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2C" w:rsidRPr="002D5B2C" w:rsidRDefault="00863CE3" w:rsidP="002D5B2C">
      <w:pPr>
        <w:pStyle w:val="Footer"/>
        <w:tabs>
          <w:tab w:val="left" w:pos="720"/>
        </w:tabs>
        <w:jc w:val="center"/>
        <w:rPr>
          <w:b/>
          <w:noProof/>
        </w:rPr>
      </w:pPr>
      <w:r w:rsidRPr="00863C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8" o:title=""/>
          </v:shape>
          <o:OLEObject Type="Embed" ProgID="PBrush" ShapeID="_x0000_s1032" DrawAspect="Content" ObjectID="_1432977253" r:id="rId9"/>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БРОЈ 1</w:t>
      </w:r>
      <w:r w:rsidR="0083132F">
        <w:rPr>
          <w:b/>
          <w:noProof/>
        </w:rPr>
        <w:t>69</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863CE3" w:rsidP="005B14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5B14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863CE3" w:rsidP="005B14F9">
      <w:pPr>
        <w:pStyle w:val="TOC1"/>
        <w:rPr>
          <w:rStyle w:val="Hyperlink"/>
          <w:b/>
          <w:color w:val="auto"/>
        </w:rPr>
      </w:pPr>
      <w:r w:rsidRPr="002D5B2C">
        <w:rPr>
          <w:b/>
        </w:rPr>
        <w:fldChar w:fldCharType="end"/>
      </w:r>
      <w:r w:rsidRPr="00863CE3">
        <w:rPr>
          <w:b/>
        </w:rPr>
        <w:fldChar w:fldCharType="begin"/>
      </w:r>
      <w:r w:rsidR="002D5B2C" w:rsidRPr="002D5B2C">
        <w:instrText xml:space="preserve"> TOC \o "1-1" \f \h \z \u </w:instrText>
      </w:r>
      <w:r w:rsidRPr="00863CE3">
        <w:rPr>
          <w:b/>
        </w:rPr>
        <w:fldChar w:fldCharType="separate"/>
      </w:r>
      <w:hyperlink w:anchor="_Toc354658398" w:history="1">
        <w:r w:rsidR="009651F9">
          <w:rPr>
            <w:rStyle w:val="Hyperlink"/>
            <w:color w:val="auto"/>
          </w:rPr>
          <w:t>2</w:t>
        </w:r>
        <w:r w:rsidR="002D5B2C" w:rsidRPr="002D5B2C">
          <w:rPr>
            <w:rStyle w:val="Hyperlink"/>
            <w:color w:val="auto"/>
          </w:rPr>
          <w:t>. ПОДАЦИ О ПРЕДМЕТУ ЈАВНЕ НАБАВКЕ</w:t>
        </w:r>
        <w:r w:rsidR="002D5B2C" w:rsidRPr="002D5B2C">
          <w:rPr>
            <w:webHidden/>
          </w:rPr>
          <w:tab/>
        </w:r>
      </w:hyperlink>
      <w:r w:rsidR="002D5B2C" w:rsidRPr="002D5B2C">
        <w:rPr>
          <w:rStyle w:val="Hyperlink"/>
          <w:color w:val="auto"/>
          <w:u w:val="none"/>
        </w:rPr>
        <w:t>3</w:t>
      </w:r>
    </w:p>
    <w:p w:rsidR="002D5B2C" w:rsidRPr="002D5B2C" w:rsidRDefault="009651F9" w:rsidP="005B14F9">
      <w:pPr>
        <w:pStyle w:val="TOC1"/>
        <w:rPr>
          <w:rFonts w:asciiTheme="minorHAnsi" w:eastAsiaTheme="minorEastAsia" w:hAnsiTheme="minorHAnsi" w:cstheme="minorBidi"/>
          <w:b/>
          <w:sz w:val="22"/>
          <w:szCs w:val="22"/>
        </w:rPr>
      </w:pPr>
      <w:r>
        <w:rPr>
          <w:rStyle w:val="Hyperlink"/>
          <w:color w:val="auto"/>
          <w:u w:val="none"/>
        </w:rPr>
        <w:t xml:space="preserve">3. </w:t>
      </w:r>
      <w:r w:rsidR="002D5B2C" w:rsidRPr="002D5B2C">
        <w:t>ВРСТА, ТЕХНИЧКЕ КАРАКТЕРИСТИКЕ (СПЕЦИФИКАЦИЈЕ), КВАЛИТЕТ, КОЛИЧИНА И ОПИС ДОБАРА</w:t>
      </w:r>
      <w:hyperlink w:anchor="_Toc354658399" w:history="1">
        <w:r w:rsidR="002D5B2C" w:rsidRPr="002D5B2C">
          <w:rPr>
            <w:webHidden/>
          </w:rPr>
          <w:tab/>
          <w:t>4</w:t>
        </w:r>
      </w:hyperlink>
    </w:p>
    <w:p w:rsidR="002D5B2C" w:rsidRPr="002D5B2C" w:rsidRDefault="00863CE3" w:rsidP="002D5B2C">
      <w:pPr>
        <w:rPr>
          <w:noProof/>
        </w:rPr>
      </w:pPr>
      <w:r w:rsidRPr="002D5B2C">
        <w:rPr>
          <w:noProof/>
        </w:rPr>
        <w:fldChar w:fldCharType="end"/>
      </w:r>
      <w:r w:rsidRPr="00863CE3">
        <w:rPr>
          <w:noProof/>
        </w:rPr>
        <w:fldChar w:fldCharType="begin"/>
      </w:r>
      <w:r w:rsidR="002D5B2C" w:rsidRPr="002D5B2C">
        <w:rPr>
          <w:noProof/>
        </w:rPr>
        <w:instrText xml:space="preserve"> TOC \o "1-1" \f \h \z \u </w:instrText>
      </w:r>
      <w:r w:rsidRPr="00863CE3">
        <w:rPr>
          <w:noProof/>
        </w:rPr>
        <w:fldChar w:fldCharType="separate"/>
      </w:r>
      <w:r w:rsidRPr="00863CE3">
        <w:rPr>
          <w:rStyle w:val="Hyperlink"/>
          <w:noProof/>
          <w:color w:val="auto"/>
        </w:rPr>
        <w:fldChar w:fldCharType="begin"/>
      </w:r>
      <w:r w:rsidR="002D5B2C" w:rsidRPr="002D5B2C">
        <w:rPr>
          <w:rStyle w:val="Hyperlink"/>
          <w:noProof/>
          <w:color w:val="auto"/>
        </w:rPr>
        <w:instrText xml:space="preserve"> </w:instrText>
      </w:r>
      <w:r w:rsidR="002D5B2C" w:rsidRPr="002D5B2C">
        <w:rPr>
          <w:noProof/>
        </w:rPr>
        <w:instrText>HYPERLINK \l "_Toc354658398"</w:instrText>
      </w:r>
      <w:r w:rsidR="002D5B2C" w:rsidRPr="002D5B2C">
        <w:rPr>
          <w:rStyle w:val="Hyperlink"/>
          <w:noProof/>
          <w:color w:val="auto"/>
        </w:rPr>
        <w:instrText xml:space="preserve"> </w:instrText>
      </w:r>
      <w:r w:rsidRPr="00863CE3">
        <w:rPr>
          <w:rStyle w:val="Hyperlink"/>
          <w:noProof/>
          <w:color w:val="auto"/>
        </w:rPr>
        <w:fldChar w:fldCharType="separate"/>
      </w:r>
      <w:r w:rsidR="009651F9">
        <w:rPr>
          <w:rStyle w:val="Hyperlink"/>
          <w:noProof/>
          <w:color w:val="auto"/>
        </w:rPr>
        <w:t>4</w:t>
      </w:r>
      <w:r w:rsidR="002D5B2C" w:rsidRPr="002D5B2C">
        <w:rPr>
          <w:rStyle w:val="Hyperlink"/>
          <w:noProof/>
          <w:color w:val="auto"/>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p>
    <w:p w:rsidR="002D5B2C" w:rsidRPr="003A2832" w:rsidRDefault="002D5B2C" w:rsidP="005B14F9">
      <w:pPr>
        <w:pStyle w:val="TOC1"/>
        <w:rPr>
          <w:u w:val="single"/>
          <w:lang w:val="sr-Latn-CS"/>
        </w:rPr>
      </w:pPr>
      <w:r w:rsidRPr="002D5B2C">
        <w:rPr>
          <w:webHidden/>
        </w:rPr>
        <w:tab/>
      </w:r>
      <w:r w:rsidR="005B14F9">
        <w:rPr>
          <w:webHidden/>
        </w:rPr>
        <w:t>5</w:t>
      </w:r>
      <w:r w:rsidR="00863CE3" w:rsidRPr="002D5B2C">
        <w:rPr>
          <w:rStyle w:val="Hyperlink"/>
          <w:b/>
          <w:color w:val="auto"/>
        </w:rPr>
        <w:fldChar w:fldCharType="end"/>
      </w:r>
    </w:p>
    <w:p w:rsidR="002D5B2C" w:rsidRPr="005B14F9" w:rsidRDefault="00863CE3" w:rsidP="005B14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9651F9" w:rsidRPr="005B14F9">
          <w:rPr>
            <w:rStyle w:val="Hyperlink"/>
            <w:color w:val="auto"/>
          </w:rPr>
          <w:t>5</w:t>
        </w:r>
        <w:r w:rsidR="002D5B2C" w:rsidRPr="005B14F9">
          <w:rPr>
            <w:rStyle w:val="Hyperlink"/>
            <w:color w:val="auto"/>
          </w:rPr>
          <w:t>. УПУТСТВО ПОНУЂАЧИМА КАКО ДА САЧИНЕ ПОНУДУ</w:t>
        </w:r>
        <w:r w:rsidR="002D5B2C" w:rsidRPr="005B14F9">
          <w:rPr>
            <w:webHidden/>
          </w:rPr>
          <w:tab/>
        </w:r>
        <w:r w:rsidR="005B14F9" w:rsidRPr="005B14F9">
          <w:rPr>
            <w:webHidden/>
          </w:rPr>
          <w:t>11</w:t>
        </w:r>
      </w:hyperlink>
    </w:p>
    <w:p w:rsidR="002D5B2C" w:rsidRPr="005B14F9" w:rsidRDefault="00863CE3" w:rsidP="005B14F9">
      <w:pPr>
        <w:pStyle w:val="TOC1"/>
      </w:pPr>
      <w:r w:rsidRPr="005B14F9">
        <w:fldChar w:fldCharType="end"/>
      </w:r>
      <w:hyperlink w:anchor="_Toc354658398" w:history="1">
        <w:r w:rsidR="005B14F9" w:rsidRPr="005B14F9">
          <w:rPr>
            <w:rStyle w:val="Hyperlink"/>
            <w:color w:val="auto"/>
            <w:u w:val="none"/>
          </w:rPr>
          <w:t>6</w:t>
        </w:r>
        <w:r w:rsidR="002D5B2C" w:rsidRPr="005B14F9">
          <w:rPr>
            <w:rStyle w:val="Hyperlink"/>
            <w:color w:val="auto"/>
            <w:u w:val="none"/>
          </w:rPr>
          <w:t>. МОДЕЛ УГОВОРА ЗА ЈАВНУ НАБАВКУ 1</w:t>
        </w:r>
        <w:r w:rsidR="0083132F">
          <w:rPr>
            <w:rStyle w:val="Hyperlink"/>
            <w:color w:val="auto"/>
            <w:u w:val="none"/>
          </w:rPr>
          <w:t>69</w:t>
        </w:r>
        <w:r w:rsidR="002D5B2C" w:rsidRPr="005B14F9">
          <w:rPr>
            <w:rStyle w:val="Hyperlink"/>
            <w:color w:val="auto"/>
            <w:u w:val="none"/>
          </w:rPr>
          <w:t>-13-О</w:t>
        </w:r>
        <w:r w:rsidR="002D5B2C" w:rsidRPr="005B14F9">
          <w:rPr>
            <w:webHidden/>
          </w:rPr>
          <w:tab/>
        </w:r>
        <w:r w:rsidR="005B14F9" w:rsidRPr="005B14F9">
          <w:rPr>
            <w:webHidden/>
          </w:rPr>
          <w:t>14</w:t>
        </w:r>
      </w:hyperlink>
    </w:p>
    <w:p w:rsidR="005B14F9" w:rsidRPr="005B14F9" w:rsidRDefault="00863CE3" w:rsidP="005B14F9">
      <w:pPr>
        <w:pStyle w:val="TOC1"/>
        <w:rPr>
          <w:rFonts w:asciiTheme="minorHAnsi" w:eastAsiaTheme="minorEastAsia" w:hAnsiTheme="minorHAnsi" w:cstheme="minorBidi"/>
          <w:sz w:val="22"/>
          <w:szCs w:val="22"/>
        </w:rPr>
      </w:pPr>
      <w:hyperlink w:anchor="_Toc354658399" w:history="1">
        <w:r w:rsidR="005B14F9" w:rsidRPr="005B14F9">
          <w:rPr>
            <w:rStyle w:val="Hyperlink"/>
            <w:color w:val="auto"/>
            <w:u w:val="none"/>
          </w:rPr>
          <w:t>7.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t>17</w:t>
        </w:r>
      </w:hyperlink>
    </w:p>
    <w:p w:rsidR="002D5B2C" w:rsidRPr="005B14F9" w:rsidRDefault="005B14F9" w:rsidP="005B14F9">
      <w:pPr>
        <w:pStyle w:val="TOC1"/>
        <w:rPr>
          <w:rFonts w:asciiTheme="minorHAnsi" w:eastAsiaTheme="minorEastAsia" w:hAnsiTheme="minorHAnsi" w:cstheme="minorBidi"/>
          <w:sz w:val="22"/>
          <w:szCs w:val="22"/>
        </w:rPr>
      </w:pPr>
      <w:r w:rsidRPr="005B14F9">
        <w:t>8</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sidRPr="005B14F9">
          <w:rPr>
            <w:webHidden/>
          </w:rPr>
          <w:t>1</w:t>
        </w:r>
        <w:r>
          <w:rPr>
            <w:webHidden/>
          </w:rPr>
          <w:t>8</w:t>
        </w:r>
      </w:hyperlink>
    </w:p>
    <w:p w:rsidR="002D5B2C" w:rsidRPr="005B14F9" w:rsidRDefault="00863CE3" w:rsidP="005B14F9">
      <w:pPr>
        <w:pStyle w:val="TOC1"/>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5B14F9" w:rsidRPr="005B14F9">
          <w:rPr>
            <w:webHidden/>
          </w:rPr>
          <w:t>19</w:t>
        </w:r>
      </w:hyperlink>
    </w:p>
    <w:p w:rsidR="005B14F9" w:rsidRPr="002D5B2C" w:rsidRDefault="00863CE3" w:rsidP="005B14F9">
      <w:pPr>
        <w:pStyle w:val="TOC1"/>
        <w:rPr>
          <w:rFonts w:asciiTheme="minorHAnsi" w:eastAsiaTheme="minorEastAsia" w:hAnsiTheme="minorHAnsi" w:cstheme="minorBidi"/>
          <w:b/>
          <w:sz w:val="22"/>
          <w:szCs w:val="22"/>
        </w:rPr>
      </w:pPr>
      <w:r w:rsidRPr="002D5B2C">
        <w:fldChar w:fldCharType="begin"/>
      </w:r>
      <w:r w:rsidR="005B14F9" w:rsidRPr="002D5B2C">
        <w:instrText xml:space="preserve"> TOC \o "1-1" \f \h \z \u </w:instrText>
      </w:r>
      <w:r w:rsidRPr="002D5B2C">
        <w:fldChar w:fldCharType="separate"/>
      </w:r>
      <w:hyperlink w:anchor="_Toc354658398" w:history="1">
        <w:r w:rsidR="005B14F9" w:rsidRPr="002D5B2C">
          <w:rPr>
            <w:rStyle w:val="Hyperlink"/>
            <w:color w:val="auto"/>
          </w:rPr>
          <w:t>ОПШТИ ПОДАЦИ О ПОНУЂАЧУ ИЗ ГРУПЕ ПОНУЂАЧА</w:t>
        </w:r>
        <w:r w:rsidR="005B14F9" w:rsidRPr="002D5B2C">
          <w:rPr>
            <w:webHidden/>
          </w:rPr>
          <w:tab/>
        </w:r>
        <w:r w:rsidR="005B14F9">
          <w:rPr>
            <w:webHidden/>
          </w:rPr>
          <w:t>20</w:t>
        </w:r>
      </w:hyperlink>
    </w:p>
    <w:p w:rsidR="005B14F9" w:rsidRDefault="00863CE3" w:rsidP="005B14F9">
      <w:pPr>
        <w:pStyle w:val="TOC1"/>
        <w:rPr>
          <w:rStyle w:val="Hyperlink"/>
          <w:color w:val="auto"/>
          <w:u w:val="none"/>
        </w:rPr>
      </w:pPr>
      <w:hyperlink w:anchor="_Toc354658399" w:history="1">
        <w:r w:rsidR="005B14F9" w:rsidRPr="002D5B2C">
          <w:rPr>
            <w:rStyle w:val="Hyperlink"/>
            <w:color w:val="auto"/>
          </w:rPr>
          <w:t>ОПШТИ ПОДАЦИ О ПОДИЗВОЂАЧИМА</w:t>
        </w:r>
        <w:r w:rsidR="005B14F9" w:rsidRPr="002D5B2C">
          <w:rPr>
            <w:webHidden/>
          </w:rPr>
          <w:tab/>
        </w:r>
      </w:hyperlink>
      <w:r w:rsidR="00A41A71">
        <w:rPr>
          <w:rStyle w:val="Hyperlink"/>
          <w:color w:val="auto"/>
          <w:u w:val="none"/>
        </w:rPr>
        <w:t>21</w:t>
      </w:r>
    </w:p>
    <w:p w:rsidR="00A41A71" w:rsidRPr="00A41A71" w:rsidRDefault="00863CE3" w:rsidP="00A41A71">
      <w:pPr>
        <w:pStyle w:val="TOC1"/>
      </w:pPr>
      <w:hyperlink w:anchor="_Toc354658399" w:history="1">
        <w:r w:rsidR="00A41A71" w:rsidRPr="00A41A71">
          <w:rPr>
            <w:rFonts w:eastAsiaTheme="minorEastAsia"/>
          </w:rPr>
          <w:t>10.</w:t>
        </w:r>
        <w:r w:rsidR="00A41A71" w:rsidRPr="00A41A71">
          <w:t>РАЗРАДА КРИТЕРИЈУМА ПО ПОЗИВУ ЗА ПОДНОШЕЊЕ ПОНУДА БРОЈ 1</w:t>
        </w:r>
        <w:r w:rsidR="0083132F">
          <w:t>69</w:t>
        </w:r>
        <w:r w:rsidR="00A41A71" w:rsidRPr="00A41A71">
          <w:t>-13-О</w:t>
        </w:r>
        <w:r w:rsidR="00A41A71" w:rsidRPr="005B14F9">
          <w:rPr>
            <w:webHidden/>
          </w:rPr>
          <w:tab/>
          <w:t>2</w:t>
        </w:r>
        <w:r w:rsidR="00A41A71">
          <w:rPr>
            <w:webHidden/>
          </w:rPr>
          <w:t>2</w:t>
        </w:r>
      </w:hyperlink>
      <w:hyperlink w:anchor="_Toc354658399" w:history="1"/>
    </w:p>
    <w:p w:rsidR="005B14F9" w:rsidRPr="005B14F9" w:rsidRDefault="00863CE3" w:rsidP="005B14F9">
      <w:pPr>
        <w:pStyle w:val="TOC1"/>
      </w:pPr>
      <w:r w:rsidRPr="002D5B2C">
        <w:fldChar w:fldCharType="end"/>
      </w:r>
      <w:hyperlink w:anchor="_Toc354658399" w:history="1">
        <w:r w:rsidR="005B14F9" w:rsidRPr="005B14F9">
          <w:rPr>
            <w:rStyle w:val="Hyperlink"/>
            <w:color w:val="auto"/>
            <w:u w:val="none"/>
          </w:rPr>
          <w:t>ОБРАЗАЦ ПОНУДЕ</w:t>
        </w:r>
        <w:r w:rsidR="005B14F9" w:rsidRPr="005B14F9">
          <w:rPr>
            <w:webHidden/>
          </w:rPr>
          <w:tab/>
          <w:t>23</w:t>
        </w:r>
      </w:hyperlink>
    </w:p>
    <w:p w:rsidR="005B14F9" w:rsidRPr="005B14F9" w:rsidRDefault="005B14F9" w:rsidP="005B14F9">
      <w:pPr>
        <w:rPr>
          <w:rFonts w:eastAsiaTheme="minorEastAsia"/>
        </w:rPr>
      </w:pPr>
    </w:p>
    <w:p w:rsidR="002D5B2C" w:rsidRPr="002D5B2C" w:rsidRDefault="002D5B2C" w:rsidP="002D5B2C">
      <w:pPr>
        <w:pStyle w:val="Heading1"/>
        <w:numPr>
          <w:ilvl w:val="0"/>
          <w:numId w:val="11"/>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ул. Хајдук Вељкова бр.1, Нови Сад, (www.кцв.рс).</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2D5B2C">
            <w:pPr>
              <w:pStyle w:val="ListParagraph"/>
              <w:numPr>
                <w:ilvl w:val="0"/>
                <w:numId w:val="7"/>
              </w:numPr>
              <w:rPr>
                <w:noProof/>
              </w:rPr>
            </w:pPr>
            <w:r w:rsidRPr="002D5B2C">
              <w:rPr>
                <w:noProof/>
              </w:rPr>
              <w:t>У питању је резервисана јавна набавка</w:t>
            </w:r>
          </w:p>
          <w:p w:rsidR="002D5B2C" w:rsidRPr="002D5B2C" w:rsidRDefault="002D5B2C" w:rsidP="002D5B2C">
            <w:pPr>
              <w:pStyle w:val="ListParagraph"/>
              <w:numPr>
                <w:ilvl w:val="0"/>
                <w:numId w:val="7"/>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2D5B2C">
      <w:pPr>
        <w:pStyle w:val="BodyText"/>
        <w:numPr>
          <w:ilvl w:val="0"/>
          <w:numId w:val="11"/>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83132F" w:rsidP="0083132F">
            <w:pPr>
              <w:rPr>
                <w:noProof/>
              </w:rPr>
            </w:pPr>
            <w:r w:rsidRPr="00C66225">
              <w:rPr>
                <w:b/>
                <w:lang w:val="sr-Cyrl-CS"/>
              </w:rPr>
              <w:t xml:space="preserve">Набавка </w:t>
            </w:r>
            <w:r>
              <w:rPr>
                <w:b/>
                <w:lang w:val="sr-Cyrl-CS"/>
              </w:rPr>
              <w:t xml:space="preserve">ултразвучног апарата са </w:t>
            </w:r>
            <w:r w:rsidR="00657D54">
              <w:rPr>
                <w:b/>
              </w:rPr>
              <w:t>‘</w:t>
            </w:r>
            <w:r>
              <w:rPr>
                <w:b/>
              </w:rPr>
              <w:t>fusion imaging</w:t>
            </w:r>
            <w:r w:rsidR="00657D54">
              <w:rPr>
                <w:b/>
              </w:rPr>
              <w:t>’-</w:t>
            </w:r>
            <w:r>
              <w:rPr>
                <w:b/>
              </w:rPr>
              <w:t>om прилагођеног интервентним процедурама</w:t>
            </w:r>
            <w:r w:rsidRPr="00C66225">
              <w:rPr>
                <w:b/>
                <w:lang w:val="sr-Cyrl-CS"/>
              </w:rPr>
              <w:t xml:space="preserve"> </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83132F" w:rsidP="002D5B2C">
            <w:pPr>
              <w:rPr>
                <w:noProof/>
              </w:rPr>
            </w:pPr>
            <w:r w:rsidRPr="00C66225">
              <w:rPr>
                <w:b/>
                <w:lang w:val="sr-Cyrl-CS"/>
              </w:rPr>
              <w:t xml:space="preserve">Набавка </w:t>
            </w:r>
            <w:r>
              <w:rPr>
                <w:b/>
                <w:lang w:val="sr-Cyrl-CS"/>
              </w:rPr>
              <w:t xml:space="preserve">ултразвучног апарата са </w:t>
            </w:r>
            <w:r w:rsidR="00657D54">
              <w:rPr>
                <w:b/>
              </w:rPr>
              <w:t>‘</w:t>
            </w:r>
            <w:r>
              <w:rPr>
                <w:b/>
              </w:rPr>
              <w:t>fusion imaging</w:t>
            </w:r>
            <w:r w:rsidR="00657D54">
              <w:rPr>
                <w:b/>
              </w:rPr>
              <w:t>’-</w:t>
            </w:r>
            <w:r>
              <w:rPr>
                <w:b/>
              </w:rPr>
              <w:t>om прилагођеног интервентним процедурама</w:t>
            </w:r>
            <w:r w:rsidRPr="00C66225">
              <w:rPr>
                <w:b/>
                <w:lang w:val="sr-Cyrl-CS"/>
              </w:rPr>
              <w:t xml:space="preserve"> за потребе Центра за радиологију у оквиру 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2D5B2C" w:rsidRDefault="00724106" w:rsidP="0083132F">
            <w:pPr>
              <w:rPr>
                <w:noProof/>
              </w:rPr>
            </w:pPr>
            <w:r>
              <w:rPr>
                <w:noProof/>
              </w:rPr>
              <w:t>331</w:t>
            </w:r>
            <w:r w:rsidR="0083132F">
              <w:rPr>
                <w:noProof/>
              </w:rPr>
              <w:t>51</w:t>
            </w:r>
            <w:r w:rsidR="002D5B2C" w:rsidRPr="002D5B2C">
              <w:rPr>
                <w:noProof/>
              </w:rPr>
              <w:t>000</w:t>
            </w:r>
            <w:r w:rsidR="0083132F">
              <w:rPr>
                <w:lang w:val="sr-Cyrl-CS"/>
              </w:rPr>
              <w:t>-уређаји и материјал за радиотерапију</w:t>
            </w:r>
          </w:p>
        </w:tc>
      </w:tr>
    </w:tbl>
    <w:p w:rsidR="002D5B2C" w:rsidRPr="002D5B2C" w:rsidRDefault="002D5B2C" w:rsidP="002D5B2C">
      <w:pPr>
        <w:rPr>
          <w:noProof/>
          <w:highlight w:val="cyan"/>
        </w:rPr>
      </w:pPr>
    </w:p>
    <w:p w:rsidR="002D5B2C" w:rsidRPr="002D5B2C" w:rsidRDefault="002D5B2C" w:rsidP="002D5B2C">
      <w:pPr>
        <w:rPr>
          <w:noProof/>
        </w:rPr>
      </w:pPr>
      <w:r w:rsidRPr="002D5B2C">
        <w:rPr>
          <w:noProof/>
        </w:rPr>
        <w:t xml:space="preserve">   </w:t>
      </w: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pStyle w:val="ListParagraph"/>
        <w:numPr>
          <w:ilvl w:val="0"/>
          <w:numId w:val="11"/>
        </w:numPr>
        <w:spacing w:before="100" w:beforeAutospacing="1" w:line="210" w:lineRule="atLeast"/>
        <w:ind w:left="360"/>
        <w:jc w:val="center"/>
        <w:rPr>
          <w:noProof/>
        </w:rPr>
      </w:pPr>
      <w:r w:rsidRPr="002D5B2C">
        <w:rPr>
          <w:b/>
          <w:noProof/>
        </w:rPr>
        <w:t>ВРСТУ, ТЕХНИЧКЕ КАРАКТЕРИСТИКЕ (СПЕЦИФИКАЦИЈЕ), КВАЛИТЕТ, КОЛИЧИНУ И ОПИС ДОБАРА</w:t>
      </w:r>
    </w:p>
    <w:p w:rsidR="0083132F" w:rsidRDefault="0083132F" w:rsidP="0083132F">
      <w:pPr>
        <w:jc w:val="both"/>
        <w:rPr>
          <w:noProof/>
          <w:u w:val="single"/>
        </w:rPr>
      </w:pPr>
    </w:p>
    <w:p w:rsidR="0083132F" w:rsidRDefault="0083132F" w:rsidP="0083132F">
      <w:pPr>
        <w:jc w:val="center"/>
      </w:pPr>
      <w:r>
        <w:t>Минимални технички захтеви за премијум радиолошки ултразвучни колор доплер апарат</w:t>
      </w:r>
    </w:p>
    <w:tbl>
      <w:tblPr>
        <w:tblW w:w="9229" w:type="dxa"/>
        <w:tblInd w:w="93" w:type="dxa"/>
        <w:tblLook w:val="04A0"/>
      </w:tblPr>
      <w:tblGrid>
        <w:gridCol w:w="636"/>
        <w:gridCol w:w="5475"/>
        <w:gridCol w:w="1134"/>
        <w:gridCol w:w="1984"/>
      </w:tblGrid>
      <w:tr w:rsidR="0083132F" w:rsidRPr="00E76132" w:rsidTr="00F41267">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xml:space="preserve">1. </w:t>
            </w:r>
          </w:p>
        </w:tc>
        <w:tc>
          <w:tcPr>
            <w:tcW w:w="5504" w:type="dxa"/>
            <w:tcBorders>
              <w:top w:val="single" w:sz="4" w:space="0" w:color="auto"/>
              <w:left w:val="nil"/>
              <w:bottom w:val="single" w:sz="4" w:space="0" w:color="auto"/>
              <w:right w:val="single" w:sz="4" w:space="0" w:color="auto"/>
            </w:tcBorders>
            <w:shd w:val="clear" w:color="auto" w:fill="auto"/>
          </w:tcPr>
          <w:p w:rsidR="0083132F" w:rsidRPr="00E76132" w:rsidRDefault="0083132F" w:rsidP="00F41267">
            <w:pPr>
              <w:rPr>
                <w:rFonts w:cs="Calibri"/>
                <w:b/>
                <w:bCs/>
                <w:i/>
                <w:iCs/>
                <w:color w:val="000000"/>
              </w:rPr>
            </w:pPr>
            <w:r w:rsidRPr="00E76132">
              <w:rPr>
                <w:rFonts w:cs="Calibri"/>
                <w:b/>
                <w:bCs/>
                <w:i/>
                <w:iCs/>
                <w:color w:val="000000"/>
              </w:rPr>
              <w:t xml:space="preserve"> Основне каракетристике</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r>
              <w:rPr>
                <w:rFonts w:cs="Calibri"/>
                <w:color w:val="000000"/>
              </w:rPr>
              <w:t>Да/не</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Pr>
                <w:rFonts w:cs="Calibri"/>
                <w:color w:val="000000"/>
              </w:rPr>
              <w:t>Коментар</w:t>
            </w:r>
          </w:p>
        </w:tc>
      </w:tr>
      <w:tr w:rsidR="0083132F" w:rsidRPr="00E76132" w:rsidTr="00F41267">
        <w:trPr>
          <w:trHeight w:val="6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1.1</w:t>
            </w:r>
          </w:p>
        </w:tc>
        <w:tc>
          <w:tcPr>
            <w:tcW w:w="5504" w:type="dxa"/>
            <w:tcBorders>
              <w:top w:val="nil"/>
              <w:left w:val="nil"/>
              <w:bottom w:val="single" w:sz="4" w:space="0" w:color="auto"/>
              <w:right w:val="single" w:sz="4" w:space="0" w:color="auto"/>
            </w:tcBorders>
            <w:shd w:val="clear" w:color="auto" w:fill="auto"/>
          </w:tcPr>
          <w:p w:rsidR="0083132F" w:rsidRPr="00C366AC" w:rsidRDefault="0083132F" w:rsidP="00F41267">
            <w:pPr>
              <w:rPr>
                <w:rFonts w:cs="Calibri"/>
                <w:color w:val="000000"/>
              </w:rPr>
            </w:pPr>
            <w:r w:rsidRPr="00E76132">
              <w:rPr>
                <w:rFonts w:cs="Calibri"/>
                <w:color w:val="000000"/>
              </w:rPr>
              <w:t xml:space="preserve">Ултразвучни колор доплер апарат премијум класе за примену у </w:t>
            </w:r>
            <w:r>
              <w:rPr>
                <w:rFonts w:cs="Calibri"/>
                <w:color w:val="000000"/>
              </w:rPr>
              <w:t>радиологији</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983"/>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1.2</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r w:rsidRPr="00E76132">
              <w:rPr>
                <w:rFonts w:cs="Calibri"/>
                <w:color w:val="000000"/>
              </w:rPr>
              <w:t xml:space="preserve">Интегрисани колор </w:t>
            </w:r>
            <w:r>
              <w:rPr>
                <w:rFonts w:cs="Calibri"/>
                <w:color w:val="000000"/>
              </w:rPr>
              <w:t>„</w:t>
            </w:r>
            <w:r w:rsidRPr="00E76132">
              <w:rPr>
                <w:rFonts w:cs="Calibri"/>
                <w:color w:val="000000"/>
              </w:rPr>
              <w:t>LCD</w:t>
            </w:r>
            <w:r>
              <w:rPr>
                <w:rFonts w:cs="Calibri"/>
                <w:color w:val="000000"/>
              </w:rPr>
              <w:t>“</w:t>
            </w:r>
            <w:r w:rsidRPr="00E76132">
              <w:rPr>
                <w:rFonts w:cs="Calibri"/>
                <w:color w:val="000000"/>
              </w:rPr>
              <w:t xml:space="preserve"> или </w:t>
            </w:r>
            <w:r>
              <w:rPr>
                <w:rFonts w:cs="Calibri"/>
                <w:color w:val="000000"/>
              </w:rPr>
              <w:t>„</w:t>
            </w:r>
            <w:r>
              <w:rPr>
                <w:rFonts w:cs="Calibri"/>
                <w:color w:val="000000"/>
                <w:lang w:val="en-US"/>
              </w:rPr>
              <w:t>LED</w:t>
            </w:r>
            <w:r>
              <w:rPr>
                <w:rFonts w:cs="Calibri"/>
                <w:color w:val="000000"/>
              </w:rPr>
              <w:t>“</w:t>
            </w:r>
            <w:r w:rsidRPr="00E76132">
              <w:rPr>
                <w:rFonts w:cs="Calibri"/>
                <w:color w:val="000000"/>
              </w:rPr>
              <w:t xml:space="preserve"> монитор високе резолуције дијагонале мин.19” (инча) на вешташкој руци са могућношћу померања у свим смеровима </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33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1.3</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r w:rsidRPr="00E76132">
              <w:rPr>
                <w:rFonts w:cs="Calibri"/>
                <w:color w:val="000000"/>
              </w:rPr>
              <w:t>Резолуција монитора минимално 1280 Х минимално 1024</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358"/>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1.4</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r w:rsidRPr="00E76132">
              <w:rPr>
                <w:rFonts w:cs="Calibri"/>
                <w:color w:val="000000"/>
              </w:rPr>
              <w:t xml:space="preserve">Оперативна табла подесива </w:t>
            </w:r>
            <w:r>
              <w:rPr>
                <w:rFonts w:cs="Calibri"/>
                <w:color w:val="000000"/>
              </w:rPr>
              <w:t>по висини и хоризонтално (закошење и дубина).</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6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1.5</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r w:rsidRPr="00E76132">
              <w:rPr>
                <w:rFonts w:cs="Calibri"/>
                <w:color w:val="000000"/>
              </w:rPr>
              <w:t xml:space="preserve">Контролни </w:t>
            </w:r>
            <w:r>
              <w:rPr>
                <w:rFonts w:cs="Calibri"/>
                <w:color w:val="000000"/>
              </w:rPr>
              <w:t>„</w:t>
            </w:r>
            <w:r w:rsidRPr="00E76132">
              <w:rPr>
                <w:rFonts w:cs="Calibri"/>
                <w:color w:val="000000"/>
              </w:rPr>
              <w:t>LCD</w:t>
            </w:r>
            <w:proofErr w:type="gramStart"/>
            <w:r>
              <w:rPr>
                <w:rFonts w:cs="Calibri"/>
                <w:color w:val="000000"/>
              </w:rPr>
              <w:t>“</w:t>
            </w:r>
            <w:r w:rsidRPr="00E76132">
              <w:rPr>
                <w:rFonts w:cs="Calibri"/>
                <w:color w:val="000000"/>
              </w:rPr>
              <w:t xml:space="preserve"> монитор</w:t>
            </w:r>
            <w:proofErr w:type="gramEnd"/>
            <w:r w:rsidRPr="00E76132">
              <w:rPr>
                <w:rFonts w:cs="Calibri"/>
                <w:color w:val="000000"/>
              </w:rPr>
              <w:t xml:space="preserve"> </w:t>
            </w:r>
            <w:r>
              <w:rPr>
                <w:rFonts w:cs="Calibri"/>
                <w:color w:val="000000"/>
              </w:rPr>
              <w:t xml:space="preserve">(минимална дијагонала 10 инча) </w:t>
            </w:r>
            <w:r w:rsidRPr="00E76132">
              <w:rPr>
                <w:rFonts w:cs="Calibri"/>
                <w:color w:val="000000"/>
              </w:rPr>
              <w:t>осетљив на додир интегрисан у оперативну таблу апарата за бржи приступ функцијама апарата и мерењима.</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117853" w:rsidRDefault="0083132F" w:rsidP="00F41267">
            <w:pPr>
              <w:rPr>
                <w:rFonts w:cs="Calibri"/>
                <w:color w:val="000000"/>
              </w:rPr>
            </w:pPr>
            <w:r w:rsidRPr="00E76132">
              <w:rPr>
                <w:rFonts w:cs="Calibri"/>
                <w:color w:val="000000"/>
              </w:rPr>
              <w:t>1.6</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r w:rsidRPr="00E76132">
              <w:rPr>
                <w:rFonts w:cs="Calibri"/>
                <w:color w:val="000000"/>
              </w:rPr>
              <w:t>Интегрисана пуна QWERTY тастатура</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6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1.7</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r w:rsidRPr="00E76132">
              <w:rPr>
                <w:rFonts w:cs="Calibri"/>
                <w:color w:val="000000"/>
              </w:rPr>
              <w:t xml:space="preserve">Сви тастери на оперативној табли </w:t>
            </w:r>
            <w:r>
              <w:rPr>
                <w:rFonts w:cs="Calibri"/>
                <w:color w:val="000000"/>
              </w:rPr>
              <w:t xml:space="preserve">и функције на контролном </w:t>
            </w:r>
            <w:r>
              <w:rPr>
                <w:rFonts w:cs="Calibri"/>
                <w:color w:val="000000"/>
                <w:lang w:val="en-US"/>
              </w:rPr>
              <w:t>LCD</w:t>
            </w:r>
            <w:r w:rsidRPr="003E53DF">
              <w:rPr>
                <w:rFonts w:cs="Calibri"/>
                <w:color w:val="000000"/>
              </w:rPr>
              <w:t xml:space="preserve"> </w:t>
            </w:r>
            <w:r>
              <w:rPr>
                <w:rFonts w:cs="Calibri"/>
                <w:color w:val="000000"/>
              </w:rPr>
              <w:t xml:space="preserve">монитору </w:t>
            </w:r>
            <w:r w:rsidRPr="00E76132">
              <w:rPr>
                <w:rFonts w:cs="Calibri"/>
                <w:color w:val="000000"/>
              </w:rPr>
              <w:t>се могу програмирати по жељи корисника</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6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xml:space="preserve">1.8 </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r w:rsidRPr="00E76132">
              <w:rPr>
                <w:rFonts w:cs="Calibri"/>
                <w:color w:val="000000"/>
              </w:rPr>
              <w:t>Висока покретљивост апарата са 4 ротирајућа точка, не портабл концепта</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9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xml:space="preserve">1.9 </w:t>
            </w:r>
          </w:p>
        </w:tc>
        <w:tc>
          <w:tcPr>
            <w:tcW w:w="5504" w:type="dxa"/>
            <w:tcBorders>
              <w:top w:val="nil"/>
              <w:left w:val="nil"/>
              <w:bottom w:val="single" w:sz="4" w:space="0" w:color="auto"/>
              <w:right w:val="single" w:sz="4" w:space="0" w:color="auto"/>
            </w:tcBorders>
            <w:shd w:val="clear" w:color="auto" w:fill="auto"/>
          </w:tcPr>
          <w:p w:rsidR="0083132F" w:rsidRPr="000F4A8F" w:rsidRDefault="0083132F" w:rsidP="00F41267">
            <w:pPr>
              <w:rPr>
                <w:rFonts w:cs="Calibri"/>
                <w:bCs/>
                <w:color w:val="000000"/>
              </w:rPr>
            </w:pPr>
            <w:r w:rsidRPr="000F4A8F">
              <w:rPr>
                <w:rFonts w:cs="Calibri"/>
                <w:bCs/>
                <w:color w:val="000000"/>
              </w:rPr>
              <w:t xml:space="preserve">Минимално </w:t>
            </w:r>
            <w:r>
              <w:rPr>
                <w:rFonts w:cs="Calibri"/>
                <w:bCs/>
                <w:color w:val="000000"/>
              </w:rPr>
              <w:t>4</w:t>
            </w:r>
            <w:r w:rsidRPr="000F4A8F">
              <w:rPr>
                <w:rFonts w:cs="Calibri"/>
                <w:bCs/>
                <w:color w:val="000000"/>
              </w:rPr>
              <w:t xml:space="preserve"> активна конектора за сонде (не рачунајући коненктор за "pencil" сонде и свака од понуђених сонди се </w:t>
            </w:r>
            <w:r>
              <w:rPr>
                <w:rFonts w:cs="Calibri"/>
                <w:bCs/>
                <w:color w:val="000000"/>
              </w:rPr>
              <w:t>може повезати на сваки конектор)</w:t>
            </w:r>
            <w:r w:rsidRPr="000F4A8F">
              <w:rPr>
                <w:rFonts w:cs="Calibri"/>
                <w:bCs/>
                <w:color w:val="000000"/>
              </w:rPr>
              <w:t xml:space="preserve"> електронски избор сонди</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6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xml:space="preserve">1.10 </w:t>
            </w:r>
          </w:p>
        </w:tc>
        <w:tc>
          <w:tcPr>
            <w:tcW w:w="5504" w:type="dxa"/>
            <w:tcBorders>
              <w:top w:val="nil"/>
              <w:left w:val="nil"/>
              <w:bottom w:val="single" w:sz="4" w:space="0" w:color="auto"/>
              <w:right w:val="single" w:sz="4" w:space="0" w:color="auto"/>
            </w:tcBorders>
            <w:shd w:val="clear" w:color="auto" w:fill="auto"/>
          </w:tcPr>
          <w:p w:rsidR="0083132F" w:rsidRPr="005956E1" w:rsidRDefault="0083132F" w:rsidP="00F41267">
            <w:pPr>
              <w:rPr>
                <w:rFonts w:cs="Calibri"/>
                <w:color w:val="000000"/>
              </w:rPr>
            </w:pPr>
            <w:r>
              <w:rPr>
                <w:rFonts w:cs="Calibri"/>
                <w:color w:val="000000"/>
              </w:rPr>
              <w:t>„</w:t>
            </w:r>
            <w:r>
              <w:rPr>
                <w:rFonts w:cs="Calibri"/>
                <w:color w:val="000000"/>
                <w:lang w:val="en-US"/>
              </w:rPr>
              <w:t>Quad</w:t>
            </w:r>
            <w:r w:rsidRPr="003E53DF">
              <w:rPr>
                <w:rFonts w:cs="Calibri"/>
                <w:color w:val="000000"/>
              </w:rPr>
              <w:t xml:space="preserve"> </w:t>
            </w:r>
            <w:r>
              <w:rPr>
                <w:rFonts w:cs="Calibri"/>
                <w:color w:val="000000"/>
                <w:lang w:val="en-US"/>
              </w:rPr>
              <w:t>Signal</w:t>
            </w:r>
            <w:r w:rsidRPr="003E53DF">
              <w:rPr>
                <w:rFonts w:cs="Calibri"/>
                <w:color w:val="000000"/>
              </w:rPr>
              <w:t xml:space="preserve"> </w:t>
            </w:r>
            <w:r>
              <w:rPr>
                <w:rFonts w:cs="Calibri"/>
                <w:color w:val="000000"/>
                <w:lang w:val="en-US"/>
              </w:rPr>
              <w:t>Processing</w:t>
            </w:r>
            <w:r>
              <w:rPr>
                <w:rFonts w:cs="Calibri"/>
                <w:color w:val="000000"/>
              </w:rPr>
              <w:t>“ или слична „</w:t>
            </w:r>
            <w:r>
              <w:rPr>
                <w:rFonts w:cs="Calibri"/>
                <w:color w:val="000000"/>
                <w:lang w:val="en-US"/>
              </w:rPr>
              <w:t>Multibeam</w:t>
            </w:r>
            <w:r>
              <w:rPr>
                <w:rFonts w:cs="Calibri"/>
                <w:color w:val="000000"/>
              </w:rPr>
              <w:t>“ технологија</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p>
        </w:tc>
      </w:tr>
      <w:tr w:rsidR="0083132F" w:rsidRPr="00E76132" w:rsidTr="00F41267">
        <w:trPr>
          <w:trHeight w:val="6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1.11</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r w:rsidRPr="00E76132">
              <w:rPr>
                <w:rFonts w:cs="Calibri"/>
                <w:color w:val="000000"/>
              </w:rPr>
              <w:t>Свака од понуђених сонди мора имати избор од минимум 3 фундаменталне радне фреквенције</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6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1.12</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r w:rsidRPr="00E76132">
              <w:rPr>
                <w:rFonts w:cs="Calibri"/>
                <w:color w:val="000000"/>
              </w:rPr>
              <w:t>Модови снимања: Б мод, М мод, колор М мод, Колор доплер, PW доплер са HPRF, "Power" доплер, "Тissue Doppler Imaging"</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Pr>
                <w:rFonts w:cs="Calibri"/>
                <w:color w:val="000000"/>
              </w:rPr>
              <w:t>1.13</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r w:rsidRPr="00E76132">
              <w:rPr>
                <w:rFonts w:cs="Calibri"/>
                <w:color w:val="000000"/>
              </w:rPr>
              <w:t xml:space="preserve">Максимална дубина скенирања у Б моду, минимално </w:t>
            </w:r>
            <w:r>
              <w:rPr>
                <w:rFonts w:cs="Calibri"/>
                <w:color w:val="000000"/>
              </w:rPr>
              <w:t>30</w:t>
            </w:r>
            <w:r w:rsidRPr="00E76132">
              <w:rPr>
                <w:rFonts w:cs="Calibri"/>
                <w:color w:val="000000"/>
              </w:rPr>
              <w:t xml:space="preserve"> цм</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6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Pr>
                <w:rFonts w:cs="Calibri"/>
                <w:color w:val="000000"/>
              </w:rPr>
              <w:t>1.14</w:t>
            </w:r>
          </w:p>
        </w:tc>
        <w:tc>
          <w:tcPr>
            <w:tcW w:w="5504" w:type="dxa"/>
            <w:tcBorders>
              <w:top w:val="nil"/>
              <w:left w:val="nil"/>
              <w:bottom w:val="single" w:sz="4" w:space="0" w:color="auto"/>
              <w:right w:val="single" w:sz="4" w:space="0" w:color="auto"/>
            </w:tcBorders>
            <w:shd w:val="clear" w:color="auto" w:fill="auto"/>
          </w:tcPr>
          <w:p w:rsidR="0083132F" w:rsidRPr="000F4A8F" w:rsidRDefault="0083132F" w:rsidP="00F41267">
            <w:pPr>
              <w:rPr>
                <w:rFonts w:cs="Calibri"/>
                <w:bCs/>
                <w:color w:val="000000"/>
              </w:rPr>
            </w:pPr>
            <w:r w:rsidRPr="00E76132">
              <w:rPr>
                <w:rFonts w:cs="Calibri"/>
                <w:bCs/>
                <w:color w:val="000000"/>
              </w:rPr>
              <w:t>Истовремени приказ у реалном времену слике у Б-моду и колор доплер слике</w:t>
            </w:r>
            <w:r>
              <w:rPr>
                <w:rFonts w:cs="Calibri"/>
                <w:bCs/>
                <w:color w:val="000000"/>
              </w:rPr>
              <w:t xml:space="preserve"> једне поред друге „</w:t>
            </w:r>
            <w:r>
              <w:rPr>
                <w:rFonts w:cs="Calibri"/>
                <w:bCs/>
                <w:color w:val="000000"/>
                <w:lang w:val="en-US"/>
              </w:rPr>
              <w:t>TwinView</w:t>
            </w:r>
            <w:r>
              <w:rPr>
                <w:rFonts w:cs="Calibri"/>
                <w:bCs/>
                <w:color w:val="000000"/>
              </w:rPr>
              <w:t>“ или еквивалент</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6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Pr>
                <w:rFonts w:cs="Calibri"/>
                <w:color w:val="000000"/>
              </w:rPr>
              <w:t>1.15</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bCs/>
                <w:color w:val="000000"/>
              </w:rPr>
            </w:pPr>
            <w:r w:rsidRPr="000B381E">
              <w:t>Максимални број фрејмова у секунди у Б-моду, минимално 500</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p>
        </w:tc>
      </w:tr>
      <w:tr w:rsidR="0083132F" w:rsidRPr="00E76132" w:rsidTr="00F41267">
        <w:trPr>
          <w:trHeight w:val="6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Pr>
                <w:rFonts w:cs="Calibri"/>
                <w:color w:val="000000"/>
              </w:rPr>
              <w:lastRenderedPageBreak/>
              <w:t>1.16</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bCs/>
                <w:color w:val="000000"/>
              </w:rPr>
            </w:pPr>
            <w:r w:rsidRPr="000B381E">
              <w:t>Максимални број фрејмова у секунди у колор Доплер моду, минимално 350</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p>
        </w:tc>
      </w:tr>
      <w:tr w:rsidR="0083132F" w:rsidRPr="00E76132" w:rsidTr="00F41267">
        <w:trPr>
          <w:trHeight w:val="309"/>
        </w:trPr>
        <w:tc>
          <w:tcPr>
            <w:tcW w:w="607" w:type="dxa"/>
            <w:tcBorders>
              <w:top w:val="nil"/>
              <w:left w:val="single" w:sz="4" w:space="0" w:color="auto"/>
              <w:bottom w:val="single" w:sz="4" w:space="0" w:color="auto"/>
              <w:right w:val="single" w:sz="4" w:space="0" w:color="auto"/>
            </w:tcBorders>
            <w:shd w:val="clear" w:color="auto" w:fill="auto"/>
            <w:noWrap/>
          </w:tcPr>
          <w:p w:rsidR="0083132F" w:rsidRPr="000B381E" w:rsidRDefault="0083132F" w:rsidP="00F41267">
            <w:r w:rsidRPr="000B381E">
              <w:t>2.</w:t>
            </w:r>
          </w:p>
        </w:tc>
        <w:tc>
          <w:tcPr>
            <w:tcW w:w="8622" w:type="dxa"/>
            <w:gridSpan w:val="3"/>
            <w:tcBorders>
              <w:top w:val="nil"/>
              <w:left w:val="nil"/>
              <w:bottom w:val="single" w:sz="4" w:space="0" w:color="auto"/>
              <w:right w:val="single" w:sz="4" w:space="0" w:color="auto"/>
            </w:tcBorders>
            <w:shd w:val="clear" w:color="auto" w:fill="auto"/>
          </w:tcPr>
          <w:p w:rsidR="0083132F" w:rsidRPr="000B381E" w:rsidRDefault="0083132F" w:rsidP="00F41267">
            <w:pPr>
              <w:rPr>
                <w:b/>
                <w:bCs/>
                <w:i/>
                <w:iCs/>
              </w:rPr>
            </w:pPr>
            <w:r w:rsidRPr="000B381E">
              <w:rPr>
                <w:b/>
                <w:bCs/>
                <w:i/>
                <w:iCs/>
              </w:rPr>
              <w:t>Напредне функције</w:t>
            </w:r>
          </w:p>
        </w:tc>
      </w:tr>
      <w:tr w:rsidR="0083132F" w:rsidRPr="00E76132" w:rsidTr="00F41267">
        <w:trPr>
          <w:trHeight w:val="6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2.1</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r w:rsidRPr="00E76132">
              <w:rPr>
                <w:rFonts w:cs="Calibri"/>
                <w:color w:val="000000"/>
              </w:rPr>
              <w:t xml:space="preserve">"Tissue Harmonic Imaging" </w:t>
            </w:r>
            <w:r>
              <w:rPr>
                <w:rFonts w:cs="Calibri"/>
                <w:color w:val="000000"/>
              </w:rPr>
              <w:t xml:space="preserve">заснован на најновијим техникама типа: </w:t>
            </w:r>
            <w:r w:rsidRPr="000B381E">
              <w:rPr>
                <w:bCs/>
                <w:color w:val="000000"/>
                <w:lang w:val="en-US"/>
              </w:rPr>
              <w:t>pulse</w:t>
            </w:r>
            <w:r w:rsidRPr="000B381E">
              <w:rPr>
                <w:bCs/>
                <w:color w:val="000000"/>
                <w:lang w:val="hr-HR"/>
              </w:rPr>
              <w:t xml:space="preserve"> </w:t>
            </w:r>
            <w:r w:rsidRPr="000B381E">
              <w:rPr>
                <w:bCs/>
                <w:color w:val="000000"/>
                <w:lang w:val="en-US"/>
              </w:rPr>
              <w:t>subtraction</w:t>
            </w:r>
            <w:r w:rsidRPr="000B381E">
              <w:rPr>
                <w:bCs/>
                <w:color w:val="000000"/>
                <w:lang w:val="hr-HR"/>
              </w:rPr>
              <w:t xml:space="preserve">, </w:t>
            </w:r>
            <w:r w:rsidRPr="000B381E">
              <w:rPr>
                <w:bCs/>
                <w:color w:val="000000"/>
                <w:lang w:val="en-US"/>
              </w:rPr>
              <w:t>pulse</w:t>
            </w:r>
            <w:r w:rsidRPr="000B381E">
              <w:rPr>
                <w:bCs/>
                <w:color w:val="000000"/>
                <w:lang w:val="hr-HR"/>
              </w:rPr>
              <w:t xml:space="preserve"> </w:t>
            </w:r>
            <w:r w:rsidRPr="000B381E">
              <w:rPr>
                <w:bCs/>
                <w:color w:val="000000"/>
                <w:lang w:val="en-US"/>
              </w:rPr>
              <w:t>phase</w:t>
            </w:r>
            <w:r w:rsidRPr="000B381E">
              <w:rPr>
                <w:bCs/>
                <w:color w:val="000000"/>
                <w:lang w:val="hr-HR"/>
              </w:rPr>
              <w:t xml:space="preserve"> </w:t>
            </w:r>
            <w:r w:rsidRPr="000B381E">
              <w:rPr>
                <w:bCs/>
                <w:color w:val="000000"/>
                <w:lang w:val="en-US"/>
              </w:rPr>
              <w:t>inversion</w:t>
            </w:r>
            <w:r w:rsidRPr="000B381E">
              <w:rPr>
                <w:bCs/>
                <w:color w:val="000000"/>
                <w:lang w:val="hr-HR"/>
              </w:rPr>
              <w:t xml:space="preserve">, </w:t>
            </w:r>
            <w:r w:rsidRPr="000B381E">
              <w:rPr>
                <w:bCs/>
                <w:color w:val="000000"/>
                <w:lang w:val="en-US"/>
              </w:rPr>
              <w:t>wide</w:t>
            </w:r>
            <w:r w:rsidRPr="000B381E">
              <w:rPr>
                <w:bCs/>
                <w:color w:val="000000"/>
              </w:rPr>
              <w:t xml:space="preserve"> </w:t>
            </w:r>
            <w:r w:rsidRPr="000B381E">
              <w:rPr>
                <w:bCs/>
                <w:color w:val="000000"/>
                <w:lang w:val="en-US"/>
              </w:rPr>
              <w:t>band</w:t>
            </w:r>
            <w:r w:rsidRPr="000B381E">
              <w:rPr>
                <w:bCs/>
                <w:color w:val="000000"/>
                <w:lang w:val="hr-HR"/>
              </w:rPr>
              <w:t xml:space="preserve"> </w:t>
            </w:r>
            <w:r w:rsidRPr="000B381E">
              <w:rPr>
                <w:bCs/>
                <w:color w:val="000000"/>
                <w:lang w:val="en-US"/>
              </w:rPr>
              <w:t>pulse</w:t>
            </w:r>
            <w:r w:rsidRPr="000B381E">
              <w:rPr>
                <w:bCs/>
                <w:color w:val="000000"/>
                <w:lang w:val="hr-HR"/>
              </w:rPr>
              <w:t xml:space="preserve"> </w:t>
            </w:r>
            <w:r w:rsidRPr="000B381E">
              <w:rPr>
                <w:bCs/>
                <w:color w:val="000000"/>
                <w:lang w:val="en-US"/>
              </w:rPr>
              <w:t>inversion</w:t>
            </w:r>
            <w:r w:rsidRPr="000B381E">
              <w:rPr>
                <w:bCs/>
                <w:color w:val="000000"/>
                <w:lang w:val="hr-HR"/>
              </w:rPr>
              <w:t xml:space="preserve"> </w:t>
            </w:r>
            <w:r w:rsidRPr="000B381E">
              <w:rPr>
                <w:bCs/>
                <w:color w:val="000000"/>
                <w:lang w:val="en-US"/>
              </w:rPr>
              <w:t>coded</w:t>
            </w:r>
            <w:r w:rsidRPr="000B381E">
              <w:rPr>
                <w:bCs/>
                <w:color w:val="000000"/>
                <w:lang w:val="hr-HR"/>
              </w:rPr>
              <w:t xml:space="preserve"> </w:t>
            </w:r>
            <w:r w:rsidRPr="000B381E">
              <w:rPr>
                <w:bCs/>
                <w:color w:val="000000"/>
                <w:lang w:val="en-US"/>
              </w:rPr>
              <w:t>harmonics</w:t>
            </w:r>
            <w:r w:rsidRPr="000B381E">
              <w:rPr>
                <w:bCs/>
                <w:color w:val="000000"/>
              </w:rPr>
              <w:t xml:space="preserve"> и сл.</w:t>
            </w:r>
            <w:r w:rsidRPr="00E76132">
              <w:rPr>
                <w:rFonts w:cs="Calibri"/>
                <w:color w:val="000000"/>
              </w:rPr>
              <w:t xml:space="preserve"> са минимум 3 радне фреквенције на свим понуђеним сондама</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6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CC4A88" w:rsidRDefault="0083132F" w:rsidP="00F41267">
            <w:pPr>
              <w:rPr>
                <w:rFonts w:cs="Calibri"/>
                <w:color w:val="000000"/>
              </w:rPr>
            </w:pPr>
            <w:r w:rsidRPr="00E76132">
              <w:rPr>
                <w:rFonts w:cs="Calibri"/>
                <w:color w:val="000000"/>
              </w:rPr>
              <w:t>2.</w:t>
            </w:r>
            <w:r>
              <w:rPr>
                <w:rFonts w:cs="Calibri"/>
                <w:color w:val="000000"/>
              </w:rPr>
              <w:t>2</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r w:rsidRPr="00E76132">
              <w:rPr>
                <w:rFonts w:cs="Calibri"/>
                <w:color w:val="000000"/>
              </w:rPr>
              <w:t>Просторно компоновање слике ради смањеања шума у реалном времену, Real time sonoCT, CROSSX Beam, SieClear, Aplipure, итд.</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8F68DB" w:rsidRDefault="0083132F" w:rsidP="00F41267">
            <w:pPr>
              <w:rPr>
                <w:rFonts w:cs="Calibri"/>
                <w:color w:val="000000"/>
              </w:rPr>
            </w:pPr>
            <w:r w:rsidRPr="00E76132">
              <w:rPr>
                <w:rFonts w:cs="Calibri"/>
                <w:color w:val="000000"/>
              </w:rPr>
              <w:t>2.</w:t>
            </w:r>
            <w:r>
              <w:rPr>
                <w:rFonts w:cs="Calibri"/>
                <w:color w:val="000000"/>
              </w:rPr>
              <w:t>3</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r w:rsidRPr="00E76132">
              <w:rPr>
                <w:rFonts w:cs="Calibri"/>
                <w:color w:val="000000"/>
              </w:rPr>
              <w:t>Нека од техника аутоматске оптимизације слике у Б-моду једним притиском на дугме: TEQ, iScan, QuickScan, ATO. Уколико понуђена техника не одговара по називу ни једној од наведених, дати краће објашњење којим треба показати да понуђена техника представља нови квалитет.</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539"/>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8F68DB" w:rsidRDefault="0083132F" w:rsidP="00F41267">
            <w:pPr>
              <w:rPr>
                <w:rFonts w:cs="Calibri"/>
                <w:color w:val="000000"/>
              </w:rPr>
            </w:pPr>
            <w:r w:rsidRPr="00E76132">
              <w:rPr>
                <w:rFonts w:cs="Calibri"/>
                <w:color w:val="000000"/>
              </w:rPr>
              <w:t>2.</w:t>
            </w:r>
            <w:r>
              <w:rPr>
                <w:rFonts w:cs="Calibri"/>
                <w:color w:val="000000"/>
              </w:rPr>
              <w:t>4</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r w:rsidRPr="00E76132">
              <w:rPr>
                <w:rFonts w:cs="Calibri"/>
                <w:color w:val="000000"/>
              </w:rPr>
              <w:t>Аутоматска оптимизација слике у PW моду једним притиском на дугме.</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600"/>
        </w:trPr>
        <w:tc>
          <w:tcPr>
            <w:tcW w:w="607" w:type="dxa"/>
            <w:tcBorders>
              <w:top w:val="nil"/>
              <w:left w:val="single" w:sz="4" w:space="0" w:color="auto"/>
              <w:bottom w:val="single" w:sz="4" w:space="0" w:color="auto"/>
              <w:right w:val="single" w:sz="4" w:space="0" w:color="auto"/>
            </w:tcBorders>
            <w:shd w:val="clear" w:color="auto" w:fill="auto"/>
            <w:noWrap/>
          </w:tcPr>
          <w:p w:rsidR="0083132F" w:rsidRPr="00E76132" w:rsidRDefault="0083132F" w:rsidP="00F41267">
            <w:pPr>
              <w:rPr>
                <w:rFonts w:cs="Calibri"/>
                <w:color w:val="000000"/>
              </w:rPr>
            </w:pPr>
            <w:r w:rsidRPr="00E76132">
              <w:rPr>
                <w:rFonts w:cs="Calibri"/>
                <w:color w:val="000000"/>
              </w:rPr>
              <w:t>2.</w:t>
            </w:r>
            <w:r>
              <w:rPr>
                <w:rFonts w:cs="Calibri"/>
                <w:color w:val="000000"/>
              </w:rPr>
              <w:t>5</w:t>
            </w:r>
            <w:r w:rsidRPr="00E76132">
              <w:rPr>
                <w:rFonts w:cs="Calibri"/>
                <w:color w:val="000000"/>
              </w:rPr>
              <w:t xml:space="preserve"> </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r w:rsidRPr="00E76132">
              <w:rPr>
                <w:rFonts w:cs="Calibri"/>
              </w:rPr>
              <w:t xml:space="preserve">Нека од </w:t>
            </w:r>
            <w:proofErr w:type="gramStart"/>
            <w:r w:rsidRPr="00E76132">
              <w:rPr>
                <w:rFonts w:cs="Calibri"/>
              </w:rPr>
              <w:t>напредних  колор</w:t>
            </w:r>
            <w:proofErr w:type="gramEnd"/>
            <w:r w:rsidRPr="00E76132">
              <w:rPr>
                <w:rFonts w:cs="Calibri"/>
              </w:rPr>
              <w:t xml:space="preserve"> доплер техника за бољи приказ спорих протока без преливања: B-flow, Advanced Dynamic Flow, Clarify. Уколико понуђена техника не одговара по називу ни једној од наведених, дати краће објашњење којим треба показати да понуђена техника представља нови квалитет. Не признаје се дирекциони „Power” доплер</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25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8F68DB" w:rsidRDefault="0083132F" w:rsidP="00F41267">
            <w:pPr>
              <w:rPr>
                <w:rFonts w:cs="Calibri"/>
                <w:color w:val="000000"/>
              </w:rPr>
            </w:pPr>
            <w:r w:rsidRPr="00E76132">
              <w:rPr>
                <w:rFonts w:cs="Calibri"/>
                <w:color w:val="000000"/>
              </w:rPr>
              <w:t>2.</w:t>
            </w:r>
            <w:r>
              <w:rPr>
                <w:rFonts w:cs="Calibri"/>
                <w:color w:val="000000"/>
              </w:rPr>
              <w:t>6</w:t>
            </w:r>
          </w:p>
        </w:tc>
        <w:tc>
          <w:tcPr>
            <w:tcW w:w="5504" w:type="dxa"/>
            <w:tcBorders>
              <w:top w:val="nil"/>
              <w:left w:val="nil"/>
              <w:bottom w:val="single" w:sz="4" w:space="0" w:color="auto"/>
              <w:right w:val="single" w:sz="4" w:space="0" w:color="auto"/>
            </w:tcBorders>
            <w:shd w:val="clear" w:color="auto" w:fill="auto"/>
          </w:tcPr>
          <w:p w:rsidR="0083132F" w:rsidRPr="00C05FC0" w:rsidRDefault="0083132F" w:rsidP="00F41267">
            <w:pPr>
              <w:rPr>
                <w:rFonts w:cs="Calibri"/>
              </w:rPr>
            </w:pPr>
            <w:r>
              <w:rPr>
                <w:rFonts w:cs="Calibri"/>
              </w:rPr>
              <w:t>„</w:t>
            </w:r>
            <w:r>
              <w:rPr>
                <w:rFonts w:cs="Calibri"/>
                <w:lang w:val="en-US"/>
              </w:rPr>
              <w:t>Speckle Reduction</w:t>
            </w:r>
            <w:r>
              <w:rPr>
                <w:rFonts w:cs="Calibri"/>
              </w:rPr>
              <w:t>“ техника</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p>
        </w:tc>
      </w:tr>
      <w:tr w:rsidR="0083132F" w:rsidRPr="00E76132" w:rsidTr="00F41267">
        <w:trPr>
          <w:trHeight w:val="277"/>
        </w:trPr>
        <w:tc>
          <w:tcPr>
            <w:tcW w:w="607" w:type="dxa"/>
            <w:tcBorders>
              <w:top w:val="nil"/>
              <w:left w:val="single" w:sz="4" w:space="0" w:color="auto"/>
              <w:bottom w:val="single" w:sz="4" w:space="0" w:color="auto"/>
              <w:right w:val="single" w:sz="4" w:space="0" w:color="auto"/>
            </w:tcBorders>
            <w:shd w:val="clear" w:color="auto" w:fill="auto"/>
            <w:noWrap/>
          </w:tcPr>
          <w:p w:rsidR="0083132F" w:rsidRPr="008F68DB" w:rsidRDefault="0083132F" w:rsidP="00F41267">
            <w:pPr>
              <w:rPr>
                <w:rFonts w:cs="Calibri"/>
                <w:color w:val="000000"/>
              </w:rPr>
            </w:pPr>
            <w:r w:rsidRPr="00E76132">
              <w:rPr>
                <w:rFonts w:cs="Calibri"/>
                <w:color w:val="000000"/>
              </w:rPr>
              <w:t>2.</w:t>
            </w:r>
            <w:r>
              <w:rPr>
                <w:rFonts w:cs="Calibri"/>
                <w:color w:val="000000"/>
              </w:rPr>
              <w:t>7</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r>
              <w:rPr>
                <w:rFonts w:cs="Calibri"/>
                <w:color w:val="000000"/>
              </w:rPr>
              <w:t>Функција т</w:t>
            </w:r>
            <w:r w:rsidRPr="00E76132">
              <w:rPr>
                <w:rFonts w:cs="Calibri"/>
                <w:color w:val="000000"/>
              </w:rPr>
              <w:t>рапезоидно</w:t>
            </w:r>
            <w:r>
              <w:rPr>
                <w:rFonts w:cs="Calibri"/>
                <w:color w:val="000000"/>
              </w:rPr>
              <w:t>г скенирања</w:t>
            </w:r>
            <w:r w:rsidRPr="00E76132">
              <w:rPr>
                <w:rFonts w:cs="Calibri"/>
                <w:color w:val="000000"/>
              </w:rPr>
              <w:t xml:space="preserve"> </w:t>
            </w:r>
          </w:p>
        </w:tc>
        <w:tc>
          <w:tcPr>
            <w:tcW w:w="1134" w:type="dxa"/>
            <w:tcBorders>
              <w:top w:val="nil"/>
              <w:left w:val="nil"/>
              <w:bottom w:val="single" w:sz="4" w:space="0" w:color="auto"/>
              <w:right w:val="single" w:sz="4" w:space="0" w:color="auto"/>
            </w:tcBorders>
            <w:shd w:val="clear" w:color="auto" w:fill="auto"/>
            <w:noWrap/>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8F68DB" w:rsidRDefault="0083132F" w:rsidP="00F41267">
            <w:pPr>
              <w:rPr>
                <w:rFonts w:cs="Calibri"/>
                <w:color w:val="000000"/>
              </w:rPr>
            </w:pPr>
            <w:r w:rsidRPr="00E76132">
              <w:rPr>
                <w:rFonts w:cs="Calibri"/>
                <w:color w:val="000000"/>
              </w:rPr>
              <w:t>2.</w:t>
            </w:r>
            <w:r>
              <w:rPr>
                <w:rFonts w:cs="Calibri"/>
                <w:color w:val="000000"/>
              </w:rPr>
              <w:t>8</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b/>
                <w:color w:val="000000"/>
              </w:rPr>
            </w:pPr>
            <w:r w:rsidRPr="00E76132">
              <w:rPr>
                <w:rFonts w:cs="Calibri"/>
                <w:bCs/>
                <w:color w:val="000000"/>
              </w:rPr>
              <w:t>Аутоматско мерење интима-медиа комплекса</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8F68DB" w:rsidRDefault="0083132F" w:rsidP="00F41267">
            <w:pPr>
              <w:rPr>
                <w:rFonts w:cs="Calibri"/>
                <w:color w:val="000000"/>
              </w:rPr>
            </w:pPr>
            <w:r w:rsidRPr="00E76132">
              <w:rPr>
                <w:rFonts w:cs="Calibri"/>
                <w:color w:val="000000"/>
              </w:rPr>
              <w:t>2.</w:t>
            </w:r>
            <w:r>
              <w:rPr>
                <w:rFonts w:cs="Calibri"/>
                <w:color w:val="000000"/>
              </w:rPr>
              <w:t>9</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b/>
                <w:bCs/>
                <w:color w:val="000000"/>
              </w:rPr>
            </w:pPr>
            <w:r>
              <w:rPr>
                <w:rFonts w:cs="Calibri"/>
                <w:bCs/>
                <w:color w:val="000000"/>
              </w:rPr>
              <w:t>Могућност надоградње за скенирање са контрастима</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p>
        </w:tc>
      </w:tr>
      <w:tr w:rsidR="0083132F" w:rsidRPr="00E76132" w:rsidTr="00F41267">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8F68DB" w:rsidRDefault="0083132F" w:rsidP="00F41267">
            <w:pPr>
              <w:rPr>
                <w:rFonts w:cs="Calibri"/>
                <w:color w:val="000000"/>
              </w:rPr>
            </w:pPr>
            <w:r w:rsidRPr="00E76132">
              <w:rPr>
                <w:rFonts w:cs="Calibri"/>
                <w:color w:val="000000"/>
              </w:rPr>
              <w:t>2.</w:t>
            </w:r>
            <w:r>
              <w:rPr>
                <w:rFonts w:cs="Calibri"/>
                <w:color w:val="000000"/>
              </w:rPr>
              <w:t>10</w:t>
            </w:r>
          </w:p>
        </w:tc>
        <w:tc>
          <w:tcPr>
            <w:tcW w:w="5504" w:type="dxa"/>
            <w:tcBorders>
              <w:top w:val="nil"/>
              <w:left w:val="nil"/>
              <w:bottom w:val="single" w:sz="4" w:space="0" w:color="auto"/>
              <w:right w:val="single" w:sz="4" w:space="0" w:color="auto"/>
            </w:tcBorders>
            <w:shd w:val="clear" w:color="auto" w:fill="auto"/>
          </w:tcPr>
          <w:p w:rsidR="0083132F" w:rsidRPr="003E53DF" w:rsidRDefault="0083132F" w:rsidP="00F41267">
            <w:pPr>
              <w:rPr>
                <w:rFonts w:cs="Calibri"/>
                <w:bCs/>
                <w:color w:val="000000"/>
              </w:rPr>
            </w:pPr>
            <w:r>
              <w:rPr>
                <w:rFonts w:cs="Calibri"/>
                <w:bCs/>
                <w:color w:val="000000"/>
              </w:rPr>
              <w:t>Аутоматско трасирање у реалном времену криве „</w:t>
            </w:r>
            <w:r>
              <w:rPr>
                <w:rFonts w:cs="Calibri"/>
                <w:bCs/>
                <w:color w:val="000000"/>
                <w:lang w:val="en-US"/>
              </w:rPr>
              <w:t>PW</w:t>
            </w:r>
            <w:r>
              <w:rPr>
                <w:rFonts w:cs="Calibri"/>
                <w:bCs/>
                <w:color w:val="000000"/>
              </w:rPr>
              <w:t xml:space="preserve">“ доплера са приказом </w:t>
            </w:r>
            <w:r>
              <w:rPr>
                <w:rFonts w:cs="Calibri"/>
                <w:bCs/>
                <w:color w:val="000000"/>
                <w:lang w:val="en-US"/>
              </w:rPr>
              <w:t>Vmax</w:t>
            </w:r>
            <w:r w:rsidRPr="003E53DF">
              <w:rPr>
                <w:rFonts w:cs="Calibri"/>
                <w:bCs/>
                <w:color w:val="000000"/>
              </w:rPr>
              <w:t xml:space="preserve">, </w:t>
            </w:r>
            <w:r>
              <w:rPr>
                <w:rFonts w:cs="Calibri"/>
                <w:bCs/>
                <w:color w:val="000000"/>
                <w:lang w:val="en-US"/>
              </w:rPr>
              <w:t>Vmin</w:t>
            </w:r>
            <w:r w:rsidRPr="003E53DF">
              <w:rPr>
                <w:rFonts w:cs="Calibri"/>
                <w:bCs/>
                <w:color w:val="000000"/>
              </w:rPr>
              <w:t xml:space="preserve">, </w:t>
            </w:r>
            <w:r>
              <w:rPr>
                <w:rFonts w:cs="Calibri"/>
                <w:bCs/>
                <w:color w:val="000000"/>
                <w:lang w:val="en-US"/>
              </w:rPr>
              <w:t>Ved</w:t>
            </w:r>
            <w:r w:rsidRPr="003E53DF">
              <w:rPr>
                <w:rFonts w:cs="Calibri"/>
                <w:bCs/>
                <w:color w:val="000000"/>
              </w:rPr>
              <w:t xml:space="preserve">, </w:t>
            </w:r>
            <w:r>
              <w:rPr>
                <w:rFonts w:cs="Calibri"/>
                <w:bCs/>
                <w:color w:val="000000"/>
                <w:lang w:val="en-US"/>
              </w:rPr>
              <w:t>PI</w:t>
            </w:r>
            <w:r w:rsidRPr="003E53DF">
              <w:rPr>
                <w:rFonts w:cs="Calibri"/>
                <w:bCs/>
                <w:color w:val="000000"/>
              </w:rPr>
              <w:t xml:space="preserve">, </w:t>
            </w:r>
            <w:r>
              <w:rPr>
                <w:rFonts w:cs="Calibri"/>
                <w:bCs/>
                <w:color w:val="000000"/>
                <w:lang w:val="en-US"/>
              </w:rPr>
              <w:t>RI</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p>
        </w:tc>
      </w:tr>
      <w:tr w:rsidR="0083132F" w:rsidRPr="00E76132" w:rsidTr="00F41267">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8F68DB" w:rsidRDefault="0083132F" w:rsidP="00F41267">
            <w:pPr>
              <w:rPr>
                <w:rFonts w:cs="Calibri"/>
                <w:color w:val="000000"/>
              </w:rPr>
            </w:pPr>
            <w:r>
              <w:rPr>
                <w:rFonts w:cs="Calibri"/>
                <w:color w:val="000000"/>
              </w:rPr>
              <w:t>2.11</w:t>
            </w:r>
          </w:p>
        </w:tc>
        <w:tc>
          <w:tcPr>
            <w:tcW w:w="5504" w:type="dxa"/>
            <w:tcBorders>
              <w:top w:val="nil"/>
              <w:left w:val="nil"/>
              <w:bottom w:val="single" w:sz="4" w:space="0" w:color="auto"/>
              <w:right w:val="single" w:sz="4" w:space="0" w:color="auto"/>
            </w:tcBorders>
            <w:shd w:val="clear" w:color="auto" w:fill="auto"/>
          </w:tcPr>
          <w:p w:rsidR="0083132F" w:rsidRPr="00AC6665" w:rsidRDefault="0083132F" w:rsidP="00F41267">
            <w:pPr>
              <w:rPr>
                <w:rFonts w:cs="Calibri"/>
                <w:bCs/>
                <w:color w:val="000000"/>
              </w:rPr>
            </w:pPr>
            <w:r>
              <w:rPr>
                <w:rFonts w:cs="Calibri"/>
                <w:bCs/>
                <w:color w:val="000000"/>
              </w:rPr>
              <w:t xml:space="preserve">Апарат </w:t>
            </w:r>
            <w:r>
              <w:rPr>
                <w:rFonts w:cs="Calibri"/>
                <w:bCs/>
                <w:color w:val="000000"/>
                <w:lang w:val="sr-Cyrl-CS"/>
              </w:rPr>
              <w:t>да има уграђену</w:t>
            </w:r>
            <w:r>
              <w:rPr>
                <w:rFonts w:cs="Calibri"/>
                <w:bCs/>
                <w:color w:val="000000"/>
              </w:rPr>
              <w:t xml:space="preserve"> могућност оптимизације слике на основу брзине простирања ултразвучног таласа кроз различита ткива „</w:t>
            </w:r>
            <w:r>
              <w:rPr>
                <w:rFonts w:cs="Calibri"/>
                <w:bCs/>
                <w:color w:val="000000"/>
                <w:lang w:val="en-US"/>
              </w:rPr>
              <w:t>Tissue</w:t>
            </w:r>
            <w:r w:rsidRPr="003E53DF">
              <w:rPr>
                <w:rFonts w:cs="Calibri"/>
                <w:bCs/>
                <w:color w:val="000000"/>
              </w:rPr>
              <w:t xml:space="preserve"> </w:t>
            </w:r>
            <w:r>
              <w:rPr>
                <w:rFonts w:cs="Calibri"/>
                <w:bCs/>
                <w:color w:val="000000"/>
                <w:lang w:val="en-US"/>
              </w:rPr>
              <w:t>Specific</w:t>
            </w:r>
            <w:r w:rsidRPr="003E53DF">
              <w:rPr>
                <w:rFonts w:cs="Calibri"/>
                <w:bCs/>
                <w:color w:val="000000"/>
              </w:rPr>
              <w:t xml:space="preserve"> </w:t>
            </w:r>
            <w:r>
              <w:rPr>
                <w:rFonts w:cs="Calibri"/>
                <w:bCs/>
                <w:color w:val="000000"/>
                <w:lang w:val="en-US"/>
              </w:rPr>
              <w:t>Optimisation</w:t>
            </w:r>
            <w:r>
              <w:rPr>
                <w:rFonts w:cs="Calibri"/>
                <w:bCs/>
                <w:color w:val="000000"/>
              </w:rPr>
              <w:t>“</w:t>
            </w:r>
            <w:r w:rsidRPr="003E53DF">
              <w:rPr>
                <w:rFonts w:cs="Calibri"/>
                <w:bCs/>
                <w:color w:val="000000"/>
              </w:rPr>
              <w:t xml:space="preserve"> </w:t>
            </w:r>
            <w:r>
              <w:rPr>
                <w:rFonts w:cs="Calibri"/>
                <w:bCs/>
                <w:color w:val="000000"/>
              </w:rPr>
              <w:t>или еквивалент</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p>
        </w:tc>
      </w:tr>
      <w:tr w:rsidR="0083132F" w:rsidRPr="00E76132" w:rsidTr="00F41267">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Default="0083132F" w:rsidP="00F41267">
            <w:pPr>
              <w:rPr>
                <w:rFonts w:cs="Calibri"/>
                <w:color w:val="000000"/>
              </w:rPr>
            </w:pPr>
            <w:r>
              <w:rPr>
                <w:rFonts w:cs="Calibri"/>
                <w:color w:val="000000"/>
              </w:rPr>
              <w:t xml:space="preserve">2.12 </w:t>
            </w:r>
          </w:p>
        </w:tc>
        <w:tc>
          <w:tcPr>
            <w:tcW w:w="5504" w:type="dxa"/>
            <w:tcBorders>
              <w:top w:val="nil"/>
              <w:left w:val="nil"/>
              <w:bottom w:val="single" w:sz="4" w:space="0" w:color="auto"/>
              <w:right w:val="single" w:sz="4" w:space="0" w:color="auto"/>
            </w:tcBorders>
            <w:shd w:val="clear" w:color="auto" w:fill="auto"/>
          </w:tcPr>
          <w:p w:rsidR="0083132F" w:rsidRDefault="0083132F" w:rsidP="00F41267">
            <w:pPr>
              <w:rPr>
                <w:rFonts w:cs="Calibri"/>
                <w:bCs/>
                <w:color w:val="000000"/>
              </w:rPr>
            </w:pPr>
            <w:r>
              <w:rPr>
                <w:rFonts w:cs="Calibri"/>
                <w:bCs/>
                <w:color w:val="000000"/>
              </w:rPr>
              <w:t xml:space="preserve">Aпарат </w:t>
            </w:r>
            <w:r>
              <w:rPr>
                <w:rFonts w:cs="Calibri"/>
                <w:bCs/>
                <w:color w:val="000000"/>
                <w:lang w:val="sr-Cyrl-CS"/>
              </w:rPr>
              <w:t xml:space="preserve">да има уграђену опцију за </w:t>
            </w:r>
            <w:r>
              <w:rPr>
                <w:rFonts w:cs="Calibri"/>
                <w:bCs/>
                <w:color w:val="000000"/>
              </w:rPr>
              <w:t>фузионе прегледе (приказ истог анатомског региона уживо са ултразвучне сонде и претходно одрађене компјутеризоване томографије)</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p>
        </w:tc>
      </w:tr>
      <w:tr w:rsidR="0083132F" w:rsidRPr="00E76132" w:rsidTr="00F41267">
        <w:trPr>
          <w:trHeight w:val="300"/>
        </w:trPr>
        <w:tc>
          <w:tcPr>
            <w:tcW w:w="607" w:type="dxa"/>
            <w:tcBorders>
              <w:top w:val="nil"/>
              <w:left w:val="single" w:sz="4" w:space="0" w:color="auto"/>
              <w:bottom w:val="single" w:sz="4" w:space="0" w:color="auto"/>
              <w:right w:val="single" w:sz="4" w:space="0" w:color="auto"/>
            </w:tcBorders>
            <w:shd w:val="clear" w:color="auto" w:fill="auto"/>
            <w:noWrap/>
          </w:tcPr>
          <w:p w:rsidR="0083132F" w:rsidRPr="00E76132" w:rsidRDefault="0083132F" w:rsidP="00F41267">
            <w:pPr>
              <w:rPr>
                <w:rFonts w:cs="Calibri"/>
                <w:color w:val="000000"/>
              </w:rPr>
            </w:pPr>
            <w:r>
              <w:rPr>
                <w:rFonts w:cs="Calibri"/>
                <w:color w:val="000000"/>
              </w:rPr>
              <w:t>3.</w:t>
            </w:r>
          </w:p>
        </w:tc>
        <w:tc>
          <w:tcPr>
            <w:tcW w:w="8622" w:type="dxa"/>
            <w:gridSpan w:val="3"/>
            <w:tcBorders>
              <w:top w:val="nil"/>
              <w:left w:val="nil"/>
              <w:bottom w:val="single" w:sz="4" w:space="0" w:color="auto"/>
              <w:right w:val="single" w:sz="4" w:space="0" w:color="auto"/>
            </w:tcBorders>
            <w:shd w:val="clear" w:color="auto" w:fill="auto"/>
          </w:tcPr>
          <w:p w:rsidR="0083132F" w:rsidRPr="00E76132" w:rsidRDefault="0083132F" w:rsidP="00F41267">
            <w:pPr>
              <w:rPr>
                <w:rFonts w:cs="Calibri"/>
                <w:b/>
                <w:bCs/>
                <w:i/>
                <w:iCs/>
                <w:color w:val="000000"/>
              </w:rPr>
            </w:pPr>
            <w:r w:rsidRPr="00E76132">
              <w:rPr>
                <w:rFonts w:cs="Calibri"/>
                <w:b/>
                <w:bCs/>
                <w:i/>
                <w:iCs/>
                <w:color w:val="000000"/>
              </w:rPr>
              <w:t>Архивирање и умрежавање</w:t>
            </w:r>
          </w:p>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F442A4" w:rsidRDefault="0083132F" w:rsidP="00F41267">
            <w:pPr>
              <w:rPr>
                <w:rFonts w:cs="Calibri"/>
                <w:color w:val="000000"/>
              </w:rPr>
            </w:pPr>
            <w:r w:rsidRPr="00E76132">
              <w:rPr>
                <w:rFonts w:cs="Calibri"/>
                <w:color w:val="000000"/>
              </w:rPr>
              <w:t>3.1</w:t>
            </w:r>
          </w:p>
        </w:tc>
        <w:tc>
          <w:tcPr>
            <w:tcW w:w="5504" w:type="dxa"/>
            <w:tcBorders>
              <w:top w:val="nil"/>
              <w:left w:val="nil"/>
              <w:bottom w:val="single" w:sz="4" w:space="0" w:color="auto"/>
              <w:right w:val="single" w:sz="4" w:space="0" w:color="auto"/>
            </w:tcBorders>
            <w:shd w:val="clear" w:color="auto" w:fill="auto"/>
          </w:tcPr>
          <w:p w:rsidR="0083132F" w:rsidRDefault="0083132F" w:rsidP="00F41267">
            <w:pPr>
              <w:rPr>
                <w:rFonts w:cs="Calibri"/>
                <w:bCs/>
                <w:color w:val="000000"/>
              </w:rPr>
            </w:pPr>
            <w:r w:rsidRPr="00E76132">
              <w:rPr>
                <w:rFonts w:cs="Calibri"/>
                <w:color w:val="000000"/>
              </w:rPr>
              <w:t>Цине меморија минимум 4000 слика у Б моду</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3.2</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r w:rsidRPr="00E76132">
              <w:rPr>
                <w:rFonts w:cs="Calibri"/>
                <w:color w:val="000000"/>
              </w:rPr>
              <w:t xml:space="preserve">Архивирање слика </w:t>
            </w:r>
            <w:r>
              <w:rPr>
                <w:rFonts w:cs="Calibri"/>
                <w:color w:val="000000"/>
              </w:rPr>
              <w:t xml:space="preserve">у </w:t>
            </w:r>
            <w:r>
              <w:rPr>
                <w:rFonts w:cs="Calibri"/>
                <w:color w:val="000000"/>
                <w:lang w:val="en-US"/>
              </w:rPr>
              <w:t>DICOM</w:t>
            </w:r>
            <w:r w:rsidRPr="003E53DF">
              <w:rPr>
                <w:rFonts w:cs="Calibri"/>
                <w:color w:val="000000"/>
              </w:rPr>
              <w:t xml:space="preserve"> </w:t>
            </w:r>
            <w:r>
              <w:rPr>
                <w:rFonts w:cs="Calibri"/>
                <w:color w:val="000000"/>
              </w:rPr>
              <w:t xml:space="preserve">формату </w:t>
            </w:r>
            <w:r w:rsidRPr="00E76132">
              <w:rPr>
                <w:rFonts w:cs="Calibri"/>
                <w:color w:val="000000"/>
              </w:rPr>
              <w:t>на HDD</w:t>
            </w:r>
            <w:r>
              <w:rPr>
                <w:rFonts w:cs="Calibri"/>
                <w:color w:val="000000"/>
              </w:rPr>
              <w:t>,</w:t>
            </w:r>
            <w:r w:rsidRPr="00E76132">
              <w:rPr>
                <w:rFonts w:cs="Calibri"/>
                <w:color w:val="000000"/>
              </w:rPr>
              <w:t xml:space="preserve"> DVD/CD, USB Flash меморију</w:t>
            </w:r>
          </w:p>
        </w:tc>
        <w:tc>
          <w:tcPr>
            <w:tcW w:w="113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p>
        </w:tc>
        <w:tc>
          <w:tcPr>
            <w:tcW w:w="198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p>
        </w:tc>
      </w:tr>
      <w:tr w:rsidR="0083132F" w:rsidRPr="00E76132" w:rsidTr="00F41267">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3.3</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r w:rsidRPr="00E76132">
              <w:rPr>
                <w:rFonts w:cs="Calibri"/>
                <w:color w:val="000000"/>
              </w:rPr>
              <w:t xml:space="preserve">Извоз слика у JPEG формату и цине клипова у </w:t>
            </w:r>
            <w:r w:rsidRPr="00E76132">
              <w:rPr>
                <w:rFonts w:cs="Calibri"/>
                <w:color w:val="000000"/>
              </w:rPr>
              <w:lastRenderedPageBreak/>
              <w:t>AVI формату</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lastRenderedPageBreak/>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lastRenderedPageBreak/>
              <w:t>3.4</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r w:rsidRPr="00E76132">
              <w:rPr>
                <w:rFonts w:cs="Calibri"/>
                <w:color w:val="000000"/>
              </w:rPr>
              <w:t>Мрежна конекција минимум 100</w:t>
            </w:r>
            <w:r>
              <w:rPr>
                <w:rFonts w:cs="Calibri"/>
                <w:color w:val="000000"/>
              </w:rPr>
              <w:t>0</w:t>
            </w:r>
            <w:r w:rsidRPr="00E76132">
              <w:rPr>
                <w:rFonts w:cs="Calibri"/>
                <w:color w:val="000000"/>
              </w:rPr>
              <w:t>Mbps</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36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Pr>
                <w:rFonts w:cs="Calibri"/>
                <w:color w:val="000000"/>
              </w:rPr>
              <w:t>3.5</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r>
              <w:rPr>
                <w:rFonts w:cs="Calibri"/>
                <w:color w:val="000000"/>
              </w:rPr>
              <w:t xml:space="preserve">Апарат има минимум 3 </w:t>
            </w:r>
            <w:r>
              <w:rPr>
                <w:rFonts w:cs="Calibri"/>
                <w:color w:val="000000"/>
                <w:lang w:val="en-US"/>
              </w:rPr>
              <w:t>USB</w:t>
            </w:r>
            <w:r w:rsidRPr="003E53DF">
              <w:rPr>
                <w:rFonts w:cs="Calibri"/>
                <w:color w:val="000000"/>
              </w:rPr>
              <w:t xml:space="preserve"> </w:t>
            </w:r>
            <w:r>
              <w:rPr>
                <w:rFonts w:cs="Calibri"/>
                <w:color w:val="000000"/>
              </w:rPr>
              <w:t>порта</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p>
        </w:tc>
      </w:tr>
      <w:tr w:rsidR="0083132F" w:rsidRPr="00E76132" w:rsidTr="00F41267">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Pr>
                <w:rFonts w:cs="Calibri"/>
                <w:color w:val="000000"/>
                <w:lang w:val="en-US"/>
              </w:rPr>
              <w:t>3.6</w:t>
            </w:r>
          </w:p>
        </w:tc>
        <w:tc>
          <w:tcPr>
            <w:tcW w:w="5504" w:type="dxa"/>
            <w:tcBorders>
              <w:top w:val="nil"/>
              <w:left w:val="nil"/>
              <w:bottom w:val="single" w:sz="4" w:space="0" w:color="auto"/>
              <w:right w:val="single" w:sz="4" w:space="0" w:color="auto"/>
            </w:tcBorders>
            <w:shd w:val="clear" w:color="auto" w:fill="auto"/>
          </w:tcPr>
          <w:p w:rsidR="0083132F" w:rsidRPr="005E22ED" w:rsidRDefault="0083132F" w:rsidP="00F41267">
            <w:pPr>
              <w:rPr>
                <w:rFonts w:cs="Calibri"/>
                <w:color w:val="000000"/>
              </w:rPr>
            </w:pPr>
            <w:r>
              <w:rPr>
                <w:rFonts w:cs="Calibri"/>
                <w:color w:val="000000"/>
              </w:rPr>
              <w:t xml:space="preserve">Могућност надоградње </w:t>
            </w:r>
            <w:r>
              <w:rPr>
                <w:rFonts w:cs="Calibri"/>
                <w:color w:val="000000"/>
                <w:lang w:val="en-US"/>
              </w:rPr>
              <w:t>DICOM</w:t>
            </w:r>
            <w:r w:rsidRPr="003E53DF">
              <w:rPr>
                <w:rFonts w:cs="Calibri"/>
                <w:color w:val="000000"/>
              </w:rPr>
              <w:t xml:space="preserve"> </w:t>
            </w:r>
            <w:r>
              <w:rPr>
                <w:rFonts w:cs="Calibri"/>
                <w:color w:val="000000"/>
              </w:rPr>
              <w:t>опцијом за повезивање са подржаним следећим функцијама:</w:t>
            </w:r>
            <w:r w:rsidRPr="003E53DF">
              <w:rPr>
                <w:rFonts w:cs="Calibri"/>
                <w:color w:val="000000"/>
              </w:rPr>
              <w:t xml:space="preserve"> </w:t>
            </w:r>
            <w:r>
              <w:rPr>
                <w:rFonts w:cs="Calibri"/>
                <w:color w:val="000000"/>
                <w:lang w:val="en-US"/>
              </w:rPr>
              <w:t>Stor</w:t>
            </w:r>
            <w:r>
              <w:rPr>
                <w:rFonts w:cs="Calibri"/>
                <w:color w:val="000000"/>
              </w:rPr>
              <w:t>а</w:t>
            </w:r>
            <w:r>
              <w:rPr>
                <w:rFonts w:cs="Calibri"/>
                <w:color w:val="000000"/>
                <w:lang w:val="en-US"/>
              </w:rPr>
              <w:t>g</w:t>
            </w:r>
            <w:r>
              <w:rPr>
                <w:rFonts w:cs="Calibri"/>
                <w:color w:val="000000"/>
              </w:rPr>
              <w:t>е</w:t>
            </w:r>
            <w:r w:rsidRPr="003E53DF">
              <w:rPr>
                <w:rFonts w:cs="Calibri"/>
                <w:color w:val="000000"/>
              </w:rPr>
              <w:t xml:space="preserve">, </w:t>
            </w:r>
            <w:r>
              <w:rPr>
                <w:rFonts w:cs="Calibri"/>
                <w:color w:val="000000"/>
                <w:lang w:val="en-US"/>
              </w:rPr>
              <w:t>Print</w:t>
            </w:r>
            <w:r w:rsidRPr="003E53DF">
              <w:rPr>
                <w:rFonts w:cs="Calibri"/>
                <w:color w:val="000000"/>
              </w:rPr>
              <w:t xml:space="preserve">, </w:t>
            </w:r>
            <w:r>
              <w:rPr>
                <w:rFonts w:cs="Calibri"/>
                <w:color w:val="000000"/>
                <w:lang w:val="en-US"/>
              </w:rPr>
              <w:t>Query</w:t>
            </w:r>
            <w:r>
              <w:rPr>
                <w:rFonts w:cs="Calibri"/>
                <w:color w:val="000000"/>
              </w:rPr>
              <w:t>/Retrieve, Modality Worklist Management, MPPS</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p>
        </w:tc>
      </w:tr>
      <w:tr w:rsidR="0083132F" w:rsidRPr="00E76132" w:rsidTr="00F41267">
        <w:trPr>
          <w:trHeight w:val="300"/>
        </w:trPr>
        <w:tc>
          <w:tcPr>
            <w:tcW w:w="607" w:type="dxa"/>
            <w:tcBorders>
              <w:top w:val="nil"/>
              <w:left w:val="single" w:sz="4" w:space="0" w:color="auto"/>
              <w:bottom w:val="single" w:sz="4" w:space="0" w:color="auto"/>
              <w:right w:val="single" w:sz="4" w:space="0" w:color="auto"/>
            </w:tcBorders>
            <w:shd w:val="clear" w:color="auto" w:fill="auto"/>
            <w:noWrap/>
          </w:tcPr>
          <w:p w:rsidR="0083132F" w:rsidRPr="007243AA" w:rsidRDefault="0083132F" w:rsidP="00F41267">
            <w:pPr>
              <w:rPr>
                <w:rFonts w:cs="Calibri"/>
                <w:color w:val="000000"/>
              </w:rPr>
            </w:pPr>
            <w:r w:rsidRPr="00E76132">
              <w:rPr>
                <w:rFonts w:cs="Calibri"/>
                <w:color w:val="000000"/>
              </w:rPr>
              <w:t>4.</w:t>
            </w:r>
          </w:p>
        </w:tc>
        <w:tc>
          <w:tcPr>
            <w:tcW w:w="8622" w:type="dxa"/>
            <w:gridSpan w:val="3"/>
            <w:tcBorders>
              <w:top w:val="nil"/>
              <w:left w:val="nil"/>
              <w:bottom w:val="single" w:sz="4" w:space="0" w:color="auto"/>
              <w:right w:val="single" w:sz="4" w:space="0" w:color="auto"/>
            </w:tcBorders>
            <w:shd w:val="clear" w:color="auto" w:fill="auto"/>
          </w:tcPr>
          <w:p w:rsidR="0083132F" w:rsidRPr="00E76132" w:rsidRDefault="0083132F" w:rsidP="00F41267">
            <w:pPr>
              <w:rPr>
                <w:rFonts w:cs="Calibri"/>
                <w:b/>
                <w:bCs/>
                <w:i/>
                <w:iCs/>
                <w:color w:val="000000"/>
              </w:rPr>
            </w:pPr>
            <w:r w:rsidRPr="00E76132">
              <w:rPr>
                <w:rFonts w:cs="Calibri"/>
                <w:b/>
                <w:bCs/>
                <w:i/>
                <w:iCs/>
                <w:color w:val="000000"/>
              </w:rPr>
              <w:t>Сонде и прибор</w:t>
            </w:r>
          </w:p>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7243AA" w:rsidRDefault="0083132F" w:rsidP="00F41267">
            <w:pPr>
              <w:rPr>
                <w:rFonts w:cs="Calibri"/>
                <w:color w:val="000000"/>
                <w:lang w:val="en-US"/>
              </w:rPr>
            </w:pPr>
            <w:r w:rsidRPr="00E76132">
              <w:rPr>
                <w:rFonts w:cs="Calibri"/>
                <w:color w:val="000000"/>
              </w:rPr>
              <w:t>4.1</w:t>
            </w:r>
          </w:p>
        </w:tc>
        <w:tc>
          <w:tcPr>
            <w:tcW w:w="5504" w:type="dxa"/>
            <w:tcBorders>
              <w:top w:val="nil"/>
              <w:left w:val="nil"/>
              <w:bottom w:val="single" w:sz="4" w:space="0" w:color="auto"/>
              <w:right w:val="single" w:sz="4" w:space="0" w:color="auto"/>
            </w:tcBorders>
            <w:shd w:val="clear" w:color="auto" w:fill="auto"/>
          </w:tcPr>
          <w:p w:rsidR="0083132F" w:rsidRPr="003E53DF" w:rsidRDefault="0083132F" w:rsidP="00F41267">
            <w:pPr>
              <w:rPr>
                <w:rFonts w:cs="Calibri"/>
                <w:color w:val="000000"/>
                <w:lang w:val="sr-Cyrl-CS"/>
              </w:rPr>
            </w:pPr>
            <w:r w:rsidRPr="00E76132">
              <w:rPr>
                <w:rFonts w:cs="Calibri"/>
                <w:color w:val="000000"/>
              </w:rPr>
              <w:t>Конвексна сонда за преглед абдомена</w:t>
            </w:r>
            <w:r>
              <w:rPr>
                <w:rFonts w:cs="Calibri"/>
                <w:color w:val="000000"/>
                <w:lang w:val="sr-Cyrl-CS"/>
              </w:rPr>
              <w:t>,</w:t>
            </w:r>
            <w:r w:rsidRPr="00E76132">
              <w:rPr>
                <w:rFonts w:cs="Calibri"/>
                <w:color w:val="000000"/>
              </w:rPr>
              <w:t xml:space="preserve"> опсега учестаности </w:t>
            </w:r>
            <w:r>
              <w:rPr>
                <w:rFonts w:cs="Calibri"/>
                <w:color w:val="000000"/>
              </w:rPr>
              <w:t xml:space="preserve">од 2 до </w:t>
            </w:r>
            <w:r w:rsidRPr="00E76132">
              <w:rPr>
                <w:rFonts w:cs="Calibri"/>
                <w:color w:val="000000"/>
              </w:rPr>
              <w:t xml:space="preserve">6 MHz или </w:t>
            </w:r>
            <w:r>
              <w:rPr>
                <w:rFonts w:cs="Calibri"/>
                <w:color w:val="000000"/>
              </w:rPr>
              <w:t>ширег</w:t>
            </w:r>
            <w:r>
              <w:rPr>
                <w:rFonts w:cs="Calibri"/>
                <w:color w:val="000000"/>
                <w:lang w:val="sr-Cyrl-CS"/>
              </w:rPr>
              <w:t>, са водичем за биопсије</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3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4.2</w:t>
            </w:r>
          </w:p>
        </w:tc>
        <w:tc>
          <w:tcPr>
            <w:tcW w:w="5504" w:type="dxa"/>
            <w:tcBorders>
              <w:top w:val="nil"/>
              <w:left w:val="nil"/>
              <w:bottom w:val="single" w:sz="4" w:space="0" w:color="auto"/>
              <w:right w:val="single" w:sz="4" w:space="0" w:color="auto"/>
            </w:tcBorders>
            <w:shd w:val="clear" w:color="auto" w:fill="auto"/>
          </w:tcPr>
          <w:p w:rsidR="0083132F" w:rsidRPr="003E53DF" w:rsidRDefault="0083132F" w:rsidP="00F41267">
            <w:pPr>
              <w:rPr>
                <w:rFonts w:cs="Calibri"/>
                <w:color w:val="000000"/>
                <w:lang w:val="sr-Cyrl-CS"/>
              </w:rPr>
            </w:pPr>
            <w:r w:rsidRPr="00E76132">
              <w:rPr>
                <w:rFonts w:cs="Calibri"/>
                <w:color w:val="000000"/>
              </w:rPr>
              <w:t xml:space="preserve">Линеарна сонда за </w:t>
            </w:r>
            <w:r>
              <w:rPr>
                <w:rFonts w:cs="Calibri"/>
                <w:color w:val="000000"/>
              </w:rPr>
              <w:t>преглед меких ткива</w:t>
            </w:r>
            <w:r>
              <w:rPr>
                <w:rFonts w:cs="Calibri"/>
                <w:color w:val="000000"/>
                <w:lang w:val="sr-Cyrl-CS"/>
              </w:rPr>
              <w:t>,</w:t>
            </w:r>
            <w:r>
              <w:rPr>
                <w:rFonts w:cs="Calibri"/>
                <w:color w:val="000000"/>
              </w:rPr>
              <w:t xml:space="preserve"> опсега радних учестаности од </w:t>
            </w:r>
            <w:r w:rsidRPr="00E76132">
              <w:rPr>
                <w:rFonts w:cs="Calibri"/>
                <w:color w:val="000000"/>
              </w:rPr>
              <w:t xml:space="preserve"> </w:t>
            </w:r>
            <w:r>
              <w:rPr>
                <w:rFonts w:cs="Calibri"/>
                <w:color w:val="000000"/>
              </w:rPr>
              <w:t>7</w:t>
            </w:r>
            <w:r w:rsidRPr="00E76132">
              <w:rPr>
                <w:rFonts w:cs="Calibri"/>
                <w:color w:val="000000"/>
              </w:rPr>
              <w:t xml:space="preserve"> до 1</w:t>
            </w:r>
            <w:r>
              <w:rPr>
                <w:rFonts w:cs="Calibri"/>
                <w:color w:val="000000"/>
              </w:rPr>
              <w:t>2</w:t>
            </w:r>
            <w:r w:rsidRPr="00E76132">
              <w:rPr>
                <w:rFonts w:cs="Calibri"/>
                <w:color w:val="000000"/>
              </w:rPr>
              <w:t xml:space="preserve"> MHz или </w:t>
            </w:r>
            <w:r>
              <w:rPr>
                <w:rFonts w:cs="Calibri"/>
                <w:color w:val="000000"/>
              </w:rPr>
              <w:t>ширег</w:t>
            </w:r>
            <w:r w:rsidRPr="00E76132">
              <w:rPr>
                <w:rFonts w:cs="Calibri"/>
                <w:color w:val="000000"/>
              </w:rPr>
              <w:t xml:space="preserve">, ширине </w:t>
            </w:r>
            <w:r>
              <w:rPr>
                <w:rFonts w:cs="Calibri"/>
                <w:color w:val="000000"/>
              </w:rPr>
              <w:t>најмање од 55</w:t>
            </w:r>
            <w:r w:rsidRPr="00E76132">
              <w:rPr>
                <w:rFonts w:cs="Calibri"/>
                <w:color w:val="000000"/>
              </w:rPr>
              <w:t xml:space="preserve"> мм</w:t>
            </w:r>
            <w:r>
              <w:rPr>
                <w:rFonts w:cs="Calibri"/>
                <w:color w:val="000000"/>
                <w:lang w:val="sr-Cyrl-CS"/>
              </w:rPr>
              <w:t>, са водичем за биопсије</w:t>
            </w:r>
          </w:p>
        </w:tc>
        <w:tc>
          <w:tcPr>
            <w:tcW w:w="113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p>
        </w:tc>
        <w:tc>
          <w:tcPr>
            <w:tcW w:w="198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p>
        </w:tc>
      </w:tr>
      <w:tr w:rsidR="0083132F" w:rsidRPr="00E76132" w:rsidTr="00F41267">
        <w:trPr>
          <w:trHeight w:val="60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4.3</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r>
              <w:rPr>
                <w:rFonts w:cs="Calibri"/>
                <w:color w:val="000000"/>
              </w:rPr>
              <w:t>Конвексна бипланарна ректална сонда са два конвексна сектора оба фреквентног опсега од 5</w:t>
            </w:r>
            <w:r w:rsidRPr="00E76132">
              <w:rPr>
                <w:rFonts w:cs="Calibri"/>
                <w:color w:val="000000"/>
              </w:rPr>
              <w:t xml:space="preserve"> до </w:t>
            </w:r>
            <w:r>
              <w:rPr>
                <w:rFonts w:cs="Calibri"/>
                <w:color w:val="000000"/>
              </w:rPr>
              <w:t>10</w:t>
            </w:r>
            <w:r w:rsidRPr="00E76132">
              <w:rPr>
                <w:rFonts w:cs="Calibri"/>
                <w:color w:val="000000"/>
              </w:rPr>
              <w:t xml:space="preserve"> MHz или </w:t>
            </w:r>
            <w:r>
              <w:rPr>
                <w:rFonts w:cs="Calibri"/>
                <w:color w:val="000000"/>
              </w:rPr>
              <w:t>ширег, са водичем за биопсије</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r w:rsidR="0083132F" w:rsidRPr="00E76132" w:rsidTr="00F41267">
        <w:trPr>
          <w:trHeight w:val="330"/>
        </w:trPr>
        <w:tc>
          <w:tcPr>
            <w:tcW w:w="607" w:type="dxa"/>
            <w:tcBorders>
              <w:top w:val="nil"/>
              <w:left w:val="single" w:sz="4" w:space="0" w:color="auto"/>
              <w:bottom w:val="single" w:sz="4" w:space="0" w:color="auto"/>
              <w:right w:val="single" w:sz="4" w:space="0" w:color="auto"/>
            </w:tcBorders>
            <w:shd w:val="clear" w:color="auto" w:fill="auto"/>
            <w:noWrap/>
            <w:vAlign w:val="bottom"/>
          </w:tcPr>
          <w:p w:rsidR="0083132F" w:rsidRPr="007C33A4" w:rsidRDefault="0083132F" w:rsidP="00F41267">
            <w:pPr>
              <w:rPr>
                <w:rFonts w:cs="Calibri"/>
                <w:color w:val="000000"/>
              </w:rPr>
            </w:pPr>
            <w:r w:rsidRPr="00E76132">
              <w:rPr>
                <w:rFonts w:cs="Calibri"/>
                <w:color w:val="000000"/>
              </w:rPr>
              <w:t>4.</w:t>
            </w:r>
            <w:r>
              <w:rPr>
                <w:rFonts w:cs="Calibri"/>
                <w:color w:val="000000"/>
              </w:rPr>
              <w:t>4</w:t>
            </w:r>
          </w:p>
        </w:tc>
        <w:tc>
          <w:tcPr>
            <w:tcW w:w="5504" w:type="dxa"/>
            <w:tcBorders>
              <w:top w:val="nil"/>
              <w:left w:val="nil"/>
              <w:bottom w:val="single" w:sz="4" w:space="0" w:color="auto"/>
              <w:right w:val="single" w:sz="4" w:space="0" w:color="auto"/>
            </w:tcBorders>
            <w:shd w:val="clear" w:color="auto" w:fill="auto"/>
          </w:tcPr>
          <w:p w:rsidR="0083132F" w:rsidRPr="00E76132" w:rsidRDefault="0083132F" w:rsidP="00F41267">
            <w:pPr>
              <w:rPr>
                <w:rFonts w:cs="Calibri"/>
                <w:color w:val="000000"/>
              </w:rPr>
            </w:pPr>
            <w:r w:rsidRPr="00E76132">
              <w:rPr>
                <w:rFonts w:cs="Calibri"/>
                <w:color w:val="000000"/>
              </w:rPr>
              <w:t>Црно-бели термални штампач</w:t>
            </w:r>
          </w:p>
        </w:tc>
        <w:tc>
          <w:tcPr>
            <w:tcW w:w="113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c>
          <w:tcPr>
            <w:tcW w:w="1984" w:type="dxa"/>
            <w:tcBorders>
              <w:top w:val="nil"/>
              <w:left w:val="nil"/>
              <w:bottom w:val="single" w:sz="4" w:space="0" w:color="auto"/>
              <w:right w:val="single" w:sz="4" w:space="0" w:color="auto"/>
            </w:tcBorders>
            <w:shd w:val="clear" w:color="auto" w:fill="auto"/>
            <w:noWrap/>
            <w:vAlign w:val="bottom"/>
          </w:tcPr>
          <w:p w:rsidR="0083132F" w:rsidRPr="00E76132" w:rsidRDefault="0083132F" w:rsidP="00F41267">
            <w:pPr>
              <w:rPr>
                <w:rFonts w:cs="Calibri"/>
                <w:color w:val="000000"/>
              </w:rPr>
            </w:pPr>
            <w:r w:rsidRPr="00E76132">
              <w:rPr>
                <w:rFonts w:cs="Calibri"/>
                <w:color w:val="000000"/>
              </w:rPr>
              <w:t> </w:t>
            </w:r>
          </w:p>
        </w:tc>
      </w:tr>
    </w:tbl>
    <w:p w:rsidR="0083132F" w:rsidRDefault="0083132F" w:rsidP="0083132F">
      <w:pPr>
        <w:jc w:val="both"/>
        <w:rPr>
          <w:noProof/>
          <w:u w:val="single"/>
        </w:rPr>
      </w:pPr>
    </w:p>
    <w:p w:rsidR="0083132F" w:rsidRDefault="0083132F" w:rsidP="002D5B2C">
      <w:pPr>
        <w:ind w:firstLine="360"/>
        <w:jc w:val="both"/>
        <w:rPr>
          <w:noProof/>
          <w:u w:val="single"/>
        </w:rPr>
      </w:pPr>
    </w:p>
    <w:p w:rsidR="002D5B2C" w:rsidRPr="002D5B2C" w:rsidRDefault="002D5B2C" w:rsidP="002D5B2C">
      <w:pPr>
        <w:ind w:firstLine="360"/>
        <w:jc w:val="both"/>
        <w:rPr>
          <w:noProof/>
          <w:u w:val="single"/>
        </w:rPr>
      </w:pPr>
      <w:r w:rsidRPr="002D5B2C">
        <w:rPr>
          <w:noProof/>
          <w:u w:val="single"/>
        </w:rPr>
        <w:t>НАПОМЕНА:</w:t>
      </w:r>
    </w:p>
    <w:p w:rsidR="002D5B2C" w:rsidRPr="002D5B2C" w:rsidRDefault="002D5B2C" w:rsidP="002D5B2C">
      <w:pPr>
        <w:ind w:firstLine="360"/>
        <w:jc w:val="both"/>
        <w:rPr>
          <w:noProof/>
        </w:rPr>
      </w:pPr>
      <w:r w:rsidRPr="002D5B2C">
        <w:rPr>
          <w:noProof/>
        </w:rPr>
        <w:t>Понуђач својим потписом и печатом потврћује да ће доставити материјал са траженим карактеристикама из овог јавног позива, као и да ће испунити горе наведене обавезе према наручиоцу.</w:t>
      </w:r>
    </w:p>
    <w:p w:rsidR="002D5B2C" w:rsidRPr="002D5B2C" w:rsidRDefault="002D5B2C" w:rsidP="002D5B2C">
      <w:pPr>
        <w:rPr>
          <w:b/>
          <w:noProof/>
        </w:rPr>
      </w:pPr>
    </w:p>
    <w:p w:rsidR="002D5B2C" w:rsidRPr="002D5B2C" w:rsidRDefault="002D5B2C" w:rsidP="002D5B2C">
      <w:pPr>
        <w:rPr>
          <w:b/>
          <w:noProof/>
        </w:rPr>
      </w:pPr>
    </w:p>
    <w:p w:rsidR="002D5B2C" w:rsidRDefault="002D5B2C" w:rsidP="002D5B2C">
      <w:pPr>
        <w:rPr>
          <w:b/>
          <w:noProof/>
        </w:rPr>
      </w:pPr>
    </w:p>
    <w:p w:rsidR="0083132F" w:rsidRDefault="0083132F" w:rsidP="002D5B2C">
      <w:pPr>
        <w:rPr>
          <w:b/>
          <w:noProof/>
        </w:rPr>
      </w:pPr>
    </w:p>
    <w:p w:rsidR="0083132F" w:rsidRDefault="0083132F" w:rsidP="002D5B2C">
      <w:pPr>
        <w:rPr>
          <w:b/>
          <w:noProof/>
        </w:rPr>
      </w:pPr>
    </w:p>
    <w:p w:rsidR="0083132F" w:rsidRDefault="0083132F" w:rsidP="002D5B2C">
      <w:pPr>
        <w:rPr>
          <w:b/>
          <w:noProof/>
        </w:rPr>
      </w:pPr>
    </w:p>
    <w:p w:rsidR="0083132F" w:rsidRDefault="0083132F" w:rsidP="002D5B2C">
      <w:pPr>
        <w:rPr>
          <w:b/>
          <w:noProof/>
        </w:rPr>
      </w:pPr>
    </w:p>
    <w:p w:rsidR="0083132F" w:rsidRDefault="0083132F" w:rsidP="002D5B2C">
      <w:pPr>
        <w:rPr>
          <w:b/>
          <w:noProof/>
        </w:rPr>
      </w:pPr>
    </w:p>
    <w:p w:rsidR="0083132F" w:rsidRDefault="0083132F" w:rsidP="002D5B2C">
      <w:pPr>
        <w:rPr>
          <w:b/>
          <w:noProof/>
        </w:rPr>
      </w:pPr>
    </w:p>
    <w:p w:rsidR="0083132F" w:rsidRDefault="0083132F" w:rsidP="002D5B2C">
      <w:pPr>
        <w:rPr>
          <w:b/>
          <w:noProof/>
        </w:rPr>
      </w:pPr>
    </w:p>
    <w:p w:rsidR="0083132F" w:rsidRDefault="0083132F" w:rsidP="002D5B2C">
      <w:pPr>
        <w:rPr>
          <w:b/>
          <w:noProof/>
        </w:rPr>
      </w:pPr>
    </w:p>
    <w:p w:rsidR="0083132F" w:rsidRDefault="0083132F" w:rsidP="002D5B2C">
      <w:pPr>
        <w:rPr>
          <w:b/>
          <w:noProof/>
        </w:rPr>
      </w:pPr>
    </w:p>
    <w:p w:rsidR="0083132F" w:rsidRDefault="0083132F" w:rsidP="002D5B2C">
      <w:pPr>
        <w:rPr>
          <w:b/>
          <w:noProof/>
        </w:rPr>
      </w:pPr>
    </w:p>
    <w:p w:rsidR="0083132F" w:rsidRDefault="0083132F" w:rsidP="002D5B2C">
      <w:pPr>
        <w:rPr>
          <w:b/>
          <w:noProof/>
        </w:rPr>
      </w:pPr>
    </w:p>
    <w:p w:rsidR="0083132F" w:rsidRDefault="0083132F" w:rsidP="002D5B2C">
      <w:pPr>
        <w:rPr>
          <w:b/>
          <w:noProof/>
        </w:rPr>
      </w:pPr>
    </w:p>
    <w:p w:rsidR="0083132F" w:rsidRDefault="0083132F" w:rsidP="002D5B2C">
      <w:pPr>
        <w:rPr>
          <w:b/>
          <w:noProof/>
        </w:rPr>
      </w:pPr>
    </w:p>
    <w:p w:rsidR="0083132F" w:rsidRDefault="0083132F" w:rsidP="002D5B2C">
      <w:pPr>
        <w:rPr>
          <w:b/>
          <w:noProof/>
        </w:rPr>
      </w:pPr>
    </w:p>
    <w:p w:rsidR="0083132F" w:rsidRDefault="0083132F" w:rsidP="002D5B2C">
      <w:pPr>
        <w:rPr>
          <w:b/>
          <w:noProof/>
        </w:rPr>
      </w:pPr>
    </w:p>
    <w:p w:rsidR="0083132F" w:rsidRDefault="0083132F" w:rsidP="002D5B2C">
      <w:pPr>
        <w:rPr>
          <w:b/>
          <w:noProof/>
        </w:rPr>
      </w:pPr>
    </w:p>
    <w:p w:rsidR="0083132F" w:rsidRDefault="0083132F" w:rsidP="002D5B2C">
      <w:pPr>
        <w:rPr>
          <w:b/>
          <w:noProof/>
        </w:rPr>
      </w:pPr>
    </w:p>
    <w:p w:rsidR="0083132F" w:rsidRPr="0083132F" w:rsidRDefault="0083132F" w:rsidP="002D5B2C">
      <w:pPr>
        <w:rPr>
          <w:b/>
          <w:noProof/>
        </w:rPr>
      </w:pPr>
    </w:p>
    <w:p w:rsidR="00127AFC" w:rsidRDefault="002D5B2C" w:rsidP="00127AFC">
      <w:pPr>
        <w:pStyle w:val="ListParagraph"/>
        <w:numPr>
          <w:ilvl w:val="0"/>
          <w:numId w:val="11"/>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Pr="00127AFC" w:rsidRDefault="002D5B2C" w:rsidP="00127AFC">
      <w:pPr>
        <w:spacing w:before="100" w:beforeAutospacing="1" w:line="210" w:lineRule="atLeast"/>
        <w:rPr>
          <w:b/>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2D5B2C" w:rsidTr="00853139">
        <w:trPr>
          <w:trHeight w:val="505"/>
        </w:trPr>
        <w:tc>
          <w:tcPr>
            <w:tcW w:w="801" w:type="dxa"/>
            <w:vAlign w:val="center"/>
          </w:tcPr>
          <w:p w:rsidR="002D5B2C" w:rsidRPr="002D5B2C" w:rsidRDefault="002D5B2C" w:rsidP="00A324FE">
            <w:pPr>
              <w:rPr>
                <w:noProof/>
              </w:rPr>
            </w:pPr>
            <w:r w:rsidRPr="002D5B2C">
              <w:rPr>
                <w:noProof/>
              </w:rPr>
              <w:t>1.</w:t>
            </w:r>
          </w:p>
        </w:tc>
        <w:tc>
          <w:tcPr>
            <w:tcW w:w="2900" w:type="dxa"/>
          </w:tcPr>
          <w:p w:rsidR="002D5B2C" w:rsidRPr="002D5B2C" w:rsidRDefault="002D5B2C" w:rsidP="002D5B2C">
            <w:pPr>
              <w:pStyle w:val="stil1tekst"/>
              <w:ind w:left="0" w:right="63" w:firstLine="0"/>
              <w:rPr>
                <w:noProof/>
                <w:sz w:val="24"/>
                <w:szCs w:val="24"/>
              </w:rPr>
            </w:pPr>
            <w:r w:rsidRPr="002D5B2C">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2D5B2C" w:rsidRDefault="002D5B2C" w:rsidP="002D5B2C">
            <w:pPr>
              <w:jc w:val="both"/>
              <w:rPr>
                <w:noProof/>
              </w:rPr>
            </w:pPr>
            <w:r w:rsidRPr="00127AFC">
              <w:rPr>
                <w:rFonts w:ascii="Arial" w:hAnsi="Arial" w:cs="Arial"/>
                <w:noProof/>
              </w:rPr>
              <w:t>Извод из регистра Агенције за привредне регистре, односно извод из регистра надлежног Привредног суда</w:t>
            </w:r>
            <w:r w:rsidRPr="002D5B2C">
              <w:rPr>
                <w:noProof/>
              </w:rPr>
              <w:t>.</w:t>
            </w:r>
          </w:p>
        </w:tc>
        <w:tc>
          <w:tcPr>
            <w:tcW w:w="1485" w:type="dxa"/>
          </w:tcPr>
          <w:p w:rsidR="002D5B2C" w:rsidRPr="002D5B2C" w:rsidRDefault="002D5B2C" w:rsidP="002D5B2C">
            <w:pPr>
              <w:jc w:val="both"/>
              <w:rPr>
                <w:noProof/>
              </w:rPr>
            </w:pPr>
          </w:p>
        </w:tc>
      </w:tr>
      <w:tr w:rsidR="002D5B2C" w:rsidRPr="002D5B2C" w:rsidTr="00DE4E38">
        <w:trPr>
          <w:trHeight w:val="458"/>
        </w:trPr>
        <w:tc>
          <w:tcPr>
            <w:tcW w:w="801" w:type="dxa"/>
            <w:vAlign w:val="center"/>
          </w:tcPr>
          <w:p w:rsidR="002D5B2C" w:rsidRPr="002D5B2C" w:rsidRDefault="002D5B2C" w:rsidP="00A324FE">
            <w:pPr>
              <w:rPr>
                <w:noProof/>
              </w:rPr>
            </w:pPr>
            <w:r w:rsidRPr="002D5B2C">
              <w:rPr>
                <w:noProof/>
              </w:rPr>
              <w:t>2.</w:t>
            </w:r>
          </w:p>
        </w:tc>
        <w:tc>
          <w:tcPr>
            <w:tcW w:w="2900" w:type="dxa"/>
            <w:vAlign w:val="center"/>
          </w:tcPr>
          <w:p w:rsidR="002D5B2C" w:rsidRPr="002D5B2C" w:rsidRDefault="002D5B2C" w:rsidP="00DE4E38">
            <w:pPr>
              <w:pStyle w:val="stil1tekst"/>
              <w:ind w:left="0" w:right="63" w:firstLine="0"/>
              <w:jc w:val="left"/>
              <w:rPr>
                <w:noProof/>
                <w:sz w:val="24"/>
                <w:szCs w:val="24"/>
              </w:rPr>
            </w:pPr>
            <w:r w:rsidRPr="002D5B2C">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936BBF" w:rsidRDefault="00DE4E38" w:rsidP="00DE4E38">
            <w:pPr>
              <w:pStyle w:val="Default"/>
              <w:jc w:val="both"/>
            </w:pPr>
            <w:r w:rsidRPr="00936BBF">
              <w:rPr>
                <w:iCs/>
              </w:rPr>
              <w:t xml:space="preserve">Доказ за </w:t>
            </w:r>
            <w:r w:rsidRPr="00936BBF">
              <w:rPr>
                <w:b/>
                <w:bCs/>
              </w:rPr>
              <w:t>правно лице</w:t>
            </w:r>
            <w:r w:rsidRPr="00936BBF">
              <w:rPr>
                <w:b/>
                <w:iCs/>
              </w:rPr>
              <w:t>:</w:t>
            </w:r>
            <w:r w:rsidRPr="00936BBF">
              <w:rPr>
                <w:iCs/>
              </w:rPr>
              <w:t xml:space="preserve"> </w:t>
            </w:r>
          </w:p>
          <w:p w:rsidR="00DE4E38" w:rsidRPr="00936BBF" w:rsidRDefault="00DE4E38" w:rsidP="00DE4E38">
            <w:pPr>
              <w:pStyle w:val="Default"/>
              <w:jc w:val="both"/>
            </w:pPr>
            <w:r w:rsidRPr="00936BBF">
              <w:rPr>
                <w:iCs/>
              </w:rPr>
              <w:t xml:space="preserve">-уверење надлежног суда да правно лице није осуђиванo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DE4E38" w:rsidRPr="00936BBF" w:rsidRDefault="00DE4E38" w:rsidP="00DE4E38">
            <w:pPr>
              <w:pStyle w:val="Default"/>
              <w:jc w:val="both"/>
            </w:pPr>
            <w:r w:rsidRPr="00936BBF">
              <w:rPr>
                <w:iCs/>
              </w:rPr>
              <w:t xml:space="preserve">-Извод из казнене евиденције надлежне Полицијске управе MУП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DE4E38" w:rsidRPr="00936BBF" w:rsidRDefault="00DE4E38" w:rsidP="00DE4E38">
            <w:pPr>
              <w:pStyle w:val="Default"/>
              <w:jc w:val="both"/>
              <w:rPr>
                <w:iCs/>
              </w:rPr>
            </w:pPr>
            <w:r w:rsidRPr="00936BBF">
              <w:rPr>
                <w:iCs/>
              </w:rPr>
              <w:t xml:space="preserve">Доказ за </w:t>
            </w:r>
            <w:r w:rsidRPr="00936BBF">
              <w:rPr>
                <w:b/>
                <w:iCs/>
              </w:rPr>
              <w:t>предузетнике:</w:t>
            </w:r>
          </w:p>
          <w:p w:rsidR="00DE4E38" w:rsidRPr="00936BBF" w:rsidRDefault="00DE4E38" w:rsidP="00DE4E38">
            <w:pPr>
              <w:pStyle w:val="Default"/>
              <w:jc w:val="both"/>
              <w:rPr>
                <w:iCs/>
              </w:rPr>
            </w:pPr>
            <w:r w:rsidRPr="00936BBF">
              <w:rPr>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w:t>
            </w:r>
            <w:r w:rsidRPr="00936BBF">
              <w:rPr>
                <w:iCs/>
              </w:rPr>
              <w:lastRenderedPageBreak/>
              <w:t>дело преваре.</w:t>
            </w:r>
          </w:p>
          <w:p w:rsidR="00127AFC" w:rsidRDefault="00DE4E38" w:rsidP="00127AFC">
            <w:pPr>
              <w:pStyle w:val="Default"/>
              <w:jc w:val="both"/>
              <w:rPr>
                <w:b/>
                <w:iCs/>
              </w:rPr>
            </w:pPr>
            <w:r w:rsidRPr="00936BBF">
              <w:rPr>
                <w:iCs/>
              </w:rPr>
              <w:t xml:space="preserve">Доказ за </w:t>
            </w:r>
            <w:r w:rsidRPr="00936BBF">
              <w:rPr>
                <w:b/>
                <w:iCs/>
              </w:rPr>
              <w:t>физичка лица:</w:t>
            </w:r>
          </w:p>
          <w:p w:rsidR="002D5B2C" w:rsidRPr="00127AFC" w:rsidRDefault="00DE4E38" w:rsidP="00127AFC">
            <w:pPr>
              <w:pStyle w:val="Default"/>
              <w:jc w:val="both"/>
              <w:rPr>
                <w:b/>
                <w:iCs/>
              </w:rPr>
            </w:pPr>
            <w:r w:rsidRPr="00936BBF">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c>
          <w:tcPr>
            <w:tcW w:w="1485" w:type="dxa"/>
          </w:tcPr>
          <w:p w:rsidR="002D5B2C" w:rsidRPr="002D5B2C" w:rsidRDefault="002D5B2C" w:rsidP="002D5B2C">
            <w:pPr>
              <w:spacing w:after="120"/>
              <w:jc w:val="both"/>
              <w:rPr>
                <w:noProof/>
              </w:rPr>
            </w:pPr>
          </w:p>
        </w:tc>
      </w:tr>
      <w:tr w:rsidR="002D5B2C" w:rsidRPr="002D5B2C" w:rsidTr="00DE4E38">
        <w:trPr>
          <w:trHeight w:val="1174"/>
        </w:trPr>
        <w:tc>
          <w:tcPr>
            <w:tcW w:w="801" w:type="dxa"/>
            <w:vAlign w:val="center"/>
          </w:tcPr>
          <w:p w:rsidR="002D5B2C" w:rsidRPr="002D5B2C" w:rsidRDefault="002D5B2C" w:rsidP="00A324FE">
            <w:pPr>
              <w:rPr>
                <w:noProof/>
              </w:rPr>
            </w:pPr>
            <w:r w:rsidRPr="002D5B2C">
              <w:rPr>
                <w:noProof/>
              </w:rPr>
              <w:lastRenderedPageBreak/>
              <w:t>3.</w:t>
            </w:r>
          </w:p>
        </w:tc>
        <w:tc>
          <w:tcPr>
            <w:tcW w:w="2900" w:type="dxa"/>
            <w:vAlign w:val="center"/>
          </w:tcPr>
          <w:p w:rsidR="002D5B2C" w:rsidRPr="002D5B2C" w:rsidRDefault="002D5B2C" w:rsidP="00DE4E38">
            <w:pPr>
              <w:rPr>
                <w:noProof/>
              </w:rPr>
            </w:pPr>
            <w:r w:rsidRPr="002D5B2C">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936BBF" w:rsidRDefault="00DE4E38" w:rsidP="00DE4E38">
            <w:pPr>
              <w:pStyle w:val="Default"/>
              <w:jc w:val="both"/>
              <w:rPr>
                <w:iCs/>
              </w:rPr>
            </w:pPr>
            <w:r w:rsidRPr="00936BBF">
              <w:rPr>
                <w:iCs/>
              </w:rPr>
              <w:t xml:space="preserve">Доказ за </w:t>
            </w:r>
            <w:r w:rsidRPr="00936BBF">
              <w:rPr>
                <w:b/>
                <w:bCs/>
              </w:rPr>
              <w:t>правно лице</w:t>
            </w:r>
            <w:r w:rsidRPr="00936BBF">
              <w:rPr>
                <w:iCs/>
              </w:rPr>
              <w:t xml:space="preserve">: </w:t>
            </w:r>
          </w:p>
          <w:p w:rsidR="00DE4E38" w:rsidRPr="00936BBF" w:rsidRDefault="00DE4E38" w:rsidP="00DE4E38">
            <w:pPr>
              <w:pStyle w:val="Default"/>
              <w:jc w:val="both"/>
            </w:pPr>
            <w:r w:rsidRPr="00936BBF">
              <w:rPr>
                <w:iCs/>
              </w:rPr>
              <w:t xml:space="preserve">-Потврде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 </w:t>
            </w:r>
          </w:p>
          <w:p w:rsidR="00DE4E38" w:rsidRPr="00936BBF" w:rsidRDefault="00DE4E38" w:rsidP="00DE4E38">
            <w:pPr>
              <w:jc w:val="both"/>
              <w:rPr>
                <w:rFonts w:ascii="Arial" w:hAnsi="Arial" w:cs="Arial"/>
                <w:iCs/>
              </w:rPr>
            </w:pPr>
            <w:r w:rsidRPr="00936BBF">
              <w:rPr>
                <w:rFonts w:ascii="Arial" w:hAnsi="Arial" w:cs="Arial"/>
                <w:iCs/>
              </w:rPr>
              <w:t xml:space="preserve">Доказ за </w:t>
            </w:r>
            <w:r w:rsidRPr="00936BBF">
              <w:rPr>
                <w:rFonts w:ascii="Arial" w:hAnsi="Arial" w:cs="Arial"/>
                <w:b/>
                <w:bCs/>
              </w:rPr>
              <w:t>предузетника</w:t>
            </w:r>
            <w:r w:rsidRPr="00936BBF">
              <w:rPr>
                <w:rFonts w:ascii="Arial" w:hAnsi="Arial" w:cs="Arial"/>
                <w:iCs/>
              </w:rPr>
              <w:t xml:space="preserve">: </w:t>
            </w:r>
          </w:p>
          <w:p w:rsidR="00DE4E38" w:rsidRPr="00936BBF" w:rsidRDefault="00DE4E38" w:rsidP="00DE4E38">
            <w:pPr>
              <w:jc w:val="both"/>
              <w:rPr>
                <w:rFonts w:ascii="Arial" w:hAnsi="Arial" w:cs="Arial"/>
                <w:noProof/>
              </w:rPr>
            </w:pPr>
            <w:r w:rsidRPr="00936BBF">
              <w:rPr>
                <w:rFonts w:ascii="Arial" w:hAnsi="Arial" w:cs="Arial"/>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p>
          <w:p w:rsidR="00DE4E38" w:rsidRPr="00936BBF" w:rsidRDefault="00DE4E38" w:rsidP="00DE4E38">
            <w:pPr>
              <w:pStyle w:val="Default"/>
              <w:jc w:val="both"/>
              <w:rPr>
                <w:b/>
                <w:iCs/>
              </w:rPr>
            </w:pPr>
            <w:r w:rsidRPr="00936BBF">
              <w:rPr>
                <w:iCs/>
              </w:rPr>
              <w:t xml:space="preserve">Доказ за </w:t>
            </w:r>
            <w:r w:rsidRPr="00936BBF">
              <w:rPr>
                <w:b/>
                <w:iCs/>
              </w:rPr>
              <w:t>физичка лица:</w:t>
            </w:r>
          </w:p>
          <w:p w:rsidR="002D5B2C" w:rsidRPr="002D5B2C" w:rsidRDefault="00DE4E38" w:rsidP="00DE4E38">
            <w:pPr>
              <w:jc w:val="both"/>
              <w:rPr>
                <w:noProof/>
              </w:rPr>
            </w:pPr>
            <w:r w:rsidRPr="00936BBF">
              <w:rPr>
                <w:rFonts w:ascii="Arial" w:hAnsi="Arial" w:cs="Arial"/>
                <w:noProof/>
              </w:rPr>
              <w:t>-</w:t>
            </w:r>
            <w:r w:rsidRPr="00936BBF">
              <w:rPr>
                <w:rFonts w:ascii="Arial" w:hAnsi="Arial" w:cs="Arial"/>
                <w:iCs/>
              </w:rPr>
              <w:t>Потврда прекршајног суда да му није изречена мера забране обављања одређених послова</w:t>
            </w:r>
            <w:r w:rsidR="002D5B2C" w:rsidRPr="002D5B2C">
              <w:rPr>
                <w:noProof/>
              </w:rPr>
              <w:t>.</w:t>
            </w:r>
          </w:p>
        </w:tc>
        <w:tc>
          <w:tcPr>
            <w:tcW w:w="1485" w:type="dxa"/>
          </w:tcPr>
          <w:p w:rsidR="002D5B2C" w:rsidRPr="002D5B2C" w:rsidRDefault="002D5B2C" w:rsidP="002D5B2C">
            <w:pPr>
              <w:jc w:val="both"/>
              <w:rPr>
                <w:noProof/>
              </w:rPr>
            </w:pPr>
          </w:p>
        </w:tc>
      </w:tr>
      <w:tr w:rsidR="002D5B2C" w:rsidRPr="002D5B2C" w:rsidTr="00DE4E38">
        <w:trPr>
          <w:trHeight w:val="789"/>
        </w:trPr>
        <w:tc>
          <w:tcPr>
            <w:tcW w:w="801" w:type="dxa"/>
            <w:vAlign w:val="center"/>
          </w:tcPr>
          <w:p w:rsidR="002D5B2C" w:rsidRPr="002D5B2C" w:rsidRDefault="002D5B2C" w:rsidP="00A324FE">
            <w:pPr>
              <w:rPr>
                <w:noProof/>
              </w:rPr>
            </w:pPr>
            <w:r w:rsidRPr="002D5B2C">
              <w:rPr>
                <w:noProof/>
              </w:rPr>
              <w:t>4.</w:t>
            </w:r>
          </w:p>
        </w:tc>
        <w:tc>
          <w:tcPr>
            <w:tcW w:w="2900" w:type="dxa"/>
            <w:vAlign w:val="center"/>
          </w:tcPr>
          <w:p w:rsidR="002D5B2C" w:rsidRPr="002D5B2C" w:rsidRDefault="002D5B2C" w:rsidP="00DE4E38">
            <w:pPr>
              <w:pStyle w:val="stil1tekst"/>
              <w:ind w:left="0" w:right="63" w:firstLine="0"/>
              <w:jc w:val="left"/>
              <w:rPr>
                <w:noProof/>
                <w:sz w:val="24"/>
                <w:szCs w:val="24"/>
              </w:rPr>
            </w:pPr>
            <w:r w:rsidRPr="002D5B2C">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936BBF" w:rsidRDefault="00DE4E38" w:rsidP="00DE4E38">
            <w:pPr>
              <w:pStyle w:val="Default"/>
              <w:rPr>
                <w:b/>
                <w:iCs/>
              </w:rPr>
            </w:pPr>
            <w:r w:rsidRPr="00936BBF">
              <w:rPr>
                <w:iCs/>
              </w:rPr>
              <w:t xml:space="preserve">Доказ за </w:t>
            </w:r>
            <w:r w:rsidRPr="00936BBF">
              <w:rPr>
                <w:b/>
                <w:iCs/>
              </w:rPr>
              <w:t>правно лице / предузетнике / физичка лица:</w:t>
            </w:r>
          </w:p>
          <w:p w:rsidR="00DE4E38" w:rsidRPr="00936BBF" w:rsidRDefault="00DE4E38" w:rsidP="00DE4E38">
            <w:pPr>
              <w:pStyle w:val="Default"/>
            </w:pPr>
            <w:r w:rsidRPr="00936BBF">
              <w:t>У</w:t>
            </w:r>
            <w:r w:rsidRPr="00936BBF">
              <w:rPr>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r w:rsidRPr="00936BBF">
              <w:rPr>
                <w:b/>
                <w:bCs/>
                <w:iCs/>
              </w:rPr>
              <w:t xml:space="preserve">. </w:t>
            </w:r>
          </w:p>
          <w:p w:rsidR="002D5B2C" w:rsidRPr="00127AFC" w:rsidRDefault="00DE4E38" w:rsidP="00DE4E38">
            <w:pPr>
              <w:jc w:val="both"/>
              <w:rPr>
                <w:b/>
                <w:noProof/>
              </w:rPr>
            </w:pPr>
            <w:r w:rsidRPr="00127AFC">
              <w:rPr>
                <w:b/>
                <w:iCs/>
              </w:rPr>
              <w:t xml:space="preserve">Овај доказ достављају сви понуђачи било да </w:t>
            </w:r>
            <w:r w:rsidRPr="00127AFC">
              <w:rPr>
                <w:b/>
              </w:rPr>
              <w:t xml:space="preserve">су </w:t>
            </w:r>
            <w:r w:rsidRPr="00127AFC">
              <w:rPr>
                <w:b/>
                <w:iCs/>
              </w:rPr>
              <w:t>правна лица или предузетници</w:t>
            </w:r>
            <w:r w:rsidR="002D5B2C" w:rsidRPr="00127AFC">
              <w:rPr>
                <w:b/>
                <w:noProof/>
              </w:rPr>
              <w:t>.</w:t>
            </w:r>
          </w:p>
        </w:tc>
        <w:tc>
          <w:tcPr>
            <w:tcW w:w="1485" w:type="dxa"/>
          </w:tcPr>
          <w:p w:rsidR="002D5B2C" w:rsidRPr="002D5B2C" w:rsidRDefault="002D5B2C" w:rsidP="002D5B2C">
            <w:pPr>
              <w:jc w:val="both"/>
              <w:rPr>
                <w:noProof/>
              </w:rPr>
            </w:pPr>
          </w:p>
        </w:tc>
      </w:tr>
      <w:tr w:rsidR="002D5B2C" w:rsidRPr="002D5B2C" w:rsidTr="00853139">
        <w:trPr>
          <w:trHeight w:val="789"/>
        </w:trPr>
        <w:tc>
          <w:tcPr>
            <w:tcW w:w="801" w:type="dxa"/>
            <w:vAlign w:val="center"/>
          </w:tcPr>
          <w:p w:rsidR="002D5B2C" w:rsidRPr="002D5B2C" w:rsidRDefault="002D5B2C" w:rsidP="00A324FE">
            <w:pPr>
              <w:rPr>
                <w:noProof/>
              </w:rPr>
            </w:pPr>
            <w:r w:rsidRPr="002D5B2C">
              <w:rPr>
                <w:noProof/>
              </w:rPr>
              <w:t>5.</w:t>
            </w:r>
          </w:p>
        </w:tc>
        <w:tc>
          <w:tcPr>
            <w:tcW w:w="2900" w:type="dxa"/>
          </w:tcPr>
          <w:p w:rsidR="002D5B2C" w:rsidRPr="002D5B2C" w:rsidRDefault="002D5B2C" w:rsidP="002D5B2C">
            <w:pPr>
              <w:jc w:val="both"/>
              <w:rPr>
                <w:noProof/>
              </w:rPr>
            </w:pPr>
            <w:r w:rsidRPr="002D5B2C">
              <w:rPr>
                <w:noProof/>
              </w:rPr>
              <w:t xml:space="preserve">Понуђач има важећу дозволу надлежног органа за обављање </w:t>
            </w:r>
            <w:r w:rsidRPr="002D5B2C">
              <w:rPr>
                <w:noProof/>
              </w:rPr>
              <w:lastRenderedPageBreak/>
              <w:t>делатности која је предмет јавне набавке, ако је таква дозвола предвиђена посебним прописом.</w:t>
            </w:r>
          </w:p>
        </w:tc>
        <w:tc>
          <w:tcPr>
            <w:tcW w:w="4468" w:type="dxa"/>
            <w:gridSpan w:val="2"/>
          </w:tcPr>
          <w:p w:rsidR="00DE4E38" w:rsidRPr="00936BBF" w:rsidRDefault="00DE4E38" w:rsidP="00DE4E38">
            <w:pPr>
              <w:rPr>
                <w:rFonts w:ascii="Arial" w:hAnsi="Arial" w:cs="Arial"/>
                <w:noProof/>
              </w:rPr>
            </w:pPr>
            <w:r w:rsidRPr="00936BBF">
              <w:rPr>
                <w:rFonts w:ascii="Arial" w:hAnsi="Arial" w:cs="Arial"/>
                <w:iCs/>
              </w:rPr>
              <w:lastRenderedPageBreak/>
              <w:t xml:space="preserve">Доказ за </w:t>
            </w:r>
            <w:r w:rsidRPr="00936BBF">
              <w:rPr>
                <w:rFonts w:ascii="Arial" w:hAnsi="Arial" w:cs="Arial"/>
                <w:b/>
                <w:iCs/>
              </w:rPr>
              <w:t>правно лице / предузетнике / физичка лица:</w:t>
            </w:r>
          </w:p>
          <w:p w:rsidR="002D5B2C" w:rsidRPr="002D5B2C" w:rsidRDefault="00DE4E38" w:rsidP="00DE4E38">
            <w:pPr>
              <w:rPr>
                <w:noProof/>
              </w:rPr>
            </w:pPr>
            <w:r w:rsidRPr="00936BBF">
              <w:rPr>
                <w:rFonts w:ascii="Arial" w:hAnsi="Arial" w:cs="Arial"/>
                <w:noProof/>
              </w:rPr>
              <w:t xml:space="preserve">важећа дозвола за обављање </w:t>
            </w:r>
            <w:r w:rsidRPr="00936BBF">
              <w:rPr>
                <w:rFonts w:ascii="Arial" w:hAnsi="Arial" w:cs="Arial"/>
                <w:noProof/>
              </w:rPr>
              <w:lastRenderedPageBreak/>
              <w:t>одговарајуће делатности, издате од стране надлежног органа, ако је таква дозвола предвиђена посебним прописом</w:t>
            </w:r>
            <w:r w:rsidRPr="00936BBF">
              <w:rPr>
                <w:noProof/>
              </w:rPr>
              <w:t>.</w:t>
            </w:r>
            <w:r w:rsidR="002D5B2C" w:rsidRPr="002D5B2C">
              <w:rPr>
                <w:noProof/>
              </w:rPr>
              <w:t>.</w:t>
            </w:r>
          </w:p>
        </w:tc>
        <w:tc>
          <w:tcPr>
            <w:tcW w:w="1485" w:type="dxa"/>
          </w:tcPr>
          <w:p w:rsidR="002D5B2C" w:rsidRPr="002D5B2C" w:rsidRDefault="002D5B2C" w:rsidP="002D5B2C">
            <w:pPr>
              <w:jc w:val="both"/>
              <w:rPr>
                <w:noProof/>
              </w:rPr>
            </w:pPr>
          </w:p>
        </w:tc>
      </w:tr>
      <w:tr w:rsidR="002D5B2C" w:rsidRPr="002D5B2C" w:rsidTr="00A324FE">
        <w:trPr>
          <w:trHeight w:val="848"/>
        </w:trPr>
        <w:tc>
          <w:tcPr>
            <w:tcW w:w="9654" w:type="dxa"/>
            <w:gridSpan w:val="5"/>
            <w:vAlign w:val="center"/>
          </w:tcPr>
          <w:p w:rsidR="002D5B2C" w:rsidRPr="002D5B2C" w:rsidRDefault="002D5B2C" w:rsidP="00A324FE">
            <w:pPr>
              <w:pStyle w:val="ListParagraph"/>
              <w:ind w:left="405"/>
              <w:rPr>
                <w:noProof/>
              </w:rPr>
            </w:pPr>
            <w:r w:rsidRPr="002D5B2C">
              <w:rPr>
                <w:noProof/>
              </w:rPr>
              <w:lastRenderedPageBreak/>
              <w:t>ДОДАТНИ УСЛОВИ ЗА УЧЕШЋЕ У ПОСТУПКУ ЈАВНЕ НАБАВКЕ ИЗ ЧЛАНА 76. ЗАКОНА</w:t>
            </w:r>
          </w:p>
        </w:tc>
      </w:tr>
      <w:tr w:rsidR="002D5B2C" w:rsidRPr="002D5B2C" w:rsidTr="00853139">
        <w:trPr>
          <w:trHeight w:val="848"/>
        </w:trPr>
        <w:tc>
          <w:tcPr>
            <w:tcW w:w="801" w:type="dxa"/>
            <w:vAlign w:val="center"/>
          </w:tcPr>
          <w:p w:rsidR="002D5B2C" w:rsidRPr="002D5B2C" w:rsidRDefault="002D5B2C" w:rsidP="00A324FE">
            <w:pPr>
              <w:pStyle w:val="ListParagraph"/>
              <w:ind w:left="405"/>
              <w:rPr>
                <w:noProof/>
              </w:rPr>
            </w:pPr>
            <w:r w:rsidRPr="002D5B2C">
              <w:rPr>
                <w:noProof/>
              </w:rPr>
              <w:t>6.</w:t>
            </w:r>
          </w:p>
          <w:p w:rsidR="002D5B2C" w:rsidRPr="002D5B2C" w:rsidRDefault="002D5B2C" w:rsidP="00A324FE">
            <w:pPr>
              <w:pStyle w:val="ListParagraph"/>
              <w:ind w:left="405"/>
              <w:rPr>
                <w:noProof/>
              </w:rPr>
            </w:pPr>
          </w:p>
          <w:p w:rsidR="002D5B2C" w:rsidRPr="002D5B2C" w:rsidRDefault="002D5B2C" w:rsidP="00A324FE">
            <w:pPr>
              <w:pStyle w:val="ListParagraph"/>
              <w:ind w:left="405"/>
              <w:rPr>
                <w:noProof/>
              </w:rPr>
            </w:pPr>
          </w:p>
        </w:tc>
        <w:tc>
          <w:tcPr>
            <w:tcW w:w="2939" w:type="dxa"/>
            <w:gridSpan w:val="2"/>
          </w:tcPr>
          <w:p w:rsidR="002D5B2C" w:rsidRPr="002D5B2C" w:rsidRDefault="002D5B2C" w:rsidP="00F41267">
            <w:pPr>
              <w:pStyle w:val="ListParagraph"/>
              <w:ind w:left="405"/>
              <w:rPr>
                <w:noProof/>
              </w:rPr>
            </w:pPr>
            <w:r w:rsidRPr="002D5B2C">
              <w:rPr>
                <w:noProof/>
              </w:rPr>
              <w:t xml:space="preserve">Понуђач располаже неопходним финансијским и пословним капацитетом, тј. остварио је пословни приход од најмање </w:t>
            </w:r>
            <w:r w:rsidR="00F41267">
              <w:rPr>
                <w:noProof/>
              </w:rPr>
              <w:t>10</w:t>
            </w:r>
            <w:r w:rsidRPr="002D5B2C">
              <w:rPr>
                <w:noProof/>
              </w:rPr>
              <w:t>.000.000 динара у последње три године</w:t>
            </w:r>
          </w:p>
        </w:tc>
        <w:tc>
          <w:tcPr>
            <w:tcW w:w="5914" w:type="dxa"/>
            <w:gridSpan w:val="2"/>
          </w:tcPr>
          <w:p w:rsidR="002D5B2C" w:rsidRPr="002D5B2C" w:rsidRDefault="002D5B2C" w:rsidP="002D5B2C">
            <w:pPr>
              <w:pStyle w:val="ListParagraph"/>
              <w:ind w:left="405"/>
              <w:rPr>
                <w:noProof/>
              </w:rPr>
            </w:pPr>
            <w:r w:rsidRPr="002D5B2C">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 (члан 161. Закона о општем управном поступку)</w:t>
            </w:r>
          </w:p>
        </w:tc>
      </w:tr>
      <w:tr w:rsidR="002D5B2C" w:rsidRPr="002D5B2C" w:rsidTr="00853139">
        <w:trPr>
          <w:trHeight w:val="1121"/>
        </w:trPr>
        <w:tc>
          <w:tcPr>
            <w:tcW w:w="801" w:type="dxa"/>
            <w:vAlign w:val="center"/>
          </w:tcPr>
          <w:p w:rsidR="002D5B2C" w:rsidRPr="002D5B2C" w:rsidRDefault="002D5B2C" w:rsidP="00A324FE">
            <w:pPr>
              <w:pStyle w:val="ListParagraph"/>
              <w:ind w:left="405"/>
              <w:rPr>
                <w:noProof/>
              </w:rPr>
            </w:pPr>
            <w:r w:rsidRPr="002D5B2C">
              <w:rPr>
                <w:noProof/>
              </w:rPr>
              <w:t>7.</w:t>
            </w:r>
          </w:p>
          <w:p w:rsidR="002D5B2C" w:rsidRPr="002D5B2C" w:rsidRDefault="002D5B2C" w:rsidP="00A324FE">
            <w:pPr>
              <w:pStyle w:val="ListParagraph"/>
              <w:ind w:left="405"/>
              <w:rPr>
                <w:noProof/>
              </w:rPr>
            </w:pPr>
          </w:p>
          <w:p w:rsidR="002D5B2C" w:rsidRPr="002D5B2C" w:rsidRDefault="002D5B2C" w:rsidP="00A324FE">
            <w:pPr>
              <w:pStyle w:val="ListParagraph"/>
              <w:ind w:left="405"/>
              <w:rPr>
                <w:noProof/>
              </w:rPr>
            </w:pPr>
          </w:p>
          <w:p w:rsidR="002D5B2C" w:rsidRPr="002D5B2C" w:rsidRDefault="002D5B2C" w:rsidP="00A324FE">
            <w:pPr>
              <w:pStyle w:val="ListParagraph"/>
              <w:ind w:left="405"/>
              <w:rPr>
                <w:noProof/>
              </w:rPr>
            </w:pPr>
          </w:p>
        </w:tc>
        <w:tc>
          <w:tcPr>
            <w:tcW w:w="2939" w:type="dxa"/>
            <w:gridSpan w:val="2"/>
          </w:tcPr>
          <w:p w:rsidR="002D5B2C" w:rsidRPr="002D5B2C" w:rsidRDefault="002D5B2C" w:rsidP="00F41267">
            <w:pPr>
              <w:pStyle w:val="ListParagraph"/>
              <w:ind w:left="405"/>
              <w:rPr>
                <w:noProof/>
              </w:rPr>
            </w:pPr>
            <w:r w:rsidRPr="002D5B2C">
              <w:rPr>
                <w:noProof/>
              </w:rPr>
              <w:t xml:space="preserve">Понуђач располаже довољним техничким и кадровским капацитетом - понуђач мора да има минимум </w:t>
            </w:r>
            <w:r w:rsidR="00127AFC">
              <w:rPr>
                <w:noProof/>
              </w:rPr>
              <w:t>2 запосленa</w:t>
            </w:r>
            <w:r w:rsidRPr="002D5B2C">
              <w:rPr>
                <w:noProof/>
              </w:rPr>
              <w:t xml:space="preserve"> у сталном радном односу и </w:t>
            </w:r>
            <w:r w:rsidR="00F41267">
              <w:rPr>
                <w:noProof/>
              </w:rPr>
              <w:t>1</w:t>
            </w:r>
            <w:r w:rsidRPr="002D5B2C">
              <w:rPr>
                <w:noProof/>
              </w:rPr>
              <w:t xml:space="preserve"> моторни</w:t>
            </w:r>
            <w:r w:rsidR="00F41267">
              <w:rPr>
                <w:noProof/>
              </w:rPr>
              <w:t>o</w:t>
            </w:r>
            <w:r w:rsidRPr="002D5B2C">
              <w:rPr>
                <w:noProof/>
              </w:rPr>
              <w:t xml:space="preserve"> возил</w:t>
            </w:r>
            <w:r w:rsidR="00F41267">
              <w:rPr>
                <w:noProof/>
              </w:rPr>
              <w:t>o</w:t>
            </w:r>
            <w:r w:rsidRPr="002D5B2C">
              <w:rPr>
                <w:noProof/>
              </w:rPr>
              <w:t>.</w:t>
            </w:r>
          </w:p>
        </w:tc>
        <w:tc>
          <w:tcPr>
            <w:tcW w:w="5914" w:type="dxa"/>
            <w:gridSpan w:val="2"/>
          </w:tcPr>
          <w:p w:rsidR="002D5B2C" w:rsidRPr="002D5B2C" w:rsidRDefault="002D5B2C" w:rsidP="002D5B2C">
            <w:pPr>
              <w:pStyle w:val="ListParagraph"/>
              <w:ind w:left="405"/>
              <w:rPr>
                <w:noProof/>
              </w:rPr>
            </w:pPr>
            <w:r w:rsidRPr="002D5B2C">
              <w:rPr>
                <w:noProof/>
              </w:rPr>
              <w:t>Фотокопије радних књижица запослених и фотокопије саобраћајних дозвола моторних возила (Члан 45. Закона о јавним набавкама).</w:t>
            </w:r>
          </w:p>
          <w:p w:rsidR="002D5B2C" w:rsidRPr="002D5B2C" w:rsidRDefault="002D5B2C" w:rsidP="002D5B2C">
            <w:pPr>
              <w:pStyle w:val="ListParagraph"/>
              <w:ind w:left="405"/>
              <w:rPr>
                <w:noProof/>
              </w:rPr>
            </w:pPr>
            <w:r w:rsidRPr="002D5B2C">
              <w:rPr>
                <w:noProof/>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bl>
    <w:p w:rsidR="002D5B2C" w:rsidRPr="002D5B2C" w:rsidRDefault="002D5B2C" w:rsidP="002D5B2C">
      <w:pPr>
        <w:rPr>
          <w:noProof/>
        </w:rPr>
      </w:pPr>
    </w:p>
    <w:p w:rsidR="002D5B2C" w:rsidRPr="002D5B2C" w:rsidRDefault="002D5B2C" w:rsidP="002D5B2C">
      <w:pPr>
        <w:pStyle w:val="ListParagraph"/>
        <w:numPr>
          <w:ilvl w:val="0"/>
          <w:numId w:val="4"/>
        </w:numPr>
        <w:rPr>
          <w:noProof/>
        </w:rPr>
      </w:pPr>
      <w:r w:rsidRPr="002D5B2C">
        <w:rPr>
          <w:noProof/>
        </w:rPr>
        <w:t>Докази из тачака 2, 3 и 4. не може бити старији од два месеца пре отварања понуда.</w:t>
      </w:r>
    </w:p>
    <w:p w:rsidR="002D5B2C" w:rsidRPr="002D5B2C" w:rsidRDefault="002D5B2C" w:rsidP="002D5B2C">
      <w:pPr>
        <w:pStyle w:val="ListParagraph"/>
        <w:numPr>
          <w:ilvl w:val="0"/>
          <w:numId w:val="4"/>
        </w:numPr>
        <w:rPr>
          <w:noProof/>
        </w:rPr>
      </w:pPr>
      <w:r w:rsidRPr="002D5B2C">
        <w:rPr>
          <w:noProof/>
        </w:rPr>
        <w:t>Доказ из тачке 3. овог члана мора бити издат након објављивања позива за подношење понуда, односно слања позива за подношење понуда.</w:t>
      </w:r>
    </w:p>
    <w:p w:rsidR="002D5B2C" w:rsidRPr="00F41267" w:rsidRDefault="002D5B2C" w:rsidP="002D5B2C">
      <w:pPr>
        <w:pStyle w:val="stil1tekst"/>
        <w:ind w:left="0" w:right="63" w:firstLine="0"/>
        <w:rPr>
          <w:noProof/>
          <w:sz w:val="24"/>
          <w:szCs w:val="24"/>
        </w:rPr>
      </w:pPr>
    </w:p>
    <w:p w:rsidR="002D5B2C" w:rsidRPr="002D5B2C" w:rsidRDefault="002D5B2C" w:rsidP="002D5B2C">
      <w:pPr>
        <w:pStyle w:val="stil1tekst"/>
        <w:numPr>
          <w:ilvl w:val="0"/>
          <w:numId w:val="4"/>
        </w:numPr>
        <w:ind w:right="63"/>
        <w:rPr>
          <w:noProof/>
          <w:sz w:val="24"/>
          <w:szCs w:val="24"/>
        </w:rPr>
      </w:pPr>
      <w:r w:rsidRPr="002D5B2C">
        <w:rPr>
          <w:noProof/>
          <w:sz w:val="24"/>
          <w:szCs w:val="24"/>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2D5B2C" w:rsidRPr="002D5B2C" w:rsidRDefault="002D5B2C" w:rsidP="002D5B2C">
      <w:pPr>
        <w:pStyle w:val="stil1tekst"/>
        <w:numPr>
          <w:ilvl w:val="0"/>
          <w:numId w:val="4"/>
        </w:numPr>
        <w:ind w:right="63"/>
        <w:rPr>
          <w:noProof/>
          <w:sz w:val="24"/>
          <w:szCs w:val="24"/>
        </w:rPr>
      </w:pPr>
      <w:r w:rsidRPr="002D5B2C">
        <w:rPr>
          <w:noProof/>
          <w:sz w:val="24"/>
          <w:szCs w:val="24"/>
        </w:rPr>
        <w:t>Понуђач је дужан да наручиоцу, на његов захтев, омогући приступ код подизвођача ради утврђивања испуњености услова.</w:t>
      </w:r>
    </w:p>
    <w:p w:rsidR="002D5B2C" w:rsidRPr="002D5B2C" w:rsidRDefault="002D5B2C" w:rsidP="002D5B2C">
      <w:pPr>
        <w:pStyle w:val="stil1tekst"/>
        <w:numPr>
          <w:ilvl w:val="0"/>
          <w:numId w:val="4"/>
        </w:numPr>
        <w:ind w:right="63"/>
        <w:rPr>
          <w:noProof/>
          <w:sz w:val="24"/>
          <w:szCs w:val="24"/>
        </w:rPr>
      </w:pPr>
      <w:r w:rsidRPr="002D5B2C">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2D5B2C" w:rsidRDefault="002D5B2C" w:rsidP="002D5B2C">
      <w:pPr>
        <w:pStyle w:val="stil1tekst"/>
        <w:numPr>
          <w:ilvl w:val="0"/>
          <w:numId w:val="4"/>
        </w:numPr>
        <w:ind w:right="63"/>
        <w:rPr>
          <w:noProof/>
          <w:sz w:val="24"/>
          <w:szCs w:val="24"/>
        </w:rPr>
      </w:pPr>
      <w:r w:rsidRPr="002D5B2C">
        <w:rPr>
          <w:noProof/>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Наручилац је дужан да омогући добављачу да приговори ако потраживање није доспело. Правила наручилац одређује у конкурсној документацији и не утичу на одговорност добављача.</w:t>
      </w:r>
    </w:p>
    <w:p w:rsidR="002D5B2C" w:rsidRPr="002D5B2C" w:rsidRDefault="002D5B2C" w:rsidP="002D5B2C">
      <w:pPr>
        <w:pStyle w:val="stil1tekst"/>
        <w:numPr>
          <w:ilvl w:val="0"/>
          <w:numId w:val="4"/>
        </w:numPr>
        <w:ind w:right="63"/>
        <w:rPr>
          <w:noProof/>
          <w:sz w:val="24"/>
          <w:szCs w:val="24"/>
        </w:rPr>
      </w:pPr>
      <w:r w:rsidRPr="002D5B2C">
        <w:rPr>
          <w:noProof/>
          <w:sz w:val="24"/>
          <w:szCs w:val="24"/>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штету.У случају из става </w:t>
      </w:r>
      <w:r w:rsidRPr="002D5B2C">
        <w:rPr>
          <w:noProof/>
          <w:sz w:val="24"/>
          <w:szCs w:val="24"/>
        </w:rPr>
        <w:lastRenderedPageBreak/>
        <w:t>12. овог члана наручилац је дужан да обавести организацију надлежну за заштиту конкуренције.</w:t>
      </w:r>
    </w:p>
    <w:p w:rsidR="002D5B2C" w:rsidRPr="002D5B2C" w:rsidRDefault="002D5B2C" w:rsidP="002D5B2C">
      <w:pPr>
        <w:pStyle w:val="stil1tekst"/>
        <w:numPr>
          <w:ilvl w:val="0"/>
          <w:numId w:val="4"/>
        </w:numPr>
        <w:ind w:right="63"/>
        <w:rPr>
          <w:noProof/>
          <w:sz w:val="24"/>
          <w:szCs w:val="24"/>
        </w:rPr>
      </w:pPr>
      <w:r w:rsidRPr="002D5B2C">
        <w:rPr>
          <w:noProof/>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D5B2C" w:rsidRPr="002D5B2C" w:rsidRDefault="002D5B2C" w:rsidP="002D5B2C">
      <w:pPr>
        <w:pStyle w:val="stil1tekst"/>
        <w:numPr>
          <w:ilvl w:val="0"/>
          <w:numId w:val="4"/>
        </w:numPr>
        <w:ind w:right="63"/>
        <w:rPr>
          <w:noProof/>
          <w:sz w:val="24"/>
          <w:szCs w:val="24"/>
        </w:rPr>
      </w:pPr>
      <w:r w:rsidRPr="002D5B2C">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D5B2C" w:rsidRPr="002D5B2C" w:rsidRDefault="002D5B2C" w:rsidP="002D5B2C">
      <w:pPr>
        <w:pStyle w:val="stil1tekst"/>
        <w:numPr>
          <w:ilvl w:val="0"/>
          <w:numId w:val="4"/>
        </w:numPr>
        <w:ind w:right="63"/>
        <w:rPr>
          <w:noProof/>
          <w:sz w:val="24"/>
          <w:szCs w:val="24"/>
        </w:rPr>
      </w:pPr>
      <w:r w:rsidRPr="002D5B2C">
        <w:rPr>
          <w:noProof/>
          <w:sz w:val="24"/>
          <w:szCs w:val="24"/>
        </w:rPr>
        <w:t>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w:t>
      </w:r>
    </w:p>
    <w:p w:rsidR="002D5B2C" w:rsidRPr="002D5B2C" w:rsidRDefault="002D5B2C" w:rsidP="002D5B2C">
      <w:pPr>
        <w:pStyle w:val="stil1tekst"/>
        <w:numPr>
          <w:ilvl w:val="0"/>
          <w:numId w:val="4"/>
        </w:numPr>
        <w:ind w:right="63"/>
        <w:rPr>
          <w:noProof/>
          <w:sz w:val="24"/>
          <w:szCs w:val="24"/>
        </w:rPr>
      </w:pPr>
      <w:r w:rsidRPr="002D5B2C">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2D5B2C" w:rsidRDefault="002D5B2C" w:rsidP="002D5B2C">
      <w:pPr>
        <w:pStyle w:val="stil1tekst"/>
        <w:numPr>
          <w:ilvl w:val="0"/>
          <w:numId w:val="4"/>
        </w:numPr>
        <w:ind w:right="63"/>
        <w:rPr>
          <w:noProof/>
          <w:sz w:val="24"/>
          <w:szCs w:val="24"/>
        </w:rPr>
      </w:pPr>
      <w:r w:rsidRPr="002D5B2C">
        <w:rPr>
          <w:noProof/>
          <w:sz w:val="24"/>
          <w:szCs w:val="24"/>
        </w:rPr>
        <w:t>Понуђачи који поднесу заједничку понуду одговарају неограничено солидарно према наручиоцу.</w:t>
      </w:r>
    </w:p>
    <w:p w:rsidR="002D5B2C" w:rsidRPr="002D5B2C" w:rsidRDefault="002D5B2C" w:rsidP="002D5B2C">
      <w:pPr>
        <w:pStyle w:val="stil1tekst"/>
        <w:numPr>
          <w:ilvl w:val="0"/>
          <w:numId w:val="4"/>
        </w:numPr>
        <w:ind w:right="63"/>
        <w:rPr>
          <w:noProof/>
          <w:sz w:val="24"/>
          <w:szCs w:val="24"/>
        </w:rPr>
      </w:pPr>
      <w:r w:rsidRPr="002D5B2C">
        <w:rPr>
          <w:noProof/>
          <w:sz w:val="24"/>
          <w:szCs w:val="24"/>
        </w:rPr>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2D5B2C" w:rsidRPr="002D5B2C" w:rsidRDefault="002D5B2C" w:rsidP="002D5B2C">
      <w:pPr>
        <w:pStyle w:val="stil1tekst"/>
        <w:numPr>
          <w:ilvl w:val="0"/>
          <w:numId w:val="4"/>
        </w:numPr>
        <w:ind w:right="63"/>
        <w:rPr>
          <w:noProof/>
          <w:sz w:val="24"/>
          <w:szCs w:val="24"/>
        </w:rPr>
      </w:pPr>
      <w:r w:rsidRPr="002D5B2C">
        <w:rPr>
          <w:noProof/>
          <w:sz w:val="24"/>
          <w:szCs w:val="24"/>
        </w:rPr>
        <w:t>Понуђач није дужан да доставља доказе који су јавно доступни на интернет страницама надлежних органа и дужан је да наведе који су то докази.</w:t>
      </w:r>
    </w:p>
    <w:p w:rsidR="002D5B2C" w:rsidRPr="002D5B2C" w:rsidRDefault="002D5B2C" w:rsidP="002D5B2C">
      <w:pPr>
        <w:pStyle w:val="stil1tekst"/>
        <w:ind w:left="405" w:right="63" w:firstLine="0"/>
        <w:rPr>
          <w:noProof/>
          <w:sz w:val="24"/>
          <w:szCs w:val="24"/>
        </w:rPr>
      </w:pPr>
    </w:p>
    <w:p w:rsidR="002D5B2C" w:rsidRPr="002D5B2C" w:rsidRDefault="002D5B2C" w:rsidP="002D5B2C">
      <w:pPr>
        <w:rPr>
          <w:b/>
          <w:noProof/>
        </w:rPr>
      </w:pPr>
      <w:r w:rsidRPr="002D5B2C">
        <w:rPr>
          <w:b/>
          <w:noProof/>
        </w:rPr>
        <w:br w:type="page"/>
      </w:r>
    </w:p>
    <w:p w:rsidR="002D5B2C" w:rsidRPr="002D5B2C" w:rsidRDefault="002D5B2C" w:rsidP="002D5B2C">
      <w:pPr>
        <w:numPr>
          <w:ilvl w:val="0"/>
          <w:numId w:val="11"/>
        </w:numPr>
        <w:jc w:val="center"/>
        <w:rPr>
          <w:b/>
          <w:noProof/>
        </w:rPr>
      </w:pPr>
      <w:r w:rsidRPr="002D5B2C">
        <w:rPr>
          <w:b/>
          <w:noProof/>
        </w:rPr>
        <w:lastRenderedPageBreak/>
        <w:t>УПУТСТВО ПОНУЂАЧИМА КАКО ДА САЧИНЕ ПОНУДУ;</w:t>
      </w:r>
    </w:p>
    <w:p w:rsidR="002D5B2C" w:rsidRPr="002D5B2C" w:rsidRDefault="002D5B2C" w:rsidP="002D5B2C">
      <w:pPr>
        <w:jc w:val="both"/>
        <w:rPr>
          <w:noProof/>
        </w:rPr>
      </w:pPr>
    </w:p>
    <w:p w:rsidR="002D5B2C" w:rsidRPr="002D5B2C" w:rsidRDefault="002D5B2C" w:rsidP="002D5B2C">
      <w:pPr>
        <w:numPr>
          <w:ilvl w:val="0"/>
          <w:numId w:val="3"/>
        </w:numPr>
        <w:jc w:val="both"/>
        <w:rPr>
          <w:noProof/>
        </w:rPr>
      </w:pPr>
      <w:r w:rsidRPr="002D5B2C">
        <w:rPr>
          <w:noProof/>
        </w:rPr>
        <w:t xml:space="preserve">Понуда се саставља на српском језику, ћириличним или латиничним писмом. </w:t>
      </w:r>
    </w:p>
    <w:p w:rsidR="002D5B2C" w:rsidRPr="002D5B2C" w:rsidRDefault="002D5B2C" w:rsidP="002D5B2C">
      <w:pPr>
        <w:numPr>
          <w:ilvl w:val="0"/>
          <w:numId w:val="3"/>
        </w:numPr>
        <w:jc w:val="both"/>
        <w:rPr>
          <w:noProof/>
        </w:rPr>
      </w:pPr>
      <w:r w:rsidRPr="002D5B2C">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2D5B2C" w:rsidRDefault="002D5B2C" w:rsidP="002D5B2C">
      <w:pPr>
        <w:numPr>
          <w:ilvl w:val="0"/>
          <w:numId w:val="3"/>
        </w:numPr>
        <w:jc w:val="both"/>
        <w:rPr>
          <w:noProof/>
        </w:rPr>
      </w:pPr>
      <w:r w:rsidRPr="002D5B2C">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0" w:history="1">
        <w:r w:rsidR="004850B7" w:rsidRPr="000A13CB">
          <w:rPr>
            <w:rStyle w:val="Hyperlink"/>
            <w:noProof/>
            <w:lang w:val="en-US"/>
          </w:rPr>
          <w:t>tender</w:t>
        </w:r>
        <w:r w:rsidR="004850B7" w:rsidRPr="000A13CB">
          <w:rPr>
            <w:rStyle w:val="Hyperlink"/>
            <w:noProof/>
          </w:rPr>
          <w:t>@</w:t>
        </w:r>
        <w:r w:rsidR="004850B7" w:rsidRPr="000A13CB">
          <w:rPr>
            <w:rStyle w:val="Hyperlink"/>
            <w:noProof/>
            <w:lang w:val="en-US"/>
          </w:rPr>
          <w:t>kcv.rs</w:t>
        </w:r>
      </w:hyperlink>
      <w:r w:rsidRPr="002D5B2C">
        <w:rPr>
          <w:noProof/>
        </w:rPr>
        <w:t>) или лично, уз писано овлашћење фирме која је понуду поднела.</w:t>
      </w:r>
    </w:p>
    <w:p w:rsidR="002D5B2C" w:rsidRPr="002D5B2C" w:rsidRDefault="002D5B2C" w:rsidP="002D5B2C">
      <w:pPr>
        <w:numPr>
          <w:ilvl w:val="0"/>
          <w:numId w:val="3"/>
        </w:numPr>
        <w:jc w:val="both"/>
        <w:rPr>
          <w:noProof/>
        </w:rPr>
      </w:pPr>
      <w:r w:rsidRPr="002D5B2C">
        <w:rPr>
          <w:noProof/>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D5B2C" w:rsidRPr="002D5B2C" w:rsidRDefault="002D5B2C" w:rsidP="002D5B2C">
      <w:pPr>
        <w:numPr>
          <w:ilvl w:val="0"/>
          <w:numId w:val="3"/>
        </w:numPr>
        <w:jc w:val="both"/>
        <w:rPr>
          <w:noProof/>
        </w:rPr>
      </w:pPr>
      <w:r w:rsidRPr="002D5B2C">
        <w:rPr>
          <w:noProof/>
        </w:rPr>
        <w:t>Понуђач је дужан да,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2D5B2C" w:rsidRPr="002D5B2C" w:rsidRDefault="002D5B2C" w:rsidP="002D5B2C">
      <w:pPr>
        <w:numPr>
          <w:ilvl w:val="0"/>
          <w:numId w:val="3"/>
        </w:numPr>
        <w:jc w:val="both"/>
        <w:rPr>
          <w:noProof/>
        </w:rPr>
      </w:pPr>
      <w:r w:rsidRPr="002D5B2C">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31C1C" w:rsidRDefault="002D5B2C" w:rsidP="00E31C1C">
      <w:pPr>
        <w:pStyle w:val="ListParagraph"/>
        <w:numPr>
          <w:ilvl w:val="0"/>
          <w:numId w:val="12"/>
        </w:numPr>
        <w:jc w:val="both"/>
        <w:rPr>
          <w:noProof/>
        </w:rPr>
      </w:pPr>
      <w:r w:rsidRPr="00E31C1C">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31C1C" w:rsidRDefault="002D5B2C" w:rsidP="00E31C1C">
      <w:pPr>
        <w:pStyle w:val="ListParagraph"/>
        <w:numPr>
          <w:ilvl w:val="0"/>
          <w:numId w:val="12"/>
        </w:numPr>
        <w:jc w:val="both"/>
        <w:rPr>
          <w:noProof/>
        </w:rPr>
      </w:pPr>
      <w:r w:rsidRPr="00E31C1C">
        <w:rPr>
          <w:noProof/>
        </w:rPr>
        <w:t>понуђачу који ће у име групе понуђача потписати уговор;</w:t>
      </w:r>
    </w:p>
    <w:p w:rsidR="002D5B2C" w:rsidRPr="00E31C1C" w:rsidRDefault="002D5B2C" w:rsidP="00E31C1C">
      <w:pPr>
        <w:pStyle w:val="ListParagraph"/>
        <w:numPr>
          <w:ilvl w:val="0"/>
          <w:numId w:val="12"/>
        </w:numPr>
        <w:jc w:val="both"/>
        <w:rPr>
          <w:noProof/>
        </w:rPr>
      </w:pPr>
      <w:r w:rsidRPr="00E31C1C">
        <w:rPr>
          <w:noProof/>
        </w:rPr>
        <w:t>понуђачу који ће у име групе понуђача дати средство обезбеђења;</w:t>
      </w:r>
    </w:p>
    <w:p w:rsidR="002D5B2C" w:rsidRPr="00E31C1C" w:rsidRDefault="002D5B2C" w:rsidP="00E31C1C">
      <w:pPr>
        <w:pStyle w:val="ListParagraph"/>
        <w:numPr>
          <w:ilvl w:val="0"/>
          <w:numId w:val="12"/>
        </w:numPr>
        <w:jc w:val="both"/>
        <w:rPr>
          <w:noProof/>
        </w:rPr>
      </w:pPr>
      <w:r w:rsidRPr="00E31C1C">
        <w:rPr>
          <w:noProof/>
        </w:rPr>
        <w:t>понуђачу који ће издати рачун;</w:t>
      </w:r>
    </w:p>
    <w:p w:rsidR="002D5B2C" w:rsidRPr="00E31C1C" w:rsidRDefault="002D5B2C" w:rsidP="00E31C1C">
      <w:pPr>
        <w:pStyle w:val="ListParagraph"/>
        <w:numPr>
          <w:ilvl w:val="0"/>
          <w:numId w:val="12"/>
        </w:numPr>
        <w:jc w:val="both"/>
        <w:rPr>
          <w:noProof/>
        </w:rPr>
      </w:pPr>
      <w:r w:rsidRPr="00E31C1C">
        <w:rPr>
          <w:noProof/>
        </w:rPr>
        <w:t>рачуну на који ће бити извршено плаћање;</w:t>
      </w:r>
    </w:p>
    <w:p w:rsidR="002D5B2C" w:rsidRPr="00E31C1C" w:rsidRDefault="002D5B2C" w:rsidP="00E31C1C">
      <w:pPr>
        <w:pStyle w:val="ListParagraph"/>
        <w:numPr>
          <w:ilvl w:val="0"/>
          <w:numId w:val="12"/>
        </w:numPr>
        <w:jc w:val="both"/>
        <w:rPr>
          <w:noProof/>
        </w:rPr>
      </w:pPr>
      <w:r w:rsidRPr="00E31C1C">
        <w:rPr>
          <w:noProof/>
        </w:rPr>
        <w:t>обавезама сваког од понуђача из групе понуђача за извршење уговора.</w:t>
      </w:r>
    </w:p>
    <w:p w:rsidR="002D5B2C" w:rsidRPr="002D5B2C" w:rsidRDefault="002D5B2C" w:rsidP="002D5B2C">
      <w:pPr>
        <w:numPr>
          <w:ilvl w:val="0"/>
          <w:numId w:val="4"/>
        </w:numPr>
        <w:jc w:val="both"/>
        <w:rPr>
          <w:noProof/>
        </w:rPr>
      </w:pPr>
      <w:r w:rsidRPr="002D5B2C">
        <w:rPr>
          <w:noProof/>
        </w:rPr>
        <w:t>Задруга може поднети понуду самостално, у своје име, а за рачун задругара или заједничку понуду у име задругара.</w:t>
      </w:r>
    </w:p>
    <w:p w:rsidR="002D5B2C" w:rsidRPr="002D5B2C" w:rsidRDefault="002D5B2C" w:rsidP="002D5B2C">
      <w:pPr>
        <w:numPr>
          <w:ilvl w:val="0"/>
          <w:numId w:val="4"/>
        </w:numPr>
        <w:jc w:val="both"/>
        <w:rPr>
          <w:noProof/>
        </w:rPr>
      </w:pPr>
      <w:r w:rsidRPr="002D5B2C">
        <w:rPr>
          <w:noProof/>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D5B2C" w:rsidRPr="002D5B2C" w:rsidRDefault="002D5B2C" w:rsidP="002D5B2C">
      <w:pPr>
        <w:numPr>
          <w:ilvl w:val="0"/>
          <w:numId w:val="4"/>
        </w:numPr>
        <w:jc w:val="both"/>
        <w:rPr>
          <w:noProof/>
        </w:rPr>
      </w:pPr>
      <w:r w:rsidRPr="002D5B2C">
        <w:rPr>
          <w:noProof/>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D5B2C" w:rsidRPr="00454C6D" w:rsidRDefault="00920823" w:rsidP="00454C6D">
      <w:pPr>
        <w:pStyle w:val="ListParagraph"/>
        <w:numPr>
          <w:ilvl w:val="0"/>
          <w:numId w:val="3"/>
        </w:numPr>
        <w:jc w:val="both"/>
        <w:rPr>
          <w:noProof/>
        </w:rPr>
      </w:pPr>
      <w:r w:rsidRPr="00920823">
        <w:rPr>
          <w:bCs/>
          <w:lang w:val="sr-Cyrl-CS"/>
        </w:rPr>
        <w:t xml:space="preserve">Наручилац захтева да  рок испоруке не буде дужи од </w:t>
      </w:r>
      <w:r w:rsidR="00DE4E38">
        <w:rPr>
          <w:bCs/>
        </w:rPr>
        <w:t>30</w:t>
      </w:r>
      <w:r w:rsidRPr="00920823">
        <w:rPr>
          <w:bCs/>
          <w:lang w:val="sr-Cyrl-CS"/>
        </w:rPr>
        <w:t xml:space="preserve"> дана од дана потписивања уговора, а гарантни рок минимално 12 месеци од дана испоруке опреме. </w:t>
      </w:r>
      <w:r w:rsidR="00F63ECB" w:rsidRPr="000E115E">
        <w:rPr>
          <w:bCs/>
          <w:szCs w:val="20"/>
          <w:lang w:val="sr-Cyrl-CS"/>
        </w:rPr>
        <w:t>Наручилац захтева да у случају тражења аванса, исти</w:t>
      </w:r>
      <w:r w:rsidR="00F63ECB">
        <w:rPr>
          <w:bCs/>
          <w:szCs w:val="20"/>
          <w:lang w:val="sr-Cyrl-CS"/>
        </w:rPr>
        <w:t xml:space="preserve"> не може бити већи од 25% укупне</w:t>
      </w:r>
      <w:r w:rsidR="00F63ECB" w:rsidRPr="000E115E">
        <w:rPr>
          <w:bCs/>
          <w:szCs w:val="20"/>
          <w:lang w:val="sr-Cyrl-CS"/>
        </w:rPr>
        <w:t xml:space="preserve"> понуђене цене, а остатак ће се исплатити након испоруке опреме</w:t>
      </w:r>
      <w:r w:rsidR="00454C6D" w:rsidRPr="00454C6D">
        <w:rPr>
          <w:noProof/>
        </w:rPr>
        <w:t>.</w:t>
      </w:r>
    </w:p>
    <w:p w:rsidR="002D5B2C" w:rsidRPr="002D5B2C" w:rsidRDefault="002D5B2C" w:rsidP="002D5B2C">
      <w:pPr>
        <w:numPr>
          <w:ilvl w:val="0"/>
          <w:numId w:val="3"/>
        </w:numPr>
        <w:jc w:val="both"/>
        <w:rPr>
          <w:noProof/>
        </w:rPr>
      </w:pPr>
      <w:r w:rsidRPr="002D5B2C">
        <w:rPr>
          <w:noProof/>
        </w:rPr>
        <w:t>Понуђач цену треба да изрази у динарима (РСД). Цена у понуди се наводи и изражава према Обрасцу понуде.</w:t>
      </w:r>
    </w:p>
    <w:p w:rsidR="002D5B2C" w:rsidRPr="002D5B2C" w:rsidRDefault="005E5D19" w:rsidP="002D5B2C">
      <w:pPr>
        <w:numPr>
          <w:ilvl w:val="0"/>
          <w:numId w:val="3"/>
        </w:numPr>
        <w:jc w:val="both"/>
        <w:rPr>
          <w:noProof/>
        </w:rPr>
      </w:pPr>
      <w:r>
        <w:t>Понуђач је дужан да уз понуду достави регистровану бланко меницу и менично овлашћење</w:t>
      </w:r>
      <w:r w:rsidRPr="002D5B2C">
        <w:rPr>
          <w:noProof/>
        </w:rPr>
        <w:t xml:space="preserve"> </w:t>
      </w:r>
      <w:r w:rsidR="002D5B2C" w:rsidRPr="002D5B2C">
        <w:rPr>
          <w:noProof/>
        </w:rPr>
        <w:t>за озбиљност понуде, попуњену на износ од 10% од укупне вредности понуде без ПДВ-а, којим понуђачи обезбеђују испуњење својих обавеза у поступку јавне набавке.</w:t>
      </w:r>
    </w:p>
    <w:p w:rsidR="002D5B2C" w:rsidRPr="002D5B2C" w:rsidRDefault="002D5B2C" w:rsidP="002D5B2C">
      <w:pPr>
        <w:pStyle w:val="ListParagraph"/>
        <w:ind w:left="360"/>
        <w:jc w:val="both"/>
        <w:rPr>
          <w:noProof/>
        </w:rPr>
      </w:pPr>
      <w:r w:rsidRPr="002D5B2C">
        <w:rPr>
          <w:noProof/>
        </w:rPr>
        <w:t xml:space="preserve">Понуђач који је изабран као најповољнији је дужан да, приликом потписивања уговора достави </w:t>
      </w:r>
      <w:r w:rsidR="005E5D19">
        <w:t>регистровану бланко меницу и менично овлашћење</w:t>
      </w:r>
      <w:r w:rsidR="005E5D19" w:rsidRPr="002D5B2C">
        <w:rPr>
          <w:noProof/>
        </w:rPr>
        <w:t xml:space="preserve"> </w:t>
      </w:r>
      <w:r w:rsidRPr="002D5B2C">
        <w:rPr>
          <w:noProof/>
        </w:rPr>
        <w:t>за повраћај авансног плаћања (издаје се у висини плаћеног аванса, уколико је авансно плаћање предвиђено) и за из</w:t>
      </w:r>
      <w:r w:rsidR="005E5D19">
        <w:rPr>
          <w:noProof/>
        </w:rPr>
        <w:t>вршење уговорне обавезе попуњенo</w:t>
      </w:r>
      <w:r w:rsidRPr="002D5B2C">
        <w:rPr>
          <w:noProof/>
        </w:rPr>
        <w:t xml:space="preserve"> на износ од 10% од укупне вредности понуде без ПДВ-а, које су наплативе у случајевима предвиђеним </w:t>
      </w:r>
      <w:r w:rsidRPr="002D5B2C">
        <w:rPr>
          <w:noProof/>
        </w:rPr>
        <w:lastRenderedPageBreak/>
        <w:t>конкурсном документацијом, тј. у случају да Изабрани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2D5B2C" w:rsidRDefault="002D5B2C" w:rsidP="002D5B2C">
      <w:pPr>
        <w:jc w:val="both"/>
        <w:rPr>
          <w:noProof/>
        </w:rPr>
      </w:pPr>
      <w:r w:rsidRPr="002D5B2C">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2D5B2C" w:rsidRDefault="002D5B2C" w:rsidP="002D5B2C">
      <w:pPr>
        <w:jc w:val="both"/>
        <w:rPr>
          <w:noProof/>
        </w:rPr>
      </w:pPr>
      <w:r w:rsidRPr="002D5B2C">
        <w:rPr>
          <w:noProof/>
        </w:rPr>
        <w:t>Средство обезбеђења траје најмање онолико колико траје рок за испуњење обавезе понуђача која је предмет обезбеђења.</w:t>
      </w:r>
    </w:p>
    <w:p w:rsidR="002D5B2C" w:rsidRPr="002D5B2C" w:rsidRDefault="002D5B2C" w:rsidP="002D5B2C">
      <w:pPr>
        <w:jc w:val="both"/>
        <w:rPr>
          <w:noProof/>
        </w:rPr>
      </w:pPr>
      <w:r w:rsidRPr="002D5B2C">
        <w:rPr>
          <w:noProof/>
        </w:rPr>
        <w:t>Средство обезбеђења не може се вратити понуђачу пре ист</w:t>
      </w:r>
      <w:r w:rsidR="00127AFC">
        <w:rPr>
          <w:noProof/>
        </w:rPr>
        <w:t>ека рока трајања</w:t>
      </w:r>
      <w:r w:rsidRPr="002D5B2C">
        <w:rPr>
          <w:noProof/>
        </w:rPr>
        <w:t>.</w:t>
      </w:r>
    </w:p>
    <w:p w:rsidR="002D5B2C" w:rsidRPr="002D5B2C" w:rsidRDefault="002D5B2C" w:rsidP="002D5B2C">
      <w:pPr>
        <w:jc w:val="both"/>
        <w:rPr>
          <w:noProof/>
        </w:rPr>
      </w:pPr>
      <w:r w:rsidRPr="002D5B2C">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2D5B2C" w:rsidRDefault="002D5B2C" w:rsidP="002D5B2C">
      <w:pPr>
        <w:numPr>
          <w:ilvl w:val="0"/>
          <w:numId w:val="3"/>
        </w:numPr>
        <w:jc w:val="both"/>
        <w:rPr>
          <w:noProof/>
        </w:rPr>
      </w:pPr>
      <w:r w:rsidRPr="002D5B2C">
        <w:rPr>
          <w:noProof/>
        </w:rPr>
        <w:t>Понуђач може у писаном облику (захтев се предаје на писарници Клиничког центра Војводине, ул. Хајдук Вељкова бр. 1, Нови</w:t>
      </w:r>
      <w:r w:rsidR="00563D66">
        <w:rPr>
          <w:noProof/>
        </w:rPr>
        <w:t xml:space="preserve"> Сад, путем факса: 021/487-22-32</w:t>
      </w:r>
      <w:r w:rsidRPr="002D5B2C">
        <w:rPr>
          <w:noProof/>
        </w:rPr>
        <w:t xml:space="preserve"> или електронске поште: </w:t>
      </w:r>
      <w:hyperlink r:id="rId11" w:history="1">
        <w:r w:rsidR="00B9363F" w:rsidRPr="000A13CB">
          <w:rPr>
            <w:rStyle w:val="Hyperlink"/>
            <w:noProof/>
            <w:lang w:val="en-US"/>
          </w:rPr>
          <w:t>tender</w:t>
        </w:r>
        <w:r w:rsidR="00B9363F" w:rsidRPr="000A13CB">
          <w:rPr>
            <w:rStyle w:val="Hyperlink"/>
            <w:noProof/>
          </w:rPr>
          <w:t>@</w:t>
        </w:r>
        <w:r w:rsidR="00B9363F" w:rsidRPr="000A13CB">
          <w:rPr>
            <w:rStyle w:val="Hyperlink"/>
            <w:noProof/>
            <w:lang w:val="en-US"/>
          </w:rPr>
          <w:t>kcv.rs</w:t>
        </w:r>
      </w:hyperlink>
      <w:r w:rsidRPr="002D5B2C">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2D5B2C" w:rsidRDefault="002D5B2C" w:rsidP="002D5B2C">
      <w:pPr>
        <w:numPr>
          <w:ilvl w:val="0"/>
          <w:numId w:val="3"/>
        </w:numPr>
        <w:jc w:val="both"/>
        <w:rPr>
          <w:noProof/>
        </w:rPr>
      </w:pPr>
      <w:r w:rsidRPr="002D5B2C">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подизвођача, вршити у договору са њим .</w:t>
      </w:r>
    </w:p>
    <w:p w:rsidR="002D5B2C" w:rsidRPr="002D5B2C" w:rsidRDefault="002D5B2C" w:rsidP="002D5B2C">
      <w:pPr>
        <w:numPr>
          <w:ilvl w:val="0"/>
          <w:numId w:val="3"/>
        </w:numPr>
        <w:jc w:val="both"/>
        <w:rPr>
          <w:noProof/>
        </w:rPr>
      </w:pPr>
      <w:r w:rsidRPr="002D5B2C">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2D5B2C" w:rsidRPr="002D5B2C" w:rsidRDefault="002D5B2C" w:rsidP="002D5B2C">
      <w:pPr>
        <w:numPr>
          <w:ilvl w:val="0"/>
          <w:numId w:val="3"/>
        </w:numPr>
        <w:jc w:val="both"/>
        <w:rPr>
          <w:noProof/>
        </w:rPr>
      </w:pPr>
      <w:r w:rsidRPr="002D5B2C">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0083132F">
            <w:rPr>
              <w:noProof/>
            </w:rPr>
            <w:t>економски најповољније понуде</w:t>
          </w:r>
        </w:sdtContent>
      </w:sdt>
      <w:r w:rsidRPr="002D5B2C">
        <w:rPr>
          <w:noProof/>
        </w:rPr>
        <w:t xml:space="preserve">. </w:t>
      </w:r>
    </w:p>
    <w:p w:rsidR="002D5B2C" w:rsidRPr="002D5B2C" w:rsidRDefault="002D5B2C" w:rsidP="002D5B2C">
      <w:pPr>
        <w:numPr>
          <w:ilvl w:val="0"/>
          <w:numId w:val="3"/>
        </w:numPr>
        <w:jc w:val="both"/>
        <w:rPr>
          <w:noProof/>
        </w:rPr>
      </w:pPr>
      <w:r w:rsidRPr="002D5B2C">
        <w:rPr>
          <w:noProof/>
        </w:rPr>
        <w:t>Уколико Наручилац применом критеријума економски најповољније</w:t>
      </w:r>
      <w:r w:rsidR="00127AFC">
        <w:rPr>
          <w:noProof/>
        </w:rPr>
        <w:t xml:space="preserve"> </w:t>
      </w:r>
      <w:r w:rsidR="00127AFC">
        <w:rPr>
          <w:noProof/>
          <w:lang/>
        </w:rPr>
        <w:t>понуде</w:t>
      </w:r>
      <w:r w:rsidRPr="002D5B2C">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Pr>
          <w:noProof/>
          <w:lang/>
        </w:rPr>
        <w:t>г</w:t>
      </w:r>
      <w:r w:rsidRPr="002D5B2C">
        <w:rPr>
          <w:noProof/>
        </w:rPr>
        <w:t>одини</w:t>
      </w:r>
      <w:r w:rsidR="00127AFC">
        <w:rPr>
          <w:noProof/>
        </w:rPr>
        <w:t>.</w:t>
      </w:r>
    </w:p>
    <w:p w:rsidR="002D5B2C" w:rsidRPr="002D5B2C" w:rsidRDefault="002D5B2C" w:rsidP="002D5B2C">
      <w:pPr>
        <w:numPr>
          <w:ilvl w:val="0"/>
          <w:numId w:val="3"/>
        </w:numPr>
        <w:jc w:val="both"/>
        <w:rPr>
          <w:noProof/>
        </w:rPr>
      </w:pPr>
      <w:r w:rsidRPr="002D5B2C">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2D5B2C" w:rsidRDefault="002D5B2C" w:rsidP="002D5B2C">
      <w:pPr>
        <w:numPr>
          <w:ilvl w:val="0"/>
          <w:numId w:val="3"/>
        </w:numPr>
        <w:jc w:val="both"/>
        <w:rPr>
          <w:noProof/>
        </w:rPr>
      </w:pPr>
      <w:r w:rsidRPr="002D5B2C">
        <w:rPr>
          <w:noProof/>
        </w:rPr>
        <w:t>Накнаду за коришћење патената, као и одговорност за повреду заштићених права интелектуалне својине трећих лица сноси понуђач;</w:t>
      </w:r>
    </w:p>
    <w:p w:rsidR="002D5B2C" w:rsidRPr="002D5B2C" w:rsidRDefault="002D5B2C" w:rsidP="002D5B2C">
      <w:pPr>
        <w:pStyle w:val="ListParagraph"/>
        <w:numPr>
          <w:ilvl w:val="0"/>
          <w:numId w:val="3"/>
        </w:numPr>
        <w:jc w:val="both"/>
        <w:rPr>
          <w:noProof/>
        </w:rPr>
      </w:pPr>
      <w:r w:rsidRPr="002D5B2C">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2D5B2C" w:rsidRDefault="002D5B2C" w:rsidP="002D5B2C">
      <w:pPr>
        <w:pStyle w:val="ListParagraph"/>
        <w:ind w:left="360"/>
        <w:jc w:val="both"/>
        <w:rPr>
          <w:noProof/>
        </w:rPr>
      </w:pPr>
      <w:r w:rsidRPr="002D5B2C">
        <w:rPr>
          <w:noProof/>
        </w:rPr>
        <w:t xml:space="preserve">Подносилац захтева за заштиту права је дужан да уплати таксу у износу од </w:t>
      </w:r>
    </w:p>
    <w:p w:rsidR="002D5B2C" w:rsidRPr="002D5B2C" w:rsidRDefault="002D5B2C" w:rsidP="002D5B2C">
      <w:pPr>
        <w:numPr>
          <w:ilvl w:val="0"/>
          <w:numId w:val="5"/>
        </w:numPr>
        <w:jc w:val="both"/>
        <w:rPr>
          <w:noProof/>
        </w:rPr>
      </w:pPr>
      <w:r w:rsidRPr="002D5B2C">
        <w:rPr>
          <w:noProof/>
        </w:rPr>
        <w:t>15.000 динара у поступку по жалби на закључак Управе за јавне набавке из члана 83. овог закона;</w:t>
      </w:r>
    </w:p>
    <w:p w:rsidR="002D5B2C" w:rsidRPr="002D5B2C" w:rsidRDefault="002D5B2C" w:rsidP="002D5B2C">
      <w:pPr>
        <w:numPr>
          <w:ilvl w:val="0"/>
          <w:numId w:val="5"/>
        </w:numPr>
        <w:jc w:val="both"/>
        <w:rPr>
          <w:noProof/>
        </w:rPr>
      </w:pPr>
      <w:r w:rsidRPr="002D5B2C">
        <w:rPr>
          <w:noProof/>
        </w:rPr>
        <w:t>40.000 динара у поступку јавне набавке мале вредности и преговарачком поступку без објављивања позива за подношење понуда;</w:t>
      </w:r>
    </w:p>
    <w:p w:rsidR="002D5B2C" w:rsidRPr="002D5B2C" w:rsidRDefault="002D5B2C" w:rsidP="002D5B2C">
      <w:pPr>
        <w:numPr>
          <w:ilvl w:val="0"/>
          <w:numId w:val="5"/>
        </w:numPr>
        <w:jc w:val="both"/>
        <w:rPr>
          <w:noProof/>
        </w:rPr>
      </w:pPr>
      <w:r w:rsidRPr="002D5B2C">
        <w:rPr>
          <w:noProof/>
        </w:rPr>
        <w:lastRenderedPageBreak/>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2D5B2C" w:rsidRDefault="002D5B2C" w:rsidP="002D5B2C">
      <w:pPr>
        <w:numPr>
          <w:ilvl w:val="0"/>
          <w:numId w:val="5"/>
        </w:numPr>
        <w:jc w:val="both"/>
        <w:rPr>
          <w:noProof/>
        </w:rPr>
      </w:pPr>
      <w:r w:rsidRPr="002D5B2C">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2D5B2C" w:rsidRDefault="002D5B2C" w:rsidP="002D5B2C">
      <w:pPr>
        <w:jc w:val="both"/>
        <w:rPr>
          <w:noProof/>
        </w:rPr>
      </w:pPr>
    </w:p>
    <w:p w:rsidR="002D5B2C" w:rsidRPr="002D5B2C" w:rsidRDefault="002D5B2C" w:rsidP="002D5B2C">
      <w:pPr>
        <w:jc w:val="both"/>
        <w:rPr>
          <w:noProof/>
        </w:rPr>
      </w:pPr>
      <w:r w:rsidRPr="002D5B2C">
        <w:rPr>
          <w:noProof/>
        </w:rPr>
        <w:t>тако што се уплатница попуњава следећим подацима:</w:t>
      </w:r>
    </w:p>
    <w:p w:rsidR="002D5B2C" w:rsidRPr="002D5B2C" w:rsidRDefault="002D5B2C" w:rsidP="002D5B2C">
      <w:pPr>
        <w:numPr>
          <w:ilvl w:val="0"/>
          <w:numId w:val="10"/>
        </w:numPr>
        <w:jc w:val="both"/>
        <w:rPr>
          <w:noProof/>
        </w:rPr>
      </w:pPr>
      <w:r w:rsidRPr="002D5B2C">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2D5B2C" w:rsidRDefault="002D5B2C" w:rsidP="002D5B2C">
      <w:pPr>
        <w:numPr>
          <w:ilvl w:val="0"/>
          <w:numId w:val="10"/>
        </w:numPr>
        <w:jc w:val="both"/>
        <w:rPr>
          <w:noProof/>
        </w:rPr>
      </w:pPr>
      <w:r w:rsidRPr="002D5B2C">
        <w:rPr>
          <w:noProof/>
        </w:rPr>
        <w:t xml:space="preserve">корисник (прималац): Буџет Републике Србије; </w:t>
      </w:r>
    </w:p>
    <w:p w:rsidR="002D5B2C" w:rsidRPr="002D5B2C" w:rsidRDefault="002D5B2C" w:rsidP="002D5B2C">
      <w:pPr>
        <w:numPr>
          <w:ilvl w:val="0"/>
          <w:numId w:val="10"/>
        </w:numPr>
        <w:jc w:val="both"/>
        <w:rPr>
          <w:noProof/>
        </w:rPr>
      </w:pPr>
      <w:r w:rsidRPr="002D5B2C">
        <w:rPr>
          <w:noProof/>
        </w:rPr>
        <w:t xml:space="preserve">шифра плаћања: 153; </w:t>
      </w:r>
    </w:p>
    <w:p w:rsidR="002D5B2C" w:rsidRPr="002D5B2C" w:rsidRDefault="002D5B2C" w:rsidP="002D5B2C">
      <w:pPr>
        <w:numPr>
          <w:ilvl w:val="0"/>
          <w:numId w:val="10"/>
        </w:numPr>
        <w:jc w:val="both"/>
        <w:rPr>
          <w:noProof/>
        </w:rPr>
      </w:pPr>
      <w:r w:rsidRPr="002D5B2C">
        <w:rPr>
          <w:noProof/>
        </w:rPr>
        <w:t xml:space="preserve">бр. жиро рачуна: 840-742221843-57; </w:t>
      </w:r>
    </w:p>
    <w:p w:rsidR="002D5B2C" w:rsidRPr="002D5B2C" w:rsidRDefault="002D5B2C" w:rsidP="002D5B2C">
      <w:pPr>
        <w:numPr>
          <w:ilvl w:val="0"/>
          <w:numId w:val="10"/>
        </w:numPr>
        <w:jc w:val="both"/>
        <w:rPr>
          <w:noProof/>
        </w:rPr>
      </w:pPr>
      <w:r w:rsidRPr="002D5B2C">
        <w:rPr>
          <w:noProof/>
        </w:rPr>
        <w:t>број модела 97;</w:t>
      </w:r>
    </w:p>
    <w:p w:rsidR="002D5B2C" w:rsidRPr="002D5B2C" w:rsidRDefault="002D5B2C" w:rsidP="002D5B2C">
      <w:pPr>
        <w:numPr>
          <w:ilvl w:val="0"/>
          <w:numId w:val="10"/>
        </w:numPr>
        <w:jc w:val="both"/>
        <w:rPr>
          <w:noProof/>
        </w:rPr>
      </w:pPr>
      <w:r w:rsidRPr="002D5B2C">
        <w:rPr>
          <w:noProof/>
        </w:rPr>
        <w:t xml:space="preserve">позив на број: 50-016. </w:t>
      </w:r>
    </w:p>
    <w:p w:rsidR="002D5B2C" w:rsidRPr="002D5B2C" w:rsidRDefault="002D5B2C" w:rsidP="002D5B2C">
      <w:pPr>
        <w:jc w:val="both"/>
        <w:rPr>
          <w:noProof/>
        </w:rPr>
      </w:pPr>
    </w:p>
    <w:p w:rsidR="002D5B2C" w:rsidRPr="002D5B2C" w:rsidRDefault="002D5B2C" w:rsidP="002D5B2C">
      <w:pPr>
        <w:numPr>
          <w:ilvl w:val="0"/>
          <w:numId w:val="3"/>
        </w:numPr>
        <w:jc w:val="both"/>
        <w:rPr>
          <w:noProof/>
        </w:rPr>
      </w:pPr>
      <w:r w:rsidRPr="002D5B2C">
        <w:rPr>
          <w:noProof/>
        </w:rPr>
        <w:t>Уговор ће бити закључен у року од осам дана од истека рока за подношење захтева за заштиту права из члана 149. Закона, односно у случају из члана 112. став 2. Закона, Наручилац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numPr>
          <w:ilvl w:val="0"/>
          <w:numId w:val="11"/>
        </w:numPr>
        <w:jc w:val="center"/>
        <w:rPr>
          <w:b/>
          <w:noProof/>
        </w:rPr>
      </w:pPr>
      <w:r w:rsidRPr="002D5B2C">
        <w:rPr>
          <w:b/>
          <w:noProof/>
        </w:rPr>
        <w:t>МОДЕЛ УГОВОРА</w:t>
      </w:r>
    </w:p>
    <w:p w:rsidR="002D5B2C" w:rsidRPr="002D5B2C" w:rsidRDefault="002D5B2C" w:rsidP="002D5B2C">
      <w:pPr>
        <w:jc w:val="center"/>
        <w:rPr>
          <w:b/>
          <w:noProof/>
        </w:rPr>
      </w:pPr>
    </w:p>
    <w:p w:rsidR="002D5B2C" w:rsidRPr="002D5B2C" w:rsidRDefault="002D5B2C" w:rsidP="002D5B2C">
      <w:pPr>
        <w:jc w:val="both"/>
        <w:rPr>
          <w:noProof/>
        </w:rPr>
      </w:pPr>
      <w:r w:rsidRPr="002D5B2C">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додели уговора, дана _______ године закључује се следећи:                </w:t>
      </w:r>
    </w:p>
    <w:p w:rsidR="002D5B2C" w:rsidRDefault="002D5B2C" w:rsidP="002D5B2C">
      <w:pPr>
        <w:jc w:val="both"/>
        <w:rPr>
          <w:noProof/>
        </w:rPr>
      </w:pPr>
    </w:p>
    <w:p w:rsidR="00780D54" w:rsidRDefault="00780D54" w:rsidP="00780D54">
      <w:pPr>
        <w:jc w:val="center"/>
        <w:rPr>
          <w:noProof/>
        </w:rPr>
      </w:pPr>
      <w:r>
        <w:rPr>
          <w:noProof/>
        </w:rPr>
        <w:t>УГОВОР О ЈАВНОЈ НАБАВЦИ БРОЈ 1</w:t>
      </w:r>
      <w:r w:rsidR="00724106">
        <w:rPr>
          <w:noProof/>
        </w:rPr>
        <w:t>6</w:t>
      </w:r>
      <w:r w:rsidR="0083132F">
        <w:rPr>
          <w:noProof/>
        </w:rPr>
        <w:t>9</w:t>
      </w:r>
      <w:r>
        <w:rPr>
          <w:noProof/>
        </w:rPr>
        <w:t>-13-О</w:t>
      </w:r>
    </w:p>
    <w:p w:rsidR="00780D54" w:rsidRPr="002D5B2C" w:rsidRDefault="00780D54" w:rsidP="00780D54">
      <w:pPr>
        <w:jc w:val="center"/>
        <w:rPr>
          <w:noProof/>
        </w:rPr>
      </w:pPr>
    </w:p>
    <w:p w:rsidR="002D5B2C" w:rsidRPr="002D5B2C" w:rsidRDefault="002D5B2C" w:rsidP="002D5B2C">
      <w:pPr>
        <w:jc w:val="both"/>
        <w:rPr>
          <w:noProof/>
        </w:rPr>
      </w:pPr>
      <w:r w:rsidRPr="002D5B2C">
        <w:rPr>
          <w:noProof/>
        </w:rPr>
        <w:t xml:space="preserve">између: </w:t>
      </w:r>
    </w:p>
    <w:p w:rsidR="002D5B2C" w:rsidRPr="002D5B2C" w:rsidRDefault="002D5B2C" w:rsidP="002D5B2C">
      <w:pPr>
        <w:jc w:val="both"/>
        <w:rPr>
          <w:noProof/>
        </w:rPr>
      </w:pPr>
    </w:p>
    <w:p w:rsidR="002D5B2C" w:rsidRPr="002D5B2C" w:rsidRDefault="002D5B2C" w:rsidP="002D5B2C">
      <w:pPr>
        <w:numPr>
          <w:ilvl w:val="0"/>
          <w:numId w:val="1"/>
        </w:numPr>
        <w:tabs>
          <w:tab w:val="clear" w:pos="720"/>
          <w:tab w:val="num" w:pos="360"/>
        </w:tabs>
        <w:jc w:val="both"/>
        <w:rPr>
          <w:noProof/>
        </w:rPr>
      </w:pPr>
      <w:r w:rsidRPr="002D5B2C">
        <w:rPr>
          <w:noProof/>
        </w:rPr>
        <w:t xml:space="preserve">КЛИНИЧКОГ ЦЕНТРА ВОЈВОДИНЕ,  Хајдук Вељкова 1, </w:t>
      </w:r>
    </w:p>
    <w:p w:rsidR="002D5B2C" w:rsidRPr="002D5B2C" w:rsidRDefault="002D5B2C" w:rsidP="002D5B2C">
      <w:pPr>
        <w:jc w:val="both"/>
        <w:rPr>
          <w:noProof/>
        </w:rPr>
      </w:pPr>
      <w:r w:rsidRPr="002D5B2C">
        <w:rPr>
          <w:noProof/>
        </w:rPr>
        <w:t xml:space="preserve">      Нови Сад, кога заступа директор Проф. др Драган Драшковић</w:t>
      </w:r>
    </w:p>
    <w:p w:rsidR="002D5B2C" w:rsidRPr="002D5B2C" w:rsidRDefault="002D5B2C" w:rsidP="002D5B2C">
      <w:pPr>
        <w:jc w:val="both"/>
        <w:rPr>
          <w:noProof/>
        </w:rPr>
      </w:pPr>
      <w:r w:rsidRPr="002D5B2C">
        <w:rPr>
          <w:noProof/>
        </w:rPr>
        <w:t xml:space="preserve">      (у даљем тексту: Наручилац ), са једне стране, и </w:t>
      </w:r>
    </w:p>
    <w:p w:rsidR="002D5B2C" w:rsidRPr="002D5B2C" w:rsidRDefault="002D5B2C" w:rsidP="002D5B2C">
      <w:pPr>
        <w:jc w:val="both"/>
        <w:rPr>
          <w:noProof/>
        </w:rPr>
      </w:pPr>
    </w:p>
    <w:p w:rsidR="002D5B2C" w:rsidRPr="002D5B2C" w:rsidRDefault="002D5B2C" w:rsidP="002D5B2C">
      <w:pPr>
        <w:jc w:val="both"/>
        <w:rPr>
          <w:noProof/>
        </w:rPr>
      </w:pPr>
      <w:r w:rsidRPr="002D5B2C">
        <w:rPr>
          <w:noProof/>
        </w:rPr>
        <w:t>2.  ______________________, улица и број _________________________</w:t>
      </w:r>
    </w:p>
    <w:p w:rsidR="002D5B2C" w:rsidRPr="002D5B2C" w:rsidRDefault="002D5B2C" w:rsidP="002D5B2C">
      <w:pPr>
        <w:jc w:val="both"/>
        <w:rPr>
          <w:noProof/>
        </w:rPr>
      </w:pPr>
      <w:r w:rsidRPr="002D5B2C">
        <w:rPr>
          <w:noProof/>
        </w:rPr>
        <w:t xml:space="preserve">      Место__________________, кога заступа директор ______________________</w:t>
      </w:r>
    </w:p>
    <w:p w:rsidR="002D5B2C" w:rsidRPr="002D5B2C" w:rsidRDefault="002D5B2C" w:rsidP="002D5B2C">
      <w:pPr>
        <w:jc w:val="both"/>
        <w:rPr>
          <w:noProof/>
        </w:rPr>
      </w:pPr>
      <w:r w:rsidRPr="002D5B2C">
        <w:rPr>
          <w:noProof/>
        </w:rPr>
        <w:t xml:space="preserve">      број жиро-рачуна:______________________ </w:t>
      </w:r>
    </w:p>
    <w:p w:rsidR="002D5B2C" w:rsidRPr="002D5B2C" w:rsidRDefault="002D5B2C" w:rsidP="002D5B2C">
      <w:pPr>
        <w:jc w:val="both"/>
        <w:rPr>
          <w:noProof/>
        </w:rPr>
      </w:pPr>
      <w:r w:rsidRPr="002D5B2C">
        <w:rPr>
          <w:noProof/>
        </w:rPr>
        <w:t xml:space="preserve">      (у даљем тексту: Добављач), са друге стране.</w:t>
      </w:r>
    </w:p>
    <w:p w:rsidR="002D5B2C" w:rsidRPr="002D5B2C" w:rsidRDefault="002D5B2C" w:rsidP="002D5B2C">
      <w:pPr>
        <w:jc w:val="both"/>
        <w:rPr>
          <w:noProof/>
        </w:rPr>
      </w:pPr>
    </w:p>
    <w:p w:rsidR="002D5B2C" w:rsidRPr="002D5B2C" w:rsidRDefault="002D5B2C" w:rsidP="002D5B2C">
      <w:pPr>
        <w:jc w:val="center"/>
        <w:rPr>
          <w:noProof/>
        </w:rPr>
      </w:pPr>
      <w:r w:rsidRPr="002D5B2C">
        <w:rPr>
          <w:noProof/>
        </w:rPr>
        <w:t>Члан 1.</w:t>
      </w:r>
    </w:p>
    <w:p w:rsidR="002D5B2C" w:rsidRPr="002D5B2C" w:rsidRDefault="002D5B2C" w:rsidP="002D5B2C">
      <w:pPr>
        <w:jc w:val="both"/>
        <w:rPr>
          <w:noProof/>
        </w:rPr>
      </w:pPr>
    </w:p>
    <w:p w:rsidR="002D5B2C" w:rsidRPr="002D5B2C" w:rsidRDefault="007F01FF" w:rsidP="002D5B2C">
      <w:pPr>
        <w:ind w:firstLine="720"/>
        <w:jc w:val="both"/>
        <w:rPr>
          <w:noProof/>
        </w:rPr>
      </w:pPr>
      <w:r>
        <w:rPr>
          <w:noProof/>
        </w:rPr>
        <w:t>Уговорне стране</w:t>
      </w:r>
      <w:r w:rsidR="002D5B2C" w:rsidRPr="002D5B2C">
        <w:rPr>
          <w:noProof/>
        </w:rPr>
        <w:t xml:space="preserve"> констатују да је предмет овог уговора </w:t>
      </w:r>
      <w:r w:rsidR="0083132F" w:rsidRPr="00C66225">
        <w:rPr>
          <w:b/>
          <w:lang w:val="sr-Cyrl-CS"/>
        </w:rPr>
        <w:t xml:space="preserve">Набавка </w:t>
      </w:r>
      <w:r w:rsidR="0083132F">
        <w:rPr>
          <w:b/>
          <w:lang w:val="sr-Cyrl-CS"/>
        </w:rPr>
        <w:t xml:space="preserve">ултразвучног апарата са </w:t>
      </w:r>
      <w:r w:rsidR="00127AFC">
        <w:rPr>
          <w:b/>
          <w:lang w:val="sr-Cyrl-CS"/>
        </w:rPr>
        <w:t>'</w:t>
      </w:r>
      <w:r w:rsidR="0083132F">
        <w:rPr>
          <w:b/>
        </w:rPr>
        <w:t>fusion imaging</w:t>
      </w:r>
      <w:r w:rsidR="00127AFC">
        <w:rPr>
          <w:b/>
        </w:rPr>
        <w:t>’-</w:t>
      </w:r>
      <w:proofErr w:type="gramStart"/>
      <w:r w:rsidR="0083132F">
        <w:rPr>
          <w:b/>
        </w:rPr>
        <w:t>om</w:t>
      </w:r>
      <w:proofErr w:type="gramEnd"/>
      <w:r w:rsidR="0083132F">
        <w:rPr>
          <w:b/>
        </w:rPr>
        <w:t xml:space="preserve"> прилагођеног интервентним процедурама</w:t>
      </w:r>
      <w:r w:rsidR="0083132F" w:rsidRPr="00C66225">
        <w:rPr>
          <w:b/>
          <w:lang w:val="sr-Cyrl-CS"/>
        </w:rPr>
        <w:t xml:space="preserve"> за потребе Центра за радиологију у оквиру Клиничког центра Војводине</w:t>
      </w:r>
      <w:r w:rsidR="009651F9">
        <w:rPr>
          <w:noProof/>
        </w:rPr>
        <w:t xml:space="preserve">, од стране </w:t>
      </w:r>
      <w:r w:rsidR="009651F9">
        <w:rPr>
          <w:noProof/>
          <w:lang w:val="sr-Cyrl-CS"/>
        </w:rPr>
        <w:t>Добављ</w:t>
      </w:r>
      <w:r w:rsidR="002D5B2C" w:rsidRPr="002D5B2C">
        <w:rPr>
          <w:noProof/>
        </w:rPr>
        <w:t xml:space="preserve">ача Наручиоцу, тражена у позиву за подношење понуда у отвореном поступку број </w:t>
      </w:r>
      <w:r w:rsidR="002D5B2C" w:rsidRPr="002D5B2C">
        <w:rPr>
          <w:b/>
          <w:noProof/>
        </w:rPr>
        <w:t>1</w:t>
      </w:r>
      <w:r w:rsidR="00724106">
        <w:rPr>
          <w:b/>
          <w:noProof/>
        </w:rPr>
        <w:t>6</w:t>
      </w:r>
      <w:r w:rsidR="0083132F">
        <w:rPr>
          <w:b/>
          <w:noProof/>
        </w:rPr>
        <w:t>9</w:t>
      </w:r>
      <w:r w:rsidR="002D5B2C" w:rsidRPr="002D5B2C">
        <w:rPr>
          <w:b/>
          <w:noProof/>
        </w:rPr>
        <w:t>-13-О</w:t>
      </w:r>
      <w:r w:rsidR="002D5B2C" w:rsidRPr="002D5B2C">
        <w:rPr>
          <w:noProof/>
        </w:rPr>
        <w:t xml:space="preserve"> објављеном на „Порталу Јавних набавки.“ </w:t>
      </w:r>
      <w:r w:rsidR="00E20CCB">
        <w:rPr>
          <w:noProof/>
        </w:rPr>
        <w:t>17</w:t>
      </w:r>
      <w:r w:rsidR="00B9363F">
        <w:rPr>
          <w:noProof/>
          <w:lang w:val="en-US"/>
        </w:rPr>
        <w:t>.0</w:t>
      </w:r>
      <w:r w:rsidR="00724106">
        <w:rPr>
          <w:noProof/>
        </w:rPr>
        <w:t>6</w:t>
      </w:r>
      <w:r w:rsidR="002D5B2C" w:rsidRPr="002D5B2C">
        <w:rPr>
          <w:noProof/>
        </w:rPr>
        <w:t>.2013. године, а у свему према понуди  Понуђача број ______ од ______________године, која се налази у прилогу и саставни је део овог уговора.</w:t>
      </w:r>
    </w:p>
    <w:p w:rsidR="002D5B2C" w:rsidRPr="002D5B2C" w:rsidRDefault="002D5B2C" w:rsidP="002D5B2C">
      <w:pPr>
        <w:jc w:val="both"/>
        <w:rPr>
          <w:noProof/>
        </w:rPr>
      </w:pPr>
      <w:r w:rsidRPr="002D5B2C">
        <w:rPr>
          <w:noProof/>
        </w:rPr>
        <w:t>Набавка ће се изврши</w:t>
      </w:r>
      <w:r w:rsidR="009651F9">
        <w:rPr>
          <w:noProof/>
        </w:rPr>
        <w:t>ти уз учешће следеће групе добављ</w:t>
      </w:r>
      <w:r w:rsidRPr="002D5B2C">
        <w:rPr>
          <w:noProof/>
        </w:rPr>
        <w:t>ача:___________________</w:t>
      </w:r>
    </w:p>
    <w:p w:rsidR="002D5B2C" w:rsidRPr="002D5B2C" w:rsidRDefault="002D5B2C" w:rsidP="002D5B2C">
      <w:pPr>
        <w:jc w:val="both"/>
        <w:rPr>
          <w:noProof/>
        </w:rPr>
      </w:pPr>
      <w:r w:rsidRPr="002D5B2C">
        <w:rPr>
          <w:noProof/>
        </w:rPr>
        <w:t>Набавка ће се извршити уз учешће следеће групе подизвођача:_________________</w:t>
      </w:r>
    </w:p>
    <w:p w:rsidR="002D5B2C" w:rsidRPr="002D5B2C" w:rsidRDefault="002D5B2C" w:rsidP="002D5B2C">
      <w:pPr>
        <w:jc w:val="both"/>
        <w:rPr>
          <w:noProof/>
        </w:rPr>
      </w:pPr>
    </w:p>
    <w:p w:rsidR="002D5B2C" w:rsidRPr="002D5B2C" w:rsidRDefault="002D5B2C" w:rsidP="002D5B2C">
      <w:pPr>
        <w:jc w:val="center"/>
        <w:rPr>
          <w:noProof/>
        </w:rPr>
      </w:pPr>
      <w:r w:rsidRPr="002D5B2C">
        <w:rPr>
          <w:noProof/>
        </w:rPr>
        <w:t>Члан 2.</w:t>
      </w:r>
    </w:p>
    <w:p w:rsidR="002D5B2C" w:rsidRPr="002D5B2C" w:rsidRDefault="002D5B2C" w:rsidP="002D5B2C">
      <w:pPr>
        <w:jc w:val="both"/>
        <w:rPr>
          <w:noProof/>
        </w:rPr>
      </w:pPr>
    </w:p>
    <w:p w:rsidR="002D5B2C" w:rsidRPr="002D5B2C" w:rsidRDefault="002D5B2C" w:rsidP="002D5B2C">
      <w:pPr>
        <w:ind w:firstLine="720"/>
        <w:jc w:val="both"/>
        <w:rPr>
          <w:bCs/>
          <w:noProof/>
        </w:rPr>
      </w:pPr>
      <w:r w:rsidRPr="002D5B2C">
        <w:rPr>
          <w:bCs/>
          <w:noProof/>
        </w:rPr>
        <w:t>Набавка прецизирана чланом 1. овог Уговора ће се извр</w:t>
      </w:r>
      <w:r w:rsidR="009651F9">
        <w:rPr>
          <w:bCs/>
          <w:noProof/>
        </w:rPr>
        <w:t>шити у свему према понуди Добавља</w:t>
      </w:r>
      <w:r w:rsidRPr="002D5B2C">
        <w:rPr>
          <w:bCs/>
          <w:noProof/>
        </w:rPr>
        <w:t xml:space="preserve">ча број ______ од __________године, тј. за цену без пореза на додату вредност у износу од ___________ динара (словима: __________________________ ) односно за укупну цену са порезом на додату вредност у износу од ____________ динара (словима: ___________________________________ ). </w:t>
      </w:r>
    </w:p>
    <w:p w:rsidR="002D5B2C" w:rsidRPr="002D5B2C" w:rsidRDefault="002D5B2C" w:rsidP="002D5B2C">
      <w:pPr>
        <w:ind w:firstLine="720"/>
        <w:jc w:val="both"/>
        <w:rPr>
          <w:bCs/>
          <w:noProof/>
        </w:rPr>
      </w:pPr>
      <w:r w:rsidRPr="002D5B2C">
        <w:rPr>
          <w:bCs/>
          <w:noProof/>
        </w:rPr>
        <w:t>Овако уговорена цена се сматра фиксном за време трајања уговора.</w:t>
      </w:r>
    </w:p>
    <w:p w:rsidR="002D5B2C" w:rsidRPr="002D5B2C" w:rsidRDefault="002D5B2C" w:rsidP="002D5B2C">
      <w:pPr>
        <w:jc w:val="both"/>
        <w:rPr>
          <w:noProof/>
        </w:rPr>
      </w:pPr>
    </w:p>
    <w:p w:rsidR="002D5B2C" w:rsidRPr="002D5B2C" w:rsidRDefault="002D5B2C" w:rsidP="002D5B2C">
      <w:pPr>
        <w:jc w:val="center"/>
        <w:rPr>
          <w:noProof/>
        </w:rPr>
      </w:pPr>
      <w:r w:rsidRPr="002D5B2C">
        <w:rPr>
          <w:noProof/>
        </w:rPr>
        <w:t>Члан 3.</w:t>
      </w:r>
    </w:p>
    <w:p w:rsidR="002D5B2C" w:rsidRPr="002D5B2C" w:rsidRDefault="002D5B2C" w:rsidP="002D5B2C">
      <w:pPr>
        <w:jc w:val="both"/>
        <w:rPr>
          <w:noProof/>
        </w:rPr>
      </w:pPr>
    </w:p>
    <w:p w:rsidR="00FD2EEA" w:rsidRDefault="00FD2EEA" w:rsidP="00FD2EEA">
      <w:pPr>
        <w:ind w:firstLine="720"/>
        <w:jc w:val="both"/>
        <w:rPr>
          <w:noProof/>
        </w:rPr>
      </w:pPr>
      <w:r>
        <w:rPr>
          <w:lang w:val="sr-Latn-CS"/>
        </w:rPr>
        <w:t>Услови</w:t>
      </w:r>
      <w:r w:rsidRPr="00491AA7">
        <w:rPr>
          <w:lang w:val="sr-Latn-CS"/>
        </w:rPr>
        <w:t xml:space="preserve"> </w:t>
      </w:r>
      <w:r>
        <w:rPr>
          <w:lang w:val="sr-Latn-CS"/>
        </w:rPr>
        <w:t>и</w:t>
      </w:r>
      <w:r w:rsidRPr="00491AA7">
        <w:rPr>
          <w:lang w:val="sr-Latn-CS"/>
        </w:rPr>
        <w:t xml:space="preserve"> </w:t>
      </w:r>
      <w:r>
        <w:rPr>
          <w:lang w:val="sr-Latn-CS"/>
        </w:rPr>
        <w:t>начин</w:t>
      </w:r>
      <w:r w:rsidRPr="00491AA7">
        <w:rPr>
          <w:lang w:val="sr-Latn-CS"/>
        </w:rPr>
        <w:t xml:space="preserve"> </w:t>
      </w:r>
      <w:r>
        <w:rPr>
          <w:lang w:val="sr-Latn-CS"/>
        </w:rPr>
        <w:t>плаћања</w:t>
      </w:r>
      <w:r w:rsidRPr="00491AA7">
        <w:rPr>
          <w:lang w:val="sr-Latn-CS"/>
        </w:rPr>
        <w:t>: _______________________________</w:t>
      </w:r>
      <w:r w:rsidR="002D5B2C" w:rsidRPr="002D5B2C">
        <w:rPr>
          <w:noProof/>
        </w:rPr>
        <w:t>.</w:t>
      </w:r>
    </w:p>
    <w:p w:rsidR="00FD2EEA" w:rsidRDefault="00FD2EEA" w:rsidP="002D5B2C">
      <w:pPr>
        <w:ind w:firstLine="720"/>
        <w:jc w:val="both"/>
        <w:rPr>
          <w:noProof/>
        </w:rPr>
      </w:pPr>
    </w:p>
    <w:p w:rsidR="00FD2EEA" w:rsidRDefault="00FD2EEA" w:rsidP="00FD2EEA">
      <w:pPr>
        <w:ind w:firstLine="720"/>
        <w:jc w:val="both"/>
      </w:pPr>
      <w:r>
        <w:rPr>
          <w:lang w:val="sr-Latn-CS"/>
        </w:rPr>
        <w:lastRenderedPageBreak/>
        <w:t>Понуђач</w:t>
      </w:r>
      <w:r w:rsidRPr="00491AA7">
        <w:rPr>
          <w:lang w:val="sr-Latn-CS"/>
        </w:rPr>
        <w:t xml:space="preserve"> </w:t>
      </w:r>
      <w:r>
        <w:rPr>
          <w:lang w:val="sr-Latn-CS"/>
        </w:rPr>
        <w:t>се</w:t>
      </w:r>
      <w:r w:rsidRPr="00491AA7">
        <w:rPr>
          <w:lang w:val="sr-Latn-CS"/>
        </w:rPr>
        <w:t xml:space="preserve"> </w:t>
      </w:r>
      <w:r>
        <w:rPr>
          <w:lang w:val="sr-Latn-CS"/>
        </w:rPr>
        <w:t>са</w:t>
      </w:r>
      <w:r w:rsidRPr="00491AA7">
        <w:rPr>
          <w:lang w:val="sr-Latn-CS"/>
        </w:rPr>
        <w:t xml:space="preserve"> </w:t>
      </w:r>
      <w:r>
        <w:rPr>
          <w:lang w:val="sr-Latn-CS"/>
        </w:rPr>
        <w:t>своје</w:t>
      </w:r>
      <w:r w:rsidRPr="00491AA7">
        <w:rPr>
          <w:lang w:val="sr-Latn-CS"/>
        </w:rPr>
        <w:t xml:space="preserve"> </w:t>
      </w:r>
      <w:r>
        <w:rPr>
          <w:lang w:val="sr-Latn-CS"/>
        </w:rPr>
        <w:t>стране</w:t>
      </w:r>
      <w:r w:rsidRPr="00491AA7">
        <w:rPr>
          <w:lang w:val="sr-Latn-CS"/>
        </w:rPr>
        <w:t xml:space="preserve"> </w:t>
      </w:r>
      <w:r>
        <w:rPr>
          <w:lang w:val="sr-Latn-CS"/>
        </w:rPr>
        <w:t>обавезује</w:t>
      </w:r>
      <w:r w:rsidRPr="00491AA7">
        <w:rPr>
          <w:lang w:val="sr-Latn-CS"/>
        </w:rPr>
        <w:t xml:space="preserve"> </w:t>
      </w:r>
      <w:r>
        <w:rPr>
          <w:lang w:val="sr-Latn-CS"/>
        </w:rPr>
        <w:t>да</w:t>
      </w:r>
      <w:r w:rsidRPr="00491AA7">
        <w:rPr>
          <w:lang w:val="sr-Latn-CS"/>
        </w:rPr>
        <w:t xml:space="preserve"> </w:t>
      </w:r>
      <w:r>
        <w:rPr>
          <w:lang w:val="sr-Latn-CS"/>
        </w:rPr>
        <w:t>ће</w:t>
      </w:r>
      <w:r w:rsidRPr="00491AA7">
        <w:rPr>
          <w:lang w:val="sr-Latn-CS"/>
        </w:rPr>
        <w:t xml:space="preserve"> </w:t>
      </w:r>
      <w:r>
        <w:rPr>
          <w:lang w:val="sr-Latn-CS"/>
        </w:rPr>
        <w:t>опрему</w:t>
      </w:r>
      <w:r w:rsidRPr="00491AA7">
        <w:rPr>
          <w:lang w:val="sr-Latn-CS"/>
        </w:rPr>
        <w:t xml:space="preserve"> </w:t>
      </w:r>
      <w:r>
        <w:rPr>
          <w:lang w:val="sr-Latn-CS"/>
        </w:rPr>
        <w:t>из</w:t>
      </w:r>
      <w:r w:rsidRPr="00491AA7">
        <w:rPr>
          <w:lang w:val="sr-Latn-CS"/>
        </w:rPr>
        <w:t xml:space="preserve"> </w:t>
      </w:r>
      <w:r>
        <w:rPr>
          <w:lang w:val="sr-Latn-CS"/>
        </w:rPr>
        <w:t>члана</w:t>
      </w:r>
      <w:r w:rsidRPr="00491AA7">
        <w:rPr>
          <w:lang w:val="sr-Latn-CS"/>
        </w:rPr>
        <w:t xml:space="preserve"> 1. </w:t>
      </w:r>
      <w:r>
        <w:rPr>
          <w:lang w:val="sr-Latn-CS"/>
        </w:rPr>
        <w:t>овог</w:t>
      </w:r>
      <w:r w:rsidRPr="00491AA7">
        <w:rPr>
          <w:lang w:val="sr-Latn-CS"/>
        </w:rPr>
        <w:t xml:space="preserve"> </w:t>
      </w:r>
      <w:r>
        <w:t>у</w:t>
      </w:r>
      <w:r>
        <w:rPr>
          <w:lang w:val="sr-Latn-CS"/>
        </w:rPr>
        <w:t>говора</w:t>
      </w:r>
      <w:r w:rsidRPr="00491AA7">
        <w:rPr>
          <w:lang w:val="sr-Latn-CS"/>
        </w:rPr>
        <w:t xml:space="preserve"> </w:t>
      </w:r>
      <w:r>
        <w:rPr>
          <w:lang w:val="sr-Latn-CS"/>
        </w:rPr>
        <w:t>испоручити</w:t>
      </w:r>
      <w:r w:rsidRPr="00491AA7">
        <w:rPr>
          <w:lang w:val="sr-Latn-CS"/>
        </w:rPr>
        <w:t xml:space="preserve"> </w:t>
      </w:r>
      <w:r>
        <w:rPr>
          <w:lang w:val="sr-Latn-CS"/>
        </w:rPr>
        <w:t>и</w:t>
      </w:r>
      <w:r w:rsidRPr="00491AA7">
        <w:rPr>
          <w:lang w:val="sr-Latn-CS"/>
        </w:rPr>
        <w:t xml:space="preserve"> </w:t>
      </w:r>
      <w:r>
        <w:rPr>
          <w:lang w:val="sr-Latn-CS"/>
        </w:rPr>
        <w:t>ставити</w:t>
      </w:r>
      <w:r w:rsidRPr="00491AA7">
        <w:rPr>
          <w:lang w:val="sr-Latn-CS"/>
        </w:rPr>
        <w:t xml:space="preserve"> </w:t>
      </w:r>
      <w:r>
        <w:rPr>
          <w:lang w:val="sr-Latn-CS"/>
        </w:rPr>
        <w:t>у</w:t>
      </w:r>
      <w:r w:rsidRPr="00491AA7">
        <w:rPr>
          <w:lang w:val="sr-Latn-CS"/>
        </w:rPr>
        <w:t xml:space="preserve"> </w:t>
      </w:r>
      <w:r>
        <w:rPr>
          <w:lang w:val="sr-Latn-CS"/>
        </w:rPr>
        <w:t>употребу</w:t>
      </w:r>
      <w:r w:rsidRPr="00491AA7">
        <w:rPr>
          <w:lang w:val="sr-Latn-CS"/>
        </w:rPr>
        <w:t xml:space="preserve"> </w:t>
      </w:r>
      <w:r>
        <w:rPr>
          <w:lang w:val="sr-Latn-CS"/>
        </w:rPr>
        <w:t>у</w:t>
      </w:r>
      <w:r w:rsidRPr="00491AA7">
        <w:rPr>
          <w:lang w:val="sr-Latn-CS"/>
        </w:rPr>
        <w:t xml:space="preserve"> </w:t>
      </w:r>
      <w:r>
        <w:rPr>
          <w:lang w:val="sr-Latn-CS"/>
        </w:rPr>
        <w:t>року</w:t>
      </w:r>
      <w:r w:rsidRPr="00491AA7">
        <w:rPr>
          <w:lang w:val="sr-Latn-CS"/>
        </w:rPr>
        <w:t xml:space="preserve"> </w:t>
      </w:r>
      <w:r>
        <w:rPr>
          <w:lang w:val="sr-Latn-CS"/>
        </w:rPr>
        <w:t>од</w:t>
      </w:r>
      <w:r w:rsidRPr="00491AA7">
        <w:rPr>
          <w:lang w:val="sr-Latn-CS"/>
        </w:rPr>
        <w:t xml:space="preserve"> _____ </w:t>
      </w:r>
      <w:r>
        <w:rPr>
          <w:lang w:val="sr-Latn-CS"/>
        </w:rPr>
        <w:t>дана</w:t>
      </w:r>
      <w:r w:rsidRPr="00491AA7">
        <w:rPr>
          <w:lang w:val="sr-Latn-CS"/>
        </w:rPr>
        <w:t xml:space="preserve"> </w:t>
      </w:r>
      <w:r>
        <w:rPr>
          <w:lang w:val="sr-Latn-CS"/>
        </w:rPr>
        <w:t>од</w:t>
      </w:r>
      <w:r w:rsidRPr="00491AA7">
        <w:rPr>
          <w:lang w:val="sr-Latn-CS"/>
        </w:rPr>
        <w:t xml:space="preserve"> </w:t>
      </w:r>
      <w:r>
        <w:rPr>
          <w:lang w:val="sr-Latn-CS"/>
        </w:rPr>
        <w:t>потписивања</w:t>
      </w:r>
      <w:r w:rsidRPr="00491AA7">
        <w:rPr>
          <w:lang w:val="sr-Latn-CS"/>
        </w:rPr>
        <w:t xml:space="preserve"> </w:t>
      </w:r>
      <w:r>
        <w:rPr>
          <w:lang w:val="sr-Latn-CS"/>
        </w:rPr>
        <w:t>овог</w:t>
      </w:r>
      <w:r w:rsidRPr="00491AA7">
        <w:rPr>
          <w:lang w:val="sr-Latn-CS"/>
        </w:rPr>
        <w:t xml:space="preserve"> </w:t>
      </w:r>
      <w:r>
        <w:rPr>
          <w:lang w:val="sr-Latn-CS"/>
        </w:rPr>
        <w:t>Уговора</w:t>
      </w:r>
      <w:r w:rsidRPr="00491AA7">
        <w:rPr>
          <w:lang w:val="sr-Latn-CS"/>
        </w:rPr>
        <w:t xml:space="preserve">, </w:t>
      </w:r>
      <w:r>
        <w:rPr>
          <w:lang w:val="sr-Latn-CS"/>
        </w:rPr>
        <w:t>у</w:t>
      </w:r>
      <w:r w:rsidRPr="00491AA7">
        <w:rPr>
          <w:lang w:val="sr-Latn-CS"/>
        </w:rPr>
        <w:t xml:space="preserve"> </w:t>
      </w:r>
      <w:r>
        <w:rPr>
          <w:lang w:val="sr-Latn-CS"/>
        </w:rPr>
        <w:t>просторије</w:t>
      </w:r>
      <w:r w:rsidRPr="00491AA7">
        <w:rPr>
          <w:lang w:val="sr-Latn-CS"/>
        </w:rPr>
        <w:t xml:space="preserve"> </w:t>
      </w:r>
      <w:r>
        <w:rPr>
          <w:lang w:val="sr-Latn-CS"/>
        </w:rPr>
        <w:t>које</w:t>
      </w:r>
      <w:r w:rsidRPr="00491AA7">
        <w:rPr>
          <w:lang w:val="sr-Latn-CS"/>
        </w:rPr>
        <w:t xml:space="preserve"> </w:t>
      </w:r>
      <w:r>
        <w:rPr>
          <w:lang w:val="sr-Latn-CS"/>
        </w:rPr>
        <w:t>одреди</w:t>
      </w:r>
      <w:r w:rsidRPr="00491AA7">
        <w:rPr>
          <w:lang w:val="sr-Latn-CS"/>
        </w:rPr>
        <w:t xml:space="preserve"> </w:t>
      </w:r>
      <w:r>
        <w:rPr>
          <w:lang w:val="sr-Latn-CS"/>
        </w:rPr>
        <w:t>Наручилац</w:t>
      </w:r>
      <w:r w:rsidRPr="00491AA7">
        <w:rPr>
          <w:lang w:val="sr-Latn-CS"/>
        </w:rPr>
        <w:t>.</w:t>
      </w:r>
    </w:p>
    <w:p w:rsidR="00FD2EEA" w:rsidRPr="00F363D7" w:rsidRDefault="00FD2EEA" w:rsidP="00127AFC">
      <w:pPr>
        <w:ind w:firstLine="720"/>
        <w:jc w:val="both"/>
        <w:rPr>
          <w:lang w:val="sr-Latn-CS"/>
        </w:rPr>
      </w:pPr>
      <w:proofErr w:type="gramStart"/>
      <w:r w:rsidRPr="004B7E01">
        <w:t>Понуђач се обавезује да ће уз опрему из члана 1.</w:t>
      </w:r>
      <w:proofErr w:type="gramEnd"/>
      <w:r w:rsidRPr="004B7E01">
        <w:t xml:space="preserve"> </w:t>
      </w:r>
      <w:proofErr w:type="gramStart"/>
      <w:r w:rsidRPr="004B7E01">
        <w:t>овог</w:t>
      </w:r>
      <w:proofErr w:type="gramEnd"/>
      <w:r w:rsidRPr="004B7E01">
        <w:t xml:space="preserve"> уговора доставити документацију на српском језику за употребу и одржавање, о</w:t>
      </w:r>
      <w:r w:rsidRPr="004B7E01">
        <w:rPr>
          <w:lang w:val="sr-Cyrl-CS"/>
        </w:rPr>
        <w:t>д</w:t>
      </w:r>
      <w:r w:rsidRPr="004B7E01">
        <w:t>носно паковање, транспорт, коришћење и складиштење те опреме, у којој су наведени безбедносно-технички подаци важни за оцењивање и отклањање ризика на раду.</w:t>
      </w:r>
      <w:r w:rsidRPr="00F363D7">
        <w:rPr>
          <w:lang w:val="sr-Latn-CS"/>
        </w:rPr>
        <w:t xml:space="preserve"> </w:t>
      </w:r>
    </w:p>
    <w:p w:rsidR="00FD2EEA" w:rsidRDefault="00FD2EEA" w:rsidP="00FD2EEA">
      <w:pPr>
        <w:ind w:firstLine="720"/>
        <w:jc w:val="both"/>
        <w:rPr>
          <w:noProof/>
        </w:rPr>
      </w:pPr>
      <w:r>
        <w:rPr>
          <w:lang w:val="sr-Latn-CS"/>
        </w:rPr>
        <w:t>Уколико</w:t>
      </w:r>
      <w:r w:rsidRPr="00F363D7">
        <w:rPr>
          <w:lang w:val="sr-Latn-CS"/>
        </w:rPr>
        <w:t xml:space="preserve"> </w:t>
      </w:r>
      <w:r>
        <w:rPr>
          <w:lang w:val="sr-Latn-CS"/>
        </w:rPr>
        <w:t>Понуђач</w:t>
      </w:r>
      <w:r w:rsidRPr="00F363D7">
        <w:rPr>
          <w:lang w:val="sr-Latn-CS"/>
        </w:rPr>
        <w:t xml:space="preserve"> </w:t>
      </w:r>
      <w:r>
        <w:rPr>
          <w:lang w:val="sr-Latn-CS"/>
        </w:rPr>
        <w:t>не</w:t>
      </w:r>
      <w:r w:rsidRPr="00F363D7">
        <w:rPr>
          <w:lang w:val="sr-Latn-CS"/>
        </w:rPr>
        <w:t xml:space="preserve"> </w:t>
      </w:r>
      <w:r>
        <w:rPr>
          <w:lang w:val="sr-Latn-CS"/>
        </w:rPr>
        <w:t>поступи</w:t>
      </w:r>
      <w:r w:rsidRPr="00F363D7">
        <w:rPr>
          <w:lang w:val="sr-Latn-CS"/>
        </w:rPr>
        <w:t xml:space="preserve"> </w:t>
      </w:r>
      <w:r>
        <w:rPr>
          <w:lang w:val="sr-Latn-CS"/>
        </w:rPr>
        <w:t>на</w:t>
      </w:r>
      <w:r w:rsidRPr="00F363D7">
        <w:rPr>
          <w:lang w:val="sr-Latn-CS"/>
        </w:rPr>
        <w:t xml:space="preserve"> </w:t>
      </w:r>
      <w:r>
        <w:rPr>
          <w:lang w:val="sr-Latn-CS"/>
        </w:rPr>
        <w:t>начин</w:t>
      </w:r>
      <w:r w:rsidRPr="00F363D7">
        <w:rPr>
          <w:lang w:val="sr-Latn-CS"/>
        </w:rPr>
        <w:t xml:space="preserve"> </w:t>
      </w:r>
      <w:r>
        <w:rPr>
          <w:lang w:val="sr-Latn-CS"/>
        </w:rPr>
        <w:t>или</w:t>
      </w:r>
      <w:r w:rsidRPr="00F363D7">
        <w:rPr>
          <w:lang w:val="sr-Latn-CS"/>
        </w:rPr>
        <w:t xml:space="preserve"> </w:t>
      </w:r>
      <w:r>
        <w:rPr>
          <w:lang w:val="sr-Latn-CS"/>
        </w:rPr>
        <w:t>у</w:t>
      </w:r>
      <w:r w:rsidRPr="00F363D7">
        <w:rPr>
          <w:lang w:val="sr-Latn-CS"/>
        </w:rPr>
        <w:t xml:space="preserve"> </w:t>
      </w:r>
      <w:r>
        <w:rPr>
          <w:lang w:val="sr-Latn-CS"/>
        </w:rPr>
        <w:t>року</w:t>
      </w:r>
      <w:r w:rsidRPr="00F363D7">
        <w:rPr>
          <w:lang w:val="sr-Latn-CS"/>
        </w:rPr>
        <w:t xml:space="preserve"> </w:t>
      </w:r>
      <w:r>
        <w:rPr>
          <w:lang w:val="sr-Latn-CS"/>
        </w:rPr>
        <w:t>прописаним</w:t>
      </w:r>
      <w:r w:rsidRPr="00F363D7">
        <w:rPr>
          <w:lang w:val="sr-Latn-CS"/>
        </w:rPr>
        <w:t xml:space="preserve"> </w:t>
      </w:r>
      <w:r>
        <w:rPr>
          <w:lang w:val="sr-Latn-CS"/>
        </w:rPr>
        <w:t>ставом</w:t>
      </w:r>
      <w:r w:rsidRPr="00F363D7">
        <w:rPr>
          <w:lang w:val="sr-Latn-CS"/>
        </w:rPr>
        <w:t xml:space="preserve"> 1. </w:t>
      </w:r>
      <w:r>
        <w:rPr>
          <w:lang w:val="sr-Latn-CS"/>
        </w:rPr>
        <w:t>и</w:t>
      </w:r>
      <w:r w:rsidRPr="00F363D7">
        <w:rPr>
          <w:lang w:val="sr-Latn-CS"/>
        </w:rPr>
        <w:t xml:space="preserve"> 2. </w:t>
      </w:r>
      <w:r>
        <w:rPr>
          <w:lang w:val="sr-Latn-CS"/>
        </w:rPr>
        <w:t>овога</w:t>
      </w:r>
      <w:r w:rsidRPr="00F363D7">
        <w:rPr>
          <w:lang w:val="sr-Latn-CS"/>
        </w:rPr>
        <w:t xml:space="preserve"> </w:t>
      </w:r>
      <w:r>
        <w:rPr>
          <w:lang w:val="sr-Latn-CS"/>
        </w:rPr>
        <w:t>члана</w:t>
      </w:r>
      <w:r w:rsidRPr="00F363D7">
        <w:rPr>
          <w:lang w:val="sr-Latn-CS"/>
        </w:rPr>
        <w:t xml:space="preserve">, </w:t>
      </w:r>
      <w:r>
        <w:rPr>
          <w:lang w:val="sr-Latn-CS"/>
        </w:rPr>
        <w:t>Наручилац</w:t>
      </w:r>
      <w:r w:rsidRPr="00F363D7">
        <w:rPr>
          <w:lang w:val="sr-Latn-CS"/>
        </w:rPr>
        <w:t xml:space="preserve"> </w:t>
      </w:r>
      <w:r>
        <w:rPr>
          <w:lang w:val="sr-Latn-CS"/>
        </w:rPr>
        <w:t>има</w:t>
      </w:r>
      <w:r w:rsidRPr="00F363D7">
        <w:rPr>
          <w:lang w:val="sr-Latn-CS"/>
        </w:rPr>
        <w:t xml:space="preserve"> </w:t>
      </w:r>
      <w:r>
        <w:rPr>
          <w:lang w:val="sr-Latn-CS"/>
        </w:rPr>
        <w:t>право</w:t>
      </w:r>
      <w:r w:rsidRPr="00F363D7">
        <w:rPr>
          <w:lang w:val="sr-Latn-CS"/>
        </w:rPr>
        <w:t xml:space="preserve"> </w:t>
      </w:r>
      <w:r>
        <w:rPr>
          <w:lang w:val="sr-Latn-CS"/>
        </w:rPr>
        <w:t>једностраног</w:t>
      </w:r>
      <w:r w:rsidRPr="00F363D7">
        <w:rPr>
          <w:lang w:val="sr-Latn-CS"/>
        </w:rPr>
        <w:t xml:space="preserve"> </w:t>
      </w:r>
      <w:r>
        <w:rPr>
          <w:lang w:val="sr-Latn-CS"/>
        </w:rPr>
        <w:t>раскида</w:t>
      </w:r>
      <w:r w:rsidRPr="00F363D7">
        <w:rPr>
          <w:lang w:val="sr-Latn-CS"/>
        </w:rPr>
        <w:t xml:space="preserve"> </w:t>
      </w:r>
      <w:r>
        <w:rPr>
          <w:lang w:val="sr-Latn-CS"/>
        </w:rPr>
        <w:t>уговора</w:t>
      </w:r>
      <w:r w:rsidRPr="00F363D7">
        <w:rPr>
          <w:lang w:val="sr-Latn-CS"/>
        </w:rPr>
        <w:t xml:space="preserve"> </w:t>
      </w:r>
      <w:r>
        <w:rPr>
          <w:lang w:val="sr-Latn-CS"/>
        </w:rPr>
        <w:t>и</w:t>
      </w:r>
      <w:r w:rsidRPr="00F363D7">
        <w:rPr>
          <w:lang w:val="sr-Latn-CS"/>
        </w:rPr>
        <w:t xml:space="preserve"> </w:t>
      </w:r>
      <w:r>
        <w:rPr>
          <w:lang w:val="sr-Latn-CS"/>
        </w:rPr>
        <w:t>наплате</w:t>
      </w:r>
      <w:r w:rsidRPr="00F363D7">
        <w:rPr>
          <w:lang w:val="sr-Latn-CS"/>
        </w:rPr>
        <w:t xml:space="preserve"> </w:t>
      </w:r>
      <w:r>
        <w:rPr>
          <w:lang w:val="sr-Latn-CS"/>
        </w:rPr>
        <w:t>уговорне</w:t>
      </w:r>
      <w:r w:rsidRPr="00F363D7">
        <w:rPr>
          <w:lang w:val="sr-Latn-CS"/>
        </w:rPr>
        <w:t xml:space="preserve"> </w:t>
      </w:r>
      <w:r>
        <w:rPr>
          <w:lang w:val="sr-Latn-CS"/>
        </w:rPr>
        <w:t>казне</w:t>
      </w:r>
      <w:r w:rsidRPr="00F363D7">
        <w:rPr>
          <w:lang w:val="sr-Latn-CS"/>
        </w:rPr>
        <w:t xml:space="preserve"> </w:t>
      </w:r>
      <w:r>
        <w:rPr>
          <w:lang w:val="sr-Latn-CS"/>
        </w:rPr>
        <w:t>у</w:t>
      </w:r>
      <w:r w:rsidRPr="00F363D7">
        <w:rPr>
          <w:lang w:val="sr-Latn-CS"/>
        </w:rPr>
        <w:t xml:space="preserve"> </w:t>
      </w:r>
      <w:r>
        <w:rPr>
          <w:lang w:val="sr-Latn-CS"/>
        </w:rPr>
        <w:t>вредности</w:t>
      </w:r>
      <w:r w:rsidRPr="00F363D7">
        <w:rPr>
          <w:lang w:val="sr-Latn-CS"/>
        </w:rPr>
        <w:t xml:space="preserve"> </w:t>
      </w:r>
      <w:r>
        <w:rPr>
          <w:lang w:val="sr-Latn-CS"/>
        </w:rPr>
        <w:t>од</w:t>
      </w:r>
      <w:r w:rsidRPr="00F363D7">
        <w:rPr>
          <w:lang w:val="sr-Latn-CS"/>
        </w:rPr>
        <w:t xml:space="preserve"> 10% </w:t>
      </w:r>
      <w:r>
        <w:rPr>
          <w:lang w:val="sr-Latn-CS"/>
        </w:rPr>
        <w:t>од</w:t>
      </w:r>
      <w:r w:rsidRPr="00F363D7">
        <w:rPr>
          <w:lang w:val="sr-Latn-CS"/>
        </w:rPr>
        <w:t xml:space="preserve"> </w:t>
      </w:r>
      <w:r>
        <w:rPr>
          <w:lang w:val="sr-Latn-CS"/>
        </w:rPr>
        <w:t>укупне</w:t>
      </w:r>
      <w:r w:rsidRPr="00F363D7">
        <w:rPr>
          <w:lang w:val="sr-Latn-CS"/>
        </w:rPr>
        <w:t xml:space="preserve"> </w:t>
      </w:r>
      <w:r>
        <w:rPr>
          <w:lang w:val="sr-Latn-CS"/>
        </w:rPr>
        <w:t>уговорене</w:t>
      </w:r>
      <w:r w:rsidRPr="00F363D7">
        <w:rPr>
          <w:lang w:val="sr-Latn-CS"/>
        </w:rPr>
        <w:t xml:space="preserve"> </w:t>
      </w:r>
      <w:r>
        <w:rPr>
          <w:lang w:val="sr-Latn-CS"/>
        </w:rPr>
        <w:t>цене</w:t>
      </w:r>
      <w:r w:rsidRPr="00F363D7">
        <w:rPr>
          <w:lang w:val="sr-Latn-CS"/>
        </w:rPr>
        <w:t xml:space="preserve"> </w:t>
      </w:r>
      <w:r>
        <w:rPr>
          <w:lang w:val="sr-Latn-CS"/>
        </w:rPr>
        <w:t>наплатом</w:t>
      </w:r>
      <w:r w:rsidRPr="00F363D7">
        <w:rPr>
          <w:lang w:val="sr-Latn-CS"/>
        </w:rPr>
        <w:t xml:space="preserve"> </w:t>
      </w:r>
      <w:r>
        <w:rPr>
          <w:lang w:val="sr-Latn-CS"/>
        </w:rPr>
        <w:t>менице</w:t>
      </w:r>
      <w:r w:rsidRPr="00F363D7">
        <w:rPr>
          <w:lang w:val="sr-Latn-CS"/>
        </w:rPr>
        <w:t xml:space="preserve"> </w:t>
      </w:r>
      <w:r>
        <w:rPr>
          <w:lang w:val="sr-Latn-CS"/>
        </w:rPr>
        <w:t>за</w:t>
      </w:r>
      <w:r w:rsidRPr="00F363D7">
        <w:rPr>
          <w:lang w:val="sr-Latn-CS"/>
        </w:rPr>
        <w:t xml:space="preserve"> </w:t>
      </w:r>
      <w:r>
        <w:rPr>
          <w:lang w:val="sr-Latn-CS"/>
        </w:rPr>
        <w:t>добро</w:t>
      </w:r>
      <w:r w:rsidRPr="00F363D7">
        <w:rPr>
          <w:lang w:val="sr-Latn-CS"/>
        </w:rPr>
        <w:t xml:space="preserve"> </w:t>
      </w:r>
      <w:r>
        <w:rPr>
          <w:lang w:val="sr-Latn-CS"/>
        </w:rPr>
        <w:t>извршење</w:t>
      </w:r>
      <w:r w:rsidRPr="00F363D7">
        <w:rPr>
          <w:lang w:val="sr-Latn-CS"/>
        </w:rPr>
        <w:t xml:space="preserve"> </w:t>
      </w:r>
      <w:r>
        <w:rPr>
          <w:lang w:val="sr-Latn-CS"/>
        </w:rPr>
        <w:t>посла</w:t>
      </w:r>
      <w:r w:rsidRPr="00F363D7">
        <w:rPr>
          <w:lang w:val="sr-Latn-CS"/>
        </w:rPr>
        <w:t xml:space="preserve"> </w:t>
      </w:r>
      <w:r>
        <w:rPr>
          <w:lang w:val="sr-Latn-CS"/>
        </w:rPr>
        <w:t>коју</w:t>
      </w:r>
      <w:r w:rsidRPr="00F363D7">
        <w:rPr>
          <w:lang w:val="sr-Latn-CS"/>
        </w:rPr>
        <w:t xml:space="preserve"> </w:t>
      </w:r>
      <w:r>
        <w:rPr>
          <w:lang w:val="sr-Latn-CS"/>
        </w:rPr>
        <w:t>је</w:t>
      </w:r>
      <w:r w:rsidRPr="00F363D7">
        <w:rPr>
          <w:lang w:val="sr-Latn-CS"/>
        </w:rPr>
        <w:t xml:space="preserve"> </w:t>
      </w:r>
      <w:r>
        <w:rPr>
          <w:lang w:val="sr-Latn-CS"/>
        </w:rPr>
        <w:t>Понуђач</w:t>
      </w:r>
      <w:r w:rsidRPr="00F363D7">
        <w:rPr>
          <w:lang w:val="sr-Latn-CS"/>
        </w:rPr>
        <w:t xml:space="preserve"> </w:t>
      </w:r>
      <w:r>
        <w:rPr>
          <w:lang w:val="sr-Latn-CS"/>
        </w:rPr>
        <w:t>доставио</w:t>
      </w:r>
      <w:r w:rsidRPr="00F363D7">
        <w:rPr>
          <w:lang w:val="sr-Latn-CS"/>
        </w:rPr>
        <w:t xml:space="preserve"> </w:t>
      </w:r>
      <w:r>
        <w:rPr>
          <w:lang w:val="sr-Latn-CS"/>
        </w:rPr>
        <w:t>приликом</w:t>
      </w:r>
      <w:r w:rsidRPr="00F363D7">
        <w:rPr>
          <w:lang w:val="sr-Latn-CS"/>
        </w:rPr>
        <w:t xml:space="preserve"> </w:t>
      </w:r>
      <w:r>
        <w:rPr>
          <w:lang w:val="sr-Latn-CS"/>
        </w:rPr>
        <w:t>потписивања</w:t>
      </w:r>
      <w:r w:rsidRPr="00F363D7">
        <w:rPr>
          <w:lang w:val="sr-Latn-CS"/>
        </w:rPr>
        <w:t xml:space="preserve"> </w:t>
      </w:r>
      <w:r>
        <w:rPr>
          <w:lang w:val="sr-Latn-CS"/>
        </w:rPr>
        <w:t>овог</w:t>
      </w:r>
      <w:r w:rsidRPr="00F363D7">
        <w:rPr>
          <w:lang w:val="sr-Latn-CS"/>
        </w:rPr>
        <w:t xml:space="preserve"> </w:t>
      </w:r>
      <w:r>
        <w:rPr>
          <w:lang w:val="sr-Latn-CS"/>
        </w:rPr>
        <w:t>уговора</w:t>
      </w:r>
      <w:r w:rsidRPr="00F363D7">
        <w:rPr>
          <w:lang w:val="sr-Latn-CS"/>
        </w:rPr>
        <w:t xml:space="preserve"> </w:t>
      </w:r>
      <w:r>
        <w:rPr>
          <w:lang w:val="sr-Latn-CS"/>
        </w:rPr>
        <w:t>или</w:t>
      </w:r>
      <w:r w:rsidRPr="00F363D7">
        <w:rPr>
          <w:lang w:val="sr-Latn-CS"/>
        </w:rPr>
        <w:t xml:space="preserve">, </w:t>
      </w:r>
      <w:r>
        <w:rPr>
          <w:lang w:val="sr-Latn-CS"/>
        </w:rPr>
        <w:t>ако</w:t>
      </w:r>
      <w:r w:rsidRPr="00F363D7">
        <w:rPr>
          <w:lang w:val="sr-Latn-CS"/>
        </w:rPr>
        <w:t xml:space="preserve"> </w:t>
      </w:r>
      <w:r>
        <w:rPr>
          <w:lang w:val="sr-Latn-CS"/>
        </w:rPr>
        <w:t>остави</w:t>
      </w:r>
      <w:r w:rsidRPr="00F363D7">
        <w:rPr>
          <w:lang w:val="sr-Latn-CS"/>
        </w:rPr>
        <w:t xml:space="preserve"> </w:t>
      </w:r>
      <w:r>
        <w:rPr>
          <w:lang w:val="sr-Latn-CS"/>
        </w:rPr>
        <w:t>уговор</w:t>
      </w:r>
      <w:r w:rsidRPr="00F363D7">
        <w:rPr>
          <w:lang w:val="sr-Latn-CS"/>
        </w:rPr>
        <w:t xml:space="preserve"> </w:t>
      </w:r>
      <w:r>
        <w:rPr>
          <w:lang w:val="sr-Latn-CS"/>
        </w:rPr>
        <w:t>на</w:t>
      </w:r>
      <w:r w:rsidRPr="00F363D7">
        <w:rPr>
          <w:lang w:val="sr-Latn-CS"/>
        </w:rPr>
        <w:t xml:space="preserve"> </w:t>
      </w:r>
      <w:r>
        <w:rPr>
          <w:lang w:val="sr-Latn-CS"/>
        </w:rPr>
        <w:t>снази</w:t>
      </w:r>
      <w:r w:rsidR="00127AFC">
        <w:rPr>
          <w:lang w:val="sr-Latn-CS"/>
        </w:rPr>
        <w:t>,</w:t>
      </w:r>
      <w:r w:rsidRPr="00F363D7">
        <w:rPr>
          <w:lang w:val="sr-Latn-CS"/>
        </w:rPr>
        <w:t xml:space="preserve"> </w:t>
      </w:r>
      <w:r>
        <w:rPr>
          <w:lang w:val="sr-Latn-CS"/>
        </w:rPr>
        <w:t>да</w:t>
      </w:r>
      <w:r w:rsidRPr="00F363D7">
        <w:rPr>
          <w:lang w:val="sr-Latn-CS"/>
        </w:rPr>
        <w:t xml:space="preserve"> </w:t>
      </w:r>
      <w:r>
        <w:rPr>
          <w:lang w:val="sr-Latn-CS"/>
        </w:rPr>
        <w:t>укупну</w:t>
      </w:r>
      <w:r w:rsidRPr="00F363D7">
        <w:rPr>
          <w:lang w:val="sr-Latn-CS"/>
        </w:rPr>
        <w:t xml:space="preserve"> </w:t>
      </w:r>
      <w:r>
        <w:rPr>
          <w:lang w:val="sr-Latn-CS"/>
        </w:rPr>
        <w:t>цену</w:t>
      </w:r>
      <w:r w:rsidRPr="00F363D7">
        <w:rPr>
          <w:lang w:val="sr-Latn-CS"/>
        </w:rPr>
        <w:t xml:space="preserve"> </w:t>
      </w:r>
      <w:r>
        <w:rPr>
          <w:lang w:val="sr-Latn-CS"/>
        </w:rPr>
        <w:t>умањи</w:t>
      </w:r>
      <w:r w:rsidRPr="00F363D7">
        <w:rPr>
          <w:lang w:val="sr-Latn-CS"/>
        </w:rPr>
        <w:t xml:space="preserve"> </w:t>
      </w:r>
      <w:r>
        <w:rPr>
          <w:lang w:val="sr-Latn-CS"/>
        </w:rPr>
        <w:t>за</w:t>
      </w:r>
      <w:r w:rsidRPr="00F363D7">
        <w:rPr>
          <w:lang w:val="sr-Latn-CS"/>
        </w:rPr>
        <w:t xml:space="preserve"> 10%</w:t>
      </w:r>
      <w:r w:rsidR="00657D54">
        <w:rPr>
          <w:noProof/>
        </w:rPr>
        <w:t>.</w:t>
      </w:r>
    </w:p>
    <w:p w:rsidR="002D5B2C" w:rsidRPr="002D5B2C" w:rsidRDefault="007F01FF" w:rsidP="00127AFC">
      <w:pPr>
        <w:ind w:firstLine="720"/>
        <w:jc w:val="both"/>
        <w:rPr>
          <w:noProof/>
        </w:rPr>
      </w:pPr>
      <w:r>
        <w:rPr>
          <w:noProof/>
        </w:rPr>
        <w:t xml:space="preserve">Место за доставу рачуна је Центар за </w:t>
      </w:r>
      <w:r w:rsidR="00FD2EEA">
        <w:rPr>
          <w:noProof/>
        </w:rPr>
        <w:t>радиологију</w:t>
      </w:r>
      <w:r>
        <w:rPr>
          <w:noProof/>
        </w:rPr>
        <w:t xml:space="preserve"> Кли</w:t>
      </w:r>
      <w:r w:rsidR="00657D54">
        <w:rPr>
          <w:noProof/>
        </w:rPr>
        <w:t>ничко</w:t>
      </w:r>
      <w:r w:rsidR="00657D54">
        <w:rPr>
          <w:noProof/>
          <w:lang/>
        </w:rPr>
        <w:t>г</w:t>
      </w:r>
      <w:r w:rsidR="00B25B57">
        <w:rPr>
          <w:noProof/>
        </w:rPr>
        <w:t xml:space="preserve"> центр</w:t>
      </w:r>
      <w:r w:rsidR="00657D54">
        <w:rPr>
          <w:noProof/>
        </w:rPr>
        <w:t xml:space="preserve">a Војводине, </w:t>
      </w:r>
      <w:r w:rsidR="00B25B57">
        <w:rPr>
          <w:noProof/>
        </w:rPr>
        <w:t xml:space="preserve">н/р </w:t>
      </w:r>
      <w:r w:rsidR="00FD2EEA">
        <w:rPr>
          <w:lang w:val="sr-Cyrl-CS"/>
        </w:rPr>
        <w:t>П</w:t>
      </w:r>
      <w:r w:rsidR="00FD2EEA" w:rsidRPr="00E973A1">
        <w:rPr>
          <w:lang w:val="sr-Cyrl-CS"/>
        </w:rPr>
        <w:t>роф. др Сања Стојановић</w:t>
      </w:r>
      <w:r w:rsidR="00B25B57">
        <w:rPr>
          <w:noProof/>
        </w:rPr>
        <w:t>, контакт тел.: 484-3</w:t>
      </w:r>
      <w:r w:rsidR="00FD2EEA">
        <w:rPr>
          <w:noProof/>
        </w:rPr>
        <w:t>135</w:t>
      </w:r>
      <w:r w:rsidR="00B25B57">
        <w:rPr>
          <w:noProof/>
        </w:rPr>
        <w:t>.</w:t>
      </w:r>
      <w:r w:rsidR="002D5B2C" w:rsidRPr="002D5B2C">
        <w:rPr>
          <w:noProof/>
        </w:rPr>
        <w:t xml:space="preserve"> </w:t>
      </w:r>
    </w:p>
    <w:p w:rsidR="002D5B2C" w:rsidRPr="002D5B2C" w:rsidRDefault="002D5B2C" w:rsidP="002D5B2C">
      <w:pPr>
        <w:jc w:val="both"/>
        <w:rPr>
          <w:noProof/>
        </w:rPr>
      </w:pPr>
      <w:r w:rsidRPr="002D5B2C">
        <w:rPr>
          <w:noProof/>
        </w:rPr>
        <w:t xml:space="preserve">        </w:t>
      </w:r>
    </w:p>
    <w:p w:rsidR="002D5B2C" w:rsidRPr="002D5B2C" w:rsidRDefault="002D5B2C" w:rsidP="002D5B2C">
      <w:pPr>
        <w:jc w:val="center"/>
        <w:rPr>
          <w:noProof/>
        </w:rPr>
      </w:pPr>
      <w:r w:rsidRPr="002D5B2C">
        <w:rPr>
          <w:noProof/>
        </w:rPr>
        <w:t>Члан 4.</w:t>
      </w:r>
    </w:p>
    <w:p w:rsidR="002D5B2C" w:rsidRPr="002D5B2C" w:rsidRDefault="002D5B2C" w:rsidP="002D5B2C">
      <w:pPr>
        <w:jc w:val="both"/>
        <w:rPr>
          <w:noProof/>
        </w:rPr>
      </w:pPr>
    </w:p>
    <w:p w:rsidR="002D5B2C" w:rsidRPr="002D5B2C" w:rsidRDefault="009651F9" w:rsidP="002D5B2C">
      <w:pPr>
        <w:ind w:firstLine="720"/>
        <w:jc w:val="both"/>
        <w:rPr>
          <w:bCs/>
          <w:noProof/>
        </w:rPr>
      </w:pPr>
      <w:r>
        <w:rPr>
          <w:bCs/>
          <w:noProof/>
        </w:rPr>
        <w:t>Добављ</w:t>
      </w:r>
      <w:r w:rsidR="002D5B2C" w:rsidRPr="002D5B2C">
        <w:rPr>
          <w:bCs/>
          <w:noProof/>
        </w:rPr>
        <w:t>ач гарантује да ће добра  из члана 1. овог Уговора одговарати стандардима прихваћеним у Србији и Европској Унији.</w:t>
      </w:r>
    </w:p>
    <w:p w:rsidR="002D5B2C" w:rsidRPr="002D5B2C" w:rsidRDefault="002D5B2C" w:rsidP="002D5B2C">
      <w:pPr>
        <w:ind w:firstLine="720"/>
        <w:jc w:val="both"/>
        <w:rPr>
          <w:noProof/>
        </w:rPr>
      </w:pPr>
      <w:r w:rsidRPr="002D5B2C">
        <w:rPr>
          <w:noProof/>
        </w:rPr>
        <w:t>Уколико се на добрима која су предмет овог Уговора установи било какав недостатак или је добро лошег квалитета</w:t>
      </w:r>
      <w:r w:rsidR="00657D54">
        <w:rPr>
          <w:noProof/>
        </w:rPr>
        <w:t>,</w:t>
      </w:r>
      <w:r w:rsidRPr="002D5B2C">
        <w:rPr>
          <w:noProof/>
        </w:rPr>
        <w:t xml:space="preserve"> Наручилац је дужан да дос</w:t>
      </w:r>
      <w:r w:rsidR="009651F9">
        <w:rPr>
          <w:noProof/>
        </w:rPr>
        <w:t>тави писану рекламацију а Добављ</w:t>
      </w:r>
      <w:r w:rsidRPr="002D5B2C">
        <w:rPr>
          <w:noProof/>
        </w:rPr>
        <w:t>ач да изврши неопходну замену у најкраћем могућем року, а најкасније у року од 24 часа од пријема писане рекламације.</w:t>
      </w:r>
    </w:p>
    <w:p w:rsidR="002D5B2C" w:rsidRPr="002D5B2C" w:rsidRDefault="009651F9" w:rsidP="002D5B2C">
      <w:pPr>
        <w:ind w:firstLine="720"/>
        <w:jc w:val="both"/>
        <w:rPr>
          <w:noProof/>
        </w:rPr>
      </w:pPr>
      <w:r>
        <w:rPr>
          <w:noProof/>
        </w:rPr>
        <w:t>Уколико Добав</w:t>
      </w:r>
      <w:r w:rsidR="002D5B2C" w:rsidRPr="002D5B2C">
        <w:rPr>
          <w:noProof/>
        </w:rPr>
        <w:t>ђач не поступи на начин или у року прописаним ставом 2. овога члана, Наручилац има право једностраног раскида уговора и наплате уговорне казне у вредности од 10% од укупне уговорене цене наплато</w:t>
      </w:r>
      <w:r>
        <w:rPr>
          <w:noProof/>
        </w:rPr>
        <w:t xml:space="preserve">м менице за </w:t>
      </w:r>
      <w:r w:rsidRPr="002D5B2C">
        <w:rPr>
          <w:noProof/>
        </w:rPr>
        <w:t>извршење уговорне обавезе</w:t>
      </w:r>
      <w:r w:rsidR="002D5B2C" w:rsidRPr="002D5B2C">
        <w:rPr>
          <w:noProof/>
        </w:rPr>
        <w:t xml:space="preserve"> коју је Понуђач доставио приликом потписивања овог уговора или, ако остави уговор на снази, да укупну цену умањи за 10%.       </w:t>
      </w:r>
    </w:p>
    <w:p w:rsidR="002D5B2C" w:rsidRPr="002D5B2C" w:rsidRDefault="002D5B2C" w:rsidP="002D5B2C">
      <w:pPr>
        <w:jc w:val="both"/>
        <w:rPr>
          <w:noProof/>
        </w:rPr>
      </w:pPr>
    </w:p>
    <w:p w:rsidR="002D5B2C" w:rsidRPr="002D5B2C" w:rsidRDefault="00B25B57" w:rsidP="002D5B2C">
      <w:pPr>
        <w:jc w:val="center"/>
        <w:rPr>
          <w:noProof/>
        </w:rPr>
      </w:pPr>
      <w:r>
        <w:rPr>
          <w:noProof/>
        </w:rPr>
        <w:t>Члан 5</w:t>
      </w:r>
      <w:r w:rsidR="002D5B2C" w:rsidRPr="002D5B2C">
        <w:rPr>
          <w:noProof/>
        </w:rPr>
        <w:t>.</w:t>
      </w:r>
    </w:p>
    <w:p w:rsidR="002D5B2C" w:rsidRPr="002D5B2C" w:rsidRDefault="002D5B2C" w:rsidP="002D5B2C">
      <w:pPr>
        <w:jc w:val="both"/>
        <w:rPr>
          <w:noProof/>
        </w:rPr>
      </w:pPr>
    </w:p>
    <w:p w:rsidR="002D5B2C" w:rsidRPr="002D5B2C" w:rsidRDefault="002D5B2C" w:rsidP="002D5B2C">
      <w:pPr>
        <w:ind w:firstLine="720"/>
        <w:jc w:val="both"/>
        <w:rPr>
          <w:noProof/>
        </w:rPr>
      </w:pPr>
      <w:r w:rsidRPr="002D5B2C">
        <w:rPr>
          <w:noProof/>
        </w:rPr>
        <w:t xml:space="preserve">За праћење реализације </w:t>
      </w:r>
      <w:r w:rsidR="00B25B57">
        <w:rPr>
          <w:noProof/>
        </w:rPr>
        <w:t xml:space="preserve">техничке спецификације, квалитета и количине добара који су предмет </w:t>
      </w:r>
      <w:r w:rsidRPr="002D5B2C">
        <w:rPr>
          <w:noProof/>
        </w:rPr>
        <w:t>овог уговора им</w:t>
      </w:r>
      <w:r w:rsidR="00B25B57">
        <w:rPr>
          <w:noProof/>
        </w:rPr>
        <w:t>енуј</w:t>
      </w:r>
      <w:r w:rsidR="00657D54">
        <w:rPr>
          <w:noProof/>
        </w:rPr>
        <w:t>e</w:t>
      </w:r>
      <w:r w:rsidR="00B25B57">
        <w:rPr>
          <w:noProof/>
        </w:rPr>
        <w:t xml:space="preserve"> се Проф. др </w:t>
      </w:r>
      <w:r w:rsidR="00724106">
        <w:rPr>
          <w:noProof/>
        </w:rPr>
        <w:t>Сања Стојановић</w:t>
      </w:r>
      <w:r w:rsidR="00B25B57">
        <w:rPr>
          <w:noProof/>
        </w:rPr>
        <w:t xml:space="preserve"> а за економско-финансијске послове који произилазе из обавеза које настају из овог уговора је </w:t>
      </w:r>
      <w:r w:rsidRPr="002D5B2C">
        <w:rPr>
          <w:noProof/>
        </w:rPr>
        <w:t>Борко Вукић, дипл. ецц.</w:t>
      </w:r>
    </w:p>
    <w:p w:rsidR="002D5B2C" w:rsidRPr="002D5B2C" w:rsidRDefault="00B25B57" w:rsidP="002D5B2C">
      <w:pPr>
        <w:jc w:val="center"/>
        <w:rPr>
          <w:noProof/>
        </w:rPr>
      </w:pPr>
      <w:r>
        <w:rPr>
          <w:noProof/>
        </w:rPr>
        <w:t>Члан 7</w:t>
      </w:r>
      <w:r w:rsidR="002D5B2C" w:rsidRPr="002D5B2C">
        <w:rPr>
          <w:noProof/>
        </w:rPr>
        <w:t>.</w:t>
      </w:r>
    </w:p>
    <w:p w:rsidR="00B25B57" w:rsidRPr="00E3158D" w:rsidRDefault="00B25B57" w:rsidP="00B25B57">
      <w:pPr>
        <w:ind w:firstLine="720"/>
        <w:jc w:val="both"/>
        <w:rPr>
          <w:noProof/>
        </w:rPr>
      </w:pPr>
      <w:r w:rsidRPr="00E3158D">
        <w:rPr>
          <w:noProof/>
        </w:rPr>
        <w:t>Уговорне стране ће споразумно решавати све спорове и разлике у тумачењу и примени Уговора.</w:t>
      </w:r>
    </w:p>
    <w:p w:rsidR="002D5B2C" w:rsidRPr="002D5B2C" w:rsidRDefault="00B25B57" w:rsidP="002D5B2C">
      <w:pPr>
        <w:jc w:val="both"/>
        <w:rPr>
          <w:noProof/>
        </w:rPr>
      </w:pPr>
      <w:r>
        <w:rPr>
          <w:noProof/>
        </w:rPr>
        <w:t xml:space="preserve">           </w:t>
      </w:r>
      <w:r w:rsidR="002D5B2C" w:rsidRPr="002D5B2C">
        <w:rPr>
          <w:noProof/>
        </w:rPr>
        <w:t>У случају да је неспоразум немогуће решити договором, уговара се надлежност суда у Новом Саду.</w:t>
      </w:r>
    </w:p>
    <w:p w:rsidR="002D5B2C" w:rsidRPr="002D5B2C" w:rsidRDefault="00B25B57" w:rsidP="002D5B2C">
      <w:pPr>
        <w:jc w:val="center"/>
        <w:rPr>
          <w:noProof/>
        </w:rPr>
      </w:pPr>
      <w:r>
        <w:rPr>
          <w:noProof/>
        </w:rPr>
        <w:t>Члан 8</w:t>
      </w:r>
      <w:r w:rsidR="002D5B2C" w:rsidRPr="002D5B2C">
        <w:rPr>
          <w:noProof/>
        </w:rPr>
        <w:t>.</w:t>
      </w:r>
    </w:p>
    <w:p w:rsidR="002D5B2C" w:rsidRPr="002D5B2C" w:rsidRDefault="002D5B2C" w:rsidP="002D5B2C">
      <w:pPr>
        <w:jc w:val="both"/>
        <w:rPr>
          <w:noProof/>
        </w:rPr>
      </w:pPr>
    </w:p>
    <w:p w:rsidR="002D5B2C" w:rsidRPr="002D5B2C" w:rsidRDefault="002D5B2C" w:rsidP="002D5B2C">
      <w:pPr>
        <w:ind w:firstLine="720"/>
        <w:jc w:val="both"/>
        <w:rPr>
          <w:noProof/>
        </w:rPr>
      </w:pPr>
      <w:r w:rsidRPr="002D5B2C">
        <w:rPr>
          <w:noProof/>
        </w:rPr>
        <w:t>Овај уговор је сачињен у шест (6) истоветних примерака од којих Наручи</w:t>
      </w:r>
      <w:r w:rsidR="009651F9">
        <w:rPr>
          <w:noProof/>
        </w:rPr>
        <w:t>лац задржава четири (4), а Добављ</w:t>
      </w:r>
      <w:r w:rsidRPr="002D5B2C">
        <w:rPr>
          <w:noProof/>
        </w:rPr>
        <w:t>ач два (2) примерка.</w:t>
      </w:r>
    </w:p>
    <w:p w:rsidR="00D94F2C" w:rsidRPr="002D5B2C" w:rsidRDefault="00D94F2C" w:rsidP="002D5B2C">
      <w:pPr>
        <w:jc w:val="both"/>
        <w:rPr>
          <w:noProof/>
        </w:rPr>
      </w:pPr>
      <w:bookmarkStart w:id="8" w:name="_GoBack"/>
      <w:bookmarkEnd w:id="8"/>
    </w:p>
    <w:tbl>
      <w:tblPr>
        <w:tblW w:w="9118" w:type="dxa"/>
        <w:tblLook w:val="0000"/>
      </w:tblPr>
      <w:tblGrid>
        <w:gridCol w:w="3168"/>
        <w:gridCol w:w="1992"/>
        <w:gridCol w:w="3958"/>
      </w:tblGrid>
      <w:tr w:rsidR="002D5B2C" w:rsidRPr="002D5B2C" w:rsidTr="002D5B2C">
        <w:trPr>
          <w:trHeight w:val="347"/>
        </w:trPr>
        <w:tc>
          <w:tcPr>
            <w:tcW w:w="3168" w:type="dxa"/>
            <w:vAlign w:val="center"/>
          </w:tcPr>
          <w:p w:rsidR="002D5B2C" w:rsidRPr="002D5B2C" w:rsidRDefault="009651F9" w:rsidP="002D5B2C">
            <w:pPr>
              <w:jc w:val="center"/>
              <w:rPr>
                <w:noProof/>
              </w:rPr>
            </w:pPr>
            <w:r>
              <w:rPr>
                <w:noProof/>
              </w:rPr>
              <w:t>ЗА ДОБАВЉ</w:t>
            </w:r>
            <w:r w:rsidR="002D5B2C" w:rsidRPr="002D5B2C">
              <w:rPr>
                <w:noProof/>
              </w:rPr>
              <w:t>АЧА:</w:t>
            </w:r>
          </w:p>
        </w:tc>
        <w:tc>
          <w:tcPr>
            <w:tcW w:w="1992" w:type="dxa"/>
          </w:tcPr>
          <w:p w:rsidR="002D5B2C" w:rsidRPr="002D5B2C" w:rsidRDefault="002D5B2C" w:rsidP="002D5B2C">
            <w:pPr>
              <w:jc w:val="center"/>
              <w:rPr>
                <w:noProof/>
              </w:rPr>
            </w:pPr>
          </w:p>
        </w:tc>
        <w:tc>
          <w:tcPr>
            <w:tcW w:w="3958" w:type="dxa"/>
            <w:vAlign w:val="center"/>
          </w:tcPr>
          <w:p w:rsidR="002D5B2C" w:rsidRPr="002D5B2C" w:rsidRDefault="002D5B2C" w:rsidP="002D5B2C">
            <w:pPr>
              <w:jc w:val="center"/>
              <w:rPr>
                <w:noProof/>
              </w:rPr>
            </w:pPr>
            <w:r w:rsidRPr="002D5B2C">
              <w:rPr>
                <w:noProof/>
              </w:rPr>
              <w:t>ЗА НАРУЧИОЦА:</w:t>
            </w:r>
          </w:p>
        </w:tc>
      </w:tr>
      <w:tr w:rsidR="002D5B2C" w:rsidRPr="002D5B2C" w:rsidTr="002D5B2C">
        <w:trPr>
          <w:trHeight w:val="359"/>
        </w:trPr>
        <w:tc>
          <w:tcPr>
            <w:tcW w:w="3168" w:type="dxa"/>
            <w:vAlign w:val="center"/>
          </w:tcPr>
          <w:p w:rsidR="002D5B2C" w:rsidRPr="002D5B2C" w:rsidRDefault="002D5B2C" w:rsidP="002D5B2C">
            <w:pPr>
              <w:jc w:val="center"/>
              <w:rPr>
                <w:noProof/>
              </w:rPr>
            </w:pPr>
            <w:r w:rsidRPr="002D5B2C">
              <w:rPr>
                <w:noProof/>
              </w:rPr>
              <w:t>ДИРЕКТОР</w:t>
            </w:r>
          </w:p>
        </w:tc>
        <w:tc>
          <w:tcPr>
            <w:tcW w:w="1992" w:type="dxa"/>
          </w:tcPr>
          <w:p w:rsidR="002D5B2C" w:rsidRPr="002D5B2C" w:rsidRDefault="002D5B2C" w:rsidP="002D5B2C">
            <w:pPr>
              <w:jc w:val="center"/>
              <w:rPr>
                <w:noProof/>
              </w:rPr>
            </w:pPr>
          </w:p>
        </w:tc>
        <w:tc>
          <w:tcPr>
            <w:tcW w:w="3958" w:type="dxa"/>
            <w:vAlign w:val="center"/>
          </w:tcPr>
          <w:p w:rsidR="002D5B2C" w:rsidRPr="002D5B2C" w:rsidRDefault="002D5B2C" w:rsidP="002D5B2C">
            <w:pPr>
              <w:jc w:val="center"/>
              <w:rPr>
                <w:noProof/>
              </w:rPr>
            </w:pPr>
            <w:r w:rsidRPr="002D5B2C">
              <w:rPr>
                <w:noProof/>
              </w:rPr>
              <w:t>ДИРЕКТОР</w:t>
            </w:r>
          </w:p>
        </w:tc>
      </w:tr>
      <w:tr w:rsidR="002D5B2C" w:rsidRPr="002D5B2C" w:rsidTr="002D5B2C">
        <w:trPr>
          <w:trHeight w:val="347"/>
        </w:trPr>
        <w:tc>
          <w:tcPr>
            <w:tcW w:w="3168" w:type="dxa"/>
            <w:vAlign w:val="bottom"/>
          </w:tcPr>
          <w:p w:rsidR="002D5B2C" w:rsidRPr="002D5B2C" w:rsidRDefault="002D5B2C" w:rsidP="002D5B2C">
            <w:pPr>
              <w:jc w:val="both"/>
              <w:rPr>
                <w:noProof/>
              </w:rPr>
            </w:pPr>
            <w:r w:rsidRPr="002D5B2C">
              <w:rPr>
                <w:noProof/>
              </w:rPr>
              <w:t xml:space="preserve">   _____________________</w:t>
            </w:r>
          </w:p>
        </w:tc>
        <w:tc>
          <w:tcPr>
            <w:tcW w:w="1992" w:type="dxa"/>
            <w:vAlign w:val="bottom"/>
          </w:tcPr>
          <w:p w:rsidR="002D5B2C" w:rsidRPr="002D5B2C" w:rsidRDefault="002D5B2C" w:rsidP="002D5B2C">
            <w:pPr>
              <w:jc w:val="both"/>
              <w:rPr>
                <w:noProof/>
              </w:rPr>
            </w:pPr>
          </w:p>
        </w:tc>
        <w:tc>
          <w:tcPr>
            <w:tcW w:w="3958" w:type="dxa"/>
            <w:vAlign w:val="bottom"/>
          </w:tcPr>
          <w:p w:rsidR="002D5B2C" w:rsidRPr="002D5B2C" w:rsidRDefault="002D5B2C" w:rsidP="002D5B2C">
            <w:pPr>
              <w:jc w:val="both"/>
              <w:rPr>
                <w:noProof/>
              </w:rPr>
            </w:pPr>
            <w:r w:rsidRPr="002D5B2C">
              <w:rPr>
                <w:noProof/>
              </w:rPr>
              <w:t xml:space="preserve">      ________________________</w:t>
            </w:r>
          </w:p>
        </w:tc>
      </w:tr>
      <w:tr w:rsidR="002D5B2C" w:rsidRPr="002D5B2C" w:rsidTr="002D5B2C">
        <w:trPr>
          <w:trHeight w:val="359"/>
        </w:trPr>
        <w:tc>
          <w:tcPr>
            <w:tcW w:w="3168" w:type="dxa"/>
            <w:vAlign w:val="center"/>
          </w:tcPr>
          <w:p w:rsidR="002D5B2C" w:rsidRPr="002D5B2C" w:rsidRDefault="002D5B2C" w:rsidP="002D5B2C">
            <w:pPr>
              <w:jc w:val="both"/>
              <w:rPr>
                <w:i/>
                <w:noProof/>
              </w:rPr>
            </w:pPr>
          </w:p>
        </w:tc>
        <w:tc>
          <w:tcPr>
            <w:tcW w:w="1992" w:type="dxa"/>
          </w:tcPr>
          <w:p w:rsidR="002D5B2C" w:rsidRPr="002D5B2C" w:rsidRDefault="002D5B2C" w:rsidP="002D5B2C">
            <w:pPr>
              <w:jc w:val="both"/>
              <w:rPr>
                <w:i/>
                <w:noProof/>
              </w:rPr>
            </w:pPr>
          </w:p>
        </w:tc>
        <w:tc>
          <w:tcPr>
            <w:tcW w:w="3958" w:type="dxa"/>
            <w:vAlign w:val="center"/>
          </w:tcPr>
          <w:p w:rsidR="002D5B2C" w:rsidRPr="002D5B2C" w:rsidRDefault="002D5B2C" w:rsidP="002D5B2C">
            <w:pPr>
              <w:jc w:val="both"/>
              <w:rPr>
                <w:i/>
                <w:noProof/>
              </w:rPr>
            </w:pPr>
            <w:r w:rsidRPr="002D5B2C">
              <w:rPr>
                <w:i/>
                <w:noProof/>
              </w:rPr>
              <w:t xml:space="preserve">      Проф. др Драган Драшковић</w:t>
            </w:r>
          </w:p>
        </w:tc>
      </w:tr>
    </w:tbl>
    <w:p w:rsidR="00AA413D" w:rsidRPr="00AA413D" w:rsidRDefault="00AA413D" w:rsidP="00657D54">
      <w:pPr>
        <w:rPr>
          <w:b/>
          <w:noProof/>
        </w:rPr>
      </w:pPr>
    </w:p>
    <w:p w:rsidR="00AA413D" w:rsidRPr="002D5B2C" w:rsidRDefault="00AA413D" w:rsidP="00AA413D">
      <w:pPr>
        <w:numPr>
          <w:ilvl w:val="0"/>
          <w:numId w:val="11"/>
        </w:numPr>
        <w:jc w:val="center"/>
        <w:rPr>
          <w:b/>
          <w:noProof/>
        </w:rPr>
      </w:pPr>
      <w:r w:rsidRPr="002D5B2C">
        <w:rPr>
          <w:b/>
          <w:noProof/>
        </w:rPr>
        <w:t>РАЗРАДА КРИТЕРИЈУМА ПО ПОЗИВУ ЗА ПОДНОШЕЊЕ</w:t>
      </w:r>
    </w:p>
    <w:p w:rsidR="00AA413D" w:rsidRPr="002D5B2C" w:rsidRDefault="00AA413D" w:rsidP="00AA413D">
      <w:pPr>
        <w:jc w:val="center"/>
        <w:rPr>
          <w:b/>
          <w:noProof/>
        </w:rPr>
      </w:pPr>
      <w:r w:rsidRPr="002D5B2C">
        <w:rPr>
          <w:b/>
          <w:noProof/>
        </w:rPr>
        <w:t>ПОНУДА БРОЈ 1</w:t>
      </w:r>
      <w:r>
        <w:rPr>
          <w:b/>
          <w:noProof/>
        </w:rPr>
        <w:t>69</w:t>
      </w:r>
      <w:r w:rsidRPr="002D5B2C">
        <w:rPr>
          <w:b/>
          <w:noProof/>
        </w:rPr>
        <w:t>-13-О</w:t>
      </w:r>
    </w:p>
    <w:p w:rsidR="00AA413D" w:rsidRPr="002D5B2C" w:rsidRDefault="00AA413D" w:rsidP="00AA413D">
      <w:pPr>
        <w:rPr>
          <w:b/>
          <w:noProof/>
        </w:rPr>
      </w:pPr>
    </w:p>
    <w:p w:rsidR="00AA413D" w:rsidRPr="002D5B2C" w:rsidRDefault="00AA413D" w:rsidP="00AA413D">
      <w:pPr>
        <w:rPr>
          <w:b/>
          <w:noProof/>
        </w:rPr>
      </w:pPr>
    </w:p>
    <w:p w:rsidR="00AA413D" w:rsidRPr="00AA413D" w:rsidRDefault="00AA413D" w:rsidP="00AA413D">
      <w:pPr>
        <w:pStyle w:val="ListParagraph"/>
        <w:numPr>
          <w:ilvl w:val="0"/>
          <w:numId w:val="14"/>
        </w:numPr>
        <w:spacing w:after="200" w:line="276" w:lineRule="auto"/>
        <w:rPr>
          <w:b/>
        </w:rPr>
      </w:pPr>
      <w:r w:rsidRPr="00AA413D">
        <w:rPr>
          <w:b/>
        </w:rPr>
        <w:t>Програм за детекцију микрокалцификација у ткивима „</w:t>
      </w:r>
      <w:r w:rsidRPr="00AA413D">
        <w:rPr>
          <w:b/>
          <w:lang w:val="en-US"/>
        </w:rPr>
        <w:t>Micropure</w:t>
      </w:r>
      <w:r w:rsidRPr="00AA413D">
        <w:rPr>
          <w:b/>
        </w:rPr>
        <w:t>“ или еквивалент</w:t>
      </w:r>
      <w:r w:rsidRPr="00AA413D">
        <w:rPr>
          <w:rFonts w:cs="Calibri"/>
          <w:b/>
          <w:bCs/>
          <w:color w:val="000000"/>
        </w:rPr>
        <w:t>:</w:t>
      </w:r>
    </w:p>
    <w:p w:rsidR="00AA413D" w:rsidRDefault="00AA413D" w:rsidP="00AA413D">
      <w:pPr>
        <w:pStyle w:val="ListParagraph"/>
        <w:numPr>
          <w:ilvl w:val="0"/>
          <w:numId w:val="15"/>
        </w:numPr>
        <w:spacing w:after="200" w:line="276" w:lineRule="auto"/>
      </w:pPr>
      <w:r>
        <w:t>Апарат не поседује функцију</w:t>
      </w:r>
      <w:r>
        <w:tab/>
      </w:r>
      <w:r>
        <w:tab/>
      </w:r>
      <w:r>
        <w:tab/>
      </w:r>
      <w:r>
        <w:tab/>
        <w:t>0 пондера</w:t>
      </w:r>
    </w:p>
    <w:p w:rsidR="00AA413D" w:rsidRDefault="00AA413D" w:rsidP="00AA413D">
      <w:pPr>
        <w:pStyle w:val="ListParagraph"/>
        <w:numPr>
          <w:ilvl w:val="0"/>
          <w:numId w:val="15"/>
        </w:numPr>
        <w:spacing w:after="200" w:line="276" w:lineRule="auto"/>
      </w:pPr>
      <w:r>
        <w:t>Апарат поседује функцију</w:t>
      </w:r>
      <w:r>
        <w:tab/>
      </w:r>
      <w:r>
        <w:tab/>
      </w:r>
      <w:r>
        <w:tab/>
      </w:r>
      <w:r>
        <w:tab/>
        <w:t xml:space="preserve">            5 пондера</w:t>
      </w:r>
    </w:p>
    <w:p w:rsidR="00AA413D" w:rsidRPr="00AA413D" w:rsidRDefault="00AA413D" w:rsidP="00AA413D">
      <w:pPr>
        <w:pStyle w:val="ListParagraph"/>
        <w:numPr>
          <w:ilvl w:val="0"/>
          <w:numId w:val="14"/>
        </w:numPr>
        <w:spacing w:after="200" w:line="276" w:lineRule="auto"/>
        <w:rPr>
          <w:b/>
        </w:rPr>
      </w:pPr>
      <w:r w:rsidRPr="00AA413D">
        <w:rPr>
          <w:b/>
        </w:rPr>
        <w:t>Дифер</w:t>
      </w:r>
      <w:r w:rsidRPr="00AA413D">
        <w:rPr>
          <w:b/>
          <w:lang w:val="sr-Cyrl-CS"/>
        </w:rPr>
        <w:t>е</w:t>
      </w:r>
      <w:r w:rsidRPr="00AA413D">
        <w:rPr>
          <w:b/>
        </w:rPr>
        <w:t>нцијални „</w:t>
      </w:r>
      <w:r w:rsidRPr="00AA413D">
        <w:rPr>
          <w:b/>
          <w:lang w:val="en-US"/>
        </w:rPr>
        <w:t>Tissue Harmonic Imaging</w:t>
      </w:r>
      <w:r w:rsidRPr="00AA413D">
        <w:rPr>
          <w:b/>
        </w:rPr>
        <w:t>“:</w:t>
      </w:r>
    </w:p>
    <w:p w:rsidR="00AA413D" w:rsidRDefault="00AA413D" w:rsidP="00AA413D">
      <w:pPr>
        <w:pStyle w:val="ListParagraph"/>
        <w:numPr>
          <w:ilvl w:val="0"/>
          <w:numId w:val="16"/>
        </w:numPr>
        <w:spacing w:after="200" w:line="276" w:lineRule="auto"/>
      </w:pPr>
      <w:r>
        <w:t>Апарат не поседује функцију</w:t>
      </w:r>
      <w:r>
        <w:tab/>
      </w:r>
      <w:r>
        <w:tab/>
      </w:r>
      <w:r>
        <w:tab/>
      </w:r>
      <w:r>
        <w:tab/>
        <w:t>0 пондера</w:t>
      </w:r>
    </w:p>
    <w:p w:rsidR="00AA413D" w:rsidRDefault="00AA413D" w:rsidP="00AA413D">
      <w:pPr>
        <w:pStyle w:val="ListParagraph"/>
        <w:numPr>
          <w:ilvl w:val="0"/>
          <w:numId w:val="16"/>
        </w:numPr>
        <w:spacing w:after="200" w:line="276" w:lineRule="auto"/>
      </w:pPr>
      <w:r>
        <w:t>Апарат поседује функцију</w:t>
      </w:r>
      <w:r>
        <w:tab/>
      </w:r>
      <w:r>
        <w:tab/>
      </w:r>
      <w:r>
        <w:tab/>
      </w:r>
      <w:r>
        <w:tab/>
        <w:t xml:space="preserve">          10 пондера</w:t>
      </w:r>
    </w:p>
    <w:p w:rsidR="00AA413D" w:rsidRPr="00AA413D" w:rsidRDefault="00AA413D" w:rsidP="00AA413D">
      <w:pPr>
        <w:pStyle w:val="ListParagraph"/>
        <w:numPr>
          <w:ilvl w:val="0"/>
          <w:numId w:val="14"/>
        </w:numPr>
        <w:spacing w:after="200" w:line="276" w:lineRule="auto"/>
        <w:rPr>
          <w:b/>
        </w:rPr>
      </w:pPr>
      <w:r w:rsidRPr="00AA413D">
        <w:rPr>
          <w:rFonts w:cs="Calibri"/>
          <w:b/>
          <w:color w:val="000000"/>
        </w:rPr>
        <w:t>Максимална дубина скенирања у Б моду, минимално 40 цм</w:t>
      </w:r>
      <w:r w:rsidRPr="00AA413D">
        <w:rPr>
          <w:rFonts w:cs="Calibri"/>
          <w:b/>
          <w:bCs/>
          <w:color w:val="000000"/>
        </w:rPr>
        <w:t>:</w:t>
      </w:r>
    </w:p>
    <w:p w:rsidR="00AA413D" w:rsidRDefault="00AA413D" w:rsidP="00AA413D">
      <w:pPr>
        <w:pStyle w:val="ListParagraph"/>
        <w:numPr>
          <w:ilvl w:val="0"/>
          <w:numId w:val="17"/>
        </w:numPr>
        <w:spacing w:after="200" w:line="276" w:lineRule="auto"/>
      </w:pPr>
      <w:r>
        <w:t>Апарат не поседује могућност.</w:t>
      </w:r>
      <w:r>
        <w:tab/>
      </w:r>
      <w:r>
        <w:tab/>
      </w:r>
      <w:r>
        <w:tab/>
        <w:t xml:space="preserve">           0 пондера</w:t>
      </w:r>
    </w:p>
    <w:p w:rsidR="00AA413D" w:rsidRDefault="00AA413D" w:rsidP="00AA413D">
      <w:pPr>
        <w:pStyle w:val="ListParagraph"/>
        <w:numPr>
          <w:ilvl w:val="0"/>
          <w:numId w:val="17"/>
        </w:numPr>
        <w:spacing w:after="200" w:line="276" w:lineRule="auto"/>
      </w:pPr>
      <w:r>
        <w:t>Апарат поседује могућност.</w:t>
      </w:r>
      <w:r>
        <w:tab/>
      </w:r>
      <w:r>
        <w:tab/>
      </w:r>
      <w:r>
        <w:tab/>
      </w:r>
      <w:r>
        <w:tab/>
        <w:t xml:space="preserve">         10 пондера</w:t>
      </w:r>
    </w:p>
    <w:p w:rsidR="00AA413D" w:rsidRPr="00AA413D" w:rsidRDefault="00AA413D" w:rsidP="00AA413D">
      <w:pPr>
        <w:pStyle w:val="ListParagraph"/>
        <w:numPr>
          <w:ilvl w:val="0"/>
          <w:numId w:val="14"/>
        </w:numPr>
        <w:spacing w:after="200" w:line="276" w:lineRule="auto"/>
        <w:rPr>
          <w:b/>
        </w:rPr>
      </w:pPr>
      <w:r w:rsidRPr="00AA413D">
        <w:rPr>
          <w:rFonts w:cs="Calibri"/>
          <w:b/>
          <w:color w:val="000000"/>
        </w:rPr>
        <w:t>Могућност надоградње апарата за виртуелну ендоскопију путем 4Д сонде</w:t>
      </w:r>
      <w:r>
        <w:rPr>
          <w:rFonts w:cs="Calibri"/>
          <w:color w:val="000000"/>
        </w:rPr>
        <w:t xml:space="preserve"> </w:t>
      </w:r>
      <w:r w:rsidRPr="00AA413D">
        <w:rPr>
          <w:rFonts w:cs="Calibri"/>
          <w:b/>
          <w:color w:val="000000"/>
        </w:rPr>
        <w:t>„</w:t>
      </w:r>
      <w:r w:rsidRPr="00AA413D">
        <w:rPr>
          <w:rFonts w:cs="Calibri"/>
          <w:b/>
          <w:color w:val="000000"/>
          <w:lang w:val="en-US"/>
        </w:rPr>
        <w:t>FlyThrough</w:t>
      </w:r>
      <w:r w:rsidRPr="00AA413D">
        <w:rPr>
          <w:rFonts w:cs="Calibri"/>
          <w:b/>
          <w:color w:val="000000"/>
        </w:rPr>
        <w:t>“ или еквивалент:</w:t>
      </w:r>
    </w:p>
    <w:p w:rsidR="00AA413D" w:rsidRDefault="00AA413D" w:rsidP="00AA413D">
      <w:pPr>
        <w:pStyle w:val="ListParagraph"/>
        <w:numPr>
          <w:ilvl w:val="0"/>
          <w:numId w:val="18"/>
        </w:numPr>
        <w:spacing w:after="200" w:line="276" w:lineRule="auto"/>
      </w:pPr>
      <w:r>
        <w:t>Апарат не поседује могућност</w:t>
      </w:r>
      <w:r>
        <w:tab/>
      </w:r>
      <w:r>
        <w:tab/>
      </w:r>
      <w:r>
        <w:tab/>
      </w:r>
      <w:r>
        <w:tab/>
        <w:t>0 пондера</w:t>
      </w:r>
    </w:p>
    <w:p w:rsidR="00AA413D" w:rsidRDefault="00AA413D" w:rsidP="00AA413D">
      <w:pPr>
        <w:pStyle w:val="ListParagraph"/>
        <w:numPr>
          <w:ilvl w:val="0"/>
          <w:numId w:val="18"/>
        </w:numPr>
        <w:spacing w:after="200" w:line="276" w:lineRule="auto"/>
      </w:pPr>
      <w:r>
        <w:t>Апарат поседује могућност</w:t>
      </w:r>
      <w:r>
        <w:tab/>
      </w:r>
      <w:r>
        <w:tab/>
      </w:r>
      <w:r>
        <w:tab/>
      </w:r>
      <w:r>
        <w:tab/>
        <w:t xml:space="preserve">            5 пондера</w:t>
      </w:r>
    </w:p>
    <w:p w:rsidR="00AA413D" w:rsidRPr="008F68DB" w:rsidRDefault="00AA413D" w:rsidP="00AA413D">
      <w:pPr>
        <w:pStyle w:val="ListParagraph"/>
      </w:pPr>
    </w:p>
    <w:p w:rsidR="00AA413D" w:rsidRPr="00232B02" w:rsidRDefault="00AA413D" w:rsidP="00AA413D">
      <w:pPr>
        <w:pStyle w:val="ListParagraph"/>
        <w:numPr>
          <w:ilvl w:val="0"/>
          <w:numId w:val="14"/>
        </w:numPr>
        <w:spacing w:after="200" w:line="276" w:lineRule="auto"/>
      </w:pPr>
      <w:r w:rsidRPr="00AA413D">
        <w:rPr>
          <w:b/>
        </w:rPr>
        <w:t>Понуђена цена:</w:t>
      </w:r>
      <w:r w:rsidRPr="00232B02">
        <w:tab/>
      </w:r>
      <w:r w:rsidRPr="00232B02">
        <w:tab/>
      </w:r>
      <w:r w:rsidRPr="00232B02">
        <w:tab/>
      </w:r>
      <w:r w:rsidRPr="00232B02">
        <w:tab/>
      </w:r>
      <w:r w:rsidRPr="00232B02">
        <w:tab/>
      </w:r>
      <w:r w:rsidRPr="00232B02">
        <w:tab/>
        <w:t xml:space="preserve">максимум </w:t>
      </w:r>
      <w:r>
        <w:t>7</w:t>
      </w:r>
      <w:r w:rsidRPr="00232B02">
        <w:t>0 пондера</w:t>
      </w:r>
    </w:p>
    <w:p w:rsidR="00AA413D" w:rsidRDefault="00AA413D" w:rsidP="00AA413D">
      <w:pPr>
        <w:pStyle w:val="ListParagraph"/>
        <w:jc w:val="center"/>
      </w:pPr>
      <w:r>
        <w:t>Број пондера</w:t>
      </w:r>
      <w:proofErr w:type="gramStart"/>
      <w:r>
        <w:t>=(</w:t>
      </w:r>
      <w:proofErr w:type="gramEnd"/>
      <w:r>
        <w:t>Најмања понуђена цена/понуђена цена)*70</w:t>
      </w:r>
    </w:p>
    <w:p w:rsidR="00AA413D" w:rsidRDefault="00AA413D" w:rsidP="00AA413D">
      <w:pPr>
        <w:pStyle w:val="ListParagraph"/>
        <w:jc w:val="center"/>
      </w:pPr>
    </w:p>
    <w:p w:rsidR="00AA413D" w:rsidRDefault="00AA413D" w:rsidP="00AA413D">
      <w:pPr>
        <w:pStyle w:val="ListParagraph"/>
        <w:jc w:val="center"/>
      </w:pPr>
    </w:p>
    <w:p w:rsidR="00AA413D" w:rsidRDefault="00AA413D" w:rsidP="00AA413D">
      <w:pPr>
        <w:pStyle w:val="ListParagraph"/>
        <w:jc w:val="both"/>
      </w:pPr>
      <w:proofErr w:type="gramStart"/>
      <w:r>
        <w:t>Све карактеристике се доказују оригиналном проспектом или техничком спецификацијом овереном и потписаном од стране произвођача или овлашћеног заступника за Европску унију.</w:t>
      </w:r>
      <w:proofErr w:type="gramEnd"/>
      <w:r>
        <w:t xml:space="preserve"> </w:t>
      </w:r>
      <w:proofErr w:type="gramStart"/>
      <w:r>
        <w:t>Све карактеристике којих нема у техничкој спецификацији се доказују оригиналном изјавом овереном и потписаном од стране произвођача или овлашћеног заступника за Европску унију.</w:t>
      </w:r>
      <w:proofErr w:type="gramEnd"/>
    </w:p>
    <w:p w:rsidR="00AA413D" w:rsidRDefault="00AA413D" w:rsidP="00AA413D">
      <w:pPr>
        <w:pStyle w:val="ListParagraph"/>
        <w:jc w:val="both"/>
      </w:pPr>
    </w:p>
    <w:p w:rsidR="00AA413D" w:rsidRPr="007243AA" w:rsidRDefault="00AA413D" w:rsidP="00AA413D">
      <w:pPr>
        <w:pStyle w:val="ListParagraph"/>
        <w:jc w:val="both"/>
      </w:pPr>
      <w:proofErr w:type="gramStart"/>
      <w:r>
        <w:t>Апарат и понуђене сонде морају бити регистровани код Агенције за лекове и медицинска средства.</w:t>
      </w:r>
      <w:proofErr w:type="gramEnd"/>
    </w:p>
    <w:p w:rsidR="002D5B2C" w:rsidRPr="002D5B2C" w:rsidRDefault="002D5B2C" w:rsidP="00AA413D">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9651F9">
      <w:pPr>
        <w:rPr>
          <w:b/>
          <w:noProof/>
        </w:rPr>
      </w:pPr>
    </w:p>
    <w:p w:rsidR="002D5B2C" w:rsidRDefault="002D5B2C" w:rsidP="002D5B2C">
      <w:pPr>
        <w:jc w:val="center"/>
        <w:rPr>
          <w:b/>
          <w:noProof/>
        </w:rPr>
      </w:pPr>
    </w:p>
    <w:p w:rsidR="00AA413D" w:rsidRDefault="00AA413D" w:rsidP="002D5B2C">
      <w:pPr>
        <w:jc w:val="center"/>
        <w:rPr>
          <w:b/>
          <w:noProof/>
        </w:rPr>
      </w:pPr>
    </w:p>
    <w:p w:rsidR="00AA413D" w:rsidRDefault="00AA413D" w:rsidP="002D5B2C">
      <w:pPr>
        <w:jc w:val="center"/>
        <w:rPr>
          <w:b/>
          <w:noProof/>
        </w:rPr>
      </w:pPr>
    </w:p>
    <w:p w:rsidR="00AA413D" w:rsidRDefault="00AA413D" w:rsidP="002D5B2C">
      <w:pPr>
        <w:jc w:val="center"/>
        <w:rPr>
          <w:b/>
          <w:noProof/>
        </w:rPr>
      </w:pPr>
    </w:p>
    <w:p w:rsidR="00AA413D" w:rsidRDefault="00AA413D" w:rsidP="002D5B2C">
      <w:pPr>
        <w:jc w:val="center"/>
        <w:rPr>
          <w:b/>
          <w:noProof/>
        </w:rPr>
      </w:pPr>
    </w:p>
    <w:p w:rsidR="00AA413D" w:rsidRDefault="00AA413D" w:rsidP="002D5B2C">
      <w:pPr>
        <w:jc w:val="center"/>
        <w:rPr>
          <w:b/>
          <w:noProof/>
        </w:rPr>
      </w:pPr>
    </w:p>
    <w:p w:rsidR="00AA413D" w:rsidRDefault="00AA413D" w:rsidP="002D5B2C">
      <w:pPr>
        <w:jc w:val="center"/>
        <w:rPr>
          <w:b/>
          <w:noProof/>
        </w:rPr>
      </w:pPr>
    </w:p>
    <w:p w:rsidR="00AA413D" w:rsidRPr="00AA413D" w:rsidRDefault="00AA413D" w:rsidP="002D5B2C">
      <w:pPr>
        <w:jc w:val="center"/>
        <w:rPr>
          <w:b/>
          <w:noProof/>
        </w:rPr>
      </w:pPr>
    </w:p>
    <w:p w:rsidR="002D5B2C" w:rsidRPr="002D5B2C" w:rsidRDefault="002D5B2C" w:rsidP="002D5B2C">
      <w:pPr>
        <w:jc w:val="center"/>
        <w:rPr>
          <w:b/>
          <w:noProof/>
        </w:rPr>
      </w:pPr>
    </w:p>
    <w:p w:rsidR="002D5B2C" w:rsidRPr="002D5B2C" w:rsidRDefault="002D5B2C" w:rsidP="002D5B2C">
      <w:pPr>
        <w:pStyle w:val="ListParagraph"/>
        <w:numPr>
          <w:ilvl w:val="0"/>
          <w:numId w:val="11"/>
        </w:numPr>
        <w:jc w:val="center"/>
        <w:rPr>
          <w:b/>
          <w:noProof/>
        </w:rPr>
      </w:pPr>
      <w:r w:rsidRPr="002D5B2C">
        <w:rPr>
          <w:b/>
          <w:noProof/>
        </w:rPr>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2D5B2C">
      <w:pPr>
        <w:numPr>
          <w:ilvl w:val="0"/>
          <w:numId w:val="5"/>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2D5B2C">
      <w:pPr>
        <w:numPr>
          <w:ilvl w:val="0"/>
          <w:numId w:val="5"/>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9651F9" w:rsidRDefault="009651F9" w:rsidP="002D5B2C">
      <w:pPr>
        <w:jc w:val="both"/>
        <w:rPr>
          <w:noProof/>
        </w:rPr>
      </w:pPr>
    </w:p>
    <w:p w:rsidR="009651F9" w:rsidRPr="002D5B2C" w:rsidRDefault="009651F9"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AA413D" w:rsidRPr="00AA413D" w:rsidRDefault="00AA413D" w:rsidP="002D5B2C">
      <w:pPr>
        <w:jc w:val="both"/>
        <w:rPr>
          <w:noProof/>
        </w:rPr>
      </w:pPr>
    </w:p>
    <w:p w:rsidR="002D5B2C" w:rsidRPr="002D5B2C" w:rsidRDefault="002D5B2C" w:rsidP="002D5B2C">
      <w:pPr>
        <w:jc w:val="both"/>
        <w:rPr>
          <w:noProof/>
        </w:rPr>
      </w:pPr>
    </w:p>
    <w:p w:rsidR="00E31C1C" w:rsidRPr="00E31C1C" w:rsidRDefault="00E31C1C" w:rsidP="00E31C1C">
      <w:pPr>
        <w:pStyle w:val="ListParagraph"/>
        <w:numPr>
          <w:ilvl w:val="0"/>
          <w:numId w:val="11"/>
        </w:numPr>
        <w:jc w:val="center"/>
        <w:rPr>
          <w:b/>
          <w:noProof/>
        </w:rPr>
      </w:pPr>
      <w:r w:rsidRPr="00E31C1C">
        <w:rPr>
          <w:b/>
          <w:noProof/>
        </w:rPr>
        <w:t>ОБРАЗАЦ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p w:rsidR="00E31C1C" w:rsidRDefault="00E31C1C" w:rsidP="00E31C1C">
      <w:pPr>
        <w:rPr>
          <w:b/>
          <w:noProof/>
        </w:rPr>
      </w:pPr>
    </w:p>
    <w:tbl>
      <w:tblPr>
        <w:tblStyle w:val="TableGrid"/>
        <w:tblpPr w:leftFromText="180" w:rightFromText="180" w:vertAnchor="text" w:horzAnchor="margin" w:tblpY="8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0"/>
        <w:gridCol w:w="2707"/>
        <w:gridCol w:w="3289"/>
      </w:tblGrid>
      <w:tr w:rsidR="00CF2211" w:rsidRPr="008B7475" w:rsidTr="00CF2211">
        <w:tc>
          <w:tcPr>
            <w:tcW w:w="3290" w:type="dxa"/>
            <w:tcBorders>
              <w:bottom w:val="single" w:sz="4" w:space="0" w:color="auto"/>
            </w:tcBorders>
          </w:tcPr>
          <w:p w:rsidR="00CF2211" w:rsidRPr="008B7475" w:rsidRDefault="00CF2211" w:rsidP="00CF2211">
            <w:pPr>
              <w:rPr>
                <w:noProof/>
                <w:highlight w:val="yellow"/>
              </w:rPr>
            </w:pPr>
          </w:p>
        </w:tc>
        <w:tc>
          <w:tcPr>
            <w:tcW w:w="2707" w:type="dxa"/>
          </w:tcPr>
          <w:p w:rsidR="00CF2211" w:rsidRPr="008B7475" w:rsidRDefault="00CF2211" w:rsidP="00CF2211">
            <w:pPr>
              <w:rPr>
                <w:noProof/>
                <w:highlight w:val="yellow"/>
              </w:rPr>
            </w:pPr>
          </w:p>
        </w:tc>
        <w:tc>
          <w:tcPr>
            <w:tcW w:w="3289" w:type="dxa"/>
            <w:tcBorders>
              <w:bottom w:val="single" w:sz="4" w:space="0" w:color="auto"/>
            </w:tcBorders>
          </w:tcPr>
          <w:p w:rsidR="00CF2211" w:rsidRPr="008B7475" w:rsidRDefault="00CF2211" w:rsidP="00CF2211">
            <w:pPr>
              <w:rPr>
                <w:noProof/>
                <w:highlight w:val="yellow"/>
              </w:rPr>
            </w:pPr>
          </w:p>
        </w:tc>
      </w:tr>
      <w:tr w:rsidR="00CF2211" w:rsidRPr="008B7475" w:rsidTr="00CF2211">
        <w:tc>
          <w:tcPr>
            <w:tcW w:w="3290" w:type="dxa"/>
            <w:tcBorders>
              <w:top w:val="single" w:sz="4" w:space="0" w:color="auto"/>
            </w:tcBorders>
          </w:tcPr>
          <w:p w:rsidR="00CF2211" w:rsidRPr="008B7475" w:rsidRDefault="00CF2211" w:rsidP="00CF2211">
            <w:pPr>
              <w:jc w:val="center"/>
              <w:rPr>
                <w:noProof/>
                <w:highlight w:val="yellow"/>
              </w:rPr>
            </w:pPr>
            <w:r w:rsidRPr="008B7475">
              <w:rPr>
                <w:noProof/>
              </w:rPr>
              <w:t>НАЗИВ ПОНУЂАЧА</w:t>
            </w:r>
          </w:p>
        </w:tc>
        <w:tc>
          <w:tcPr>
            <w:tcW w:w="2707" w:type="dxa"/>
          </w:tcPr>
          <w:p w:rsidR="00CF2211" w:rsidRPr="008B7475" w:rsidRDefault="00CF2211" w:rsidP="00CF2211">
            <w:pPr>
              <w:jc w:val="center"/>
              <w:rPr>
                <w:noProof/>
              </w:rPr>
            </w:pPr>
            <w:r w:rsidRPr="008B7475">
              <w:rPr>
                <w:noProof/>
              </w:rPr>
              <w:t>М.П.</w:t>
            </w:r>
          </w:p>
        </w:tc>
        <w:tc>
          <w:tcPr>
            <w:tcW w:w="3289" w:type="dxa"/>
            <w:tcBorders>
              <w:top w:val="single" w:sz="4" w:space="0" w:color="auto"/>
            </w:tcBorders>
          </w:tcPr>
          <w:p w:rsidR="00CF2211" w:rsidRPr="008B7475" w:rsidRDefault="00CF2211" w:rsidP="00CF2211">
            <w:pPr>
              <w:jc w:val="center"/>
              <w:rPr>
                <w:noProof/>
                <w:highlight w:val="yellow"/>
              </w:rPr>
            </w:pPr>
            <w:r w:rsidRPr="008B7475">
              <w:rPr>
                <w:noProof/>
              </w:rPr>
              <w:t>ПОТПИС ПОНУЂАЧА</w:t>
            </w:r>
          </w:p>
        </w:tc>
      </w:tr>
    </w:tbl>
    <w:p w:rsidR="002D5B2C" w:rsidRPr="00AA413D" w:rsidRDefault="002D5B2C" w:rsidP="00E31C1C">
      <w:pPr>
        <w:pStyle w:val="ListParagraph"/>
        <w:numPr>
          <w:ilvl w:val="0"/>
          <w:numId w:val="11"/>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863CE3"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2"/>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p w:rsidR="00304737" w:rsidRPr="002D5B2C" w:rsidRDefault="00304737" w:rsidP="00304737">
      <w:pPr>
        <w:rPr>
          <w:b/>
          <w:noProof/>
        </w:rPr>
      </w:pPr>
    </w:p>
    <w:p w:rsidR="002D5B2C" w:rsidRPr="002D5B2C" w:rsidRDefault="002D5B2C" w:rsidP="002D5B2C">
      <w:pPr>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ПОДИЗВОЂАЧИМА</w:t>
            </w:r>
          </w:p>
        </w:tc>
      </w:tr>
      <w:tr w:rsidR="002D5B2C" w:rsidRPr="002D5B2C" w:rsidTr="002D5B2C">
        <w:tc>
          <w:tcPr>
            <w:tcW w:w="690" w:type="dxa"/>
            <w:vAlign w:val="center"/>
          </w:tcPr>
          <w:p w:rsidR="002D5B2C" w:rsidRPr="002D5B2C" w:rsidRDefault="002D5B2C" w:rsidP="002D5B2C">
            <w:pPr>
              <w:jc w:val="center"/>
              <w:rPr>
                <w:noProof/>
                <w:sz w:val="20"/>
                <w:szCs w:val="20"/>
              </w:rPr>
            </w:pPr>
            <w:r w:rsidRPr="002D5B2C">
              <w:rPr>
                <w:noProof/>
                <w:sz w:val="20"/>
                <w:szCs w:val="20"/>
              </w:rPr>
              <w:t>Р.бр</w:t>
            </w:r>
          </w:p>
        </w:tc>
        <w:tc>
          <w:tcPr>
            <w:tcW w:w="3324" w:type="dxa"/>
            <w:vAlign w:val="center"/>
          </w:tcPr>
          <w:p w:rsidR="002D5B2C" w:rsidRPr="002D5B2C" w:rsidRDefault="002D5B2C" w:rsidP="002D5B2C">
            <w:pPr>
              <w:jc w:val="center"/>
              <w:rPr>
                <w:noProof/>
                <w:sz w:val="20"/>
                <w:szCs w:val="20"/>
              </w:rPr>
            </w:pPr>
            <w:r w:rsidRPr="002D5B2C">
              <w:rPr>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noProof/>
                <w:sz w:val="20"/>
                <w:szCs w:val="20"/>
              </w:rPr>
            </w:pPr>
            <w:r w:rsidRPr="002D5B2C">
              <w:rPr>
                <w:noProof/>
                <w:sz w:val="20"/>
                <w:szCs w:val="20"/>
              </w:rPr>
              <w:t>Адреса седишта</w:t>
            </w:r>
          </w:p>
        </w:tc>
        <w:tc>
          <w:tcPr>
            <w:tcW w:w="1697" w:type="dxa"/>
            <w:vAlign w:val="center"/>
          </w:tcPr>
          <w:p w:rsidR="002D5B2C" w:rsidRPr="002D5B2C" w:rsidRDefault="002D5B2C" w:rsidP="002D5B2C">
            <w:pPr>
              <w:jc w:val="center"/>
              <w:rPr>
                <w:noProof/>
                <w:sz w:val="20"/>
                <w:szCs w:val="20"/>
              </w:rPr>
            </w:pPr>
            <w:r w:rsidRPr="002D5B2C">
              <w:rPr>
                <w:noProof/>
                <w:sz w:val="20"/>
                <w:szCs w:val="20"/>
              </w:rPr>
              <w:t>Матични број</w:t>
            </w:r>
          </w:p>
        </w:tc>
        <w:tc>
          <w:tcPr>
            <w:tcW w:w="2284" w:type="dxa"/>
            <w:vAlign w:val="center"/>
          </w:tcPr>
          <w:p w:rsidR="002D5B2C" w:rsidRPr="002D5B2C" w:rsidRDefault="002D5B2C" w:rsidP="002D5B2C">
            <w:pPr>
              <w:jc w:val="center"/>
              <w:rPr>
                <w:noProof/>
                <w:sz w:val="20"/>
                <w:szCs w:val="20"/>
              </w:rPr>
            </w:pPr>
            <w:r w:rsidRPr="002D5B2C">
              <w:rPr>
                <w:noProof/>
                <w:sz w:val="20"/>
                <w:szCs w:val="20"/>
              </w:rPr>
              <w:t>Порески идентификациони број</w:t>
            </w:r>
          </w:p>
        </w:tc>
        <w:tc>
          <w:tcPr>
            <w:tcW w:w="2047" w:type="dxa"/>
            <w:vAlign w:val="center"/>
          </w:tcPr>
          <w:p w:rsidR="002D5B2C" w:rsidRPr="002D5B2C" w:rsidRDefault="002D5B2C" w:rsidP="002D5B2C">
            <w:pPr>
              <w:jc w:val="center"/>
              <w:rPr>
                <w:noProof/>
                <w:sz w:val="20"/>
                <w:szCs w:val="20"/>
              </w:rPr>
            </w:pPr>
            <w:r w:rsidRPr="002D5B2C">
              <w:rPr>
                <w:noProof/>
                <w:sz w:val="20"/>
                <w:szCs w:val="20"/>
              </w:rPr>
              <w:t>Име особе за контакт</w:t>
            </w:r>
          </w:p>
        </w:tc>
      </w:tr>
      <w:tr w:rsidR="002D5B2C" w:rsidRPr="002D5B2C" w:rsidTr="002D5B2C">
        <w:tc>
          <w:tcPr>
            <w:tcW w:w="690" w:type="dxa"/>
          </w:tcPr>
          <w:p w:rsidR="002D5B2C" w:rsidRPr="002D5B2C" w:rsidRDefault="002D5B2C" w:rsidP="002D5B2C">
            <w:pP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p>
    <w:p w:rsidR="002D5B2C" w:rsidRPr="002D5B2C" w:rsidRDefault="002D5B2C" w:rsidP="002D5B2C">
      <w:pPr>
        <w:rPr>
          <w:b/>
          <w:noProof/>
        </w:rPr>
      </w:pPr>
      <w:r w:rsidRPr="002D5B2C">
        <w:rPr>
          <w:noProof/>
        </w:rPr>
        <w:t xml:space="preserve"> Уколико уговор између наручиоца и понуђача буде закључен,  подизвођач ће бити наведен у уговору.</w:t>
      </w:r>
    </w:p>
    <w:p w:rsidR="002D5B2C" w:rsidRPr="002D5B2C" w:rsidRDefault="002D5B2C" w:rsidP="002D5B2C">
      <w:pPr>
        <w:rPr>
          <w:b/>
          <w:noProof/>
        </w:rPr>
      </w:pPr>
    </w:p>
    <w:p w:rsidR="002D5B2C" w:rsidRPr="002D5B2C" w:rsidRDefault="002D5B2C" w:rsidP="002D5B2C">
      <w:pPr>
        <w:rPr>
          <w:b/>
          <w:noProof/>
        </w:rPr>
      </w:pPr>
      <w:r w:rsidRPr="002D5B2C">
        <w:rPr>
          <w:b/>
          <w:noProof/>
        </w:rPr>
        <w:t>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tbl>
      <w:tblPr>
        <w:tblStyle w:val="TableGrid"/>
        <w:tblpPr w:leftFromText="180" w:rightFromText="180" w:vertAnchor="text" w:horzAnchor="margin" w:tblpXSpec="center" w:tblpY="14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Pr="002D5B2C" w:rsidRDefault="002D5B2C" w:rsidP="002D5B2C">
      <w:pPr>
        <w:rPr>
          <w:b/>
          <w:noProof/>
        </w:rPr>
        <w:sectPr w:rsidR="002D5B2C" w:rsidRPr="002D5B2C" w:rsidSect="00572E76">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pPr>
      <w:r w:rsidRPr="002D5B2C">
        <w:rPr>
          <w:b/>
          <w:noProof/>
        </w:rPr>
        <w:t>Образац копирати, уколико има више подизвођача</w:t>
      </w:r>
    </w:p>
    <w:p w:rsidR="002D5B2C" w:rsidRPr="002D5B2C" w:rsidRDefault="002D5B2C" w:rsidP="002D5B2C">
      <w:pPr>
        <w:pStyle w:val="BodyText"/>
        <w:rPr>
          <w:b/>
          <w:noProof/>
          <w:szCs w:val="24"/>
        </w:rPr>
      </w:pPr>
      <w:r w:rsidRPr="002D5B2C">
        <w:rPr>
          <w:b/>
          <w:noProof/>
          <w:szCs w:val="24"/>
        </w:rPr>
        <w:lastRenderedPageBreak/>
        <w:t>ОБРАЗАЦ ПОНУДЕ</w:t>
      </w:r>
    </w:p>
    <w:p w:rsidR="002D5B2C" w:rsidRPr="002D5B2C" w:rsidRDefault="002D5B2C" w:rsidP="002D5B2C">
      <w:pPr>
        <w:pStyle w:val="BodyText"/>
        <w:rPr>
          <w:b/>
          <w:noProof/>
          <w:szCs w:val="24"/>
        </w:rPr>
      </w:pPr>
    </w:p>
    <w:p w:rsidR="002D5B2C" w:rsidRPr="00FD2EEA" w:rsidRDefault="002D5B2C" w:rsidP="008600C9">
      <w:pPr>
        <w:pStyle w:val="BodyText"/>
        <w:jc w:val="center"/>
        <w:rPr>
          <w:noProof/>
          <w:szCs w:val="24"/>
        </w:rPr>
      </w:pPr>
      <w:r w:rsidRPr="002D5B2C">
        <w:rPr>
          <w:b/>
          <w:noProof/>
          <w:szCs w:val="24"/>
        </w:rPr>
        <w:t xml:space="preserve">Понуда број_______ - </w:t>
      </w:r>
      <w:r w:rsidR="008600C9" w:rsidRPr="00C66225">
        <w:rPr>
          <w:b/>
          <w:lang w:val="sr-Cyrl-CS"/>
        </w:rPr>
        <w:t xml:space="preserve">Набавка </w:t>
      </w:r>
      <w:r w:rsidR="008600C9">
        <w:rPr>
          <w:b/>
          <w:lang w:val="sr-Cyrl-CS"/>
        </w:rPr>
        <w:t xml:space="preserve">ултразвучног апарата са </w:t>
      </w:r>
      <w:r w:rsidR="008600C9">
        <w:rPr>
          <w:b/>
        </w:rPr>
        <w:t>fusion imagingom прилагођеног интервентним процедурама</w:t>
      </w:r>
      <w:r w:rsidR="008600C9" w:rsidRPr="00C66225">
        <w:rPr>
          <w:b/>
          <w:lang w:val="sr-Cyrl-CS"/>
        </w:rPr>
        <w:t xml:space="preserve"> за потребе Центра за радиологију у оквиру Клиничког центра Војводине</w:t>
      </w:r>
      <w:r w:rsidRPr="002D5B2C">
        <w:rPr>
          <w:noProof/>
          <w:szCs w:val="24"/>
        </w:rPr>
        <w:t xml:space="preserve">,број </w:t>
      </w:r>
      <w:r w:rsidRPr="002D5B2C">
        <w:rPr>
          <w:b/>
          <w:noProof/>
          <w:szCs w:val="24"/>
        </w:rPr>
        <w:t>1</w:t>
      </w:r>
      <w:r w:rsidR="00FD2EEA">
        <w:rPr>
          <w:b/>
          <w:noProof/>
          <w:szCs w:val="24"/>
        </w:rPr>
        <w:t>6</w:t>
      </w:r>
      <w:r w:rsidR="008600C9">
        <w:rPr>
          <w:b/>
          <w:noProof/>
          <w:szCs w:val="24"/>
        </w:rPr>
        <w:t>9</w:t>
      </w:r>
      <w:r w:rsidRPr="002D5B2C">
        <w:rPr>
          <w:b/>
          <w:noProof/>
          <w:szCs w:val="24"/>
        </w:rPr>
        <w:t>-13-О</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Е-маил:_______________________________                                         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Pr="002D5B2C" w:rsidRDefault="002D5B2C" w:rsidP="002D5B2C">
      <w:pPr>
        <w:pStyle w:val="BodyText"/>
        <w:jc w:val="left"/>
        <w:rPr>
          <w:noProof/>
          <w:szCs w:val="24"/>
        </w:rPr>
      </w:pPr>
      <w:r w:rsidRPr="002D5B2C">
        <w:rPr>
          <w:noProof/>
          <w:szCs w:val="24"/>
        </w:rPr>
        <w:t>Овлашћено лице:__________________________________</w:t>
      </w:r>
    </w:p>
    <w:p w:rsidR="002D5B2C" w:rsidRPr="002D5B2C" w:rsidRDefault="002D5B2C" w:rsidP="002D5B2C">
      <w:pPr>
        <w:pStyle w:val="BodyText"/>
        <w:jc w:val="left"/>
        <w:rPr>
          <w:noProof/>
          <w:szCs w:val="24"/>
        </w:rPr>
      </w:pPr>
    </w:p>
    <w:tbl>
      <w:tblPr>
        <w:tblStyle w:val="TableGrid"/>
        <w:tblW w:w="0" w:type="auto"/>
        <w:tblLook w:val="04A0"/>
      </w:tblPr>
      <w:tblGrid>
        <w:gridCol w:w="948"/>
        <w:gridCol w:w="2180"/>
        <w:gridCol w:w="1067"/>
        <w:gridCol w:w="1393"/>
        <w:gridCol w:w="1395"/>
        <w:gridCol w:w="1376"/>
        <w:gridCol w:w="1405"/>
        <w:gridCol w:w="1380"/>
        <w:gridCol w:w="1682"/>
        <w:gridCol w:w="1392"/>
      </w:tblGrid>
      <w:tr w:rsidR="002D5B2C" w:rsidRPr="002D5B2C" w:rsidTr="002D5B2C">
        <w:tc>
          <w:tcPr>
            <w:tcW w:w="14218" w:type="dxa"/>
            <w:gridSpan w:val="10"/>
            <w:vAlign w:val="center"/>
          </w:tcPr>
          <w:p w:rsidR="002D5B2C" w:rsidRPr="002D5B2C" w:rsidRDefault="002D5B2C" w:rsidP="002D5B2C">
            <w:pPr>
              <w:jc w:val="center"/>
              <w:rPr>
                <w:b/>
                <w:noProof/>
                <w:sz w:val="22"/>
                <w:szCs w:val="22"/>
              </w:rPr>
            </w:pPr>
            <w:r w:rsidRPr="002D5B2C">
              <w:rPr>
                <w:b/>
                <w:noProof/>
                <w:sz w:val="22"/>
                <w:szCs w:val="22"/>
              </w:rPr>
              <w:t>КЛИНИЧКИ ЦЕНТАР ВОЈВОДИНЕ</w:t>
            </w:r>
          </w:p>
        </w:tc>
      </w:tr>
      <w:tr w:rsidR="002D5B2C" w:rsidRPr="002D5B2C" w:rsidTr="002D5B2C">
        <w:tc>
          <w:tcPr>
            <w:tcW w:w="948" w:type="dxa"/>
            <w:vAlign w:val="center"/>
          </w:tcPr>
          <w:p w:rsidR="002D5B2C" w:rsidRPr="002D5B2C" w:rsidRDefault="002D5B2C" w:rsidP="002D5B2C">
            <w:pPr>
              <w:pStyle w:val="BodyText"/>
              <w:jc w:val="center"/>
              <w:rPr>
                <w:b/>
                <w:noProof/>
                <w:sz w:val="20"/>
              </w:rPr>
            </w:pPr>
            <w:r w:rsidRPr="002D5B2C">
              <w:rPr>
                <w:b/>
                <w:noProof/>
                <w:sz w:val="20"/>
              </w:rPr>
              <w:t>Редни број</w:t>
            </w:r>
          </w:p>
        </w:tc>
        <w:tc>
          <w:tcPr>
            <w:tcW w:w="2180" w:type="dxa"/>
            <w:vAlign w:val="center"/>
          </w:tcPr>
          <w:p w:rsidR="002D5B2C" w:rsidRPr="002D5B2C" w:rsidRDefault="002D5B2C" w:rsidP="002D5B2C">
            <w:pPr>
              <w:pStyle w:val="BodyText"/>
              <w:jc w:val="center"/>
              <w:rPr>
                <w:b/>
                <w:noProof/>
                <w:sz w:val="20"/>
              </w:rPr>
            </w:pPr>
            <w:r w:rsidRPr="002D5B2C">
              <w:rPr>
                <w:b/>
                <w:noProof/>
                <w:sz w:val="20"/>
              </w:rPr>
              <w:t>Назив</w:t>
            </w:r>
          </w:p>
        </w:tc>
        <w:tc>
          <w:tcPr>
            <w:tcW w:w="1067" w:type="dxa"/>
            <w:vAlign w:val="center"/>
          </w:tcPr>
          <w:p w:rsidR="002D5B2C" w:rsidRPr="002D5B2C" w:rsidRDefault="002D5B2C" w:rsidP="002D5B2C">
            <w:pPr>
              <w:pStyle w:val="BodyText"/>
              <w:jc w:val="center"/>
              <w:rPr>
                <w:b/>
                <w:noProof/>
                <w:sz w:val="20"/>
              </w:rPr>
            </w:pPr>
            <w:r w:rsidRPr="002D5B2C">
              <w:rPr>
                <w:b/>
                <w:noProof/>
                <w:sz w:val="20"/>
              </w:rPr>
              <w:t>Јединица мере</w:t>
            </w:r>
          </w:p>
        </w:tc>
        <w:tc>
          <w:tcPr>
            <w:tcW w:w="1393" w:type="dxa"/>
            <w:vAlign w:val="center"/>
          </w:tcPr>
          <w:p w:rsidR="002D5B2C" w:rsidRPr="002D5B2C" w:rsidRDefault="002D5B2C" w:rsidP="002D5B2C">
            <w:pPr>
              <w:pStyle w:val="BodyText"/>
              <w:jc w:val="center"/>
              <w:rPr>
                <w:b/>
                <w:noProof/>
                <w:sz w:val="20"/>
              </w:rPr>
            </w:pPr>
            <w:r w:rsidRPr="002D5B2C">
              <w:rPr>
                <w:b/>
                <w:noProof/>
                <w:sz w:val="20"/>
              </w:rPr>
              <w:t>Количина</w:t>
            </w:r>
          </w:p>
        </w:tc>
        <w:tc>
          <w:tcPr>
            <w:tcW w:w="1395" w:type="dxa"/>
            <w:vAlign w:val="center"/>
          </w:tcPr>
          <w:p w:rsidR="002D5B2C" w:rsidRPr="002D5B2C" w:rsidRDefault="002D5B2C" w:rsidP="002D5B2C">
            <w:pPr>
              <w:pStyle w:val="BodyText"/>
              <w:jc w:val="center"/>
              <w:rPr>
                <w:b/>
                <w:noProof/>
                <w:sz w:val="20"/>
              </w:rPr>
            </w:pPr>
            <w:r w:rsidRPr="002D5B2C">
              <w:rPr>
                <w:b/>
                <w:noProof/>
                <w:sz w:val="20"/>
              </w:rPr>
              <w:t>Јединична цена без ПДВ-а</w:t>
            </w:r>
          </w:p>
        </w:tc>
        <w:tc>
          <w:tcPr>
            <w:tcW w:w="1376" w:type="dxa"/>
            <w:vAlign w:val="center"/>
          </w:tcPr>
          <w:p w:rsidR="002D5B2C" w:rsidRPr="002D5B2C" w:rsidRDefault="002D5B2C" w:rsidP="002D5B2C">
            <w:pPr>
              <w:pStyle w:val="BodyText"/>
              <w:jc w:val="center"/>
              <w:rPr>
                <w:b/>
                <w:noProof/>
                <w:sz w:val="20"/>
              </w:rPr>
            </w:pPr>
            <w:r w:rsidRPr="002D5B2C">
              <w:rPr>
                <w:b/>
                <w:noProof/>
                <w:sz w:val="20"/>
              </w:rPr>
              <w:t>Укупна цена без ПДВ-а</w:t>
            </w:r>
          </w:p>
        </w:tc>
        <w:tc>
          <w:tcPr>
            <w:tcW w:w="1405" w:type="dxa"/>
            <w:vAlign w:val="center"/>
          </w:tcPr>
          <w:p w:rsidR="002D5B2C" w:rsidRPr="002D5B2C" w:rsidRDefault="002D5B2C" w:rsidP="002D5B2C">
            <w:pPr>
              <w:pStyle w:val="BodyText"/>
              <w:jc w:val="center"/>
              <w:rPr>
                <w:b/>
                <w:noProof/>
                <w:sz w:val="20"/>
              </w:rPr>
            </w:pPr>
            <w:r w:rsidRPr="002D5B2C">
              <w:rPr>
                <w:b/>
                <w:noProof/>
                <w:sz w:val="20"/>
              </w:rPr>
              <w:t>Произвођач</w:t>
            </w:r>
          </w:p>
        </w:tc>
        <w:tc>
          <w:tcPr>
            <w:tcW w:w="1380" w:type="dxa"/>
            <w:vAlign w:val="center"/>
          </w:tcPr>
          <w:p w:rsidR="002D5B2C" w:rsidRPr="002D5B2C" w:rsidRDefault="002D5B2C" w:rsidP="002D5B2C">
            <w:pPr>
              <w:pStyle w:val="BodyText"/>
              <w:jc w:val="center"/>
              <w:rPr>
                <w:b/>
                <w:noProof/>
                <w:sz w:val="20"/>
              </w:rPr>
            </w:pPr>
            <w:r w:rsidRPr="002D5B2C">
              <w:rPr>
                <w:b/>
                <w:noProof/>
                <w:sz w:val="20"/>
              </w:rPr>
              <w:t>Земља порекла</w:t>
            </w:r>
          </w:p>
        </w:tc>
        <w:tc>
          <w:tcPr>
            <w:tcW w:w="1682" w:type="dxa"/>
            <w:vAlign w:val="center"/>
          </w:tcPr>
          <w:p w:rsidR="002D5B2C" w:rsidRPr="002D5B2C" w:rsidRDefault="002D5B2C" w:rsidP="002D5B2C">
            <w:pPr>
              <w:pStyle w:val="BodyText"/>
              <w:jc w:val="center"/>
              <w:rPr>
                <w:b/>
                <w:noProof/>
                <w:sz w:val="20"/>
              </w:rPr>
            </w:pPr>
            <w:r w:rsidRPr="002D5B2C">
              <w:rPr>
                <w:b/>
                <w:noProof/>
                <w:sz w:val="20"/>
              </w:rPr>
              <w:t>Уверење о квалитету/атест</w:t>
            </w:r>
          </w:p>
        </w:tc>
        <w:tc>
          <w:tcPr>
            <w:tcW w:w="1392" w:type="dxa"/>
            <w:vAlign w:val="center"/>
          </w:tcPr>
          <w:p w:rsidR="002D5B2C" w:rsidRPr="002D5B2C" w:rsidRDefault="002D5B2C" w:rsidP="002D5B2C">
            <w:pPr>
              <w:pStyle w:val="BodyText"/>
              <w:jc w:val="center"/>
              <w:rPr>
                <w:b/>
                <w:noProof/>
                <w:sz w:val="20"/>
              </w:rPr>
            </w:pPr>
            <w:r w:rsidRPr="002D5B2C">
              <w:rPr>
                <w:b/>
                <w:noProof/>
                <w:sz w:val="20"/>
              </w:rPr>
              <w:t>Доказ о стављању тражене робе у промет</w:t>
            </w:r>
          </w:p>
        </w:tc>
      </w:tr>
      <w:tr w:rsidR="002D5B2C" w:rsidRPr="002D5B2C" w:rsidTr="002D5B2C">
        <w:tc>
          <w:tcPr>
            <w:tcW w:w="948" w:type="dxa"/>
            <w:vAlign w:val="center"/>
          </w:tcPr>
          <w:p w:rsidR="002D5B2C" w:rsidRPr="002D5B2C" w:rsidRDefault="002D5B2C" w:rsidP="002D5B2C">
            <w:pPr>
              <w:pStyle w:val="BodyText"/>
              <w:jc w:val="center"/>
              <w:rPr>
                <w:b/>
                <w:noProof/>
                <w:sz w:val="20"/>
              </w:rPr>
            </w:pPr>
            <w:r w:rsidRPr="002D5B2C">
              <w:rPr>
                <w:b/>
                <w:noProof/>
                <w:sz w:val="20"/>
              </w:rPr>
              <w:t>И</w:t>
            </w:r>
          </w:p>
        </w:tc>
        <w:tc>
          <w:tcPr>
            <w:tcW w:w="2180" w:type="dxa"/>
            <w:vAlign w:val="center"/>
          </w:tcPr>
          <w:p w:rsidR="002D5B2C" w:rsidRPr="002D5B2C" w:rsidRDefault="002D5B2C" w:rsidP="002D5B2C">
            <w:pPr>
              <w:pStyle w:val="BodyText"/>
              <w:jc w:val="center"/>
              <w:rPr>
                <w:noProof/>
                <w:sz w:val="20"/>
              </w:rPr>
            </w:pPr>
            <w:r w:rsidRPr="002D5B2C">
              <w:rPr>
                <w:noProof/>
                <w:sz w:val="20"/>
              </w:rPr>
              <w:t>2</w:t>
            </w:r>
          </w:p>
        </w:tc>
        <w:tc>
          <w:tcPr>
            <w:tcW w:w="1067" w:type="dxa"/>
            <w:vAlign w:val="center"/>
          </w:tcPr>
          <w:p w:rsidR="002D5B2C" w:rsidRPr="002D5B2C" w:rsidRDefault="002D5B2C" w:rsidP="002D5B2C">
            <w:pPr>
              <w:pStyle w:val="BodyText"/>
              <w:jc w:val="center"/>
              <w:rPr>
                <w:noProof/>
                <w:sz w:val="20"/>
              </w:rPr>
            </w:pPr>
            <w:r w:rsidRPr="002D5B2C">
              <w:rPr>
                <w:noProof/>
                <w:sz w:val="20"/>
              </w:rPr>
              <w:t>3</w:t>
            </w:r>
          </w:p>
        </w:tc>
        <w:tc>
          <w:tcPr>
            <w:tcW w:w="1393" w:type="dxa"/>
            <w:vAlign w:val="center"/>
          </w:tcPr>
          <w:p w:rsidR="002D5B2C" w:rsidRPr="002D5B2C" w:rsidRDefault="002D5B2C" w:rsidP="002D5B2C">
            <w:pPr>
              <w:pStyle w:val="BodyText"/>
              <w:jc w:val="center"/>
              <w:rPr>
                <w:noProof/>
                <w:sz w:val="20"/>
              </w:rPr>
            </w:pPr>
            <w:r w:rsidRPr="002D5B2C">
              <w:rPr>
                <w:noProof/>
                <w:sz w:val="20"/>
              </w:rPr>
              <w:t>4</w:t>
            </w:r>
          </w:p>
        </w:tc>
        <w:tc>
          <w:tcPr>
            <w:tcW w:w="1395" w:type="dxa"/>
            <w:vAlign w:val="center"/>
          </w:tcPr>
          <w:p w:rsidR="002D5B2C" w:rsidRPr="002D5B2C" w:rsidRDefault="002D5B2C" w:rsidP="002D5B2C">
            <w:pPr>
              <w:pStyle w:val="BodyText"/>
              <w:jc w:val="center"/>
              <w:rPr>
                <w:noProof/>
                <w:sz w:val="20"/>
              </w:rPr>
            </w:pPr>
            <w:r w:rsidRPr="002D5B2C">
              <w:rPr>
                <w:noProof/>
                <w:sz w:val="20"/>
              </w:rPr>
              <w:t>5</w:t>
            </w:r>
          </w:p>
        </w:tc>
        <w:tc>
          <w:tcPr>
            <w:tcW w:w="1376" w:type="dxa"/>
            <w:vAlign w:val="center"/>
          </w:tcPr>
          <w:p w:rsidR="002D5B2C" w:rsidRPr="002D5B2C" w:rsidRDefault="002D5B2C" w:rsidP="002D5B2C">
            <w:pPr>
              <w:pStyle w:val="BodyText"/>
              <w:jc w:val="center"/>
              <w:rPr>
                <w:noProof/>
                <w:sz w:val="20"/>
              </w:rPr>
            </w:pPr>
            <w:r w:rsidRPr="002D5B2C">
              <w:rPr>
                <w:noProof/>
                <w:sz w:val="20"/>
              </w:rPr>
              <w:t>6</w:t>
            </w:r>
          </w:p>
        </w:tc>
        <w:tc>
          <w:tcPr>
            <w:tcW w:w="1405" w:type="dxa"/>
            <w:vAlign w:val="center"/>
          </w:tcPr>
          <w:p w:rsidR="002D5B2C" w:rsidRPr="002D5B2C" w:rsidRDefault="002D5B2C" w:rsidP="002D5B2C">
            <w:pPr>
              <w:pStyle w:val="BodyText"/>
              <w:jc w:val="center"/>
              <w:rPr>
                <w:noProof/>
                <w:sz w:val="20"/>
              </w:rPr>
            </w:pPr>
            <w:r w:rsidRPr="002D5B2C">
              <w:rPr>
                <w:noProof/>
                <w:sz w:val="20"/>
              </w:rPr>
              <w:t>7</w:t>
            </w:r>
          </w:p>
        </w:tc>
        <w:tc>
          <w:tcPr>
            <w:tcW w:w="1380" w:type="dxa"/>
            <w:vAlign w:val="center"/>
          </w:tcPr>
          <w:p w:rsidR="002D5B2C" w:rsidRPr="002D5B2C" w:rsidRDefault="002D5B2C" w:rsidP="002D5B2C">
            <w:pPr>
              <w:pStyle w:val="BodyText"/>
              <w:jc w:val="center"/>
              <w:rPr>
                <w:noProof/>
                <w:sz w:val="20"/>
              </w:rPr>
            </w:pPr>
            <w:r w:rsidRPr="002D5B2C">
              <w:rPr>
                <w:noProof/>
                <w:sz w:val="20"/>
              </w:rPr>
              <w:t>8</w:t>
            </w:r>
          </w:p>
        </w:tc>
        <w:tc>
          <w:tcPr>
            <w:tcW w:w="1682" w:type="dxa"/>
            <w:vAlign w:val="center"/>
          </w:tcPr>
          <w:p w:rsidR="002D5B2C" w:rsidRPr="002D5B2C" w:rsidRDefault="002D5B2C" w:rsidP="002D5B2C">
            <w:pPr>
              <w:pStyle w:val="BodyText"/>
              <w:jc w:val="center"/>
              <w:rPr>
                <w:noProof/>
                <w:sz w:val="20"/>
              </w:rPr>
            </w:pPr>
            <w:r w:rsidRPr="002D5B2C">
              <w:rPr>
                <w:noProof/>
                <w:sz w:val="20"/>
              </w:rPr>
              <w:t>9</w:t>
            </w:r>
          </w:p>
        </w:tc>
        <w:tc>
          <w:tcPr>
            <w:tcW w:w="1392" w:type="dxa"/>
            <w:vAlign w:val="center"/>
          </w:tcPr>
          <w:p w:rsidR="002D5B2C" w:rsidRPr="002D5B2C" w:rsidRDefault="002D5B2C" w:rsidP="002D5B2C">
            <w:pPr>
              <w:pStyle w:val="BodyText"/>
              <w:jc w:val="center"/>
              <w:rPr>
                <w:noProof/>
                <w:sz w:val="20"/>
              </w:rPr>
            </w:pPr>
            <w:r w:rsidRPr="002D5B2C">
              <w:rPr>
                <w:noProof/>
                <w:sz w:val="20"/>
              </w:rPr>
              <w:t>10</w:t>
            </w:r>
          </w:p>
        </w:tc>
      </w:tr>
      <w:tr w:rsidR="008406D1" w:rsidRPr="002D5B2C" w:rsidTr="00FD2EEA">
        <w:tc>
          <w:tcPr>
            <w:tcW w:w="948" w:type="dxa"/>
            <w:vAlign w:val="center"/>
          </w:tcPr>
          <w:p w:rsidR="008406D1" w:rsidRPr="002D5B2C" w:rsidRDefault="008406D1" w:rsidP="002D5B2C">
            <w:pPr>
              <w:pStyle w:val="BodyText"/>
              <w:jc w:val="center"/>
              <w:rPr>
                <w:noProof/>
                <w:sz w:val="20"/>
              </w:rPr>
            </w:pPr>
            <w:r w:rsidRPr="002D5B2C">
              <w:rPr>
                <w:noProof/>
                <w:sz w:val="20"/>
              </w:rPr>
              <w:t>1.</w:t>
            </w:r>
          </w:p>
        </w:tc>
        <w:tc>
          <w:tcPr>
            <w:tcW w:w="2180" w:type="dxa"/>
            <w:vAlign w:val="center"/>
          </w:tcPr>
          <w:p w:rsidR="008406D1" w:rsidRPr="008600C9" w:rsidRDefault="008600C9" w:rsidP="002D5B2C">
            <w:pPr>
              <w:pStyle w:val="BodyText"/>
              <w:jc w:val="left"/>
              <w:rPr>
                <w:noProof/>
                <w:sz w:val="20"/>
              </w:rPr>
            </w:pPr>
            <w:r>
              <w:rPr>
                <w:noProof/>
                <w:sz w:val="20"/>
              </w:rPr>
              <w:t>Ултразвучни колор доплер апарат</w:t>
            </w:r>
          </w:p>
        </w:tc>
        <w:tc>
          <w:tcPr>
            <w:tcW w:w="1067" w:type="dxa"/>
            <w:vAlign w:val="center"/>
          </w:tcPr>
          <w:p w:rsidR="008406D1" w:rsidRPr="002D5B2C" w:rsidRDefault="008406D1" w:rsidP="002D5B2C">
            <w:pPr>
              <w:pStyle w:val="BodyText"/>
              <w:jc w:val="center"/>
              <w:rPr>
                <w:noProof/>
                <w:sz w:val="20"/>
              </w:rPr>
            </w:pPr>
            <w:r w:rsidRPr="002D5B2C">
              <w:rPr>
                <w:noProof/>
                <w:sz w:val="20"/>
              </w:rPr>
              <w:t>ком</w:t>
            </w:r>
          </w:p>
        </w:tc>
        <w:tc>
          <w:tcPr>
            <w:tcW w:w="1393" w:type="dxa"/>
            <w:vAlign w:val="center"/>
          </w:tcPr>
          <w:p w:rsidR="008406D1" w:rsidRPr="00FD2EEA" w:rsidRDefault="00FD2EEA" w:rsidP="00FD2EEA">
            <w:pPr>
              <w:jc w:val="center"/>
              <w:rPr>
                <w:sz w:val="20"/>
                <w:szCs w:val="20"/>
              </w:rPr>
            </w:pPr>
            <w:r>
              <w:rPr>
                <w:sz w:val="20"/>
                <w:szCs w:val="20"/>
              </w:rPr>
              <w:t>1</w:t>
            </w:r>
          </w:p>
        </w:tc>
        <w:tc>
          <w:tcPr>
            <w:tcW w:w="1395" w:type="dxa"/>
            <w:vAlign w:val="center"/>
          </w:tcPr>
          <w:p w:rsidR="008406D1" w:rsidRPr="002D5B2C" w:rsidRDefault="008406D1" w:rsidP="002D5B2C">
            <w:pPr>
              <w:pStyle w:val="BodyText"/>
              <w:jc w:val="center"/>
              <w:rPr>
                <w:noProof/>
                <w:sz w:val="20"/>
              </w:rPr>
            </w:pPr>
          </w:p>
        </w:tc>
        <w:tc>
          <w:tcPr>
            <w:tcW w:w="1376" w:type="dxa"/>
            <w:vAlign w:val="center"/>
          </w:tcPr>
          <w:p w:rsidR="008406D1" w:rsidRPr="002D5B2C" w:rsidRDefault="008406D1" w:rsidP="002D5B2C">
            <w:pPr>
              <w:pStyle w:val="BodyText"/>
              <w:jc w:val="center"/>
              <w:rPr>
                <w:noProof/>
                <w:sz w:val="20"/>
              </w:rPr>
            </w:pPr>
          </w:p>
        </w:tc>
        <w:tc>
          <w:tcPr>
            <w:tcW w:w="1405" w:type="dxa"/>
            <w:vAlign w:val="center"/>
          </w:tcPr>
          <w:p w:rsidR="008406D1" w:rsidRPr="002D5B2C" w:rsidRDefault="008406D1" w:rsidP="002D5B2C">
            <w:pPr>
              <w:pStyle w:val="BodyText"/>
              <w:jc w:val="center"/>
              <w:rPr>
                <w:noProof/>
                <w:sz w:val="20"/>
              </w:rPr>
            </w:pPr>
          </w:p>
        </w:tc>
        <w:tc>
          <w:tcPr>
            <w:tcW w:w="1380" w:type="dxa"/>
            <w:vAlign w:val="center"/>
          </w:tcPr>
          <w:p w:rsidR="008406D1" w:rsidRPr="002D5B2C" w:rsidRDefault="008406D1" w:rsidP="002D5B2C">
            <w:pPr>
              <w:pStyle w:val="BodyText"/>
              <w:jc w:val="center"/>
              <w:rPr>
                <w:noProof/>
                <w:sz w:val="20"/>
              </w:rPr>
            </w:pPr>
          </w:p>
        </w:tc>
        <w:tc>
          <w:tcPr>
            <w:tcW w:w="1682" w:type="dxa"/>
            <w:vAlign w:val="center"/>
          </w:tcPr>
          <w:p w:rsidR="008406D1" w:rsidRPr="002D5B2C" w:rsidRDefault="008406D1" w:rsidP="002D5B2C">
            <w:pPr>
              <w:pStyle w:val="BodyText"/>
              <w:jc w:val="center"/>
              <w:rPr>
                <w:noProof/>
                <w:sz w:val="20"/>
              </w:rPr>
            </w:pPr>
          </w:p>
        </w:tc>
        <w:tc>
          <w:tcPr>
            <w:tcW w:w="1392" w:type="dxa"/>
            <w:vAlign w:val="center"/>
          </w:tcPr>
          <w:p w:rsidR="008406D1" w:rsidRPr="002D5B2C" w:rsidRDefault="008406D1" w:rsidP="002D5B2C">
            <w:pPr>
              <w:pStyle w:val="BodyText"/>
              <w:jc w:val="center"/>
              <w:rPr>
                <w:noProof/>
                <w:sz w:val="20"/>
              </w:rPr>
            </w:pPr>
          </w:p>
        </w:tc>
      </w:tr>
      <w:tr w:rsidR="002D5B2C" w:rsidRPr="002D5B2C" w:rsidTr="002D5B2C">
        <w:tc>
          <w:tcPr>
            <w:tcW w:w="948" w:type="dxa"/>
            <w:vAlign w:val="center"/>
          </w:tcPr>
          <w:p w:rsidR="002D5B2C" w:rsidRPr="002D5B2C" w:rsidRDefault="002D5B2C" w:rsidP="002D5B2C">
            <w:pPr>
              <w:pStyle w:val="BodyText"/>
              <w:jc w:val="center"/>
              <w:rPr>
                <w:b/>
                <w:noProof/>
                <w:sz w:val="20"/>
              </w:rPr>
            </w:pPr>
            <w:r w:rsidRPr="002D5B2C">
              <w:rPr>
                <w:b/>
                <w:noProof/>
                <w:sz w:val="20"/>
              </w:rPr>
              <w:t>ИИ</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Укупна цена понуде без ПДВ-а:</w:t>
            </w:r>
          </w:p>
        </w:tc>
        <w:tc>
          <w:tcPr>
            <w:tcW w:w="1376" w:type="dxa"/>
          </w:tcPr>
          <w:p w:rsidR="002D5B2C" w:rsidRPr="002D5B2C" w:rsidRDefault="002D5B2C" w:rsidP="002D5B2C">
            <w:pPr>
              <w:pStyle w:val="BodyText"/>
              <w:jc w:val="left"/>
              <w:rPr>
                <w:noProof/>
                <w:sz w:val="20"/>
              </w:rPr>
            </w:pPr>
          </w:p>
        </w:tc>
        <w:tc>
          <w:tcPr>
            <w:tcW w:w="4467" w:type="dxa"/>
            <w:gridSpan w:val="3"/>
            <w:vMerge w:val="restart"/>
            <w:tcBorders>
              <w:right w:val="nil"/>
            </w:tcBorders>
          </w:tcPr>
          <w:p w:rsidR="002D5B2C" w:rsidRPr="002D5B2C" w:rsidRDefault="002D5B2C" w:rsidP="002D5B2C">
            <w:pPr>
              <w:pStyle w:val="BodyText"/>
              <w:jc w:val="left"/>
              <w:rPr>
                <w:noProof/>
                <w:sz w:val="20"/>
              </w:rPr>
            </w:pPr>
          </w:p>
        </w:tc>
        <w:tc>
          <w:tcPr>
            <w:tcW w:w="1392" w:type="dxa"/>
            <w:vMerge w:val="restart"/>
            <w:tcBorders>
              <w:left w:val="nil"/>
              <w:bottom w:val="nil"/>
              <w:right w:val="nil"/>
            </w:tcBorders>
          </w:tcPr>
          <w:p w:rsidR="002D5B2C" w:rsidRPr="002D5B2C" w:rsidRDefault="002D5B2C" w:rsidP="002D5B2C">
            <w:pPr>
              <w:pStyle w:val="BodyText"/>
              <w:jc w:val="left"/>
              <w:rPr>
                <w:noProof/>
                <w:sz w:val="20"/>
              </w:rPr>
            </w:pPr>
          </w:p>
        </w:tc>
      </w:tr>
      <w:tr w:rsidR="002D5B2C" w:rsidRPr="002D5B2C" w:rsidTr="002D5B2C">
        <w:tc>
          <w:tcPr>
            <w:tcW w:w="948" w:type="dxa"/>
            <w:vAlign w:val="center"/>
          </w:tcPr>
          <w:p w:rsidR="002D5B2C" w:rsidRPr="002D5B2C" w:rsidRDefault="002D5B2C" w:rsidP="002D5B2C">
            <w:pPr>
              <w:pStyle w:val="BodyText"/>
              <w:jc w:val="center"/>
              <w:rPr>
                <w:b/>
                <w:noProof/>
                <w:sz w:val="20"/>
              </w:rPr>
            </w:pPr>
            <w:r w:rsidRPr="002D5B2C">
              <w:rPr>
                <w:b/>
                <w:noProof/>
                <w:sz w:val="20"/>
              </w:rPr>
              <w:t>ИИИ</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ПДВ:</w:t>
            </w:r>
          </w:p>
        </w:tc>
        <w:tc>
          <w:tcPr>
            <w:tcW w:w="1376" w:type="dxa"/>
          </w:tcPr>
          <w:p w:rsidR="002D5B2C" w:rsidRPr="002D5B2C" w:rsidRDefault="002D5B2C" w:rsidP="002D5B2C">
            <w:pPr>
              <w:pStyle w:val="BodyText"/>
              <w:jc w:val="left"/>
              <w:rPr>
                <w:noProof/>
                <w:sz w:val="20"/>
              </w:rPr>
            </w:pPr>
          </w:p>
        </w:tc>
        <w:tc>
          <w:tcPr>
            <w:tcW w:w="4467" w:type="dxa"/>
            <w:gridSpan w:val="3"/>
            <w:vMerge/>
            <w:tcBorders>
              <w:right w:val="nil"/>
            </w:tcBorders>
          </w:tcPr>
          <w:p w:rsidR="002D5B2C" w:rsidRPr="002D5B2C" w:rsidRDefault="002D5B2C" w:rsidP="002D5B2C">
            <w:pPr>
              <w:pStyle w:val="BodyText"/>
              <w:jc w:val="left"/>
              <w:rPr>
                <w:noProof/>
                <w:sz w:val="20"/>
              </w:rPr>
            </w:pPr>
          </w:p>
        </w:tc>
        <w:tc>
          <w:tcPr>
            <w:tcW w:w="1392" w:type="dxa"/>
            <w:vMerge/>
            <w:tcBorders>
              <w:left w:val="nil"/>
              <w:bottom w:val="nil"/>
              <w:right w:val="nil"/>
            </w:tcBorders>
          </w:tcPr>
          <w:p w:rsidR="002D5B2C" w:rsidRPr="002D5B2C" w:rsidRDefault="002D5B2C" w:rsidP="002D5B2C">
            <w:pPr>
              <w:pStyle w:val="BodyText"/>
              <w:jc w:val="left"/>
              <w:rPr>
                <w:noProof/>
                <w:sz w:val="20"/>
              </w:rPr>
            </w:pPr>
          </w:p>
        </w:tc>
      </w:tr>
      <w:tr w:rsidR="002D5B2C" w:rsidRPr="002D5B2C" w:rsidTr="002D5B2C">
        <w:tc>
          <w:tcPr>
            <w:tcW w:w="948" w:type="dxa"/>
            <w:vAlign w:val="center"/>
          </w:tcPr>
          <w:p w:rsidR="002D5B2C" w:rsidRPr="002D5B2C" w:rsidRDefault="002D5B2C" w:rsidP="002D5B2C">
            <w:pPr>
              <w:pStyle w:val="BodyText"/>
              <w:jc w:val="center"/>
              <w:rPr>
                <w:b/>
                <w:noProof/>
                <w:sz w:val="20"/>
              </w:rPr>
            </w:pPr>
            <w:r w:rsidRPr="002D5B2C">
              <w:rPr>
                <w:b/>
                <w:noProof/>
                <w:sz w:val="20"/>
              </w:rPr>
              <w:t>ИВ</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Укупна цена понуде са ПДВ-ом:</w:t>
            </w:r>
          </w:p>
        </w:tc>
        <w:tc>
          <w:tcPr>
            <w:tcW w:w="1376" w:type="dxa"/>
          </w:tcPr>
          <w:p w:rsidR="002D5B2C" w:rsidRPr="002D5B2C" w:rsidRDefault="002D5B2C" w:rsidP="002D5B2C">
            <w:pPr>
              <w:pStyle w:val="BodyText"/>
              <w:jc w:val="left"/>
              <w:rPr>
                <w:noProof/>
                <w:sz w:val="20"/>
              </w:rPr>
            </w:pPr>
          </w:p>
        </w:tc>
        <w:tc>
          <w:tcPr>
            <w:tcW w:w="4467" w:type="dxa"/>
            <w:gridSpan w:val="3"/>
            <w:vMerge/>
            <w:tcBorders>
              <w:bottom w:val="nil"/>
              <w:right w:val="nil"/>
            </w:tcBorders>
          </w:tcPr>
          <w:p w:rsidR="002D5B2C" w:rsidRPr="002D5B2C" w:rsidRDefault="002D5B2C" w:rsidP="002D5B2C">
            <w:pPr>
              <w:pStyle w:val="BodyText"/>
              <w:jc w:val="left"/>
              <w:rPr>
                <w:noProof/>
                <w:sz w:val="20"/>
              </w:rPr>
            </w:pPr>
          </w:p>
        </w:tc>
        <w:tc>
          <w:tcPr>
            <w:tcW w:w="1392" w:type="dxa"/>
            <w:vMerge/>
            <w:tcBorders>
              <w:left w:val="nil"/>
              <w:bottom w:val="nil"/>
              <w:right w:val="nil"/>
            </w:tcBorders>
          </w:tcPr>
          <w:p w:rsidR="002D5B2C" w:rsidRPr="002D5B2C" w:rsidRDefault="002D5B2C" w:rsidP="002D5B2C">
            <w:pPr>
              <w:pStyle w:val="BodyText"/>
              <w:jc w:val="left"/>
              <w:rPr>
                <w:noProof/>
                <w:sz w:val="20"/>
              </w:rPr>
            </w:pPr>
          </w:p>
        </w:tc>
      </w:tr>
    </w:tbl>
    <w:p w:rsidR="002D5B2C" w:rsidRPr="002D5B2C" w:rsidRDefault="002D5B2C" w:rsidP="002D5B2C">
      <w:pPr>
        <w:pStyle w:val="BodyText"/>
        <w:jc w:val="left"/>
        <w:rPr>
          <w:noProof/>
          <w:szCs w:val="24"/>
        </w:rPr>
      </w:pPr>
    </w:p>
    <w:p w:rsidR="0055462C" w:rsidRDefault="0055462C" w:rsidP="002D5B2C">
      <w:pPr>
        <w:pStyle w:val="BodyText"/>
        <w:rPr>
          <w:noProof/>
          <w:szCs w:val="24"/>
        </w:rPr>
      </w:pPr>
    </w:p>
    <w:p w:rsidR="0055462C" w:rsidRDefault="0055462C"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2D5B2C" w:rsidRPr="002D5B2C" w:rsidRDefault="002D5B2C" w:rsidP="002D5B2C">
      <w:pPr>
        <w:pStyle w:val="BodyText"/>
        <w:rPr>
          <w:b/>
          <w:noProof/>
          <w:szCs w:val="24"/>
        </w:rPr>
      </w:pPr>
    </w:p>
    <w:p w:rsidR="002D5B2C" w:rsidRPr="002D5B2C" w:rsidRDefault="002D5B2C" w:rsidP="002D5B2C">
      <w:pPr>
        <w:pStyle w:val="BodyText"/>
        <w:rPr>
          <w:b/>
          <w:noProof/>
          <w:szCs w:val="24"/>
        </w:rPr>
      </w:pPr>
    </w:p>
    <w:p w:rsidR="002D5B2C" w:rsidRPr="002D5B2C" w:rsidRDefault="002D5B2C" w:rsidP="002D5B2C">
      <w:pPr>
        <w:pStyle w:val="BodyText"/>
        <w:rPr>
          <w:b/>
          <w:noProof/>
          <w:szCs w:val="24"/>
        </w:rPr>
      </w:pPr>
    </w:p>
    <w:p w:rsidR="002D5B2C" w:rsidRPr="002D5B2C" w:rsidRDefault="002D5B2C" w:rsidP="002D5B2C">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2D5B2C">
      <w:pPr>
        <w:pStyle w:val="BodyText"/>
        <w:numPr>
          <w:ilvl w:val="0"/>
          <w:numId w:val="6"/>
        </w:numPr>
        <w:rPr>
          <w:noProof/>
          <w:szCs w:val="24"/>
        </w:rPr>
      </w:pPr>
      <w:r w:rsidRPr="002D5B2C">
        <w:rPr>
          <w:noProof/>
          <w:szCs w:val="24"/>
        </w:rPr>
        <w:t>Самостално</w:t>
      </w:r>
    </w:p>
    <w:p w:rsidR="002D5B2C" w:rsidRPr="002D5B2C" w:rsidRDefault="002D5B2C" w:rsidP="002D5B2C">
      <w:pPr>
        <w:pStyle w:val="BodyText"/>
        <w:numPr>
          <w:ilvl w:val="0"/>
          <w:numId w:val="6"/>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2D5B2C">
      <w:pPr>
        <w:pStyle w:val="BodyText"/>
        <w:numPr>
          <w:ilvl w:val="0"/>
          <w:numId w:val="6"/>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6247F3" w:rsidP="002D5B2C">
      <w:pPr>
        <w:pStyle w:val="BodyText"/>
        <w:rPr>
          <w:noProof/>
          <w:szCs w:val="24"/>
        </w:rPr>
      </w:pPr>
      <w:r>
        <w:rPr>
          <w:noProof/>
          <w:szCs w:val="24"/>
        </w:rPr>
        <w:t xml:space="preserve">Посебне напомене:___________________________                                     </w:t>
      </w:r>
      <w:r w:rsidR="002D5B2C" w:rsidRPr="002D5B2C">
        <w:rPr>
          <w:noProof/>
          <w:szCs w:val="24"/>
        </w:rPr>
        <w:t>Потпис:__</w:t>
      </w:r>
      <w:r>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Pr="00546DD0" w:rsidRDefault="002D5B2C" w:rsidP="002D5B2C">
      <w:pPr>
        <w:tabs>
          <w:tab w:val="left" w:pos="8774"/>
        </w:tabs>
        <w:rPr>
          <w:noProof/>
        </w:rPr>
      </w:pPr>
    </w:p>
    <w:sectPr w:rsidR="002D5B2C" w:rsidRPr="00546DD0" w:rsidSect="00C26EAC">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AFC" w:rsidRDefault="00127AFC">
      <w:r>
        <w:separator/>
      </w:r>
    </w:p>
  </w:endnote>
  <w:endnote w:type="continuationSeparator" w:id="0">
    <w:p w:rsidR="00127AFC" w:rsidRDefault="00127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8173"/>
      <w:docPartObj>
        <w:docPartGallery w:val="Page Numbers (Bottom of Page)"/>
        <w:docPartUnique/>
      </w:docPartObj>
    </w:sdtPr>
    <w:sdtEndPr>
      <w:rPr>
        <w:noProof/>
      </w:rPr>
    </w:sdtEndPr>
    <w:sdtContent>
      <w:p w:rsidR="00127AFC" w:rsidRDefault="00127AFC">
        <w:pPr>
          <w:pStyle w:val="Footer"/>
          <w:jc w:val="right"/>
        </w:pPr>
        <w:r>
          <w:rPr>
            <w:lang w:val="sr-Cyrl-CS"/>
          </w:rPr>
          <w:t xml:space="preserve">Страна </w:t>
        </w:r>
        <w:r w:rsidR="00863CE3">
          <w:fldChar w:fldCharType="begin"/>
        </w:r>
        <w:r>
          <w:instrText xml:space="preserve"> PAGE   \* MERGEFORMAT </w:instrText>
        </w:r>
        <w:r w:rsidR="00863CE3">
          <w:fldChar w:fldCharType="separate"/>
        </w:r>
        <w:r w:rsidR="00E20CCB">
          <w:rPr>
            <w:noProof/>
          </w:rPr>
          <w:t>14</w:t>
        </w:r>
        <w:r w:rsidR="00863CE3">
          <w:rPr>
            <w:noProof/>
          </w:rPr>
          <w:fldChar w:fldCharType="end"/>
        </w:r>
        <w:r>
          <w:rPr>
            <w:noProof/>
            <w:lang w:val="sr-Cyrl-CS"/>
          </w:rPr>
          <w:t>/26</w:t>
        </w:r>
      </w:p>
    </w:sdtContent>
  </w:sdt>
  <w:p w:rsidR="00127AFC" w:rsidRDefault="00127A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FC" w:rsidRDefault="00863CE3" w:rsidP="00092A9E">
    <w:pPr>
      <w:pStyle w:val="Footer"/>
      <w:framePr w:wrap="around" w:vAnchor="text" w:hAnchor="margin" w:xAlign="right" w:y="1"/>
      <w:rPr>
        <w:rStyle w:val="PageNumber"/>
      </w:rPr>
    </w:pPr>
    <w:r>
      <w:rPr>
        <w:rStyle w:val="PageNumber"/>
      </w:rPr>
      <w:fldChar w:fldCharType="begin"/>
    </w:r>
    <w:r w:rsidR="00127AFC">
      <w:rPr>
        <w:rStyle w:val="PageNumber"/>
      </w:rPr>
      <w:instrText xml:space="preserve">PAGE  </w:instrText>
    </w:r>
    <w:r>
      <w:rPr>
        <w:rStyle w:val="PageNumber"/>
      </w:rPr>
      <w:fldChar w:fldCharType="end"/>
    </w:r>
  </w:p>
  <w:p w:rsidR="00127AFC" w:rsidRDefault="00127AFC"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31952"/>
      <w:docPartObj>
        <w:docPartGallery w:val="Page Numbers (Bottom of Page)"/>
        <w:docPartUnique/>
      </w:docPartObj>
    </w:sdtPr>
    <w:sdtEndPr>
      <w:rPr>
        <w:noProof/>
      </w:rPr>
    </w:sdtEndPr>
    <w:sdtContent>
      <w:p w:rsidR="00127AFC" w:rsidRDefault="00127AFC">
        <w:pPr>
          <w:pStyle w:val="Footer"/>
          <w:jc w:val="right"/>
        </w:pPr>
        <w:r>
          <w:rPr>
            <w:lang w:val="sr-Cyrl-CS"/>
          </w:rPr>
          <w:t xml:space="preserve">Страба </w:t>
        </w:r>
        <w:r w:rsidR="00863CE3">
          <w:fldChar w:fldCharType="begin"/>
        </w:r>
        <w:r>
          <w:instrText xml:space="preserve"> PAGE   \* MERGEFORMAT </w:instrText>
        </w:r>
        <w:r w:rsidR="00863CE3">
          <w:fldChar w:fldCharType="separate"/>
        </w:r>
        <w:r w:rsidR="00E20CCB">
          <w:rPr>
            <w:noProof/>
          </w:rPr>
          <w:t>23</w:t>
        </w:r>
        <w:r w:rsidR="00863CE3">
          <w:rPr>
            <w:noProof/>
          </w:rPr>
          <w:fldChar w:fldCharType="end"/>
        </w:r>
        <w:r>
          <w:rPr>
            <w:noProof/>
            <w:lang w:val="sr-Cyrl-CS"/>
          </w:rPr>
          <w:t>/26</w:t>
        </w:r>
      </w:p>
    </w:sdtContent>
  </w:sdt>
  <w:p w:rsidR="00127AFC" w:rsidRPr="00CF2211" w:rsidRDefault="00127AFC"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FC" w:rsidRDefault="00127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AFC" w:rsidRDefault="00127AFC">
      <w:r>
        <w:separator/>
      </w:r>
    </w:p>
  </w:footnote>
  <w:footnote w:type="continuationSeparator" w:id="0">
    <w:p w:rsidR="00127AFC" w:rsidRDefault="00127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FC" w:rsidRDefault="00127A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FC" w:rsidRPr="00884492" w:rsidRDefault="00127AFC"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FC" w:rsidRDefault="00127A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563"/>
    <w:multiLevelType w:val="hybridMultilevel"/>
    <w:tmpl w:val="DE5E77A8"/>
    <w:lvl w:ilvl="0" w:tplc="241A0015">
      <w:start w:val="1"/>
      <w:numFmt w:val="upp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
    <w:nsid w:val="03626796"/>
    <w:multiLevelType w:val="hybridMultilevel"/>
    <w:tmpl w:val="3444860E"/>
    <w:lvl w:ilvl="0" w:tplc="241A0015">
      <w:start w:val="1"/>
      <w:numFmt w:val="upp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
    <w:nsid w:val="044F6FF5"/>
    <w:multiLevelType w:val="hybridMultilevel"/>
    <w:tmpl w:val="D5ACA06C"/>
    <w:lvl w:ilvl="0" w:tplc="241A0015">
      <w:start w:val="1"/>
      <w:numFmt w:val="upp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214052B0"/>
    <w:multiLevelType w:val="hybridMultilevel"/>
    <w:tmpl w:val="D1E60090"/>
    <w:lvl w:ilvl="0" w:tplc="241A0015">
      <w:start w:val="1"/>
      <w:numFmt w:val="upp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334172EB"/>
    <w:multiLevelType w:val="hybridMultilevel"/>
    <w:tmpl w:val="FB34C51C"/>
    <w:lvl w:ilvl="0" w:tplc="081A000F">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36686526"/>
    <w:multiLevelType w:val="hybridMultilevel"/>
    <w:tmpl w:val="937EE2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F667A44"/>
    <w:multiLevelType w:val="hybridMultilevel"/>
    <w:tmpl w:val="E51014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73D0E94"/>
    <w:multiLevelType w:val="hybridMultilevel"/>
    <w:tmpl w:val="57B2C432"/>
    <w:lvl w:ilvl="0" w:tplc="0409000F">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926BD"/>
    <w:multiLevelType w:val="hybridMultilevel"/>
    <w:tmpl w:val="B276E8DA"/>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649F01C8"/>
    <w:multiLevelType w:val="multilevel"/>
    <w:tmpl w:val="E7B235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F8133E"/>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3"/>
  </w:num>
  <w:num w:numId="5">
    <w:abstractNumId w:val="15"/>
  </w:num>
  <w:num w:numId="6">
    <w:abstractNumId w:val="9"/>
  </w:num>
  <w:num w:numId="7">
    <w:abstractNumId w:val="6"/>
  </w:num>
  <w:num w:numId="8">
    <w:abstractNumId w:val="12"/>
  </w:num>
  <w:num w:numId="9">
    <w:abstractNumId w:val="13"/>
  </w:num>
  <w:num w:numId="10">
    <w:abstractNumId w:val="16"/>
  </w:num>
  <w:num w:numId="11">
    <w:abstractNumId w:val="7"/>
  </w:num>
  <w:num w:numId="12">
    <w:abstractNumId w:val="4"/>
  </w:num>
  <w:num w:numId="13">
    <w:abstractNumId w:val="17"/>
  </w:num>
  <w:num w:numId="14">
    <w:abstractNumId w:val="8"/>
  </w:num>
  <w:num w:numId="15">
    <w:abstractNumId w:val="1"/>
  </w:num>
  <w:num w:numId="16">
    <w:abstractNumId w:val="0"/>
  </w:num>
  <w:num w:numId="17">
    <w:abstractNumId w:val="2"/>
  </w:num>
  <w:num w:numId="18">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rsids>
    <w:rsidRoot w:val="005A62B5"/>
    <w:rsid w:val="0000324E"/>
    <w:rsid w:val="000051F9"/>
    <w:rsid w:val="0000565D"/>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50E3E"/>
    <w:rsid w:val="000518CF"/>
    <w:rsid w:val="00057C4E"/>
    <w:rsid w:val="00063DA8"/>
    <w:rsid w:val="000650C9"/>
    <w:rsid w:val="00066C79"/>
    <w:rsid w:val="000671B1"/>
    <w:rsid w:val="00067479"/>
    <w:rsid w:val="00074CB9"/>
    <w:rsid w:val="000811A3"/>
    <w:rsid w:val="00083526"/>
    <w:rsid w:val="00084EA9"/>
    <w:rsid w:val="00090EC4"/>
    <w:rsid w:val="00092A9E"/>
    <w:rsid w:val="0009333A"/>
    <w:rsid w:val="00094047"/>
    <w:rsid w:val="0009576F"/>
    <w:rsid w:val="000A5764"/>
    <w:rsid w:val="000B2D0E"/>
    <w:rsid w:val="000B4E1C"/>
    <w:rsid w:val="000B4FA1"/>
    <w:rsid w:val="000B735A"/>
    <w:rsid w:val="000C03AC"/>
    <w:rsid w:val="000C2296"/>
    <w:rsid w:val="000C484F"/>
    <w:rsid w:val="000D205E"/>
    <w:rsid w:val="000D27A5"/>
    <w:rsid w:val="000D7B22"/>
    <w:rsid w:val="000F0E13"/>
    <w:rsid w:val="000F68C7"/>
    <w:rsid w:val="001007FF"/>
    <w:rsid w:val="00102920"/>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6973"/>
    <w:rsid w:val="00157997"/>
    <w:rsid w:val="00161469"/>
    <w:rsid w:val="00163A12"/>
    <w:rsid w:val="001703F2"/>
    <w:rsid w:val="0017054C"/>
    <w:rsid w:val="00172671"/>
    <w:rsid w:val="00172739"/>
    <w:rsid w:val="001749F5"/>
    <w:rsid w:val="00180D5E"/>
    <w:rsid w:val="00182F69"/>
    <w:rsid w:val="0018368C"/>
    <w:rsid w:val="00184B3F"/>
    <w:rsid w:val="00187DFD"/>
    <w:rsid w:val="0019170F"/>
    <w:rsid w:val="00193C2F"/>
    <w:rsid w:val="00197B6D"/>
    <w:rsid w:val="001A6417"/>
    <w:rsid w:val="001A70E5"/>
    <w:rsid w:val="001B0651"/>
    <w:rsid w:val="001C66D6"/>
    <w:rsid w:val="001D089F"/>
    <w:rsid w:val="001D1B33"/>
    <w:rsid w:val="001D3DC5"/>
    <w:rsid w:val="001E0172"/>
    <w:rsid w:val="001E1F79"/>
    <w:rsid w:val="001E1FCE"/>
    <w:rsid w:val="001E49EF"/>
    <w:rsid w:val="00201028"/>
    <w:rsid w:val="00201D1B"/>
    <w:rsid w:val="00203319"/>
    <w:rsid w:val="00203E02"/>
    <w:rsid w:val="00210316"/>
    <w:rsid w:val="002103DD"/>
    <w:rsid w:val="0021409A"/>
    <w:rsid w:val="00217D3C"/>
    <w:rsid w:val="0022681C"/>
    <w:rsid w:val="00233D1A"/>
    <w:rsid w:val="00236A45"/>
    <w:rsid w:val="0024207A"/>
    <w:rsid w:val="002539D4"/>
    <w:rsid w:val="002634C5"/>
    <w:rsid w:val="00265535"/>
    <w:rsid w:val="00266B05"/>
    <w:rsid w:val="00272362"/>
    <w:rsid w:val="0027365F"/>
    <w:rsid w:val="00286FDC"/>
    <w:rsid w:val="00293D26"/>
    <w:rsid w:val="00296C22"/>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5F39"/>
    <w:rsid w:val="00346AD8"/>
    <w:rsid w:val="0036575E"/>
    <w:rsid w:val="00371CF2"/>
    <w:rsid w:val="003743CE"/>
    <w:rsid w:val="00375C8C"/>
    <w:rsid w:val="0038171D"/>
    <w:rsid w:val="00383726"/>
    <w:rsid w:val="00384989"/>
    <w:rsid w:val="00385D2E"/>
    <w:rsid w:val="003870B9"/>
    <w:rsid w:val="00390F8C"/>
    <w:rsid w:val="0039144E"/>
    <w:rsid w:val="00395D57"/>
    <w:rsid w:val="00396DEA"/>
    <w:rsid w:val="003A2832"/>
    <w:rsid w:val="003A4D18"/>
    <w:rsid w:val="003B04D0"/>
    <w:rsid w:val="003B2201"/>
    <w:rsid w:val="003B5315"/>
    <w:rsid w:val="003B5E0B"/>
    <w:rsid w:val="003B753F"/>
    <w:rsid w:val="003C1C11"/>
    <w:rsid w:val="003C33A3"/>
    <w:rsid w:val="003D253A"/>
    <w:rsid w:val="003D4F7D"/>
    <w:rsid w:val="003D5F20"/>
    <w:rsid w:val="003D6D0C"/>
    <w:rsid w:val="003E26D1"/>
    <w:rsid w:val="003E2FCD"/>
    <w:rsid w:val="003E4817"/>
    <w:rsid w:val="003E6070"/>
    <w:rsid w:val="003E67F2"/>
    <w:rsid w:val="003F2517"/>
    <w:rsid w:val="003F2866"/>
    <w:rsid w:val="003F2F0C"/>
    <w:rsid w:val="003F3084"/>
    <w:rsid w:val="003F4D38"/>
    <w:rsid w:val="00401A5E"/>
    <w:rsid w:val="00404727"/>
    <w:rsid w:val="00405755"/>
    <w:rsid w:val="0040708B"/>
    <w:rsid w:val="0040720E"/>
    <w:rsid w:val="004076C7"/>
    <w:rsid w:val="00411B5E"/>
    <w:rsid w:val="004120EF"/>
    <w:rsid w:val="00417713"/>
    <w:rsid w:val="00421C27"/>
    <w:rsid w:val="00422146"/>
    <w:rsid w:val="0042284D"/>
    <w:rsid w:val="0042490B"/>
    <w:rsid w:val="0042537B"/>
    <w:rsid w:val="00426B77"/>
    <w:rsid w:val="00430EA8"/>
    <w:rsid w:val="00434E1C"/>
    <w:rsid w:val="004355E0"/>
    <w:rsid w:val="00450CB5"/>
    <w:rsid w:val="0045110F"/>
    <w:rsid w:val="00454C6D"/>
    <w:rsid w:val="00457FF5"/>
    <w:rsid w:val="004605A5"/>
    <w:rsid w:val="00466D2B"/>
    <w:rsid w:val="00466DD6"/>
    <w:rsid w:val="004672A7"/>
    <w:rsid w:val="00467AB2"/>
    <w:rsid w:val="004701C5"/>
    <w:rsid w:val="004717C0"/>
    <w:rsid w:val="00472399"/>
    <w:rsid w:val="00483971"/>
    <w:rsid w:val="004850B7"/>
    <w:rsid w:val="00486AB7"/>
    <w:rsid w:val="00486E66"/>
    <w:rsid w:val="00491AA7"/>
    <w:rsid w:val="00491F92"/>
    <w:rsid w:val="004936F6"/>
    <w:rsid w:val="004956F9"/>
    <w:rsid w:val="00497B2B"/>
    <w:rsid w:val="00497D80"/>
    <w:rsid w:val="004A3E03"/>
    <w:rsid w:val="004A3F8B"/>
    <w:rsid w:val="004B0F43"/>
    <w:rsid w:val="004B3376"/>
    <w:rsid w:val="004B4CC7"/>
    <w:rsid w:val="004B5745"/>
    <w:rsid w:val="004B5F4E"/>
    <w:rsid w:val="004B75D4"/>
    <w:rsid w:val="004B7E01"/>
    <w:rsid w:val="004C1CBB"/>
    <w:rsid w:val="004C1DE3"/>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E0BE7"/>
    <w:rsid w:val="005E5D19"/>
    <w:rsid w:val="005E60D9"/>
    <w:rsid w:val="005E71EF"/>
    <w:rsid w:val="005E7D69"/>
    <w:rsid w:val="005F247C"/>
    <w:rsid w:val="005F4B5A"/>
    <w:rsid w:val="00602144"/>
    <w:rsid w:val="0060347B"/>
    <w:rsid w:val="00606507"/>
    <w:rsid w:val="00607C1D"/>
    <w:rsid w:val="00611B06"/>
    <w:rsid w:val="0061239C"/>
    <w:rsid w:val="00612786"/>
    <w:rsid w:val="00614796"/>
    <w:rsid w:val="00614F42"/>
    <w:rsid w:val="006163ED"/>
    <w:rsid w:val="0061743F"/>
    <w:rsid w:val="006175EF"/>
    <w:rsid w:val="0062102B"/>
    <w:rsid w:val="00622C23"/>
    <w:rsid w:val="006247F3"/>
    <w:rsid w:val="00626D96"/>
    <w:rsid w:val="00631512"/>
    <w:rsid w:val="00633103"/>
    <w:rsid w:val="00635601"/>
    <w:rsid w:val="00636BFF"/>
    <w:rsid w:val="0063783E"/>
    <w:rsid w:val="00641993"/>
    <w:rsid w:val="00643747"/>
    <w:rsid w:val="00654440"/>
    <w:rsid w:val="00654500"/>
    <w:rsid w:val="0065471E"/>
    <w:rsid w:val="006559D3"/>
    <w:rsid w:val="0065758C"/>
    <w:rsid w:val="00657D54"/>
    <w:rsid w:val="0066183C"/>
    <w:rsid w:val="00662999"/>
    <w:rsid w:val="00662C02"/>
    <w:rsid w:val="00671ED8"/>
    <w:rsid w:val="00672DE3"/>
    <w:rsid w:val="0068219F"/>
    <w:rsid w:val="00694E7F"/>
    <w:rsid w:val="00697793"/>
    <w:rsid w:val="006A3E2A"/>
    <w:rsid w:val="006A6003"/>
    <w:rsid w:val="006A7A31"/>
    <w:rsid w:val="006A7A5A"/>
    <w:rsid w:val="006B2A19"/>
    <w:rsid w:val="006B3953"/>
    <w:rsid w:val="006B5618"/>
    <w:rsid w:val="006C4CA4"/>
    <w:rsid w:val="006C6C87"/>
    <w:rsid w:val="006D0924"/>
    <w:rsid w:val="006D646F"/>
    <w:rsid w:val="006D68E2"/>
    <w:rsid w:val="006E550A"/>
    <w:rsid w:val="006E621F"/>
    <w:rsid w:val="006F5E85"/>
    <w:rsid w:val="006F6E6A"/>
    <w:rsid w:val="0070047A"/>
    <w:rsid w:val="00701C8D"/>
    <w:rsid w:val="00707DF4"/>
    <w:rsid w:val="0071272E"/>
    <w:rsid w:val="0071683C"/>
    <w:rsid w:val="00717CC3"/>
    <w:rsid w:val="00720E9B"/>
    <w:rsid w:val="00720FE3"/>
    <w:rsid w:val="0072261C"/>
    <w:rsid w:val="00724106"/>
    <w:rsid w:val="007241A1"/>
    <w:rsid w:val="007272E9"/>
    <w:rsid w:val="007306B1"/>
    <w:rsid w:val="00731775"/>
    <w:rsid w:val="00734A18"/>
    <w:rsid w:val="00736C5A"/>
    <w:rsid w:val="00744253"/>
    <w:rsid w:val="007442CB"/>
    <w:rsid w:val="007564D0"/>
    <w:rsid w:val="00761EB2"/>
    <w:rsid w:val="00762DD5"/>
    <w:rsid w:val="00762EFC"/>
    <w:rsid w:val="00765E76"/>
    <w:rsid w:val="00767F7F"/>
    <w:rsid w:val="00772BCC"/>
    <w:rsid w:val="0077365A"/>
    <w:rsid w:val="00774EBA"/>
    <w:rsid w:val="007771EC"/>
    <w:rsid w:val="00777B8D"/>
    <w:rsid w:val="00780D54"/>
    <w:rsid w:val="00781967"/>
    <w:rsid w:val="00786CEA"/>
    <w:rsid w:val="00796F48"/>
    <w:rsid w:val="007A50D5"/>
    <w:rsid w:val="007B0302"/>
    <w:rsid w:val="007B0529"/>
    <w:rsid w:val="007B3C20"/>
    <w:rsid w:val="007C049E"/>
    <w:rsid w:val="007C0D7F"/>
    <w:rsid w:val="007C2906"/>
    <w:rsid w:val="007C4820"/>
    <w:rsid w:val="007C63B3"/>
    <w:rsid w:val="007C70BD"/>
    <w:rsid w:val="007E1CDC"/>
    <w:rsid w:val="007E23B2"/>
    <w:rsid w:val="007E6CDD"/>
    <w:rsid w:val="007E79FF"/>
    <w:rsid w:val="007F01FF"/>
    <w:rsid w:val="007F5CFC"/>
    <w:rsid w:val="007F73D6"/>
    <w:rsid w:val="0080058B"/>
    <w:rsid w:val="0080075F"/>
    <w:rsid w:val="008012AB"/>
    <w:rsid w:val="00801C84"/>
    <w:rsid w:val="008023DD"/>
    <w:rsid w:val="00803F70"/>
    <w:rsid w:val="00811B5D"/>
    <w:rsid w:val="008123EC"/>
    <w:rsid w:val="0081571D"/>
    <w:rsid w:val="00817C42"/>
    <w:rsid w:val="0083132F"/>
    <w:rsid w:val="00831672"/>
    <w:rsid w:val="008328A8"/>
    <w:rsid w:val="00836933"/>
    <w:rsid w:val="0083724D"/>
    <w:rsid w:val="008406D1"/>
    <w:rsid w:val="00841EC0"/>
    <w:rsid w:val="0084685A"/>
    <w:rsid w:val="00852CB7"/>
    <w:rsid w:val="00853139"/>
    <w:rsid w:val="00853A88"/>
    <w:rsid w:val="00855918"/>
    <w:rsid w:val="008600C9"/>
    <w:rsid w:val="00860F3A"/>
    <w:rsid w:val="00862AD1"/>
    <w:rsid w:val="00863193"/>
    <w:rsid w:val="00863674"/>
    <w:rsid w:val="00863CE3"/>
    <w:rsid w:val="008707BC"/>
    <w:rsid w:val="008718B8"/>
    <w:rsid w:val="00871D6F"/>
    <w:rsid w:val="00876E68"/>
    <w:rsid w:val="0087724B"/>
    <w:rsid w:val="00882F61"/>
    <w:rsid w:val="00883093"/>
    <w:rsid w:val="00887301"/>
    <w:rsid w:val="00892C95"/>
    <w:rsid w:val="00894B5E"/>
    <w:rsid w:val="00894B6C"/>
    <w:rsid w:val="00896C1C"/>
    <w:rsid w:val="008A2B5F"/>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DD1"/>
    <w:rsid w:val="009114E3"/>
    <w:rsid w:val="009150D1"/>
    <w:rsid w:val="009161DE"/>
    <w:rsid w:val="00916691"/>
    <w:rsid w:val="0092077B"/>
    <w:rsid w:val="00920823"/>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2E58"/>
    <w:rsid w:val="009651F9"/>
    <w:rsid w:val="00966749"/>
    <w:rsid w:val="00973789"/>
    <w:rsid w:val="009821B1"/>
    <w:rsid w:val="00992FA8"/>
    <w:rsid w:val="00994A31"/>
    <w:rsid w:val="00995909"/>
    <w:rsid w:val="009959D0"/>
    <w:rsid w:val="00997DDB"/>
    <w:rsid w:val="00997F3D"/>
    <w:rsid w:val="009A688E"/>
    <w:rsid w:val="009B2375"/>
    <w:rsid w:val="009B4CA0"/>
    <w:rsid w:val="009B7102"/>
    <w:rsid w:val="009C079B"/>
    <w:rsid w:val="009C0820"/>
    <w:rsid w:val="009C300C"/>
    <w:rsid w:val="009C31A2"/>
    <w:rsid w:val="009C50AE"/>
    <w:rsid w:val="009C750B"/>
    <w:rsid w:val="009D1699"/>
    <w:rsid w:val="009D2B37"/>
    <w:rsid w:val="009D4875"/>
    <w:rsid w:val="009D4C0D"/>
    <w:rsid w:val="009E037C"/>
    <w:rsid w:val="009E1601"/>
    <w:rsid w:val="009E392D"/>
    <w:rsid w:val="009E6294"/>
    <w:rsid w:val="009E68C7"/>
    <w:rsid w:val="009F22AF"/>
    <w:rsid w:val="009F5FA6"/>
    <w:rsid w:val="00A01425"/>
    <w:rsid w:val="00A018B3"/>
    <w:rsid w:val="00A03CE0"/>
    <w:rsid w:val="00A227A0"/>
    <w:rsid w:val="00A242A2"/>
    <w:rsid w:val="00A2667F"/>
    <w:rsid w:val="00A26968"/>
    <w:rsid w:val="00A26D4B"/>
    <w:rsid w:val="00A27616"/>
    <w:rsid w:val="00A324FE"/>
    <w:rsid w:val="00A4062A"/>
    <w:rsid w:val="00A41A71"/>
    <w:rsid w:val="00A41ECC"/>
    <w:rsid w:val="00A438B0"/>
    <w:rsid w:val="00A57148"/>
    <w:rsid w:val="00A60C3F"/>
    <w:rsid w:val="00A64FE4"/>
    <w:rsid w:val="00A71AAE"/>
    <w:rsid w:val="00A76C12"/>
    <w:rsid w:val="00A76D82"/>
    <w:rsid w:val="00A80D66"/>
    <w:rsid w:val="00A83ACC"/>
    <w:rsid w:val="00A91757"/>
    <w:rsid w:val="00A9587C"/>
    <w:rsid w:val="00A97095"/>
    <w:rsid w:val="00A9751C"/>
    <w:rsid w:val="00AA3A69"/>
    <w:rsid w:val="00AA413D"/>
    <w:rsid w:val="00AA5277"/>
    <w:rsid w:val="00AA65A3"/>
    <w:rsid w:val="00AA67E2"/>
    <w:rsid w:val="00AB23D9"/>
    <w:rsid w:val="00AB2ED3"/>
    <w:rsid w:val="00AB64D6"/>
    <w:rsid w:val="00AB7508"/>
    <w:rsid w:val="00AC1763"/>
    <w:rsid w:val="00AC34B8"/>
    <w:rsid w:val="00AC4CC8"/>
    <w:rsid w:val="00AC5312"/>
    <w:rsid w:val="00AD2925"/>
    <w:rsid w:val="00AD30D1"/>
    <w:rsid w:val="00AD638C"/>
    <w:rsid w:val="00AD6D93"/>
    <w:rsid w:val="00AE12A3"/>
    <w:rsid w:val="00AE6E0A"/>
    <w:rsid w:val="00AE6EFF"/>
    <w:rsid w:val="00AF121F"/>
    <w:rsid w:val="00AF135E"/>
    <w:rsid w:val="00AF401A"/>
    <w:rsid w:val="00AF56EB"/>
    <w:rsid w:val="00AF5C0B"/>
    <w:rsid w:val="00AF739E"/>
    <w:rsid w:val="00AF74F0"/>
    <w:rsid w:val="00B03192"/>
    <w:rsid w:val="00B0340E"/>
    <w:rsid w:val="00B036D9"/>
    <w:rsid w:val="00B05693"/>
    <w:rsid w:val="00B063E6"/>
    <w:rsid w:val="00B06702"/>
    <w:rsid w:val="00B12D19"/>
    <w:rsid w:val="00B151EB"/>
    <w:rsid w:val="00B21B0B"/>
    <w:rsid w:val="00B25B57"/>
    <w:rsid w:val="00B27444"/>
    <w:rsid w:val="00B3273F"/>
    <w:rsid w:val="00B35A30"/>
    <w:rsid w:val="00B36ABA"/>
    <w:rsid w:val="00B4168E"/>
    <w:rsid w:val="00B4252C"/>
    <w:rsid w:val="00B438CF"/>
    <w:rsid w:val="00B46F5B"/>
    <w:rsid w:val="00B50AB6"/>
    <w:rsid w:val="00B5300C"/>
    <w:rsid w:val="00B53BCA"/>
    <w:rsid w:val="00B54601"/>
    <w:rsid w:val="00B56791"/>
    <w:rsid w:val="00B5755D"/>
    <w:rsid w:val="00B579EA"/>
    <w:rsid w:val="00B57D85"/>
    <w:rsid w:val="00B60BCA"/>
    <w:rsid w:val="00B62605"/>
    <w:rsid w:val="00B64933"/>
    <w:rsid w:val="00B75519"/>
    <w:rsid w:val="00B76BB3"/>
    <w:rsid w:val="00B77346"/>
    <w:rsid w:val="00B812E4"/>
    <w:rsid w:val="00B81990"/>
    <w:rsid w:val="00B9363F"/>
    <w:rsid w:val="00B9509F"/>
    <w:rsid w:val="00B96A03"/>
    <w:rsid w:val="00BA0293"/>
    <w:rsid w:val="00BA58E9"/>
    <w:rsid w:val="00BA7D14"/>
    <w:rsid w:val="00BB1D6B"/>
    <w:rsid w:val="00BC2577"/>
    <w:rsid w:val="00BC4362"/>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24B6"/>
    <w:rsid w:val="00C25410"/>
    <w:rsid w:val="00C26EAC"/>
    <w:rsid w:val="00C33671"/>
    <w:rsid w:val="00C33D64"/>
    <w:rsid w:val="00C34E07"/>
    <w:rsid w:val="00C402BD"/>
    <w:rsid w:val="00C45F93"/>
    <w:rsid w:val="00C51414"/>
    <w:rsid w:val="00C51B99"/>
    <w:rsid w:val="00C551C4"/>
    <w:rsid w:val="00C55405"/>
    <w:rsid w:val="00C56267"/>
    <w:rsid w:val="00C57822"/>
    <w:rsid w:val="00C61F18"/>
    <w:rsid w:val="00C71082"/>
    <w:rsid w:val="00C768FC"/>
    <w:rsid w:val="00C80267"/>
    <w:rsid w:val="00C82A65"/>
    <w:rsid w:val="00C861A6"/>
    <w:rsid w:val="00C934EB"/>
    <w:rsid w:val="00CA13D4"/>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D0292B"/>
    <w:rsid w:val="00D1637C"/>
    <w:rsid w:val="00D2186E"/>
    <w:rsid w:val="00D2336B"/>
    <w:rsid w:val="00D2510E"/>
    <w:rsid w:val="00D27E53"/>
    <w:rsid w:val="00D33B5F"/>
    <w:rsid w:val="00D34EF0"/>
    <w:rsid w:val="00D4174B"/>
    <w:rsid w:val="00D514D0"/>
    <w:rsid w:val="00D51945"/>
    <w:rsid w:val="00D51E52"/>
    <w:rsid w:val="00D52A97"/>
    <w:rsid w:val="00D54E90"/>
    <w:rsid w:val="00D577F8"/>
    <w:rsid w:val="00D63BB9"/>
    <w:rsid w:val="00D63D21"/>
    <w:rsid w:val="00D70543"/>
    <w:rsid w:val="00D76DA2"/>
    <w:rsid w:val="00D81915"/>
    <w:rsid w:val="00D836BC"/>
    <w:rsid w:val="00D83B5B"/>
    <w:rsid w:val="00D94B26"/>
    <w:rsid w:val="00D94F2C"/>
    <w:rsid w:val="00D979E7"/>
    <w:rsid w:val="00DA0767"/>
    <w:rsid w:val="00DA1157"/>
    <w:rsid w:val="00DA6DE2"/>
    <w:rsid w:val="00DB4412"/>
    <w:rsid w:val="00DC08D6"/>
    <w:rsid w:val="00DC3C88"/>
    <w:rsid w:val="00DD009C"/>
    <w:rsid w:val="00DD27C4"/>
    <w:rsid w:val="00DD3358"/>
    <w:rsid w:val="00DD6173"/>
    <w:rsid w:val="00DE1AA2"/>
    <w:rsid w:val="00DE1AAD"/>
    <w:rsid w:val="00DE256D"/>
    <w:rsid w:val="00DE454F"/>
    <w:rsid w:val="00DE4E38"/>
    <w:rsid w:val="00DF603C"/>
    <w:rsid w:val="00DF79E3"/>
    <w:rsid w:val="00E030C1"/>
    <w:rsid w:val="00E06584"/>
    <w:rsid w:val="00E06BB2"/>
    <w:rsid w:val="00E1229F"/>
    <w:rsid w:val="00E127E8"/>
    <w:rsid w:val="00E14877"/>
    <w:rsid w:val="00E161CE"/>
    <w:rsid w:val="00E20CCB"/>
    <w:rsid w:val="00E23933"/>
    <w:rsid w:val="00E2620F"/>
    <w:rsid w:val="00E31C1C"/>
    <w:rsid w:val="00E35BBC"/>
    <w:rsid w:val="00E42500"/>
    <w:rsid w:val="00E44FC8"/>
    <w:rsid w:val="00E45640"/>
    <w:rsid w:val="00E47631"/>
    <w:rsid w:val="00E50569"/>
    <w:rsid w:val="00E51B03"/>
    <w:rsid w:val="00E5579E"/>
    <w:rsid w:val="00E61177"/>
    <w:rsid w:val="00E6522A"/>
    <w:rsid w:val="00E6555A"/>
    <w:rsid w:val="00E7208D"/>
    <w:rsid w:val="00E729D3"/>
    <w:rsid w:val="00E77F32"/>
    <w:rsid w:val="00E846E5"/>
    <w:rsid w:val="00E902C3"/>
    <w:rsid w:val="00E90706"/>
    <w:rsid w:val="00E91B76"/>
    <w:rsid w:val="00E96C35"/>
    <w:rsid w:val="00E973A1"/>
    <w:rsid w:val="00EA189C"/>
    <w:rsid w:val="00EA1DE8"/>
    <w:rsid w:val="00EA3083"/>
    <w:rsid w:val="00EA471B"/>
    <w:rsid w:val="00EA63AA"/>
    <w:rsid w:val="00EB03EC"/>
    <w:rsid w:val="00EB31F4"/>
    <w:rsid w:val="00EB33A1"/>
    <w:rsid w:val="00EC5A58"/>
    <w:rsid w:val="00EC6DFD"/>
    <w:rsid w:val="00ED0386"/>
    <w:rsid w:val="00ED2D2C"/>
    <w:rsid w:val="00ED39EB"/>
    <w:rsid w:val="00ED5D87"/>
    <w:rsid w:val="00ED5E53"/>
    <w:rsid w:val="00ED610F"/>
    <w:rsid w:val="00ED6396"/>
    <w:rsid w:val="00ED7988"/>
    <w:rsid w:val="00EE0F92"/>
    <w:rsid w:val="00EE1AE7"/>
    <w:rsid w:val="00EE2BE5"/>
    <w:rsid w:val="00EE6451"/>
    <w:rsid w:val="00EF2AC3"/>
    <w:rsid w:val="00EF5517"/>
    <w:rsid w:val="00EF7FE9"/>
    <w:rsid w:val="00F00EAD"/>
    <w:rsid w:val="00F0178C"/>
    <w:rsid w:val="00F1008E"/>
    <w:rsid w:val="00F10EFC"/>
    <w:rsid w:val="00F111F8"/>
    <w:rsid w:val="00F13EE5"/>
    <w:rsid w:val="00F140AD"/>
    <w:rsid w:val="00F16349"/>
    <w:rsid w:val="00F16876"/>
    <w:rsid w:val="00F21981"/>
    <w:rsid w:val="00F22E74"/>
    <w:rsid w:val="00F249C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3ECB"/>
    <w:rsid w:val="00F650D4"/>
    <w:rsid w:val="00F67BDA"/>
    <w:rsid w:val="00F83E2A"/>
    <w:rsid w:val="00F857A8"/>
    <w:rsid w:val="00F96112"/>
    <w:rsid w:val="00F97E65"/>
    <w:rsid w:val="00FA08AD"/>
    <w:rsid w:val="00FA4F9C"/>
    <w:rsid w:val="00FA71C9"/>
    <w:rsid w:val="00FB2CDF"/>
    <w:rsid w:val="00FB72A3"/>
    <w:rsid w:val="00FC59C7"/>
    <w:rsid w:val="00FC761E"/>
    <w:rsid w:val="00FD2EEA"/>
    <w:rsid w:val="00FD33C2"/>
    <w:rsid w:val="00FE0238"/>
    <w:rsid w:val="00FE037C"/>
    <w:rsid w:val="00FE1A6D"/>
    <w:rsid w:val="00FE3CF2"/>
    <w:rsid w:val="00FE4DB8"/>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30C"/>
    <w:rsid w:val="000931B0"/>
    <w:rsid w:val="00095793"/>
    <w:rsid w:val="001053ED"/>
    <w:rsid w:val="00223DF0"/>
    <w:rsid w:val="003741F5"/>
    <w:rsid w:val="00466CA9"/>
    <w:rsid w:val="006A09D1"/>
    <w:rsid w:val="00853649"/>
    <w:rsid w:val="008D6171"/>
    <w:rsid w:val="00AF432A"/>
    <w:rsid w:val="00C95484"/>
    <w:rsid w:val="00D146A9"/>
    <w:rsid w:val="00ED2B50"/>
    <w:rsid w:val="00F3330C"/>
    <w:rsid w:val="00F56AF8"/>
    <w:rsid w:val="00FF450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632A8-BBAB-4415-A991-087F7496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23</Pages>
  <Words>4524</Words>
  <Characters>27992</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32452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92</cp:revision>
  <cp:lastPrinted>2013-05-29T11:52:00Z</cp:lastPrinted>
  <dcterms:created xsi:type="dcterms:W3CDTF">2013-04-25T06:37:00Z</dcterms:created>
  <dcterms:modified xsi:type="dcterms:W3CDTF">2013-06-17T10:28:00Z</dcterms:modified>
</cp:coreProperties>
</file>