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9D6B9A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33840641" r:id="rId7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28671B" w:rsidRPr="00546E7E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</w:t>
      </w:r>
      <w:r w:rsidR="00F275F4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9D6B9A"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-13-P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8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6461F" w:rsidRPr="009D6B9A" w:rsidRDefault="009D6B9A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D6B9A">
        <w:rPr>
          <w:rFonts w:ascii="Times New Roman" w:hAnsi="Times New Roman" w:cs="Times New Roman"/>
          <w:sz w:val="24"/>
          <w:szCs w:val="24"/>
          <w:lang w:val="ru-RU"/>
        </w:rPr>
        <w:t>Сервисирање медицинских апарата произвођача «Акома» за потребе  Клиничког центра Војводине</w:t>
      </w:r>
      <w:r w:rsidR="00F275F4" w:rsidRPr="009D6B9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Latn-CS"/>
        </w:rPr>
        <w:t>,</w:t>
      </w:r>
      <w:r w:rsidR="00F275F4" w:rsidRPr="009D6B9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504</w:t>
      </w:r>
      <w:r w:rsidR="00F275F4" w:rsidRPr="009D6B9A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хирушке опреме.</w:t>
      </w:r>
      <w:r w:rsidR="0076461F" w:rsidRPr="009D6B9A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Ауторизација произвођача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произвођача </w:t>
      </w:r>
      <w:r w:rsidR="009D6B9A" w:rsidRPr="009D6B9A">
        <w:rPr>
          <w:rFonts w:ascii="Times New Roman" w:hAnsi="Times New Roman" w:cs="Times New Roman"/>
          <w:sz w:val="24"/>
          <w:szCs w:val="24"/>
          <w:lang w:val="ru-RU"/>
        </w:rPr>
        <w:t xml:space="preserve">«Акома»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којом потврђује да је фирма </w:t>
      </w:r>
      <w:r w:rsidR="009D6B9A" w:rsidRPr="009D6B9A">
        <w:rPr>
          <w:rFonts w:ascii="Times New Roman" w:hAnsi="Times New Roman" w:cs="Times New Roman"/>
          <w:sz w:val="24"/>
          <w:szCs w:val="24"/>
          <w:lang w:val="ru-RU"/>
        </w:rPr>
        <w:t>„Соносан“ д.о.о., Ђорђа Вајферта 48, Београд</w:t>
      </w:r>
      <w:r w:rsidR="009D6B9A" w:rsidRPr="009D6B9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275F4" w:rsidRPr="009D6B9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9D6B9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једини овлашћени сервисер на територији</w:t>
      </w:r>
      <w:r w:rsidRPr="009D6B9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9D6B9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Србије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за сервисирање опреме: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медицинских апарата прои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звођача </w:t>
      </w:r>
      <w:r w:rsidR="009D6B9A" w:rsidRPr="009D6B9A">
        <w:rPr>
          <w:rFonts w:ascii="Times New Roman" w:hAnsi="Times New Roman" w:cs="Times New Roman"/>
          <w:sz w:val="24"/>
          <w:szCs w:val="24"/>
          <w:lang w:val="ru-RU"/>
        </w:rPr>
        <w:t xml:space="preserve">«Акома»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што је и предмет јавне набавке.  </w:t>
      </w:r>
    </w:p>
    <w:p w:rsidR="00CA4E1D" w:rsidRPr="009D6B9A" w:rsidRDefault="00CA4E1D" w:rsidP="00F275F4">
      <w:pPr>
        <w:spacing w:line="240" w:lineRule="auto"/>
        <w:ind w:left="360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9D6B9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Наручилац је  пре покретања прибавио мишљење од Управе за јавне набаке  бр. </w:t>
      </w:r>
      <w:r w:rsidR="00F275F4" w:rsidRPr="009D6B9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="009D6B9A" w:rsidRPr="009D6B9A">
        <w:rPr>
          <w:rFonts w:ascii="Times New Roman" w:hAnsi="Times New Roman" w:cs="Times New Roman"/>
          <w:sz w:val="24"/>
          <w:szCs w:val="24"/>
          <w:lang w:val="ru-RU"/>
        </w:rPr>
        <w:t>број 011-00-464/13 од 23.05.2013. године)</w:t>
      </w:r>
      <w:r w:rsidRPr="009D6B9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којим је дата сагласност за спровођење преговарачког поступка. </w:t>
      </w:r>
    </w:p>
    <w:p w:rsidR="00DA604B" w:rsidRPr="00D367F9" w:rsidRDefault="009D6B9A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D6B9A">
        <w:rPr>
          <w:rFonts w:ascii="Times New Roman" w:hAnsi="Times New Roman" w:cs="Times New Roman"/>
          <w:sz w:val="24"/>
          <w:szCs w:val="24"/>
          <w:lang w:val="ru-RU"/>
        </w:rPr>
        <w:t>„Соносан“ д.о.о., Ђорђа Вајферта 48, Београд</w:t>
      </w:r>
      <w:r w:rsidR="00D367F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sectPr w:rsidR="00DA604B" w:rsidRPr="00D3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8671B"/>
    <w:rsid w:val="00546E7E"/>
    <w:rsid w:val="0076461F"/>
    <w:rsid w:val="007D6A57"/>
    <w:rsid w:val="00874A32"/>
    <w:rsid w:val="009D6B9A"/>
    <w:rsid w:val="00B00B52"/>
    <w:rsid w:val="00B14922"/>
    <w:rsid w:val="00CA4E1D"/>
    <w:rsid w:val="00D367F9"/>
    <w:rsid w:val="00D94A54"/>
    <w:rsid w:val="00DA604B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2013-05-29T09:47:00Z</dcterms:created>
  <dcterms:modified xsi:type="dcterms:W3CDTF">2013-06-27T10:18:00Z</dcterms:modified>
</cp:coreProperties>
</file>