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861BD7" w:rsidP="00327112">
      <w:pPr>
        <w:pStyle w:val="Footer"/>
        <w:tabs>
          <w:tab w:val="left" w:pos="720"/>
        </w:tabs>
        <w:jc w:val="center"/>
        <w:rPr>
          <w:b/>
          <w:noProof/>
        </w:rPr>
      </w:pPr>
      <w:r w:rsidRPr="00861B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3632">
            <v:imagedata r:id="rId8" o:title=""/>
          </v:shape>
          <o:OLEObject Type="Embed" ProgID="PBrush" ShapeID="_x0000_s1041" DrawAspect="Content" ObjectID="_1438420634" r:id="rId9"/>
        </w:pict>
      </w:r>
      <w:r w:rsidR="00EB03F3" w:rsidRPr="008B7475">
        <w:rPr>
          <w:b/>
          <w:noProof/>
        </w:rPr>
        <w:t>КЛИНИЧКИ ЦЕНТАР ВОЈВОДИНЕ</w:t>
      </w:r>
    </w:p>
    <w:p w:rsidR="00EB03F3" w:rsidRPr="008B7475" w:rsidRDefault="00EB03F3" w:rsidP="00327112">
      <w:pPr>
        <w:pStyle w:val="Footer"/>
        <w:tabs>
          <w:tab w:val="left" w:pos="720"/>
        </w:tabs>
        <w:jc w:val="center"/>
        <w:rPr>
          <w:b/>
          <w:noProof/>
        </w:rPr>
      </w:pPr>
      <w:r w:rsidRPr="008B7475">
        <w:rPr>
          <w:b/>
          <w:noProof/>
        </w:rPr>
        <w:t>Ул. Хајдук Вељкова бр. 1</w:t>
      </w:r>
    </w:p>
    <w:p w:rsidR="00EB03F3" w:rsidRPr="008B7475" w:rsidRDefault="00EB03F3" w:rsidP="00327112">
      <w:pPr>
        <w:pStyle w:val="Footer"/>
        <w:tabs>
          <w:tab w:val="left" w:pos="720"/>
        </w:tabs>
        <w:jc w:val="center"/>
        <w:rPr>
          <w:b/>
          <w:noProof/>
        </w:rPr>
      </w:pPr>
      <w:r w:rsidRPr="008B7475">
        <w:rPr>
          <w:b/>
          <w:noProof/>
        </w:rPr>
        <w:t>Нови Сад</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jc w:val="center"/>
        <w:rPr>
          <w:b/>
          <w:noProof/>
        </w:rPr>
      </w:pPr>
    </w:p>
    <w:p w:rsidR="006170DB" w:rsidRDefault="00EB03F3" w:rsidP="00327112">
      <w:pPr>
        <w:pStyle w:val="Footer"/>
        <w:tabs>
          <w:tab w:val="left" w:pos="720"/>
        </w:tabs>
        <w:jc w:val="center"/>
        <w:rPr>
          <w:b/>
          <w:noProof/>
        </w:rPr>
      </w:pPr>
      <w:r w:rsidRPr="008B7475">
        <w:rPr>
          <w:b/>
          <w:noProof/>
        </w:rPr>
        <w:t xml:space="preserve">КОНКУРСНА ДОКУМЕНТАЦИЈА </w:t>
      </w:r>
      <w:r w:rsidR="00593EB6">
        <w:rPr>
          <w:b/>
          <w:noProof/>
        </w:rPr>
        <w:t xml:space="preserve">ЗА </w:t>
      </w:r>
    </w:p>
    <w:p w:rsidR="00EB03F3" w:rsidRDefault="00593EB6" w:rsidP="00327112">
      <w:pPr>
        <w:pStyle w:val="Footer"/>
        <w:tabs>
          <w:tab w:val="left" w:pos="720"/>
        </w:tabs>
        <w:jc w:val="center"/>
        <w:rPr>
          <w:b/>
          <w:noProof/>
        </w:rPr>
      </w:pPr>
      <w:r>
        <w:rPr>
          <w:b/>
          <w:noProof/>
        </w:rPr>
        <w:t>СЕРВИСИРАЊЕ</w:t>
      </w:r>
      <w:r w:rsidR="006170DB">
        <w:rPr>
          <w:b/>
          <w:noProof/>
        </w:rPr>
        <w:t xml:space="preserve"> И ОДРЖАВАЊЕ СТЕРИЛИЗАТОРА РАЗЛИЧИТИХ ПРОИЗВОЂАЧА НА ХИРУРГИЈИ</w:t>
      </w:r>
    </w:p>
    <w:p w:rsidR="00572D57" w:rsidRPr="006170DB" w:rsidRDefault="00572D57"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r>
        <w:rPr>
          <w:b/>
          <w:noProof/>
        </w:rPr>
        <w:t>ОТВОРЕНИ ПОСТУПАК</w:t>
      </w:r>
      <w:r w:rsidRPr="008B7475">
        <w:rPr>
          <w:b/>
          <w:noProof/>
        </w:rPr>
        <w:t xml:space="preserve"> </w:t>
      </w:r>
    </w:p>
    <w:p w:rsidR="00EB03F3" w:rsidRPr="00327112" w:rsidRDefault="00EB03F3" w:rsidP="00327112">
      <w:pPr>
        <w:pStyle w:val="Footer"/>
        <w:tabs>
          <w:tab w:val="left" w:pos="720"/>
        </w:tabs>
        <w:jc w:val="center"/>
        <w:rPr>
          <w:b/>
          <w:noProof/>
        </w:rPr>
      </w:pPr>
      <w:r w:rsidRPr="008B7475">
        <w:rPr>
          <w:b/>
          <w:noProof/>
        </w:rPr>
        <w:t xml:space="preserve">БРОЈ </w:t>
      </w:r>
      <w:r w:rsidR="006170DB">
        <w:rPr>
          <w:b/>
          <w:noProof/>
        </w:rPr>
        <w:t>143</w:t>
      </w:r>
      <w:r w:rsidR="00327112">
        <w:rPr>
          <w:b/>
          <w:noProof/>
        </w:rPr>
        <w:t>-13-О</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2314A9" w:rsidRDefault="002314A9" w:rsidP="00572D57">
      <w:pPr>
        <w:pStyle w:val="Footer"/>
        <w:tabs>
          <w:tab w:val="left" w:pos="720"/>
        </w:tabs>
        <w:jc w:val="center"/>
        <w:rPr>
          <w:noProof/>
        </w:rPr>
      </w:pPr>
      <w:r>
        <w:rPr>
          <w:noProof/>
        </w:rPr>
        <w:t>У Новом Саду, 2013. године</w:t>
      </w: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Default="00EB03F3" w:rsidP="00327112">
      <w:pPr>
        <w:pStyle w:val="Heading1"/>
        <w:jc w:val="center"/>
        <w:rPr>
          <w:noProof/>
        </w:rPr>
      </w:pPr>
      <w:bookmarkStart w:id="0" w:name="_Toc363211007"/>
      <w:bookmarkStart w:id="1" w:name="_Toc363211239"/>
      <w:bookmarkStart w:id="2" w:name="_Toc364243644"/>
      <w:r w:rsidRPr="00B06A90">
        <w:rPr>
          <w:noProof/>
        </w:rPr>
        <w:t>САДРЖАЈ</w:t>
      </w:r>
      <w:bookmarkEnd w:id="0"/>
      <w:bookmarkEnd w:id="1"/>
      <w:bookmarkEnd w:id="2"/>
    </w:p>
    <w:p w:rsidR="005444FE" w:rsidRDefault="005444FE" w:rsidP="005444FE">
      <w:pPr>
        <w:pStyle w:val="TOCHeading"/>
        <w:rPr>
          <w:lang w:val="hr-HR"/>
        </w:rPr>
      </w:pPr>
    </w:p>
    <w:sdt>
      <w:sdtPr>
        <w:id w:val="17556743"/>
        <w:docPartObj>
          <w:docPartGallery w:val="Table of Contents"/>
          <w:docPartUnique/>
        </w:docPartObj>
      </w:sdtPr>
      <w:sdtContent>
        <w:p w:rsidR="005444FE" w:rsidRDefault="005444FE" w:rsidP="005444FE"/>
        <w:p w:rsidR="001674CB" w:rsidRDefault="00861BD7">
          <w:pPr>
            <w:pStyle w:val="TOC1"/>
            <w:rPr>
              <w:rFonts w:asciiTheme="minorHAnsi" w:eastAsiaTheme="minorEastAsia" w:hAnsiTheme="minorHAnsi" w:cstheme="minorBidi"/>
              <w:noProof/>
              <w:sz w:val="22"/>
              <w:szCs w:val="22"/>
              <w:lang w:val="en-US"/>
            </w:rPr>
          </w:pPr>
          <w:r>
            <w:fldChar w:fldCharType="begin"/>
          </w:r>
          <w:r w:rsidR="005444FE">
            <w:instrText xml:space="preserve"> TOC \o "1-3" \h \z \u </w:instrText>
          </w:r>
          <w:r>
            <w:fldChar w:fldCharType="separate"/>
          </w:r>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45" w:history="1">
            <w:r w:rsidR="001674CB" w:rsidRPr="001642E9">
              <w:rPr>
                <w:rStyle w:val="Hyperlink"/>
                <w:noProof/>
              </w:rPr>
              <w:t>1.</w:t>
            </w:r>
            <w:r w:rsidR="001674CB">
              <w:rPr>
                <w:rFonts w:asciiTheme="minorHAnsi" w:eastAsiaTheme="minorEastAsia" w:hAnsiTheme="minorHAnsi" w:cstheme="minorBidi"/>
                <w:noProof/>
                <w:sz w:val="22"/>
                <w:szCs w:val="22"/>
                <w:lang w:val="en-US"/>
              </w:rPr>
              <w:tab/>
            </w:r>
            <w:r w:rsidR="001674CB" w:rsidRPr="001642E9">
              <w:rPr>
                <w:rStyle w:val="Hyperlink"/>
                <w:noProof/>
              </w:rPr>
              <w:t>ОПШТИ ПОДАЦИ О НАБАВЦИ</w:t>
            </w:r>
            <w:r w:rsidR="001674CB">
              <w:rPr>
                <w:noProof/>
                <w:webHidden/>
              </w:rPr>
              <w:tab/>
            </w:r>
            <w:r>
              <w:rPr>
                <w:noProof/>
                <w:webHidden/>
              </w:rPr>
              <w:fldChar w:fldCharType="begin"/>
            </w:r>
            <w:r w:rsidR="001674CB">
              <w:rPr>
                <w:noProof/>
                <w:webHidden/>
              </w:rPr>
              <w:instrText xml:space="preserve"> PAGEREF _Toc364243645 \h </w:instrText>
            </w:r>
            <w:r>
              <w:rPr>
                <w:noProof/>
                <w:webHidden/>
              </w:rPr>
            </w:r>
            <w:r>
              <w:rPr>
                <w:noProof/>
                <w:webHidden/>
              </w:rPr>
              <w:fldChar w:fldCharType="separate"/>
            </w:r>
            <w:r w:rsidR="00751D87">
              <w:rPr>
                <w:noProof/>
                <w:webHidden/>
              </w:rPr>
              <w:t>3</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46" w:history="1">
            <w:r w:rsidR="001674CB" w:rsidRPr="001642E9">
              <w:rPr>
                <w:rStyle w:val="Hyperlink"/>
                <w:noProof/>
              </w:rPr>
              <w:t>2.</w:t>
            </w:r>
            <w:r w:rsidR="001674CB">
              <w:rPr>
                <w:rFonts w:asciiTheme="minorHAnsi" w:eastAsiaTheme="minorEastAsia" w:hAnsiTheme="minorHAnsi" w:cstheme="minorBidi"/>
                <w:noProof/>
                <w:sz w:val="22"/>
                <w:szCs w:val="22"/>
                <w:lang w:val="en-US"/>
              </w:rPr>
              <w:tab/>
            </w:r>
            <w:r w:rsidR="001674CB" w:rsidRPr="001642E9">
              <w:rPr>
                <w:rStyle w:val="Hyperlink"/>
                <w:noProof/>
              </w:rPr>
              <w:t>ПОДАЦИ О ПРЕДМЕТУ ЈАВНЕ НАБАВКЕ</w:t>
            </w:r>
            <w:r w:rsidR="001674CB">
              <w:rPr>
                <w:noProof/>
                <w:webHidden/>
              </w:rPr>
              <w:tab/>
            </w:r>
            <w:r>
              <w:rPr>
                <w:noProof/>
                <w:webHidden/>
              </w:rPr>
              <w:fldChar w:fldCharType="begin"/>
            </w:r>
            <w:r w:rsidR="001674CB">
              <w:rPr>
                <w:noProof/>
                <w:webHidden/>
              </w:rPr>
              <w:instrText xml:space="preserve"> PAGEREF _Toc364243646 \h </w:instrText>
            </w:r>
            <w:r>
              <w:rPr>
                <w:noProof/>
                <w:webHidden/>
              </w:rPr>
            </w:r>
            <w:r>
              <w:rPr>
                <w:noProof/>
                <w:webHidden/>
              </w:rPr>
              <w:fldChar w:fldCharType="separate"/>
            </w:r>
            <w:r w:rsidR="00751D87">
              <w:rPr>
                <w:noProof/>
                <w:webHidden/>
              </w:rPr>
              <w:t>4</w:t>
            </w:r>
            <w:r>
              <w:rPr>
                <w:noProof/>
                <w:webHidden/>
              </w:rPr>
              <w:fldChar w:fldCharType="end"/>
            </w:r>
          </w:hyperlink>
        </w:p>
        <w:p w:rsidR="001674CB" w:rsidRDefault="00861BD7" w:rsidP="001674CB">
          <w:pPr>
            <w:pStyle w:val="TOC1"/>
            <w:tabs>
              <w:tab w:val="left" w:pos="440"/>
            </w:tabs>
            <w:ind w:left="435" w:hanging="435"/>
            <w:rPr>
              <w:rFonts w:asciiTheme="minorHAnsi" w:eastAsiaTheme="minorEastAsia" w:hAnsiTheme="minorHAnsi" w:cstheme="minorBidi"/>
              <w:noProof/>
              <w:sz w:val="22"/>
              <w:szCs w:val="22"/>
              <w:lang w:val="en-US"/>
            </w:rPr>
          </w:pPr>
          <w:hyperlink w:anchor="_Toc364243647" w:history="1">
            <w:r w:rsidR="001674CB" w:rsidRPr="001642E9">
              <w:rPr>
                <w:rStyle w:val="Hyperlink"/>
                <w:noProof/>
              </w:rPr>
              <w:t>3.</w:t>
            </w:r>
            <w:r w:rsidR="001674CB">
              <w:rPr>
                <w:rFonts w:asciiTheme="minorHAnsi" w:eastAsiaTheme="minorEastAsia" w:hAnsiTheme="minorHAnsi" w:cstheme="minorBidi"/>
                <w:noProof/>
                <w:sz w:val="22"/>
                <w:szCs w:val="22"/>
                <w:lang w:val="en-US"/>
              </w:rPr>
              <w:tab/>
            </w:r>
            <w:r w:rsidR="001674CB" w:rsidRPr="001642E9">
              <w:rPr>
                <w:rStyle w:val="Hyperlink"/>
                <w:noProof/>
              </w:rPr>
              <w:t>ВРСТA, ТЕХНИЧКЕ КАРАКТЕРИСТИКЕ (СПЕЦИФИКАЦИЈЕ), КВАЛИТЕТ, КОЛИЧИНA И ОПИС УСЛУГА,  РОК И МЕСТО ИЗВРШЕЊА УСЛУГЕ</w:t>
            </w:r>
            <w:r w:rsidR="001674CB">
              <w:rPr>
                <w:noProof/>
                <w:webHidden/>
              </w:rPr>
              <w:tab/>
            </w:r>
            <w:r>
              <w:rPr>
                <w:noProof/>
                <w:webHidden/>
              </w:rPr>
              <w:fldChar w:fldCharType="begin"/>
            </w:r>
            <w:r w:rsidR="001674CB">
              <w:rPr>
                <w:noProof/>
                <w:webHidden/>
              </w:rPr>
              <w:instrText xml:space="preserve"> PAGEREF _Toc364243647 \h </w:instrText>
            </w:r>
            <w:r>
              <w:rPr>
                <w:noProof/>
                <w:webHidden/>
              </w:rPr>
            </w:r>
            <w:r>
              <w:rPr>
                <w:noProof/>
                <w:webHidden/>
              </w:rPr>
              <w:fldChar w:fldCharType="separate"/>
            </w:r>
            <w:r w:rsidR="00751D87">
              <w:rPr>
                <w:noProof/>
                <w:webHidden/>
              </w:rPr>
              <w:t>5</w:t>
            </w:r>
            <w:r>
              <w:rPr>
                <w:noProof/>
                <w:webHidden/>
              </w:rPr>
              <w:fldChar w:fldCharType="end"/>
            </w:r>
          </w:hyperlink>
        </w:p>
        <w:p w:rsidR="001674CB" w:rsidRDefault="00861BD7" w:rsidP="00DC2B78">
          <w:pPr>
            <w:pStyle w:val="TOC1"/>
            <w:tabs>
              <w:tab w:val="left" w:pos="440"/>
            </w:tabs>
            <w:ind w:left="435" w:hanging="435"/>
            <w:rPr>
              <w:rFonts w:asciiTheme="minorHAnsi" w:eastAsiaTheme="minorEastAsia" w:hAnsiTheme="minorHAnsi" w:cstheme="minorBidi"/>
              <w:noProof/>
              <w:sz w:val="22"/>
              <w:szCs w:val="22"/>
              <w:lang w:val="en-US"/>
            </w:rPr>
          </w:pPr>
          <w:hyperlink w:anchor="_Toc364243648" w:history="1">
            <w:r w:rsidR="001674CB" w:rsidRPr="001642E9">
              <w:rPr>
                <w:rStyle w:val="Hyperlink"/>
                <w:noProof/>
              </w:rPr>
              <w:t>4.</w:t>
            </w:r>
            <w:r w:rsidR="001674CB">
              <w:rPr>
                <w:rFonts w:asciiTheme="minorHAnsi" w:eastAsiaTheme="minorEastAsia" w:hAnsiTheme="minorHAnsi" w:cstheme="minorBidi"/>
                <w:noProof/>
                <w:sz w:val="22"/>
                <w:szCs w:val="22"/>
                <w:lang w:val="en-US"/>
              </w:rPr>
              <w:tab/>
            </w:r>
            <w:r w:rsidR="001674CB" w:rsidRPr="001642E9">
              <w:rPr>
                <w:rStyle w:val="Hyperlink"/>
                <w:noProof/>
              </w:rPr>
              <w:t>УСЛОВИ ЗА УЧЕШЋЕ У ПОСТУПКУ ЈАВНЕ НАБАВКЕ ИЗ ЧЛ. 75. И 76. ЗАКОНА И УПУТСТВО КАКО СЕ ДОКАЗУЈЕ ИСПУЊЕНОСТ ТИХ УСЛОВА</w:t>
            </w:r>
            <w:r w:rsidR="001674CB">
              <w:rPr>
                <w:noProof/>
                <w:webHidden/>
              </w:rPr>
              <w:tab/>
            </w:r>
            <w:r>
              <w:rPr>
                <w:noProof/>
                <w:webHidden/>
              </w:rPr>
              <w:fldChar w:fldCharType="begin"/>
            </w:r>
            <w:r w:rsidR="001674CB">
              <w:rPr>
                <w:noProof/>
                <w:webHidden/>
              </w:rPr>
              <w:instrText xml:space="preserve"> PAGEREF _Toc364243648 \h </w:instrText>
            </w:r>
            <w:r>
              <w:rPr>
                <w:noProof/>
                <w:webHidden/>
              </w:rPr>
            </w:r>
            <w:r>
              <w:rPr>
                <w:noProof/>
                <w:webHidden/>
              </w:rPr>
              <w:fldChar w:fldCharType="separate"/>
            </w:r>
            <w:r w:rsidR="00751D87">
              <w:rPr>
                <w:noProof/>
                <w:webHidden/>
              </w:rPr>
              <w:t>6</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49" w:history="1">
            <w:r w:rsidR="001674CB" w:rsidRPr="001642E9">
              <w:rPr>
                <w:rStyle w:val="Hyperlink"/>
                <w:noProof/>
              </w:rPr>
              <w:t>5.</w:t>
            </w:r>
            <w:r w:rsidR="001674CB">
              <w:rPr>
                <w:rFonts w:asciiTheme="minorHAnsi" w:eastAsiaTheme="minorEastAsia" w:hAnsiTheme="minorHAnsi" w:cstheme="minorBidi"/>
                <w:noProof/>
                <w:sz w:val="22"/>
                <w:szCs w:val="22"/>
                <w:lang w:val="en-US"/>
              </w:rPr>
              <w:tab/>
            </w:r>
            <w:r w:rsidR="001674CB" w:rsidRPr="001642E9">
              <w:rPr>
                <w:rStyle w:val="Hyperlink"/>
                <w:noProof/>
              </w:rPr>
              <w:t>УПУТСТВО ПОНУЂАЧИМА КАКО ДА САЧИНЕ ПОНУДУ</w:t>
            </w:r>
            <w:r w:rsidR="001674CB">
              <w:rPr>
                <w:noProof/>
                <w:webHidden/>
              </w:rPr>
              <w:tab/>
            </w:r>
            <w:r>
              <w:rPr>
                <w:noProof/>
                <w:webHidden/>
              </w:rPr>
              <w:fldChar w:fldCharType="begin"/>
            </w:r>
            <w:r w:rsidR="001674CB">
              <w:rPr>
                <w:noProof/>
                <w:webHidden/>
              </w:rPr>
              <w:instrText xml:space="preserve"> PAGEREF _Toc364243649 \h </w:instrText>
            </w:r>
            <w:r>
              <w:rPr>
                <w:noProof/>
                <w:webHidden/>
              </w:rPr>
            </w:r>
            <w:r>
              <w:rPr>
                <w:noProof/>
                <w:webHidden/>
              </w:rPr>
              <w:fldChar w:fldCharType="separate"/>
            </w:r>
            <w:r w:rsidR="00751D87">
              <w:rPr>
                <w:noProof/>
                <w:webHidden/>
              </w:rPr>
              <w:t>11</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50" w:history="1">
            <w:r w:rsidR="001674CB" w:rsidRPr="001642E9">
              <w:rPr>
                <w:rStyle w:val="Hyperlink"/>
                <w:noProof/>
              </w:rPr>
              <w:t>6.</w:t>
            </w:r>
            <w:r w:rsidR="001674CB">
              <w:rPr>
                <w:rFonts w:asciiTheme="minorHAnsi" w:eastAsiaTheme="minorEastAsia" w:hAnsiTheme="minorHAnsi" w:cstheme="minorBidi"/>
                <w:noProof/>
                <w:sz w:val="22"/>
                <w:szCs w:val="22"/>
                <w:lang w:val="en-US"/>
              </w:rPr>
              <w:tab/>
            </w:r>
            <w:r w:rsidR="001674CB" w:rsidRPr="001642E9">
              <w:rPr>
                <w:rStyle w:val="Hyperlink"/>
                <w:noProof/>
              </w:rPr>
              <w:t>МОДЕЛ УГОВОРА</w:t>
            </w:r>
            <w:r w:rsidR="001674CB">
              <w:rPr>
                <w:noProof/>
                <w:webHidden/>
              </w:rPr>
              <w:tab/>
            </w:r>
            <w:r>
              <w:rPr>
                <w:noProof/>
                <w:webHidden/>
              </w:rPr>
              <w:fldChar w:fldCharType="begin"/>
            </w:r>
            <w:r w:rsidR="001674CB">
              <w:rPr>
                <w:noProof/>
                <w:webHidden/>
              </w:rPr>
              <w:instrText xml:space="preserve"> PAGEREF _Toc364243650 \h </w:instrText>
            </w:r>
            <w:r>
              <w:rPr>
                <w:noProof/>
                <w:webHidden/>
              </w:rPr>
            </w:r>
            <w:r>
              <w:rPr>
                <w:noProof/>
                <w:webHidden/>
              </w:rPr>
              <w:fldChar w:fldCharType="separate"/>
            </w:r>
            <w:r w:rsidR="00751D87">
              <w:rPr>
                <w:noProof/>
                <w:webHidden/>
              </w:rPr>
              <w:t>19</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51" w:history="1">
            <w:r w:rsidR="001674CB" w:rsidRPr="001642E9">
              <w:rPr>
                <w:rStyle w:val="Hyperlink"/>
                <w:noProof/>
              </w:rPr>
              <w:t>7.</w:t>
            </w:r>
            <w:r w:rsidR="001674CB">
              <w:rPr>
                <w:rFonts w:asciiTheme="minorHAnsi" w:eastAsiaTheme="minorEastAsia" w:hAnsiTheme="minorHAnsi" w:cstheme="minorBidi"/>
                <w:noProof/>
                <w:sz w:val="22"/>
                <w:szCs w:val="22"/>
                <w:lang w:val="en-US"/>
              </w:rPr>
              <w:tab/>
            </w:r>
            <w:r w:rsidR="001674CB" w:rsidRPr="001642E9">
              <w:rPr>
                <w:rStyle w:val="Hyperlink"/>
                <w:noProof/>
              </w:rPr>
              <w:t>ОБРАЗАЦ СТРУКТУРЕ ПОНУЂЕНЕ ЦЕНЕ</w:t>
            </w:r>
            <w:r w:rsidR="001674CB">
              <w:rPr>
                <w:noProof/>
                <w:webHidden/>
              </w:rPr>
              <w:tab/>
            </w:r>
            <w:r>
              <w:rPr>
                <w:noProof/>
                <w:webHidden/>
              </w:rPr>
              <w:fldChar w:fldCharType="begin"/>
            </w:r>
            <w:r w:rsidR="001674CB">
              <w:rPr>
                <w:noProof/>
                <w:webHidden/>
              </w:rPr>
              <w:instrText xml:space="preserve"> PAGEREF _Toc364243651 \h </w:instrText>
            </w:r>
            <w:r>
              <w:rPr>
                <w:noProof/>
                <w:webHidden/>
              </w:rPr>
            </w:r>
            <w:r>
              <w:rPr>
                <w:noProof/>
                <w:webHidden/>
              </w:rPr>
              <w:fldChar w:fldCharType="separate"/>
            </w:r>
            <w:r w:rsidR="00751D87">
              <w:rPr>
                <w:noProof/>
                <w:webHidden/>
              </w:rPr>
              <w:t>22</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52" w:history="1">
            <w:r w:rsidR="001674CB" w:rsidRPr="001642E9">
              <w:rPr>
                <w:rStyle w:val="Hyperlink"/>
                <w:noProof/>
              </w:rPr>
              <w:t>8.</w:t>
            </w:r>
            <w:r w:rsidR="001674CB">
              <w:rPr>
                <w:rFonts w:asciiTheme="minorHAnsi" w:eastAsiaTheme="minorEastAsia" w:hAnsiTheme="minorHAnsi" w:cstheme="minorBidi"/>
                <w:noProof/>
                <w:sz w:val="22"/>
                <w:szCs w:val="22"/>
                <w:lang w:val="en-US"/>
              </w:rPr>
              <w:tab/>
            </w:r>
            <w:r w:rsidR="001674CB" w:rsidRPr="001642E9">
              <w:rPr>
                <w:rStyle w:val="Hyperlink"/>
                <w:noProof/>
              </w:rPr>
              <w:t>ОБРАЗАЦ ТРОШКОВА ПРИПРЕМЕ ПОНУДЕ;</w:t>
            </w:r>
            <w:r w:rsidR="001674CB">
              <w:rPr>
                <w:noProof/>
                <w:webHidden/>
              </w:rPr>
              <w:tab/>
            </w:r>
            <w:r>
              <w:rPr>
                <w:noProof/>
                <w:webHidden/>
              </w:rPr>
              <w:fldChar w:fldCharType="begin"/>
            </w:r>
            <w:r w:rsidR="001674CB">
              <w:rPr>
                <w:noProof/>
                <w:webHidden/>
              </w:rPr>
              <w:instrText xml:space="preserve"> PAGEREF _Toc364243652 \h </w:instrText>
            </w:r>
            <w:r>
              <w:rPr>
                <w:noProof/>
                <w:webHidden/>
              </w:rPr>
            </w:r>
            <w:r>
              <w:rPr>
                <w:noProof/>
                <w:webHidden/>
              </w:rPr>
              <w:fldChar w:fldCharType="separate"/>
            </w:r>
            <w:r w:rsidR="00751D87">
              <w:rPr>
                <w:noProof/>
                <w:webHidden/>
              </w:rPr>
              <w:t>23</w:t>
            </w:r>
            <w:r>
              <w:rPr>
                <w:noProof/>
                <w:webHidden/>
              </w:rPr>
              <w:fldChar w:fldCharType="end"/>
            </w:r>
          </w:hyperlink>
        </w:p>
        <w:p w:rsidR="001674CB" w:rsidRDefault="00861BD7">
          <w:pPr>
            <w:pStyle w:val="TOC1"/>
            <w:tabs>
              <w:tab w:val="left" w:pos="440"/>
            </w:tabs>
            <w:rPr>
              <w:rFonts w:asciiTheme="minorHAnsi" w:eastAsiaTheme="minorEastAsia" w:hAnsiTheme="minorHAnsi" w:cstheme="minorBidi"/>
              <w:noProof/>
              <w:sz w:val="22"/>
              <w:szCs w:val="22"/>
              <w:lang w:val="en-US"/>
            </w:rPr>
          </w:pPr>
          <w:hyperlink w:anchor="_Toc364243653" w:history="1">
            <w:r w:rsidR="001674CB" w:rsidRPr="001642E9">
              <w:rPr>
                <w:rStyle w:val="Hyperlink"/>
                <w:noProof/>
              </w:rPr>
              <w:t>9.</w:t>
            </w:r>
            <w:r w:rsidR="001674CB">
              <w:rPr>
                <w:rFonts w:asciiTheme="minorHAnsi" w:eastAsiaTheme="minorEastAsia" w:hAnsiTheme="minorHAnsi" w:cstheme="minorBidi"/>
                <w:noProof/>
                <w:sz w:val="22"/>
                <w:szCs w:val="22"/>
                <w:lang w:val="en-US"/>
              </w:rPr>
              <w:tab/>
            </w:r>
            <w:r w:rsidR="001674CB" w:rsidRPr="001642E9">
              <w:rPr>
                <w:rStyle w:val="Hyperlink"/>
                <w:noProof/>
              </w:rPr>
              <w:t>ИЗЈАВА О НЕЗАВИСНОЈ ПОНУДИ</w:t>
            </w:r>
            <w:r w:rsidR="001674CB">
              <w:rPr>
                <w:noProof/>
                <w:webHidden/>
              </w:rPr>
              <w:tab/>
            </w:r>
            <w:r>
              <w:rPr>
                <w:noProof/>
                <w:webHidden/>
              </w:rPr>
              <w:fldChar w:fldCharType="begin"/>
            </w:r>
            <w:r w:rsidR="001674CB">
              <w:rPr>
                <w:noProof/>
                <w:webHidden/>
              </w:rPr>
              <w:instrText xml:space="preserve"> PAGEREF _Toc364243653 \h </w:instrText>
            </w:r>
            <w:r>
              <w:rPr>
                <w:noProof/>
                <w:webHidden/>
              </w:rPr>
            </w:r>
            <w:r>
              <w:rPr>
                <w:noProof/>
                <w:webHidden/>
              </w:rPr>
              <w:fldChar w:fldCharType="separate"/>
            </w:r>
            <w:r w:rsidR="00751D87">
              <w:rPr>
                <w:noProof/>
                <w:webHidden/>
              </w:rPr>
              <w:t>24</w:t>
            </w:r>
            <w:r>
              <w:rPr>
                <w:noProof/>
                <w:webHidden/>
              </w:rPr>
              <w:fldChar w:fldCharType="end"/>
            </w:r>
          </w:hyperlink>
        </w:p>
        <w:p w:rsidR="001674CB" w:rsidRDefault="00861BD7">
          <w:pPr>
            <w:pStyle w:val="TOC1"/>
            <w:tabs>
              <w:tab w:val="left" w:pos="660"/>
            </w:tabs>
            <w:rPr>
              <w:rFonts w:asciiTheme="minorHAnsi" w:eastAsiaTheme="minorEastAsia" w:hAnsiTheme="minorHAnsi" w:cstheme="minorBidi"/>
              <w:noProof/>
              <w:sz w:val="22"/>
              <w:szCs w:val="22"/>
              <w:lang w:val="en-US"/>
            </w:rPr>
          </w:pPr>
          <w:hyperlink w:anchor="_Toc364243654" w:history="1">
            <w:r w:rsidR="001674CB" w:rsidRPr="001642E9">
              <w:rPr>
                <w:rStyle w:val="Hyperlink"/>
                <w:noProof/>
              </w:rPr>
              <w:t>10.</w:t>
            </w:r>
            <w:r w:rsidR="00DC2B78">
              <w:rPr>
                <w:rFonts w:asciiTheme="minorHAnsi" w:eastAsiaTheme="minorEastAsia" w:hAnsiTheme="minorHAnsi" w:cstheme="minorBidi"/>
                <w:noProof/>
                <w:sz w:val="22"/>
                <w:szCs w:val="22"/>
                <w:lang w:val="en-US"/>
              </w:rPr>
              <w:t xml:space="preserve">   </w:t>
            </w:r>
            <w:r w:rsidR="001674CB" w:rsidRPr="001642E9">
              <w:rPr>
                <w:rStyle w:val="Hyperlink"/>
                <w:noProof/>
              </w:rPr>
              <w:t>ОБРАЗАЦ ИЗЈАВЕ О ПОШТОВАЊУ ОБАВЕЗА</w:t>
            </w:r>
            <w:r w:rsidR="001674CB">
              <w:rPr>
                <w:noProof/>
                <w:webHidden/>
              </w:rPr>
              <w:tab/>
            </w:r>
            <w:r>
              <w:rPr>
                <w:noProof/>
                <w:webHidden/>
              </w:rPr>
              <w:fldChar w:fldCharType="begin"/>
            </w:r>
            <w:r w:rsidR="001674CB">
              <w:rPr>
                <w:noProof/>
                <w:webHidden/>
              </w:rPr>
              <w:instrText xml:space="preserve"> PAGEREF _Toc364243654 \h </w:instrText>
            </w:r>
            <w:r>
              <w:rPr>
                <w:noProof/>
                <w:webHidden/>
              </w:rPr>
            </w:r>
            <w:r>
              <w:rPr>
                <w:noProof/>
                <w:webHidden/>
              </w:rPr>
              <w:fldChar w:fldCharType="separate"/>
            </w:r>
            <w:r w:rsidR="00751D87">
              <w:rPr>
                <w:noProof/>
                <w:webHidden/>
              </w:rPr>
              <w:t>25</w:t>
            </w:r>
            <w:r>
              <w:rPr>
                <w:noProof/>
                <w:webHidden/>
              </w:rPr>
              <w:fldChar w:fldCharType="end"/>
            </w:r>
          </w:hyperlink>
        </w:p>
        <w:p w:rsidR="001674CB" w:rsidRDefault="00861BD7">
          <w:pPr>
            <w:pStyle w:val="TOC1"/>
            <w:tabs>
              <w:tab w:val="left" w:pos="660"/>
            </w:tabs>
            <w:rPr>
              <w:rFonts w:asciiTheme="minorHAnsi" w:eastAsiaTheme="minorEastAsia" w:hAnsiTheme="minorHAnsi" w:cstheme="minorBidi"/>
              <w:noProof/>
              <w:sz w:val="22"/>
              <w:szCs w:val="22"/>
              <w:lang w:val="en-US"/>
            </w:rPr>
          </w:pPr>
          <w:hyperlink w:anchor="_Toc364243656" w:history="1">
            <w:r w:rsidR="001674CB" w:rsidRPr="001642E9">
              <w:rPr>
                <w:rStyle w:val="Hyperlink"/>
                <w:noProof/>
              </w:rPr>
              <w:t>11.</w:t>
            </w:r>
            <w:r w:rsidR="00DC2B78">
              <w:rPr>
                <w:rFonts w:asciiTheme="minorHAnsi" w:eastAsiaTheme="minorEastAsia" w:hAnsiTheme="minorHAnsi" w:cstheme="minorBidi"/>
                <w:noProof/>
                <w:sz w:val="22"/>
                <w:szCs w:val="22"/>
                <w:lang w:val="en-US"/>
              </w:rPr>
              <w:t xml:space="preserve">   </w:t>
            </w:r>
            <w:r w:rsidR="001674CB" w:rsidRPr="001642E9">
              <w:rPr>
                <w:rStyle w:val="Hyperlink"/>
                <w:noProof/>
              </w:rPr>
              <w:t>ОБРАЗАЦ ПОНУДЕ</w:t>
            </w:r>
            <w:r w:rsidR="001674CB">
              <w:rPr>
                <w:noProof/>
                <w:webHidden/>
              </w:rPr>
              <w:tab/>
            </w:r>
            <w:r>
              <w:rPr>
                <w:noProof/>
                <w:webHidden/>
              </w:rPr>
              <w:fldChar w:fldCharType="begin"/>
            </w:r>
            <w:r w:rsidR="001674CB">
              <w:rPr>
                <w:noProof/>
                <w:webHidden/>
              </w:rPr>
              <w:instrText xml:space="preserve"> PAGEREF _Toc364243656 \h </w:instrText>
            </w:r>
            <w:r>
              <w:rPr>
                <w:noProof/>
                <w:webHidden/>
              </w:rPr>
            </w:r>
            <w:r>
              <w:rPr>
                <w:noProof/>
                <w:webHidden/>
              </w:rPr>
              <w:fldChar w:fldCharType="separate"/>
            </w:r>
            <w:r w:rsidR="00751D87">
              <w:rPr>
                <w:noProof/>
                <w:webHidden/>
              </w:rPr>
              <w:t>26</w:t>
            </w:r>
            <w:r>
              <w:rPr>
                <w:noProof/>
                <w:webHidden/>
              </w:rPr>
              <w:fldChar w:fldCharType="end"/>
            </w:r>
          </w:hyperlink>
        </w:p>
        <w:p w:rsidR="001674CB" w:rsidRDefault="00861BD7">
          <w:pPr>
            <w:pStyle w:val="TOC1"/>
            <w:tabs>
              <w:tab w:val="left" w:pos="660"/>
            </w:tabs>
            <w:rPr>
              <w:rFonts w:asciiTheme="minorHAnsi" w:eastAsiaTheme="minorEastAsia" w:hAnsiTheme="minorHAnsi" w:cstheme="minorBidi"/>
              <w:noProof/>
              <w:sz w:val="22"/>
              <w:szCs w:val="22"/>
              <w:lang w:val="en-US"/>
            </w:rPr>
          </w:pPr>
          <w:hyperlink w:anchor="_Toc364243657" w:history="1">
            <w:r w:rsidR="00DC2B78">
              <w:rPr>
                <w:rStyle w:val="Hyperlink"/>
                <w:noProof/>
              </w:rPr>
              <w:t xml:space="preserve">12.   </w:t>
            </w:r>
            <w:r w:rsidR="001674CB" w:rsidRPr="001642E9">
              <w:rPr>
                <w:rStyle w:val="Hyperlink"/>
                <w:noProof/>
              </w:rPr>
              <w:t>ОПШТИ ПОДАЦИ О ПОНУЂАЧУ ИЗ ГРУПЕ ПОНУЂАЧА</w:t>
            </w:r>
            <w:r w:rsidR="001674CB">
              <w:rPr>
                <w:noProof/>
                <w:webHidden/>
              </w:rPr>
              <w:tab/>
            </w:r>
            <w:r>
              <w:rPr>
                <w:noProof/>
                <w:webHidden/>
              </w:rPr>
              <w:fldChar w:fldCharType="begin"/>
            </w:r>
            <w:r w:rsidR="001674CB">
              <w:rPr>
                <w:noProof/>
                <w:webHidden/>
              </w:rPr>
              <w:instrText xml:space="preserve"> PAGEREF _Toc364243657 \h </w:instrText>
            </w:r>
            <w:r>
              <w:rPr>
                <w:noProof/>
                <w:webHidden/>
              </w:rPr>
            </w:r>
            <w:r>
              <w:rPr>
                <w:noProof/>
                <w:webHidden/>
              </w:rPr>
              <w:fldChar w:fldCharType="separate"/>
            </w:r>
            <w:r w:rsidR="00751D87">
              <w:rPr>
                <w:noProof/>
                <w:webHidden/>
              </w:rPr>
              <w:t>28</w:t>
            </w:r>
            <w:r>
              <w:rPr>
                <w:noProof/>
                <w:webHidden/>
              </w:rPr>
              <w:fldChar w:fldCharType="end"/>
            </w:r>
          </w:hyperlink>
        </w:p>
        <w:p w:rsidR="001674CB" w:rsidRDefault="00861BD7">
          <w:pPr>
            <w:pStyle w:val="TOC1"/>
            <w:tabs>
              <w:tab w:val="left" w:pos="660"/>
            </w:tabs>
            <w:rPr>
              <w:rFonts w:asciiTheme="minorHAnsi" w:eastAsiaTheme="minorEastAsia" w:hAnsiTheme="minorHAnsi" w:cstheme="minorBidi"/>
              <w:noProof/>
              <w:sz w:val="22"/>
              <w:szCs w:val="22"/>
              <w:lang w:val="en-US"/>
            </w:rPr>
          </w:pPr>
          <w:hyperlink w:anchor="_Toc364243658" w:history="1">
            <w:r w:rsidR="001674CB" w:rsidRPr="001642E9">
              <w:rPr>
                <w:rStyle w:val="Hyperlink"/>
                <w:noProof/>
              </w:rPr>
              <w:t>13.</w:t>
            </w:r>
            <w:r w:rsidR="00DC2B78">
              <w:rPr>
                <w:rFonts w:asciiTheme="minorHAnsi" w:eastAsiaTheme="minorEastAsia" w:hAnsiTheme="minorHAnsi" w:cstheme="minorBidi"/>
                <w:noProof/>
                <w:sz w:val="22"/>
                <w:szCs w:val="22"/>
                <w:lang w:val="en-US"/>
              </w:rPr>
              <w:t xml:space="preserve">    </w:t>
            </w:r>
            <w:r w:rsidR="001674CB" w:rsidRPr="001642E9">
              <w:rPr>
                <w:rStyle w:val="Hyperlink"/>
                <w:noProof/>
              </w:rPr>
              <w:t>ОПШТИ ПОДАЦИ О ПОДИЗВОЂАЧИМА</w:t>
            </w:r>
            <w:r w:rsidR="001674CB">
              <w:rPr>
                <w:noProof/>
                <w:webHidden/>
              </w:rPr>
              <w:tab/>
            </w:r>
            <w:r>
              <w:rPr>
                <w:noProof/>
                <w:webHidden/>
              </w:rPr>
              <w:fldChar w:fldCharType="begin"/>
            </w:r>
            <w:r w:rsidR="001674CB">
              <w:rPr>
                <w:noProof/>
                <w:webHidden/>
              </w:rPr>
              <w:instrText xml:space="preserve"> PAGEREF _Toc364243658 \h </w:instrText>
            </w:r>
            <w:r>
              <w:rPr>
                <w:noProof/>
                <w:webHidden/>
              </w:rPr>
            </w:r>
            <w:r>
              <w:rPr>
                <w:noProof/>
                <w:webHidden/>
              </w:rPr>
              <w:fldChar w:fldCharType="separate"/>
            </w:r>
            <w:r w:rsidR="00751D87">
              <w:rPr>
                <w:noProof/>
                <w:webHidden/>
              </w:rPr>
              <w:t>29</w:t>
            </w:r>
            <w:r>
              <w:rPr>
                <w:noProof/>
                <w:webHidden/>
              </w:rPr>
              <w:fldChar w:fldCharType="end"/>
            </w:r>
          </w:hyperlink>
        </w:p>
        <w:p w:rsidR="001674CB" w:rsidRDefault="00861BD7">
          <w:pPr>
            <w:pStyle w:val="TOC1"/>
            <w:tabs>
              <w:tab w:val="left" w:pos="660"/>
            </w:tabs>
            <w:rPr>
              <w:rFonts w:asciiTheme="minorHAnsi" w:eastAsiaTheme="minorEastAsia" w:hAnsiTheme="minorHAnsi" w:cstheme="minorBidi"/>
              <w:noProof/>
              <w:sz w:val="22"/>
              <w:szCs w:val="22"/>
              <w:lang w:val="en-US"/>
            </w:rPr>
          </w:pPr>
          <w:hyperlink w:anchor="_Toc364243659" w:history="1">
            <w:r w:rsidR="001674CB" w:rsidRPr="001642E9">
              <w:rPr>
                <w:rStyle w:val="Hyperlink"/>
                <w:noProof/>
              </w:rPr>
              <w:t>14.</w:t>
            </w:r>
            <w:r w:rsidR="00DC2B78">
              <w:rPr>
                <w:rFonts w:asciiTheme="minorHAnsi" w:eastAsiaTheme="minorEastAsia" w:hAnsiTheme="minorHAnsi" w:cstheme="minorBidi"/>
                <w:noProof/>
                <w:sz w:val="22"/>
                <w:szCs w:val="22"/>
                <w:lang w:val="en-US"/>
              </w:rPr>
              <w:t xml:space="preserve">    </w:t>
            </w:r>
            <w:r w:rsidR="001674CB" w:rsidRPr="001642E9">
              <w:rPr>
                <w:rStyle w:val="Hyperlink"/>
                <w:noProof/>
              </w:rPr>
              <w:t>ЛАГЕР ЛИСТА ДЕЛОВА</w:t>
            </w:r>
            <w:r w:rsidR="001674CB">
              <w:rPr>
                <w:noProof/>
                <w:webHidden/>
              </w:rPr>
              <w:tab/>
            </w:r>
            <w:r>
              <w:rPr>
                <w:noProof/>
                <w:webHidden/>
              </w:rPr>
              <w:fldChar w:fldCharType="begin"/>
            </w:r>
            <w:r w:rsidR="001674CB">
              <w:rPr>
                <w:noProof/>
                <w:webHidden/>
              </w:rPr>
              <w:instrText xml:space="preserve"> PAGEREF _Toc364243659 \h </w:instrText>
            </w:r>
            <w:r>
              <w:rPr>
                <w:noProof/>
                <w:webHidden/>
              </w:rPr>
            </w:r>
            <w:r>
              <w:rPr>
                <w:noProof/>
                <w:webHidden/>
              </w:rPr>
              <w:fldChar w:fldCharType="separate"/>
            </w:r>
            <w:r w:rsidR="00751D87">
              <w:rPr>
                <w:noProof/>
                <w:webHidden/>
              </w:rPr>
              <w:t>30</w:t>
            </w:r>
            <w:r>
              <w:rPr>
                <w:noProof/>
                <w:webHidden/>
              </w:rPr>
              <w:fldChar w:fldCharType="end"/>
            </w:r>
          </w:hyperlink>
        </w:p>
        <w:p w:rsidR="005444FE" w:rsidRDefault="00861BD7">
          <w:r>
            <w:fldChar w:fldCharType="end"/>
          </w:r>
        </w:p>
      </w:sdtContent>
    </w:sdt>
    <w:p w:rsidR="005444FE" w:rsidRDefault="005444FE">
      <w:pPr>
        <w:rPr>
          <w:lang w:val="hr-HR"/>
        </w:rPr>
      </w:pPr>
    </w:p>
    <w:p w:rsidR="00B71BB5" w:rsidRDefault="00B71BB5">
      <w:pPr>
        <w:rPr>
          <w:lang w:val="hr-HR"/>
        </w:rPr>
      </w:pPr>
      <w:r>
        <w:rPr>
          <w:lang w:val="hr-HR"/>
        </w:rPr>
        <w:br w:type="page"/>
      </w:r>
    </w:p>
    <w:p w:rsidR="00EB03F3" w:rsidRPr="00C27DE0" w:rsidRDefault="00EB03F3" w:rsidP="005D21B7">
      <w:pPr>
        <w:pStyle w:val="Heading1"/>
        <w:numPr>
          <w:ilvl w:val="0"/>
          <w:numId w:val="26"/>
        </w:numPr>
        <w:jc w:val="center"/>
      </w:pPr>
      <w:bookmarkStart w:id="3" w:name="_Toc363211008"/>
      <w:bookmarkStart w:id="4" w:name="_Toc363211009"/>
      <w:bookmarkStart w:id="5" w:name="_Toc364243645"/>
      <w:r w:rsidRPr="00C27DE0">
        <w:lastRenderedPageBreak/>
        <w:t>ОПШТИ ПОДАЦИ О НАБАВЦИ</w:t>
      </w:r>
      <w:bookmarkEnd w:id="3"/>
      <w:bookmarkEnd w:id="4"/>
      <w:bookmarkEnd w:id="5"/>
    </w:p>
    <w:p w:rsidR="00EB03F3" w:rsidRPr="008B7475" w:rsidRDefault="00EB03F3" w:rsidP="00327112">
      <w:pPr>
        <w:rPr>
          <w:noProof/>
        </w:rPr>
      </w:pPr>
    </w:p>
    <w:tbl>
      <w:tblPr>
        <w:tblStyle w:val="TableGrid"/>
        <w:tblW w:w="0" w:type="auto"/>
        <w:tblLook w:val="04A0"/>
      </w:tblPr>
      <w:tblGrid>
        <w:gridCol w:w="4643"/>
        <w:gridCol w:w="4643"/>
      </w:tblGrid>
      <w:tr w:rsidR="00EB03F3" w:rsidRPr="008B7475" w:rsidTr="00A461FD">
        <w:tc>
          <w:tcPr>
            <w:tcW w:w="4643" w:type="dxa"/>
            <w:vAlign w:val="center"/>
          </w:tcPr>
          <w:p w:rsidR="00EB03F3" w:rsidRPr="008B7475" w:rsidRDefault="00EB03F3" w:rsidP="00327112">
            <w:pPr>
              <w:rPr>
                <w:noProof/>
              </w:rPr>
            </w:pPr>
            <w:r w:rsidRPr="008B7475">
              <w:rPr>
                <w:noProof/>
              </w:rPr>
              <w:t>Наручилац</w:t>
            </w:r>
          </w:p>
        </w:tc>
        <w:tc>
          <w:tcPr>
            <w:tcW w:w="4643" w:type="dxa"/>
          </w:tcPr>
          <w:p w:rsidR="00EB03F3" w:rsidRPr="008B7475" w:rsidRDefault="00EB03F3" w:rsidP="00327112">
            <w:pPr>
              <w:rPr>
                <w:noProof/>
              </w:rPr>
            </w:pPr>
            <w:r w:rsidRPr="008B7475">
              <w:rPr>
                <w:noProof/>
              </w:rPr>
              <w:t xml:space="preserve">КЛИНИЧКИ ЦЕНТАР ВОЈВОДИНЕ, </w:t>
            </w:r>
          </w:p>
          <w:p w:rsidR="00EB03F3" w:rsidRPr="008B7475" w:rsidRDefault="00EB03F3" w:rsidP="00E076BF">
            <w:pPr>
              <w:rPr>
                <w:noProof/>
              </w:rPr>
            </w:pPr>
            <w:r w:rsidRPr="008B7475">
              <w:rPr>
                <w:noProof/>
              </w:rPr>
              <w:t>ул. Хајдук Вељкова бр.1, Нови Сад, (</w:t>
            </w:r>
            <w:hyperlink r:id="rId10" w:history="1">
              <w:r w:rsidR="00E076BF" w:rsidRPr="00425E4A">
                <w:rPr>
                  <w:rStyle w:val="Hyperlink"/>
                  <w:noProof/>
                </w:rPr>
                <w:t>www.kcv.rs</w:t>
              </w:r>
            </w:hyperlink>
            <w:r w:rsidR="00E076BF">
              <w:rPr>
                <w:noProof/>
              </w:rPr>
              <w:t>)</w:t>
            </w:r>
            <w:r w:rsidRPr="008B7475">
              <w:rPr>
                <w:noProof/>
              </w:rPr>
              <w:t>.</w:t>
            </w:r>
          </w:p>
        </w:tc>
      </w:tr>
      <w:tr w:rsidR="00EB03F3" w:rsidRPr="008B7475" w:rsidTr="00A461FD">
        <w:tc>
          <w:tcPr>
            <w:tcW w:w="4643" w:type="dxa"/>
          </w:tcPr>
          <w:p w:rsidR="00EB03F3" w:rsidRPr="008B7475" w:rsidRDefault="00EB03F3" w:rsidP="00327112">
            <w:pPr>
              <w:rPr>
                <w:noProof/>
              </w:rPr>
            </w:pPr>
            <w:r w:rsidRPr="008B7475">
              <w:rPr>
                <w:noProof/>
              </w:rPr>
              <w:t>Врста поступка</w:t>
            </w:r>
          </w:p>
        </w:tc>
        <w:tc>
          <w:tcPr>
            <w:tcW w:w="4643" w:type="dxa"/>
          </w:tcPr>
          <w:p w:rsidR="00EB03F3" w:rsidRPr="008B7475" w:rsidRDefault="00EB03F3" w:rsidP="00327112">
            <w:pPr>
              <w:rPr>
                <w:noProof/>
              </w:rPr>
            </w:pPr>
            <w:r>
              <w:rPr>
                <w:noProof/>
              </w:rPr>
              <w:t>Отворени поступак</w:t>
            </w:r>
          </w:p>
        </w:tc>
      </w:tr>
      <w:tr w:rsidR="00A461FD" w:rsidRPr="008B7475" w:rsidTr="00A461FD">
        <w:tc>
          <w:tcPr>
            <w:tcW w:w="4643" w:type="dxa"/>
          </w:tcPr>
          <w:p w:rsidR="00A461FD" w:rsidRPr="008B7475" w:rsidRDefault="00A461FD" w:rsidP="00A461FD">
            <w:pPr>
              <w:rPr>
                <w:noProof/>
              </w:rPr>
            </w:pPr>
            <w:r w:rsidRPr="008B7475">
              <w:rPr>
                <w:noProof/>
              </w:rPr>
              <w:t>Предмет јавне набавке</w:t>
            </w:r>
          </w:p>
        </w:tc>
        <w:tc>
          <w:tcPr>
            <w:tcW w:w="4643" w:type="dxa"/>
          </w:tcPr>
          <w:p w:rsidR="00A461FD" w:rsidRPr="008B7475" w:rsidRDefault="00861BD7" w:rsidP="00A461FD">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A461FD">
                  <w:rPr>
                    <w:noProof/>
                  </w:rPr>
                  <w:t>Услуге</w:t>
                </w:r>
              </w:sdtContent>
            </w:sdt>
          </w:p>
        </w:tc>
      </w:tr>
      <w:tr w:rsidR="00A461FD" w:rsidRPr="008B7475" w:rsidTr="00A461FD">
        <w:tc>
          <w:tcPr>
            <w:tcW w:w="4643" w:type="dxa"/>
          </w:tcPr>
          <w:p w:rsidR="00A461FD" w:rsidRPr="00025C00" w:rsidRDefault="00A461FD" w:rsidP="00A461FD">
            <w:pPr>
              <w:rPr>
                <w:noProof/>
              </w:rPr>
            </w:pPr>
            <w:r>
              <w:rPr>
                <w:noProof/>
              </w:rPr>
              <w:t>Поступак се спроводи ради закључења</w:t>
            </w:r>
          </w:p>
        </w:tc>
        <w:sdt>
          <w:sdtPr>
            <w:rPr>
              <w:noProof/>
            </w:rPr>
            <w:id w:val="4219438"/>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461FD" w:rsidRDefault="00A461FD" w:rsidP="00A461FD">
                <w:pPr>
                  <w:rPr>
                    <w:noProof/>
                  </w:rPr>
                </w:pPr>
                <w:r>
                  <w:rPr>
                    <w:noProof/>
                  </w:rPr>
                  <w:t>Уговора о јавној набавци</w:t>
                </w:r>
              </w:p>
            </w:tc>
          </w:sdtContent>
        </w:sdt>
      </w:tr>
      <w:tr w:rsidR="00EB03F3" w:rsidRPr="008B7475" w:rsidTr="00A461FD">
        <w:tc>
          <w:tcPr>
            <w:tcW w:w="4643" w:type="dxa"/>
          </w:tcPr>
          <w:p w:rsidR="00EB03F3" w:rsidRPr="008B7475" w:rsidRDefault="00EB03F3" w:rsidP="00327112">
            <w:pPr>
              <w:rPr>
                <w:noProof/>
              </w:rPr>
            </w:pPr>
            <w:r w:rsidRPr="00025C00">
              <w:rPr>
                <w:b/>
                <w:noProof/>
              </w:rPr>
              <w:t>Напомена</w:t>
            </w:r>
            <w:r w:rsidRPr="008B7475">
              <w:rPr>
                <w:noProof/>
              </w:rPr>
              <w:t xml:space="preserve">: </w:t>
            </w:r>
          </w:p>
          <w:p w:rsidR="00EB03F3" w:rsidRPr="00025C00" w:rsidRDefault="00EB03F3" w:rsidP="008765FE">
            <w:pPr>
              <w:pStyle w:val="ListParagraph"/>
              <w:numPr>
                <w:ilvl w:val="0"/>
                <w:numId w:val="5"/>
              </w:numPr>
              <w:rPr>
                <w:noProof/>
              </w:rPr>
            </w:pPr>
            <w:r w:rsidRPr="00025C00">
              <w:rPr>
                <w:noProof/>
              </w:rPr>
              <w:t>У питању је резервисана јавна набавка</w:t>
            </w:r>
          </w:p>
          <w:p w:rsidR="00EB03F3" w:rsidRPr="00025C00" w:rsidRDefault="00EB03F3" w:rsidP="008765FE">
            <w:pPr>
              <w:pStyle w:val="ListParagraph"/>
              <w:numPr>
                <w:ilvl w:val="0"/>
                <w:numId w:val="5"/>
              </w:numPr>
              <w:rPr>
                <w:noProof/>
              </w:rPr>
            </w:pPr>
            <w:r>
              <w:rPr>
                <w:noProof/>
              </w:rPr>
              <w:t>Спроводи се електронска лицитација</w:t>
            </w:r>
          </w:p>
        </w:tc>
        <w:tc>
          <w:tcPr>
            <w:tcW w:w="4643" w:type="dxa"/>
          </w:tcPr>
          <w:p w:rsidR="00EB03F3" w:rsidRDefault="00EB03F3" w:rsidP="00327112">
            <w:pPr>
              <w:rPr>
                <w:noProof/>
              </w:rPr>
            </w:pPr>
          </w:p>
          <w:sdt>
            <w:sdtPr>
              <w:rPr>
                <w:noProof/>
              </w:rPr>
              <w:id w:val="8935710"/>
              <w:dropDownList>
                <w:listItem w:displayText="DA" w:value="DA"/>
                <w:listItem w:displayText="NE" w:value="NE"/>
              </w:dropDownList>
            </w:sdtPr>
            <w:sdtContent>
              <w:p w:rsidR="00EB03F3" w:rsidRDefault="00EB03F3" w:rsidP="00327112">
                <w:pPr>
                  <w:rPr>
                    <w:noProof/>
                  </w:rPr>
                </w:pPr>
                <w:r w:rsidRPr="008B7475">
                  <w:rPr>
                    <w:noProof/>
                  </w:rPr>
                  <w:t>НЕ</w:t>
                </w:r>
              </w:p>
            </w:sdtContent>
          </w:sdt>
          <w:sdt>
            <w:sdtPr>
              <w:rPr>
                <w:noProof/>
              </w:rPr>
              <w:id w:val="4219445"/>
              <w:dropDownList>
                <w:listItem w:displayText="DA" w:value="DA"/>
                <w:listItem w:displayText="NE" w:value="NE"/>
              </w:dropDownList>
            </w:sdtPr>
            <w:sdtContent>
              <w:p w:rsidR="00EB03F3" w:rsidRPr="008B7475" w:rsidRDefault="00EB03F3" w:rsidP="00327112">
                <w:pPr>
                  <w:rPr>
                    <w:noProof/>
                  </w:rPr>
                </w:pPr>
                <w:r w:rsidRPr="008B7475">
                  <w:rPr>
                    <w:noProof/>
                  </w:rPr>
                  <w:t>НЕ</w:t>
                </w:r>
              </w:p>
            </w:sdtContent>
          </w:sdt>
        </w:tc>
      </w:tr>
      <w:tr w:rsidR="00EB03F3" w:rsidRPr="008B7475" w:rsidTr="00A461FD">
        <w:tc>
          <w:tcPr>
            <w:tcW w:w="4643" w:type="dxa"/>
          </w:tcPr>
          <w:p w:rsidR="00EB03F3" w:rsidRPr="004C5623" w:rsidRDefault="00EB03F3" w:rsidP="004C5623">
            <w:pPr>
              <w:rPr>
                <w:noProof/>
              </w:rPr>
            </w:pPr>
            <w:r>
              <w:rPr>
                <w:noProof/>
              </w:rPr>
              <w:t>Контакт</w:t>
            </w:r>
          </w:p>
        </w:tc>
        <w:tc>
          <w:tcPr>
            <w:tcW w:w="4643" w:type="dxa"/>
          </w:tcPr>
          <w:p w:rsidR="00EB03F3" w:rsidRPr="008D5FC2" w:rsidRDefault="008D5FC2" w:rsidP="00327112">
            <w:pPr>
              <w:rPr>
                <w:noProof/>
              </w:rPr>
            </w:pPr>
            <w:r>
              <w:rPr>
                <w:noProof/>
              </w:rPr>
              <w:t>Служба за немедицинске јавне набавке</w:t>
            </w:r>
          </w:p>
        </w:tc>
      </w:tr>
      <w:tr w:rsidR="00EB03F3" w:rsidRPr="008B7475" w:rsidTr="00A461FD">
        <w:tc>
          <w:tcPr>
            <w:tcW w:w="4643" w:type="dxa"/>
          </w:tcPr>
          <w:p w:rsidR="00EB03F3" w:rsidRPr="004C5623" w:rsidRDefault="00EB03F3" w:rsidP="004C5623">
            <w:pPr>
              <w:rPr>
                <w:noProof/>
              </w:rPr>
            </w:pPr>
            <w:r>
              <w:rPr>
                <w:noProof/>
              </w:rPr>
              <w:t>Телефон</w:t>
            </w:r>
          </w:p>
        </w:tc>
        <w:tc>
          <w:tcPr>
            <w:tcW w:w="4643" w:type="dxa"/>
          </w:tcPr>
          <w:p w:rsidR="00EB03F3" w:rsidRPr="008D5FC2" w:rsidRDefault="000D5374" w:rsidP="000D5374">
            <w:pPr>
              <w:rPr>
                <w:noProof/>
              </w:rPr>
            </w:pPr>
            <w:r>
              <w:rPr>
                <w:noProof/>
              </w:rPr>
              <w:t>021/</w:t>
            </w:r>
            <w:r w:rsidR="008D5FC2">
              <w:rPr>
                <w:noProof/>
              </w:rPr>
              <w:t>487-22-27</w:t>
            </w:r>
          </w:p>
        </w:tc>
      </w:tr>
    </w:tbl>
    <w:p w:rsidR="00534030" w:rsidRDefault="00534030" w:rsidP="00327112">
      <w:pPr>
        <w:pStyle w:val="Footer"/>
        <w:tabs>
          <w:tab w:val="left" w:pos="720"/>
        </w:tabs>
        <w:rPr>
          <w:noProof/>
        </w:rPr>
      </w:pPr>
    </w:p>
    <w:p w:rsidR="00534030" w:rsidRDefault="00534030">
      <w:pPr>
        <w:rPr>
          <w:noProof/>
        </w:rPr>
      </w:pPr>
      <w:r>
        <w:rPr>
          <w:noProof/>
        </w:rPr>
        <w:br w:type="page"/>
      </w:r>
    </w:p>
    <w:p w:rsidR="00EB03F3" w:rsidRPr="008B7475" w:rsidRDefault="00EB03F3" w:rsidP="005D21B7">
      <w:pPr>
        <w:pStyle w:val="Heading1"/>
        <w:numPr>
          <w:ilvl w:val="0"/>
          <w:numId w:val="26"/>
        </w:numPr>
        <w:jc w:val="center"/>
        <w:rPr>
          <w:noProof/>
        </w:rPr>
      </w:pPr>
      <w:bookmarkStart w:id="6" w:name="_Toc364243646"/>
      <w:r w:rsidRPr="008B7475">
        <w:rPr>
          <w:noProof/>
        </w:rPr>
        <w:lastRenderedPageBreak/>
        <w:t>ПОДАЦИ О ПРЕДМЕТУ ЈАВНЕ НАБАВКЕ</w:t>
      </w:r>
      <w:bookmarkEnd w:id="6"/>
    </w:p>
    <w:p w:rsidR="00EB03F3" w:rsidRPr="008B7475" w:rsidRDefault="00EB03F3" w:rsidP="00327112">
      <w:pPr>
        <w:rPr>
          <w:noProof/>
        </w:rPr>
      </w:pPr>
    </w:p>
    <w:tbl>
      <w:tblPr>
        <w:tblStyle w:val="TableGrid"/>
        <w:tblW w:w="0" w:type="auto"/>
        <w:tblLook w:val="04A0"/>
      </w:tblPr>
      <w:tblGrid>
        <w:gridCol w:w="3935"/>
        <w:gridCol w:w="5351"/>
      </w:tblGrid>
      <w:tr w:rsidR="00922A64" w:rsidRPr="008B7475" w:rsidTr="00922A64">
        <w:tc>
          <w:tcPr>
            <w:tcW w:w="3935" w:type="dxa"/>
          </w:tcPr>
          <w:p w:rsidR="00922A64" w:rsidRPr="008B7475" w:rsidRDefault="00922A64" w:rsidP="00327112">
            <w:pPr>
              <w:rPr>
                <w:noProof/>
              </w:rPr>
            </w:pPr>
            <w:r w:rsidRPr="008B7475">
              <w:rPr>
                <w:noProof/>
              </w:rPr>
              <w:t>Опис предмета набавке</w:t>
            </w:r>
          </w:p>
        </w:tc>
        <w:tc>
          <w:tcPr>
            <w:tcW w:w="5351" w:type="dxa"/>
          </w:tcPr>
          <w:p w:rsidR="00922A64" w:rsidRPr="00DA2706" w:rsidRDefault="00922A64" w:rsidP="00395D3F">
            <w:pPr>
              <w:rPr>
                <w:noProof/>
              </w:rPr>
            </w:pPr>
            <w:r>
              <w:rPr>
                <w:noProof/>
              </w:rPr>
              <w:t xml:space="preserve">143-13-O - Сервисирање и одржавање стерилизатора различитих произвођача на Хирургији </w:t>
            </w:r>
            <w:r w:rsidRPr="00DA2706">
              <w:rPr>
                <w:noProof/>
              </w:rPr>
              <w:t>за</w:t>
            </w:r>
            <w:r w:rsidRPr="00DA2706">
              <w:rPr>
                <w:bCs/>
                <w:noProof/>
              </w:rPr>
              <w:t xml:space="preserve"> Клинички центар Војводине</w:t>
            </w:r>
          </w:p>
        </w:tc>
      </w:tr>
      <w:tr w:rsidR="00922A64" w:rsidRPr="008B7475" w:rsidTr="00922A64">
        <w:tc>
          <w:tcPr>
            <w:tcW w:w="3935" w:type="dxa"/>
          </w:tcPr>
          <w:p w:rsidR="00922A64" w:rsidRPr="008B7475" w:rsidRDefault="00922A64" w:rsidP="00922A64">
            <w:pPr>
              <w:rPr>
                <w:noProof/>
              </w:rPr>
            </w:pPr>
            <w:r w:rsidRPr="008B7475">
              <w:rPr>
                <w:noProof/>
              </w:rPr>
              <w:t>Назив</w:t>
            </w:r>
            <w:r>
              <w:rPr>
                <w:noProof/>
              </w:rPr>
              <w:t xml:space="preserve"> и о</w:t>
            </w:r>
            <w:r w:rsidRPr="008B7475">
              <w:rPr>
                <w:noProof/>
              </w:rPr>
              <w:t>знака из општег речника набавке</w:t>
            </w:r>
          </w:p>
        </w:tc>
        <w:tc>
          <w:tcPr>
            <w:tcW w:w="5351" w:type="dxa"/>
          </w:tcPr>
          <w:p w:rsidR="00922A64" w:rsidRPr="008B7475" w:rsidRDefault="00922A64" w:rsidP="00D3347A">
            <w:r w:rsidRPr="00593E49">
              <w:t>50421000 Услуге поправке и одржавања медицинске опреме</w:t>
            </w:r>
          </w:p>
        </w:tc>
      </w:tr>
    </w:tbl>
    <w:p w:rsidR="00EB03F3" w:rsidRPr="008B7475" w:rsidRDefault="00EB03F3" w:rsidP="00327112">
      <w:pPr>
        <w:rPr>
          <w:noProof/>
          <w:highlight w:val="cyan"/>
        </w:rPr>
      </w:pPr>
    </w:p>
    <w:p w:rsidR="00DA2706" w:rsidRDefault="00EB03F3" w:rsidP="00DA2706">
      <w:pPr>
        <w:rPr>
          <w:noProof/>
        </w:rPr>
      </w:pPr>
      <w:r w:rsidRPr="008B7475">
        <w:rPr>
          <w:noProof/>
        </w:rPr>
        <w:t xml:space="preserve">   </w:t>
      </w:r>
    </w:p>
    <w:p w:rsidR="00DA2706" w:rsidRDefault="00DA2706">
      <w:pPr>
        <w:rPr>
          <w:noProof/>
        </w:rPr>
      </w:pPr>
      <w:r>
        <w:rPr>
          <w:noProof/>
        </w:rPr>
        <w:br w:type="page"/>
      </w:r>
    </w:p>
    <w:p w:rsidR="00DA2706" w:rsidRPr="006C1930" w:rsidRDefault="00EB03F3" w:rsidP="005444FE">
      <w:pPr>
        <w:pStyle w:val="Heading1"/>
        <w:numPr>
          <w:ilvl w:val="0"/>
          <w:numId w:val="26"/>
        </w:numPr>
        <w:rPr>
          <w:noProof/>
        </w:rPr>
      </w:pPr>
      <w:bookmarkStart w:id="7" w:name="_Toc364243647"/>
      <w:r w:rsidRPr="006C1930">
        <w:rPr>
          <w:noProof/>
        </w:rPr>
        <w:lastRenderedPageBreak/>
        <w:t>ВРСТ</w:t>
      </w:r>
      <w:r w:rsidR="00BF0D98">
        <w:rPr>
          <w:noProof/>
        </w:rPr>
        <w:t>A</w:t>
      </w:r>
      <w:r w:rsidRPr="006C1930">
        <w:rPr>
          <w:noProof/>
        </w:rPr>
        <w:t>, ТЕХНИЧКЕ КАРАКТЕРИСТИКЕ (СПЕЦИФИКАЦИЈЕ), КВ</w:t>
      </w:r>
      <w:r w:rsidR="006F2AF2" w:rsidRPr="006C1930">
        <w:rPr>
          <w:noProof/>
        </w:rPr>
        <w:t>АЛИТЕТ, КОЛИЧИН</w:t>
      </w:r>
      <w:r w:rsidR="00BF0D98">
        <w:rPr>
          <w:noProof/>
        </w:rPr>
        <w:t>A</w:t>
      </w:r>
      <w:r w:rsidR="006F2AF2" w:rsidRPr="006C1930">
        <w:rPr>
          <w:noProof/>
        </w:rPr>
        <w:t xml:space="preserve"> И ОПИС </w:t>
      </w:r>
      <w:r w:rsidR="006170DB">
        <w:rPr>
          <w:noProof/>
        </w:rPr>
        <w:t>У</w:t>
      </w:r>
      <w:r w:rsidRPr="006C1930">
        <w:rPr>
          <w:noProof/>
        </w:rPr>
        <w:t xml:space="preserve">СЛУГА, </w:t>
      </w:r>
      <w:r w:rsidR="00BF0D98">
        <w:rPr>
          <w:noProof/>
        </w:rPr>
        <w:t xml:space="preserve"> РОК </w:t>
      </w:r>
      <w:r w:rsidR="006170DB">
        <w:rPr>
          <w:noProof/>
        </w:rPr>
        <w:t>И</w:t>
      </w:r>
      <w:r w:rsidRPr="006C1930">
        <w:rPr>
          <w:noProof/>
        </w:rPr>
        <w:t xml:space="preserve"> МЕСТ</w:t>
      </w:r>
      <w:r w:rsidR="006F2AF2" w:rsidRPr="006C1930">
        <w:rPr>
          <w:noProof/>
        </w:rPr>
        <w:t xml:space="preserve">О ИЗВРШЕЊА </w:t>
      </w:r>
      <w:r w:rsidR="006170DB">
        <w:rPr>
          <w:noProof/>
        </w:rPr>
        <w:t>УСЛУГЕ</w:t>
      </w:r>
      <w:bookmarkEnd w:id="7"/>
    </w:p>
    <w:p w:rsidR="007E7E0B" w:rsidRDefault="007E7E0B" w:rsidP="00162988">
      <w:pPr>
        <w:rPr>
          <w:noProof/>
        </w:rPr>
      </w:pPr>
    </w:p>
    <w:p w:rsidR="001F4E74" w:rsidRDefault="001F4E74" w:rsidP="00966A6D">
      <w:pPr>
        <w:pStyle w:val="ListParagraph"/>
        <w:rPr>
          <w:noProof/>
        </w:rPr>
      </w:pPr>
      <w:r>
        <w:rPr>
          <w:noProof/>
        </w:rPr>
        <w:t>Сервисирање подразумева следеће:</w:t>
      </w:r>
    </w:p>
    <w:p w:rsidR="001F4E74" w:rsidRDefault="001F4E74" w:rsidP="00966A6D">
      <w:pPr>
        <w:pStyle w:val="ListParagraph"/>
        <w:rPr>
          <w:noProof/>
        </w:rPr>
      </w:pPr>
    </w:p>
    <w:p w:rsidR="00BF0D98" w:rsidRDefault="001F4E74" w:rsidP="001F4E74">
      <w:pPr>
        <w:pStyle w:val="ListParagraph"/>
        <w:numPr>
          <w:ilvl w:val="0"/>
          <w:numId w:val="15"/>
        </w:numPr>
        <w:rPr>
          <w:noProof/>
        </w:rPr>
      </w:pPr>
      <w:r>
        <w:rPr>
          <w:noProof/>
        </w:rPr>
        <w:t xml:space="preserve">Потрошни материјал за парни стерилизатор </w:t>
      </w:r>
      <w:r w:rsidR="005B54C7">
        <w:rPr>
          <w:noProof/>
        </w:rPr>
        <w:t xml:space="preserve">„UDONO“ </w:t>
      </w:r>
      <w:r>
        <w:rPr>
          <w:noProof/>
        </w:rPr>
        <w:t xml:space="preserve"> </w:t>
      </w:r>
      <w:r w:rsidR="00E76087">
        <w:rPr>
          <w:noProof/>
        </w:rPr>
        <w:t>– Јапан:</w:t>
      </w:r>
    </w:p>
    <w:p w:rsidR="001F4E74" w:rsidRPr="001F4E74" w:rsidRDefault="001F4E74" w:rsidP="001F4E74">
      <w:pPr>
        <w:pStyle w:val="ListParagraph"/>
        <w:ind w:left="1080"/>
        <w:rPr>
          <w:noProof/>
        </w:rPr>
      </w:pPr>
    </w:p>
    <w:p w:rsidR="001F4E74" w:rsidRDefault="00A5505D" w:rsidP="001F4E74">
      <w:pPr>
        <w:pStyle w:val="ListParagraph"/>
        <w:numPr>
          <w:ilvl w:val="1"/>
          <w:numId w:val="5"/>
        </w:numPr>
        <w:rPr>
          <w:noProof/>
        </w:rPr>
      </w:pPr>
      <w:r>
        <w:rPr>
          <w:noProof/>
        </w:rPr>
        <w:t>Перо</w:t>
      </w:r>
      <w:r w:rsidR="001F4E74" w:rsidRPr="00D3104A">
        <w:rPr>
          <w:noProof/>
        </w:rPr>
        <w:t xml:space="preserve"> </w:t>
      </w:r>
      <w:r>
        <w:rPr>
          <w:noProof/>
        </w:rPr>
        <w:t>писача</w:t>
      </w:r>
      <w:r w:rsidR="001F4E74">
        <w:rPr>
          <w:noProof/>
        </w:rPr>
        <w:t xml:space="preserve"> </w:t>
      </w:r>
      <w:r>
        <w:rPr>
          <w:noProof/>
        </w:rPr>
        <w:t>Ф</w:t>
      </w:r>
      <w:r w:rsidR="001F4E74">
        <w:rPr>
          <w:noProof/>
        </w:rPr>
        <w:t>5713</w:t>
      </w:r>
    </w:p>
    <w:p w:rsidR="001F4E74" w:rsidRPr="001F4E74" w:rsidRDefault="001F4E74" w:rsidP="001F4E74">
      <w:pPr>
        <w:pStyle w:val="ListParagraph"/>
        <w:numPr>
          <w:ilvl w:val="1"/>
          <w:numId w:val="5"/>
        </w:numPr>
        <w:rPr>
          <w:noProof/>
        </w:rPr>
      </w:pPr>
      <w:r>
        <w:rPr>
          <w:noProof/>
        </w:rPr>
        <w:t>Одушни бактерицидни филтер 250</w:t>
      </w:r>
      <w:r w:rsidR="00E76087">
        <w:rPr>
          <w:noProof/>
        </w:rPr>
        <w:t xml:space="preserve"> </w:t>
      </w:r>
      <w:r>
        <w:rPr>
          <w:noProof/>
        </w:rPr>
        <w:t>мм</w:t>
      </w:r>
    </w:p>
    <w:p w:rsidR="001F4E74" w:rsidRPr="001F4E74" w:rsidRDefault="001F4E74" w:rsidP="001F4E74">
      <w:pPr>
        <w:pStyle w:val="ListParagraph"/>
        <w:numPr>
          <w:ilvl w:val="1"/>
          <w:numId w:val="5"/>
        </w:numPr>
        <w:rPr>
          <w:noProof/>
        </w:rPr>
      </w:pPr>
      <w:r>
        <w:rPr>
          <w:noProof/>
        </w:rPr>
        <w:t xml:space="preserve">Дихтунг гума </w:t>
      </w:r>
      <w:r w:rsidR="00D3104A">
        <w:rPr>
          <w:noProof/>
        </w:rPr>
        <w:t>по димензиј</w:t>
      </w:r>
      <w:r w:rsidR="006A6F41">
        <w:rPr>
          <w:noProof/>
        </w:rPr>
        <w:t>и</w:t>
      </w:r>
      <w:r>
        <w:rPr>
          <w:noProof/>
        </w:rPr>
        <w:t xml:space="preserve"> врата</w:t>
      </w:r>
    </w:p>
    <w:p w:rsidR="001F4E74" w:rsidRDefault="001F4E74" w:rsidP="001F4E74">
      <w:pPr>
        <w:pStyle w:val="ListParagraph"/>
        <w:numPr>
          <w:ilvl w:val="1"/>
          <w:numId w:val="5"/>
        </w:numPr>
        <w:rPr>
          <w:noProof/>
        </w:rPr>
      </w:pPr>
      <w:r>
        <w:rPr>
          <w:noProof/>
        </w:rPr>
        <w:t xml:space="preserve">Дубински филтер вакум пумпе </w:t>
      </w:r>
      <w:r w:rsidRPr="00D3104A">
        <w:rPr>
          <w:noProof/>
        </w:rPr>
        <w:t>5</w:t>
      </w:r>
      <w:r w:rsidR="00D3104A">
        <w:rPr>
          <w:noProof/>
        </w:rPr>
        <w:t xml:space="preserve"> микрона</w:t>
      </w:r>
    </w:p>
    <w:p w:rsidR="001F4E74" w:rsidRPr="00FF3D9C" w:rsidRDefault="001F4E74" w:rsidP="005B54C7">
      <w:pPr>
        <w:pStyle w:val="ListParagraph"/>
        <w:ind w:left="405"/>
        <w:rPr>
          <w:noProof/>
        </w:rPr>
      </w:pPr>
    </w:p>
    <w:p w:rsidR="001F4E74" w:rsidRDefault="001F4E74" w:rsidP="001F4E74">
      <w:pPr>
        <w:pStyle w:val="ListParagraph"/>
        <w:numPr>
          <w:ilvl w:val="0"/>
          <w:numId w:val="15"/>
        </w:numPr>
        <w:rPr>
          <w:noProof/>
        </w:rPr>
      </w:pPr>
      <w:r>
        <w:rPr>
          <w:noProof/>
        </w:rPr>
        <w:t xml:space="preserve">Потрошни материјал за парни стерилизатор </w:t>
      </w:r>
      <w:r w:rsidR="005B54C7">
        <w:rPr>
          <w:noProof/>
        </w:rPr>
        <w:t xml:space="preserve">„STERIVAP MMM“ </w:t>
      </w:r>
      <w:r>
        <w:rPr>
          <w:noProof/>
        </w:rPr>
        <w:t xml:space="preserve">– </w:t>
      </w:r>
      <w:r w:rsidR="00E76087">
        <w:rPr>
          <w:noProof/>
        </w:rPr>
        <w:t>Р. Чешка:</w:t>
      </w:r>
    </w:p>
    <w:p w:rsidR="001F4E74" w:rsidRDefault="001F4E74" w:rsidP="001F4E74">
      <w:pPr>
        <w:pStyle w:val="ListParagraph"/>
        <w:ind w:left="1080"/>
        <w:rPr>
          <w:noProof/>
        </w:rPr>
      </w:pPr>
    </w:p>
    <w:p w:rsidR="001F4E74" w:rsidRPr="001F4E74" w:rsidRDefault="001F4E74" w:rsidP="001F4E74">
      <w:pPr>
        <w:pStyle w:val="ListParagraph"/>
        <w:numPr>
          <w:ilvl w:val="1"/>
          <w:numId w:val="5"/>
        </w:numPr>
        <w:rPr>
          <w:noProof/>
        </w:rPr>
      </w:pPr>
      <w:r>
        <w:rPr>
          <w:noProof/>
        </w:rPr>
        <w:t xml:space="preserve">Одушни бактерицидни филтер </w:t>
      </w:r>
      <w:r w:rsidR="00D3104A">
        <w:rPr>
          <w:noProof/>
        </w:rPr>
        <w:t>125</w:t>
      </w:r>
      <w:r w:rsidR="00E76087">
        <w:rPr>
          <w:noProof/>
        </w:rPr>
        <w:t xml:space="preserve"> </w:t>
      </w:r>
      <w:r w:rsidR="00D3104A">
        <w:rPr>
          <w:noProof/>
        </w:rPr>
        <w:t>мм</w:t>
      </w:r>
    </w:p>
    <w:p w:rsidR="001F4E74" w:rsidRDefault="001F4E74" w:rsidP="001F4E74">
      <w:pPr>
        <w:pStyle w:val="ListParagraph"/>
        <w:numPr>
          <w:ilvl w:val="1"/>
          <w:numId w:val="5"/>
        </w:numPr>
        <w:rPr>
          <w:noProof/>
        </w:rPr>
      </w:pPr>
      <w:r>
        <w:rPr>
          <w:noProof/>
        </w:rPr>
        <w:t xml:space="preserve">Дихтунг гума </w:t>
      </w:r>
      <w:r w:rsidR="00D3104A">
        <w:rPr>
          <w:noProof/>
        </w:rPr>
        <w:t>по ди</w:t>
      </w:r>
      <w:r w:rsidR="004D4B7D">
        <w:rPr>
          <w:noProof/>
        </w:rPr>
        <w:t>м</w:t>
      </w:r>
      <w:r w:rsidR="00D3104A">
        <w:rPr>
          <w:noProof/>
        </w:rPr>
        <w:t>ензиј</w:t>
      </w:r>
      <w:r w:rsidR="006A6F41">
        <w:rPr>
          <w:noProof/>
        </w:rPr>
        <w:t>и</w:t>
      </w:r>
      <w:r w:rsidR="00D3104A">
        <w:rPr>
          <w:noProof/>
        </w:rPr>
        <w:t xml:space="preserve"> </w:t>
      </w:r>
      <w:r>
        <w:rPr>
          <w:noProof/>
        </w:rPr>
        <w:t>врата</w:t>
      </w:r>
    </w:p>
    <w:p w:rsidR="001F4E74" w:rsidRPr="001F4E74" w:rsidRDefault="001F4E74" w:rsidP="001F4E74">
      <w:pPr>
        <w:pStyle w:val="ListParagraph"/>
        <w:numPr>
          <w:ilvl w:val="1"/>
          <w:numId w:val="5"/>
        </w:numPr>
        <w:rPr>
          <w:noProof/>
        </w:rPr>
      </w:pPr>
      <w:r>
        <w:rPr>
          <w:noProof/>
        </w:rPr>
        <w:t>Графитна маст за дихтунг</w:t>
      </w:r>
    </w:p>
    <w:p w:rsidR="001F4E74" w:rsidRPr="001F4E74" w:rsidRDefault="001F4E74" w:rsidP="001F4E74">
      <w:pPr>
        <w:pStyle w:val="ListParagraph"/>
        <w:numPr>
          <w:ilvl w:val="1"/>
          <w:numId w:val="5"/>
        </w:numPr>
        <w:rPr>
          <w:noProof/>
        </w:rPr>
      </w:pPr>
      <w:r>
        <w:rPr>
          <w:noProof/>
        </w:rPr>
        <w:t xml:space="preserve">Папир за ласерски </w:t>
      </w:r>
      <w:r w:rsidR="00734162">
        <w:rPr>
          <w:noProof/>
        </w:rPr>
        <w:t>писач</w:t>
      </w:r>
    </w:p>
    <w:p w:rsidR="001F4E74" w:rsidRDefault="001F4E74" w:rsidP="005B54C7">
      <w:pPr>
        <w:pStyle w:val="ListParagraph"/>
        <w:ind w:left="405"/>
        <w:rPr>
          <w:noProof/>
        </w:rPr>
      </w:pPr>
    </w:p>
    <w:p w:rsidR="001F4E74" w:rsidRDefault="001F4E74" w:rsidP="001F4E74">
      <w:pPr>
        <w:pStyle w:val="ListParagraph"/>
        <w:numPr>
          <w:ilvl w:val="0"/>
          <w:numId w:val="15"/>
        </w:numPr>
        <w:rPr>
          <w:noProof/>
        </w:rPr>
      </w:pPr>
      <w:r>
        <w:rPr>
          <w:noProof/>
        </w:rPr>
        <w:t xml:space="preserve">Потрошни материјал за систем за омекшану воду </w:t>
      </w:r>
      <w:r w:rsidR="005630DC">
        <w:rPr>
          <w:noProof/>
        </w:rPr>
        <w:t>„</w:t>
      </w:r>
      <w:r w:rsidR="00734162">
        <w:rPr>
          <w:noProof/>
        </w:rPr>
        <w:t>MERLIN</w:t>
      </w:r>
      <w:r w:rsidR="005630DC">
        <w:rPr>
          <w:noProof/>
        </w:rPr>
        <w:t>“</w:t>
      </w:r>
      <w:r>
        <w:rPr>
          <w:noProof/>
        </w:rPr>
        <w:t xml:space="preserve"> за генераторе пар</w:t>
      </w:r>
      <w:r w:rsidR="00B10BEA">
        <w:rPr>
          <w:noProof/>
        </w:rPr>
        <w:t>е</w:t>
      </w:r>
      <w:r>
        <w:rPr>
          <w:noProof/>
        </w:rPr>
        <w:t xml:space="preserve"> стерилизатор</w:t>
      </w:r>
      <w:r w:rsidR="00B10BEA">
        <w:rPr>
          <w:noProof/>
        </w:rPr>
        <w:t xml:space="preserve">а </w:t>
      </w:r>
      <w:r w:rsidR="005B54C7">
        <w:rPr>
          <w:noProof/>
        </w:rPr>
        <w:t>„UDONO“ – Јапа</w:t>
      </w:r>
      <w:r w:rsidR="00E76087">
        <w:rPr>
          <w:noProof/>
        </w:rPr>
        <w:t>н  и  „STERIVAP MMM“ – Р. Чешка:</w:t>
      </w:r>
    </w:p>
    <w:p w:rsidR="00BF0D98" w:rsidRDefault="00BF0D98" w:rsidP="00966A6D">
      <w:pPr>
        <w:pStyle w:val="ListParagraph"/>
        <w:rPr>
          <w:b/>
          <w:noProof/>
        </w:rPr>
      </w:pPr>
    </w:p>
    <w:p w:rsidR="00B10BEA" w:rsidRPr="001F4E74" w:rsidRDefault="00B10BEA" w:rsidP="00B10BEA">
      <w:pPr>
        <w:pStyle w:val="ListParagraph"/>
        <w:numPr>
          <w:ilvl w:val="1"/>
          <w:numId w:val="5"/>
        </w:numPr>
        <w:rPr>
          <w:noProof/>
        </w:rPr>
      </w:pPr>
      <w:r>
        <w:rPr>
          <w:noProof/>
        </w:rPr>
        <w:t>Дубински пред филтер 5</w:t>
      </w:r>
      <w:r w:rsidR="00E76087">
        <w:rPr>
          <w:noProof/>
        </w:rPr>
        <w:t xml:space="preserve"> </w:t>
      </w:r>
      <w:r>
        <w:rPr>
          <w:noProof/>
        </w:rPr>
        <w:t xml:space="preserve">микрона </w:t>
      </w:r>
    </w:p>
    <w:p w:rsidR="00B10BEA" w:rsidRPr="00B10BEA" w:rsidRDefault="00B10BEA" w:rsidP="00B10BEA">
      <w:pPr>
        <w:pStyle w:val="ListParagraph"/>
        <w:numPr>
          <w:ilvl w:val="1"/>
          <w:numId w:val="5"/>
        </w:numPr>
        <w:rPr>
          <w:noProof/>
        </w:rPr>
      </w:pPr>
      <w:r>
        <w:rPr>
          <w:noProof/>
        </w:rPr>
        <w:t xml:space="preserve">Уложак синтер </w:t>
      </w:r>
      <w:r w:rsidR="00E76087">
        <w:rPr>
          <w:noProof/>
        </w:rPr>
        <w:t>„М</w:t>
      </w:r>
      <w:r w:rsidR="00BF65FA">
        <w:rPr>
          <w:noProof/>
        </w:rPr>
        <w:t>erlin</w:t>
      </w:r>
      <w:r w:rsidR="00E76087">
        <w:rPr>
          <w:noProof/>
        </w:rPr>
        <w:t>“</w:t>
      </w:r>
    </w:p>
    <w:p w:rsidR="00B10BEA" w:rsidRDefault="00B10BEA" w:rsidP="00B10BEA">
      <w:pPr>
        <w:pStyle w:val="ListParagraph"/>
        <w:numPr>
          <w:ilvl w:val="1"/>
          <w:numId w:val="5"/>
        </w:numPr>
        <w:rPr>
          <w:noProof/>
        </w:rPr>
      </w:pPr>
      <w:r>
        <w:rPr>
          <w:noProof/>
        </w:rPr>
        <w:t>Јоноизмењивачка маса</w:t>
      </w:r>
    </w:p>
    <w:p w:rsidR="00BF0D98" w:rsidRDefault="00BF0D98" w:rsidP="00966A6D">
      <w:pPr>
        <w:pStyle w:val="ListParagraph"/>
        <w:rPr>
          <w:b/>
          <w:noProof/>
        </w:rPr>
      </w:pPr>
    </w:p>
    <w:p w:rsidR="00B10BEA" w:rsidRPr="00ED2074" w:rsidRDefault="00B10BEA" w:rsidP="00051060">
      <w:pPr>
        <w:pStyle w:val="ListParagraph"/>
        <w:numPr>
          <w:ilvl w:val="0"/>
          <w:numId w:val="6"/>
        </w:numPr>
        <w:jc w:val="both"/>
        <w:rPr>
          <w:bCs/>
          <w:noProof/>
          <w:szCs w:val="20"/>
        </w:rPr>
      </w:pPr>
      <w:r w:rsidRPr="00051060">
        <w:rPr>
          <w:noProof/>
        </w:rPr>
        <w:t xml:space="preserve">Понуђач се обавезује да </w:t>
      </w:r>
      <w:r w:rsidR="003D31ED">
        <w:rPr>
          <w:noProof/>
        </w:rPr>
        <w:t>приступи извршењу</w:t>
      </w:r>
      <w:r w:rsidRPr="00051060">
        <w:rPr>
          <w:noProof/>
        </w:rPr>
        <w:t xml:space="preserve"> услуге у року од</w:t>
      </w:r>
      <w:r w:rsidR="00836F05">
        <w:rPr>
          <w:noProof/>
        </w:rPr>
        <w:t xml:space="preserve"> нај</w:t>
      </w:r>
      <w:r w:rsidR="008356A3">
        <w:rPr>
          <w:noProof/>
        </w:rPr>
        <w:t>дуже</w:t>
      </w:r>
      <w:r w:rsidRPr="00051060">
        <w:rPr>
          <w:noProof/>
        </w:rPr>
        <w:t xml:space="preserve"> </w:t>
      </w:r>
      <w:r w:rsidR="00051060" w:rsidRPr="00051060">
        <w:rPr>
          <w:noProof/>
        </w:rPr>
        <w:t>48 часова</w:t>
      </w:r>
      <w:r w:rsidRPr="00051060">
        <w:rPr>
          <w:noProof/>
        </w:rPr>
        <w:t xml:space="preserve"> од пријема позива </w:t>
      </w:r>
      <w:r w:rsidR="00613FC8" w:rsidRPr="00051060">
        <w:rPr>
          <w:noProof/>
        </w:rPr>
        <w:t>н</w:t>
      </w:r>
      <w:r w:rsidRPr="00051060">
        <w:rPr>
          <w:noProof/>
        </w:rPr>
        <w:t>аручиоца. Позив се упућује телефоном или е-</w:t>
      </w:r>
      <w:r w:rsidR="0050690B">
        <w:rPr>
          <w:noProof/>
        </w:rPr>
        <w:t>поштом</w:t>
      </w:r>
      <w:r w:rsidRPr="00051060">
        <w:rPr>
          <w:noProof/>
        </w:rPr>
        <w:t xml:space="preserve">, на контакте које достави </w:t>
      </w:r>
      <w:r w:rsidR="00613FC8" w:rsidRPr="00051060">
        <w:rPr>
          <w:noProof/>
        </w:rPr>
        <w:t>п</w:t>
      </w:r>
      <w:r w:rsidRPr="00051060">
        <w:rPr>
          <w:noProof/>
        </w:rPr>
        <w:t>онуђач.</w:t>
      </w:r>
      <w:r w:rsidR="00075DD9">
        <w:rPr>
          <w:noProof/>
        </w:rPr>
        <w:t xml:space="preserve"> </w:t>
      </w:r>
      <w:r w:rsidR="0050690B">
        <w:rPr>
          <w:noProof/>
        </w:rPr>
        <w:t>Рок завршетка услуге је</w:t>
      </w:r>
      <w:r w:rsidR="00836F05">
        <w:rPr>
          <w:noProof/>
        </w:rPr>
        <w:t xml:space="preserve"> највише</w:t>
      </w:r>
      <w:r w:rsidR="0050690B">
        <w:rPr>
          <w:noProof/>
        </w:rPr>
        <w:t xml:space="preserve"> 24 часа.</w:t>
      </w:r>
    </w:p>
    <w:p w:rsidR="003C6173" w:rsidRPr="003C6173" w:rsidRDefault="000C4AB4" w:rsidP="00051060">
      <w:pPr>
        <w:pStyle w:val="ListParagraph"/>
        <w:numPr>
          <w:ilvl w:val="0"/>
          <w:numId w:val="6"/>
        </w:numPr>
        <w:jc w:val="both"/>
        <w:rPr>
          <w:bCs/>
          <w:noProof/>
          <w:szCs w:val="20"/>
        </w:rPr>
      </w:pPr>
      <w:r w:rsidRPr="005C76EC">
        <w:rPr>
          <w:noProof/>
        </w:rPr>
        <w:t>У случају ванредног</w:t>
      </w:r>
      <w:r w:rsidR="000B1B6E" w:rsidRPr="005C76EC">
        <w:rPr>
          <w:noProof/>
        </w:rPr>
        <w:t xml:space="preserve"> позива,</w:t>
      </w:r>
      <w:r w:rsidRPr="005C76EC">
        <w:rPr>
          <w:noProof/>
        </w:rPr>
        <w:t xml:space="preserve"> </w:t>
      </w:r>
      <w:r w:rsidR="00043F75" w:rsidRPr="005C76EC">
        <w:rPr>
          <w:noProof/>
        </w:rPr>
        <w:t>п</w:t>
      </w:r>
      <w:r w:rsidR="00ED2074" w:rsidRPr="005C76EC">
        <w:rPr>
          <w:noProof/>
        </w:rPr>
        <w:t xml:space="preserve">онуђач се обавезује да </w:t>
      </w:r>
      <w:r w:rsidR="00963A84">
        <w:rPr>
          <w:noProof/>
        </w:rPr>
        <w:t>приступи извршењу услуге</w:t>
      </w:r>
      <w:r w:rsidR="00B174AA" w:rsidRPr="005C76EC">
        <w:rPr>
          <w:noProof/>
        </w:rPr>
        <w:t xml:space="preserve"> у року од </w:t>
      </w:r>
      <w:r w:rsidR="00836F05">
        <w:rPr>
          <w:noProof/>
        </w:rPr>
        <w:t xml:space="preserve">највише </w:t>
      </w:r>
      <w:r w:rsidR="00B174AA" w:rsidRPr="005C76EC">
        <w:rPr>
          <w:noProof/>
        </w:rPr>
        <w:t xml:space="preserve">48 часова, и да у случају </w:t>
      </w:r>
      <w:r w:rsidR="000B1B6E" w:rsidRPr="005C76EC">
        <w:rPr>
          <w:noProof/>
        </w:rPr>
        <w:t xml:space="preserve">потребе замене резервног дела, а на основу </w:t>
      </w:r>
      <w:r w:rsidR="00B174AA" w:rsidRPr="005C76EC">
        <w:rPr>
          <w:noProof/>
        </w:rPr>
        <w:t>писаног одобрења Наручиоца</w:t>
      </w:r>
      <w:r w:rsidR="00043F75" w:rsidRPr="005C76EC">
        <w:rPr>
          <w:noProof/>
        </w:rPr>
        <w:t xml:space="preserve">, </w:t>
      </w:r>
      <w:r w:rsidR="00CC45C2" w:rsidRPr="005C76EC">
        <w:rPr>
          <w:noProof/>
        </w:rPr>
        <w:t xml:space="preserve">услугу изврши у  року од </w:t>
      </w:r>
      <w:r w:rsidR="00836F05">
        <w:rPr>
          <w:noProof/>
        </w:rPr>
        <w:t xml:space="preserve">највише </w:t>
      </w:r>
      <w:r w:rsidR="00CC45C2" w:rsidRPr="005C76EC">
        <w:rPr>
          <w:noProof/>
        </w:rPr>
        <w:t>24 часа,</w:t>
      </w:r>
      <w:r w:rsidR="00ED2074" w:rsidRPr="005C76EC">
        <w:rPr>
          <w:noProof/>
        </w:rPr>
        <w:t xml:space="preserve"> уколико поседује</w:t>
      </w:r>
      <w:r w:rsidR="004D765D" w:rsidRPr="005C76EC">
        <w:rPr>
          <w:noProof/>
        </w:rPr>
        <w:t xml:space="preserve"> резервни део</w:t>
      </w:r>
      <w:r w:rsidR="00CC45C2" w:rsidRPr="005C76EC">
        <w:rPr>
          <w:noProof/>
        </w:rPr>
        <w:t>,</w:t>
      </w:r>
      <w:r w:rsidR="00ED2074" w:rsidRPr="005C76EC">
        <w:rPr>
          <w:noProof/>
        </w:rPr>
        <w:t xml:space="preserve"> односно </w:t>
      </w:r>
      <w:r w:rsidR="00836F05">
        <w:rPr>
          <w:noProof/>
        </w:rPr>
        <w:t xml:space="preserve">највише </w:t>
      </w:r>
      <w:r w:rsidR="00ED2074" w:rsidRPr="005C76EC">
        <w:rPr>
          <w:noProof/>
        </w:rPr>
        <w:t>15 дана уколико део није на лагеру.</w:t>
      </w:r>
      <w:r w:rsidR="00A644AA">
        <w:rPr>
          <w:noProof/>
        </w:rPr>
        <w:t xml:space="preserve"> </w:t>
      </w:r>
    </w:p>
    <w:p w:rsidR="00ED2074" w:rsidRPr="005C76EC" w:rsidRDefault="00A644AA" w:rsidP="00051060">
      <w:pPr>
        <w:pStyle w:val="ListParagraph"/>
        <w:numPr>
          <w:ilvl w:val="0"/>
          <w:numId w:val="6"/>
        </w:numPr>
        <w:jc w:val="both"/>
        <w:rPr>
          <w:bCs/>
          <w:noProof/>
          <w:szCs w:val="20"/>
        </w:rPr>
      </w:pPr>
      <w:r>
        <w:rPr>
          <w:noProof/>
        </w:rPr>
        <w:t>Понуђач је дужан да достави ценовник резервних делова који се налазе</w:t>
      </w:r>
      <w:r w:rsidR="003C6173">
        <w:rPr>
          <w:noProof/>
        </w:rPr>
        <w:t xml:space="preserve"> на </w:t>
      </w:r>
      <w:r w:rsidR="003C6173" w:rsidRPr="000D51E6">
        <w:rPr>
          <w:noProof/>
        </w:rPr>
        <w:t>страни</w:t>
      </w:r>
      <w:r w:rsidR="000D51E6" w:rsidRPr="000D51E6">
        <w:rPr>
          <w:noProof/>
        </w:rPr>
        <w:t xml:space="preserve"> 29/29</w:t>
      </w:r>
      <w:r w:rsidR="000D51E6">
        <w:rPr>
          <w:noProof/>
        </w:rPr>
        <w:t>.</w:t>
      </w:r>
    </w:p>
    <w:p w:rsidR="00B10BEA" w:rsidRPr="005C76EC" w:rsidRDefault="00B10BEA" w:rsidP="00B10BEA">
      <w:pPr>
        <w:pStyle w:val="ListParagraph"/>
        <w:numPr>
          <w:ilvl w:val="0"/>
          <w:numId w:val="6"/>
        </w:numPr>
        <w:tabs>
          <w:tab w:val="clear" w:pos="720"/>
        </w:tabs>
        <w:jc w:val="both"/>
        <w:rPr>
          <w:bCs/>
          <w:noProof/>
          <w:szCs w:val="20"/>
        </w:rPr>
      </w:pPr>
      <w:r w:rsidRPr="005C76EC">
        <w:rPr>
          <w:noProof/>
        </w:rPr>
        <w:t>За сваку извршену услугу</w:t>
      </w:r>
      <w:r w:rsidR="005C76EC">
        <w:rPr>
          <w:noProof/>
        </w:rPr>
        <w:t>,</w:t>
      </w:r>
      <w:r w:rsidRPr="005C76EC">
        <w:rPr>
          <w:noProof/>
        </w:rPr>
        <w:t xml:space="preserve"> </w:t>
      </w:r>
      <w:r w:rsidR="00613FC8" w:rsidRPr="005C76EC">
        <w:rPr>
          <w:noProof/>
        </w:rPr>
        <w:t>п</w:t>
      </w:r>
      <w:r w:rsidRPr="005C76EC">
        <w:rPr>
          <w:noProof/>
        </w:rPr>
        <w:t>онуђач ће дос</w:t>
      </w:r>
      <w:r w:rsidR="00613FC8" w:rsidRPr="005C76EC">
        <w:rPr>
          <w:noProof/>
        </w:rPr>
        <w:t xml:space="preserve">тавити писан, заведен и оверен </w:t>
      </w:r>
      <w:r w:rsidR="00DC4A4B" w:rsidRPr="005C76EC">
        <w:rPr>
          <w:noProof/>
        </w:rPr>
        <w:t>радни налог</w:t>
      </w:r>
      <w:r w:rsidRPr="005C76EC">
        <w:rPr>
          <w:noProof/>
        </w:rPr>
        <w:t xml:space="preserve">, лицу задуженом за праћење реализације </w:t>
      </w:r>
      <w:r w:rsidR="00613FC8" w:rsidRPr="005C76EC">
        <w:rPr>
          <w:noProof/>
        </w:rPr>
        <w:t>у</w:t>
      </w:r>
      <w:r w:rsidRPr="005C76EC">
        <w:rPr>
          <w:noProof/>
        </w:rPr>
        <w:t>говора</w:t>
      </w:r>
      <w:r w:rsidR="00DC4A4B" w:rsidRPr="005C76EC">
        <w:rPr>
          <w:noProof/>
        </w:rPr>
        <w:t xml:space="preserve"> код Наручиоца</w:t>
      </w:r>
      <w:r w:rsidRPr="005C76EC">
        <w:rPr>
          <w:noProof/>
        </w:rPr>
        <w:t xml:space="preserve">, најкасније </w:t>
      </w:r>
      <w:r w:rsidR="00DC4A4B" w:rsidRPr="005C76EC">
        <w:rPr>
          <w:noProof/>
        </w:rPr>
        <w:t>48</w:t>
      </w:r>
      <w:r w:rsidRPr="005C76EC">
        <w:rPr>
          <w:noProof/>
        </w:rPr>
        <w:t xml:space="preserve"> часова од извршене услуге.</w:t>
      </w:r>
      <w:r w:rsidRPr="005C76EC">
        <w:rPr>
          <w:bCs/>
          <w:noProof/>
        </w:rPr>
        <w:t xml:space="preserve"> </w:t>
      </w:r>
    </w:p>
    <w:p w:rsidR="000A6CC3" w:rsidRPr="000A6CC3" w:rsidRDefault="005C09FE" w:rsidP="000A6CC3">
      <w:pPr>
        <w:numPr>
          <w:ilvl w:val="0"/>
          <w:numId w:val="6"/>
        </w:numPr>
        <w:tabs>
          <w:tab w:val="clear" w:pos="720"/>
        </w:tabs>
        <w:jc w:val="both"/>
        <w:rPr>
          <w:noProof/>
        </w:rPr>
      </w:pPr>
      <w:r w:rsidRPr="00CC45C2">
        <w:rPr>
          <w:noProof/>
        </w:rPr>
        <w:t xml:space="preserve">Понуђач треба да има најмање </w:t>
      </w:r>
      <w:r w:rsidR="00935E82" w:rsidRPr="00CC45C2">
        <w:rPr>
          <w:noProof/>
        </w:rPr>
        <w:t>1 запосленог</w:t>
      </w:r>
      <w:r w:rsidRPr="00CC45C2">
        <w:rPr>
          <w:noProof/>
        </w:rPr>
        <w:t xml:space="preserve"> сервисера.</w:t>
      </w:r>
    </w:p>
    <w:p w:rsidR="00BF0D98" w:rsidRPr="000A6CC3" w:rsidRDefault="000A6CC3" w:rsidP="000A6CC3">
      <w:pPr>
        <w:numPr>
          <w:ilvl w:val="0"/>
          <w:numId w:val="6"/>
        </w:numPr>
        <w:tabs>
          <w:tab w:val="clear" w:pos="720"/>
        </w:tabs>
        <w:jc w:val="both"/>
        <w:rPr>
          <w:noProof/>
        </w:rPr>
      </w:pPr>
      <w:r w:rsidRPr="000A6CC3">
        <w:rPr>
          <w:noProof/>
        </w:rPr>
        <w:t xml:space="preserve">Гарантни рок </w:t>
      </w:r>
      <w:r w:rsidRPr="007A187E">
        <w:rPr>
          <w:noProof/>
        </w:rPr>
        <w:t>на</w:t>
      </w:r>
      <w:r w:rsidRPr="000A6CC3">
        <w:rPr>
          <w:noProof/>
        </w:rPr>
        <w:t xml:space="preserve"> замењене</w:t>
      </w:r>
      <w:r w:rsidRPr="007A187E">
        <w:rPr>
          <w:noProof/>
        </w:rPr>
        <w:t xml:space="preserve"> резервне делове, потрошни материјал и извршену услугу</w:t>
      </w:r>
      <w:r w:rsidRPr="000A6CC3">
        <w:rPr>
          <w:noProof/>
        </w:rPr>
        <w:t xml:space="preserve"> мора бити минимум 6 месеци од дана</w:t>
      </w:r>
      <w:r>
        <w:rPr>
          <w:noProof/>
        </w:rPr>
        <w:t xml:space="preserve"> </w:t>
      </w:r>
      <w:r w:rsidRPr="000A6CC3">
        <w:rPr>
          <w:noProof/>
        </w:rPr>
        <w:t>замене резервног дела</w:t>
      </w:r>
      <w:r>
        <w:rPr>
          <w:noProof/>
        </w:rPr>
        <w:t>, односно</w:t>
      </w:r>
      <w:r w:rsidRPr="000A6CC3">
        <w:rPr>
          <w:noProof/>
        </w:rPr>
        <w:t xml:space="preserve"> извршења</w:t>
      </w:r>
      <w:r>
        <w:rPr>
          <w:noProof/>
        </w:rPr>
        <w:t xml:space="preserve"> услуге.</w:t>
      </w:r>
      <w:r w:rsidRPr="000A6CC3">
        <w:rPr>
          <w:noProof/>
        </w:rPr>
        <w:t xml:space="preserve"> </w:t>
      </w:r>
    </w:p>
    <w:p w:rsidR="00BF0D98" w:rsidRDefault="00BF0D98" w:rsidP="00966A6D">
      <w:pPr>
        <w:pStyle w:val="ListParagraph"/>
        <w:rPr>
          <w:b/>
          <w:noProof/>
        </w:rPr>
      </w:pPr>
    </w:p>
    <w:p w:rsidR="002314A9" w:rsidRDefault="002314A9" w:rsidP="00966A6D">
      <w:pPr>
        <w:pStyle w:val="ListParagraph"/>
        <w:rPr>
          <w:b/>
          <w:noProof/>
        </w:rPr>
      </w:pPr>
    </w:p>
    <w:p w:rsidR="002314A9" w:rsidRDefault="002314A9" w:rsidP="00966A6D">
      <w:pPr>
        <w:pStyle w:val="ListParagraph"/>
        <w:rPr>
          <w:b/>
          <w:noProof/>
        </w:rPr>
      </w:pPr>
    </w:p>
    <w:p w:rsidR="002314A9" w:rsidRPr="002314A9" w:rsidRDefault="002314A9" w:rsidP="00966A6D">
      <w:pPr>
        <w:pStyle w:val="ListParagraph"/>
        <w:rPr>
          <w:b/>
          <w:noProof/>
        </w:rPr>
      </w:pPr>
    </w:p>
    <w:p w:rsidR="00BF0D98" w:rsidRDefault="00BF0D98" w:rsidP="00966A6D">
      <w:pPr>
        <w:pStyle w:val="ListParagraph"/>
        <w:rPr>
          <w:b/>
          <w:noProof/>
        </w:rPr>
      </w:pPr>
    </w:p>
    <w:p w:rsidR="00E83FC8" w:rsidRPr="00AD0C56" w:rsidRDefault="00E83FC8" w:rsidP="005444FE">
      <w:pPr>
        <w:pStyle w:val="Heading1"/>
        <w:numPr>
          <w:ilvl w:val="0"/>
          <w:numId w:val="26"/>
        </w:numPr>
        <w:rPr>
          <w:noProof/>
        </w:rPr>
      </w:pPr>
      <w:bookmarkStart w:id="8" w:name="_Toc363211010"/>
      <w:bookmarkStart w:id="9" w:name="_Toc3642436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8"/>
      <w:bookmarkEnd w:id="9"/>
    </w:p>
    <w:p w:rsidR="00E83FC8" w:rsidRDefault="00E83FC8" w:rsidP="00E83FC8">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E83FC8" w:rsidRPr="006B3C53" w:rsidRDefault="00E83FC8" w:rsidP="00E83FC8">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E83FC8" w:rsidRPr="002D5B2C" w:rsidTr="00C145E7">
        <w:trPr>
          <w:trHeight w:val="972"/>
        </w:trPr>
        <w:tc>
          <w:tcPr>
            <w:tcW w:w="801" w:type="dxa"/>
            <w:vAlign w:val="center"/>
          </w:tcPr>
          <w:p w:rsidR="00E83FC8" w:rsidRPr="002D5B2C" w:rsidRDefault="00E83FC8" w:rsidP="00C145E7">
            <w:pPr>
              <w:jc w:val="center"/>
              <w:rPr>
                <w:noProof/>
              </w:rPr>
            </w:pPr>
            <w:r w:rsidRPr="002D5B2C">
              <w:rPr>
                <w:noProof/>
              </w:rPr>
              <w:t>Бр.</w:t>
            </w:r>
          </w:p>
        </w:tc>
        <w:tc>
          <w:tcPr>
            <w:tcW w:w="2900" w:type="dxa"/>
            <w:vAlign w:val="center"/>
          </w:tcPr>
          <w:p w:rsidR="00E83FC8" w:rsidRPr="002D5B2C" w:rsidRDefault="00E83FC8" w:rsidP="00C145E7">
            <w:pPr>
              <w:jc w:val="center"/>
              <w:rPr>
                <w:noProof/>
              </w:rPr>
            </w:pPr>
            <w:r w:rsidRPr="002D5B2C">
              <w:rPr>
                <w:noProof/>
              </w:rPr>
              <w:t>УСЛОВИ</w:t>
            </w:r>
          </w:p>
        </w:tc>
        <w:tc>
          <w:tcPr>
            <w:tcW w:w="4468" w:type="dxa"/>
            <w:gridSpan w:val="2"/>
            <w:vAlign w:val="center"/>
          </w:tcPr>
          <w:p w:rsidR="00E83FC8" w:rsidRPr="002D5B2C" w:rsidRDefault="00E83FC8" w:rsidP="00C145E7">
            <w:pPr>
              <w:jc w:val="center"/>
              <w:rPr>
                <w:noProof/>
              </w:rPr>
            </w:pPr>
            <w:r w:rsidRPr="002D5B2C">
              <w:rPr>
                <w:noProof/>
              </w:rPr>
              <w:t>ДОКАЗИ</w:t>
            </w:r>
          </w:p>
        </w:tc>
        <w:tc>
          <w:tcPr>
            <w:tcW w:w="1485" w:type="dxa"/>
            <w:vAlign w:val="center"/>
          </w:tcPr>
          <w:p w:rsidR="00E83FC8" w:rsidRPr="002D5B2C" w:rsidRDefault="00E83FC8" w:rsidP="00C145E7">
            <w:pPr>
              <w:jc w:val="center"/>
              <w:rPr>
                <w:noProof/>
              </w:rPr>
            </w:pPr>
            <w:r w:rsidRPr="002D5B2C">
              <w:rPr>
                <w:noProof/>
              </w:rPr>
              <w:t>Испуњеност услова Понуђач попуњава са ДА/НЕ</w:t>
            </w:r>
          </w:p>
        </w:tc>
      </w:tr>
      <w:tr w:rsidR="00E83FC8" w:rsidRPr="002D5B2C" w:rsidTr="00C145E7">
        <w:trPr>
          <w:trHeight w:val="505"/>
        </w:trPr>
        <w:tc>
          <w:tcPr>
            <w:tcW w:w="9654" w:type="dxa"/>
            <w:gridSpan w:val="5"/>
          </w:tcPr>
          <w:p w:rsidR="00E83FC8" w:rsidRPr="009C505A" w:rsidRDefault="00E83FC8" w:rsidP="00C145E7">
            <w:pPr>
              <w:jc w:val="center"/>
              <w:rPr>
                <w:b/>
                <w:noProof/>
              </w:rPr>
            </w:pPr>
            <w:r w:rsidRPr="009C505A">
              <w:rPr>
                <w:b/>
                <w:noProof/>
              </w:rPr>
              <w:t>ОБАВЕЗНИ УСЛОВИ ЗА УЧЕШЋЕ У ПОСТУПКУ ЈАВНЕ НАБАВКЕ ИЗ ЧЛАНА 75. ЗАКОНА</w:t>
            </w:r>
          </w:p>
        </w:tc>
      </w:tr>
      <w:tr w:rsidR="00E83FC8" w:rsidRPr="00EF6B5E" w:rsidTr="00C145E7">
        <w:trPr>
          <w:trHeight w:val="505"/>
        </w:trPr>
        <w:tc>
          <w:tcPr>
            <w:tcW w:w="801" w:type="dxa"/>
            <w:vAlign w:val="center"/>
          </w:tcPr>
          <w:p w:rsidR="00E83FC8" w:rsidRPr="00EF6B5E" w:rsidRDefault="00E83FC8" w:rsidP="00C145E7">
            <w:pPr>
              <w:rPr>
                <w:noProof/>
              </w:rPr>
            </w:pPr>
            <w:r w:rsidRPr="00EF6B5E">
              <w:rPr>
                <w:noProof/>
              </w:rPr>
              <w:t>1.</w:t>
            </w:r>
          </w:p>
        </w:tc>
        <w:tc>
          <w:tcPr>
            <w:tcW w:w="2900" w:type="dxa"/>
          </w:tcPr>
          <w:p w:rsidR="00E83FC8" w:rsidRPr="00EF6B5E" w:rsidRDefault="00E83FC8" w:rsidP="00C145E7">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gridSpan w:val="2"/>
          </w:tcPr>
          <w:p w:rsidR="00E83FC8" w:rsidRPr="00EF6B5E" w:rsidRDefault="00E83FC8" w:rsidP="00C145E7">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E83FC8" w:rsidRPr="00EF6B5E" w:rsidRDefault="00E83FC8" w:rsidP="00C145E7">
            <w:pPr>
              <w:jc w:val="both"/>
              <w:rPr>
                <w:noProof/>
              </w:rPr>
            </w:pPr>
          </w:p>
        </w:tc>
      </w:tr>
      <w:tr w:rsidR="00E83FC8" w:rsidRPr="00EF6B5E" w:rsidTr="00C145E7">
        <w:trPr>
          <w:trHeight w:val="458"/>
        </w:trPr>
        <w:tc>
          <w:tcPr>
            <w:tcW w:w="801" w:type="dxa"/>
            <w:vAlign w:val="center"/>
          </w:tcPr>
          <w:p w:rsidR="00E83FC8" w:rsidRPr="00EF6B5E" w:rsidRDefault="00E83FC8" w:rsidP="00C145E7">
            <w:pPr>
              <w:rPr>
                <w:noProof/>
              </w:rPr>
            </w:pPr>
            <w:r w:rsidRPr="00EF6B5E">
              <w:rPr>
                <w:noProof/>
              </w:rPr>
              <w:t>2.</w:t>
            </w:r>
          </w:p>
        </w:tc>
        <w:tc>
          <w:tcPr>
            <w:tcW w:w="2900" w:type="dxa"/>
            <w:vAlign w:val="center"/>
          </w:tcPr>
          <w:p w:rsidR="00E83FC8" w:rsidRPr="00EF6B5E" w:rsidRDefault="00E83FC8" w:rsidP="00C145E7">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gridSpan w:val="2"/>
          </w:tcPr>
          <w:p w:rsidR="00E83FC8" w:rsidRPr="00A37566" w:rsidRDefault="00E83FC8" w:rsidP="00C145E7">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E83FC8" w:rsidRPr="00A37566" w:rsidRDefault="00E83FC8" w:rsidP="00E83FC8">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E83FC8" w:rsidRPr="00A37566" w:rsidRDefault="00E83FC8" w:rsidP="00E83FC8">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E83FC8" w:rsidRPr="00A37566" w:rsidRDefault="00E83FC8" w:rsidP="00E83FC8">
            <w:pPr>
              <w:pStyle w:val="Default"/>
              <w:numPr>
                <w:ilvl w:val="0"/>
                <w:numId w:val="18"/>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37566">
              <w:rPr>
                <w:rFonts w:ascii="Times New Roman" w:hAnsi="Times New Roman" w:cs="Times New Roman"/>
              </w:rPr>
              <w:lastRenderedPageBreak/>
              <w:t xml:space="preserve">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E83FC8" w:rsidRPr="00A37566" w:rsidRDefault="00E83FC8" w:rsidP="00C145E7">
            <w:pPr>
              <w:pStyle w:val="Default"/>
              <w:ind w:left="33"/>
              <w:jc w:val="both"/>
              <w:rPr>
                <w:rFonts w:ascii="Times New Roman" w:hAnsi="Times New Roman" w:cs="Times New Roman"/>
                <w:color w:val="auto"/>
              </w:rPr>
            </w:pPr>
          </w:p>
          <w:p w:rsidR="00E83FC8" w:rsidRPr="00A37566" w:rsidRDefault="00E83FC8" w:rsidP="00C145E7">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E83FC8" w:rsidRPr="00A37566" w:rsidRDefault="00E83FC8" w:rsidP="00C145E7">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83FC8" w:rsidRPr="00A37566" w:rsidRDefault="00E83FC8" w:rsidP="00C145E7">
            <w:pPr>
              <w:pStyle w:val="Default"/>
              <w:jc w:val="both"/>
              <w:rPr>
                <w:rFonts w:ascii="Times New Roman" w:hAnsi="Times New Roman" w:cs="Times New Roman"/>
                <w:iCs/>
              </w:rPr>
            </w:pPr>
          </w:p>
          <w:p w:rsidR="00E83FC8" w:rsidRPr="00A37566" w:rsidRDefault="00E83FC8" w:rsidP="00C145E7">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E83FC8" w:rsidRPr="00A37566" w:rsidRDefault="00E83FC8" w:rsidP="00C145E7">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E83FC8" w:rsidRPr="00A37566" w:rsidRDefault="00E83FC8" w:rsidP="00C145E7">
            <w:pPr>
              <w:spacing w:after="120"/>
              <w:jc w:val="both"/>
              <w:rPr>
                <w:noProof/>
              </w:rPr>
            </w:pPr>
          </w:p>
        </w:tc>
      </w:tr>
      <w:tr w:rsidR="00E83FC8" w:rsidRPr="00EF6B5E" w:rsidTr="00C145E7">
        <w:trPr>
          <w:trHeight w:val="1174"/>
        </w:trPr>
        <w:tc>
          <w:tcPr>
            <w:tcW w:w="801" w:type="dxa"/>
            <w:vAlign w:val="center"/>
          </w:tcPr>
          <w:p w:rsidR="00E83FC8" w:rsidRPr="00EF6B5E" w:rsidRDefault="00E83FC8" w:rsidP="00C145E7">
            <w:pPr>
              <w:rPr>
                <w:noProof/>
              </w:rPr>
            </w:pPr>
            <w:r w:rsidRPr="00EF6B5E">
              <w:rPr>
                <w:noProof/>
              </w:rPr>
              <w:lastRenderedPageBreak/>
              <w:t>3.</w:t>
            </w:r>
          </w:p>
        </w:tc>
        <w:tc>
          <w:tcPr>
            <w:tcW w:w="2900" w:type="dxa"/>
            <w:vAlign w:val="center"/>
          </w:tcPr>
          <w:p w:rsidR="00E83FC8" w:rsidRPr="00EF6B5E" w:rsidRDefault="00E83FC8" w:rsidP="00C145E7">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gridSpan w:val="2"/>
          </w:tcPr>
          <w:p w:rsidR="00E83FC8" w:rsidRPr="00A37566" w:rsidRDefault="00E83FC8" w:rsidP="00C145E7">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E83FC8" w:rsidRPr="00A37566" w:rsidRDefault="00E83FC8" w:rsidP="00C145E7">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E83FC8" w:rsidRPr="00A37566" w:rsidRDefault="00E83FC8" w:rsidP="00C145E7">
            <w:pPr>
              <w:pStyle w:val="Default"/>
              <w:jc w:val="both"/>
              <w:rPr>
                <w:rFonts w:ascii="Times New Roman" w:hAnsi="Times New Roman" w:cs="Times New Roman"/>
              </w:rPr>
            </w:pPr>
          </w:p>
          <w:p w:rsidR="00E83FC8" w:rsidRPr="00A37566" w:rsidRDefault="00E83FC8" w:rsidP="00C145E7">
            <w:pPr>
              <w:jc w:val="both"/>
              <w:rPr>
                <w:iCs/>
              </w:rPr>
            </w:pPr>
            <w:r w:rsidRPr="00A37566">
              <w:rPr>
                <w:iCs/>
              </w:rPr>
              <w:t xml:space="preserve">Доказ за </w:t>
            </w:r>
            <w:r w:rsidRPr="00A37566">
              <w:rPr>
                <w:b/>
                <w:bCs/>
              </w:rPr>
              <w:t>предузетника</w:t>
            </w:r>
            <w:r w:rsidRPr="00A37566">
              <w:rPr>
                <w:iCs/>
              </w:rPr>
              <w:t xml:space="preserve">: </w:t>
            </w:r>
          </w:p>
          <w:p w:rsidR="00E83FC8" w:rsidRPr="00A37566" w:rsidRDefault="00E83FC8" w:rsidP="00C145E7">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E83FC8" w:rsidRPr="00A37566" w:rsidRDefault="00E83FC8" w:rsidP="00C145E7">
            <w:pPr>
              <w:jc w:val="both"/>
              <w:rPr>
                <w:noProof/>
              </w:rPr>
            </w:pPr>
            <w:r w:rsidRPr="00A37566">
              <w:rPr>
                <w:iCs/>
              </w:rPr>
              <w:lastRenderedPageBreak/>
              <w:t xml:space="preserve"> </w:t>
            </w:r>
          </w:p>
          <w:p w:rsidR="00E83FC8" w:rsidRPr="00A37566" w:rsidRDefault="00E83FC8" w:rsidP="00C145E7">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E83FC8" w:rsidRPr="00A37566" w:rsidRDefault="00E83FC8" w:rsidP="00C145E7">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E83FC8" w:rsidRPr="00A37566" w:rsidRDefault="00E83FC8" w:rsidP="00C145E7">
            <w:pPr>
              <w:jc w:val="both"/>
              <w:rPr>
                <w:noProof/>
              </w:rPr>
            </w:pPr>
          </w:p>
        </w:tc>
      </w:tr>
      <w:tr w:rsidR="00E83FC8" w:rsidRPr="00EF6B5E" w:rsidTr="00C145E7">
        <w:trPr>
          <w:trHeight w:val="789"/>
        </w:trPr>
        <w:tc>
          <w:tcPr>
            <w:tcW w:w="801" w:type="dxa"/>
            <w:vAlign w:val="center"/>
          </w:tcPr>
          <w:p w:rsidR="00E83FC8" w:rsidRPr="00EF6B5E" w:rsidRDefault="00E83FC8" w:rsidP="00C145E7">
            <w:pPr>
              <w:rPr>
                <w:noProof/>
              </w:rPr>
            </w:pPr>
            <w:r w:rsidRPr="00EF6B5E">
              <w:rPr>
                <w:noProof/>
              </w:rPr>
              <w:lastRenderedPageBreak/>
              <w:t>4.</w:t>
            </w:r>
          </w:p>
        </w:tc>
        <w:tc>
          <w:tcPr>
            <w:tcW w:w="2900" w:type="dxa"/>
            <w:vAlign w:val="center"/>
          </w:tcPr>
          <w:p w:rsidR="00E83FC8" w:rsidRPr="00EF6B5E" w:rsidRDefault="00E83FC8" w:rsidP="00C145E7">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gridSpan w:val="2"/>
          </w:tcPr>
          <w:p w:rsidR="00E83FC8" w:rsidRPr="00A37566" w:rsidRDefault="00E83FC8" w:rsidP="00C145E7">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E83FC8" w:rsidRPr="00A37566" w:rsidRDefault="00E83FC8" w:rsidP="00C145E7">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E83FC8" w:rsidRPr="00A37566" w:rsidRDefault="00E83FC8" w:rsidP="00C145E7">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E83FC8" w:rsidRPr="00A37566" w:rsidRDefault="00E83FC8" w:rsidP="00C145E7">
            <w:pPr>
              <w:jc w:val="both"/>
              <w:rPr>
                <w:noProof/>
              </w:rPr>
            </w:pPr>
          </w:p>
        </w:tc>
      </w:tr>
      <w:tr w:rsidR="00E83FC8" w:rsidRPr="00EF6B5E" w:rsidTr="00C145E7">
        <w:trPr>
          <w:trHeight w:val="789"/>
        </w:trPr>
        <w:tc>
          <w:tcPr>
            <w:tcW w:w="801" w:type="dxa"/>
            <w:vAlign w:val="center"/>
          </w:tcPr>
          <w:p w:rsidR="00E83FC8" w:rsidRPr="00EF6B5E" w:rsidRDefault="00E83FC8" w:rsidP="00C145E7">
            <w:pPr>
              <w:rPr>
                <w:noProof/>
              </w:rPr>
            </w:pPr>
            <w:r w:rsidRPr="00EF6B5E">
              <w:rPr>
                <w:noProof/>
              </w:rPr>
              <w:t>5.</w:t>
            </w:r>
          </w:p>
        </w:tc>
        <w:tc>
          <w:tcPr>
            <w:tcW w:w="2900" w:type="dxa"/>
          </w:tcPr>
          <w:p w:rsidR="00E83FC8" w:rsidRPr="00FA23BF" w:rsidRDefault="00E83FC8" w:rsidP="00C145E7">
            <w:pPr>
              <w:rPr>
                <w:noProof/>
              </w:rPr>
            </w:pPr>
            <w:r w:rsidRPr="00FA23BF">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E83FC8" w:rsidRPr="00FA23BF" w:rsidRDefault="00E83FC8" w:rsidP="00C145E7">
            <w:pPr>
              <w:rPr>
                <w:noProof/>
              </w:rPr>
            </w:pPr>
            <w:r w:rsidRPr="00FA23BF">
              <w:rPr>
                <w:iCs/>
              </w:rPr>
              <w:t xml:space="preserve">Доказ за </w:t>
            </w:r>
            <w:r w:rsidRPr="00FA23BF">
              <w:rPr>
                <w:b/>
                <w:iCs/>
              </w:rPr>
              <w:t>правно лице / предузетнике / физичка лица:</w:t>
            </w:r>
          </w:p>
          <w:p w:rsidR="00E83FC8" w:rsidRPr="00FA23BF" w:rsidRDefault="00E83FC8" w:rsidP="00C145E7">
            <w:pPr>
              <w:rPr>
                <w:noProof/>
              </w:rPr>
            </w:pPr>
            <w:r w:rsidRPr="00FA23BF">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E83FC8" w:rsidRPr="00A37566" w:rsidRDefault="00E83FC8" w:rsidP="00C145E7">
            <w:pPr>
              <w:jc w:val="both"/>
              <w:rPr>
                <w:noProof/>
              </w:rPr>
            </w:pPr>
          </w:p>
        </w:tc>
      </w:tr>
      <w:tr w:rsidR="00E83FC8" w:rsidRPr="00EF6B5E" w:rsidTr="00C145E7">
        <w:trPr>
          <w:trHeight w:val="848"/>
        </w:trPr>
        <w:tc>
          <w:tcPr>
            <w:tcW w:w="9654" w:type="dxa"/>
            <w:gridSpan w:val="5"/>
            <w:vAlign w:val="center"/>
          </w:tcPr>
          <w:p w:rsidR="00E83FC8" w:rsidRPr="00A37566" w:rsidRDefault="00E83FC8" w:rsidP="00C145E7">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E83FC8" w:rsidRPr="00EF6B5E" w:rsidTr="00C145E7">
        <w:trPr>
          <w:trHeight w:val="848"/>
        </w:trPr>
        <w:tc>
          <w:tcPr>
            <w:tcW w:w="801" w:type="dxa"/>
            <w:vAlign w:val="center"/>
          </w:tcPr>
          <w:p w:rsidR="00E83FC8" w:rsidRPr="007C38E1" w:rsidRDefault="00E83FC8" w:rsidP="00C145E7">
            <w:pPr>
              <w:pStyle w:val="ListParagraph"/>
              <w:ind w:left="405"/>
              <w:rPr>
                <w:noProof/>
              </w:rPr>
            </w:pPr>
            <w:r w:rsidRPr="007C38E1">
              <w:rPr>
                <w:noProof/>
              </w:rPr>
              <w:t>6.</w:t>
            </w:r>
          </w:p>
          <w:p w:rsidR="00E83FC8" w:rsidRPr="007C38E1" w:rsidRDefault="00E83FC8" w:rsidP="00C145E7">
            <w:pPr>
              <w:pStyle w:val="ListParagraph"/>
              <w:ind w:left="405"/>
              <w:rPr>
                <w:noProof/>
              </w:rPr>
            </w:pPr>
          </w:p>
          <w:p w:rsidR="00E83FC8" w:rsidRPr="007C38E1" w:rsidRDefault="00E83FC8" w:rsidP="00C145E7">
            <w:pPr>
              <w:pStyle w:val="ListParagraph"/>
              <w:ind w:left="405"/>
              <w:rPr>
                <w:noProof/>
              </w:rPr>
            </w:pPr>
          </w:p>
        </w:tc>
        <w:tc>
          <w:tcPr>
            <w:tcW w:w="2939" w:type="dxa"/>
            <w:gridSpan w:val="2"/>
          </w:tcPr>
          <w:p w:rsidR="00E83FC8" w:rsidRPr="007C38E1" w:rsidRDefault="00E83FC8" w:rsidP="00C145E7">
            <w:pPr>
              <w:rPr>
                <w:noProof/>
              </w:rPr>
            </w:pPr>
            <w:r w:rsidRPr="007C38E1">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274EC1" w:rsidRPr="007C38E1">
              <w:rPr>
                <w:noProof/>
              </w:rPr>
              <w:t>19</w:t>
            </w:r>
            <w:r w:rsidR="00C03F3A" w:rsidRPr="007C38E1">
              <w:rPr>
                <w:noProof/>
                <w:lang w:val="sr-Cyrl-BA"/>
              </w:rPr>
              <w:t>.0</w:t>
            </w:r>
            <w:r w:rsidR="00C03F3A" w:rsidRPr="007C38E1">
              <w:rPr>
                <w:noProof/>
              </w:rPr>
              <w:t>2</w:t>
            </w:r>
            <w:r w:rsidRPr="007C38E1">
              <w:rPr>
                <w:noProof/>
                <w:lang w:val="sr-Cyrl-BA"/>
              </w:rPr>
              <w:t xml:space="preserve">.2013. </w:t>
            </w:r>
            <w:r w:rsidRPr="007C38E1">
              <w:rPr>
                <w:noProof/>
              </w:rPr>
              <w:t xml:space="preserve">до </w:t>
            </w:r>
            <w:r w:rsidR="00274EC1" w:rsidRPr="007C38E1">
              <w:rPr>
                <w:noProof/>
              </w:rPr>
              <w:t>19</w:t>
            </w:r>
            <w:r w:rsidR="00C03F3A" w:rsidRPr="007C38E1">
              <w:rPr>
                <w:noProof/>
                <w:lang w:val="sr-Cyrl-BA"/>
              </w:rPr>
              <w:t>.0</w:t>
            </w:r>
            <w:r w:rsidR="00C03F3A" w:rsidRPr="007C38E1">
              <w:rPr>
                <w:noProof/>
              </w:rPr>
              <w:t>8</w:t>
            </w:r>
            <w:r w:rsidRPr="007C38E1">
              <w:rPr>
                <w:noProof/>
              </w:rPr>
              <w:t xml:space="preserve">.2013. године и да је остварио </w:t>
            </w:r>
            <w:r w:rsidR="00414AE5" w:rsidRPr="007C38E1">
              <w:rPr>
                <w:noProof/>
              </w:rPr>
              <w:t>најмање 1.2</w:t>
            </w:r>
            <w:r w:rsidRPr="007C38E1">
              <w:rPr>
                <w:noProof/>
              </w:rPr>
              <w:t>00.000,00 дин. прихода у последње две године.</w:t>
            </w:r>
          </w:p>
          <w:p w:rsidR="00E83FC8" w:rsidRPr="007C38E1" w:rsidRDefault="00E83FC8" w:rsidP="00C145E7">
            <w:pPr>
              <w:rPr>
                <w:noProof/>
              </w:rPr>
            </w:pPr>
          </w:p>
        </w:tc>
        <w:tc>
          <w:tcPr>
            <w:tcW w:w="5914" w:type="dxa"/>
            <w:gridSpan w:val="2"/>
          </w:tcPr>
          <w:p w:rsidR="00E83FC8" w:rsidRPr="00414AE5" w:rsidRDefault="00E83FC8" w:rsidP="00C145E7">
            <w:pPr>
              <w:jc w:val="both"/>
              <w:rPr>
                <w:b/>
                <w:noProof/>
              </w:rPr>
            </w:pPr>
            <w:r w:rsidRPr="00414AE5">
              <w:rPr>
                <w:b/>
                <w:noProof/>
              </w:rPr>
              <w:t>Доказ за правно лице/предузетника/физичко лице:</w:t>
            </w:r>
          </w:p>
          <w:p w:rsidR="00E83FC8" w:rsidRPr="00414AE5" w:rsidRDefault="00E83FC8" w:rsidP="00C145E7">
            <w:pPr>
              <w:rPr>
                <w:noProof/>
              </w:rPr>
            </w:pPr>
          </w:p>
          <w:p w:rsidR="00E83FC8" w:rsidRPr="00414AE5" w:rsidRDefault="00E83FC8" w:rsidP="00C145E7">
            <w:pPr>
              <w:rPr>
                <w:noProof/>
              </w:rPr>
            </w:pPr>
            <w:r w:rsidRPr="00414AE5">
              <w:rPr>
                <w:noProof/>
              </w:rPr>
              <w:t>Потврда НБС о броју дана неликвидности за период од</w:t>
            </w:r>
            <w:r w:rsidRPr="00414AE5">
              <w:rPr>
                <w:noProof/>
                <w:color w:val="FF0000"/>
              </w:rPr>
              <w:t xml:space="preserve">          </w:t>
            </w:r>
            <w:r w:rsidR="00274EC1" w:rsidRPr="007C38E1">
              <w:rPr>
                <w:noProof/>
              </w:rPr>
              <w:t>19</w:t>
            </w:r>
            <w:r w:rsidR="00C03F3A" w:rsidRPr="007C38E1">
              <w:rPr>
                <w:noProof/>
              </w:rPr>
              <w:t>.02</w:t>
            </w:r>
            <w:r w:rsidRPr="007C38E1">
              <w:rPr>
                <w:noProof/>
              </w:rPr>
              <w:t>.2103</w:t>
            </w:r>
            <w:r w:rsidRPr="007C38E1">
              <w:rPr>
                <w:noProof/>
                <w:lang w:val="sr-Cyrl-BA"/>
              </w:rPr>
              <w:t xml:space="preserve">. </w:t>
            </w:r>
            <w:r w:rsidRPr="007C38E1">
              <w:rPr>
                <w:noProof/>
              </w:rPr>
              <w:t xml:space="preserve"> </w:t>
            </w:r>
            <w:r w:rsidR="00C03F3A" w:rsidRPr="007C38E1">
              <w:rPr>
                <w:noProof/>
                <w:lang w:val="sr-Cyrl-BA"/>
              </w:rPr>
              <w:t xml:space="preserve">до </w:t>
            </w:r>
            <w:r w:rsidR="00274EC1" w:rsidRPr="007C38E1">
              <w:rPr>
                <w:noProof/>
              </w:rPr>
              <w:t>19</w:t>
            </w:r>
            <w:r w:rsidR="00C03F3A" w:rsidRPr="007C38E1">
              <w:rPr>
                <w:noProof/>
                <w:lang w:val="sr-Cyrl-BA"/>
              </w:rPr>
              <w:t>.0</w:t>
            </w:r>
            <w:r w:rsidR="00C03F3A" w:rsidRPr="007C38E1">
              <w:rPr>
                <w:noProof/>
              </w:rPr>
              <w:t>8</w:t>
            </w:r>
            <w:r w:rsidRPr="007C38E1">
              <w:rPr>
                <w:noProof/>
                <w:lang w:val="sr-Cyrl-BA"/>
              </w:rPr>
              <w:t>.2013</w:t>
            </w:r>
            <w:r w:rsidRPr="007C38E1">
              <w:rPr>
                <w:noProof/>
              </w:rPr>
              <w:t>. године</w:t>
            </w:r>
            <w:r w:rsidRPr="00414AE5">
              <w:rPr>
                <w:noProof/>
              </w:rPr>
              <w:t xml:space="preserve">. </w:t>
            </w:r>
          </w:p>
          <w:p w:rsidR="00E83FC8" w:rsidRPr="00414AE5" w:rsidRDefault="00E83FC8" w:rsidP="00C145E7">
            <w:pPr>
              <w:rPr>
                <w:noProof/>
              </w:rPr>
            </w:pPr>
            <w:r w:rsidRPr="00414AE5">
              <w:rPr>
                <w:noProof/>
              </w:rPr>
              <w:t xml:space="preserve">Потврду издаје: </w:t>
            </w:r>
          </w:p>
          <w:p w:rsidR="00E83FC8" w:rsidRPr="00414AE5" w:rsidRDefault="00E83FC8" w:rsidP="00C145E7">
            <w:pPr>
              <w:rPr>
                <w:noProof/>
              </w:rPr>
            </w:pPr>
            <w:r w:rsidRPr="00414AE5">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E83FC8" w:rsidRPr="00414AE5" w:rsidRDefault="00E83FC8" w:rsidP="00C145E7">
            <w:pPr>
              <w:rPr>
                <w:noProof/>
              </w:rPr>
            </w:pPr>
            <w:r w:rsidRPr="00414AE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E83FC8" w:rsidRPr="00EF6B5E" w:rsidTr="00C145E7">
        <w:trPr>
          <w:trHeight w:val="1121"/>
        </w:trPr>
        <w:tc>
          <w:tcPr>
            <w:tcW w:w="801" w:type="dxa"/>
            <w:vAlign w:val="center"/>
          </w:tcPr>
          <w:p w:rsidR="00E83FC8" w:rsidRPr="00EF6B5E" w:rsidRDefault="00E83FC8" w:rsidP="00C145E7">
            <w:pPr>
              <w:pStyle w:val="ListParagraph"/>
              <w:ind w:left="405"/>
              <w:rPr>
                <w:noProof/>
              </w:rPr>
            </w:pPr>
            <w:r w:rsidRPr="00EF6B5E">
              <w:rPr>
                <w:noProof/>
              </w:rPr>
              <w:lastRenderedPageBreak/>
              <w:t>7.</w:t>
            </w:r>
          </w:p>
          <w:p w:rsidR="00E83FC8" w:rsidRPr="00EF6B5E" w:rsidRDefault="00E83FC8" w:rsidP="00C145E7">
            <w:pPr>
              <w:pStyle w:val="ListParagraph"/>
              <w:ind w:left="405"/>
              <w:rPr>
                <w:noProof/>
              </w:rPr>
            </w:pPr>
          </w:p>
          <w:p w:rsidR="00E83FC8" w:rsidRPr="00EF6B5E" w:rsidRDefault="00E83FC8" w:rsidP="00C145E7">
            <w:pPr>
              <w:pStyle w:val="ListParagraph"/>
              <w:ind w:left="405"/>
              <w:rPr>
                <w:noProof/>
              </w:rPr>
            </w:pPr>
          </w:p>
          <w:p w:rsidR="00E83FC8" w:rsidRPr="00EF6B5E" w:rsidRDefault="00E83FC8" w:rsidP="00C145E7">
            <w:pPr>
              <w:pStyle w:val="ListParagraph"/>
              <w:ind w:left="405"/>
              <w:rPr>
                <w:noProof/>
              </w:rPr>
            </w:pPr>
          </w:p>
        </w:tc>
        <w:tc>
          <w:tcPr>
            <w:tcW w:w="2939" w:type="dxa"/>
            <w:gridSpan w:val="2"/>
          </w:tcPr>
          <w:p w:rsidR="00E83FC8" w:rsidRPr="00A37566" w:rsidRDefault="00E83FC8" w:rsidP="00C145E7">
            <w:r w:rsidRPr="00484018">
              <w:rPr>
                <w:lang w:val="sr-Latn-CS"/>
              </w:rPr>
              <w:t>Понуђач располаже довољним техничким и кадровским капацитето</w:t>
            </w:r>
            <w:r w:rsidR="00C30D2B">
              <w:rPr>
                <w:lang w:val="sr-Latn-CS"/>
              </w:rPr>
              <w:t xml:space="preserve">м- понуђач мора да има минимум </w:t>
            </w:r>
            <w:r w:rsidR="00C30D2B">
              <w:t>1</w:t>
            </w:r>
            <w:r w:rsidRPr="00484018">
              <w:t xml:space="preserve"> л</w:t>
            </w:r>
            <w:r w:rsidR="00C30D2B">
              <w:t>ице</w:t>
            </w:r>
            <w:r w:rsidR="00484018" w:rsidRPr="00484018">
              <w:rPr>
                <w:lang w:val="sr-Latn-CS"/>
              </w:rPr>
              <w:t xml:space="preserve"> запослен</w:t>
            </w:r>
            <w:r w:rsidR="00C30D2B">
              <w:t>о</w:t>
            </w:r>
            <w:r w:rsidRPr="00484018">
              <w:rPr>
                <w:lang w:val="sr-Latn-CS"/>
              </w:rPr>
              <w:t xml:space="preserve"> на пословима који су у непосредној вези са предметом јавне набавке кој</w:t>
            </w:r>
            <w:r w:rsidRPr="00484018">
              <w:t>е</w:t>
            </w:r>
            <w:r w:rsidRPr="00484018">
              <w:rPr>
                <w:lang w:val="sr-Latn-CS"/>
              </w:rPr>
              <w:t xml:space="preserve"> ће бити одговорно за извршење уговора.</w:t>
            </w:r>
          </w:p>
          <w:p w:rsidR="00E83FC8" w:rsidRPr="00A37566" w:rsidRDefault="00E83FC8" w:rsidP="00C145E7">
            <w:pPr>
              <w:rPr>
                <w:noProof/>
              </w:rPr>
            </w:pPr>
          </w:p>
        </w:tc>
        <w:tc>
          <w:tcPr>
            <w:tcW w:w="5914" w:type="dxa"/>
            <w:gridSpan w:val="2"/>
            <w:vAlign w:val="center"/>
          </w:tcPr>
          <w:p w:rsidR="00E83FC8" w:rsidRPr="00A37566" w:rsidRDefault="00E83FC8" w:rsidP="00C145E7">
            <w:r w:rsidRPr="00484018">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484018">
              <w:t>.</w:t>
            </w:r>
          </w:p>
        </w:tc>
      </w:tr>
    </w:tbl>
    <w:p w:rsidR="00E83FC8" w:rsidRPr="00EF6B5E" w:rsidRDefault="00E83FC8" w:rsidP="00E83FC8">
      <w:pPr>
        <w:rPr>
          <w:noProof/>
        </w:rPr>
      </w:pPr>
    </w:p>
    <w:p w:rsidR="00E83FC8" w:rsidRPr="00EF6B5E" w:rsidRDefault="00E83FC8" w:rsidP="00E83FC8">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E83FC8" w:rsidRPr="00A37566" w:rsidRDefault="00E83FC8" w:rsidP="00E83FC8">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E83FC8" w:rsidRPr="00937994" w:rsidRDefault="00E83FC8" w:rsidP="00E83FC8">
      <w:pPr>
        <w:pStyle w:val="ListParagraph"/>
        <w:ind w:left="405"/>
        <w:jc w:val="both"/>
        <w:rPr>
          <w:rFonts w:ascii="Arial" w:hAnsi="Arial" w:cs="Arial"/>
          <w:b/>
          <w:bCs/>
          <w:iCs/>
          <w:lang w:val="sr-Cyrl-CS"/>
        </w:rPr>
      </w:pPr>
    </w:p>
    <w:p w:rsidR="00E83FC8" w:rsidRPr="00A37566" w:rsidRDefault="00E83FC8" w:rsidP="00E83FC8">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E83FC8" w:rsidRPr="00A37566" w:rsidRDefault="00E83FC8" w:rsidP="00E83FC8">
      <w:pPr>
        <w:pStyle w:val="ListParagraph"/>
        <w:ind w:left="405"/>
        <w:jc w:val="both"/>
        <w:rPr>
          <w:b/>
          <w:bCs/>
          <w:iCs/>
          <w:lang w:val="sr-Cyrl-CS"/>
        </w:rPr>
      </w:pPr>
      <w:r w:rsidRPr="00A37566">
        <w:rPr>
          <w:b/>
          <w:bCs/>
          <w:iCs/>
          <w:lang w:val="sr-Cyrl-CS"/>
        </w:rPr>
        <w:t>Додатне услове група понуђача испуњава заједно.</w:t>
      </w:r>
    </w:p>
    <w:p w:rsidR="00E83FC8" w:rsidRPr="00A37566" w:rsidRDefault="00E83FC8" w:rsidP="00E83FC8">
      <w:pPr>
        <w:pStyle w:val="ListParagraph"/>
        <w:ind w:left="405"/>
        <w:jc w:val="both"/>
        <w:rPr>
          <w:bCs/>
          <w:iCs/>
        </w:rPr>
      </w:pPr>
    </w:p>
    <w:p w:rsidR="00E83FC8" w:rsidRPr="00A37566" w:rsidRDefault="00E83FC8" w:rsidP="00E83FC8">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83FC8" w:rsidRPr="00A37566" w:rsidRDefault="00E83FC8" w:rsidP="00E83FC8">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83FC8" w:rsidRPr="00A37566" w:rsidRDefault="00E83FC8" w:rsidP="00E83FC8">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E83FC8" w:rsidRPr="00A37566" w:rsidRDefault="00E83FC8" w:rsidP="00E83FC8">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E83FC8" w:rsidRPr="00A37566" w:rsidRDefault="00E83FC8" w:rsidP="00E83FC8">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83FC8" w:rsidRPr="00A37566" w:rsidRDefault="00E83FC8" w:rsidP="00E83FC8">
      <w:pPr>
        <w:pStyle w:val="ListParagraph"/>
        <w:numPr>
          <w:ilvl w:val="0"/>
          <w:numId w:val="3"/>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83FC8" w:rsidRPr="00A37566" w:rsidRDefault="00E83FC8" w:rsidP="00E83FC8">
      <w:pPr>
        <w:pStyle w:val="ListParagraph"/>
        <w:numPr>
          <w:ilvl w:val="0"/>
          <w:numId w:val="3"/>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E83FC8" w:rsidRPr="00A37566" w:rsidRDefault="00E83FC8" w:rsidP="00E83FC8">
      <w:pPr>
        <w:pStyle w:val="ListParagraph"/>
        <w:numPr>
          <w:ilvl w:val="0"/>
          <w:numId w:val="3"/>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E83FC8" w:rsidRPr="00A37566" w:rsidRDefault="00E83FC8" w:rsidP="00E83FC8">
      <w:pPr>
        <w:pStyle w:val="ListParagraph"/>
        <w:numPr>
          <w:ilvl w:val="0"/>
          <w:numId w:val="3"/>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6E8F" w:rsidRPr="004F6A65" w:rsidRDefault="00866E8F" w:rsidP="00866E8F">
      <w:pPr>
        <w:pStyle w:val="stil1tekst"/>
        <w:ind w:left="405" w:right="63" w:firstLine="0"/>
        <w:rPr>
          <w:noProof/>
          <w:sz w:val="24"/>
          <w:szCs w:val="24"/>
        </w:rPr>
      </w:pPr>
    </w:p>
    <w:p w:rsidR="00866E8F" w:rsidRDefault="00866E8F" w:rsidP="00866E8F">
      <w:pPr>
        <w:spacing w:before="100" w:beforeAutospacing="1" w:line="210" w:lineRule="atLeast"/>
        <w:jc w:val="center"/>
        <w:rPr>
          <w:b/>
          <w:noProof/>
        </w:rPr>
      </w:pPr>
      <w:r w:rsidRPr="00931E51">
        <w:rPr>
          <w:b/>
          <w:noProof/>
        </w:rPr>
        <w:br w:type="page"/>
      </w:r>
    </w:p>
    <w:p w:rsidR="00EB03F3" w:rsidRPr="007035C3" w:rsidRDefault="00EB03F3" w:rsidP="005444FE">
      <w:pPr>
        <w:pStyle w:val="Heading1"/>
        <w:numPr>
          <w:ilvl w:val="0"/>
          <w:numId w:val="26"/>
        </w:numPr>
        <w:rPr>
          <w:noProof/>
        </w:rPr>
      </w:pPr>
      <w:bookmarkStart w:id="10" w:name="_Toc364243649"/>
      <w:r w:rsidRPr="007035C3">
        <w:rPr>
          <w:noProof/>
        </w:rPr>
        <w:lastRenderedPageBreak/>
        <w:t>УПУТСТВО П</w:t>
      </w:r>
      <w:r w:rsidR="00866E8F" w:rsidRPr="007035C3">
        <w:rPr>
          <w:noProof/>
        </w:rPr>
        <w:t>ОНУЂАЧИМА КАКО ДА САЧИНЕ ПОНУДУ</w:t>
      </w:r>
      <w:bookmarkEnd w:id="10"/>
    </w:p>
    <w:p w:rsidR="00F235A9" w:rsidRPr="009F0A34" w:rsidRDefault="00F235A9" w:rsidP="00F235A9">
      <w:pPr>
        <w:pStyle w:val="ListParagraph"/>
        <w:ind w:left="1080"/>
        <w:rPr>
          <w:b/>
          <w:noProof/>
        </w:rPr>
      </w:pPr>
    </w:p>
    <w:p w:rsidR="00C145E7" w:rsidRPr="00F87167" w:rsidRDefault="00C145E7" w:rsidP="00C145E7">
      <w:pPr>
        <w:jc w:val="both"/>
        <w:rPr>
          <w:b/>
          <w:bCs/>
          <w:i/>
          <w:iCs/>
        </w:rPr>
      </w:pPr>
      <w:r w:rsidRPr="00F87167">
        <w:rPr>
          <w:b/>
          <w:bCs/>
          <w:i/>
          <w:iCs/>
        </w:rPr>
        <w:t>1. ПОДАЦИ О ЈЕЗИКУ НА КОЈЕМ ПОНУДА МОРА ДА БУДЕ САСТАВЉЕНА</w:t>
      </w:r>
    </w:p>
    <w:p w:rsidR="00C145E7" w:rsidRPr="00F87167" w:rsidRDefault="00C145E7" w:rsidP="00C145E7">
      <w:pPr>
        <w:jc w:val="both"/>
        <w:rPr>
          <w:b/>
          <w:bCs/>
          <w:i/>
          <w:iCs/>
        </w:rPr>
      </w:pPr>
    </w:p>
    <w:p w:rsidR="00C145E7" w:rsidRPr="00F87167" w:rsidRDefault="00C145E7" w:rsidP="00C145E7">
      <w:pPr>
        <w:jc w:val="both"/>
        <w:rPr>
          <w:noProof/>
        </w:rPr>
      </w:pPr>
      <w:r w:rsidRPr="00F87167">
        <w:rPr>
          <w:noProof/>
        </w:rPr>
        <w:t>Понуда се саставља на српском језику, ћириличним или латиничним писмом.</w:t>
      </w:r>
    </w:p>
    <w:p w:rsidR="00C145E7" w:rsidRPr="00F87167" w:rsidRDefault="00C145E7" w:rsidP="00C145E7">
      <w:pPr>
        <w:jc w:val="both"/>
      </w:pPr>
    </w:p>
    <w:p w:rsidR="00C145E7" w:rsidRPr="00F87167" w:rsidRDefault="00C145E7" w:rsidP="00C145E7">
      <w:pPr>
        <w:jc w:val="both"/>
        <w:rPr>
          <w:rFonts w:eastAsia="TimesNewRomanPSMT"/>
          <w:bCs/>
        </w:rPr>
      </w:pPr>
      <w:r w:rsidRPr="00F87167">
        <w:rPr>
          <w:b/>
          <w:bCs/>
          <w:i/>
          <w:iCs/>
        </w:rPr>
        <w:t>2. НАЧИН НА КОЈИ ПОНУДА МОРА ДА БУДЕ САЧИЊЕНА</w:t>
      </w:r>
    </w:p>
    <w:p w:rsidR="00C145E7" w:rsidRPr="00A878F3" w:rsidRDefault="00C145E7" w:rsidP="00C145E7">
      <w:pPr>
        <w:jc w:val="both"/>
        <w:rPr>
          <w:rFonts w:eastAsia="TimesNewRomanPSMT"/>
          <w:bCs/>
          <w:highlight w:val="green"/>
        </w:rPr>
      </w:pPr>
    </w:p>
    <w:p w:rsidR="00C145E7" w:rsidRPr="0084500F" w:rsidRDefault="00C145E7" w:rsidP="00C145E7">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C145E7" w:rsidRPr="00EC12C4" w:rsidRDefault="00C145E7" w:rsidP="00C145E7">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C145E7" w:rsidRPr="00EC12C4" w:rsidRDefault="00C145E7" w:rsidP="00C145E7">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C145E7" w:rsidRPr="00EC12C4" w:rsidRDefault="00C145E7" w:rsidP="00C145E7">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145E7" w:rsidRDefault="00C145E7" w:rsidP="00C145E7">
      <w:pPr>
        <w:autoSpaceDE w:val="0"/>
        <w:autoSpaceDN w:val="0"/>
        <w:adjustRightInd w:val="0"/>
        <w:jc w:val="both"/>
        <w:rPr>
          <w:rFonts w:eastAsia="TimesNewRomanPSMT"/>
          <w:bCs/>
          <w:highlight w:val="green"/>
        </w:rPr>
      </w:pPr>
    </w:p>
    <w:p w:rsidR="00C145E7" w:rsidRPr="00E71BEB" w:rsidRDefault="00C145E7" w:rsidP="00C145E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C145E7" w:rsidRPr="009A5352" w:rsidRDefault="00C145E7" w:rsidP="00C145E7">
      <w:pPr>
        <w:autoSpaceDE w:val="0"/>
        <w:autoSpaceDN w:val="0"/>
        <w:adjustRightInd w:val="0"/>
        <w:jc w:val="both"/>
        <w:rPr>
          <w:color w:val="FF0000"/>
        </w:rPr>
      </w:pPr>
      <w:r w:rsidRPr="00E71BEB">
        <w:rPr>
          <w:rFonts w:eastAsia="TimesNewRomanPS-BoldMT"/>
          <w:bCs/>
        </w:rPr>
        <w:t xml:space="preserve">На полеђини понуде </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145E7" w:rsidRPr="00E71BEB" w:rsidRDefault="00C145E7" w:rsidP="00C145E7">
      <w:pPr>
        <w:autoSpaceDE w:val="0"/>
        <w:autoSpaceDN w:val="0"/>
        <w:adjustRightInd w:val="0"/>
        <w:jc w:val="both"/>
        <w:rPr>
          <w:color w:val="FF0000"/>
        </w:rPr>
      </w:pPr>
    </w:p>
    <w:p w:rsidR="00C145E7" w:rsidRPr="00E71BEB" w:rsidRDefault="00C145E7" w:rsidP="00C145E7">
      <w:pPr>
        <w:autoSpaceDE w:val="0"/>
        <w:autoSpaceDN w:val="0"/>
        <w:adjustRightInd w:val="0"/>
        <w:jc w:val="both"/>
        <w:rPr>
          <w:b/>
          <w:color w:val="FF0000"/>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r w:rsidRPr="00E71BEB">
        <w:rPr>
          <w:b/>
          <w:i/>
          <w:iCs/>
          <w:color w:val="FF0000"/>
        </w:rPr>
        <w:t xml:space="preserve"> </w:t>
      </w:r>
    </w:p>
    <w:p w:rsidR="00C145E7" w:rsidRDefault="00C145E7" w:rsidP="00C145E7">
      <w:pPr>
        <w:autoSpaceDE w:val="0"/>
        <w:autoSpaceDN w:val="0"/>
        <w:adjustRightInd w:val="0"/>
        <w:jc w:val="both"/>
        <w:rPr>
          <w:highlight w:val="green"/>
        </w:rPr>
      </w:pPr>
    </w:p>
    <w:p w:rsidR="00C145E7" w:rsidRPr="00EC12C4" w:rsidRDefault="00C145E7" w:rsidP="00C145E7">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C145E7" w:rsidRPr="00EC12C4" w:rsidRDefault="00C145E7" w:rsidP="00C145E7">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145E7" w:rsidRDefault="00C145E7" w:rsidP="00C145E7">
      <w:pPr>
        <w:jc w:val="both"/>
        <w:rPr>
          <w:rFonts w:eastAsia="TimesNewRomanPSMT"/>
          <w:bCs/>
          <w:highlight w:val="green"/>
        </w:rPr>
      </w:pPr>
    </w:p>
    <w:p w:rsidR="00C145E7" w:rsidRDefault="00C145E7" w:rsidP="00C145E7">
      <w:pPr>
        <w:jc w:val="both"/>
        <w:rPr>
          <w:b/>
          <w:bCs/>
          <w:i/>
          <w:iCs/>
        </w:rPr>
      </w:pPr>
      <w:r w:rsidRPr="00EC12C4">
        <w:rPr>
          <w:b/>
          <w:i/>
          <w:iCs/>
        </w:rPr>
        <w:t>3.</w:t>
      </w:r>
      <w:r w:rsidRPr="00EC12C4">
        <w:rPr>
          <w:b/>
          <w:bCs/>
          <w:i/>
          <w:iCs/>
        </w:rPr>
        <w:t xml:space="preserve"> ПАРТИЈЕ</w:t>
      </w:r>
    </w:p>
    <w:p w:rsidR="00C145E7" w:rsidRPr="00C21A19" w:rsidRDefault="00C145E7" w:rsidP="00C145E7">
      <w:pPr>
        <w:jc w:val="both"/>
      </w:pPr>
    </w:p>
    <w:p w:rsidR="00C145E7" w:rsidRPr="00C21A19" w:rsidRDefault="00C145E7" w:rsidP="00C145E7">
      <w:pPr>
        <w:rPr>
          <w:noProof/>
        </w:rPr>
      </w:pPr>
      <w:r w:rsidRPr="00C21A19">
        <w:rPr>
          <w:noProof/>
        </w:rPr>
        <w:t xml:space="preserve">Предмет јавне </w:t>
      </w:r>
      <w:r w:rsidRPr="00B563BD">
        <w:rPr>
          <w:noProof/>
        </w:rPr>
        <w:t>набавке није обликован</w:t>
      </w:r>
      <w:r w:rsidRPr="00C21A19">
        <w:rPr>
          <w:noProof/>
        </w:rPr>
        <w:t xml:space="preserve"> по партијама.</w:t>
      </w:r>
    </w:p>
    <w:p w:rsidR="00C145E7" w:rsidRPr="00A878F3" w:rsidRDefault="00C145E7" w:rsidP="00C145E7">
      <w:pPr>
        <w:jc w:val="both"/>
        <w:rPr>
          <w:highlight w:val="green"/>
        </w:rPr>
      </w:pPr>
    </w:p>
    <w:p w:rsidR="00C145E7" w:rsidRPr="00EC12C4" w:rsidRDefault="00C145E7" w:rsidP="00C145E7">
      <w:pPr>
        <w:jc w:val="both"/>
        <w:rPr>
          <w:bCs/>
          <w:iCs/>
        </w:rPr>
      </w:pPr>
      <w:r w:rsidRPr="00EC12C4">
        <w:rPr>
          <w:b/>
          <w:i/>
          <w:iCs/>
        </w:rPr>
        <w:t>4.</w:t>
      </w:r>
      <w:r w:rsidRPr="00EC12C4">
        <w:rPr>
          <w:b/>
          <w:bCs/>
          <w:i/>
          <w:iCs/>
        </w:rPr>
        <w:t xml:space="preserve">  ПОНУДА СА ВАРИЈАНТАМА</w:t>
      </w:r>
    </w:p>
    <w:p w:rsidR="00C145E7" w:rsidRPr="00A878F3" w:rsidRDefault="00C145E7" w:rsidP="00C145E7">
      <w:pPr>
        <w:jc w:val="both"/>
        <w:rPr>
          <w:bCs/>
          <w:iCs/>
          <w:highlight w:val="green"/>
        </w:rPr>
      </w:pPr>
    </w:p>
    <w:p w:rsidR="00C145E7" w:rsidRPr="00F35BD7" w:rsidRDefault="00C145E7" w:rsidP="00C145E7">
      <w:pPr>
        <w:jc w:val="both"/>
        <w:rPr>
          <w:b/>
          <w:bCs/>
          <w:i/>
          <w:iCs/>
        </w:rPr>
      </w:pPr>
      <w:r w:rsidRPr="00F35BD7">
        <w:rPr>
          <w:bCs/>
          <w:iCs/>
        </w:rPr>
        <w:t>Подношење понуде са варијантама није дозвољено.</w:t>
      </w:r>
    </w:p>
    <w:p w:rsidR="00C145E7" w:rsidRPr="00A878F3" w:rsidRDefault="00C145E7" w:rsidP="00C145E7">
      <w:pPr>
        <w:jc w:val="both"/>
        <w:rPr>
          <w:highlight w:val="green"/>
        </w:rPr>
      </w:pPr>
    </w:p>
    <w:p w:rsidR="00C145E7" w:rsidRPr="00EC12C4" w:rsidRDefault="00C145E7" w:rsidP="00C145E7">
      <w:pPr>
        <w:jc w:val="both"/>
      </w:pPr>
      <w:r w:rsidRPr="00EC12C4">
        <w:rPr>
          <w:b/>
          <w:bCs/>
          <w:i/>
          <w:iCs/>
        </w:rPr>
        <w:t xml:space="preserve">5. </w:t>
      </w:r>
      <w:r w:rsidRPr="00EC12C4">
        <w:rPr>
          <w:b/>
          <w:i/>
          <w:iCs/>
        </w:rPr>
        <w:t>НАЧИН ИЗМЕНЕ, ДОПУНЕ И ОПОЗИВА ПОНУДЕ</w:t>
      </w:r>
    </w:p>
    <w:p w:rsidR="00C145E7" w:rsidRPr="00EC12C4" w:rsidRDefault="00C145E7" w:rsidP="00C145E7">
      <w:pPr>
        <w:jc w:val="both"/>
      </w:pPr>
    </w:p>
    <w:p w:rsidR="000B19D7" w:rsidRPr="00EC12C4" w:rsidRDefault="000B19D7" w:rsidP="000B19D7">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0B19D7" w:rsidRPr="00EC12C4" w:rsidRDefault="000B19D7" w:rsidP="000B19D7">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0B19D7" w:rsidRPr="002A6122" w:rsidRDefault="000B19D7" w:rsidP="000B19D7">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0B19D7" w:rsidRPr="00EC12C4" w:rsidRDefault="000B19D7" w:rsidP="000B19D7">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9D7" w:rsidRPr="00EC12C4" w:rsidRDefault="000B19D7" w:rsidP="000B19D7">
      <w:pPr>
        <w:jc w:val="both"/>
        <w:rPr>
          <w:b/>
          <w:i/>
          <w:iCs/>
        </w:rPr>
      </w:pPr>
      <w:r w:rsidRPr="00EC12C4">
        <w:t>По истеку рока за подношење понуда понуђач не може да повуче нити да мења своју понуду.</w:t>
      </w:r>
    </w:p>
    <w:p w:rsidR="00C145E7" w:rsidRPr="00A878F3" w:rsidRDefault="00C145E7" w:rsidP="00C145E7">
      <w:pPr>
        <w:jc w:val="both"/>
        <w:rPr>
          <w:b/>
          <w:i/>
          <w:iCs/>
          <w:highlight w:val="green"/>
        </w:rPr>
      </w:pPr>
    </w:p>
    <w:p w:rsidR="00C145E7" w:rsidRPr="00EC12C4" w:rsidRDefault="00C145E7" w:rsidP="00C145E7">
      <w:pPr>
        <w:jc w:val="both"/>
        <w:rPr>
          <w:bCs/>
          <w:iCs/>
        </w:rPr>
      </w:pPr>
      <w:r w:rsidRPr="00EC12C4">
        <w:rPr>
          <w:b/>
          <w:bCs/>
          <w:i/>
          <w:iCs/>
        </w:rPr>
        <w:t xml:space="preserve">6. УЧЕСТВОВАЊЕ У ЗАЈЕДНИЧКОЈ ПОНУДИ ИЛИ КАО ПОДИЗВОЂАЧ </w:t>
      </w:r>
    </w:p>
    <w:p w:rsidR="00C145E7" w:rsidRPr="00EC12C4" w:rsidRDefault="00C145E7" w:rsidP="00C145E7">
      <w:pPr>
        <w:jc w:val="both"/>
        <w:rPr>
          <w:bCs/>
          <w:iCs/>
        </w:rPr>
      </w:pPr>
    </w:p>
    <w:p w:rsidR="00C145E7" w:rsidRPr="00EC12C4" w:rsidRDefault="00C145E7" w:rsidP="00C145E7">
      <w:pPr>
        <w:jc w:val="both"/>
        <w:rPr>
          <w:iCs/>
        </w:rPr>
      </w:pPr>
      <w:r w:rsidRPr="00EC12C4">
        <w:rPr>
          <w:bCs/>
          <w:iCs/>
        </w:rPr>
        <w:t>Понуђач може да поднесе само једну понуду.</w:t>
      </w:r>
      <w:r w:rsidRPr="00EC12C4">
        <w:rPr>
          <w:i/>
          <w:iCs/>
        </w:rPr>
        <w:t xml:space="preserve"> </w:t>
      </w:r>
    </w:p>
    <w:p w:rsidR="00C145E7" w:rsidRPr="00EC12C4" w:rsidRDefault="00C145E7" w:rsidP="00C145E7">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145E7" w:rsidRPr="00EC12C4" w:rsidRDefault="00C145E7" w:rsidP="00C145E7">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145E7" w:rsidRPr="00EC12C4" w:rsidRDefault="00C145E7" w:rsidP="00C145E7">
      <w:pPr>
        <w:jc w:val="both"/>
      </w:pPr>
    </w:p>
    <w:p w:rsidR="00C145E7" w:rsidRPr="00EC12C4" w:rsidRDefault="00C145E7" w:rsidP="00C145E7">
      <w:pPr>
        <w:jc w:val="both"/>
        <w:rPr>
          <w:iCs/>
        </w:rPr>
      </w:pPr>
      <w:r w:rsidRPr="00EC12C4">
        <w:rPr>
          <w:b/>
          <w:bCs/>
          <w:i/>
          <w:iCs/>
        </w:rPr>
        <w:t>7. ПОНУДА СА ПОДИЗВОЂАЧЕМ</w:t>
      </w:r>
    </w:p>
    <w:p w:rsidR="00C145E7" w:rsidRPr="00EC12C4" w:rsidRDefault="00C145E7" w:rsidP="00C145E7">
      <w:pPr>
        <w:jc w:val="both"/>
        <w:rPr>
          <w:iCs/>
        </w:rPr>
      </w:pPr>
    </w:p>
    <w:p w:rsidR="000B19D7" w:rsidRPr="00EC12C4" w:rsidRDefault="000B19D7" w:rsidP="000B19D7">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B19D7" w:rsidRPr="00EC12C4" w:rsidRDefault="000B19D7" w:rsidP="000B19D7">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0B19D7" w:rsidRPr="00EC12C4" w:rsidRDefault="000B19D7" w:rsidP="000B19D7">
      <w:pPr>
        <w:jc w:val="both"/>
        <w:rPr>
          <w:iCs/>
          <w:highlight w:val="green"/>
        </w:rPr>
      </w:pPr>
    </w:p>
    <w:p w:rsidR="000B19D7" w:rsidRPr="008B55B5" w:rsidRDefault="000B19D7" w:rsidP="000B19D7">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0B19D7" w:rsidRPr="008B55B5" w:rsidRDefault="000B19D7" w:rsidP="000B19D7">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0B19D7" w:rsidRPr="008B55B5" w:rsidRDefault="000B19D7" w:rsidP="000B19D7">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0B19D7" w:rsidRPr="008B55B5" w:rsidRDefault="000B19D7" w:rsidP="000B19D7">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19D7" w:rsidRPr="008B55B5" w:rsidRDefault="000B19D7" w:rsidP="000B19D7">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r>
        <w:rPr>
          <w:iCs/>
        </w:rPr>
        <w:t>а</w:t>
      </w:r>
      <w:r w:rsidRPr="008B55B5">
        <w:rPr>
          <w:iCs/>
        </w:rPr>
        <w:t>.</w:t>
      </w:r>
    </w:p>
    <w:p w:rsidR="00C145E7" w:rsidRPr="00EC12C4" w:rsidRDefault="00C145E7" w:rsidP="00C145E7">
      <w:pPr>
        <w:jc w:val="both"/>
        <w:rPr>
          <w:b/>
          <w:i/>
        </w:rPr>
      </w:pPr>
    </w:p>
    <w:p w:rsidR="00C145E7" w:rsidRPr="00EC12C4" w:rsidRDefault="00C145E7" w:rsidP="00C145E7">
      <w:pPr>
        <w:jc w:val="both"/>
      </w:pPr>
      <w:r w:rsidRPr="00EC12C4">
        <w:rPr>
          <w:b/>
          <w:i/>
        </w:rPr>
        <w:t>8. ЗАЈЕДНИЧКА ПОНУДА</w:t>
      </w:r>
    </w:p>
    <w:p w:rsidR="00C145E7" w:rsidRPr="00EC12C4" w:rsidRDefault="00C145E7" w:rsidP="00C145E7">
      <w:pPr>
        <w:jc w:val="both"/>
      </w:pPr>
    </w:p>
    <w:p w:rsidR="00C145E7" w:rsidRPr="00EC12C4" w:rsidRDefault="00C145E7" w:rsidP="00C145E7">
      <w:pPr>
        <w:jc w:val="both"/>
      </w:pPr>
      <w:r w:rsidRPr="00EC12C4">
        <w:t>Понуду може поднети група понуђача.</w:t>
      </w:r>
    </w:p>
    <w:p w:rsidR="00C145E7" w:rsidRPr="00EC12C4" w:rsidRDefault="00C145E7" w:rsidP="00C145E7">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C145E7" w:rsidRPr="00EC12C4" w:rsidRDefault="00C145E7" w:rsidP="00C145E7">
      <w:pPr>
        <w:numPr>
          <w:ilvl w:val="0"/>
          <w:numId w:val="19"/>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C145E7" w:rsidRPr="00EC12C4" w:rsidRDefault="00C145E7" w:rsidP="00C145E7">
      <w:pPr>
        <w:numPr>
          <w:ilvl w:val="0"/>
          <w:numId w:val="19"/>
        </w:numPr>
        <w:suppressAutoHyphens/>
        <w:spacing w:line="100" w:lineRule="atLeast"/>
        <w:jc w:val="both"/>
      </w:pPr>
      <w:r w:rsidRPr="00EC12C4">
        <w:t xml:space="preserve">понуђачу који ће у име групе понуђача потписати уговор, </w:t>
      </w:r>
    </w:p>
    <w:p w:rsidR="00C145E7" w:rsidRPr="00EC12C4" w:rsidRDefault="00C145E7" w:rsidP="00C145E7">
      <w:pPr>
        <w:numPr>
          <w:ilvl w:val="0"/>
          <w:numId w:val="19"/>
        </w:numPr>
        <w:suppressAutoHyphens/>
        <w:spacing w:line="100" w:lineRule="atLeast"/>
        <w:jc w:val="both"/>
      </w:pPr>
      <w:r w:rsidRPr="00EC12C4">
        <w:t xml:space="preserve">понуђачу који ће у име групе понуђача дати средство обезбеђења, </w:t>
      </w:r>
    </w:p>
    <w:p w:rsidR="00C145E7" w:rsidRPr="00EC12C4" w:rsidRDefault="00C145E7" w:rsidP="00C145E7">
      <w:pPr>
        <w:numPr>
          <w:ilvl w:val="0"/>
          <w:numId w:val="19"/>
        </w:numPr>
        <w:suppressAutoHyphens/>
        <w:spacing w:line="100" w:lineRule="atLeast"/>
        <w:jc w:val="both"/>
      </w:pPr>
      <w:r w:rsidRPr="00EC12C4">
        <w:t xml:space="preserve">понуђачу који ће издати рачун, </w:t>
      </w:r>
    </w:p>
    <w:p w:rsidR="00C145E7" w:rsidRPr="00EC12C4" w:rsidRDefault="00C145E7" w:rsidP="00C145E7">
      <w:pPr>
        <w:numPr>
          <w:ilvl w:val="0"/>
          <w:numId w:val="19"/>
        </w:numPr>
        <w:suppressAutoHyphens/>
        <w:spacing w:line="100" w:lineRule="atLeast"/>
        <w:jc w:val="both"/>
      </w:pPr>
      <w:r w:rsidRPr="00EC12C4">
        <w:t xml:space="preserve">рачуну на који ће бити извршено плаћање, </w:t>
      </w:r>
    </w:p>
    <w:p w:rsidR="00C145E7" w:rsidRPr="00EC12C4" w:rsidRDefault="00C145E7" w:rsidP="00C145E7">
      <w:pPr>
        <w:pStyle w:val="ListParagraph"/>
        <w:numPr>
          <w:ilvl w:val="0"/>
          <w:numId w:val="19"/>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C145E7" w:rsidRPr="00EC12C4" w:rsidRDefault="00C145E7" w:rsidP="00C145E7">
      <w:pPr>
        <w:pStyle w:val="ListParagraph"/>
        <w:jc w:val="both"/>
        <w:rPr>
          <w:rFonts w:eastAsia="TimesNewRomanPSMT"/>
          <w:bCs/>
        </w:rPr>
      </w:pPr>
    </w:p>
    <w:p w:rsidR="00C145E7" w:rsidRPr="00EC12C4" w:rsidRDefault="00C145E7" w:rsidP="00C145E7">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C145E7" w:rsidRPr="00EC12C4" w:rsidRDefault="00C145E7" w:rsidP="00C145E7">
      <w:pPr>
        <w:jc w:val="both"/>
      </w:pPr>
      <w:r w:rsidRPr="00EC12C4">
        <w:t xml:space="preserve">Понуђачи из групе понуђача одговарају неограничено солидарно према наручиоцу. </w:t>
      </w:r>
    </w:p>
    <w:p w:rsidR="00C145E7" w:rsidRPr="00EC12C4" w:rsidRDefault="00C145E7" w:rsidP="00C145E7">
      <w:pPr>
        <w:jc w:val="both"/>
      </w:pPr>
      <w:r w:rsidRPr="00EC12C4">
        <w:t>Задруга може поднети понуду самостално, у своје име, а за рачун задругара или заједничку понуду у име задругара.</w:t>
      </w:r>
    </w:p>
    <w:p w:rsidR="00C145E7" w:rsidRPr="00EC12C4" w:rsidRDefault="00C145E7" w:rsidP="00C145E7">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145E7" w:rsidRPr="00EC12C4" w:rsidRDefault="00C145E7" w:rsidP="00C145E7">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145E7" w:rsidRPr="00A878F3" w:rsidRDefault="00C145E7" w:rsidP="00C145E7">
      <w:pPr>
        <w:jc w:val="both"/>
        <w:rPr>
          <w:highlight w:val="green"/>
        </w:rPr>
      </w:pPr>
    </w:p>
    <w:p w:rsidR="00C145E7" w:rsidRPr="00EC12C4" w:rsidRDefault="00C145E7" w:rsidP="00C145E7">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C145E7" w:rsidRPr="00A878F3" w:rsidRDefault="00C145E7" w:rsidP="00C145E7">
      <w:pPr>
        <w:jc w:val="both"/>
        <w:rPr>
          <w:highlight w:val="green"/>
        </w:rPr>
      </w:pPr>
    </w:p>
    <w:p w:rsidR="00C145E7" w:rsidRPr="00EC12C4" w:rsidRDefault="00C145E7" w:rsidP="00C145E7">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C03F3A" w:rsidRPr="00AD2596" w:rsidRDefault="00C03F3A" w:rsidP="00C03F3A">
      <w:pPr>
        <w:jc w:val="both"/>
        <w:rPr>
          <w:i/>
          <w:iCs/>
        </w:rPr>
      </w:pPr>
      <w:r w:rsidRPr="00AD2596">
        <w:rPr>
          <w:iCs/>
        </w:rPr>
        <w:t>Наручилац захтева да рок плаћања</w:t>
      </w:r>
      <w:r w:rsidRPr="00AD2596">
        <w:rPr>
          <w:iCs/>
          <w:lang w:val="sr-Cyrl-CS"/>
        </w:rPr>
        <w:t xml:space="preserve"> </w:t>
      </w:r>
      <w:r w:rsidRPr="00AD2596">
        <w:rPr>
          <w:iCs/>
        </w:rPr>
        <w:t xml:space="preserve">буде </w:t>
      </w:r>
      <w:r w:rsidR="008356A3">
        <w:rPr>
          <w:iCs/>
          <w:lang w:val="sr-Cyrl-CS"/>
        </w:rPr>
        <w:t>најкраће</w:t>
      </w:r>
      <w:r w:rsidRPr="00AD2596">
        <w:rPr>
          <w:iCs/>
          <w:lang w:val="sr-Cyrl-CS"/>
        </w:rPr>
        <w:t xml:space="preserve"> </w:t>
      </w:r>
      <w:r w:rsidRPr="00AD2596">
        <w:rPr>
          <w:iCs/>
        </w:rPr>
        <w:t xml:space="preserve">120 </w:t>
      </w:r>
      <w:r w:rsidRPr="00AD2596">
        <w:rPr>
          <w:iCs/>
          <w:lang w:val="sr-Cyrl-CS"/>
        </w:rPr>
        <w:t>дана</w:t>
      </w:r>
      <w:r w:rsidR="008356A3">
        <w:rPr>
          <w:iCs/>
          <w:lang w:val="sr-Cyrl-CS"/>
        </w:rPr>
        <w:t xml:space="preserve"> а најдуже 150 дана</w:t>
      </w:r>
      <w:r w:rsidRPr="00AD2596">
        <w:rPr>
          <w:i/>
          <w:iCs/>
        </w:rPr>
        <w:t xml:space="preserve"> </w:t>
      </w:r>
      <w:r w:rsidRPr="00AD2596">
        <w:rPr>
          <w:iCs/>
          <w:lang w:val="sr-Cyrl-CS"/>
        </w:rPr>
        <w:t xml:space="preserve">од дана када му понуђач достави </w:t>
      </w:r>
      <w:r>
        <w:rPr>
          <w:iCs/>
          <w:lang w:val="sr-Cyrl-CS"/>
        </w:rPr>
        <w:t xml:space="preserve">исправан </w:t>
      </w:r>
      <w:r w:rsidRPr="00AD2596">
        <w:rPr>
          <w:iCs/>
          <w:lang w:val="sr-Cyrl-CS"/>
        </w:rPr>
        <w:t xml:space="preserve">рачун </w:t>
      </w:r>
      <w:r w:rsidRPr="00AD2596">
        <w:rPr>
          <w:bCs/>
          <w:iCs/>
        </w:rPr>
        <w:t xml:space="preserve">за услугe којe је извршио, </w:t>
      </w:r>
      <w:r w:rsidRPr="00AD2596">
        <w:rPr>
          <w:bCs/>
          <w:iCs/>
          <w:lang w:val="sr-Latn-CS"/>
        </w:rPr>
        <w:t>о чему потврду даје овлашћено лице</w:t>
      </w:r>
      <w:r w:rsidRPr="00AD2596">
        <w:rPr>
          <w:bCs/>
          <w:iCs/>
        </w:rPr>
        <w:t xml:space="preserve"> наручиоца задужено за праћење техничке реализације уговора</w:t>
      </w:r>
      <w:r w:rsidRPr="00AD2596">
        <w:rPr>
          <w:iCs/>
        </w:rPr>
        <w:t>.</w:t>
      </w:r>
      <w:r w:rsidRPr="00AD2596">
        <w:rPr>
          <w:i/>
          <w:iCs/>
        </w:rPr>
        <w:t xml:space="preserve"> </w:t>
      </w:r>
    </w:p>
    <w:p w:rsidR="00C03F3A" w:rsidRPr="00E22841" w:rsidRDefault="00C03F3A" w:rsidP="00C03F3A">
      <w:pPr>
        <w:jc w:val="both"/>
        <w:rPr>
          <w:iCs/>
        </w:rPr>
      </w:pPr>
      <w:r w:rsidRPr="00AD2596">
        <w:rPr>
          <w:iCs/>
        </w:rPr>
        <w:t>Плаћање се врши уплатом на рачун понуђача.</w:t>
      </w:r>
    </w:p>
    <w:p w:rsidR="00C03F3A" w:rsidRPr="00EC12C4" w:rsidRDefault="00C03F3A" w:rsidP="00C03F3A">
      <w:pPr>
        <w:jc w:val="both"/>
        <w:rPr>
          <w:iCs/>
          <w:highlight w:val="yellow"/>
        </w:rPr>
      </w:pPr>
      <w:r w:rsidRPr="00DC1C3C">
        <w:rPr>
          <w:iCs/>
        </w:rPr>
        <w:t>Понуђачу није дозвољено да захтева аванс.</w:t>
      </w:r>
    </w:p>
    <w:p w:rsidR="00C145E7" w:rsidRPr="00D273B0" w:rsidRDefault="00C145E7" w:rsidP="00C145E7">
      <w:pPr>
        <w:jc w:val="both"/>
        <w:rPr>
          <w:b/>
          <w:bCs/>
          <w:i/>
          <w:iCs/>
          <w:highlight w:val="green"/>
        </w:rPr>
      </w:pPr>
    </w:p>
    <w:p w:rsidR="00C145E7" w:rsidRPr="00771C28" w:rsidRDefault="00C145E7" w:rsidP="00C145E7">
      <w:pPr>
        <w:jc w:val="both"/>
        <w:rPr>
          <w:b/>
          <w:iCs/>
        </w:rPr>
      </w:pPr>
      <w:r w:rsidRPr="00771C28">
        <w:rPr>
          <w:b/>
          <w:bCs/>
          <w:iCs/>
        </w:rPr>
        <w:t xml:space="preserve">9.2. </w:t>
      </w:r>
      <w:r w:rsidRPr="00771C28">
        <w:rPr>
          <w:b/>
          <w:iCs/>
          <w:u w:val="single"/>
        </w:rPr>
        <w:t>Захтеви у погледу гарантног рока</w:t>
      </w:r>
    </w:p>
    <w:p w:rsidR="00747382" w:rsidRPr="000A6CC3" w:rsidRDefault="000A6CC3" w:rsidP="00747382">
      <w:pPr>
        <w:jc w:val="both"/>
        <w:rPr>
          <w:noProof/>
        </w:rPr>
      </w:pPr>
      <w:r w:rsidRPr="000A6CC3">
        <w:rPr>
          <w:noProof/>
        </w:rPr>
        <w:t xml:space="preserve">Гарантни рок </w:t>
      </w:r>
      <w:r w:rsidRPr="007A187E">
        <w:rPr>
          <w:noProof/>
        </w:rPr>
        <w:t>на</w:t>
      </w:r>
      <w:r w:rsidRPr="000A6CC3">
        <w:rPr>
          <w:noProof/>
        </w:rPr>
        <w:t xml:space="preserve"> замењене</w:t>
      </w:r>
      <w:r w:rsidRPr="007A187E">
        <w:rPr>
          <w:noProof/>
        </w:rPr>
        <w:t xml:space="preserve"> резервне делове, потрошни материјал и извршену услугу</w:t>
      </w:r>
      <w:r w:rsidRPr="000A6CC3">
        <w:rPr>
          <w:noProof/>
        </w:rPr>
        <w:t xml:space="preserve"> мора бити минимум 6 месеци од дана</w:t>
      </w:r>
      <w:r>
        <w:rPr>
          <w:noProof/>
        </w:rPr>
        <w:t xml:space="preserve"> </w:t>
      </w:r>
      <w:r w:rsidRPr="000A6CC3">
        <w:rPr>
          <w:noProof/>
        </w:rPr>
        <w:t>замене резервног дела</w:t>
      </w:r>
      <w:r>
        <w:rPr>
          <w:noProof/>
        </w:rPr>
        <w:t>, односно</w:t>
      </w:r>
      <w:r w:rsidRPr="000A6CC3">
        <w:rPr>
          <w:noProof/>
        </w:rPr>
        <w:t xml:space="preserve"> извршења</w:t>
      </w:r>
      <w:r>
        <w:rPr>
          <w:noProof/>
        </w:rPr>
        <w:t xml:space="preserve"> услуге.</w:t>
      </w:r>
      <w:r w:rsidRPr="000A6CC3">
        <w:rPr>
          <w:noProof/>
        </w:rPr>
        <w:t xml:space="preserve"> </w:t>
      </w:r>
    </w:p>
    <w:p w:rsidR="00C145E7" w:rsidRPr="00A878F3" w:rsidRDefault="00C145E7" w:rsidP="00C145E7">
      <w:pPr>
        <w:jc w:val="both"/>
        <w:rPr>
          <w:iCs/>
          <w:highlight w:val="green"/>
        </w:rPr>
      </w:pPr>
    </w:p>
    <w:p w:rsidR="00C145E7" w:rsidRPr="00771C28" w:rsidRDefault="00C145E7" w:rsidP="00C145E7">
      <w:pPr>
        <w:jc w:val="both"/>
        <w:rPr>
          <w:b/>
          <w:iCs/>
        </w:rPr>
      </w:pPr>
      <w:r w:rsidRPr="00771C28">
        <w:rPr>
          <w:b/>
          <w:bCs/>
          <w:i/>
          <w:iCs/>
        </w:rPr>
        <w:t xml:space="preserve">9.3. </w:t>
      </w:r>
      <w:r>
        <w:rPr>
          <w:b/>
          <w:iCs/>
          <w:u w:val="single"/>
        </w:rPr>
        <w:t>Захтев у погледу рока (</w:t>
      </w:r>
      <w:r w:rsidRPr="00771C28">
        <w:rPr>
          <w:b/>
          <w:iCs/>
          <w:u w:val="single"/>
        </w:rPr>
        <w:t>испоруке добара, извршења услуге, извођења радова)</w:t>
      </w:r>
    </w:p>
    <w:p w:rsidR="00053BCC" w:rsidRPr="00053BCC" w:rsidRDefault="00053BCC" w:rsidP="00053BCC">
      <w:pPr>
        <w:jc w:val="both"/>
        <w:rPr>
          <w:bCs/>
          <w:noProof/>
          <w:szCs w:val="20"/>
        </w:rPr>
      </w:pPr>
      <w:r w:rsidRPr="00051060">
        <w:rPr>
          <w:noProof/>
        </w:rPr>
        <w:t xml:space="preserve">Понуђач се обавезује да </w:t>
      </w:r>
      <w:r w:rsidR="003D31ED">
        <w:rPr>
          <w:noProof/>
        </w:rPr>
        <w:t>приступи извршењу</w:t>
      </w:r>
      <w:r w:rsidRPr="00051060">
        <w:rPr>
          <w:noProof/>
        </w:rPr>
        <w:t xml:space="preserve"> услуге у року од</w:t>
      </w:r>
      <w:r w:rsidR="00836F05">
        <w:rPr>
          <w:noProof/>
        </w:rPr>
        <w:t xml:space="preserve"> највише</w:t>
      </w:r>
      <w:r w:rsidRPr="00051060">
        <w:rPr>
          <w:noProof/>
        </w:rPr>
        <w:t xml:space="preserve"> 48 часова од пријема позива наручиоца. Позив се упућује телефоном или е-</w:t>
      </w:r>
      <w:r w:rsidRPr="00053BCC">
        <w:rPr>
          <w:noProof/>
        </w:rPr>
        <w:t>поштом</w:t>
      </w:r>
      <w:r w:rsidRPr="00051060">
        <w:rPr>
          <w:noProof/>
        </w:rPr>
        <w:t>, на контакте које достави понуђач.</w:t>
      </w:r>
      <w:r>
        <w:rPr>
          <w:noProof/>
        </w:rPr>
        <w:t xml:space="preserve"> </w:t>
      </w:r>
      <w:r w:rsidRPr="00053BCC">
        <w:rPr>
          <w:noProof/>
        </w:rPr>
        <w:t>Рок завршетка услуге је</w:t>
      </w:r>
      <w:r w:rsidR="00836F05">
        <w:rPr>
          <w:noProof/>
        </w:rPr>
        <w:t xml:space="preserve"> највише</w:t>
      </w:r>
      <w:r w:rsidRPr="00053BCC">
        <w:rPr>
          <w:noProof/>
        </w:rPr>
        <w:t xml:space="preserve"> 24 часа.</w:t>
      </w:r>
    </w:p>
    <w:p w:rsidR="00053BCC" w:rsidRPr="00053BCC" w:rsidRDefault="00053BCC" w:rsidP="00053BCC">
      <w:pPr>
        <w:jc w:val="both"/>
        <w:rPr>
          <w:bCs/>
          <w:noProof/>
          <w:szCs w:val="20"/>
        </w:rPr>
      </w:pPr>
      <w:r w:rsidRPr="005C76EC">
        <w:rPr>
          <w:noProof/>
        </w:rPr>
        <w:t>У случају ванредног</w:t>
      </w:r>
      <w:r w:rsidRPr="00053BCC">
        <w:rPr>
          <w:noProof/>
        </w:rPr>
        <w:t xml:space="preserve"> позива,</w:t>
      </w:r>
      <w:r w:rsidRPr="005C76EC">
        <w:rPr>
          <w:noProof/>
        </w:rPr>
        <w:t xml:space="preserve"> понуђач се обавезује да </w:t>
      </w:r>
      <w:r w:rsidRPr="00053BCC">
        <w:rPr>
          <w:noProof/>
        </w:rPr>
        <w:t>приступи извршењу услуге</w:t>
      </w:r>
      <w:r w:rsidRPr="005C76EC">
        <w:rPr>
          <w:noProof/>
        </w:rPr>
        <w:t xml:space="preserve"> у року од </w:t>
      </w:r>
      <w:r w:rsidR="00836F05">
        <w:rPr>
          <w:noProof/>
        </w:rPr>
        <w:t xml:space="preserve">највише </w:t>
      </w:r>
      <w:r w:rsidRPr="005C76EC">
        <w:rPr>
          <w:noProof/>
        </w:rPr>
        <w:t xml:space="preserve">48 часова, и да у случају </w:t>
      </w:r>
      <w:r w:rsidRPr="00053BCC">
        <w:rPr>
          <w:noProof/>
        </w:rPr>
        <w:t xml:space="preserve">потребе замене резервног дела, а на основу </w:t>
      </w:r>
      <w:r w:rsidRPr="005C76EC">
        <w:rPr>
          <w:noProof/>
        </w:rPr>
        <w:t>писаног одобрења Наручиоца, услугу изврши у  року од</w:t>
      </w:r>
      <w:r w:rsidR="00836F05">
        <w:rPr>
          <w:noProof/>
        </w:rPr>
        <w:t xml:space="preserve"> највише</w:t>
      </w:r>
      <w:r w:rsidRPr="005C76EC">
        <w:rPr>
          <w:noProof/>
        </w:rPr>
        <w:t xml:space="preserve"> 24 </w:t>
      </w:r>
      <w:r w:rsidRPr="00053BCC">
        <w:rPr>
          <w:noProof/>
        </w:rPr>
        <w:t>часа,</w:t>
      </w:r>
      <w:r w:rsidRPr="005C76EC">
        <w:rPr>
          <w:noProof/>
        </w:rPr>
        <w:t xml:space="preserve"> уколико поседује резервни део</w:t>
      </w:r>
      <w:r w:rsidRPr="00053BCC">
        <w:rPr>
          <w:noProof/>
        </w:rPr>
        <w:t>,</w:t>
      </w:r>
      <w:r w:rsidRPr="005C76EC">
        <w:rPr>
          <w:noProof/>
        </w:rPr>
        <w:t xml:space="preserve"> односно</w:t>
      </w:r>
      <w:r w:rsidR="003A0FCA">
        <w:rPr>
          <w:noProof/>
        </w:rPr>
        <w:t xml:space="preserve"> највише</w:t>
      </w:r>
      <w:r w:rsidRPr="005C76EC">
        <w:rPr>
          <w:noProof/>
        </w:rPr>
        <w:t xml:space="preserve"> 15 дана уколико део није на лагеру.</w:t>
      </w:r>
      <w:r w:rsidRPr="00053BCC">
        <w:rPr>
          <w:noProof/>
        </w:rPr>
        <w:t xml:space="preserve"> </w:t>
      </w:r>
    </w:p>
    <w:p w:rsidR="007035C3" w:rsidRPr="007035C3" w:rsidRDefault="007035C3" w:rsidP="00C145E7">
      <w:pPr>
        <w:jc w:val="both"/>
        <w:rPr>
          <w:b/>
          <w:bCs/>
          <w:i/>
          <w:iCs/>
          <w:highlight w:val="green"/>
        </w:rPr>
      </w:pPr>
    </w:p>
    <w:p w:rsidR="00C145E7" w:rsidRPr="00771C28" w:rsidRDefault="00C145E7" w:rsidP="00C145E7">
      <w:pPr>
        <w:jc w:val="both"/>
        <w:rPr>
          <w:b/>
          <w:iCs/>
        </w:rPr>
      </w:pPr>
      <w:r w:rsidRPr="00771C28">
        <w:rPr>
          <w:b/>
          <w:bCs/>
          <w:iCs/>
          <w:u w:val="single"/>
        </w:rPr>
        <w:t xml:space="preserve">9.4. </w:t>
      </w:r>
      <w:r w:rsidRPr="00771C28">
        <w:rPr>
          <w:b/>
          <w:iCs/>
          <w:u w:val="single"/>
        </w:rPr>
        <w:t>Захтев у погледу рока важења понуде</w:t>
      </w:r>
    </w:p>
    <w:p w:rsidR="00C145E7" w:rsidRPr="00771C28" w:rsidRDefault="00C145E7" w:rsidP="00C145E7">
      <w:pPr>
        <w:jc w:val="both"/>
        <w:rPr>
          <w:iCs/>
        </w:rPr>
      </w:pPr>
      <w:r w:rsidRPr="00771C28">
        <w:rPr>
          <w:iCs/>
        </w:rPr>
        <w:t xml:space="preserve">Рок важења понуде не може бити краћи од </w:t>
      </w:r>
      <w:r w:rsidR="00A47061" w:rsidRPr="00A47061">
        <w:rPr>
          <w:iCs/>
        </w:rPr>
        <w:t>60</w:t>
      </w:r>
      <w:r w:rsidRPr="00A47061">
        <w:rPr>
          <w:iCs/>
        </w:rPr>
        <w:t xml:space="preserve"> дана од</w:t>
      </w:r>
      <w:r w:rsidRPr="00771C28">
        <w:rPr>
          <w:iCs/>
        </w:rPr>
        <w:t xml:space="preserve"> дана отварања понуда.</w:t>
      </w:r>
    </w:p>
    <w:p w:rsidR="00C145E7" w:rsidRPr="00771C28" w:rsidRDefault="00C145E7" w:rsidP="00C145E7">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C145E7" w:rsidRPr="00771C28" w:rsidRDefault="00C145E7" w:rsidP="00C145E7">
      <w:pPr>
        <w:jc w:val="both"/>
        <w:rPr>
          <w:b/>
          <w:bCs/>
          <w:i/>
          <w:iCs/>
        </w:rPr>
      </w:pPr>
      <w:r w:rsidRPr="00771C28">
        <w:rPr>
          <w:iCs/>
        </w:rPr>
        <w:t>Понуђач који прихвати захтев за продужење рока важења понуде на може мењати понуду.</w:t>
      </w:r>
    </w:p>
    <w:p w:rsidR="00C145E7" w:rsidRPr="00A878F3" w:rsidRDefault="00C145E7" w:rsidP="00C145E7">
      <w:pPr>
        <w:jc w:val="both"/>
        <w:rPr>
          <w:b/>
          <w:highlight w:val="green"/>
          <w:u w:val="single"/>
        </w:rPr>
      </w:pPr>
    </w:p>
    <w:p w:rsidR="00C145E7" w:rsidRDefault="00C145E7" w:rsidP="00C145E7">
      <w:pPr>
        <w:jc w:val="both"/>
        <w:rPr>
          <w:b/>
          <w:u w:val="single"/>
        </w:rPr>
      </w:pPr>
      <w:r w:rsidRPr="000746DE">
        <w:rPr>
          <w:b/>
          <w:u w:val="single"/>
        </w:rPr>
        <w:t>9.5. Други захтеви</w:t>
      </w:r>
    </w:p>
    <w:p w:rsidR="00A47061" w:rsidRPr="00A47061" w:rsidRDefault="00D66684" w:rsidP="00A47061">
      <w:pPr>
        <w:jc w:val="both"/>
        <w:rPr>
          <w:bCs/>
          <w:noProof/>
          <w:szCs w:val="20"/>
        </w:rPr>
      </w:pPr>
      <w:r w:rsidRPr="00A47061">
        <w:rPr>
          <w:noProof/>
        </w:rPr>
        <w:t>Понуђач је дужан да достави ценовник резервних делова који се налазе на страни 29/29.</w:t>
      </w:r>
      <w:r w:rsidR="00A47061" w:rsidRPr="00A47061">
        <w:rPr>
          <w:bCs/>
          <w:noProof/>
        </w:rPr>
        <w:t xml:space="preserve"> </w:t>
      </w:r>
    </w:p>
    <w:p w:rsidR="00C145E7" w:rsidRPr="00A878F3" w:rsidRDefault="00C145E7" w:rsidP="00C145E7">
      <w:pPr>
        <w:jc w:val="both"/>
        <w:rPr>
          <w:b/>
          <w:highlight w:val="green"/>
          <w:u w:val="single"/>
        </w:rPr>
      </w:pPr>
    </w:p>
    <w:p w:rsidR="00C145E7" w:rsidRPr="000746DE" w:rsidRDefault="00C145E7" w:rsidP="00C145E7">
      <w:pPr>
        <w:jc w:val="both"/>
        <w:rPr>
          <w:b/>
          <w:bCs/>
          <w:i/>
          <w:iCs/>
        </w:rPr>
      </w:pPr>
      <w:r w:rsidRPr="000746DE">
        <w:rPr>
          <w:b/>
          <w:bCs/>
          <w:i/>
          <w:iCs/>
        </w:rPr>
        <w:t>10. ВАЛУТА И НАЧИН НА КОЈИ МОРА ДА БУДЕ НАВЕДЕНА И ИЗРАЖЕНА ЦЕНА У ПОНУДИ</w:t>
      </w:r>
    </w:p>
    <w:p w:rsidR="00C145E7" w:rsidRPr="000746DE" w:rsidRDefault="00C145E7" w:rsidP="00C145E7">
      <w:pPr>
        <w:jc w:val="both"/>
        <w:rPr>
          <w:b/>
          <w:bCs/>
          <w:i/>
          <w:iCs/>
        </w:rPr>
      </w:pPr>
    </w:p>
    <w:p w:rsidR="00C145E7" w:rsidRPr="000746DE" w:rsidRDefault="00C145E7" w:rsidP="00C145E7">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145E7" w:rsidRPr="000746DE" w:rsidRDefault="00C145E7" w:rsidP="00C145E7">
      <w:pPr>
        <w:jc w:val="both"/>
        <w:rPr>
          <w:iCs/>
        </w:rPr>
      </w:pPr>
      <w:r w:rsidRPr="000746DE">
        <w:rPr>
          <w:iCs/>
        </w:rPr>
        <w:t>У цену је урачуната цена предмета јавне набавке, испорука, монтажа и остали повезани трошкови.</w:t>
      </w:r>
    </w:p>
    <w:p w:rsidR="00C145E7" w:rsidRPr="00D66684" w:rsidRDefault="00C145E7" w:rsidP="00C145E7">
      <w:pPr>
        <w:jc w:val="both"/>
      </w:pPr>
      <w:r w:rsidRPr="00D66684">
        <w:rPr>
          <w:iCs/>
        </w:rPr>
        <w:t>Цена је фиксна и не може се мењати.</w:t>
      </w:r>
      <w:r w:rsidRPr="00D66684">
        <w:t xml:space="preserve"> </w:t>
      </w:r>
    </w:p>
    <w:p w:rsidR="00C145E7" w:rsidRPr="000746DE" w:rsidRDefault="00C145E7" w:rsidP="00C145E7">
      <w:pPr>
        <w:jc w:val="both"/>
        <w:rPr>
          <w:iCs/>
        </w:rPr>
      </w:pPr>
      <w:r w:rsidRPr="000746DE">
        <w:t>Ако је у понуди исказана неуобичајено ниска цена, наручилац ће поступити у складу са чланом 92. Закона.</w:t>
      </w:r>
    </w:p>
    <w:p w:rsidR="00C145E7" w:rsidRDefault="00C145E7" w:rsidP="00C145E7">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C145E7" w:rsidRPr="00F87167" w:rsidRDefault="00C145E7" w:rsidP="00C145E7">
      <w:pPr>
        <w:jc w:val="both"/>
        <w:rPr>
          <w:highlight w:val="green"/>
        </w:rPr>
      </w:pPr>
    </w:p>
    <w:p w:rsidR="00C145E7" w:rsidRPr="000746DE" w:rsidRDefault="00C145E7" w:rsidP="00C145E7">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145E7" w:rsidRPr="000746DE" w:rsidRDefault="00C145E7" w:rsidP="00C145E7">
      <w:pPr>
        <w:jc w:val="both"/>
        <w:rPr>
          <w:b/>
          <w:i/>
          <w:iCs/>
        </w:rPr>
      </w:pPr>
    </w:p>
    <w:p w:rsidR="00C145E7" w:rsidRPr="000746DE" w:rsidRDefault="00C145E7" w:rsidP="00C145E7">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C145E7" w:rsidRPr="000746DE" w:rsidRDefault="00C145E7" w:rsidP="00C145E7">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145E7" w:rsidRPr="000746DE" w:rsidRDefault="00C145E7" w:rsidP="00C145E7">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145E7" w:rsidRPr="00F87167" w:rsidRDefault="00C145E7" w:rsidP="00C145E7">
      <w:pPr>
        <w:jc w:val="both"/>
      </w:pPr>
    </w:p>
    <w:p w:rsidR="00C145E7" w:rsidRPr="000746DE" w:rsidRDefault="00C145E7" w:rsidP="00C145E7">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145E7" w:rsidRDefault="00C145E7" w:rsidP="00C145E7">
      <w:pPr>
        <w:jc w:val="both"/>
        <w:rPr>
          <w:b/>
          <w:i/>
          <w:iCs/>
          <w:highlight w:val="green"/>
        </w:rPr>
      </w:pPr>
    </w:p>
    <w:p w:rsidR="00B61849" w:rsidRPr="00B61849" w:rsidRDefault="00B61849" w:rsidP="00B61849">
      <w:pPr>
        <w:jc w:val="both"/>
      </w:pPr>
      <w:r w:rsidRPr="00B61849">
        <w:t>Понуђач који је изабран као најповољнији је дужан да, приликом потписивања уговора, достави:</w:t>
      </w:r>
    </w:p>
    <w:p w:rsidR="00B61849" w:rsidRPr="00B61849" w:rsidRDefault="00B61849" w:rsidP="00B61849">
      <w:pPr>
        <w:pStyle w:val="ListParagraph"/>
        <w:numPr>
          <w:ilvl w:val="0"/>
          <w:numId w:val="32"/>
        </w:numPr>
        <w:jc w:val="both"/>
      </w:pPr>
      <w:r w:rsidRPr="00B61849">
        <w:rPr>
          <w:b/>
        </w:rPr>
        <w:t>регистровану бланко меницу и менично овлашћење за извршење уговорне обавезе</w:t>
      </w:r>
      <w:r w:rsidRPr="00B61849">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61849" w:rsidRPr="00B61849" w:rsidRDefault="00B61849" w:rsidP="00B61849">
      <w:pPr>
        <w:pStyle w:val="ListParagraph"/>
        <w:numPr>
          <w:ilvl w:val="0"/>
          <w:numId w:val="32"/>
        </w:numPr>
        <w:jc w:val="both"/>
      </w:pPr>
      <w:r w:rsidRPr="00B61849">
        <w:rPr>
          <w:b/>
        </w:rPr>
        <w:t>регистровану бланко меницу и менично овлашћење за отклањање недостатака у гарантном року</w:t>
      </w:r>
      <w:r>
        <w:t>, попуњенo</w:t>
      </w:r>
      <w:r w:rsidRPr="00B61849">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B61849" w:rsidRPr="00FC5FB6" w:rsidRDefault="00B61849" w:rsidP="00B61849">
      <w:pPr>
        <w:jc w:val="both"/>
        <w:rPr>
          <w:highlight w:val="yellow"/>
        </w:rPr>
      </w:pPr>
    </w:p>
    <w:p w:rsidR="00B61849" w:rsidRPr="00273870" w:rsidRDefault="00B61849" w:rsidP="00B61849">
      <w:pPr>
        <w:jc w:val="both"/>
      </w:pPr>
      <w:r w:rsidRPr="00273870">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5C1A84">
        <w:t>.</w:t>
      </w:r>
    </w:p>
    <w:p w:rsidR="00B61849" w:rsidRPr="005A561D" w:rsidRDefault="00B61849" w:rsidP="00B61849">
      <w:pPr>
        <w:jc w:val="both"/>
      </w:pPr>
      <w:r w:rsidRPr="005A561D">
        <w:lastRenderedPageBreak/>
        <w:t xml:space="preserve">Понуђач је дужан да достави и </w:t>
      </w:r>
      <w:r w:rsidRPr="005A561D">
        <w:rPr>
          <w:b/>
        </w:rPr>
        <w:t xml:space="preserve">копију извода из Регистра </w:t>
      </w:r>
      <w:r w:rsidRPr="005A561D">
        <w:t xml:space="preserve"> </w:t>
      </w:r>
      <w:r w:rsidRPr="005A561D">
        <w:rPr>
          <w:b/>
        </w:rPr>
        <w:t>меница и овлашћења</w:t>
      </w:r>
      <w:r w:rsidRPr="005A561D">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61849" w:rsidRPr="005A561D" w:rsidRDefault="00B61849" w:rsidP="00B61849">
      <w:pPr>
        <w:jc w:val="both"/>
      </w:pPr>
      <w:r w:rsidRPr="005A561D">
        <w:t xml:space="preserve">Средство обезбеђења траје најмање </w:t>
      </w:r>
      <w:r w:rsidRPr="005A561D">
        <w:rPr>
          <w:bCs/>
          <w:iCs/>
        </w:rPr>
        <w:t xml:space="preserve">десет дана дуже од дана истека рока за коначно извршење </w:t>
      </w:r>
      <w:r w:rsidRPr="005A561D">
        <w:t>обавезе понуђача која је предмет обезбеђења (извршење уговорне обавезе, истек гарантног рока и сл.).</w:t>
      </w:r>
    </w:p>
    <w:p w:rsidR="00B61849" w:rsidRPr="005A561D" w:rsidRDefault="00B61849" w:rsidP="00B61849">
      <w:pPr>
        <w:jc w:val="both"/>
      </w:pPr>
      <w:r w:rsidRPr="005A561D">
        <w:t>Средство обезбеђења не може се вратити понуђачу пре истека рока трајања, осим ако је понуђач у целости испунио своју обезбеђену обавезу.</w:t>
      </w:r>
    </w:p>
    <w:p w:rsidR="00C145E7" w:rsidRPr="00A878F3" w:rsidRDefault="00C145E7" w:rsidP="00C145E7">
      <w:pPr>
        <w:jc w:val="both"/>
        <w:rPr>
          <w:highlight w:val="green"/>
        </w:rPr>
      </w:pPr>
    </w:p>
    <w:p w:rsidR="00C145E7" w:rsidRPr="000746DE" w:rsidRDefault="00C145E7" w:rsidP="00C145E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C145E7" w:rsidRPr="000746DE" w:rsidRDefault="00C145E7" w:rsidP="00C145E7">
      <w:pPr>
        <w:spacing w:before="120" w:after="120"/>
        <w:jc w:val="both"/>
        <w:rPr>
          <w:b/>
          <w:i/>
        </w:rPr>
      </w:pPr>
      <w:r w:rsidRPr="000746DE">
        <w:t>Предметна набавка не садржи поверљиве информације које наручилац ставља на располагање.</w:t>
      </w:r>
    </w:p>
    <w:p w:rsidR="00C145E7" w:rsidRPr="000746DE" w:rsidRDefault="00C145E7" w:rsidP="00C145E7">
      <w:pPr>
        <w:jc w:val="both"/>
        <w:rPr>
          <w:b/>
          <w:bCs/>
        </w:rPr>
      </w:pPr>
    </w:p>
    <w:p w:rsidR="00C145E7" w:rsidRPr="000746DE" w:rsidRDefault="00C145E7" w:rsidP="00C145E7">
      <w:pPr>
        <w:jc w:val="both"/>
        <w:rPr>
          <w:b/>
          <w:bCs/>
        </w:rPr>
      </w:pPr>
      <w:r w:rsidRPr="000746DE">
        <w:rPr>
          <w:b/>
          <w:bCs/>
        </w:rPr>
        <w:t>14. ДОДАТНЕ ИНФОРМАЦИЈЕ ИЛИ ПОЈАШЊЕЊА У ВЕЗИ СА ПРИПРЕМАЊЕМ ПОНУДЕ</w:t>
      </w:r>
    </w:p>
    <w:p w:rsidR="00C145E7" w:rsidRPr="000746DE" w:rsidRDefault="00C145E7" w:rsidP="00C145E7">
      <w:pPr>
        <w:jc w:val="both"/>
        <w:rPr>
          <w:b/>
          <w:bCs/>
        </w:rPr>
      </w:pPr>
    </w:p>
    <w:p w:rsidR="00C145E7" w:rsidRPr="00EC12C4" w:rsidRDefault="00C145E7" w:rsidP="00C145E7">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145E7" w:rsidRPr="00EC12C4" w:rsidRDefault="00C145E7" w:rsidP="00C145E7">
      <w:pPr>
        <w:pStyle w:val="ListParagraph"/>
        <w:numPr>
          <w:ilvl w:val="0"/>
          <w:numId w:val="4"/>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C145E7" w:rsidRPr="00EC12C4" w:rsidRDefault="00C145E7" w:rsidP="00C145E7">
      <w:pPr>
        <w:pStyle w:val="ListParagraph"/>
        <w:numPr>
          <w:ilvl w:val="0"/>
          <w:numId w:val="4"/>
        </w:numPr>
        <w:jc w:val="both"/>
        <w:rPr>
          <w:rFonts w:eastAsia="TimesNewRomanPSMT"/>
          <w:bCs/>
          <w:iCs/>
        </w:rPr>
      </w:pPr>
      <w:r w:rsidRPr="00EC12C4">
        <w:rPr>
          <w:rFonts w:eastAsia="TimesNewRomanPSMT"/>
          <w:bCs/>
          <w:iCs/>
        </w:rPr>
        <w:t xml:space="preserve">путем факса, на </w:t>
      </w:r>
      <w:r w:rsidRPr="00997E71">
        <w:rPr>
          <w:rFonts w:eastAsia="TimesNewRomanPSMT"/>
          <w:bCs/>
          <w:iCs/>
        </w:rPr>
        <w:t xml:space="preserve">број </w:t>
      </w:r>
      <w:r w:rsidR="00997E71" w:rsidRPr="00997E71">
        <w:rPr>
          <w:rFonts w:eastAsia="TimesNewRomanPSMT"/>
          <w:bCs/>
          <w:iCs/>
        </w:rPr>
        <w:t>021/487-22-44</w:t>
      </w:r>
      <w:r w:rsidRPr="00997E71">
        <w:rPr>
          <w:rFonts w:eastAsia="TimesNewRomanPSMT"/>
          <w:bCs/>
          <w:iCs/>
        </w:rPr>
        <w:t>,</w:t>
      </w:r>
      <w:r w:rsidRPr="00EC12C4">
        <w:rPr>
          <w:rFonts w:eastAsia="TimesNewRomanPSMT"/>
          <w:bCs/>
          <w:iCs/>
        </w:rPr>
        <w:t xml:space="preserve"> </w:t>
      </w:r>
    </w:p>
    <w:p w:rsidR="00C145E7" w:rsidRPr="00EC12C4" w:rsidRDefault="00C145E7" w:rsidP="00C145E7">
      <w:pPr>
        <w:pStyle w:val="ListParagraph"/>
        <w:numPr>
          <w:ilvl w:val="0"/>
          <w:numId w:val="4"/>
        </w:numPr>
        <w:jc w:val="both"/>
        <w:rPr>
          <w:rFonts w:eastAsia="TimesNewRomanPSMT"/>
          <w:bCs/>
          <w:iCs/>
        </w:rPr>
      </w:pPr>
      <w:r w:rsidRPr="00EC12C4">
        <w:rPr>
          <w:rFonts w:eastAsia="TimesNewRomanPSMT"/>
          <w:bCs/>
          <w:iCs/>
        </w:rPr>
        <w:t xml:space="preserve">електронском поштом, на адресу: </w:t>
      </w:r>
      <w:hyperlink r:id="rId11" w:history="1">
        <w:r w:rsidR="00A86A5E" w:rsidRPr="001C3BE1">
          <w:rPr>
            <w:rStyle w:val="Hyperlink"/>
            <w:rFonts w:eastAsia="TimesNewRomanPSMT"/>
            <w:bCs/>
            <w:iCs/>
          </w:rPr>
          <w:t>nabavke@kcv.rs</w:t>
        </w:r>
      </w:hyperlink>
      <w:r w:rsidRPr="00EC12C4">
        <w:rPr>
          <w:rFonts w:eastAsia="TimesNewRomanPSMT"/>
          <w:bCs/>
          <w:iCs/>
        </w:rPr>
        <w:t xml:space="preserve">, или </w:t>
      </w:r>
    </w:p>
    <w:p w:rsidR="00C145E7" w:rsidRDefault="00C145E7" w:rsidP="00C145E7">
      <w:pPr>
        <w:pStyle w:val="ListParagraph"/>
        <w:numPr>
          <w:ilvl w:val="0"/>
          <w:numId w:val="4"/>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45E7" w:rsidRPr="00F87167" w:rsidRDefault="00C145E7" w:rsidP="00C145E7">
      <w:pPr>
        <w:pStyle w:val="ListParagraph"/>
        <w:ind w:left="360"/>
        <w:jc w:val="both"/>
        <w:rPr>
          <w:rFonts w:eastAsia="TimesNewRomanPSMT"/>
          <w:bCs/>
          <w:iCs/>
        </w:rPr>
      </w:pPr>
    </w:p>
    <w:p w:rsidR="00C145E7" w:rsidRPr="000746DE" w:rsidRDefault="00C145E7" w:rsidP="00C145E7">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145E7" w:rsidRPr="000746DE" w:rsidRDefault="00C145E7" w:rsidP="00C145E7">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145E7" w:rsidRPr="000746DE" w:rsidRDefault="00C145E7" w:rsidP="00C145E7">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C145E7" w:rsidRPr="000746DE" w:rsidRDefault="00C145E7" w:rsidP="00C145E7">
      <w:pPr>
        <w:jc w:val="both"/>
        <w:rPr>
          <w:bCs/>
        </w:rPr>
      </w:pPr>
      <w:r w:rsidRPr="000746DE">
        <w:t xml:space="preserve">Тражење додатних информација или појашњења у вези са припремањем понуде телефоном није дозвољено. </w:t>
      </w:r>
    </w:p>
    <w:p w:rsidR="00C145E7" w:rsidRPr="000746DE" w:rsidRDefault="00C145E7" w:rsidP="00C145E7">
      <w:pPr>
        <w:jc w:val="both"/>
      </w:pPr>
      <w:r w:rsidRPr="000746DE">
        <w:rPr>
          <w:bCs/>
        </w:rPr>
        <w:t>Комуникација у поступку јавне набавке врши се искључиво на начин одређен чланом 20. Закона.</w:t>
      </w:r>
    </w:p>
    <w:p w:rsidR="00C145E7" w:rsidRPr="000746DE" w:rsidRDefault="00C145E7" w:rsidP="00C145E7">
      <w:pPr>
        <w:jc w:val="both"/>
      </w:pPr>
    </w:p>
    <w:p w:rsidR="00C145E7" w:rsidRPr="000746DE" w:rsidRDefault="00C145E7" w:rsidP="00C145E7">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C145E7" w:rsidRPr="000746DE" w:rsidRDefault="00C145E7" w:rsidP="00C145E7">
      <w:pPr>
        <w:jc w:val="both"/>
        <w:rPr>
          <w:b/>
          <w:bCs/>
        </w:rPr>
      </w:pPr>
    </w:p>
    <w:p w:rsidR="00C145E7" w:rsidRPr="000746DE" w:rsidRDefault="00C145E7" w:rsidP="00C145E7">
      <w:pPr>
        <w:jc w:val="both"/>
        <w:rPr>
          <w:rFonts w:eastAsia="TimesNewRomanPSMT"/>
          <w:bCs/>
        </w:rPr>
      </w:pPr>
      <w:r w:rsidRPr="000746DE">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145E7" w:rsidRPr="000746DE" w:rsidRDefault="00C145E7" w:rsidP="00C145E7">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145E7" w:rsidRPr="000746DE" w:rsidRDefault="00C145E7" w:rsidP="00C145E7">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145E7" w:rsidRPr="000746DE" w:rsidRDefault="00C145E7" w:rsidP="00C145E7">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145E7" w:rsidRPr="000746DE" w:rsidRDefault="00C145E7" w:rsidP="00C145E7">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C145E7" w:rsidRPr="000746DE" w:rsidRDefault="00C145E7" w:rsidP="00C145E7">
      <w:pPr>
        <w:jc w:val="both"/>
        <w:rPr>
          <w:b/>
          <w:bCs/>
        </w:rPr>
      </w:pPr>
    </w:p>
    <w:p w:rsidR="00C145E7" w:rsidRPr="000746DE" w:rsidRDefault="00C145E7" w:rsidP="00C145E7">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C145E7" w:rsidRPr="000746DE" w:rsidRDefault="00C145E7" w:rsidP="00C145E7">
      <w:pPr>
        <w:jc w:val="both"/>
        <w:rPr>
          <w:b/>
          <w:bCs/>
        </w:rPr>
      </w:pPr>
    </w:p>
    <w:p w:rsidR="009A4076" w:rsidRPr="00CA2E97" w:rsidRDefault="009A4076" w:rsidP="009A4076">
      <w:pPr>
        <w:jc w:val="both"/>
        <w:rPr>
          <w:rFonts w:eastAsia="TimesNewRomanPSMT"/>
          <w:bCs/>
          <w:iCs/>
        </w:rPr>
      </w:pPr>
      <w:r w:rsidRPr="00CA2E9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u w:val="single"/>
        </w:rPr>
        <w:t>није</w:t>
      </w:r>
      <w:r w:rsidRPr="00CA2E97">
        <w:rPr>
          <w:rFonts w:eastAsia="TimesNewRomanPSMT"/>
          <w:bCs/>
          <w:iCs/>
        </w:rPr>
        <w:t xml:space="preserve"> ист</w:t>
      </w:r>
      <w:bookmarkStart w:id="11" w:name="_GoBack"/>
      <w:bookmarkEnd w:id="11"/>
      <w:r w:rsidRPr="00CA2E97">
        <w:rPr>
          <w:rFonts w:eastAsia="TimesNewRomanPSMT"/>
          <w:bCs/>
          <w:iCs/>
        </w:rPr>
        <w:t>оврстан предмету ове јавне набавке, а уколико таквом понуђачу буде додељен уговор, дужан је да</w:t>
      </w:r>
      <w:r w:rsidRPr="00CA2E97">
        <w:rPr>
          <w:rFonts w:eastAsia="TimesNewRomanPSMT"/>
          <w:b/>
          <w:bCs/>
          <w:iCs/>
        </w:rPr>
        <w:t xml:space="preserve"> </w:t>
      </w:r>
      <w:r w:rsidRPr="00CA2E97">
        <w:rPr>
          <w:rFonts w:eastAsia="TimesNewRomanPSMT"/>
          <w:bCs/>
          <w:iCs/>
        </w:rPr>
        <w:t xml:space="preserve">преда средства обезбеђења тражена у тачки 12. </w:t>
      </w:r>
      <w:r w:rsidRPr="00CA2E97">
        <w:rPr>
          <w:rFonts w:eastAsia="TimesNewRomanPSMT"/>
          <w:bCs/>
          <w:iCs/>
          <w:lang w:val="sr-Cyrl-CS"/>
        </w:rPr>
        <w:t>Упутства понуђачима како да сачине понуду</w:t>
      </w:r>
      <w:r w:rsidRPr="00CA2E97">
        <w:rPr>
          <w:rFonts w:eastAsia="TimesNewRomanPSMT"/>
          <w:bCs/>
          <w:iCs/>
        </w:rPr>
        <w:t xml:space="preserve"> попуњену на износ 15%</w:t>
      </w:r>
      <w:r w:rsidRPr="00CA2E97">
        <w:rPr>
          <w:rFonts w:eastAsia="TimesNewRomanPSMT"/>
          <w:bCs/>
          <w:iCs/>
          <w:lang w:val="sr-Cyrl-CS"/>
        </w:rPr>
        <w:t xml:space="preserve"> (уместо 10%</w:t>
      </w:r>
      <w:r w:rsidRPr="00CA2E97">
        <w:rPr>
          <w:rFonts w:eastAsia="TimesNewRomanPSMT"/>
          <w:b/>
          <w:bCs/>
          <w:i/>
          <w:iCs/>
          <w:lang w:val="sr-Cyrl-CS"/>
        </w:rPr>
        <w:t>)</w:t>
      </w:r>
      <w:r w:rsidRPr="00CA2E9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145E7" w:rsidRPr="000746DE" w:rsidRDefault="009A4076" w:rsidP="009A4076">
      <w:pPr>
        <w:jc w:val="both"/>
        <w:rPr>
          <w:rFonts w:eastAsia="TimesNewRomanPSMT"/>
          <w:b/>
          <w:bCs/>
          <w:i/>
          <w:iCs/>
        </w:rPr>
      </w:pPr>
      <w:r w:rsidRPr="00CA2E9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r w:rsidR="00C145E7" w:rsidRPr="000746DE">
        <w:rPr>
          <w:rFonts w:eastAsia="TimesNewRomanPSMT"/>
          <w:bCs/>
          <w:iCs/>
        </w:rPr>
        <w:t>.</w:t>
      </w:r>
    </w:p>
    <w:p w:rsidR="00C145E7" w:rsidRPr="00F87167" w:rsidRDefault="00C145E7" w:rsidP="00C145E7">
      <w:pPr>
        <w:jc w:val="both"/>
        <w:rPr>
          <w:b/>
          <w:bCs/>
        </w:rPr>
      </w:pPr>
    </w:p>
    <w:p w:rsidR="00C145E7" w:rsidRPr="000746DE" w:rsidRDefault="00C145E7" w:rsidP="00C145E7">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145E7" w:rsidRPr="00A878F3" w:rsidRDefault="00C145E7" w:rsidP="00C145E7">
      <w:pPr>
        <w:jc w:val="both"/>
        <w:rPr>
          <w:highlight w:val="green"/>
        </w:rPr>
      </w:pPr>
    </w:p>
    <w:p w:rsidR="00C145E7" w:rsidRPr="000F1172" w:rsidRDefault="00C145E7" w:rsidP="00C145E7">
      <w:pPr>
        <w:jc w:val="both"/>
        <w:rPr>
          <w:b/>
          <w:bCs/>
          <w:i/>
          <w:iCs/>
        </w:rPr>
      </w:pPr>
      <w:r w:rsidRPr="002B5E0F">
        <w:t xml:space="preserve">Избор најповољније понуде ће се извршити применом критеријума </w:t>
      </w:r>
      <w:r w:rsidRPr="00B538CC">
        <w:rPr>
          <w:b/>
          <w:bCs/>
        </w:rPr>
        <w:t>„</w:t>
      </w:r>
      <w:r w:rsidR="00FE7AAF" w:rsidRPr="00B538CC">
        <w:rPr>
          <w:b/>
          <w:i/>
          <w:iCs/>
        </w:rPr>
        <w:t>најнижа понуђена цена</w:t>
      </w:r>
      <w:r w:rsidRPr="00B538CC">
        <w:rPr>
          <w:b/>
          <w:i/>
          <w:iCs/>
        </w:rPr>
        <w:t>“.</w:t>
      </w:r>
      <w:r w:rsidRPr="000F1172">
        <w:rPr>
          <w:b/>
          <w:bCs/>
        </w:rPr>
        <w:t xml:space="preserve"> </w:t>
      </w:r>
    </w:p>
    <w:p w:rsidR="00C145E7" w:rsidRPr="00A878F3" w:rsidRDefault="00C145E7" w:rsidP="00C145E7">
      <w:pPr>
        <w:jc w:val="both"/>
        <w:rPr>
          <w:highlight w:val="green"/>
        </w:rPr>
      </w:pPr>
    </w:p>
    <w:p w:rsidR="00C145E7" w:rsidRPr="002B5E0F" w:rsidRDefault="00C145E7" w:rsidP="00C145E7">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145E7" w:rsidRPr="00A878F3" w:rsidRDefault="00C145E7" w:rsidP="00C145E7">
      <w:pPr>
        <w:jc w:val="both"/>
        <w:rPr>
          <w:b/>
          <w:bCs/>
          <w:highlight w:val="green"/>
        </w:rPr>
      </w:pPr>
    </w:p>
    <w:p w:rsidR="00C145E7" w:rsidRPr="00B538CC" w:rsidRDefault="00C145E7" w:rsidP="00C145E7">
      <w:pPr>
        <w:jc w:val="both"/>
        <w:rPr>
          <w:b/>
          <w:bCs/>
          <w:i/>
          <w:iCs/>
        </w:rPr>
      </w:pPr>
      <w:r w:rsidRPr="00FE7AAF">
        <w:rPr>
          <w:iCs/>
        </w:rPr>
        <w:t xml:space="preserve">Уколико две или више понуда имају исту најнижу понуђену цену, као најповољнија биће изабрана понуда оног понуђача </w:t>
      </w:r>
      <w:r w:rsidRPr="00FE7AAF">
        <w:rPr>
          <w:noProof/>
        </w:rPr>
        <w:t xml:space="preserve">који </w:t>
      </w:r>
      <w:r w:rsidR="00B538CC">
        <w:rPr>
          <w:noProof/>
        </w:rPr>
        <w:t xml:space="preserve">понуди </w:t>
      </w:r>
      <w:r w:rsidR="00F80666">
        <w:rPr>
          <w:noProof/>
        </w:rPr>
        <w:t xml:space="preserve">дужи рок одложеног плаћања. Уколико је то исто изабраће се понуда понуђача који понуди </w:t>
      </w:r>
      <w:r w:rsidR="00B538CC">
        <w:rPr>
          <w:noProof/>
        </w:rPr>
        <w:t xml:space="preserve">дужи гарантни рок, а уколико је и то исто, понуда понуђача који </w:t>
      </w:r>
      <w:r w:rsidR="00191068">
        <w:rPr>
          <w:noProof/>
        </w:rPr>
        <w:t>има краћи рок приступа извршењу услуге.</w:t>
      </w:r>
    </w:p>
    <w:p w:rsidR="00C145E7" w:rsidRDefault="00C145E7" w:rsidP="00C145E7">
      <w:pPr>
        <w:jc w:val="both"/>
        <w:rPr>
          <w:b/>
          <w:bCs/>
          <w:highlight w:val="green"/>
        </w:rPr>
      </w:pPr>
    </w:p>
    <w:p w:rsidR="00BC5C93" w:rsidRPr="00BC5C93" w:rsidRDefault="00BC5C93" w:rsidP="00C145E7">
      <w:pPr>
        <w:jc w:val="both"/>
        <w:rPr>
          <w:b/>
          <w:bCs/>
          <w:highlight w:val="green"/>
        </w:rPr>
      </w:pPr>
    </w:p>
    <w:p w:rsidR="00C145E7" w:rsidRPr="002B5E0F" w:rsidRDefault="00C145E7" w:rsidP="00C145E7">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C145E7" w:rsidRPr="002B5E0F" w:rsidRDefault="00C145E7" w:rsidP="00C145E7">
      <w:pPr>
        <w:jc w:val="both"/>
        <w:rPr>
          <w:b/>
          <w:bCs/>
        </w:rPr>
      </w:pPr>
    </w:p>
    <w:p w:rsidR="00C145E7" w:rsidRPr="002B5E0F" w:rsidRDefault="00C145E7" w:rsidP="00C145E7">
      <w:pPr>
        <w:jc w:val="both"/>
      </w:pPr>
      <w:r w:rsidRPr="002B5E0F">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
    <w:p w:rsidR="00C145E7" w:rsidRPr="00E71BEB" w:rsidRDefault="00C145E7" w:rsidP="00C145E7">
      <w:pPr>
        <w:jc w:val="both"/>
        <w:rPr>
          <w:b/>
        </w:rPr>
      </w:pPr>
      <w:r w:rsidRPr="00E71BEB">
        <w:t xml:space="preserve"> </w:t>
      </w:r>
    </w:p>
    <w:p w:rsidR="00C145E7" w:rsidRPr="00E71BEB" w:rsidRDefault="00C145E7" w:rsidP="00C145E7">
      <w:pPr>
        <w:jc w:val="both"/>
        <w:rPr>
          <w:b/>
        </w:rPr>
      </w:pPr>
      <w:r w:rsidRPr="00E71BEB">
        <w:rPr>
          <w:b/>
        </w:rPr>
        <w:t>20. КОРИШЋЕЊЕ ПАТЕНТА И ОДГОВОРНОСТ ЗА ПОВРЕДУ ЗАШТИЋЕНИХ ПРАВА ИНТЕЛЕКТУАЛНЕ СВОЈИНЕ ТРЕЋИХ ЛИЦА</w:t>
      </w:r>
    </w:p>
    <w:p w:rsidR="00C145E7" w:rsidRPr="00E71BEB" w:rsidRDefault="00C145E7" w:rsidP="00C145E7">
      <w:pPr>
        <w:jc w:val="both"/>
        <w:rPr>
          <w:b/>
        </w:rPr>
      </w:pPr>
    </w:p>
    <w:p w:rsidR="00C145E7" w:rsidRPr="00E71BEB" w:rsidRDefault="00C145E7" w:rsidP="00C145E7">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145E7" w:rsidRPr="00E71BEB" w:rsidRDefault="00C145E7" w:rsidP="00C145E7">
      <w:pPr>
        <w:jc w:val="both"/>
        <w:rPr>
          <w:b/>
        </w:rPr>
      </w:pPr>
    </w:p>
    <w:p w:rsidR="00C145E7" w:rsidRPr="00E71BEB" w:rsidRDefault="00C145E7" w:rsidP="00C145E7">
      <w:pPr>
        <w:jc w:val="both"/>
        <w:rPr>
          <w:b/>
          <w:bCs/>
        </w:rPr>
      </w:pPr>
      <w:r w:rsidRPr="00E71BEB">
        <w:rPr>
          <w:b/>
          <w:bCs/>
        </w:rPr>
        <w:t xml:space="preserve">21. НАЧИН И РОК ЗА ПОДНОШЕЊЕ ЗАХТЕВА ЗА ЗАШТИТУ ПРАВА ПОНУЂАЧА </w:t>
      </w:r>
    </w:p>
    <w:p w:rsidR="00C145E7" w:rsidRPr="00E71BEB" w:rsidRDefault="00C145E7" w:rsidP="00C145E7">
      <w:pPr>
        <w:jc w:val="both"/>
        <w:rPr>
          <w:b/>
          <w:bCs/>
        </w:rPr>
      </w:pPr>
    </w:p>
    <w:p w:rsidR="00C145E7" w:rsidRPr="00E71BEB" w:rsidRDefault="00C145E7" w:rsidP="00C145E7">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C145E7" w:rsidRPr="00E71BEB" w:rsidRDefault="00C145E7" w:rsidP="00C145E7">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C145E7" w:rsidRPr="00E71BEB" w:rsidRDefault="00C145E7" w:rsidP="00C145E7">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C145E7" w:rsidRPr="00E71BEB" w:rsidRDefault="00C145E7" w:rsidP="00C145E7">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C145E7" w:rsidRPr="00E71BEB" w:rsidRDefault="00C145E7" w:rsidP="00C145E7">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C145E7" w:rsidRPr="00E71BEB" w:rsidRDefault="00C145E7" w:rsidP="00C145E7">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145E7" w:rsidRPr="00E71BEB" w:rsidRDefault="00C145E7" w:rsidP="00C145E7">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145E7" w:rsidRPr="00E71BEB" w:rsidRDefault="00C145E7" w:rsidP="00C145E7">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C145E7" w:rsidRPr="00E71BEB" w:rsidRDefault="00C145E7" w:rsidP="00C145E7">
      <w:pPr>
        <w:pStyle w:val="ListParagraph"/>
        <w:ind w:left="0"/>
        <w:jc w:val="both"/>
        <w:rPr>
          <w:rFonts w:eastAsia="TimesNewRomanPSMT"/>
          <w:bCs/>
        </w:rPr>
      </w:pPr>
      <w:r w:rsidRPr="00E71BEB">
        <w:rPr>
          <w:rFonts w:eastAsia="TimesNewRomanPSMT"/>
          <w:bCs/>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C145E7" w:rsidRPr="00E71BEB" w:rsidRDefault="00C145E7" w:rsidP="00C145E7">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C145E7" w:rsidRPr="00E71BEB" w:rsidRDefault="00C145E7" w:rsidP="00C145E7">
      <w:pPr>
        <w:jc w:val="both"/>
      </w:pPr>
      <w:r w:rsidRPr="00E71BEB">
        <w:rPr>
          <w:rFonts w:eastAsia="TimesNewRomanPSMT"/>
          <w:bCs/>
        </w:rPr>
        <w:t>Поступак заштите права понуђача регулисан је одредбама чл. 138. - 167. Закона.</w:t>
      </w:r>
    </w:p>
    <w:p w:rsidR="00C145E7" w:rsidRPr="00E71BEB" w:rsidRDefault="00C145E7" w:rsidP="00C145E7">
      <w:pPr>
        <w:jc w:val="both"/>
      </w:pPr>
    </w:p>
    <w:p w:rsidR="00C145E7" w:rsidRPr="00E71BEB" w:rsidRDefault="00C145E7" w:rsidP="00C145E7">
      <w:pPr>
        <w:jc w:val="both"/>
        <w:rPr>
          <w:b/>
        </w:rPr>
      </w:pPr>
      <w:r w:rsidRPr="00E71BEB">
        <w:rPr>
          <w:b/>
        </w:rPr>
        <w:t>22. РОК У КОЈЕМ ЋЕ УГОВОР БИТИ ЗАКЉУЧЕН</w:t>
      </w:r>
    </w:p>
    <w:p w:rsidR="00C145E7" w:rsidRPr="00E71BEB" w:rsidRDefault="00C145E7" w:rsidP="00C145E7">
      <w:pPr>
        <w:jc w:val="both"/>
        <w:rPr>
          <w:b/>
        </w:rPr>
      </w:pPr>
    </w:p>
    <w:p w:rsidR="00C145E7" w:rsidRPr="00E71BEB" w:rsidRDefault="00C145E7" w:rsidP="00C145E7">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C145E7" w:rsidRPr="00F87167" w:rsidRDefault="00C145E7" w:rsidP="00C145E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EB03F3" w:rsidRDefault="00EB03F3" w:rsidP="00327112">
      <w:pPr>
        <w:pStyle w:val="ListParagraph"/>
        <w:spacing w:before="100" w:beforeAutospacing="1" w:line="210" w:lineRule="atLeast"/>
        <w:rPr>
          <w:b/>
          <w:noProof/>
        </w:rPr>
      </w:pPr>
    </w:p>
    <w:p w:rsidR="00866E8F" w:rsidRDefault="00866E8F" w:rsidP="00327112">
      <w:pPr>
        <w:pStyle w:val="ListParagraph"/>
        <w:spacing w:before="100" w:beforeAutospacing="1" w:line="210" w:lineRule="atLeast"/>
        <w:rPr>
          <w:b/>
          <w:noProof/>
        </w:rPr>
      </w:pPr>
    </w:p>
    <w:p w:rsidR="00866E8F" w:rsidRDefault="00BF0D98" w:rsidP="00BF0D98">
      <w:pPr>
        <w:pStyle w:val="ListParagraph"/>
        <w:spacing w:before="100" w:beforeAutospacing="1" w:line="210" w:lineRule="atLeast"/>
        <w:rPr>
          <w:b/>
          <w:noProof/>
        </w:rPr>
      </w:pPr>
      <w:r w:rsidRPr="00AC6ED1">
        <w:rPr>
          <w:b/>
          <w:noProof/>
        </w:rPr>
        <w:br w:type="page"/>
      </w:r>
    </w:p>
    <w:p w:rsidR="00BF0D98" w:rsidRDefault="00BF0D98" w:rsidP="00327112">
      <w:pPr>
        <w:pStyle w:val="ListParagraph"/>
        <w:spacing w:before="100" w:beforeAutospacing="1" w:line="210" w:lineRule="atLeast"/>
        <w:rPr>
          <w:b/>
          <w:noProof/>
        </w:rPr>
      </w:pPr>
    </w:p>
    <w:p w:rsidR="00BF0D98" w:rsidRDefault="00BF0D98" w:rsidP="005444FE">
      <w:pPr>
        <w:pStyle w:val="Heading1"/>
        <w:rPr>
          <w:noProof/>
        </w:rPr>
      </w:pPr>
    </w:p>
    <w:p w:rsidR="00EB03F3" w:rsidRPr="005A1BA6" w:rsidRDefault="00EB03F3" w:rsidP="00B71BB5">
      <w:pPr>
        <w:pStyle w:val="Heading1"/>
        <w:numPr>
          <w:ilvl w:val="0"/>
          <w:numId w:val="26"/>
        </w:numPr>
        <w:jc w:val="center"/>
        <w:rPr>
          <w:noProof/>
        </w:rPr>
      </w:pPr>
      <w:bookmarkStart w:id="12" w:name="_Toc364243650"/>
      <w:r w:rsidRPr="005A1BA6">
        <w:rPr>
          <w:noProof/>
        </w:rPr>
        <w:t>МОДЕЛ УГОВОРА</w:t>
      </w:r>
      <w:bookmarkEnd w:id="12"/>
    </w:p>
    <w:p w:rsidR="00AF3B0D" w:rsidRDefault="00AF3B0D" w:rsidP="00AF3B0D">
      <w:pPr>
        <w:ind w:firstLine="570"/>
        <w:jc w:val="both"/>
        <w:rPr>
          <w:noProof/>
        </w:rPr>
      </w:pPr>
    </w:p>
    <w:p w:rsidR="00EB3182" w:rsidRPr="00415AE8" w:rsidRDefault="00EB3182" w:rsidP="00EB3182">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EB3182" w:rsidRDefault="00EB3182" w:rsidP="00EB3182">
      <w:pPr>
        <w:jc w:val="center"/>
        <w:rPr>
          <w:noProof/>
        </w:rPr>
      </w:pPr>
    </w:p>
    <w:p w:rsidR="00EB3182" w:rsidRPr="002856DC" w:rsidRDefault="00EB3182" w:rsidP="00EB3182">
      <w:pPr>
        <w:jc w:val="center"/>
        <w:rPr>
          <w:b/>
          <w:noProof/>
        </w:rPr>
      </w:pPr>
      <w:r w:rsidRPr="002856DC">
        <w:rPr>
          <w:b/>
          <w:noProof/>
        </w:rPr>
        <w:t>УГОВОР</w:t>
      </w:r>
    </w:p>
    <w:p w:rsidR="00EB3182" w:rsidRPr="002856DC" w:rsidRDefault="00EB3182" w:rsidP="00EB3182">
      <w:pPr>
        <w:jc w:val="center"/>
        <w:rPr>
          <w:b/>
          <w:noProof/>
        </w:rPr>
      </w:pPr>
      <w:r w:rsidRPr="002856DC">
        <w:rPr>
          <w:b/>
          <w:noProof/>
        </w:rPr>
        <w:t xml:space="preserve"> О ЈАВНОЈ НАБАВЦИ БРОЈ 1</w:t>
      </w:r>
      <w:r w:rsidR="00534030">
        <w:rPr>
          <w:b/>
          <w:noProof/>
        </w:rPr>
        <w:t>43</w:t>
      </w:r>
      <w:r w:rsidRPr="002856DC">
        <w:rPr>
          <w:b/>
          <w:noProof/>
        </w:rPr>
        <w:t>-13-О</w:t>
      </w:r>
    </w:p>
    <w:p w:rsidR="00EB3182" w:rsidRDefault="00EB3182" w:rsidP="00EB3182">
      <w:pPr>
        <w:rPr>
          <w:noProof/>
        </w:rPr>
      </w:pPr>
    </w:p>
    <w:p w:rsidR="00EB3182" w:rsidRDefault="00EB3182" w:rsidP="00EB3182">
      <w:pPr>
        <w:rPr>
          <w:noProof/>
        </w:rPr>
      </w:pPr>
      <w:r>
        <w:rPr>
          <w:noProof/>
        </w:rPr>
        <w:t xml:space="preserve">Уговорне стране: </w:t>
      </w:r>
    </w:p>
    <w:p w:rsidR="00EB3182" w:rsidRDefault="00EB3182" w:rsidP="00EB3182">
      <w:pPr>
        <w:rPr>
          <w:noProof/>
        </w:rPr>
      </w:pPr>
    </w:p>
    <w:p w:rsidR="00EB3182" w:rsidRPr="0087500F" w:rsidRDefault="00EB3182" w:rsidP="00EB3182">
      <w:pPr>
        <w:numPr>
          <w:ilvl w:val="0"/>
          <w:numId w:val="24"/>
        </w:numPr>
        <w:jc w:val="both"/>
        <w:rPr>
          <w:noProof/>
        </w:rPr>
      </w:pPr>
      <w:r w:rsidRPr="0087500F">
        <w:rPr>
          <w:noProof/>
        </w:rPr>
        <w:t>КЛИНИЧКИ ЦЕНТАР ВОЈВОДИНЕ,  ул. Хајдук Вељкова бр. 1, Нови Сад, ПИБ:.......................... Матични број: ........................................</w:t>
      </w:r>
    </w:p>
    <w:p w:rsidR="00EB3182" w:rsidRPr="0087500F" w:rsidRDefault="00EB3182" w:rsidP="00EB3182">
      <w:pPr>
        <w:ind w:left="720"/>
        <w:jc w:val="both"/>
        <w:rPr>
          <w:noProof/>
        </w:rPr>
      </w:pPr>
      <w:r w:rsidRPr="0087500F">
        <w:rPr>
          <w:noProof/>
        </w:rPr>
        <w:t>Број рачуна: ............................................ Назив банке:......................................,</w:t>
      </w:r>
    </w:p>
    <w:p w:rsidR="00EB3182" w:rsidRPr="0087500F" w:rsidRDefault="00EB3182" w:rsidP="00EB3182">
      <w:pPr>
        <w:ind w:left="720"/>
        <w:jc w:val="both"/>
        <w:rPr>
          <w:noProof/>
        </w:rPr>
      </w:pPr>
      <w:r w:rsidRPr="0087500F">
        <w:rPr>
          <w:noProof/>
        </w:rPr>
        <w:t>Телефон:............................Телефакс:....................................</w:t>
      </w:r>
    </w:p>
    <w:p w:rsidR="00EB3182" w:rsidRPr="0083271F" w:rsidRDefault="00EB3182" w:rsidP="00EB3182">
      <w:pPr>
        <w:ind w:left="720"/>
        <w:jc w:val="both"/>
        <w:rPr>
          <w:noProof/>
        </w:rPr>
      </w:pPr>
      <w:r w:rsidRPr="0087500F">
        <w:rPr>
          <w:noProof/>
        </w:rPr>
        <w:t>(у даљем тексту: наручилац), кога заступа проф. др  Драган Драшковић.</w:t>
      </w:r>
    </w:p>
    <w:p w:rsidR="00EB3182" w:rsidRDefault="00EB3182" w:rsidP="00EB3182">
      <w:pPr>
        <w:jc w:val="both"/>
        <w:rPr>
          <w:noProof/>
        </w:rPr>
      </w:pPr>
    </w:p>
    <w:p w:rsidR="00EB3182" w:rsidRPr="00A55F46" w:rsidRDefault="00EB3182" w:rsidP="00EB3182">
      <w:pPr>
        <w:numPr>
          <w:ilvl w:val="0"/>
          <w:numId w:val="24"/>
        </w:numPr>
        <w:jc w:val="both"/>
        <w:rPr>
          <w:noProof/>
        </w:rPr>
      </w:pPr>
      <w:r w:rsidRPr="0083271F">
        <w:rPr>
          <w:noProof/>
        </w:rPr>
        <w:t>____________________</w:t>
      </w:r>
      <w:r>
        <w:rPr>
          <w:noProof/>
        </w:rPr>
        <w:t>________________________________________________,</w:t>
      </w:r>
    </w:p>
    <w:p w:rsidR="00EB3182" w:rsidRPr="00A55F46" w:rsidRDefault="00EB3182" w:rsidP="00EB3182">
      <w:pPr>
        <w:jc w:val="center"/>
      </w:pPr>
      <w:r w:rsidRPr="00A55F46">
        <w:rPr>
          <w:noProof/>
        </w:rPr>
        <w:t>(</w:t>
      </w:r>
      <w:r w:rsidRPr="00A55F46">
        <w:rPr>
          <w:i/>
          <w:noProof/>
        </w:rPr>
        <w:t>назив и адреса)</w:t>
      </w:r>
    </w:p>
    <w:p w:rsidR="00EB3182" w:rsidRDefault="00EB3182" w:rsidP="00EB3182">
      <w:pPr>
        <w:ind w:left="720"/>
        <w:jc w:val="both"/>
        <w:rPr>
          <w:noProof/>
        </w:rPr>
      </w:pPr>
      <w:r>
        <w:rPr>
          <w:noProof/>
        </w:rPr>
        <w:t>ПИБ:.......................... Матични број: ........................................</w:t>
      </w:r>
    </w:p>
    <w:p w:rsidR="00EB3182" w:rsidRDefault="00EB3182" w:rsidP="00EB3182">
      <w:pPr>
        <w:ind w:left="720"/>
        <w:jc w:val="both"/>
        <w:rPr>
          <w:noProof/>
        </w:rPr>
      </w:pPr>
      <w:r>
        <w:rPr>
          <w:noProof/>
        </w:rPr>
        <w:t>Број рачуна: ............................................ Назив банке:......................................,</w:t>
      </w:r>
    </w:p>
    <w:p w:rsidR="00EB3182" w:rsidRPr="00A55F46" w:rsidRDefault="00EB3182" w:rsidP="00EB3182">
      <w:pPr>
        <w:ind w:left="720"/>
        <w:jc w:val="both"/>
        <w:rPr>
          <w:noProof/>
        </w:rPr>
      </w:pPr>
      <w:r>
        <w:rPr>
          <w:noProof/>
        </w:rPr>
        <w:t>Телефон:............................Телефакс:......................................</w:t>
      </w:r>
    </w:p>
    <w:p w:rsidR="00EB3182" w:rsidRPr="00351AE7" w:rsidRDefault="00EB3182" w:rsidP="00EB3182">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EB3182" w:rsidRDefault="00EB3182" w:rsidP="00EB3182">
      <w:pPr>
        <w:ind w:left="1440" w:firstLine="720"/>
        <w:jc w:val="both"/>
        <w:rPr>
          <w:noProof/>
          <w:sz w:val="16"/>
          <w:szCs w:val="16"/>
        </w:rPr>
      </w:pPr>
    </w:p>
    <w:p w:rsidR="00EB3182" w:rsidRPr="00415AE8" w:rsidRDefault="00EB3182" w:rsidP="00EB3182">
      <w:pPr>
        <w:ind w:left="1440" w:firstLine="720"/>
        <w:jc w:val="both"/>
        <w:rPr>
          <w:noProof/>
          <w:sz w:val="16"/>
          <w:szCs w:val="16"/>
        </w:rPr>
      </w:pPr>
    </w:p>
    <w:p w:rsidR="008356A3" w:rsidRPr="002D1531" w:rsidRDefault="008356A3" w:rsidP="008356A3">
      <w:pPr>
        <w:jc w:val="center"/>
        <w:rPr>
          <w:b/>
          <w:noProof/>
        </w:rPr>
      </w:pPr>
      <w:r w:rsidRPr="008E49CA">
        <w:rPr>
          <w:b/>
          <w:noProof/>
        </w:rPr>
        <w:t>Члан 1.</w:t>
      </w:r>
    </w:p>
    <w:p w:rsidR="008356A3" w:rsidRPr="008E49CA" w:rsidRDefault="008356A3" w:rsidP="008356A3">
      <w:pPr>
        <w:ind w:firstLine="720"/>
        <w:jc w:val="both"/>
      </w:pPr>
      <w:r w:rsidRPr="008E49CA">
        <w:rPr>
          <w:noProof/>
        </w:rPr>
        <w:t xml:space="preserve">Предмет овог уговора је набавка услуге - </w:t>
      </w:r>
      <w:r>
        <w:rPr>
          <w:b/>
        </w:rPr>
        <w:t>с</w:t>
      </w:r>
      <w:r w:rsidRPr="00534030">
        <w:rPr>
          <w:b/>
        </w:rPr>
        <w:t>ервисирање и одржавање стерилизатора различитих произвођача на Хирургији за</w:t>
      </w:r>
      <w:r w:rsidRPr="00534030">
        <w:rPr>
          <w:b/>
          <w:bCs/>
        </w:rPr>
        <w:t xml:space="preserve"> Клинички центар Војводине</w:t>
      </w:r>
      <w:r w:rsidRPr="008E49CA">
        <w:rPr>
          <w:b/>
        </w:rPr>
        <w:t xml:space="preserve"> </w:t>
      </w:r>
      <w:r w:rsidRPr="008E49CA">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Pr="008E49CA">
        <w:t>1</w:t>
      </w:r>
      <w:r>
        <w:t>4</w:t>
      </w:r>
      <w:r w:rsidRPr="008E49CA">
        <w:t>3</w:t>
      </w:r>
      <w:r w:rsidRPr="008E49CA">
        <w:rPr>
          <w:lang w:val="sr-Latn-CS"/>
        </w:rPr>
        <w:t>-13-</w:t>
      </w:r>
      <w:r>
        <w:t>O</w:t>
      </w:r>
      <w:r w:rsidRPr="008E49CA">
        <w:t>.</w:t>
      </w:r>
    </w:p>
    <w:p w:rsidR="008356A3" w:rsidRPr="008E49CA" w:rsidRDefault="008356A3" w:rsidP="008356A3">
      <w:pPr>
        <w:ind w:firstLine="720"/>
        <w:jc w:val="both"/>
        <w:rPr>
          <w:noProof/>
          <w:highlight w:val="yellow"/>
        </w:rPr>
      </w:pPr>
    </w:p>
    <w:p w:rsidR="008356A3" w:rsidRPr="002D1531" w:rsidRDefault="008356A3" w:rsidP="008356A3">
      <w:pPr>
        <w:tabs>
          <w:tab w:val="left" w:pos="3750"/>
        </w:tabs>
        <w:jc w:val="center"/>
        <w:rPr>
          <w:b/>
          <w:noProof/>
        </w:rPr>
      </w:pPr>
      <w:r w:rsidRPr="008E49CA">
        <w:rPr>
          <w:b/>
          <w:noProof/>
        </w:rPr>
        <w:t>Члан 2.</w:t>
      </w:r>
    </w:p>
    <w:p w:rsidR="008356A3" w:rsidRPr="008E49CA" w:rsidRDefault="008356A3" w:rsidP="008356A3">
      <w:pPr>
        <w:pStyle w:val="BodyTextIndent"/>
        <w:ind w:left="0" w:firstLine="741"/>
        <w:jc w:val="both"/>
        <w:rPr>
          <w:b w:val="0"/>
          <w:bCs w:val="0"/>
        </w:rPr>
      </w:pPr>
      <w:r w:rsidRPr="008E49CA">
        <w:rPr>
          <w:b w:val="0"/>
        </w:rPr>
        <w:t xml:space="preserve">Добављач се обавезује да услугу која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p>
    <w:p w:rsidR="008356A3" w:rsidRPr="008E49CA" w:rsidRDefault="008356A3" w:rsidP="008356A3">
      <w:pPr>
        <w:pStyle w:val="BodyTextIndent"/>
        <w:ind w:left="0" w:firstLine="741"/>
        <w:jc w:val="both"/>
        <w:rPr>
          <w:b w:val="0"/>
        </w:rPr>
      </w:pPr>
      <w:r w:rsidRPr="008E49CA">
        <w:rPr>
          <w:b w:val="0"/>
          <w:bCs w:val="0"/>
        </w:rPr>
        <w:t xml:space="preserve">Цена услуге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356A3" w:rsidRPr="008E49CA" w:rsidRDefault="008356A3" w:rsidP="008356A3">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8356A3" w:rsidRPr="008E49CA" w:rsidRDefault="008356A3" w:rsidP="008356A3">
      <w:pPr>
        <w:rPr>
          <w:noProof/>
        </w:rPr>
      </w:pPr>
    </w:p>
    <w:p w:rsidR="008356A3" w:rsidRPr="002D1531" w:rsidRDefault="008356A3" w:rsidP="008356A3">
      <w:pPr>
        <w:jc w:val="center"/>
        <w:rPr>
          <w:b/>
          <w:noProof/>
        </w:rPr>
      </w:pPr>
      <w:r w:rsidRPr="008E49CA">
        <w:rPr>
          <w:b/>
          <w:noProof/>
        </w:rPr>
        <w:t>Члан 3.</w:t>
      </w:r>
    </w:p>
    <w:p w:rsidR="008356A3" w:rsidRDefault="008356A3" w:rsidP="008356A3">
      <w:pPr>
        <w:ind w:firstLine="720"/>
        <w:jc w:val="both"/>
        <w:rPr>
          <w:noProof/>
        </w:rPr>
      </w:pPr>
      <w:r w:rsidRPr="008F3721">
        <w:rPr>
          <w:noProof/>
        </w:rPr>
        <w:t>Добављач се обавезује да за време трајања овог уговора врши сервис и одржавањ</w:t>
      </w:r>
      <w:r>
        <w:rPr>
          <w:noProof/>
        </w:rPr>
        <w:t xml:space="preserve">е </w:t>
      </w:r>
      <w:r w:rsidRPr="00CB5201">
        <w:rPr>
          <w:noProof/>
        </w:rPr>
        <w:t xml:space="preserve">стерилизатора различитих произвођача </w:t>
      </w:r>
      <w:r>
        <w:rPr>
          <w:noProof/>
        </w:rPr>
        <w:t>који се налазе у организационим јединицама</w:t>
      </w:r>
      <w:r w:rsidRPr="00CB5201">
        <w:rPr>
          <w:noProof/>
        </w:rPr>
        <w:t xml:space="preserve"> </w:t>
      </w:r>
      <w:r>
        <w:rPr>
          <w:noProof/>
        </w:rPr>
        <w:t>хирушких грана</w:t>
      </w:r>
      <w:r w:rsidRPr="00CB5201">
        <w:rPr>
          <w:noProof/>
        </w:rPr>
        <w:t xml:space="preserve"> </w:t>
      </w:r>
      <w:r>
        <w:rPr>
          <w:noProof/>
        </w:rPr>
        <w:t xml:space="preserve">наручиоца, као </w:t>
      </w:r>
      <w:r w:rsidRPr="008F3721">
        <w:rPr>
          <w:noProof/>
        </w:rPr>
        <w:t xml:space="preserve">и замену делова </w:t>
      </w:r>
      <w:r>
        <w:rPr>
          <w:noProof/>
        </w:rPr>
        <w:t>тих стерилизатора</w:t>
      </w:r>
      <w:r w:rsidRPr="008F3721">
        <w:rPr>
          <w:noProof/>
        </w:rPr>
        <w:t xml:space="preserve"> </w:t>
      </w:r>
      <w:r>
        <w:rPr>
          <w:noProof/>
        </w:rPr>
        <w:t xml:space="preserve">(у даљем тексту: опрема) </w:t>
      </w:r>
      <w:r w:rsidRPr="008F3721">
        <w:rPr>
          <w:noProof/>
        </w:rPr>
        <w:t>за које се утврди да су неисправни.</w:t>
      </w:r>
    </w:p>
    <w:p w:rsidR="008356A3" w:rsidRPr="00573BE7" w:rsidRDefault="008356A3" w:rsidP="008356A3">
      <w:pPr>
        <w:ind w:firstLine="720"/>
        <w:jc w:val="both"/>
        <w:rPr>
          <w:noProof/>
        </w:rPr>
      </w:pPr>
      <w:r>
        <w:rPr>
          <w:noProof/>
        </w:rPr>
        <w:t xml:space="preserve">Добављач се обавезује да услугу која је предмет овог уговора изврши кроз два редовна сервиса годишње </w:t>
      </w:r>
      <w:r w:rsidRPr="00223425">
        <w:rPr>
          <w:noProof/>
        </w:rPr>
        <w:t xml:space="preserve">и неограничен број ванредних сервиса </w:t>
      </w:r>
      <w:r>
        <w:rPr>
          <w:noProof/>
        </w:rPr>
        <w:t>који подразумевају</w:t>
      </w:r>
      <w:r w:rsidRPr="00223425">
        <w:rPr>
          <w:noProof/>
        </w:rPr>
        <w:t xml:space="preserve"> </w:t>
      </w:r>
      <w:r w:rsidRPr="00223425">
        <w:rPr>
          <w:noProof/>
        </w:rPr>
        <w:lastRenderedPageBreak/>
        <w:t xml:space="preserve">замену и уградњу делова </w:t>
      </w:r>
      <w:r>
        <w:rPr>
          <w:noProof/>
        </w:rPr>
        <w:t>опреме</w:t>
      </w:r>
      <w:r w:rsidRPr="00223425">
        <w:rPr>
          <w:noProof/>
        </w:rPr>
        <w:t xml:space="preserve"> за које се утврди да су неисправни, а </w:t>
      </w:r>
      <w:r>
        <w:rPr>
          <w:noProof/>
        </w:rPr>
        <w:t>до максималног износа цене услуге</w:t>
      </w:r>
      <w:r w:rsidRPr="00223425">
        <w:rPr>
          <w:noProof/>
        </w:rPr>
        <w:t xml:space="preserve"> наведен</w:t>
      </w:r>
      <w:r>
        <w:rPr>
          <w:noProof/>
        </w:rPr>
        <w:t>е</w:t>
      </w:r>
      <w:r w:rsidRPr="00223425">
        <w:rPr>
          <w:noProof/>
        </w:rPr>
        <w:t xml:space="preserve"> у члану 2. уговора.</w:t>
      </w:r>
    </w:p>
    <w:p w:rsidR="008356A3" w:rsidRPr="003736AA" w:rsidRDefault="008356A3" w:rsidP="008356A3">
      <w:pPr>
        <w:ind w:firstLine="720"/>
        <w:jc w:val="both"/>
        <w:rPr>
          <w:noProof/>
        </w:rPr>
      </w:pPr>
      <w:r w:rsidRPr="008E49CA">
        <w:rPr>
          <w:noProof/>
        </w:rPr>
        <w:t xml:space="preserve">Добављач се обавезује да се </w:t>
      </w:r>
      <w:r w:rsidRPr="00877286">
        <w:rPr>
          <w:noProof/>
        </w:rPr>
        <w:t xml:space="preserve">ради извршења услуге која је предмет овог уговора </w:t>
      </w:r>
      <w:r w:rsidRPr="008F3721">
        <w:rPr>
          <w:noProof/>
        </w:rPr>
        <w:t>одаз</w:t>
      </w:r>
      <w:r>
        <w:rPr>
          <w:noProof/>
        </w:rPr>
        <w:t xml:space="preserve">ове на локацију где се налази опрема код наручиоца </w:t>
      </w:r>
      <w:r w:rsidRPr="008E49CA">
        <w:rPr>
          <w:noProof/>
        </w:rPr>
        <w:t xml:space="preserve">у року од </w:t>
      </w:r>
      <w:r w:rsidRPr="008E49CA">
        <w:rPr>
          <w:noProof/>
          <w:lang w:val="sr-Cyrl-CS"/>
        </w:rPr>
        <w:t>____</w:t>
      </w:r>
      <w:r w:rsidRPr="008E49CA">
        <w:rPr>
          <w:noProof/>
        </w:rPr>
        <w:t xml:space="preserve"> часа </w:t>
      </w:r>
      <w:r w:rsidRPr="00E97226">
        <w:rPr>
          <w:i/>
          <w:noProof/>
        </w:rPr>
        <w:t>(најдуже 48 часова)</w:t>
      </w:r>
      <w:r>
        <w:rPr>
          <w:noProof/>
        </w:rPr>
        <w:t xml:space="preserve"> </w:t>
      </w:r>
      <w:r w:rsidRPr="008E49CA">
        <w:rPr>
          <w:noProof/>
        </w:rPr>
        <w:t>од часа пријема позива наручиоца, упућеног телефоном на број _______________</w:t>
      </w:r>
      <w:r>
        <w:rPr>
          <w:noProof/>
        </w:rPr>
        <w:t xml:space="preserve"> </w:t>
      </w:r>
      <w:r w:rsidRPr="008E49CA">
        <w:rPr>
          <w:noProof/>
        </w:rPr>
        <w:t>или електронском поштом на адресу ___________________________</w:t>
      </w:r>
      <w:r>
        <w:rPr>
          <w:noProof/>
        </w:rPr>
        <w:t xml:space="preserve">, а да </w:t>
      </w:r>
      <w:r w:rsidRPr="008F3721">
        <w:rPr>
          <w:noProof/>
        </w:rPr>
        <w:t xml:space="preserve">предметну услугу у целости изврши </w:t>
      </w:r>
      <w:r>
        <w:rPr>
          <w:noProof/>
        </w:rPr>
        <w:t xml:space="preserve">у року од ____ часова </w:t>
      </w:r>
      <w:r w:rsidRPr="00E97226">
        <w:rPr>
          <w:i/>
          <w:noProof/>
        </w:rPr>
        <w:t>(најдуже 24 часа)</w:t>
      </w:r>
      <w:r>
        <w:rPr>
          <w:noProof/>
        </w:rPr>
        <w:t xml:space="preserve"> од часa одазивања на позив, осим у случају када услуга обухвата замену резервног дела који није на „лагер листи делова“</w:t>
      </w:r>
      <w:r w:rsidRPr="00AC31C3">
        <w:rPr>
          <w:b/>
          <w:bCs/>
        </w:rPr>
        <w:t xml:space="preserve"> </w:t>
      </w:r>
      <w:r w:rsidRPr="00AC31C3">
        <w:rPr>
          <w:bCs/>
          <w:noProof/>
        </w:rPr>
        <w:t xml:space="preserve">која је саставни део </w:t>
      </w:r>
      <w:r>
        <w:rPr>
          <w:bCs/>
          <w:noProof/>
        </w:rPr>
        <w:t xml:space="preserve">понуде добављача и </w:t>
      </w:r>
      <w:r w:rsidRPr="00AC31C3">
        <w:rPr>
          <w:bCs/>
          <w:noProof/>
        </w:rPr>
        <w:t>овог уговора</w:t>
      </w:r>
      <w:r>
        <w:rPr>
          <w:noProof/>
        </w:rPr>
        <w:t xml:space="preserve">, када је рок за извршење услуге 15 дана од дана </w:t>
      </w:r>
      <w:r w:rsidRPr="00877286">
        <w:rPr>
          <w:noProof/>
        </w:rPr>
        <w:t>одазивањ</w:t>
      </w:r>
      <w:r>
        <w:rPr>
          <w:noProof/>
        </w:rPr>
        <w:t>а</w:t>
      </w:r>
      <w:r w:rsidRPr="00877286">
        <w:rPr>
          <w:noProof/>
        </w:rPr>
        <w:t xml:space="preserve"> на позив</w:t>
      </w:r>
      <w:r>
        <w:rPr>
          <w:noProof/>
        </w:rPr>
        <w:t>.</w:t>
      </w:r>
    </w:p>
    <w:p w:rsidR="008356A3" w:rsidRPr="00573BE7" w:rsidRDefault="008356A3" w:rsidP="008356A3">
      <w:pPr>
        <w:ind w:firstLine="720"/>
        <w:jc w:val="both"/>
        <w:rPr>
          <w:noProof/>
        </w:rPr>
      </w:pPr>
      <w:r w:rsidRPr="00573BE7">
        <w:rPr>
          <w:noProof/>
        </w:rPr>
        <w:t>Добављач се обавезује да услугу која је предмет овог уговора у изузетним случајевима врши и ван седишта наручиоца, преузимањм и транспортом опреме у сервис добављача, уз обавезу да после извршене услуге и отклањања квара ту опрему транспортује назад у седиште наручиоца, монтира је и пусти у рад на за то предвиђеној локацији.</w:t>
      </w:r>
    </w:p>
    <w:p w:rsidR="008356A3" w:rsidRPr="00573BE7" w:rsidRDefault="008356A3" w:rsidP="008356A3">
      <w:pPr>
        <w:ind w:firstLine="720"/>
        <w:jc w:val="both"/>
        <w:rPr>
          <w:noProof/>
        </w:rPr>
      </w:pPr>
      <w:r w:rsidRPr="00573BE7">
        <w:rPr>
          <w:noProof/>
        </w:rPr>
        <w:t>Добављачу приликом преузимања опреме ради извршења услуге која је предмет овог уговора наручиоц уручује Налог за сервис опреме који садржи назив и серијски број опреме, локацију у седишту наручиоца на којој се опрема налазила пре преузимања</w:t>
      </w:r>
      <w:r>
        <w:rPr>
          <w:noProof/>
        </w:rPr>
        <w:t>, датум и час преузимања опреме</w:t>
      </w:r>
      <w:r w:rsidRPr="00573BE7">
        <w:rPr>
          <w:noProof/>
        </w:rPr>
        <w:t>.</w:t>
      </w:r>
    </w:p>
    <w:p w:rsidR="008356A3" w:rsidRPr="004D3A5C" w:rsidRDefault="008356A3" w:rsidP="008356A3">
      <w:pPr>
        <w:ind w:firstLine="720"/>
        <w:jc w:val="both"/>
        <w:rPr>
          <w:noProof/>
        </w:rPr>
      </w:pPr>
      <w:r w:rsidRPr="004D3A5C">
        <w:rPr>
          <w:noProof/>
        </w:rPr>
        <w:t>Добављач се обавезује да је гарантни рок на сваки сервис и одржавање опреме ____ месеци од дана извршеног сервиса и одржавања (</w:t>
      </w:r>
      <w:r w:rsidRPr="004D3A5C">
        <w:rPr>
          <w:i/>
          <w:noProof/>
        </w:rPr>
        <w:t xml:space="preserve">минимум </w:t>
      </w:r>
      <w:r>
        <w:rPr>
          <w:i/>
          <w:noProof/>
        </w:rPr>
        <w:t>6</w:t>
      </w:r>
      <w:r w:rsidRPr="004D3A5C">
        <w:rPr>
          <w:i/>
          <w:noProof/>
        </w:rPr>
        <w:t xml:space="preserve"> месец</w:t>
      </w:r>
      <w:r>
        <w:rPr>
          <w:i/>
          <w:noProof/>
        </w:rPr>
        <w:t>и</w:t>
      </w:r>
      <w:r w:rsidRPr="004D3A5C">
        <w:rPr>
          <w:noProof/>
        </w:rPr>
        <w:t>), а гарантни рок на сваки замењени део опреме ____ месеци (</w:t>
      </w:r>
      <w:r w:rsidRPr="004D3A5C">
        <w:rPr>
          <w:i/>
          <w:noProof/>
        </w:rPr>
        <w:t xml:space="preserve">минимум </w:t>
      </w:r>
      <w:r>
        <w:rPr>
          <w:i/>
          <w:noProof/>
        </w:rPr>
        <w:t>6</w:t>
      </w:r>
      <w:r w:rsidRPr="004D3A5C">
        <w:rPr>
          <w:i/>
          <w:noProof/>
        </w:rPr>
        <w:t xml:space="preserve"> месеци</w:t>
      </w:r>
      <w:r w:rsidRPr="004D3A5C">
        <w:rPr>
          <w:noProof/>
        </w:rPr>
        <w:t>) од дана његове замене.</w:t>
      </w:r>
    </w:p>
    <w:p w:rsidR="008356A3" w:rsidRPr="004D3A5C" w:rsidRDefault="008356A3" w:rsidP="008356A3">
      <w:pPr>
        <w:ind w:firstLine="720"/>
        <w:jc w:val="both"/>
        <w:rPr>
          <w:bCs/>
          <w:noProof/>
        </w:rPr>
      </w:pPr>
      <w:r w:rsidRPr="00F76B56">
        <w:rPr>
          <w:bCs/>
          <w:noProof/>
        </w:rPr>
        <w:t>Добављач се обавезује да после сваког сервиса и одржавања или замене дела опреме напише писани извештај о извршеној услузи, са спецификацијом извршене услуге.</w:t>
      </w:r>
    </w:p>
    <w:p w:rsidR="008356A3" w:rsidRPr="00947D0E" w:rsidRDefault="008356A3" w:rsidP="008356A3">
      <w:pPr>
        <w:ind w:firstLine="720"/>
        <w:jc w:val="both"/>
        <w:rPr>
          <w:noProof/>
        </w:rPr>
      </w:pPr>
      <w:r w:rsidRPr="004D3A5C">
        <w:rPr>
          <w:bCs/>
          <w:noProof/>
        </w:rPr>
        <w:t xml:space="preserve">Добављач се обавезује да </w:t>
      </w:r>
      <w:r w:rsidRPr="004D3A5C">
        <w:rPr>
          <w:noProof/>
        </w:rPr>
        <w:t xml:space="preserve">лицу за праћење техничке реализације овог уговора </w:t>
      </w:r>
      <w:r w:rsidRPr="004D3A5C">
        <w:rPr>
          <w:noProof/>
          <w:lang w:val="sr-Cyrl-CS"/>
        </w:rPr>
        <w:t xml:space="preserve">из члана </w:t>
      </w:r>
      <w:r>
        <w:rPr>
          <w:noProof/>
          <w:lang w:val="sr-Cyrl-CS"/>
        </w:rPr>
        <w:t>8</w:t>
      </w:r>
      <w:r w:rsidRPr="004D3A5C">
        <w:rPr>
          <w:noProof/>
          <w:lang w:val="sr-Cyrl-CS"/>
        </w:rPr>
        <w:t xml:space="preserve">. овог уговора, путем поште или преко писарнице наручиоца, достави </w:t>
      </w:r>
      <w:r w:rsidRPr="004D3A5C">
        <w:rPr>
          <w:noProof/>
        </w:rPr>
        <w:t xml:space="preserve">писани, заведен и оверен </w:t>
      </w:r>
      <w:r w:rsidRPr="004D3A5C">
        <w:rPr>
          <w:noProof/>
          <w:lang w:val="sr-Cyrl-CS"/>
        </w:rPr>
        <w:t>радни налог као и извештај о извршеној услузи,</w:t>
      </w:r>
      <w:r w:rsidRPr="004D3A5C">
        <w:rPr>
          <w:noProof/>
        </w:rPr>
        <w:t xml:space="preserve"> за сваку извршену услугу </w:t>
      </w:r>
      <w:r w:rsidRPr="004D3A5C">
        <w:rPr>
          <w:noProof/>
          <w:lang w:val="sr-Cyrl-CS"/>
        </w:rPr>
        <w:t>понаособ</w:t>
      </w:r>
      <w:r w:rsidRPr="004D3A5C">
        <w:rPr>
          <w:noProof/>
        </w:rPr>
        <w:t>, и то најкасније 48 часова од извршене услуге.</w:t>
      </w:r>
      <w:r w:rsidRPr="00947D0E">
        <w:rPr>
          <w:noProof/>
        </w:rPr>
        <w:t xml:space="preserve"> </w:t>
      </w:r>
    </w:p>
    <w:p w:rsidR="008356A3" w:rsidRPr="008E49CA" w:rsidRDefault="008356A3" w:rsidP="008356A3">
      <w:pPr>
        <w:ind w:firstLine="720"/>
        <w:jc w:val="both"/>
        <w:rPr>
          <w:noProof/>
        </w:rPr>
      </w:pPr>
    </w:p>
    <w:p w:rsidR="008356A3" w:rsidRPr="002D1531" w:rsidRDefault="008356A3" w:rsidP="008356A3">
      <w:pPr>
        <w:jc w:val="center"/>
        <w:rPr>
          <w:b/>
          <w:noProof/>
        </w:rPr>
      </w:pPr>
      <w:r w:rsidRPr="008E49CA">
        <w:rPr>
          <w:b/>
          <w:noProof/>
        </w:rPr>
        <w:t>Члан 5.</w:t>
      </w:r>
    </w:p>
    <w:p w:rsidR="008356A3" w:rsidRDefault="008356A3" w:rsidP="008356A3">
      <w:pPr>
        <w:ind w:firstLine="720"/>
        <w:jc w:val="both"/>
        <w:rPr>
          <w:bCs/>
          <w:noProof/>
        </w:rPr>
      </w:pPr>
      <w:r>
        <w:rPr>
          <w:noProof/>
        </w:rPr>
        <w:t xml:space="preserve">Наручилац се обавезује да ће уговорену накнаду за </w:t>
      </w:r>
      <w:r w:rsidRPr="008E49CA">
        <w:rPr>
          <w:noProof/>
        </w:rPr>
        <w:t>изврше</w:t>
      </w:r>
      <w:r>
        <w:rPr>
          <w:noProof/>
        </w:rPr>
        <w:t>ње</w:t>
      </w:r>
      <w:r w:rsidRPr="008E49CA">
        <w:rPr>
          <w:noProof/>
        </w:rPr>
        <w:t xml:space="preserve"> услуг</w:t>
      </w:r>
      <w:r>
        <w:rPr>
          <w:noProof/>
        </w:rPr>
        <w:t>е</w:t>
      </w:r>
      <w:r w:rsidRPr="008E49CA">
        <w:rPr>
          <w:noProof/>
        </w:rPr>
        <w:t xml:space="preserve"> кој</w:t>
      </w:r>
      <w:r>
        <w:rPr>
          <w:noProof/>
        </w:rPr>
        <w:t>а</w:t>
      </w:r>
      <w:r w:rsidRPr="008E49CA">
        <w:rPr>
          <w:noProof/>
        </w:rPr>
        <w:t xml:space="preserve"> </w:t>
      </w:r>
      <w:r>
        <w:rPr>
          <w:noProof/>
        </w:rPr>
        <w:t>је</w:t>
      </w:r>
      <w:r w:rsidRPr="008E49CA">
        <w:rPr>
          <w:noProof/>
        </w:rPr>
        <w:t xml:space="preserve"> </w:t>
      </w:r>
      <w:r w:rsidRPr="004B5B90">
        <w:rPr>
          <w:noProof/>
        </w:rPr>
        <w:t xml:space="preserve">предмет овог уговора добављачу исплаћивати сукцесивно, и то </w:t>
      </w:r>
      <w:r w:rsidRPr="004B5B90">
        <w:rPr>
          <w:bCs/>
          <w:noProof/>
        </w:rPr>
        <w:t xml:space="preserve">у року од </w:t>
      </w:r>
      <w:r>
        <w:rPr>
          <w:bCs/>
          <w:noProof/>
        </w:rPr>
        <w:t xml:space="preserve">_____ </w:t>
      </w:r>
      <w:r w:rsidRPr="00D70738">
        <w:rPr>
          <w:bCs/>
          <w:i/>
          <w:noProof/>
        </w:rPr>
        <w:t>(нај</w:t>
      </w:r>
      <w:r>
        <w:rPr>
          <w:bCs/>
          <w:i/>
          <w:noProof/>
        </w:rPr>
        <w:t>краће</w:t>
      </w:r>
      <w:r w:rsidRPr="00D70738">
        <w:rPr>
          <w:bCs/>
          <w:i/>
          <w:noProof/>
        </w:rPr>
        <w:t xml:space="preserve"> 120 дана</w:t>
      </w:r>
      <w:r>
        <w:rPr>
          <w:bCs/>
          <w:i/>
          <w:noProof/>
        </w:rPr>
        <w:t xml:space="preserve"> а најдуже 150 дана</w:t>
      </w:r>
      <w:r w:rsidRPr="00D70738">
        <w:rPr>
          <w:bCs/>
          <w:i/>
          <w:noProof/>
        </w:rPr>
        <w:t>)</w:t>
      </w:r>
      <w:r w:rsidRPr="004B5B90">
        <w:rPr>
          <w:bCs/>
          <w:noProof/>
        </w:rPr>
        <w:t xml:space="preserve"> од дана када му добављач достави </w:t>
      </w:r>
      <w:r>
        <w:rPr>
          <w:bCs/>
          <w:noProof/>
        </w:rPr>
        <w:t xml:space="preserve">исправан </w:t>
      </w:r>
      <w:r w:rsidRPr="004B5B90">
        <w:rPr>
          <w:bCs/>
          <w:noProof/>
        </w:rPr>
        <w:t>рачун за услугe којe</w:t>
      </w:r>
      <w:r>
        <w:rPr>
          <w:bCs/>
          <w:noProof/>
        </w:rPr>
        <w:t xml:space="preserve"> је извршио, </w:t>
      </w:r>
      <w:r w:rsidRPr="00C63B0B">
        <w:rPr>
          <w:bCs/>
          <w:noProof/>
          <w:lang w:val="sr-Latn-CS"/>
        </w:rPr>
        <w:t xml:space="preserve">о чему потврду даје овлашћено лице из члана </w:t>
      </w:r>
      <w:r>
        <w:rPr>
          <w:bCs/>
          <w:noProof/>
        </w:rPr>
        <w:t>8</w:t>
      </w:r>
      <w:r w:rsidRPr="00C63B0B">
        <w:rPr>
          <w:bCs/>
          <w:noProof/>
          <w:lang w:val="sr-Latn-CS"/>
        </w:rPr>
        <w:t>. овог уговора.</w:t>
      </w:r>
    </w:p>
    <w:p w:rsidR="008356A3" w:rsidRPr="008E49CA" w:rsidRDefault="008356A3" w:rsidP="008356A3">
      <w:pPr>
        <w:pStyle w:val="BodyTextIndent"/>
        <w:ind w:left="0" w:firstLine="0"/>
        <w:jc w:val="both"/>
        <w:rPr>
          <w:b w:val="0"/>
          <w:noProof/>
        </w:rPr>
      </w:pPr>
      <w:r w:rsidRPr="008E49CA">
        <w:rPr>
          <w:b w:val="0"/>
          <w:noProof/>
          <w:lang w:val="sr-Cyrl-CS"/>
        </w:rPr>
        <w:tab/>
        <w:t xml:space="preserve">Добављач се обавезује да </w:t>
      </w:r>
      <w:r>
        <w:rPr>
          <w:b w:val="0"/>
          <w:noProof/>
          <w:lang w:val="sr-Cyrl-CS"/>
        </w:rPr>
        <w:t xml:space="preserve">рачун </w:t>
      </w:r>
      <w:r w:rsidRPr="008E49CA">
        <w:rPr>
          <w:b w:val="0"/>
          <w:bCs w:val="0"/>
          <w:noProof/>
        </w:rPr>
        <w:t>о извршеној услузи</w:t>
      </w:r>
      <w:r w:rsidRPr="008E49CA">
        <w:rPr>
          <w:b w:val="0"/>
          <w:noProof/>
          <w:lang w:val="sr-Cyrl-CS"/>
        </w:rPr>
        <w:t xml:space="preserve"> достави </w:t>
      </w:r>
      <w:r>
        <w:rPr>
          <w:b w:val="0"/>
          <w:noProof/>
          <w:lang w:val="sr-Cyrl-CS"/>
        </w:rPr>
        <w:t xml:space="preserve">наручиоцу </w:t>
      </w:r>
      <w:r w:rsidRPr="008E49CA">
        <w:rPr>
          <w:b w:val="0"/>
          <w:noProof/>
          <w:lang w:val="sr-Cyrl-CS"/>
        </w:rPr>
        <w:t xml:space="preserve">путем поште или преко писарнице наручиоца, адресирано на седиште наручиоца, ОЈ </w:t>
      </w:r>
      <w:r w:rsidRPr="008E49CA">
        <w:rPr>
          <w:b w:val="0"/>
          <w:bCs w:val="0"/>
          <w:noProof/>
        </w:rPr>
        <w:t>С</w:t>
      </w:r>
      <w:r w:rsidRPr="008E49CA">
        <w:rPr>
          <w:b w:val="0"/>
          <w:bCs w:val="0"/>
          <w:noProof/>
          <w:lang w:val="sr-Cyrl-CS"/>
        </w:rPr>
        <w:t>ектор за техничко услужне послове</w:t>
      </w:r>
      <w:r w:rsidRPr="008E49CA">
        <w:rPr>
          <w:b w:val="0"/>
          <w:noProof/>
          <w:lang w:val="sr-Cyrl-CS"/>
        </w:rPr>
        <w:t>.</w:t>
      </w:r>
    </w:p>
    <w:p w:rsidR="008356A3" w:rsidRDefault="008356A3" w:rsidP="008356A3">
      <w:pPr>
        <w:jc w:val="center"/>
        <w:rPr>
          <w:noProof/>
        </w:rPr>
      </w:pPr>
    </w:p>
    <w:p w:rsidR="008356A3" w:rsidRPr="00BA60CC" w:rsidRDefault="008356A3" w:rsidP="008356A3">
      <w:pPr>
        <w:jc w:val="center"/>
        <w:rPr>
          <w:b/>
          <w:noProof/>
          <w:lang w:val="sr-Cyrl-CS"/>
        </w:rPr>
      </w:pPr>
      <w:r w:rsidRPr="00375058">
        <w:rPr>
          <w:b/>
          <w:noProof/>
          <w:lang w:val="en-US"/>
        </w:rPr>
        <w:t>Члан 6.</w:t>
      </w:r>
    </w:p>
    <w:p w:rsidR="008356A3" w:rsidRPr="00375058" w:rsidRDefault="008356A3" w:rsidP="008356A3">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8356A3" w:rsidRDefault="008356A3" w:rsidP="008356A3">
      <w:pPr>
        <w:jc w:val="both"/>
        <w:rPr>
          <w:noProof/>
        </w:rPr>
      </w:pPr>
      <w:r w:rsidRPr="00375058">
        <w:rPr>
          <w:noProof/>
          <w:lang w:val="en-US"/>
        </w:rPr>
        <w:tab/>
        <w:t xml:space="preserve">-меницу за добро извршење посла и </w:t>
      </w:r>
      <w:r>
        <w:rPr>
          <w:noProof/>
        </w:rPr>
        <w:t xml:space="preserve">меницу за </w:t>
      </w:r>
      <w:r w:rsidRPr="00375058">
        <w:rPr>
          <w:noProof/>
          <w:lang w:val="en-US"/>
        </w:rPr>
        <w:t xml:space="preserve">отклањање недостатака у гарантном року са роком важења најмање </w:t>
      </w:r>
      <w:r>
        <w:rPr>
          <w:noProof/>
        </w:rPr>
        <w:t>десет</w:t>
      </w:r>
      <w:r w:rsidRPr="00375058">
        <w:rPr>
          <w:noProof/>
          <w:lang w:val="en-US"/>
        </w:rPr>
        <w:t xml:space="preserve"> дана дужим од дана из члана 3. став </w:t>
      </w:r>
      <w:r>
        <w:rPr>
          <w:noProof/>
        </w:rPr>
        <w:t>7</w:t>
      </w:r>
      <w:r w:rsidRPr="00375058">
        <w:rPr>
          <w:noProof/>
          <w:lang w:val="en-US"/>
        </w:rPr>
        <w:t xml:space="preserve">. овог уговора до којег се добављач обавезао да отклања све недостатке у вези са </w:t>
      </w:r>
      <w:r>
        <w:rPr>
          <w:noProof/>
        </w:rPr>
        <w:t>услугама</w:t>
      </w:r>
      <w:r w:rsidRPr="00375058">
        <w:rPr>
          <w:noProof/>
          <w:lang w:val="en-US"/>
        </w:rPr>
        <w:t xml:space="preserve"> који су предмет овог уговора.</w:t>
      </w:r>
    </w:p>
    <w:p w:rsidR="008356A3" w:rsidRDefault="008356A3" w:rsidP="008356A3">
      <w:pPr>
        <w:jc w:val="both"/>
        <w:rPr>
          <w:noProof/>
        </w:rPr>
      </w:pPr>
    </w:p>
    <w:p w:rsidR="003034D2" w:rsidRPr="008356A3" w:rsidRDefault="003034D2" w:rsidP="008356A3">
      <w:pPr>
        <w:jc w:val="both"/>
        <w:rPr>
          <w:noProof/>
        </w:rPr>
      </w:pPr>
    </w:p>
    <w:p w:rsidR="008356A3" w:rsidRPr="002D1531" w:rsidRDefault="008356A3" w:rsidP="008356A3">
      <w:pPr>
        <w:jc w:val="center"/>
        <w:rPr>
          <w:b/>
          <w:noProof/>
        </w:rPr>
      </w:pPr>
      <w:r w:rsidRPr="008E49CA">
        <w:rPr>
          <w:b/>
          <w:noProof/>
        </w:rPr>
        <w:lastRenderedPageBreak/>
        <w:t xml:space="preserve">Члан </w:t>
      </w:r>
      <w:r>
        <w:rPr>
          <w:b/>
          <w:noProof/>
        </w:rPr>
        <w:t>7</w:t>
      </w:r>
      <w:r w:rsidRPr="008E49CA">
        <w:rPr>
          <w:b/>
          <w:noProof/>
        </w:rPr>
        <w:t>.</w:t>
      </w:r>
    </w:p>
    <w:p w:rsidR="008356A3" w:rsidRPr="008E49CA" w:rsidRDefault="008356A3" w:rsidP="008356A3">
      <w:pPr>
        <w:ind w:firstLine="720"/>
        <w:jc w:val="both"/>
        <w:rPr>
          <w:noProof/>
        </w:rPr>
      </w:pPr>
      <w:r w:rsidRPr="008E49CA">
        <w:rPr>
          <w:noProof/>
        </w:rPr>
        <w:t>Уколико добављач не поступи на начин или у роков</w:t>
      </w:r>
      <w:r>
        <w:rPr>
          <w:noProof/>
        </w:rPr>
        <w:t xml:space="preserve">има прописаним у члану 2, 3., </w:t>
      </w:r>
      <w:r w:rsidRPr="008E49CA">
        <w:rPr>
          <w:noProof/>
        </w:rPr>
        <w:t xml:space="preserve">4. </w:t>
      </w:r>
      <w:r>
        <w:rPr>
          <w:noProof/>
        </w:rPr>
        <w:t xml:space="preserve">и члану 5. </w:t>
      </w:r>
      <w:r w:rsidRPr="008E49CA">
        <w:rPr>
          <w:noProof/>
        </w:rPr>
        <w:t>овог уговора наручилац има право:</w:t>
      </w:r>
    </w:p>
    <w:p w:rsidR="008356A3" w:rsidRDefault="008356A3" w:rsidP="008356A3">
      <w:pPr>
        <w:ind w:firstLine="720"/>
        <w:jc w:val="both"/>
        <w:rPr>
          <w:noProof/>
        </w:rPr>
      </w:pPr>
      <w:r w:rsidRPr="008E49CA">
        <w:rPr>
          <w:noProof/>
        </w:rPr>
        <w:t xml:space="preserve">- да једнострано раскине овај уговор и да наплати меницу за добро извршење посла </w:t>
      </w:r>
      <w:r w:rsidRPr="0027793C">
        <w:rPr>
          <w:noProof/>
          <w:lang w:val="en-US"/>
        </w:rPr>
        <w:t xml:space="preserve">и отклањање недостатака у гарантном року </w:t>
      </w:r>
      <w:r w:rsidRPr="008E49CA">
        <w:rPr>
          <w:noProof/>
        </w:rPr>
        <w:t>коју је добављач предао наручиоцу приликом потписивања овог уговора;</w:t>
      </w:r>
    </w:p>
    <w:p w:rsidR="008356A3" w:rsidRPr="008E49CA" w:rsidRDefault="008356A3" w:rsidP="008356A3">
      <w:pPr>
        <w:ind w:firstLine="720"/>
        <w:jc w:val="both"/>
        <w:rPr>
          <w:noProof/>
        </w:rPr>
      </w:pPr>
      <w:r w:rsidRPr="008E49CA">
        <w:rPr>
          <w:noProof/>
        </w:rPr>
        <w:t>- да овај уговор остави на снази и да уговорену цену умањи за 10%</w:t>
      </w:r>
    </w:p>
    <w:p w:rsidR="008356A3" w:rsidRPr="008E49CA" w:rsidRDefault="008356A3" w:rsidP="008356A3">
      <w:pPr>
        <w:jc w:val="both"/>
        <w:rPr>
          <w:noProof/>
        </w:rPr>
      </w:pPr>
    </w:p>
    <w:p w:rsidR="008356A3" w:rsidRPr="002D1531" w:rsidRDefault="008356A3" w:rsidP="008356A3">
      <w:pPr>
        <w:jc w:val="center"/>
        <w:rPr>
          <w:b/>
          <w:noProof/>
        </w:rPr>
      </w:pPr>
      <w:r w:rsidRPr="008E49CA">
        <w:rPr>
          <w:b/>
          <w:noProof/>
        </w:rPr>
        <w:t xml:space="preserve">Члан </w:t>
      </w:r>
      <w:r>
        <w:rPr>
          <w:b/>
          <w:noProof/>
        </w:rPr>
        <w:t>8</w:t>
      </w:r>
      <w:r w:rsidRPr="008E49CA">
        <w:rPr>
          <w:b/>
          <w:noProof/>
        </w:rPr>
        <w:t>.</w:t>
      </w:r>
    </w:p>
    <w:p w:rsidR="008356A3" w:rsidRDefault="008356A3" w:rsidP="008356A3">
      <w:pPr>
        <w:ind w:firstLine="720"/>
        <w:jc w:val="both"/>
        <w:rPr>
          <w:noProof/>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w:t>
      </w:r>
      <w:r>
        <w:rPr>
          <w:noProof/>
        </w:rPr>
        <w:t>________</w:t>
      </w:r>
      <w:r>
        <w:rPr>
          <w:noProof/>
          <w:lang w:val="sr-Cyrl-CS"/>
        </w:rPr>
        <w:t>______</w:t>
      </w:r>
      <w:r w:rsidRPr="008E49CA">
        <w:rPr>
          <w:noProof/>
        </w:rPr>
        <w:t>.</w:t>
      </w:r>
    </w:p>
    <w:p w:rsidR="008356A3" w:rsidRDefault="008356A3" w:rsidP="008356A3">
      <w:pPr>
        <w:ind w:firstLine="720"/>
        <w:jc w:val="both"/>
        <w:rPr>
          <w:noProof/>
        </w:rPr>
      </w:pPr>
      <w:r w:rsidRPr="00A008E8">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w:t>
      </w:r>
      <w:r w:rsidRPr="00A008E8">
        <w:rPr>
          <w:noProof/>
        </w:rPr>
        <w:t>.</w:t>
      </w:r>
    </w:p>
    <w:p w:rsidR="008356A3" w:rsidRDefault="008356A3" w:rsidP="008356A3">
      <w:pPr>
        <w:ind w:firstLine="720"/>
        <w:jc w:val="both"/>
        <w:rPr>
          <w:noProof/>
        </w:rPr>
      </w:pPr>
    </w:p>
    <w:p w:rsidR="008356A3" w:rsidRPr="00BA60CC" w:rsidRDefault="008356A3" w:rsidP="008356A3">
      <w:pPr>
        <w:jc w:val="center"/>
        <w:rPr>
          <w:b/>
          <w:noProof/>
          <w:lang w:val="sr-Cyrl-CS"/>
        </w:rPr>
      </w:pPr>
      <w:r w:rsidRPr="00570686">
        <w:rPr>
          <w:b/>
          <w:noProof/>
        </w:rPr>
        <w:t xml:space="preserve">Члан </w:t>
      </w:r>
      <w:r>
        <w:rPr>
          <w:b/>
          <w:noProof/>
        </w:rPr>
        <w:t>9</w:t>
      </w:r>
      <w:r w:rsidRPr="00570686">
        <w:rPr>
          <w:b/>
          <w:noProof/>
        </w:rPr>
        <w:t>.</w:t>
      </w:r>
    </w:p>
    <w:p w:rsidR="008356A3" w:rsidRPr="00570686" w:rsidRDefault="008356A3" w:rsidP="008356A3">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8356A3" w:rsidRDefault="008356A3" w:rsidP="008356A3">
      <w:pPr>
        <w:ind w:firstLine="720"/>
        <w:jc w:val="both"/>
        <w:rPr>
          <w:b/>
          <w:noProof/>
        </w:rPr>
      </w:pPr>
    </w:p>
    <w:p w:rsidR="008356A3" w:rsidRPr="002D1531" w:rsidRDefault="008356A3" w:rsidP="008356A3">
      <w:pPr>
        <w:jc w:val="center"/>
        <w:rPr>
          <w:b/>
          <w:noProof/>
        </w:rPr>
      </w:pPr>
      <w:r w:rsidRPr="00F76B56">
        <w:rPr>
          <w:b/>
          <w:noProof/>
        </w:rPr>
        <w:t xml:space="preserve">Члан </w:t>
      </w:r>
      <w:r>
        <w:rPr>
          <w:b/>
          <w:noProof/>
        </w:rPr>
        <w:t>10</w:t>
      </w:r>
      <w:r w:rsidRPr="00F76B56">
        <w:rPr>
          <w:b/>
          <w:noProof/>
        </w:rPr>
        <w:t>.</w:t>
      </w:r>
    </w:p>
    <w:p w:rsidR="008356A3" w:rsidRPr="00F76B56" w:rsidRDefault="008356A3" w:rsidP="008356A3">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 xml:space="preserve">дана док добављач за потребе наручиоца не изврши услуге које су предмет овог уговора до максималног износа из члана 2. овог уговора, односно најдуже до </w:t>
      </w:r>
      <w:r w:rsidRPr="00F65EFD">
        <w:rPr>
          <w:noProof/>
        </w:rPr>
        <w:t>дана 31.12.2013. године.</w:t>
      </w:r>
    </w:p>
    <w:p w:rsidR="008356A3" w:rsidRPr="0008421E" w:rsidRDefault="008356A3" w:rsidP="008356A3">
      <w:pPr>
        <w:ind w:firstLine="720"/>
        <w:jc w:val="both"/>
        <w:rPr>
          <w:noProof/>
        </w:rPr>
      </w:pPr>
    </w:p>
    <w:p w:rsidR="008356A3" w:rsidRPr="002D1531" w:rsidRDefault="008356A3" w:rsidP="008356A3">
      <w:pPr>
        <w:jc w:val="center"/>
        <w:rPr>
          <w:b/>
          <w:noProof/>
        </w:rPr>
      </w:pPr>
      <w:r w:rsidRPr="008E49CA">
        <w:rPr>
          <w:b/>
          <w:noProof/>
        </w:rPr>
        <w:t xml:space="preserve">Члан </w:t>
      </w:r>
      <w:r>
        <w:rPr>
          <w:b/>
          <w:noProof/>
        </w:rPr>
        <w:t>11</w:t>
      </w:r>
      <w:r w:rsidRPr="008E49CA">
        <w:rPr>
          <w:b/>
          <w:noProof/>
        </w:rPr>
        <w:t>.</w:t>
      </w:r>
    </w:p>
    <w:p w:rsidR="008356A3" w:rsidRPr="008E49CA" w:rsidRDefault="008356A3" w:rsidP="008356A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356A3" w:rsidRPr="008E49CA" w:rsidRDefault="008356A3" w:rsidP="008356A3">
      <w:pPr>
        <w:ind w:firstLine="720"/>
        <w:jc w:val="both"/>
        <w:rPr>
          <w:noProof/>
        </w:rPr>
      </w:pPr>
    </w:p>
    <w:p w:rsidR="008356A3" w:rsidRPr="002D1531" w:rsidRDefault="008356A3" w:rsidP="008356A3">
      <w:pPr>
        <w:jc w:val="center"/>
        <w:rPr>
          <w:b/>
          <w:noProof/>
        </w:rPr>
      </w:pPr>
      <w:r w:rsidRPr="008E49CA">
        <w:rPr>
          <w:b/>
          <w:noProof/>
        </w:rPr>
        <w:t xml:space="preserve">Члан </w:t>
      </w:r>
      <w:r>
        <w:rPr>
          <w:b/>
          <w:noProof/>
        </w:rPr>
        <w:t>12</w:t>
      </w:r>
      <w:r w:rsidRPr="008E49CA">
        <w:rPr>
          <w:b/>
          <w:noProof/>
        </w:rPr>
        <w:t>.</w:t>
      </w:r>
    </w:p>
    <w:p w:rsidR="008356A3" w:rsidRPr="008E49CA" w:rsidRDefault="008356A3" w:rsidP="008356A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751D87" w:rsidRDefault="00751D87" w:rsidP="00751D87">
      <w:pPr>
        <w:rPr>
          <w:noProof/>
          <w:highlight w:val="yellow"/>
        </w:rPr>
      </w:pPr>
    </w:p>
    <w:p w:rsidR="00751D87" w:rsidRPr="0008421E" w:rsidRDefault="00751D87" w:rsidP="00751D87">
      <w:pPr>
        <w:jc w:val="center"/>
        <w:rPr>
          <w:noProof/>
          <w:highlight w:val="yellow"/>
        </w:rPr>
      </w:pPr>
    </w:p>
    <w:tbl>
      <w:tblPr>
        <w:tblW w:w="8677" w:type="dxa"/>
        <w:jc w:val="center"/>
        <w:tblLook w:val="0000"/>
      </w:tblPr>
      <w:tblGrid>
        <w:gridCol w:w="3532"/>
        <w:gridCol w:w="1794"/>
        <w:gridCol w:w="3351"/>
      </w:tblGrid>
      <w:tr w:rsidR="00751D87" w:rsidRPr="008E49CA" w:rsidTr="00751D87">
        <w:trPr>
          <w:trHeight w:val="404"/>
          <w:jc w:val="center"/>
        </w:trPr>
        <w:tc>
          <w:tcPr>
            <w:tcW w:w="3532" w:type="dxa"/>
            <w:vAlign w:val="center"/>
          </w:tcPr>
          <w:p w:rsidR="00751D87" w:rsidRPr="008E49CA" w:rsidRDefault="00751D87" w:rsidP="00751D87">
            <w:pPr>
              <w:jc w:val="center"/>
              <w:rPr>
                <w:noProof/>
              </w:rPr>
            </w:pPr>
            <w:r w:rsidRPr="008E49CA">
              <w:rPr>
                <w:noProof/>
              </w:rPr>
              <w:t>ЗА ДОБАВЉАЧА:</w:t>
            </w:r>
          </w:p>
        </w:tc>
        <w:tc>
          <w:tcPr>
            <w:tcW w:w="1794" w:type="dxa"/>
          </w:tcPr>
          <w:p w:rsidR="00751D87" w:rsidRPr="008E49CA" w:rsidRDefault="00751D87" w:rsidP="00751D87">
            <w:pPr>
              <w:rPr>
                <w:noProof/>
              </w:rPr>
            </w:pPr>
          </w:p>
        </w:tc>
        <w:tc>
          <w:tcPr>
            <w:tcW w:w="3351" w:type="dxa"/>
            <w:vAlign w:val="center"/>
          </w:tcPr>
          <w:p w:rsidR="00751D87" w:rsidRPr="008E49CA" w:rsidRDefault="00751D87" w:rsidP="00751D87">
            <w:pPr>
              <w:jc w:val="center"/>
              <w:rPr>
                <w:noProof/>
              </w:rPr>
            </w:pPr>
            <w:r w:rsidRPr="008E49CA">
              <w:rPr>
                <w:noProof/>
              </w:rPr>
              <w:t>ЗА НАРУЧИОЦА:</w:t>
            </w:r>
          </w:p>
        </w:tc>
      </w:tr>
      <w:tr w:rsidR="00751D87" w:rsidRPr="008E49CA" w:rsidTr="00751D87">
        <w:trPr>
          <w:trHeight w:val="417"/>
          <w:jc w:val="center"/>
        </w:trPr>
        <w:tc>
          <w:tcPr>
            <w:tcW w:w="3532" w:type="dxa"/>
            <w:vAlign w:val="center"/>
          </w:tcPr>
          <w:p w:rsidR="00751D87" w:rsidRPr="008E49CA" w:rsidRDefault="00751D87" w:rsidP="00751D87">
            <w:pPr>
              <w:jc w:val="center"/>
              <w:rPr>
                <w:noProof/>
              </w:rPr>
            </w:pPr>
          </w:p>
        </w:tc>
        <w:tc>
          <w:tcPr>
            <w:tcW w:w="1794" w:type="dxa"/>
          </w:tcPr>
          <w:p w:rsidR="00751D87" w:rsidRPr="008E49CA" w:rsidRDefault="00751D87" w:rsidP="00751D87">
            <w:pPr>
              <w:rPr>
                <w:noProof/>
              </w:rPr>
            </w:pPr>
            <w:r w:rsidRPr="008E49CA">
              <w:rPr>
                <w:noProof/>
              </w:rPr>
              <w:t xml:space="preserve">    </w:t>
            </w:r>
          </w:p>
        </w:tc>
        <w:tc>
          <w:tcPr>
            <w:tcW w:w="3351" w:type="dxa"/>
            <w:vAlign w:val="center"/>
          </w:tcPr>
          <w:p w:rsidR="00751D87" w:rsidRPr="008E49CA" w:rsidRDefault="00751D87" w:rsidP="00751D87">
            <w:pPr>
              <w:jc w:val="center"/>
              <w:rPr>
                <w:noProof/>
              </w:rPr>
            </w:pPr>
            <w:r w:rsidRPr="008E49CA">
              <w:rPr>
                <w:noProof/>
              </w:rPr>
              <w:t>ДИРЕКТОР</w:t>
            </w:r>
          </w:p>
        </w:tc>
      </w:tr>
      <w:tr w:rsidR="00751D87" w:rsidRPr="008E49CA" w:rsidTr="00751D87">
        <w:trPr>
          <w:trHeight w:val="404"/>
          <w:jc w:val="center"/>
        </w:trPr>
        <w:tc>
          <w:tcPr>
            <w:tcW w:w="3532" w:type="dxa"/>
            <w:vAlign w:val="bottom"/>
          </w:tcPr>
          <w:p w:rsidR="00751D87" w:rsidRPr="008E49CA" w:rsidRDefault="00751D87" w:rsidP="00751D87">
            <w:pPr>
              <w:jc w:val="center"/>
              <w:rPr>
                <w:noProof/>
              </w:rPr>
            </w:pPr>
            <w:r w:rsidRPr="008E49CA">
              <w:rPr>
                <w:noProof/>
              </w:rPr>
              <w:t>_____________________</w:t>
            </w:r>
          </w:p>
        </w:tc>
        <w:tc>
          <w:tcPr>
            <w:tcW w:w="1794" w:type="dxa"/>
            <w:vAlign w:val="bottom"/>
          </w:tcPr>
          <w:p w:rsidR="00751D87" w:rsidRPr="008E49CA" w:rsidRDefault="00751D87" w:rsidP="00751D87">
            <w:pPr>
              <w:jc w:val="center"/>
              <w:rPr>
                <w:noProof/>
              </w:rPr>
            </w:pPr>
          </w:p>
        </w:tc>
        <w:tc>
          <w:tcPr>
            <w:tcW w:w="3351" w:type="dxa"/>
            <w:vAlign w:val="bottom"/>
          </w:tcPr>
          <w:p w:rsidR="00751D87" w:rsidRPr="008E49CA" w:rsidRDefault="00751D87" w:rsidP="00751D87">
            <w:pPr>
              <w:jc w:val="center"/>
              <w:rPr>
                <w:noProof/>
              </w:rPr>
            </w:pPr>
            <w:r w:rsidRPr="008E49CA">
              <w:rPr>
                <w:noProof/>
              </w:rPr>
              <w:t>________________________</w:t>
            </w:r>
          </w:p>
        </w:tc>
      </w:tr>
      <w:tr w:rsidR="00751D87" w:rsidRPr="008E49CA" w:rsidTr="00751D87">
        <w:trPr>
          <w:trHeight w:val="417"/>
          <w:jc w:val="center"/>
        </w:trPr>
        <w:tc>
          <w:tcPr>
            <w:tcW w:w="3532" w:type="dxa"/>
            <w:vAlign w:val="center"/>
          </w:tcPr>
          <w:p w:rsidR="00751D87" w:rsidRPr="008E49CA" w:rsidRDefault="00751D87" w:rsidP="00751D87">
            <w:pPr>
              <w:ind w:left="180"/>
              <w:jc w:val="center"/>
              <w:rPr>
                <w:i/>
                <w:noProof/>
              </w:rPr>
            </w:pPr>
          </w:p>
        </w:tc>
        <w:tc>
          <w:tcPr>
            <w:tcW w:w="1794" w:type="dxa"/>
          </w:tcPr>
          <w:p w:rsidR="00751D87" w:rsidRPr="008E49CA" w:rsidRDefault="00751D87" w:rsidP="00751D87">
            <w:pPr>
              <w:ind w:left="180"/>
              <w:rPr>
                <w:i/>
                <w:noProof/>
              </w:rPr>
            </w:pPr>
          </w:p>
        </w:tc>
        <w:tc>
          <w:tcPr>
            <w:tcW w:w="3351" w:type="dxa"/>
            <w:vAlign w:val="center"/>
          </w:tcPr>
          <w:p w:rsidR="00751D87" w:rsidRPr="008E49CA" w:rsidRDefault="00751D87" w:rsidP="00751D87">
            <w:pPr>
              <w:jc w:val="center"/>
              <w:rPr>
                <w:i/>
                <w:noProof/>
              </w:rPr>
            </w:pPr>
            <w:r w:rsidRPr="008E49CA">
              <w:rPr>
                <w:i/>
                <w:noProof/>
              </w:rPr>
              <w:t>Проф. др Драган Драшковић</w:t>
            </w:r>
          </w:p>
        </w:tc>
      </w:tr>
    </w:tbl>
    <w:p w:rsidR="00751D87" w:rsidRDefault="00751D87">
      <w:pPr>
        <w:rPr>
          <w:b/>
          <w:noProof/>
        </w:rPr>
      </w:pPr>
    </w:p>
    <w:p w:rsidR="00751D87" w:rsidRDefault="00751D87">
      <w:pPr>
        <w:rPr>
          <w:b/>
          <w:noProof/>
        </w:rPr>
      </w:pPr>
      <w:r>
        <w:rPr>
          <w:b/>
          <w:noProof/>
        </w:rPr>
        <w:br w:type="page"/>
      </w:r>
    </w:p>
    <w:p w:rsidR="00EB03F3" w:rsidRDefault="00EB03F3" w:rsidP="00997469">
      <w:pPr>
        <w:pStyle w:val="Heading1"/>
        <w:numPr>
          <w:ilvl w:val="0"/>
          <w:numId w:val="26"/>
        </w:numPr>
        <w:jc w:val="center"/>
        <w:rPr>
          <w:noProof/>
        </w:rPr>
      </w:pPr>
      <w:bookmarkStart w:id="13" w:name="_Toc364243651"/>
      <w:r>
        <w:rPr>
          <w:noProof/>
        </w:rPr>
        <w:lastRenderedPageBreak/>
        <w:t>ОБРАЗАЦ СТРУКТУРЕ ПОНУЂЕНЕ ЦЕНЕ</w:t>
      </w:r>
      <w:bookmarkEnd w:id="13"/>
    </w:p>
    <w:p w:rsidR="00EB03F3" w:rsidRDefault="00EB03F3" w:rsidP="00327112">
      <w:pPr>
        <w:pStyle w:val="ListParagraph"/>
        <w:spacing w:before="100" w:beforeAutospacing="1" w:line="210" w:lineRule="atLeast"/>
        <w:jc w:val="center"/>
        <w:rPr>
          <w:b/>
          <w:noProof/>
        </w:rPr>
      </w:pPr>
      <w:r>
        <w:rPr>
          <w:b/>
          <w:noProof/>
        </w:rPr>
        <w:t>(са упутством о попуњавању)</w:t>
      </w:r>
    </w:p>
    <w:p w:rsidR="00EB03F3" w:rsidRDefault="00EB03F3" w:rsidP="00327112">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327112">
        <w:trPr>
          <w:trHeight w:val="461"/>
        </w:trPr>
        <w:tc>
          <w:tcPr>
            <w:tcW w:w="567" w:type="dxa"/>
            <w:vMerge w:val="restart"/>
          </w:tcPr>
          <w:p w:rsidR="00EB03F3" w:rsidRDefault="00EB03F3" w:rsidP="00327112">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32711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327112">
        <w:trPr>
          <w:trHeight w:val="460"/>
        </w:trPr>
        <w:tc>
          <w:tcPr>
            <w:tcW w:w="567" w:type="dxa"/>
            <w:vMerge/>
          </w:tcPr>
          <w:p w:rsidR="00EB03F3" w:rsidRDefault="00EB03F3" w:rsidP="00327112">
            <w:pPr>
              <w:pStyle w:val="ListParagraph"/>
              <w:spacing w:before="100" w:beforeAutospacing="1" w:line="210" w:lineRule="atLeast"/>
              <w:ind w:left="0"/>
              <w:jc w:val="center"/>
              <w:rPr>
                <w:b/>
                <w:noProof/>
              </w:rPr>
            </w:pPr>
          </w:p>
        </w:tc>
        <w:tc>
          <w:tcPr>
            <w:tcW w:w="1275" w:type="dxa"/>
            <w:vMerge/>
          </w:tcPr>
          <w:p w:rsidR="00EB03F3" w:rsidRDefault="00EB03F3" w:rsidP="00327112">
            <w:pPr>
              <w:pStyle w:val="ListParagraph"/>
              <w:spacing w:before="100" w:beforeAutospacing="1" w:line="210" w:lineRule="atLeast"/>
              <w:ind w:left="0"/>
              <w:jc w:val="center"/>
              <w:rPr>
                <w:b/>
                <w:noProof/>
              </w:rPr>
            </w:pPr>
          </w:p>
        </w:tc>
        <w:tc>
          <w:tcPr>
            <w:tcW w:w="1276"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2</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3</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4</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5</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6</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7</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8</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9</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10</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9A4FF1" w:rsidTr="00327112">
        <w:tc>
          <w:tcPr>
            <w:tcW w:w="567" w:type="dxa"/>
          </w:tcPr>
          <w:p w:rsidR="009A4FF1" w:rsidRPr="009A4FF1" w:rsidRDefault="009A4FF1" w:rsidP="00327112">
            <w:pPr>
              <w:pStyle w:val="ListParagraph"/>
              <w:spacing w:before="100" w:beforeAutospacing="1" w:line="210" w:lineRule="atLeast"/>
              <w:ind w:left="0"/>
              <w:jc w:val="center"/>
              <w:rPr>
                <w:b/>
                <w:noProof/>
              </w:rPr>
            </w:pPr>
            <w:r>
              <w:rPr>
                <w:b/>
                <w:noProof/>
              </w:rPr>
              <w:t>11</w:t>
            </w:r>
          </w:p>
        </w:tc>
        <w:tc>
          <w:tcPr>
            <w:tcW w:w="1275" w:type="dxa"/>
          </w:tcPr>
          <w:p w:rsidR="009A4FF1" w:rsidRDefault="009A4FF1" w:rsidP="00327112">
            <w:pPr>
              <w:pStyle w:val="ListParagraph"/>
              <w:spacing w:before="100" w:beforeAutospacing="1" w:line="210" w:lineRule="atLeast"/>
              <w:ind w:left="0"/>
              <w:jc w:val="center"/>
              <w:rPr>
                <w:b/>
                <w:noProof/>
              </w:rPr>
            </w:pPr>
          </w:p>
        </w:tc>
        <w:tc>
          <w:tcPr>
            <w:tcW w:w="1276" w:type="dxa"/>
          </w:tcPr>
          <w:p w:rsidR="009A4FF1" w:rsidRDefault="009A4FF1" w:rsidP="00327112">
            <w:pPr>
              <w:pStyle w:val="ListParagraph"/>
              <w:spacing w:before="100" w:beforeAutospacing="1" w:line="210" w:lineRule="atLeast"/>
              <w:ind w:left="0"/>
              <w:jc w:val="center"/>
              <w:rPr>
                <w:b/>
                <w:noProof/>
              </w:rPr>
            </w:pPr>
          </w:p>
        </w:tc>
        <w:tc>
          <w:tcPr>
            <w:tcW w:w="1134" w:type="dxa"/>
          </w:tcPr>
          <w:p w:rsidR="009A4FF1" w:rsidRDefault="009A4FF1" w:rsidP="00327112">
            <w:pPr>
              <w:pStyle w:val="ListParagraph"/>
              <w:spacing w:before="100" w:beforeAutospacing="1" w:line="210" w:lineRule="atLeast"/>
              <w:ind w:left="0"/>
              <w:jc w:val="center"/>
              <w:rPr>
                <w:b/>
                <w:noProof/>
              </w:rPr>
            </w:pPr>
          </w:p>
        </w:tc>
        <w:tc>
          <w:tcPr>
            <w:tcW w:w="1134" w:type="dxa"/>
          </w:tcPr>
          <w:p w:rsidR="009A4FF1" w:rsidRDefault="009A4FF1" w:rsidP="00327112">
            <w:pPr>
              <w:pStyle w:val="ListParagraph"/>
              <w:spacing w:before="100" w:beforeAutospacing="1" w:line="210" w:lineRule="atLeast"/>
              <w:ind w:left="0"/>
              <w:jc w:val="center"/>
              <w:rPr>
                <w:b/>
                <w:noProof/>
              </w:rPr>
            </w:pPr>
          </w:p>
        </w:tc>
        <w:tc>
          <w:tcPr>
            <w:tcW w:w="1134" w:type="dxa"/>
          </w:tcPr>
          <w:p w:rsidR="009A4FF1" w:rsidRDefault="009A4FF1" w:rsidP="00327112">
            <w:pPr>
              <w:pStyle w:val="ListParagraph"/>
              <w:spacing w:before="100" w:beforeAutospacing="1" w:line="210" w:lineRule="atLeast"/>
              <w:ind w:left="0"/>
              <w:jc w:val="center"/>
              <w:rPr>
                <w:b/>
                <w:noProof/>
              </w:rPr>
            </w:pPr>
          </w:p>
        </w:tc>
        <w:tc>
          <w:tcPr>
            <w:tcW w:w="1134" w:type="dxa"/>
          </w:tcPr>
          <w:p w:rsidR="009A4FF1" w:rsidRDefault="009A4FF1" w:rsidP="00327112">
            <w:pPr>
              <w:pStyle w:val="ListParagraph"/>
              <w:spacing w:before="100" w:beforeAutospacing="1" w:line="210" w:lineRule="atLeast"/>
              <w:ind w:left="0"/>
              <w:jc w:val="center"/>
              <w:rPr>
                <w:b/>
                <w:noProof/>
              </w:rPr>
            </w:pPr>
          </w:p>
        </w:tc>
        <w:tc>
          <w:tcPr>
            <w:tcW w:w="1098" w:type="dxa"/>
          </w:tcPr>
          <w:p w:rsidR="009A4FF1" w:rsidRDefault="009A4FF1" w:rsidP="00327112">
            <w:pPr>
              <w:pStyle w:val="ListParagraph"/>
              <w:spacing w:before="100" w:beforeAutospacing="1" w:line="210" w:lineRule="atLeast"/>
              <w:ind w:left="0"/>
              <w:jc w:val="center"/>
              <w:rPr>
                <w:b/>
                <w:noProof/>
              </w:rPr>
            </w:pPr>
          </w:p>
        </w:tc>
      </w:tr>
    </w:tbl>
    <w:p w:rsidR="00EB03F3" w:rsidRDefault="00EB03F3" w:rsidP="00327112">
      <w:pPr>
        <w:rPr>
          <w:noProof/>
        </w:rPr>
      </w:pPr>
    </w:p>
    <w:p w:rsidR="005D3AEE" w:rsidRDefault="00BF5119" w:rsidP="005D3AEE">
      <w:pPr>
        <w:rPr>
          <w:noProof/>
        </w:rPr>
      </w:pPr>
      <w:r>
        <w:rPr>
          <w:noProof/>
        </w:rPr>
        <w:t>Напоменe</w:t>
      </w:r>
      <w:r w:rsidR="00EB03F3" w:rsidRPr="008D5FC2">
        <w:rPr>
          <w:noProof/>
        </w:rPr>
        <w:t>:</w:t>
      </w:r>
    </w:p>
    <w:p w:rsidR="005D3AEE" w:rsidRDefault="00EB03F3" w:rsidP="008765FE">
      <w:pPr>
        <w:pStyle w:val="ListParagraph"/>
        <w:numPr>
          <w:ilvl w:val="0"/>
          <w:numId w:val="3"/>
        </w:numPr>
        <w:rPr>
          <w:noProof/>
        </w:rPr>
      </w:pPr>
      <w:r w:rsidRPr="005D3AEE">
        <w:rPr>
          <w:b/>
          <w:noProof/>
        </w:rPr>
        <w:t>Процентуално учешће (одређене врсте) трошкова</w:t>
      </w:r>
      <w:r w:rsidRPr="008D5FC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8765FE">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327112">
      <w:pPr>
        <w:rPr>
          <w:noProof/>
        </w:rPr>
      </w:pPr>
      <w:r>
        <w:rPr>
          <w:noProof/>
        </w:rPr>
        <w:br w:type="page"/>
      </w:r>
    </w:p>
    <w:p w:rsidR="00EB03F3" w:rsidRPr="00665ACA" w:rsidRDefault="00EB03F3" w:rsidP="00997469">
      <w:pPr>
        <w:pStyle w:val="Heading1"/>
        <w:numPr>
          <w:ilvl w:val="0"/>
          <w:numId w:val="26"/>
        </w:numPr>
        <w:jc w:val="center"/>
        <w:rPr>
          <w:noProof/>
        </w:rPr>
      </w:pPr>
      <w:bookmarkStart w:id="14" w:name="_Toc364243652"/>
      <w:r w:rsidRPr="00665ACA">
        <w:rPr>
          <w:noProof/>
        </w:rPr>
        <w:lastRenderedPageBreak/>
        <w:t>ОБРАЗАЦ ТРОШКОВА ПРИПРЕМЕ ПОНУДЕ;</w:t>
      </w:r>
      <w:bookmarkEnd w:id="14"/>
    </w:p>
    <w:p w:rsidR="00EB03F3" w:rsidRPr="008B7475" w:rsidRDefault="00EB03F3" w:rsidP="00327112">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327112">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center"/>
              <w:rPr>
                <w:b/>
                <w:noProof/>
              </w:rPr>
            </w:pPr>
          </w:p>
        </w:tc>
        <w:tc>
          <w:tcPr>
            <w:tcW w:w="1788" w:type="dxa"/>
          </w:tcPr>
          <w:p w:rsidR="00EB03F3" w:rsidRPr="008B7475" w:rsidRDefault="00EB03F3" w:rsidP="00327112">
            <w:pPr>
              <w:spacing w:before="100" w:beforeAutospacing="1" w:line="210" w:lineRule="atLeast"/>
              <w:jc w:val="center"/>
              <w:rPr>
                <w:b/>
                <w:noProof/>
              </w:rPr>
            </w:pPr>
          </w:p>
        </w:tc>
        <w:tc>
          <w:tcPr>
            <w:tcW w:w="1783" w:type="dxa"/>
          </w:tcPr>
          <w:p w:rsidR="00EB03F3" w:rsidRPr="008B7475" w:rsidRDefault="00EB03F3" w:rsidP="00327112">
            <w:pPr>
              <w:spacing w:before="100" w:beforeAutospacing="1" w:line="210" w:lineRule="atLeast"/>
              <w:jc w:val="center"/>
              <w:rPr>
                <w:b/>
                <w:noProof/>
              </w:rPr>
            </w:pPr>
          </w:p>
        </w:tc>
        <w:tc>
          <w:tcPr>
            <w:tcW w:w="1757" w:type="dxa"/>
          </w:tcPr>
          <w:p w:rsidR="00EB03F3" w:rsidRPr="008B7475" w:rsidRDefault="00EB03F3" w:rsidP="00327112">
            <w:pPr>
              <w:spacing w:before="100" w:beforeAutospacing="1" w:line="210" w:lineRule="atLeast"/>
              <w:jc w:val="center"/>
              <w:rPr>
                <w:b/>
                <w:noProof/>
              </w:rPr>
            </w:pPr>
          </w:p>
        </w:tc>
      </w:tr>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bl>
    <w:p w:rsidR="00EB03F3" w:rsidRDefault="00EB03F3" w:rsidP="00327112">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327112">
        <w:tc>
          <w:tcPr>
            <w:tcW w:w="3290" w:type="dxa"/>
            <w:tcBorders>
              <w:bottom w:val="single" w:sz="4" w:space="0" w:color="auto"/>
            </w:tcBorders>
          </w:tcPr>
          <w:p w:rsidR="00EB03F3" w:rsidRPr="008B7475" w:rsidRDefault="00EB03F3" w:rsidP="00327112">
            <w:pPr>
              <w:rPr>
                <w:noProof/>
                <w:highlight w:val="yellow"/>
              </w:rPr>
            </w:pPr>
          </w:p>
        </w:tc>
        <w:tc>
          <w:tcPr>
            <w:tcW w:w="2707" w:type="dxa"/>
          </w:tcPr>
          <w:p w:rsidR="00EB03F3" w:rsidRPr="008B7475" w:rsidRDefault="00EB03F3" w:rsidP="00327112">
            <w:pPr>
              <w:rPr>
                <w:noProof/>
                <w:highlight w:val="yellow"/>
              </w:rPr>
            </w:pPr>
          </w:p>
        </w:tc>
        <w:tc>
          <w:tcPr>
            <w:tcW w:w="3289" w:type="dxa"/>
            <w:tcBorders>
              <w:bottom w:val="single" w:sz="4" w:space="0" w:color="auto"/>
            </w:tcBorders>
          </w:tcPr>
          <w:p w:rsidR="00EB03F3" w:rsidRPr="008B7475" w:rsidRDefault="00EB03F3" w:rsidP="00327112">
            <w:pPr>
              <w:rPr>
                <w:noProof/>
                <w:highlight w:val="yellow"/>
              </w:rPr>
            </w:pPr>
          </w:p>
        </w:tc>
      </w:tr>
      <w:tr w:rsidR="00EB03F3" w:rsidRPr="008B7475" w:rsidTr="00327112">
        <w:tc>
          <w:tcPr>
            <w:tcW w:w="3290" w:type="dxa"/>
            <w:tcBorders>
              <w:top w:val="single" w:sz="4" w:space="0" w:color="auto"/>
            </w:tcBorders>
          </w:tcPr>
          <w:p w:rsidR="00EB03F3" w:rsidRPr="008B7475" w:rsidRDefault="00EB03F3" w:rsidP="00327112">
            <w:pPr>
              <w:jc w:val="center"/>
              <w:rPr>
                <w:noProof/>
                <w:highlight w:val="yellow"/>
              </w:rPr>
            </w:pPr>
            <w:r w:rsidRPr="008B7475">
              <w:rPr>
                <w:noProof/>
              </w:rPr>
              <w:t>НАЗИВ ПОНУЂАЧА</w:t>
            </w:r>
          </w:p>
        </w:tc>
        <w:tc>
          <w:tcPr>
            <w:tcW w:w="2707" w:type="dxa"/>
          </w:tcPr>
          <w:p w:rsidR="00EB03F3" w:rsidRPr="008B7475" w:rsidRDefault="00EB03F3" w:rsidP="00327112">
            <w:pPr>
              <w:jc w:val="center"/>
              <w:rPr>
                <w:noProof/>
              </w:rPr>
            </w:pPr>
            <w:r w:rsidRPr="008B7475">
              <w:rPr>
                <w:noProof/>
              </w:rPr>
              <w:t>М.П.</w:t>
            </w:r>
          </w:p>
        </w:tc>
        <w:tc>
          <w:tcPr>
            <w:tcW w:w="3289" w:type="dxa"/>
            <w:tcBorders>
              <w:top w:val="single" w:sz="4" w:space="0" w:color="auto"/>
            </w:tcBorders>
          </w:tcPr>
          <w:p w:rsidR="00EB03F3" w:rsidRPr="008B7475" w:rsidRDefault="00EB03F3" w:rsidP="00327112">
            <w:pPr>
              <w:jc w:val="center"/>
              <w:rPr>
                <w:noProof/>
                <w:highlight w:val="yellow"/>
              </w:rPr>
            </w:pPr>
            <w:r w:rsidRPr="008B7475">
              <w:rPr>
                <w:noProof/>
              </w:rPr>
              <w:t>ПОТПИС ПОНУЂАЧА</w:t>
            </w:r>
          </w:p>
        </w:tc>
      </w:tr>
    </w:tbl>
    <w:p w:rsidR="00EB03F3" w:rsidRDefault="00EB03F3" w:rsidP="00327112">
      <w:pPr>
        <w:rPr>
          <w:b/>
          <w:noProof/>
        </w:rPr>
      </w:pPr>
      <w:r>
        <w:rPr>
          <w:b/>
          <w:noProof/>
        </w:rPr>
        <w:br w:type="page"/>
      </w:r>
    </w:p>
    <w:p w:rsidR="00EB03F3" w:rsidRPr="008B7475" w:rsidRDefault="00EB03F3" w:rsidP="00327112">
      <w:pPr>
        <w:rPr>
          <w:b/>
          <w:noProof/>
        </w:rPr>
      </w:pPr>
    </w:p>
    <w:p w:rsidR="00F71397" w:rsidRPr="00F87167" w:rsidRDefault="00F71397" w:rsidP="00997469">
      <w:pPr>
        <w:pStyle w:val="Heading1"/>
        <w:numPr>
          <w:ilvl w:val="0"/>
          <w:numId w:val="26"/>
        </w:numPr>
        <w:jc w:val="center"/>
        <w:rPr>
          <w:noProof/>
        </w:rPr>
      </w:pPr>
      <w:bookmarkStart w:id="15" w:name="_Toc363211011"/>
      <w:bookmarkStart w:id="16" w:name="_Toc364243653"/>
      <w:r w:rsidRPr="00F87167">
        <w:rPr>
          <w:noProof/>
        </w:rPr>
        <w:t>ИЗЈАВА О НЕЗАВИСНОЈ ПОНУДИ</w:t>
      </w:r>
      <w:bookmarkEnd w:id="15"/>
      <w:bookmarkEnd w:id="16"/>
    </w:p>
    <w:p w:rsidR="00F71397" w:rsidRPr="00F87167" w:rsidRDefault="00F71397" w:rsidP="00F71397">
      <w:pPr>
        <w:jc w:val="center"/>
        <w:rPr>
          <w:b/>
          <w:noProof/>
        </w:rPr>
      </w:pPr>
    </w:p>
    <w:p w:rsidR="00F71397" w:rsidRPr="00F87167" w:rsidRDefault="00F71397" w:rsidP="00F71397">
      <w:pPr>
        <w:jc w:val="both"/>
        <w:rPr>
          <w:noProof/>
        </w:rPr>
      </w:pPr>
    </w:p>
    <w:p w:rsidR="00F71397" w:rsidRPr="00F87167" w:rsidRDefault="00F71397" w:rsidP="00F71397">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jc w:val="center"/>
        <w:rPr>
          <w:b/>
          <w:bCs/>
          <w:iCs/>
        </w:rPr>
      </w:pPr>
      <w:r w:rsidRPr="00F87167">
        <w:rPr>
          <w:b/>
          <w:bCs/>
          <w:iCs/>
        </w:rPr>
        <w:t>ИЗЈАВУ</w:t>
      </w:r>
    </w:p>
    <w:p w:rsidR="00F71397" w:rsidRPr="00F87167" w:rsidRDefault="00F71397" w:rsidP="00F71397">
      <w:pPr>
        <w:tabs>
          <w:tab w:val="left" w:pos="6028"/>
        </w:tabs>
        <w:autoSpaceDE w:val="0"/>
        <w:ind w:left="360"/>
        <w:jc w:val="center"/>
        <w:rPr>
          <w:b/>
          <w:bCs/>
          <w:iCs/>
        </w:rPr>
      </w:pPr>
      <w:r w:rsidRPr="00F87167">
        <w:rPr>
          <w:b/>
          <w:bCs/>
          <w:iCs/>
        </w:rPr>
        <w:t>О НЕЗАВИСНОЈ ПОНУДИ</w:t>
      </w:r>
    </w:p>
    <w:p w:rsidR="00F71397" w:rsidRPr="00F87167" w:rsidRDefault="00F71397" w:rsidP="00F71397">
      <w:pPr>
        <w:tabs>
          <w:tab w:val="left" w:pos="6028"/>
        </w:tabs>
        <w:autoSpaceDE w:val="0"/>
        <w:ind w:left="360"/>
        <w:jc w:val="center"/>
        <w:rPr>
          <w:b/>
          <w:bCs/>
          <w:iCs/>
        </w:rPr>
      </w:pPr>
    </w:p>
    <w:p w:rsidR="00F71397" w:rsidRPr="00F87167" w:rsidRDefault="00F71397" w:rsidP="00F71397">
      <w:pPr>
        <w:tabs>
          <w:tab w:val="left" w:pos="6028"/>
        </w:tabs>
        <w:autoSpaceDE w:val="0"/>
        <w:ind w:left="360"/>
        <w:jc w:val="center"/>
        <w:rPr>
          <w:b/>
          <w:bCs/>
          <w:iCs/>
        </w:rPr>
      </w:pPr>
    </w:p>
    <w:p w:rsidR="00F71397" w:rsidRPr="00F87167" w:rsidRDefault="00F71397" w:rsidP="00F71397">
      <w:pPr>
        <w:tabs>
          <w:tab w:val="left" w:pos="6028"/>
        </w:tabs>
        <w:autoSpaceDE w:val="0"/>
        <w:ind w:left="360"/>
        <w:jc w:val="center"/>
        <w:rPr>
          <w:b/>
          <w:bCs/>
          <w:iCs/>
        </w:rPr>
      </w:pPr>
    </w:p>
    <w:p w:rsidR="00F71397" w:rsidRPr="00F87167" w:rsidRDefault="00F71397" w:rsidP="00F71397">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jc w:val="both"/>
        <w:rPr>
          <w:b/>
          <w:noProof/>
        </w:rPr>
      </w:pPr>
    </w:p>
    <w:p w:rsidR="00F71397" w:rsidRPr="00F87167" w:rsidRDefault="00861BD7" w:rsidP="00F71397">
      <w:pPr>
        <w:jc w:val="both"/>
        <w:rPr>
          <w:noProof/>
        </w:rPr>
      </w:pPr>
      <w:r>
        <w:rPr>
          <w:noProof/>
          <w:lang w:val="en-US"/>
        </w:rPr>
        <w:pict>
          <v:shapetype id="_x0000_t32" coordsize="21600,21600" o:spt="32" o:oned="t" path="m,l21600,21600e" filled="f">
            <v:path arrowok="t" fillok="f" o:connecttype="none"/>
            <o:lock v:ext="edit" shapetype="t"/>
          </v:shapetype>
          <v:shape id="_x0000_s1050" type="#_x0000_t32" style="position:absolute;left:0;text-align:left;margin-left:323.6pt;margin-top:12.9pt;width:115.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51" type="#_x0000_t32" style="position:absolute;left:0;text-align:left;margin-left:-4.9pt;margin-top:12.9pt;width:115.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71397" w:rsidRPr="00F87167" w:rsidRDefault="00F71397" w:rsidP="00F7139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F71397" w:rsidRPr="00F87167" w:rsidRDefault="00F71397" w:rsidP="00F71397">
      <w:pPr>
        <w:jc w:val="both"/>
        <w:rPr>
          <w:noProof/>
        </w:rPr>
      </w:pPr>
    </w:p>
    <w:p w:rsidR="00F71397" w:rsidRPr="00F87167" w:rsidRDefault="00F71397" w:rsidP="00F7139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F71397" w:rsidRPr="00A23F31" w:rsidRDefault="00F71397" w:rsidP="00F7139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F71397" w:rsidRDefault="00F71397" w:rsidP="00F71397">
      <w:pPr>
        <w:rPr>
          <w:noProof/>
        </w:rPr>
      </w:pPr>
      <w:r>
        <w:rPr>
          <w:noProof/>
        </w:rPr>
        <w:br w:type="page"/>
      </w:r>
    </w:p>
    <w:p w:rsidR="00F71397" w:rsidRPr="00F87167" w:rsidRDefault="00F71397" w:rsidP="00997469">
      <w:pPr>
        <w:pStyle w:val="Heading1"/>
        <w:numPr>
          <w:ilvl w:val="0"/>
          <w:numId w:val="26"/>
        </w:numPr>
        <w:jc w:val="center"/>
      </w:pPr>
      <w:bookmarkStart w:id="17" w:name="_Toc363211012"/>
      <w:bookmarkStart w:id="18" w:name="_Toc364243654"/>
      <w:r w:rsidRPr="00F87167">
        <w:lastRenderedPageBreak/>
        <w:t>ОБРАЗАЦ ИЗЈАВЕ О ПОШТОВАЊУ ОБАВЕЗА</w:t>
      </w:r>
      <w:bookmarkEnd w:id="17"/>
      <w:bookmarkEnd w:id="18"/>
    </w:p>
    <w:p w:rsidR="00F71397" w:rsidRPr="00F87167" w:rsidRDefault="00F71397" w:rsidP="00997469">
      <w:pPr>
        <w:pStyle w:val="Heading1"/>
        <w:ind w:left="1125"/>
        <w:jc w:val="center"/>
      </w:pPr>
      <w:bookmarkStart w:id="19" w:name="_Toc364243655"/>
      <w:r w:rsidRPr="00F87167">
        <w:t>ИЗ ЧЛ. 75. СТ. 2. ЗАКОНА О ЈАВНИМ НАБАВКАМА</w:t>
      </w:r>
      <w:bookmarkEnd w:id="19"/>
    </w:p>
    <w:p w:rsidR="00F71397" w:rsidRPr="00F87167" w:rsidRDefault="00F71397" w:rsidP="00F71397">
      <w:pPr>
        <w:tabs>
          <w:tab w:val="left" w:pos="6028"/>
        </w:tabs>
        <w:autoSpaceDE w:val="0"/>
        <w:ind w:left="360"/>
        <w:rPr>
          <w:b/>
          <w:bCs/>
          <w:iCs/>
          <w:lang w:val="ru-RU"/>
        </w:rPr>
      </w:pPr>
    </w:p>
    <w:p w:rsidR="00F71397" w:rsidRPr="00F87167" w:rsidRDefault="00F71397" w:rsidP="00F71397">
      <w:pPr>
        <w:tabs>
          <w:tab w:val="left" w:pos="6028"/>
        </w:tabs>
        <w:autoSpaceDE w:val="0"/>
        <w:ind w:left="360"/>
        <w:rPr>
          <w:bCs/>
          <w:iCs/>
          <w:lang w:val="ru-RU"/>
        </w:rPr>
      </w:pPr>
    </w:p>
    <w:p w:rsidR="00F71397" w:rsidRPr="00F87167" w:rsidRDefault="00F71397" w:rsidP="00F71397">
      <w:pPr>
        <w:tabs>
          <w:tab w:val="left" w:pos="709"/>
        </w:tabs>
        <w:autoSpaceDE w:val="0"/>
        <w:jc w:val="both"/>
        <w:rPr>
          <w:bCs/>
          <w:iCs/>
        </w:rPr>
      </w:pPr>
      <w:r w:rsidRPr="00F87167">
        <w:rPr>
          <w:bCs/>
          <w:iCs/>
        </w:rPr>
        <w:tab/>
        <w:t>У са чланом 75. став 2. Закона о јавним набавкама („Сл. гласник РС” бр. 124/2012), као заступник понуђача дајем:</w:t>
      </w: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jc w:val="center"/>
        <w:rPr>
          <w:b/>
          <w:bCs/>
          <w:iCs/>
        </w:rPr>
      </w:pPr>
      <w:r w:rsidRPr="00F87167">
        <w:rPr>
          <w:b/>
          <w:bCs/>
          <w:iCs/>
        </w:rPr>
        <w:t>ИЗЈАВУ</w:t>
      </w:r>
    </w:p>
    <w:p w:rsidR="00F71397" w:rsidRPr="00F87167" w:rsidRDefault="00F71397" w:rsidP="00F71397">
      <w:pPr>
        <w:tabs>
          <w:tab w:val="left" w:pos="6028"/>
        </w:tabs>
        <w:autoSpaceDE w:val="0"/>
        <w:ind w:left="360"/>
        <w:jc w:val="center"/>
        <w:rPr>
          <w:bCs/>
          <w:iCs/>
        </w:rPr>
      </w:pPr>
    </w:p>
    <w:p w:rsidR="00F71397" w:rsidRPr="00F87167" w:rsidRDefault="00F71397" w:rsidP="00F71397">
      <w:pPr>
        <w:tabs>
          <w:tab w:val="left" w:pos="6028"/>
        </w:tabs>
        <w:autoSpaceDE w:val="0"/>
        <w:ind w:left="360"/>
        <w:jc w:val="center"/>
        <w:rPr>
          <w:bCs/>
          <w:iCs/>
        </w:rPr>
      </w:pPr>
    </w:p>
    <w:p w:rsidR="00F71397" w:rsidRPr="00F87167" w:rsidRDefault="00F71397" w:rsidP="00F71397">
      <w:pPr>
        <w:tabs>
          <w:tab w:val="left" w:pos="6028"/>
        </w:tabs>
        <w:autoSpaceDE w:val="0"/>
        <w:ind w:left="360"/>
        <w:jc w:val="center"/>
        <w:rPr>
          <w:bCs/>
          <w:iCs/>
        </w:rPr>
      </w:pPr>
    </w:p>
    <w:p w:rsidR="00F71397" w:rsidRPr="00F87167" w:rsidRDefault="00F71397" w:rsidP="00F71397">
      <w:pPr>
        <w:tabs>
          <w:tab w:val="left" w:pos="6028"/>
        </w:tabs>
        <w:autoSpaceDE w:val="0"/>
        <w:ind w:left="360"/>
        <w:jc w:val="both"/>
        <w:rPr>
          <w:bCs/>
          <w:iCs/>
        </w:rPr>
      </w:pPr>
      <w:r w:rsidRPr="00F87167">
        <w:rPr>
          <w:bCs/>
          <w:iCs/>
        </w:rPr>
        <w:t>Понуђач</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71397" w:rsidRPr="00F87167" w:rsidRDefault="00F71397" w:rsidP="00F71397">
      <w:pPr>
        <w:tabs>
          <w:tab w:val="left" w:pos="6028"/>
        </w:tabs>
        <w:autoSpaceDE w:val="0"/>
        <w:ind w:left="360"/>
        <w:rPr>
          <w:bCs/>
          <w:iCs/>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tabs>
          <w:tab w:val="left" w:pos="6028"/>
        </w:tabs>
        <w:autoSpaceDE w:val="0"/>
        <w:ind w:left="360"/>
        <w:rPr>
          <w:bCs/>
          <w:iCs/>
          <w:color w:val="002060"/>
        </w:rPr>
      </w:pPr>
    </w:p>
    <w:p w:rsidR="00F71397" w:rsidRPr="00F87167" w:rsidRDefault="00F71397" w:rsidP="00F71397">
      <w:pPr>
        <w:jc w:val="both"/>
        <w:rPr>
          <w:b/>
          <w:noProof/>
        </w:rPr>
      </w:pPr>
    </w:p>
    <w:p w:rsidR="00F71397" w:rsidRPr="00F87167" w:rsidRDefault="00861BD7" w:rsidP="00F71397">
      <w:pPr>
        <w:jc w:val="both"/>
        <w:rPr>
          <w:noProof/>
        </w:rPr>
      </w:pPr>
      <w:r>
        <w:rPr>
          <w:noProof/>
          <w:lang w:val="en-US"/>
        </w:rPr>
        <w:pict>
          <v:shape id="Straight Arrow Connector 3" o:spid="_x0000_s1048" type="#_x0000_t32" style="position:absolute;left:0;text-align:left;margin-left:323.6pt;margin-top:12.9pt;width:115.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49" type="#_x0000_t32" style="position:absolute;left:0;text-align:left;margin-left:-4.9pt;margin-top:12.9pt;width:115.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71397" w:rsidRPr="00F87167" w:rsidRDefault="00F71397" w:rsidP="00F7139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F71397" w:rsidRPr="00F87167" w:rsidRDefault="00F71397" w:rsidP="00F71397">
      <w:pPr>
        <w:jc w:val="both"/>
        <w:rPr>
          <w:noProof/>
        </w:rPr>
      </w:pPr>
    </w:p>
    <w:p w:rsidR="00F71397" w:rsidRPr="00F87167" w:rsidRDefault="00F71397" w:rsidP="00F7139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F71397" w:rsidRPr="00A23F31" w:rsidRDefault="00F71397" w:rsidP="00F7139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F71397" w:rsidRDefault="00F71397" w:rsidP="00F71397">
      <w:pPr>
        <w:rPr>
          <w:bCs/>
          <w:iCs/>
        </w:rPr>
      </w:pPr>
      <w:r>
        <w:rPr>
          <w:bCs/>
          <w:iCs/>
        </w:rPr>
        <w:br w:type="page"/>
      </w:r>
    </w:p>
    <w:p w:rsidR="00EB03F3" w:rsidRPr="007C7ED3" w:rsidRDefault="00EB03F3" w:rsidP="00327112">
      <w:pPr>
        <w:rPr>
          <w:noProof/>
        </w:rPr>
        <w:sectPr w:rsidR="00EB03F3" w:rsidRPr="007C7ED3" w:rsidSect="008D5FC2">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EB03F3" w:rsidRPr="007035C3" w:rsidRDefault="00EB03F3" w:rsidP="00997469">
      <w:pPr>
        <w:pStyle w:val="Heading1"/>
        <w:numPr>
          <w:ilvl w:val="0"/>
          <w:numId w:val="26"/>
        </w:numPr>
        <w:jc w:val="center"/>
        <w:rPr>
          <w:noProof/>
        </w:rPr>
      </w:pPr>
      <w:bookmarkStart w:id="20" w:name="_Toc364243656"/>
      <w:r w:rsidRPr="007035C3">
        <w:rPr>
          <w:noProof/>
        </w:rPr>
        <w:lastRenderedPageBreak/>
        <w:t>ОБРАЗАЦ ПОНУДЕ</w:t>
      </w:r>
      <w:bookmarkEnd w:id="20"/>
    </w:p>
    <w:tbl>
      <w:tblPr>
        <w:tblStyle w:val="TableGrid"/>
        <w:tblW w:w="15310" w:type="dxa"/>
        <w:tblInd w:w="-601" w:type="dxa"/>
        <w:tblLook w:val="04A0"/>
      </w:tblPr>
      <w:tblGrid>
        <w:gridCol w:w="5245"/>
        <w:gridCol w:w="426"/>
        <w:gridCol w:w="2976"/>
        <w:gridCol w:w="2977"/>
        <w:gridCol w:w="531"/>
        <w:gridCol w:w="3155"/>
      </w:tblGrid>
      <w:tr w:rsidR="00482A28" w:rsidRPr="008B7475" w:rsidTr="00DF7765">
        <w:trPr>
          <w:trHeight w:val="856"/>
        </w:trPr>
        <w:tc>
          <w:tcPr>
            <w:tcW w:w="5245" w:type="dxa"/>
            <w:tcBorders>
              <w:right w:val="single" w:sz="4" w:space="0" w:color="auto"/>
            </w:tcBorders>
            <w:vAlign w:val="center"/>
          </w:tcPr>
          <w:p w:rsidR="00482A28" w:rsidRPr="00450999" w:rsidRDefault="00482A28" w:rsidP="00FB5157">
            <w:pPr>
              <w:jc w:val="right"/>
              <w:rPr>
                <w:noProof/>
              </w:rPr>
            </w:pPr>
            <w:r w:rsidRPr="00420A8A">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482A28" w:rsidRPr="008B7475" w:rsidRDefault="002C0FA1" w:rsidP="00DF7765">
            <w:pPr>
              <w:rPr>
                <w:b/>
                <w:noProof/>
              </w:rPr>
            </w:pPr>
            <w:r>
              <w:rPr>
                <w:noProof/>
              </w:rPr>
              <w:t>143</w:t>
            </w:r>
            <w:r w:rsidR="00DF7765">
              <w:rPr>
                <w:noProof/>
              </w:rPr>
              <w:t xml:space="preserve">-13-O - Сервисирање и одржавање стерилизатора различитих произвођача на Хирургији </w:t>
            </w:r>
            <w:r w:rsidR="00DF7765" w:rsidRPr="00DA2706">
              <w:rPr>
                <w:noProof/>
              </w:rPr>
              <w:t>за</w:t>
            </w:r>
            <w:r w:rsidR="00DF7765" w:rsidRPr="00DA2706">
              <w:rPr>
                <w:bCs/>
                <w:noProof/>
              </w:rPr>
              <w:t xml:space="preserve"> Клинички центар Војводине</w:t>
            </w:r>
          </w:p>
        </w:tc>
      </w:tr>
      <w:tr w:rsidR="00482A28" w:rsidRPr="008B7475" w:rsidTr="00FB5157">
        <w:tc>
          <w:tcPr>
            <w:tcW w:w="5245" w:type="dxa"/>
          </w:tcPr>
          <w:p w:rsidR="00482A28" w:rsidRPr="00450999" w:rsidRDefault="00482A28" w:rsidP="00FB5157">
            <w:pPr>
              <w:jc w:val="right"/>
              <w:rPr>
                <w:noProof/>
              </w:rPr>
            </w:pPr>
            <w:r w:rsidRPr="00450999">
              <w:rPr>
                <w:noProof/>
              </w:rPr>
              <w:t>Број понуде</w:t>
            </w:r>
          </w:p>
        </w:tc>
        <w:tc>
          <w:tcPr>
            <w:tcW w:w="3402" w:type="dxa"/>
            <w:gridSpan w:val="2"/>
            <w:tcBorders>
              <w:top w:val="inset" w:sz="6" w:space="0" w:color="auto"/>
            </w:tcBorders>
          </w:tcPr>
          <w:p w:rsidR="00482A28" w:rsidRPr="00450999" w:rsidRDefault="00482A28" w:rsidP="00FB5157">
            <w:pPr>
              <w:jc w:val="right"/>
              <w:rPr>
                <w:noProof/>
              </w:rPr>
            </w:pPr>
          </w:p>
        </w:tc>
        <w:tc>
          <w:tcPr>
            <w:tcW w:w="2977" w:type="dxa"/>
            <w:tcBorders>
              <w:top w:val="inset" w:sz="6" w:space="0" w:color="auto"/>
            </w:tcBorders>
          </w:tcPr>
          <w:p w:rsidR="00482A28" w:rsidRPr="00450999" w:rsidRDefault="00482A28" w:rsidP="00FB5157">
            <w:pPr>
              <w:jc w:val="right"/>
              <w:rPr>
                <w:noProof/>
              </w:rPr>
            </w:pPr>
            <w:r w:rsidRPr="00450999">
              <w:rPr>
                <w:noProof/>
              </w:rPr>
              <w:t>Датум понуде</w:t>
            </w:r>
          </w:p>
        </w:tc>
        <w:tc>
          <w:tcPr>
            <w:tcW w:w="3686" w:type="dxa"/>
            <w:gridSpan w:val="2"/>
            <w:tcBorders>
              <w:top w:val="inset" w:sz="6" w:space="0" w:color="auto"/>
            </w:tcBorders>
          </w:tcPr>
          <w:p w:rsidR="00482A28" w:rsidRPr="008B7475" w:rsidRDefault="00482A28" w:rsidP="00FB5157">
            <w:pPr>
              <w:jc w:val="right"/>
              <w:rPr>
                <w:b/>
                <w:noProof/>
              </w:rPr>
            </w:pPr>
          </w:p>
        </w:tc>
      </w:tr>
      <w:tr w:rsidR="00482A28" w:rsidRPr="008B7475" w:rsidTr="00FB5157">
        <w:tc>
          <w:tcPr>
            <w:tcW w:w="15310" w:type="dxa"/>
            <w:gridSpan w:val="6"/>
          </w:tcPr>
          <w:p w:rsidR="00482A28" w:rsidRPr="008B7475" w:rsidRDefault="00482A28" w:rsidP="00FB5157">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482A28" w:rsidRPr="008B7475" w:rsidTr="00FB5157">
        <w:tc>
          <w:tcPr>
            <w:tcW w:w="5245" w:type="dxa"/>
          </w:tcPr>
          <w:p w:rsidR="00482A28" w:rsidRPr="008B7475" w:rsidRDefault="00482A28" w:rsidP="00FB515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482A28" w:rsidRPr="008B7475" w:rsidRDefault="00482A28" w:rsidP="00FB5157">
            <w:pPr>
              <w:rPr>
                <w:b/>
                <w:noProof/>
              </w:rPr>
            </w:pPr>
          </w:p>
        </w:tc>
      </w:tr>
      <w:tr w:rsidR="00482A28" w:rsidRPr="008B7475" w:rsidTr="00FB5157">
        <w:tc>
          <w:tcPr>
            <w:tcW w:w="5245" w:type="dxa"/>
          </w:tcPr>
          <w:p w:rsidR="00482A28" w:rsidRPr="008B7475" w:rsidRDefault="00482A28" w:rsidP="00FB5157">
            <w:pPr>
              <w:rPr>
                <w:b/>
                <w:noProof/>
              </w:rPr>
            </w:pPr>
            <w:r>
              <w:rPr>
                <w:noProof/>
              </w:rPr>
              <w:t>Адреса</w:t>
            </w:r>
            <w:r w:rsidRPr="008B7475">
              <w:rPr>
                <w:noProof/>
              </w:rPr>
              <w:t xml:space="preserve"> </w:t>
            </w:r>
            <w:r>
              <w:rPr>
                <w:noProof/>
              </w:rPr>
              <w:t>седишта</w:t>
            </w:r>
          </w:p>
        </w:tc>
        <w:tc>
          <w:tcPr>
            <w:tcW w:w="10065" w:type="dxa"/>
            <w:gridSpan w:val="5"/>
          </w:tcPr>
          <w:p w:rsidR="00482A28" w:rsidRPr="008B7475" w:rsidRDefault="00482A28" w:rsidP="00FB5157">
            <w:pPr>
              <w:rPr>
                <w:b/>
                <w:noProof/>
              </w:rPr>
            </w:pPr>
          </w:p>
        </w:tc>
      </w:tr>
      <w:tr w:rsidR="00482A28" w:rsidRPr="008B7475" w:rsidTr="00FB5157">
        <w:tc>
          <w:tcPr>
            <w:tcW w:w="5245" w:type="dxa"/>
          </w:tcPr>
          <w:p w:rsidR="00482A28" w:rsidRDefault="00482A28" w:rsidP="00FB515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482A28" w:rsidRPr="008B7475" w:rsidRDefault="00482A28" w:rsidP="00FB5157">
            <w:pPr>
              <w:rPr>
                <w:b/>
                <w:noProof/>
              </w:rPr>
            </w:pPr>
          </w:p>
        </w:tc>
        <w:tc>
          <w:tcPr>
            <w:tcW w:w="3508" w:type="dxa"/>
            <w:gridSpan w:val="2"/>
          </w:tcPr>
          <w:p w:rsidR="00482A28" w:rsidRPr="008B7475" w:rsidRDefault="00482A28" w:rsidP="00FB5157">
            <w:pPr>
              <w:jc w:val="right"/>
              <w:rPr>
                <w:b/>
                <w:noProof/>
              </w:rPr>
            </w:pPr>
            <w:r>
              <w:rPr>
                <w:noProof/>
              </w:rPr>
              <w:t>Матични</w:t>
            </w:r>
            <w:r w:rsidRPr="008B7475">
              <w:rPr>
                <w:noProof/>
              </w:rPr>
              <w:t xml:space="preserve"> </w:t>
            </w:r>
            <w:r>
              <w:rPr>
                <w:noProof/>
              </w:rPr>
              <w:t xml:space="preserve">број </w:t>
            </w:r>
          </w:p>
        </w:tc>
        <w:tc>
          <w:tcPr>
            <w:tcW w:w="3155" w:type="dxa"/>
          </w:tcPr>
          <w:p w:rsidR="00482A28" w:rsidRPr="008B7475" w:rsidRDefault="00482A28" w:rsidP="00FB5157">
            <w:pPr>
              <w:jc w:val="right"/>
              <w:rPr>
                <w:b/>
                <w:noProof/>
              </w:rPr>
            </w:pPr>
          </w:p>
        </w:tc>
      </w:tr>
      <w:tr w:rsidR="00482A28" w:rsidRPr="008B7475" w:rsidTr="00FB5157">
        <w:tc>
          <w:tcPr>
            <w:tcW w:w="5245" w:type="dxa"/>
          </w:tcPr>
          <w:p w:rsidR="00482A28" w:rsidRPr="008B7475" w:rsidRDefault="00482A28" w:rsidP="00FB5157">
            <w:pPr>
              <w:rPr>
                <w:b/>
                <w:noProof/>
              </w:rPr>
            </w:pPr>
            <w:r>
              <w:rPr>
                <w:noProof/>
              </w:rPr>
              <w:t>Телефон/факс</w:t>
            </w:r>
          </w:p>
        </w:tc>
        <w:tc>
          <w:tcPr>
            <w:tcW w:w="3402" w:type="dxa"/>
            <w:gridSpan w:val="2"/>
          </w:tcPr>
          <w:p w:rsidR="00482A28" w:rsidRPr="008B7475" w:rsidRDefault="00482A28" w:rsidP="00FB5157">
            <w:pPr>
              <w:rPr>
                <w:b/>
                <w:noProof/>
              </w:rPr>
            </w:pPr>
          </w:p>
        </w:tc>
        <w:tc>
          <w:tcPr>
            <w:tcW w:w="3508" w:type="dxa"/>
            <w:gridSpan w:val="2"/>
          </w:tcPr>
          <w:p w:rsidR="00482A28" w:rsidRPr="008B7475" w:rsidRDefault="00482A28" w:rsidP="00FB515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482A28" w:rsidRPr="008B7475" w:rsidRDefault="00482A28" w:rsidP="00FB5157">
            <w:pPr>
              <w:jc w:val="right"/>
              <w:rPr>
                <w:b/>
                <w:noProof/>
              </w:rPr>
            </w:pPr>
          </w:p>
        </w:tc>
      </w:tr>
      <w:tr w:rsidR="00482A28" w:rsidRPr="008B7475" w:rsidTr="00FB5157">
        <w:tc>
          <w:tcPr>
            <w:tcW w:w="5245" w:type="dxa"/>
          </w:tcPr>
          <w:p w:rsidR="00482A28" w:rsidRPr="00450999" w:rsidRDefault="00482A28" w:rsidP="00FB5157">
            <w:pPr>
              <w:rPr>
                <w:b/>
                <w:noProof/>
              </w:rPr>
            </w:pPr>
            <w:r>
              <w:rPr>
                <w:noProof/>
              </w:rPr>
              <w:t>Е-маил</w:t>
            </w:r>
          </w:p>
        </w:tc>
        <w:tc>
          <w:tcPr>
            <w:tcW w:w="3402" w:type="dxa"/>
            <w:gridSpan w:val="2"/>
          </w:tcPr>
          <w:p w:rsidR="00482A28" w:rsidRPr="008B7475" w:rsidRDefault="00482A28" w:rsidP="00FB5157">
            <w:pPr>
              <w:rPr>
                <w:b/>
                <w:noProof/>
              </w:rPr>
            </w:pPr>
          </w:p>
        </w:tc>
        <w:tc>
          <w:tcPr>
            <w:tcW w:w="3508" w:type="dxa"/>
            <w:gridSpan w:val="2"/>
          </w:tcPr>
          <w:p w:rsidR="00482A28" w:rsidRPr="00854EAB" w:rsidRDefault="00482A28" w:rsidP="00FB5157">
            <w:pPr>
              <w:jc w:val="right"/>
              <w:rPr>
                <w:noProof/>
              </w:rPr>
            </w:pPr>
            <w:r>
              <w:rPr>
                <w:noProof/>
              </w:rPr>
              <w:t>Регистарски број</w:t>
            </w:r>
          </w:p>
        </w:tc>
        <w:tc>
          <w:tcPr>
            <w:tcW w:w="3155" w:type="dxa"/>
          </w:tcPr>
          <w:p w:rsidR="00482A28" w:rsidRPr="008B7475" w:rsidRDefault="00482A28" w:rsidP="00FB5157">
            <w:pPr>
              <w:jc w:val="right"/>
              <w:rPr>
                <w:b/>
                <w:noProof/>
              </w:rPr>
            </w:pPr>
          </w:p>
        </w:tc>
      </w:tr>
      <w:tr w:rsidR="00482A28" w:rsidRPr="008B7475" w:rsidTr="00FB5157">
        <w:tc>
          <w:tcPr>
            <w:tcW w:w="5245" w:type="dxa"/>
          </w:tcPr>
          <w:p w:rsidR="00482A28" w:rsidRPr="00450999" w:rsidRDefault="00482A28" w:rsidP="00FB5157">
            <w:pPr>
              <w:rPr>
                <w:noProof/>
              </w:rPr>
            </w:pPr>
            <w:r>
              <w:rPr>
                <w:noProof/>
              </w:rPr>
              <w:t>Овлашћено лице, које ће потписати Уговор</w:t>
            </w:r>
          </w:p>
        </w:tc>
        <w:tc>
          <w:tcPr>
            <w:tcW w:w="3402" w:type="dxa"/>
            <w:gridSpan w:val="2"/>
          </w:tcPr>
          <w:p w:rsidR="00482A28" w:rsidRPr="008B7475" w:rsidRDefault="00482A28" w:rsidP="00FB5157">
            <w:pPr>
              <w:rPr>
                <w:b/>
                <w:noProof/>
              </w:rPr>
            </w:pPr>
          </w:p>
        </w:tc>
        <w:tc>
          <w:tcPr>
            <w:tcW w:w="3508" w:type="dxa"/>
            <w:gridSpan w:val="2"/>
          </w:tcPr>
          <w:p w:rsidR="00482A28" w:rsidRPr="00854EAB" w:rsidRDefault="00482A28" w:rsidP="00FB5157">
            <w:pPr>
              <w:jc w:val="right"/>
              <w:rPr>
                <w:noProof/>
              </w:rPr>
            </w:pPr>
            <w:r>
              <w:rPr>
                <w:noProof/>
              </w:rPr>
              <w:t>Жиро рачун</w:t>
            </w:r>
          </w:p>
        </w:tc>
        <w:tc>
          <w:tcPr>
            <w:tcW w:w="3155" w:type="dxa"/>
          </w:tcPr>
          <w:p w:rsidR="00482A28" w:rsidRPr="008B7475" w:rsidRDefault="00482A28" w:rsidP="00FB5157">
            <w:pPr>
              <w:jc w:val="right"/>
              <w:rPr>
                <w:b/>
                <w:noProof/>
              </w:rPr>
            </w:pPr>
          </w:p>
        </w:tc>
      </w:tr>
      <w:tr w:rsidR="009A4FF1" w:rsidRPr="008B7475" w:rsidTr="009A4FF1">
        <w:trPr>
          <w:trHeight w:val="828"/>
        </w:trPr>
        <w:tc>
          <w:tcPr>
            <w:tcW w:w="5245" w:type="dxa"/>
          </w:tcPr>
          <w:p w:rsidR="009A4FF1" w:rsidRPr="008B7475" w:rsidRDefault="009A4FF1" w:rsidP="00FB5157">
            <w:pPr>
              <w:rPr>
                <w:b/>
                <w:noProof/>
              </w:rPr>
            </w:pPr>
            <w:r w:rsidRPr="008B7475">
              <w:rPr>
                <w:b/>
                <w:noProof/>
              </w:rPr>
              <w:br w:type="page"/>
            </w:r>
            <w:r w:rsidRPr="009A4FF1">
              <w:rPr>
                <w:noProof/>
              </w:rPr>
              <w:t>Рок важења понуде изражен у броју дана од дана отварања понуда, који не може бити краћи од 60 дана</w:t>
            </w:r>
          </w:p>
        </w:tc>
        <w:tc>
          <w:tcPr>
            <w:tcW w:w="3402" w:type="dxa"/>
            <w:gridSpan w:val="2"/>
          </w:tcPr>
          <w:p w:rsidR="009A4FF1" w:rsidRPr="008B7475" w:rsidRDefault="009A4FF1" w:rsidP="00FB5157">
            <w:pPr>
              <w:rPr>
                <w:b/>
                <w:noProof/>
              </w:rPr>
            </w:pPr>
          </w:p>
        </w:tc>
        <w:tc>
          <w:tcPr>
            <w:tcW w:w="3508" w:type="dxa"/>
            <w:gridSpan w:val="2"/>
          </w:tcPr>
          <w:p w:rsidR="009A4FF1" w:rsidRPr="003C295B" w:rsidRDefault="009A4FF1" w:rsidP="00FB5157">
            <w:pPr>
              <w:jc w:val="right"/>
              <w:rPr>
                <w:noProof/>
              </w:rPr>
            </w:pPr>
            <w:r w:rsidRPr="003C295B">
              <w:rPr>
                <w:noProof/>
              </w:rPr>
              <w:t>Шифра делатности</w:t>
            </w:r>
          </w:p>
        </w:tc>
        <w:tc>
          <w:tcPr>
            <w:tcW w:w="3155" w:type="dxa"/>
          </w:tcPr>
          <w:p w:rsidR="009A4FF1" w:rsidRPr="008B7475" w:rsidRDefault="009A4FF1" w:rsidP="00FB5157">
            <w:pPr>
              <w:jc w:val="right"/>
              <w:rPr>
                <w:b/>
                <w:noProof/>
              </w:rPr>
            </w:pPr>
          </w:p>
        </w:tc>
      </w:tr>
      <w:tr w:rsidR="00482A28" w:rsidRPr="008B7475" w:rsidTr="00FB5157">
        <w:tc>
          <w:tcPr>
            <w:tcW w:w="15310" w:type="dxa"/>
            <w:gridSpan w:val="6"/>
          </w:tcPr>
          <w:p w:rsidR="00482A28" w:rsidRPr="008B7475" w:rsidRDefault="00482A28" w:rsidP="00FB5157">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482A28" w:rsidRPr="008B7475" w:rsidTr="00FB5157">
        <w:tc>
          <w:tcPr>
            <w:tcW w:w="5245" w:type="dxa"/>
            <w:vMerge w:val="restart"/>
            <w:vAlign w:val="center"/>
          </w:tcPr>
          <w:p w:rsidR="00482A28" w:rsidRPr="00202B65" w:rsidRDefault="00482A28" w:rsidP="00FB5157">
            <w:pPr>
              <w:rPr>
                <w:noProof/>
              </w:rPr>
            </w:pPr>
            <w:r w:rsidRPr="00202B65">
              <w:rPr>
                <w:noProof/>
              </w:rPr>
              <w:t>Начин подношења понуде (заокружити)</w:t>
            </w:r>
          </w:p>
        </w:tc>
        <w:tc>
          <w:tcPr>
            <w:tcW w:w="426" w:type="dxa"/>
          </w:tcPr>
          <w:p w:rsidR="00482A28" w:rsidRPr="00A15261" w:rsidRDefault="00482A28" w:rsidP="00FB5157">
            <w:pPr>
              <w:rPr>
                <w:noProof/>
              </w:rPr>
            </w:pPr>
            <w:r>
              <w:rPr>
                <w:noProof/>
              </w:rPr>
              <w:t>а</w:t>
            </w:r>
          </w:p>
        </w:tc>
        <w:tc>
          <w:tcPr>
            <w:tcW w:w="9639" w:type="dxa"/>
            <w:gridSpan w:val="4"/>
          </w:tcPr>
          <w:p w:rsidR="00482A28" w:rsidRPr="00A15261" w:rsidRDefault="00482A28" w:rsidP="00FB5157">
            <w:pPr>
              <w:rPr>
                <w:noProof/>
              </w:rPr>
            </w:pPr>
            <w:r w:rsidRPr="00A15261">
              <w:rPr>
                <w:noProof/>
              </w:rPr>
              <w:t>Самостална понуда</w:t>
            </w:r>
          </w:p>
        </w:tc>
      </w:tr>
      <w:tr w:rsidR="00482A28" w:rsidRPr="008B7475" w:rsidTr="00FB5157">
        <w:tc>
          <w:tcPr>
            <w:tcW w:w="5245" w:type="dxa"/>
            <w:vMerge/>
          </w:tcPr>
          <w:p w:rsidR="00482A28" w:rsidRPr="008B7475" w:rsidRDefault="00482A28" w:rsidP="00FB5157">
            <w:pPr>
              <w:rPr>
                <w:b/>
                <w:noProof/>
              </w:rPr>
            </w:pPr>
          </w:p>
        </w:tc>
        <w:tc>
          <w:tcPr>
            <w:tcW w:w="426" w:type="dxa"/>
          </w:tcPr>
          <w:p w:rsidR="00482A28" w:rsidRPr="00FE0B83" w:rsidRDefault="00482A28" w:rsidP="00FB5157">
            <w:pPr>
              <w:rPr>
                <w:noProof/>
              </w:rPr>
            </w:pPr>
            <w:r>
              <w:rPr>
                <w:noProof/>
              </w:rPr>
              <w:t>б</w:t>
            </w:r>
          </w:p>
        </w:tc>
        <w:tc>
          <w:tcPr>
            <w:tcW w:w="9639" w:type="dxa"/>
            <w:gridSpan w:val="4"/>
          </w:tcPr>
          <w:p w:rsidR="00482A28" w:rsidRPr="00A15261" w:rsidRDefault="00482A28" w:rsidP="00FB5157">
            <w:pPr>
              <w:rPr>
                <w:noProof/>
              </w:rPr>
            </w:pPr>
            <w:r w:rsidRPr="00A15261">
              <w:rPr>
                <w:noProof/>
              </w:rPr>
              <w:t>Заједничка понуда</w:t>
            </w:r>
          </w:p>
        </w:tc>
      </w:tr>
      <w:tr w:rsidR="00482A28" w:rsidRPr="008B7475" w:rsidTr="00FB5157">
        <w:tc>
          <w:tcPr>
            <w:tcW w:w="5245" w:type="dxa"/>
            <w:vMerge/>
          </w:tcPr>
          <w:p w:rsidR="00482A28" w:rsidRPr="008B7475" w:rsidRDefault="00482A28" w:rsidP="00FB5157">
            <w:pPr>
              <w:rPr>
                <w:b/>
                <w:noProof/>
              </w:rPr>
            </w:pPr>
          </w:p>
        </w:tc>
        <w:tc>
          <w:tcPr>
            <w:tcW w:w="426" w:type="dxa"/>
          </w:tcPr>
          <w:p w:rsidR="00482A28" w:rsidRPr="00FE0B83" w:rsidRDefault="00482A28" w:rsidP="00FB5157">
            <w:pPr>
              <w:rPr>
                <w:noProof/>
              </w:rPr>
            </w:pPr>
            <w:r>
              <w:rPr>
                <w:noProof/>
              </w:rPr>
              <w:t>в</w:t>
            </w:r>
          </w:p>
        </w:tc>
        <w:tc>
          <w:tcPr>
            <w:tcW w:w="9639" w:type="dxa"/>
            <w:gridSpan w:val="4"/>
          </w:tcPr>
          <w:p w:rsidR="00482A28" w:rsidRPr="00A15261" w:rsidRDefault="00482A28" w:rsidP="00FB5157">
            <w:pPr>
              <w:rPr>
                <w:noProof/>
              </w:rPr>
            </w:pPr>
            <w:r w:rsidRPr="00A15261">
              <w:rPr>
                <w:noProof/>
              </w:rPr>
              <w:t>Понуда са подизвођачем</w:t>
            </w:r>
          </w:p>
        </w:tc>
      </w:tr>
      <w:tr w:rsidR="00482A28" w:rsidRPr="008B7475" w:rsidTr="00FB5157">
        <w:trPr>
          <w:trHeight w:val="614"/>
        </w:trPr>
        <w:tc>
          <w:tcPr>
            <w:tcW w:w="5245" w:type="dxa"/>
          </w:tcPr>
          <w:p w:rsidR="00482A28" w:rsidRPr="008B7475" w:rsidRDefault="00482A28" w:rsidP="00FB5157">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482A28" w:rsidRPr="008B7475" w:rsidRDefault="00482A28" w:rsidP="00FB5157">
            <w:pPr>
              <w:rPr>
                <w:b/>
                <w:noProof/>
              </w:rPr>
            </w:pPr>
            <w:r w:rsidRPr="008B7475">
              <w:rPr>
                <w:noProof/>
              </w:rPr>
              <w:t xml:space="preserve"> </w:t>
            </w:r>
          </w:p>
        </w:tc>
      </w:tr>
      <w:tr w:rsidR="00482A28" w:rsidRPr="008B7475" w:rsidTr="00FB5157">
        <w:trPr>
          <w:trHeight w:val="614"/>
        </w:trPr>
        <w:tc>
          <w:tcPr>
            <w:tcW w:w="5245" w:type="dxa"/>
          </w:tcPr>
          <w:p w:rsidR="00482A28" w:rsidRPr="008B7475" w:rsidRDefault="00482A28" w:rsidP="00FB5157">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482A28" w:rsidRPr="008B7475" w:rsidRDefault="00482A28" w:rsidP="00FB5157">
            <w:pPr>
              <w:rPr>
                <w:b/>
                <w:noProof/>
              </w:rPr>
            </w:pPr>
          </w:p>
        </w:tc>
      </w:tr>
      <w:tr w:rsidR="00482A28" w:rsidRPr="008B7475" w:rsidTr="00FB5157">
        <w:trPr>
          <w:trHeight w:val="293"/>
        </w:trPr>
        <w:tc>
          <w:tcPr>
            <w:tcW w:w="5245" w:type="dxa"/>
          </w:tcPr>
          <w:p w:rsidR="00482A28" w:rsidRPr="00AC40EC" w:rsidRDefault="00B16D18" w:rsidP="00B16D18">
            <w:pPr>
              <w:rPr>
                <w:noProof/>
                <w:highlight w:val="yellow"/>
              </w:rPr>
            </w:pPr>
            <w:r w:rsidRPr="00997469">
              <w:rPr>
                <w:noProof/>
              </w:rPr>
              <w:t>Н</w:t>
            </w:r>
            <w:r w:rsidR="00482A28" w:rsidRPr="00997469">
              <w:rPr>
                <w:noProof/>
              </w:rPr>
              <w:t>ачин и услови плаћања</w:t>
            </w:r>
          </w:p>
        </w:tc>
        <w:tc>
          <w:tcPr>
            <w:tcW w:w="10065" w:type="dxa"/>
            <w:gridSpan w:val="5"/>
          </w:tcPr>
          <w:p w:rsidR="00482A28" w:rsidRPr="008B7475" w:rsidRDefault="00482A28" w:rsidP="00FB5157">
            <w:pPr>
              <w:rPr>
                <w:b/>
                <w:noProof/>
              </w:rPr>
            </w:pPr>
          </w:p>
        </w:tc>
      </w:tr>
      <w:tr w:rsidR="00482A28" w:rsidRPr="008B7475" w:rsidTr="00FB5157">
        <w:trPr>
          <w:trHeight w:val="283"/>
        </w:trPr>
        <w:tc>
          <w:tcPr>
            <w:tcW w:w="5245" w:type="dxa"/>
          </w:tcPr>
          <w:p w:rsidR="00482A28" w:rsidRPr="00D338B5" w:rsidRDefault="00F5737D" w:rsidP="00FB5157">
            <w:pPr>
              <w:rPr>
                <w:noProof/>
              </w:rPr>
            </w:pPr>
            <w:r w:rsidRPr="00D338B5">
              <w:rPr>
                <w:noProof/>
              </w:rPr>
              <w:t>Рок приступа извршењу услуге</w:t>
            </w:r>
          </w:p>
        </w:tc>
        <w:tc>
          <w:tcPr>
            <w:tcW w:w="10065" w:type="dxa"/>
            <w:gridSpan w:val="5"/>
          </w:tcPr>
          <w:p w:rsidR="00482A28" w:rsidRPr="008B7475" w:rsidRDefault="00482A28" w:rsidP="00FB5157">
            <w:pPr>
              <w:rPr>
                <w:b/>
                <w:noProof/>
              </w:rPr>
            </w:pPr>
          </w:p>
        </w:tc>
      </w:tr>
      <w:tr w:rsidR="00482A28" w:rsidRPr="008B7475" w:rsidTr="00FB5157">
        <w:trPr>
          <w:trHeight w:val="283"/>
        </w:trPr>
        <w:tc>
          <w:tcPr>
            <w:tcW w:w="5245" w:type="dxa"/>
          </w:tcPr>
          <w:p w:rsidR="00482A28" w:rsidRPr="00D338B5" w:rsidRDefault="00F5737D" w:rsidP="00FB5157">
            <w:pPr>
              <w:rPr>
                <w:noProof/>
              </w:rPr>
            </w:pPr>
            <w:r w:rsidRPr="00D338B5">
              <w:rPr>
                <w:noProof/>
              </w:rPr>
              <w:t>Рок извршења услуге (навести посебно рок, уколико се резервни део не налази на лагеру)</w:t>
            </w:r>
          </w:p>
        </w:tc>
        <w:tc>
          <w:tcPr>
            <w:tcW w:w="10065" w:type="dxa"/>
            <w:gridSpan w:val="5"/>
          </w:tcPr>
          <w:p w:rsidR="00482A28" w:rsidRPr="008B7475" w:rsidRDefault="00482A28" w:rsidP="00FB5157">
            <w:pPr>
              <w:rPr>
                <w:b/>
                <w:noProof/>
              </w:rPr>
            </w:pPr>
          </w:p>
        </w:tc>
      </w:tr>
      <w:tr w:rsidR="009A4FF1" w:rsidRPr="008B7475" w:rsidTr="00FB5157">
        <w:trPr>
          <w:trHeight w:val="283"/>
        </w:trPr>
        <w:tc>
          <w:tcPr>
            <w:tcW w:w="5245" w:type="dxa"/>
          </w:tcPr>
          <w:p w:rsidR="009A4FF1" w:rsidRPr="00D338B5" w:rsidRDefault="00D338B5" w:rsidP="00FB5157">
            <w:pPr>
              <w:rPr>
                <w:noProof/>
                <w:highlight w:val="yellow"/>
              </w:rPr>
            </w:pPr>
            <w:r w:rsidRPr="000A6CC3">
              <w:rPr>
                <w:noProof/>
              </w:rPr>
              <w:t xml:space="preserve">Гарантни рок </w:t>
            </w:r>
            <w:r w:rsidRPr="007A187E">
              <w:rPr>
                <w:noProof/>
              </w:rPr>
              <w:t>на</w:t>
            </w:r>
            <w:r w:rsidRPr="000A6CC3">
              <w:rPr>
                <w:noProof/>
              </w:rPr>
              <w:t xml:space="preserve"> замењене</w:t>
            </w:r>
            <w:r w:rsidRPr="007A187E">
              <w:rPr>
                <w:noProof/>
              </w:rPr>
              <w:t xml:space="preserve"> резервне делове, потрошни материјал и извршену услугу</w:t>
            </w:r>
          </w:p>
        </w:tc>
        <w:tc>
          <w:tcPr>
            <w:tcW w:w="10065" w:type="dxa"/>
            <w:gridSpan w:val="5"/>
          </w:tcPr>
          <w:p w:rsidR="009A4FF1" w:rsidRPr="008B7475" w:rsidRDefault="009A4FF1" w:rsidP="00FB5157">
            <w:pPr>
              <w:rPr>
                <w:b/>
                <w:noProof/>
              </w:rPr>
            </w:pPr>
          </w:p>
        </w:tc>
      </w:tr>
    </w:tbl>
    <w:p w:rsidR="00482A28" w:rsidRPr="00482A28" w:rsidRDefault="00482A28" w:rsidP="00327112">
      <w:pPr>
        <w:pStyle w:val="BodyText"/>
        <w:rPr>
          <w:b/>
          <w:noProof/>
          <w:szCs w:val="24"/>
        </w:rPr>
        <w:sectPr w:rsidR="00482A28" w:rsidRPr="00482A28" w:rsidSect="008D5FC2">
          <w:pgSz w:w="16838" w:h="11906" w:orient="landscape"/>
          <w:pgMar w:top="1418" w:right="1418" w:bottom="1418" w:left="1418" w:header="709" w:footer="709" w:gutter="0"/>
          <w:cols w:space="708"/>
          <w:docGrid w:linePitch="360"/>
        </w:sectPr>
      </w:pPr>
    </w:p>
    <w:tbl>
      <w:tblPr>
        <w:tblStyle w:val="TableGrid"/>
        <w:tblW w:w="14018" w:type="dxa"/>
        <w:jc w:val="center"/>
        <w:tblInd w:w="-2003" w:type="dxa"/>
        <w:tblLayout w:type="fixed"/>
        <w:tblLook w:val="04A0"/>
      </w:tblPr>
      <w:tblGrid>
        <w:gridCol w:w="575"/>
        <w:gridCol w:w="6088"/>
        <w:gridCol w:w="992"/>
        <w:gridCol w:w="1425"/>
        <w:gridCol w:w="1962"/>
        <w:gridCol w:w="1134"/>
        <w:gridCol w:w="1842"/>
      </w:tblGrid>
      <w:tr w:rsidR="00132F32" w:rsidTr="003C1467">
        <w:trPr>
          <w:jc w:val="center"/>
        </w:trPr>
        <w:tc>
          <w:tcPr>
            <w:tcW w:w="575" w:type="dxa"/>
          </w:tcPr>
          <w:p w:rsidR="00132F32" w:rsidRPr="00601669" w:rsidRDefault="00132F32" w:rsidP="00327112">
            <w:pPr>
              <w:pStyle w:val="BodyText"/>
              <w:rPr>
                <w:b/>
                <w:noProof/>
                <w:szCs w:val="24"/>
              </w:rPr>
            </w:pPr>
            <w:r>
              <w:rPr>
                <w:b/>
                <w:noProof/>
                <w:szCs w:val="24"/>
              </w:rPr>
              <w:lastRenderedPageBreak/>
              <w:t>РБ</w:t>
            </w:r>
          </w:p>
        </w:tc>
        <w:tc>
          <w:tcPr>
            <w:tcW w:w="6088" w:type="dxa"/>
          </w:tcPr>
          <w:p w:rsidR="00132F32" w:rsidRPr="00601669" w:rsidRDefault="00132F32" w:rsidP="003C1467">
            <w:pPr>
              <w:pStyle w:val="BodyText"/>
              <w:jc w:val="center"/>
              <w:rPr>
                <w:b/>
                <w:noProof/>
                <w:szCs w:val="24"/>
              </w:rPr>
            </w:pPr>
            <w:r>
              <w:rPr>
                <w:b/>
                <w:noProof/>
                <w:szCs w:val="24"/>
              </w:rPr>
              <w:t>Назив</w:t>
            </w:r>
          </w:p>
        </w:tc>
        <w:tc>
          <w:tcPr>
            <w:tcW w:w="992" w:type="dxa"/>
          </w:tcPr>
          <w:p w:rsidR="00132F32" w:rsidRPr="00601669" w:rsidRDefault="00B45605" w:rsidP="00B45605">
            <w:pPr>
              <w:pStyle w:val="BodyText"/>
              <w:rPr>
                <w:b/>
                <w:noProof/>
                <w:szCs w:val="24"/>
              </w:rPr>
            </w:pPr>
            <w:r>
              <w:rPr>
                <w:b/>
                <w:noProof/>
                <w:szCs w:val="24"/>
              </w:rPr>
              <w:t>Јед.</w:t>
            </w:r>
            <w:r w:rsidR="00132F32">
              <w:rPr>
                <w:b/>
                <w:noProof/>
                <w:szCs w:val="24"/>
              </w:rPr>
              <w:t xml:space="preserve"> мере</w:t>
            </w:r>
          </w:p>
        </w:tc>
        <w:tc>
          <w:tcPr>
            <w:tcW w:w="1425" w:type="dxa"/>
          </w:tcPr>
          <w:p w:rsidR="00132F32" w:rsidRPr="006508A7" w:rsidRDefault="00132F32" w:rsidP="00327112">
            <w:pPr>
              <w:pStyle w:val="BodyText"/>
              <w:rPr>
                <w:b/>
                <w:noProof/>
                <w:szCs w:val="24"/>
              </w:rPr>
            </w:pPr>
            <w:r>
              <w:rPr>
                <w:b/>
                <w:noProof/>
                <w:szCs w:val="24"/>
              </w:rPr>
              <w:t>Количина</w:t>
            </w:r>
          </w:p>
        </w:tc>
        <w:tc>
          <w:tcPr>
            <w:tcW w:w="1962" w:type="dxa"/>
          </w:tcPr>
          <w:p w:rsidR="00132F32" w:rsidRDefault="00132F32" w:rsidP="006508A7">
            <w:pPr>
              <w:pStyle w:val="BodyText"/>
              <w:rPr>
                <w:b/>
                <w:noProof/>
                <w:szCs w:val="24"/>
              </w:rPr>
            </w:pPr>
            <w:r>
              <w:rPr>
                <w:b/>
                <w:noProof/>
                <w:szCs w:val="24"/>
              </w:rPr>
              <w:t>Јед. цена без ПДВ – а</w:t>
            </w:r>
          </w:p>
          <w:p w:rsidR="00132F32" w:rsidRPr="001B5AA9" w:rsidRDefault="00132F32" w:rsidP="006508A7">
            <w:pPr>
              <w:pStyle w:val="BodyText"/>
              <w:rPr>
                <w:b/>
                <w:noProof/>
                <w:szCs w:val="24"/>
              </w:rPr>
            </w:pPr>
          </w:p>
        </w:tc>
        <w:tc>
          <w:tcPr>
            <w:tcW w:w="1134" w:type="dxa"/>
          </w:tcPr>
          <w:p w:rsidR="00132F32" w:rsidRDefault="00132F32" w:rsidP="00327112">
            <w:pPr>
              <w:pStyle w:val="BodyText"/>
              <w:rPr>
                <w:b/>
                <w:noProof/>
                <w:szCs w:val="24"/>
              </w:rPr>
            </w:pPr>
            <w:r>
              <w:rPr>
                <w:b/>
                <w:noProof/>
                <w:szCs w:val="24"/>
              </w:rPr>
              <w:t xml:space="preserve">Стопа </w:t>
            </w:r>
          </w:p>
          <w:p w:rsidR="00132F32" w:rsidRPr="006508A7" w:rsidRDefault="00132F32" w:rsidP="00327112">
            <w:pPr>
              <w:pStyle w:val="BodyText"/>
              <w:rPr>
                <w:b/>
                <w:noProof/>
                <w:szCs w:val="24"/>
              </w:rPr>
            </w:pPr>
            <w:r>
              <w:rPr>
                <w:b/>
                <w:noProof/>
                <w:szCs w:val="24"/>
              </w:rPr>
              <w:t>ПДВ - а</w:t>
            </w:r>
          </w:p>
        </w:tc>
        <w:tc>
          <w:tcPr>
            <w:tcW w:w="1842" w:type="dxa"/>
          </w:tcPr>
          <w:p w:rsidR="00132F32" w:rsidRDefault="00132F32" w:rsidP="00327112">
            <w:pPr>
              <w:pStyle w:val="BodyText"/>
              <w:rPr>
                <w:b/>
                <w:noProof/>
                <w:szCs w:val="24"/>
              </w:rPr>
            </w:pPr>
            <w:r>
              <w:rPr>
                <w:b/>
                <w:noProof/>
                <w:szCs w:val="24"/>
              </w:rPr>
              <w:t>Укупна цена без ПДВ - а</w:t>
            </w:r>
          </w:p>
        </w:tc>
      </w:tr>
      <w:tr w:rsidR="00132F32" w:rsidTr="003C1467">
        <w:trPr>
          <w:jc w:val="center"/>
        </w:trPr>
        <w:tc>
          <w:tcPr>
            <w:tcW w:w="575" w:type="dxa"/>
            <w:vAlign w:val="center"/>
          </w:tcPr>
          <w:p w:rsidR="00132F32" w:rsidRPr="00132F32" w:rsidRDefault="00132F32" w:rsidP="001661EA">
            <w:pPr>
              <w:jc w:val="center"/>
            </w:pPr>
            <w:r w:rsidRPr="00132F32">
              <w:t>1</w:t>
            </w:r>
          </w:p>
        </w:tc>
        <w:tc>
          <w:tcPr>
            <w:tcW w:w="6088" w:type="dxa"/>
            <w:vAlign w:val="center"/>
          </w:tcPr>
          <w:p w:rsidR="00132F32" w:rsidRPr="00132F32" w:rsidRDefault="00132F32" w:rsidP="00132F32">
            <w:pPr>
              <w:jc w:val="center"/>
            </w:pPr>
            <w:r w:rsidRPr="00132F32">
              <w:t>2</w:t>
            </w:r>
          </w:p>
        </w:tc>
        <w:tc>
          <w:tcPr>
            <w:tcW w:w="992" w:type="dxa"/>
          </w:tcPr>
          <w:p w:rsidR="00132F32" w:rsidRPr="00132F32" w:rsidRDefault="00132F32" w:rsidP="00132F32">
            <w:pPr>
              <w:pStyle w:val="BodyText"/>
              <w:jc w:val="center"/>
              <w:rPr>
                <w:noProof/>
                <w:szCs w:val="24"/>
              </w:rPr>
            </w:pPr>
            <w:r w:rsidRPr="00132F32">
              <w:rPr>
                <w:noProof/>
                <w:szCs w:val="24"/>
              </w:rPr>
              <w:t>3</w:t>
            </w:r>
          </w:p>
        </w:tc>
        <w:tc>
          <w:tcPr>
            <w:tcW w:w="1425" w:type="dxa"/>
            <w:vAlign w:val="center"/>
          </w:tcPr>
          <w:p w:rsidR="00132F32" w:rsidRPr="00132F32" w:rsidRDefault="00132F32" w:rsidP="00132F32">
            <w:pPr>
              <w:jc w:val="center"/>
            </w:pPr>
            <w:r w:rsidRPr="00132F32">
              <w:t>4</w:t>
            </w:r>
          </w:p>
        </w:tc>
        <w:tc>
          <w:tcPr>
            <w:tcW w:w="1962" w:type="dxa"/>
          </w:tcPr>
          <w:p w:rsidR="00132F32" w:rsidRPr="00132F32" w:rsidRDefault="00132F32" w:rsidP="00132F32">
            <w:pPr>
              <w:pStyle w:val="BodyText"/>
              <w:jc w:val="center"/>
              <w:rPr>
                <w:noProof/>
                <w:szCs w:val="24"/>
              </w:rPr>
            </w:pPr>
            <w:r w:rsidRPr="00132F32">
              <w:rPr>
                <w:noProof/>
                <w:szCs w:val="24"/>
              </w:rPr>
              <w:t>5</w:t>
            </w:r>
          </w:p>
        </w:tc>
        <w:tc>
          <w:tcPr>
            <w:tcW w:w="1134" w:type="dxa"/>
          </w:tcPr>
          <w:p w:rsidR="00132F32" w:rsidRPr="00132F32" w:rsidRDefault="00132F32" w:rsidP="00132F32">
            <w:pPr>
              <w:pStyle w:val="BodyText"/>
              <w:jc w:val="center"/>
              <w:rPr>
                <w:noProof/>
                <w:szCs w:val="24"/>
              </w:rPr>
            </w:pPr>
            <w:r w:rsidRPr="00132F32">
              <w:rPr>
                <w:noProof/>
                <w:szCs w:val="24"/>
              </w:rPr>
              <w:t>6</w:t>
            </w:r>
          </w:p>
        </w:tc>
        <w:tc>
          <w:tcPr>
            <w:tcW w:w="1842" w:type="dxa"/>
          </w:tcPr>
          <w:p w:rsidR="00132F32" w:rsidRPr="00132F32" w:rsidRDefault="00132F32" w:rsidP="00132F32">
            <w:pPr>
              <w:pStyle w:val="BodyText"/>
              <w:jc w:val="center"/>
              <w:rPr>
                <w:noProof/>
                <w:szCs w:val="24"/>
              </w:rPr>
            </w:pPr>
            <w:r w:rsidRPr="00132F32">
              <w:rPr>
                <w:noProof/>
                <w:szCs w:val="24"/>
              </w:rPr>
              <w:t>7</w:t>
            </w:r>
          </w:p>
        </w:tc>
      </w:tr>
      <w:tr w:rsidR="005B7DD1" w:rsidTr="00F32245">
        <w:trPr>
          <w:jc w:val="center"/>
        </w:trPr>
        <w:tc>
          <w:tcPr>
            <w:tcW w:w="575" w:type="dxa"/>
            <w:vAlign w:val="center"/>
          </w:tcPr>
          <w:p w:rsidR="005B7DD1" w:rsidRPr="001661EA" w:rsidRDefault="005B7DD1" w:rsidP="001661EA">
            <w:pPr>
              <w:jc w:val="center"/>
              <w:rPr>
                <w:b/>
              </w:rPr>
            </w:pPr>
            <w:r w:rsidRPr="001661EA">
              <w:rPr>
                <w:b/>
              </w:rPr>
              <w:t>1</w:t>
            </w:r>
          </w:p>
        </w:tc>
        <w:tc>
          <w:tcPr>
            <w:tcW w:w="13443" w:type="dxa"/>
            <w:gridSpan w:val="6"/>
            <w:vAlign w:val="center"/>
          </w:tcPr>
          <w:p w:rsidR="005B7DD1" w:rsidRDefault="005B7DD1" w:rsidP="00327112">
            <w:pPr>
              <w:pStyle w:val="BodyText"/>
              <w:rPr>
                <w:b/>
                <w:noProof/>
                <w:szCs w:val="24"/>
              </w:rPr>
            </w:pPr>
            <w:r w:rsidRPr="00132F32">
              <w:rPr>
                <w:b/>
                <w:noProof/>
              </w:rPr>
              <w:t xml:space="preserve">Потрошни материјал за парни стерилизатор </w:t>
            </w:r>
            <w:r>
              <w:rPr>
                <w:b/>
                <w:noProof/>
              </w:rPr>
              <w:t>„UDONO“</w:t>
            </w:r>
            <w:r w:rsidRPr="00B774B8">
              <w:rPr>
                <w:b/>
                <w:noProof/>
              </w:rPr>
              <w:t xml:space="preserve"> – Јапан</w:t>
            </w:r>
          </w:p>
        </w:tc>
      </w:tr>
      <w:tr w:rsidR="00132F32" w:rsidRPr="00DE0796" w:rsidTr="003C1467">
        <w:trPr>
          <w:jc w:val="center"/>
        </w:trPr>
        <w:tc>
          <w:tcPr>
            <w:tcW w:w="575" w:type="dxa"/>
            <w:vAlign w:val="center"/>
          </w:tcPr>
          <w:p w:rsidR="00132F32" w:rsidRPr="00132F32" w:rsidRDefault="00132F32" w:rsidP="001661EA">
            <w:pPr>
              <w:jc w:val="center"/>
            </w:pPr>
            <w:r>
              <w:t>1.</w:t>
            </w:r>
          </w:p>
        </w:tc>
        <w:tc>
          <w:tcPr>
            <w:tcW w:w="6088" w:type="dxa"/>
            <w:vAlign w:val="center"/>
          </w:tcPr>
          <w:p w:rsidR="00132F32" w:rsidRPr="006508A7" w:rsidRDefault="00F87729" w:rsidP="00132F32">
            <w:r>
              <w:rPr>
                <w:noProof/>
              </w:rPr>
              <w:t>Перо</w:t>
            </w:r>
            <w:r w:rsidR="00132F32" w:rsidRPr="00132F32">
              <w:rPr>
                <w:noProof/>
              </w:rPr>
              <w:t xml:space="preserve"> </w:t>
            </w:r>
            <w:r>
              <w:rPr>
                <w:noProof/>
              </w:rPr>
              <w:t>писача</w:t>
            </w:r>
            <w:r w:rsidR="00132F32" w:rsidRPr="00132F32">
              <w:rPr>
                <w:noProof/>
              </w:rPr>
              <w:t xml:space="preserve"> </w:t>
            </w:r>
            <w:r>
              <w:rPr>
                <w:noProof/>
              </w:rPr>
              <w:t>Ф</w:t>
            </w:r>
            <w:r w:rsidR="00132F32" w:rsidRPr="00132F32">
              <w:rPr>
                <w:noProof/>
              </w:rPr>
              <w:t>5713</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AF2614" w:rsidRDefault="00412F03">
            <w:pPr>
              <w:jc w:val="center"/>
            </w:pPr>
            <w:r w:rsidRPr="00AF2614">
              <w:t>2</w:t>
            </w:r>
          </w:p>
        </w:tc>
        <w:tc>
          <w:tcPr>
            <w:tcW w:w="1962" w:type="dxa"/>
          </w:tcPr>
          <w:p w:rsidR="00132F32" w:rsidRPr="00DE0796" w:rsidRDefault="00132F32" w:rsidP="00327112">
            <w:pPr>
              <w:pStyle w:val="BodyText"/>
              <w:rPr>
                <w:b/>
                <w:noProof/>
                <w:szCs w:val="24"/>
                <w:highlight w:val="yellow"/>
              </w:rPr>
            </w:pPr>
          </w:p>
        </w:tc>
        <w:tc>
          <w:tcPr>
            <w:tcW w:w="1134" w:type="dxa"/>
          </w:tcPr>
          <w:p w:rsidR="00132F32" w:rsidRPr="00DE0796" w:rsidRDefault="00132F32" w:rsidP="00327112">
            <w:pPr>
              <w:pStyle w:val="BodyText"/>
              <w:rPr>
                <w:b/>
                <w:noProof/>
                <w:szCs w:val="24"/>
                <w:highlight w:val="yellow"/>
              </w:rPr>
            </w:pPr>
          </w:p>
        </w:tc>
        <w:tc>
          <w:tcPr>
            <w:tcW w:w="1842" w:type="dxa"/>
          </w:tcPr>
          <w:p w:rsidR="00132F32" w:rsidRPr="00DE0796" w:rsidRDefault="00132F32" w:rsidP="00327112">
            <w:pPr>
              <w:pStyle w:val="BodyText"/>
              <w:rPr>
                <w:b/>
                <w:noProof/>
                <w:szCs w:val="24"/>
                <w:highlight w:val="yellow"/>
              </w:rPr>
            </w:pPr>
          </w:p>
        </w:tc>
      </w:tr>
      <w:tr w:rsidR="00132F32" w:rsidRPr="00DE0796" w:rsidTr="003C1467">
        <w:trPr>
          <w:jc w:val="center"/>
        </w:trPr>
        <w:tc>
          <w:tcPr>
            <w:tcW w:w="575" w:type="dxa"/>
            <w:vAlign w:val="center"/>
          </w:tcPr>
          <w:p w:rsidR="00132F32" w:rsidRPr="00132F32" w:rsidRDefault="00132F32" w:rsidP="001661EA">
            <w:pPr>
              <w:jc w:val="center"/>
            </w:pPr>
            <w:r>
              <w:t>2.</w:t>
            </w:r>
          </w:p>
        </w:tc>
        <w:tc>
          <w:tcPr>
            <w:tcW w:w="6088" w:type="dxa"/>
            <w:vAlign w:val="center"/>
          </w:tcPr>
          <w:p w:rsidR="00132F32" w:rsidRPr="006508A7" w:rsidRDefault="00132F32" w:rsidP="00132F32">
            <w:r w:rsidRPr="00132F32">
              <w:rPr>
                <w:noProof/>
              </w:rPr>
              <w:t>Одушни бактерицидни филтер 250</w:t>
            </w:r>
            <w:r w:rsidR="00AF2614">
              <w:rPr>
                <w:noProof/>
              </w:rPr>
              <w:t xml:space="preserve"> </w:t>
            </w:r>
            <w:r w:rsidRPr="00132F32">
              <w:rPr>
                <w:noProof/>
              </w:rPr>
              <w:t>мм</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AF2614" w:rsidRDefault="00412F03">
            <w:pPr>
              <w:jc w:val="center"/>
            </w:pPr>
            <w:r w:rsidRPr="00AF2614">
              <w:t>1</w:t>
            </w:r>
          </w:p>
        </w:tc>
        <w:tc>
          <w:tcPr>
            <w:tcW w:w="1962" w:type="dxa"/>
          </w:tcPr>
          <w:p w:rsidR="00132F32" w:rsidRPr="00DE0796" w:rsidRDefault="00132F32" w:rsidP="00327112">
            <w:pPr>
              <w:pStyle w:val="BodyText"/>
              <w:rPr>
                <w:b/>
                <w:noProof/>
                <w:szCs w:val="24"/>
                <w:highlight w:val="yellow"/>
              </w:rPr>
            </w:pPr>
          </w:p>
        </w:tc>
        <w:tc>
          <w:tcPr>
            <w:tcW w:w="1134" w:type="dxa"/>
          </w:tcPr>
          <w:p w:rsidR="00132F32" w:rsidRPr="00DE0796" w:rsidRDefault="00132F32" w:rsidP="00327112">
            <w:pPr>
              <w:pStyle w:val="BodyText"/>
              <w:rPr>
                <w:b/>
                <w:noProof/>
                <w:szCs w:val="24"/>
                <w:highlight w:val="yellow"/>
              </w:rPr>
            </w:pPr>
          </w:p>
        </w:tc>
        <w:tc>
          <w:tcPr>
            <w:tcW w:w="1842" w:type="dxa"/>
          </w:tcPr>
          <w:p w:rsidR="00132F32" w:rsidRPr="00DE0796" w:rsidRDefault="00132F32" w:rsidP="00327112">
            <w:pPr>
              <w:pStyle w:val="BodyText"/>
              <w:rPr>
                <w:b/>
                <w:noProof/>
                <w:szCs w:val="24"/>
                <w:highlight w:val="yellow"/>
              </w:rPr>
            </w:pPr>
          </w:p>
        </w:tc>
      </w:tr>
      <w:tr w:rsidR="00132F32" w:rsidRPr="00DE0796" w:rsidTr="003C1467">
        <w:trPr>
          <w:jc w:val="center"/>
        </w:trPr>
        <w:tc>
          <w:tcPr>
            <w:tcW w:w="575" w:type="dxa"/>
            <w:vAlign w:val="center"/>
          </w:tcPr>
          <w:p w:rsidR="00132F32" w:rsidRPr="00132F32" w:rsidRDefault="00132F32" w:rsidP="001661EA">
            <w:pPr>
              <w:jc w:val="center"/>
            </w:pPr>
            <w:r>
              <w:t>3.</w:t>
            </w:r>
          </w:p>
        </w:tc>
        <w:tc>
          <w:tcPr>
            <w:tcW w:w="6088" w:type="dxa"/>
            <w:vAlign w:val="center"/>
          </w:tcPr>
          <w:p w:rsidR="00132F32" w:rsidRPr="006508A7" w:rsidRDefault="00132F32" w:rsidP="00395570">
            <w:r w:rsidRPr="00132F32">
              <w:rPr>
                <w:noProof/>
              </w:rPr>
              <w:t xml:space="preserve">Дихтунг гума </w:t>
            </w:r>
            <w:r w:rsidR="0028618D">
              <w:rPr>
                <w:noProof/>
              </w:rPr>
              <w:t>по димензији</w:t>
            </w:r>
            <w:r w:rsidR="00395570">
              <w:rPr>
                <w:noProof/>
              </w:rPr>
              <w:t xml:space="preserve"> </w:t>
            </w:r>
            <w:r w:rsidRPr="00132F32">
              <w:rPr>
                <w:noProof/>
              </w:rPr>
              <w:t xml:space="preserve"> врата</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AF2614" w:rsidRDefault="00103397">
            <w:pPr>
              <w:jc w:val="center"/>
            </w:pPr>
            <w:r w:rsidRPr="00AF2614">
              <w:t>1</w:t>
            </w:r>
          </w:p>
        </w:tc>
        <w:tc>
          <w:tcPr>
            <w:tcW w:w="1962" w:type="dxa"/>
          </w:tcPr>
          <w:p w:rsidR="00132F32" w:rsidRPr="00DE0796" w:rsidRDefault="00132F32" w:rsidP="00327112">
            <w:pPr>
              <w:pStyle w:val="BodyText"/>
              <w:rPr>
                <w:b/>
                <w:noProof/>
                <w:szCs w:val="24"/>
                <w:highlight w:val="yellow"/>
              </w:rPr>
            </w:pPr>
          </w:p>
        </w:tc>
        <w:tc>
          <w:tcPr>
            <w:tcW w:w="1134" w:type="dxa"/>
          </w:tcPr>
          <w:p w:rsidR="00132F32" w:rsidRPr="00DE0796" w:rsidRDefault="00132F32" w:rsidP="00327112">
            <w:pPr>
              <w:pStyle w:val="BodyText"/>
              <w:rPr>
                <w:b/>
                <w:noProof/>
                <w:szCs w:val="24"/>
                <w:highlight w:val="yellow"/>
              </w:rPr>
            </w:pPr>
          </w:p>
        </w:tc>
        <w:tc>
          <w:tcPr>
            <w:tcW w:w="1842" w:type="dxa"/>
          </w:tcPr>
          <w:p w:rsidR="00132F32" w:rsidRPr="00DE0796" w:rsidRDefault="00132F32" w:rsidP="00327112">
            <w:pPr>
              <w:pStyle w:val="BodyText"/>
              <w:rPr>
                <w:b/>
                <w:noProof/>
                <w:szCs w:val="24"/>
                <w:highlight w:val="yellow"/>
              </w:rPr>
            </w:pPr>
          </w:p>
        </w:tc>
      </w:tr>
      <w:tr w:rsidR="00132F32" w:rsidRPr="00DE0796" w:rsidTr="003C1467">
        <w:trPr>
          <w:jc w:val="center"/>
        </w:trPr>
        <w:tc>
          <w:tcPr>
            <w:tcW w:w="575" w:type="dxa"/>
            <w:vAlign w:val="center"/>
          </w:tcPr>
          <w:p w:rsidR="00132F32" w:rsidRPr="00132F32" w:rsidRDefault="00132F32" w:rsidP="001661EA">
            <w:pPr>
              <w:jc w:val="center"/>
            </w:pPr>
            <w:r>
              <w:t>4.</w:t>
            </w:r>
          </w:p>
        </w:tc>
        <w:tc>
          <w:tcPr>
            <w:tcW w:w="6088" w:type="dxa"/>
            <w:vAlign w:val="center"/>
          </w:tcPr>
          <w:p w:rsidR="00132F32" w:rsidRPr="006508A7" w:rsidRDefault="00132F32" w:rsidP="00132F32">
            <w:r w:rsidRPr="00132F32">
              <w:rPr>
                <w:noProof/>
              </w:rPr>
              <w:t>Дубински филтер вакум пумпе 5</w:t>
            </w:r>
            <w:r w:rsidR="00395570">
              <w:rPr>
                <w:noProof/>
              </w:rPr>
              <w:t xml:space="preserve"> микрона</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AF2614" w:rsidRDefault="00412F03">
            <w:pPr>
              <w:jc w:val="center"/>
            </w:pPr>
            <w:r w:rsidRPr="00AF2614">
              <w:t>2</w:t>
            </w:r>
          </w:p>
        </w:tc>
        <w:tc>
          <w:tcPr>
            <w:tcW w:w="1962" w:type="dxa"/>
          </w:tcPr>
          <w:p w:rsidR="00132F32" w:rsidRPr="00DE0796" w:rsidRDefault="00132F32" w:rsidP="00327112">
            <w:pPr>
              <w:pStyle w:val="BodyText"/>
              <w:rPr>
                <w:b/>
                <w:noProof/>
                <w:szCs w:val="24"/>
                <w:highlight w:val="yellow"/>
              </w:rPr>
            </w:pPr>
          </w:p>
        </w:tc>
        <w:tc>
          <w:tcPr>
            <w:tcW w:w="1134" w:type="dxa"/>
          </w:tcPr>
          <w:p w:rsidR="00132F32" w:rsidRPr="00DE0796" w:rsidRDefault="00132F32" w:rsidP="00327112">
            <w:pPr>
              <w:pStyle w:val="BodyText"/>
              <w:rPr>
                <w:b/>
                <w:noProof/>
                <w:szCs w:val="24"/>
                <w:highlight w:val="yellow"/>
              </w:rPr>
            </w:pPr>
          </w:p>
        </w:tc>
        <w:tc>
          <w:tcPr>
            <w:tcW w:w="1842" w:type="dxa"/>
          </w:tcPr>
          <w:p w:rsidR="00132F32" w:rsidRPr="00DE0796" w:rsidRDefault="00132F32" w:rsidP="00327112">
            <w:pPr>
              <w:pStyle w:val="BodyText"/>
              <w:rPr>
                <w:b/>
                <w:noProof/>
                <w:szCs w:val="24"/>
                <w:highlight w:val="yellow"/>
              </w:rPr>
            </w:pPr>
          </w:p>
        </w:tc>
      </w:tr>
      <w:tr w:rsidR="005B7DD1" w:rsidRPr="00DE0796" w:rsidTr="00F32245">
        <w:trPr>
          <w:jc w:val="center"/>
        </w:trPr>
        <w:tc>
          <w:tcPr>
            <w:tcW w:w="575" w:type="dxa"/>
            <w:vAlign w:val="center"/>
          </w:tcPr>
          <w:p w:rsidR="005B7DD1" w:rsidRPr="001661EA" w:rsidRDefault="005B7DD1" w:rsidP="001661EA">
            <w:pPr>
              <w:jc w:val="center"/>
              <w:rPr>
                <w:b/>
              </w:rPr>
            </w:pPr>
            <w:r w:rsidRPr="001661EA">
              <w:rPr>
                <w:b/>
              </w:rPr>
              <w:t>2</w:t>
            </w:r>
          </w:p>
        </w:tc>
        <w:tc>
          <w:tcPr>
            <w:tcW w:w="13443" w:type="dxa"/>
            <w:gridSpan w:val="6"/>
            <w:vAlign w:val="center"/>
          </w:tcPr>
          <w:p w:rsidR="005B7DD1" w:rsidRPr="00DE0796" w:rsidRDefault="005B7DD1" w:rsidP="00327112">
            <w:pPr>
              <w:pStyle w:val="BodyText"/>
              <w:rPr>
                <w:b/>
                <w:noProof/>
                <w:szCs w:val="24"/>
                <w:highlight w:val="yellow"/>
              </w:rPr>
            </w:pPr>
            <w:r w:rsidRPr="00132F32">
              <w:rPr>
                <w:b/>
                <w:noProof/>
              </w:rPr>
              <w:t xml:space="preserve">Потрошни материјал за парни стерилизатор </w:t>
            </w:r>
            <w:r>
              <w:rPr>
                <w:b/>
                <w:noProof/>
              </w:rPr>
              <w:t>„STERIVAP MMM“</w:t>
            </w:r>
            <w:r w:rsidRPr="00132F32">
              <w:rPr>
                <w:b/>
                <w:noProof/>
              </w:rPr>
              <w:t xml:space="preserve"> </w:t>
            </w:r>
            <w:r w:rsidRPr="00613FC8">
              <w:rPr>
                <w:b/>
                <w:noProof/>
              </w:rPr>
              <w:t>– Р. Чешка</w:t>
            </w:r>
          </w:p>
        </w:tc>
      </w:tr>
      <w:tr w:rsidR="00132F32" w:rsidRPr="00DE0796" w:rsidTr="003C1467">
        <w:trPr>
          <w:jc w:val="center"/>
        </w:trPr>
        <w:tc>
          <w:tcPr>
            <w:tcW w:w="575" w:type="dxa"/>
            <w:vAlign w:val="center"/>
          </w:tcPr>
          <w:p w:rsidR="00132F32" w:rsidRPr="00132F32" w:rsidRDefault="00132F32" w:rsidP="001661EA">
            <w:pPr>
              <w:jc w:val="center"/>
            </w:pPr>
            <w:r>
              <w:t>1.</w:t>
            </w:r>
          </w:p>
        </w:tc>
        <w:tc>
          <w:tcPr>
            <w:tcW w:w="6088" w:type="dxa"/>
            <w:vAlign w:val="center"/>
          </w:tcPr>
          <w:p w:rsidR="00132F32" w:rsidRPr="006508A7" w:rsidRDefault="00132F32" w:rsidP="00132F32">
            <w:r w:rsidRPr="00132F32">
              <w:rPr>
                <w:noProof/>
              </w:rPr>
              <w:t xml:space="preserve">Одушни бактерицидни филтер </w:t>
            </w:r>
            <w:r w:rsidR="00395570">
              <w:rPr>
                <w:noProof/>
              </w:rPr>
              <w:t>125</w:t>
            </w:r>
            <w:r w:rsidR="00AF2614">
              <w:rPr>
                <w:noProof/>
              </w:rPr>
              <w:t xml:space="preserve"> </w:t>
            </w:r>
            <w:r w:rsidR="00395570">
              <w:rPr>
                <w:noProof/>
              </w:rPr>
              <w:t>мм</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2D6B08" w:rsidRDefault="00412F03">
            <w:pPr>
              <w:jc w:val="center"/>
            </w:pPr>
            <w:r w:rsidRPr="002D6B08">
              <w:t>1</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132F32" w:rsidRPr="00DE0796" w:rsidTr="003C1467">
        <w:trPr>
          <w:jc w:val="center"/>
        </w:trPr>
        <w:tc>
          <w:tcPr>
            <w:tcW w:w="575" w:type="dxa"/>
            <w:vAlign w:val="center"/>
          </w:tcPr>
          <w:p w:rsidR="00132F32" w:rsidRPr="00132F32" w:rsidRDefault="00132F32" w:rsidP="001661EA">
            <w:pPr>
              <w:jc w:val="center"/>
            </w:pPr>
            <w:r>
              <w:t>2.</w:t>
            </w:r>
          </w:p>
        </w:tc>
        <w:tc>
          <w:tcPr>
            <w:tcW w:w="6088" w:type="dxa"/>
            <w:vAlign w:val="center"/>
          </w:tcPr>
          <w:p w:rsidR="00132F32" w:rsidRPr="001D1503" w:rsidRDefault="00132F32" w:rsidP="00395570">
            <w:r w:rsidRPr="00132F32">
              <w:rPr>
                <w:noProof/>
              </w:rPr>
              <w:t xml:space="preserve">Дихтунг гума </w:t>
            </w:r>
            <w:r w:rsidR="0028618D">
              <w:rPr>
                <w:noProof/>
              </w:rPr>
              <w:t>по димензији</w:t>
            </w:r>
            <w:r w:rsidRPr="00132F32">
              <w:rPr>
                <w:noProof/>
              </w:rPr>
              <w:t xml:space="preserve"> врата</w:t>
            </w:r>
          </w:p>
        </w:tc>
        <w:tc>
          <w:tcPr>
            <w:tcW w:w="992" w:type="dxa"/>
          </w:tcPr>
          <w:p w:rsidR="00132F32" w:rsidRPr="00132F32" w:rsidRDefault="00132F32" w:rsidP="006508A7">
            <w:pPr>
              <w:pStyle w:val="BodyText"/>
              <w:rPr>
                <w:noProof/>
                <w:szCs w:val="24"/>
              </w:rPr>
            </w:pPr>
            <w:r>
              <w:rPr>
                <w:noProof/>
                <w:szCs w:val="24"/>
              </w:rPr>
              <w:t>ком</w:t>
            </w:r>
          </w:p>
        </w:tc>
        <w:tc>
          <w:tcPr>
            <w:tcW w:w="1425" w:type="dxa"/>
            <w:vAlign w:val="center"/>
          </w:tcPr>
          <w:p w:rsidR="00132F32" w:rsidRPr="002D6B08" w:rsidRDefault="00412F03">
            <w:pPr>
              <w:jc w:val="center"/>
            </w:pPr>
            <w:r w:rsidRPr="002D6B08">
              <w:t>2</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132F32" w:rsidRPr="00DE0796" w:rsidTr="003C1467">
        <w:trPr>
          <w:jc w:val="center"/>
        </w:trPr>
        <w:tc>
          <w:tcPr>
            <w:tcW w:w="575" w:type="dxa"/>
            <w:vAlign w:val="center"/>
          </w:tcPr>
          <w:p w:rsidR="00132F32" w:rsidRPr="00132F32" w:rsidRDefault="00132F32" w:rsidP="001661EA">
            <w:pPr>
              <w:jc w:val="center"/>
            </w:pPr>
            <w:r>
              <w:t>3.</w:t>
            </w:r>
          </w:p>
        </w:tc>
        <w:tc>
          <w:tcPr>
            <w:tcW w:w="6088" w:type="dxa"/>
            <w:vAlign w:val="center"/>
          </w:tcPr>
          <w:p w:rsidR="00132F32" w:rsidRPr="001D1503" w:rsidRDefault="00132F32" w:rsidP="00132F32">
            <w:r w:rsidRPr="00132F32">
              <w:rPr>
                <w:noProof/>
              </w:rPr>
              <w:t>Графитна маст за дихтунг</w:t>
            </w:r>
          </w:p>
        </w:tc>
        <w:tc>
          <w:tcPr>
            <w:tcW w:w="992" w:type="dxa"/>
          </w:tcPr>
          <w:p w:rsidR="00132F32" w:rsidRPr="004C2DD0" w:rsidRDefault="004C2DD0" w:rsidP="006508A7">
            <w:pPr>
              <w:pStyle w:val="BodyText"/>
              <w:rPr>
                <w:noProof/>
                <w:szCs w:val="24"/>
              </w:rPr>
            </w:pPr>
            <w:r>
              <w:rPr>
                <w:noProof/>
                <w:szCs w:val="24"/>
              </w:rPr>
              <w:t>ком</w:t>
            </w:r>
          </w:p>
        </w:tc>
        <w:tc>
          <w:tcPr>
            <w:tcW w:w="1425" w:type="dxa"/>
            <w:vAlign w:val="center"/>
          </w:tcPr>
          <w:p w:rsidR="00132F32" w:rsidRPr="002D6B08" w:rsidRDefault="00103397">
            <w:pPr>
              <w:jc w:val="center"/>
            </w:pPr>
            <w:r w:rsidRPr="002D6B08">
              <w:t>1</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132F32" w:rsidRPr="00DE0796" w:rsidTr="003C1467">
        <w:trPr>
          <w:jc w:val="center"/>
        </w:trPr>
        <w:tc>
          <w:tcPr>
            <w:tcW w:w="575" w:type="dxa"/>
          </w:tcPr>
          <w:p w:rsidR="00132F32" w:rsidRPr="00132F32" w:rsidRDefault="00132F32" w:rsidP="001661EA">
            <w:pPr>
              <w:pStyle w:val="BodyText"/>
              <w:jc w:val="center"/>
              <w:rPr>
                <w:noProof/>
                <w:szCs w:val="24"/>
              </w:rPr>
            </w:pPr>
            <w:r>
              <w:rPr>
                <w:noProof/>
                <w:szCs w:val="24"/>
              </w:rPr>
              <w:t>4.</w:t>
            </w:r>
          </w:p>
        </w:tc>
        <w:tc>
          <w:tcPr>
            <w:tcW w:w="6088" w:type="dxa"/>
            <w:vAlign w:val="center"/>
          </w:tcPr>
          <w:p w:rsidR="00132F32" w:rsidRPr="00D41DCC" w:rsidRDefault="004C2DD0" w:rsidP="00395570">
            <w:r w:rsidRPr="004C2DD0">
              <w:rPr>
                <w:noProof/>
              </w:rPr>
              <w:t xml:space="preserve">Папир за ласерски </w:t>
            </w:r>
            <w:r w:rsidR="00395570">
              <w:rPr>
                <w:noProof/>
              </w:rPr>
              <w:t>писач</w:t>
            </w:r>
          </w:p>
        </w:tc>
        <w:tc>
          <w:tcPr>
            <w:tcW w:w="992" w:type="dxa"/>
          </w:tcPr>
          <w:p w:rsidR="00132F32" w:rsidRPr="004C2DD0" w:rsidRDefault="004C2DD0" w:rsidP="00601669">
            <w:pPr>
              <w:pStyle w:val="BodyText"/>
              <w:rPr>
                <w:noProof/>
                <w:szCs w:val="24"/>
              </w:rPr>
            </w:pPr>
            <w:r>
              <w:rPr>
                <w:noProof/>
                <w:szCs w:val="24"/>
              </w:rPr>
              <w:t>ком</w:t>
            </w:r>
          </w:p>
        </w:tc>
        <w:tc>
          <w:tcPr>
            <w:tcW w:w="1425" w:type="dxa"/>
          </w:tcPr>
          <w:p w:rsidR="00132F32" w:rsidRPr="002D6B08" w:rsidRDefault="00412F03" w:rsidP="001D1503">
            <w:pPr>
              <w:pStyle w:val="BodyText"/>
              <w:jc w:val="center"/>
              <w:rPr>
                <w:noProof/>
                <w:szCs w:val="24"/>
              </w:rPr>
            </w:pPr>
            <w:r w:rsidRPr="002D6B08">
              <w:rPr>
                <w:noProof/>
                <w:szCs w:val="24"/>
              </w:rPr>
              <w:t>5</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5B7DD1" w:rsidRPr="00DE0796" w:rsidTr="00F32245">
        <w:trPr>
          <w:jc w:val="center"/>
        </w:trPr>
        <w:tc>
          <w:tcPr>
            <w:tcW w:w="575" w:type="dxa"/>
            <w:vAlign w:val="center"/>
          </w:tcPr>
          <w:p w:rsidR="005B7DD1" w:rsidRPr="001661EA" w:rsidRDefault="005B7DD1" w:rsidP="001661EA">
            <w:pPr>
              <w:pStyle w:val="BodyText"/>
              <w:jc w:val="center"/>
              <w:rPr>
                <w:b/>
                <w:noProof/>
                <w:szCs w:val="24"/>
              </w:rPr>
            </w:pPr>
            <w:r w:rsidRPr="001661EA">
              <w:rPr>
                <w:b/>
                <w:noProof/>
                <w:szCs w:val="24"/>
              </w:rPr>
              <w:t>3</w:t>
            </w:r>
          </w:p>
        </w:tc>
        <w:tc>
          <w:tcPr>
            <w:tcW w:w="13443" w:type="dxa"/>
            <w:gridSpan w:val="6"/>
            <w:vAlign w:val="center"/>
          </w:tcPr>
          <w:p w:rsidR="005B7DD1" w:rsidRPr="00DE0796" w:rsidRDefault="005B7DD1" w:rsidP="00601669">
            <w:pPr>
              <w:pStyle w:val="BodyText"/>
              <w:rPr>
                <w:b/>
                <w:noProof/>
                <w:szCs w:val="24"/>
                <w:highlight w:val="yellow"/>
              </w:rPr>
            </w:pPr>
            <w:r w:rsidRPr="004C2DD0">
              <w:rPr>
                <w:b/>
                <w:noProof/>
              </w:rPr>
              <w:t xml:space="preserve">Потрошни материјал за систем за омекшану воду </w:t>
            </w:r>
            <w:r>
              <w:rPr>
                <w:b/>
                <w:noProof/>
              </w:rPr>
              <w:t>„MERLIN“</w:t>
            </w:r>
            <w:r w:rsidRPr="004C2DD0">
              <w:rPr>
                <w:b/>
                <w:noProof/>
              </w:rPr>
              <w:t xml:space="preserve"> за генераторе паре стерилизатора </w:t>
            </w:r>
            <w:r>
              <w:rPr>
                <w:b/>
                <w:noProof/>
              </w:rPr>
              <w:t>„UDONO“</w:t>
            </w:r>
            <w:r w:rsidRPr="004C2DD0">
              <w:rPr>
                <w:b/>
                <w:noProof/>
              </w:rPr>
              <w:t xml:space="preserve"> </w:t>
            </w:r>
            <w:r w:rsidRPr="00B774B8">
              <w:rPr>
                <w:b/>
                <w:noProof/>
              </w:rPr>
              <w:t>– Јапан</w:t>
            </w:r>
            <w:r w:rsidRPr="004C2DD0">
              <w:rPr>
                <w:b/>
                <w:noProof/>
              </w:rPr>
              <w:t xml:space="preserve"> и  </w:t>
            </w:r>
            <w:r>
              <w:rPr>
                <w:b/>
                <w:noProof/>
              </w:rPr>
              <w:t>„STERIVAP MMM“</w:t>
            </w:r>
            <w:r w:rsidRPr="004C2DD0">
              <w:rPr>
                <w:b/>
                <w:noProof/>
              </w:rPr>
              <w:t xml:space="preserve"> </w:t>
            </w:r>
            <w:r w:rsidRPr="00613FC8">
              <w:rPr>
                <w:b/>
                <w:noProof/>
              </w:rPr>
              <w:t>– Р. Чешка</w:t>
            </w:r>
          </w:p>
        </w:tc>
      </w:tr>
      <w:tr w:rsidR="00132F32" w:rsidRPr="00DE0796" w:rsidTr="003C1467">
        <w:trPr>
          <w:jc w:val="center"/>
        </w:trPr>
        <w:tc>
          <w:tcPr>
            <w:tcW w:w="575" w:type="dxa"/>
          </w:tcPr>
          <w:p w:rsidR="00132F32" w:rsidRPr="001661EA" w:rsidRDefault="004C2DD0" w:rsidP="001661EA">
            <w:pPr>
              <w:pStyle w:val="BodyText"/>
              <w:jc w:val="center"/>
              <w:rPr>
                <w:noProof/>
                <w:szCs w:val="24"/>
              </w:rPr>
            </w:pPr>
            <w:r>
              <w:rPr>
                <w:noProof/>
                <w:szCs w:val="24"/>
              </w:rPr>
              <w:t>1</w:t>
            </w:r>
            <w:r w:rsidR="00BF5291">
              <w:rPr>
                <w:noProof/>
                <w:szCs w:val="24"/>
              </w:rPr>
              <w:t>.</w:t>
            </w:r>
          </w:p>
        </w:tc>
        <w:tc>
          <w:tcPr>
            <w:tcW w:w="6088" w:type="dxa"/>
            <w:vAlign w:val="center"/>
          </w:tcPr>
          <w:p w:rsidR="00132F32" w:rsidRPr="00D41DCC" w:rsidRDefault="004C2DD0" w:rsidP="004C2DD0">
            <w:r w:rsidRPr="004C2DD0">
              <w:rPr>
                <w:noProof/>
              </w:rPr>
              <w:t>Дубински пред филтер 5</w:t>
            </w:r>
            <w:r w:rsidR="00613FC8">
              <w:rPr>
                <w:noProof/>
              </w:rPr>
              <w:t xml:space="preserve"> </w:t>
            </w:r>
            <w:r w:rsidRPr="004C2DD0">
              <w:rPr>
                <w:noProof/>
              </w:rPr>
              <w:t xml:space="preserve">микрона </w:t>
            </w:r>
          </w:p>
        </w:tc>
        <w:tc>
          <w:tcPr>
            <w:tcW w:w="992" w:type="dxa"/>
          </w:tcPr>
          <w:p w:rsidR="00132F32" w:rsidRPr="004C2DD0" w:rsidRDefault="004C2DD0" w:rsidP="00601669">
            <w:pPr>
              <w:pStyle w:val="BodyText"/>
              <w:rPr>
                <w:noProof/>
                <w:szCs w:val="24"/>
              </w:rPr>
            </w:pPr>
            <w:r>
              <w:rPr>
                <w:noProof/>
                <w:szCs w:val="24"/>
              </w:rPr>
              <w:t>ком</w:t>
            </w:r>
          </w:p>
        </w:tc>
        <w:tc>
          <w:tcPr>
            <w:tcW w:w="1425" w:type="dxa"/>
          </w:tcPr>
          <w:p w:rsidR="00132F32" w:rsidRPr="00382F51" w:rsidRDefault="00412F03" w:rsidP="001D1503">
            <w:pPr>
              <w:pStyle w:val="BodyText"/>
              <w:jc w:val="center"/>
              <w:rPr>
                <w:noProof/>
                <w:szCs w:val="24"/>
              </w:rPr>
            </w:pPr>
            <w:r w:rsidRPr="00382F51">
              <w:rPr>
                <w:noProof/>
                <w:szCs w:val="24"/>
              </w:rPr>
              <w:t>1</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132F32" w:rsidRPr="00DE0796" w:rsidTr="003C1467">
        <w:trPr>
          <w:jc w:val="center"/>
        </w:trPr>
        <w:tc>
          <w:tcPr>
            <w:tcW w:w="575" w:type="dxa"/>
          </w:tcPr>
          <w:p w:rsidR="00132F32" w:rsidRPr="001661EA" w:rsidRDefault="004C2DD0" w:rsidP="001661EA">
            <w:pPr>
              <w:pStyle w:val="BodyText"/>
              <w:jc w:val="center"/>
              <w:rPr>
                <w:noProof/>
                <w:szCs w:val="24"/>
              </w:rPr>
            </w:pPr>
            <w:r>
              <w:rPr>
                <w:noProof/>
                <w:szCs w:val="24"/>
              </w:rPr>
              <w:t>2</w:t>
            </w:r>
            <w:r w:rsidR="00BF5291">
              <w:rPr>
                <w:noProof/>
                <w:szCs w:val="24"/>
              </w:rPr>
              <w:t>.</w:t>
            </w:r>
          </w:p>
        </w:tc>
        <w:tc>
          <w:tcPr>
            <w:tcW w:w="6088" w:type="dxa"/>
            <w:vAlign w:val="center"/>
          </w:tcPr>
          <w:p w:rsidR="00132F32" w:rsidRPr="002D6B08" w:rsidRDefault="004C2DD0" w:rsidP="00103006">
            <w:r w:rsidRPr="004C2DD0">
              <w:rPr>
                <w:noProof/>
              </w:rPr>
              <w:t xml:space="preserve">Уложак синтер </w:t>
            </w:r>
            <w:r w:rsidR="002D6B08">
              <w:rPr>
                <w:noProof/>
              </w:rPr>
              <w:t>„</w:t>
            </w:r>
            <w:r w:rsidR="00103006">
              <w:rPr>
                <w:noProof/>
              </w:rPr>
              <w:t>MERLIN</w:t>
            </w:r>
            <w:r w:rsidR="002D6B08">
              <w:rPr>
                <w:noProof/>
              </w:rPr>
              <w:t>“</w:t>
            </w:r>
          </w:p>
        </w:tc>
        <w:tc>
          <w:tcPr>
            <w:tcW w:w="992" w:type="dxa"/>
          </w:tcPr>
          <w:p w:rsidR="00132F32" w:rsidRPr="004C2DD0" w:rsidRDefault="004C2DD0" w:rsidP="00601669">
            <w:pPr>
              <w:pStyle w:val="BodyText"/>
              <w:rPr>
                <w:noProof/>
                <w:szCs w:val="24"/>
              </w:rPr>
            </w:pPr>
            <w:r>
              <w:rPr>
                <w:noProof/>
                <w:szCs w:val="24"/>
              </w:rPr>
              <w:t>ком</w:t>
            </w:r>
          </w:p>
        </w:tc>
        <w:tc>
          <w:tcPr>
            <w:tcW w:w="1425" w:type="dxa"/>
          </w:tcPr>
          <w:p w:rsidR="00132F32" w:rsidRPr="00382F51" w:rsidRDefault="00412F03" w:rsidP="001D1503">
            <w:pPr>
              <w:pStyle w:val="BodyText"/>
              <w:jc w:val="center"/>
              <w:rPr>
                <w:noProof/>
                <w:szCs w:val="24"/>
              </w:rPr>
            </w:pPr>
            <w:r w:rsidRPr="00382F51">
              <w:rPr>
                <w:noProof/>
                <w:szCs w:val="24"/>
              </w:rPr>
              <w:t>1</w:t>
            </w:r>
          </w:p>
        </w:tc>
        <w:tc>
          <w:tcPr>
            <w:tcW w:w="1962" w:type="dxa"/>
          </w:tcPr>
          <w:p w:rsidR="00132F32" w:rsidRPr="00DE0796" w:rsidRDefault="00132F32" w:rsidP="00601669">
            <w:pPr>
              <w:pStyle w:val="BodyText"/>
              <w:rPr>
                <w:b/>
                <w:noProof/>
                <w:szCs w:val="24"/>
                <w:highlight w:val="yellow"/>
              </w:rPr>
            </w:pPr>
          </w:p>
        </w:tc>
        <w:tc>
          <w:tcPr>
            <w:tcW w:w="1134" w:type="dxa"/>
          </w:tcPr>
          <w:p w:rsidR="00132F32" w:rsidRPr="00DE0796" w:rsidRDefault="00132F32" w:rsidP="00601669">
            <w:pPr>
              <w:pStyle w:val="BodyText"/>
              <w:rPr>
                <w:b/>
                <w:noProof/>
                <w:szCs w:val="24"/>
                <w:highlight w:val="yellow"/>
              </w:rPr>
            </w:pPr>
          </w:p>
        </w:tc>
        <w:tc>
          <w:tcPr>
            <w:tcW w:w="1842" w:type="dxa"/>
          </w:tcPr>
          <w:p w:rsidR="00132F32" w:rsidRPr="00DE0796" w:rsidRDefault="00132F32" w:rsidP="00601669">
            <w:pPr>
              <w:pStyle w:val="BodyText"/>
              <w:rPr>
                <w:b/>
                <w:noProof/>
                <w:szCs w:val="24"/>
                <w:highlight w:val="yellow"/>
              </w:rPr>
            </w:pPr>
          </w:p>
        </w:tc>
      </w:tr>
      <w:tr w:rsidR="00132F32" w:rsidTr="003C1467">
        <w:trPr>
          <w:jc w:val="center"/>
        </w:trPr>
        <w:tc>
          <w:tcPr>
            <w:tcW w:w="575" w:type="dxa"/>
          </w:tcPr>
          <w:p w:rsidR="00132F32" w:rsidRPr="001661EA" w:rsidRDefault="004C2DD0" w:rsidP="001661EA">
            <w:pPr>
              <w:pStyle w:val="BodyText"/>
              <w:jc w:val="center"/>
              <w:rPr>
                <w:noProof/>
                <w:szCs w:val="24"/>
              </w:rPr>
            </w:pPr>
            <w:r>
              <w:rPr>
                <w:noProof/>
                <w:szCs w:val="24"/>
              </w:rPr>
              <w:t>3</w:t>
            </w:r>
            <w:r w:rsidR="00BF5291">
              <w:rPr>
                <w:noProof/>
                <w:szCs w:val="24"/>
              </w:rPr>
              <w:t>.</w:t>
            </w:r>
          </w:p>
        </w:tc>
        <w:tc>
          <w:tcPr>
            <w:tcW w:w="6088" w:type="dxa"/>
          </w:tcPr>
          <w:p w:rsidR="00132F32" w:rsidRPr="001B5AA9" w:rsidRDefault="004C2DD0" w:rsidP="004C2DD0">
            <w:pPr>
              <w:rPr>
                <w:noProof/>
              </w:rPr>
            </w:pPr>
            <w:r w:rsidRPr="004C2DD0">
              <w:rPr>
                <w:noProof/>
              </w:rPr>
              <w:t>Јоноизмењивачка маса</w:t>
            </w:r>
          </w:p>
        </w:tc>
        <w:tc>
          <w:tcPr>
            <w:tcW w:w="992" w:type="dxa"/>
          </w:tcPr>
          <w:p w:rsidR="00132F32" w:rsidRPr="00103397" w:rsidRDefault="00103397" w:rsidP="001B5AA9">
            <w:pPr>
              <w:pStyle w:val="BodyText"/>
              <w:rPr>
                <w:noProof/>
                <w:szCs w:val="24"/>
              </w:rPr>
            </w:pPr>
            <w:r>
              <w:rPr>
                <w:noProof/>
                <w:szCs w:val="24"/>
              </w:rPr>
              <w:t>литар</w:t>
            </w:r>
          </w:p>
        </w:tc>
        <w:tc>
          <w:tcPr>
            <w:tcW w:w="1425" w:type="dxa"/>
          </w:tcPr>
          <w:p w:rsidR="00132F32" w:rsidRPr="00103397" w:rsidRDefault="00103397" w:rsidP="001B5AA9">
            <w:pPr>
              <w:pStyle w:val="BodyText"/>
              <w:jc w:val="center"/>
              <w:rPr>
                <w:noProof/>
                <w:szCs w:val="24"/>
              </w:rPr>
            </w:pPr>
            <w:r>
              <w:rPr>
                <w:noProof/>
                <w:szCs w:val="24"/>
              </w:rPr>
              <w:t>50</w:t>
            </w:r>
          </w:p>
        </w:tc>
        <w:tc>
          <w:tcPr>
            <w:tcW w:w="1962" w:type="dxa"/>
          </w:tcPr>
          <w:p w:rsidR="00132F32" w:rsidRPr="001B5AA9" w:rsidRDefault="00132F32" w:rsidP="00D41DCC">
            <w:pPr>
              <w:pStyle w:val="BodyText"/>
              <w:jc w:val="right"/>
              <w:rPr>
                <w:noProof/>
                <w:szCs w:val="24"/>
              </w:rPr>
            </w:pPr>
          </w:p>
        </w:tc>
        <w:tc>
          <w:tcPr>
            <w:tcW w:w="1134" w:type="dxa"/>
          </w:tcPr>
          <w:p w:rsidR="00132F32" w:rsidRPr="001D1503" w:rsidRDefault="00132F32" w:rsidP="00601669">
            <w:pPr>
              <w:pStyle w:val="BodyText"/>
              <w:rPr>
                <w:noProof/>
                <w:szCs w:val="24"/>
              </w:rPr>
            </w:pPr>
          </w:p>
        </w:tc>
        <w:tc>
          <w:tcPr>
            <w:tcW w:w="1842" w:type="dxa"/>
          </w:tcPr>
          <w:p w:rsidR="00132F32" w:rsidRPr="001D1503" w:rsidRDefault="00132F32" w:rsidP="00601669">
            <w:pPr>
              <w:pStyle w:val="BodyText"/>
              <w:rPr>
                <w:noProof/>
                <w:szCs w:val="24"/>
              </w:rPr>
            </w:pPr>
          </w:p>
        </w:tc>
      </w:tr>
      <w:tr w:rsidR="00CC7D9A" w:rsidTr="003C1467">
        <w:trPr>
          <w:jc w:val="center"/>
        </w:trPr>
        <w:tc>
          <w:tcPr>
            <w:tcW w:w="575" w:type="dxa"/>
            <w:shd w:val="clear" w:color="auto" w:fill="FFFFFF" w:themeFill="background1"/>
          </w:tcPr>
          <w:p w:rsidR="00CC7D9A" w:rsidRPr="00BF5291" w:rsidRDefault="001661EA" w:rsidP="001661EA">
            <w:pPr>
              <w:pStyle w:val="BodyText"/>
              <w:jc w:val="center"/>
              <w:rPr>
                <w:b/>
                <w:bCs/>
                <w:noProof/>
              </w:rPr>
            </w:pPr>
            <w:r w:rsidRPr="001661EA">
              <w:rPr>
                <w:b/>
                <w:bCs/>
                <w:noProof/>
              </w:rPr>
              <w:t>4</w:t>
            </w:r>
          </w:p>
        </w:tc>
        <w:tc>
          <w:tcPr>
            <w:tcW w:w="6088" w:type="dxa"/>
            <w:shd w:val="clear" w:color="auto" w:fill="FFFFFF" w:themeFill="background1"/>
          </w:tcPr>
          <w:p w:rsidR="00CC7D9A" w:rsidRPr="001661EA" w:rsidRDefault="00CC7D9A" w:rsidP="00CC7D9A">
            <w:pPr>
              <w:pStyle w:val="BodyText"/>
              <w:rPr>
                <w:b/>
                <w:bCs/>
                <w:noProof/>
              </w:rPr>
            </w:pPr>
            <w:r w:rsidRPr="001661EA">
              <w:rPr>
                <w:b/>
                <w:bCs/>
                <w:noProof/>
              </w:rPr>
              <w:t>Радни сат</w:t>
            </w:r>
          </w:p>
        </w:tc>
        <w:tc>
          <w:tcPr>
            <w:tcW w:w="992" w:type="dxa"/>
            <w:shd w:val="clear" w:color="auto" w:fill="FFFFFF" w:themeFill="background1"/>
          </w:tcPr>
          <w:p w:rsidR="00CC7D9A" w:rsidRPr="001661EA" w:rsidRDefault="00C20FC6" w:rsidP="00CC7D9A">
            <w:pPr>
              <w:pStyle w:val="BodyText"/>
              <w:rPr>
                <w:bCs/>
                <w:noProof/>
              </w:rPr>
            </w:pPr>
            <w:r w:rsidRPr="001661EA">
              <w:rPr>
                <w:bCs/>
                <w:noProof/>
              </w:rPr>
              <w:t>час</w:t>
            </w:r>
          </w:p>
        </w:tc>
        <w:tc>
          <w:tcPr>
            <w:tcW w:w="1425" w:type="dxa"/>
            <w:shd w:val="clear" w:color="auto" w:fill="FFFFFF" w:themeFill="background1"/>
          </w:tcPr>
          <w:p w:rsidR="00CC7D9A" w:rsidRPr="001661EA" w:rsidRDefault="00C20FC6" w:rsidP="00C20FC6">
            <w:pPr>
              <w:pStyle w:val="BodyText"/>
              <w:jc w:val="center"/>
              <w:rPr>
                <w:bCs/>
                <w:noProof/>
              </w:rPr>
            </w:pPr>
            <w:r w:rsidRPr="001661EA">
              <w:rPr>
                <w:bCs/>
                <w:noProof/>
              </w:rPr>
              <w:t>80</w:t>
            </w:r>
          </w:p>
        </w:tc>
        <w:tc>
          <w:tcPr>
            <w:tcW w:w="1962" w:type="dxa"/>
            <w:shd w:val="clear" w:color="auto" w:fill="FFFFFF" w:themeFill="background1"/>
          </w:tcPr>
          <w:p w:rsidR="00CC7D9A" w:rsidRPr="00C20FC6" w:rsidRDefault="00CC7D9A" w:rsidP="00CC7D9A">
            <w:pPr>
              <w:pStyle w:val="BodyText"/>
              <w:rPr>
                <w:b/>
                <w:bCs/>
                <w:noProof/>
                <w:highlight w:val="yellow"/>
              </w:rPr>
            </w:pPr>
          </w:p>
        </w:tc>
        <w:tc>
          <w:tcPr>
            <w:tcW w:w="1134" w:type="dxa"/>
          </w:tcPr>
          <w:p w:rsidR="00CC7D9A" w:rsidRPr="00C20FC6" w:rsidRDefault="00CC7D9A" w:rsidP="00601669">
            <w:pPr>
              <w:pStyle w:val="BodyText"/>
              <w:rPr>
                <w:b/>
                <w:noProof/>
                <w:szCs w:val="24"/>
                <w:highlight w:val="yellow"/>
              </w:rPr>
            </w:pPr>
          </w:p>
        </w:tc>
        <w:tc>
          <w:tcPr>
            <w:tcW w:w="1842" w:type="dxa"/>
          </w:tcPr>
          <w:p w:rsidR="00CC7D9A" w:rsidRPr="00C20FC6" w:rsidRDefault="00CC7D9A" w:rsidP="00601669">
            <w:pPr>
              <w:pStyle w:val="BodyText"/>
              <w:rPr>
                <w:b/>
                <w:noProof/>
                <w:szCs w:val="24"/>
                <w:highlight w:val="yellow"/>
              </w:rPr>
            </w:pPr>
          </w:p>
        </w:tc>
      </w:tr>
      <w:tr w:rsidR="00CC7D9A" w:rsidTr="003C1467">
        <w:trPr>
          <w:jc w:val="center"/>
        </w:trPr>
        <w:tc>
          <w:tcPr>
            <w:tcW w:w="575" w:type="dxa"/>
            <w:shd w:val="clear" w:color="auto" w:fill="FFFFFF" w:themeFill="background1"/>
          </w:tcPr>
          <w:p w:rsidR="00CC7D9A" w:rsidRPr="001661EA" w:rsidRDefault="001661EA" w:rsidP="001661EA">
            <w:pPr>
              <w:pStyle w:val="BodyText"/>
              <w:jc w:val="center"/>
              <w:rPr>
                <w:b/>
                <w:bCs/>
                <w:noProof/>
              </w:rPr>
            </w:pPr>
            <w:r w:rsidRPr="001661EA">
              <w:rPr>
                <w:b/>
                <w:bCs/>
                <w:noProof/>
              </w:rPr>
              <w:t>5</w:t>
            </w:r>
          </w:p>
        </w:tc>
        <w:tc>
          <w:tcPr>
            <w:tcW w:w="6088" w:type="dxa"/>
            <w:shd w:val="clear" w:color="auto" w:fill="FFFFFF" w:themeFill="background1"/>
          </w:tcPr>
          <w:p w:rsidR="00CC7D9A" w:rsidRPr="001661EA" w:rsidRDefault="00CC7D9A" w:rsidP="00CC7D9A">
            <w:pPr>
              <w:pStyle w:val="BodyText"/>
              <w:rPr>
                <w:b/>
                <w:bCs/>
                <w:noProof/>
              </w:rPr>
            </w:pPr>
            <w:r w:rsidRPr="001661EA">
              <w:rPr>
                <w:b/>
                <w:bCs/>
                <w:noProof/>
              </w:rPr>
              <w:t>Пређени километри</w:t>
            </w:r>
          </w:p>
        </w:tc>
        <w:tc>
          <w:tcPr>
            <w:tcW w:w="992" w:type="dxa"/>
            <w:shd w:val="clear" w:color="auto" w:fill="FFFFFF" w:themeFill="background1"/>
          </w:tcPr>
          <w:p w:rsidR="00CC7D9A" w:rsidRPr="001661EA" w:rsidRDefault="00C20FC6" w:rsidP="00CC7D9A">
            <w:pPr>
              <w:pStyle w:val="BodyText"/>
              <w:rPr>
                <w:bCs/>
                <w:noProof/>
              </w:rPr>
            </w:pPr>
            <w:r w:rsidRPr="001661EA">
              <w:rPr>
                <w:bCs/>
                <w:noProof/>
              </w:rPr>
              <w:t>км</w:t>
            </w:r>
          </w:p>
        </w:tc>
        <w:tc>
          <w:tcPr>
            <w:tcW w:w="1425" w:type="dxa"/>
            <w:shd w:val="clear" w:color="auto" w:fill="FFFFFF" w:themeFill="background1"/>
          </w:tcPr>
          <w:p w:rsidR="00CC7D9A" w:rsidRPr="001661EA" w:rsidRDefault="00C20FC6" w:rsidP="00C20FC6">
            <w:pPr>
              <w:pStyle w:val="BodyText"/>
              <w:jc w:val="center"/>
              <w:rPr>
                <w:bCs/>
                <w:noProof/>
              </w:rPr>
            </w:pPr>
            <w:r w:rsidRPr="001661EA">
              <w:rPr>
                <w:bCs/>
                <w:noProof/>
              </w:rPr>
              <w:t>1000</w:t>
            </w:r>
          </w:p>
        </w:tc>
        <w:tc>
          <w:tcPr>
            <w:tcW w:w="1962" w:type="dxa"/>
            <w:shd w:val="clear" w:color="auto" w:fill="FFFFFF" w:themeFill="background1"/>
          </w:tcPr>
          <w:p w:rsidR="00CC7D9A" w:rsidRPr="00C20FC6" w:rsidRDefault="00CC7D9A" w:rsidP="00CC7D9A">
            <w:pPr>
              <w:pStyle w:val="BodyText"/>
              <w:rPr>
                <w:b/>
                <w:bCs/>
                <w:noProof/>
                <w:highlight w:val="yellow"/>
              </w:rPr>
            </w:pPr>
          </w:p>
        </w:tc>
        <w:tc>
          <w:tcPr>
            <w:tcW w:w="1134" w:type="dxa"/>
          </w:tcPr>
          <w:p w:rsidR="00CC7D9A" w:rsidRPr="00C20FC6" w:rsidRDefault="00CC7D9A" w:rsidP="00601669">
            <w:pPr>
              <w:pStyle w:val="BodyText"/>
              <w:rPr>
                <w:b/>
                <w:noProof/>
                <w:szCs w:val="24"/>
                <w:highlight w:val="yellow"/>
              </w:rPr>
            </w:pPr>
          </w:p>
        </w:tc>
        <w:tc>
          <w:tcPr>
            <w:tcW w:w="1842" w:type="dxa"/>
          </w:tcPr>
          <w:p w:rsidR="00CC7D9A" w:rsidRPr="00C20FC6" w:rsidRDefault="00CC7D9A" w:rsidP="00601669">
            <w:pPr>
              <w:pStyle w:val="BodyText"/>
              <w:rPr>
                <w:b/>
                <w:noProof/>
                <w:szCs w:val="24"/>
                <w:highlight w:val="yellow"/>
              </w:rPr>
            </w:pPr>
          </w:p>
        </w:tc>
      </w:tr>
      <w:tr w:rsidR="00382F51" w:rsidTr="00382F51">
        <w:trPr>
          <w:jc w:val="center"/>
        </w:trPr>
        <w:tc>
          <w:tcPr>
            <w:tcW w:w="12176" w:type="dxa"/>
            <w:gridSpan w:val="6"/>
            <w:shd w:val="clear" w:color="auto" w:fill="DDD9C3" w:themeFill="background2" w:themeFillShade="E6"/>
          </w:tcPr>
          <w:p w:rsidR="00382F51" w:rsidRDefault="00382F51" w:rsidP="00382F51">
            <w:pPr>
              <w:pStyle w:val="BodyText"/>
              <w:jc w:val="right"/>
              <w:rPr>
                <w:b/>
                <w:noProof/>
                <w:szCs w:val="24"/>
              </w:rPr>
            </w:pPr>
            <w:r w:rsidRPr="004C2DD0">
              <w:rPr>
                <w:b/>
                <w:bCs/>
                <w:noProof/>
                <w:lang w:val="en-US"/>
              </w:rPr>
              <w:t>УКУПНА ВРЕДНОСТ ПОНУДЕ</w:t>
            </w:r>
            <w:r w:rsidRPr="004C2DD0">
              <w:rPr>
                <w:b/>
                <w:bCs/>
                <w:noProof/>
              </w:rPr>
              <w:t>:</w:t>
            </w:r>
          </w:p>
        </w:tc>
        <w:tc>
          <w:tcPr>
            <w:tcW w:w="1842" w:type="dxa"/>
          </w:tcPr>
          <w:p w:rsidR="00382F51" w:rsidRDefault="00382F51" w:rsidP="00601669">
            <w:pPr>
              <w:pStyle w:val="BodyText"/>
              <w:rPr>
                <w:b/>
                <w:noProof/>
                <w:szCs w:val="24"/>
              </w:rPr>
            </w:pPr>
          </w:p>
        </w:tc>
      </w:tr>
      <w:tr w:rsidR="00382F51" w:rsidTr="00382F51">
        <w:trPr>
          <w:jc w:val="center"/>
        </w:trPr>
        <w:tc>
          <w:tcPr>
            <w:tcW w:w="12176" w:type="dxa"/>
            <w:gridSpan w:val="6"/>
            <w:shd w:val="clear" w:color="auto" w:fill="DDD9C3" w:themeFill="background2" w:themeFillShade="E6"/>
          </w:tcPr>
          <w:p w:rsidR="00382F51" w:rsidRDefault="00382F51" w:rsidP="00382F51">
            <w:pPr>
              <w:pStyle w:val="BodyText"/>
              <w:jc w:val="right"/>
              <w:rPr>
                <w:b/>
                <w:noProof/>
                <w:szCs w:val="24"/>
              </w:rPr>
            </w:pPr>
            <w:r w:rsidRPr="004C2DD0">
              <w:rPr>
                <w:b/>
                <w:bCs/>
                <w:noProof/>
              </w:rPr>
              <w:t xml:space="preserve">ИЗНОС </w:t>
            </w:r>
            <w:r w:rsidRPr="004C2DD0">
              <w:rPr>
                <w:b/>
                <w:bCs/>
                <w:noProof/>
                <w:lang w:val="en-US"/>
              </w:rPr>
              <w:t>ПДВ</w:t>
            </w:r>
            <w:r w:rsidRPr="004C2DD0">
              <w:rPr>
                <w:b/>
                <w:bCs/>
                <w:noProof/>
              </w:rPr>
              <w:t>-а</w:t>
            </w:r>
            <w:r w:rsidRPr="004C2DD0">
              <w:rPr>
                <w:b/>
                <w:bCs/>
                <w:noProof/>
                <w:lang w:val="en-US"/>
              </w:rPr>
              <w:t>:</w:t>
            </w:r>
          </w:p>
        </w:tc>
        <w:tc>
          <w:tcPr>
            <w:tcW w:w="1842" w:type="dxa"/>
          </w:tcPr>
          <w:p w:rsidR="00382F51" w:rsidRDefault="00382F51" w:rsidP="00601669">
            <w:pPr>
              <w:pStyle w:val="BodyText"/>
              <w:rPr>
                <w:b/>
                <w:noProof/>
                <w:szCs w:val="24"/>
              </w:rPr>
            </w:pPr>
          </w:p>
        </w:tc>
      </w:tr>
      <w:tr w:rsidR="00382F51" w:rsidTr="00382F51">
        <w:trPr>
          <w:jc w:val="center"/>
        </w:trPr>
        <w:tc>
          <w:tcPr>
            <w:tcW w:w="12176" w:type="dxa"/>
            <w:gridSpan w:val="6"/>
            <w:shd w:val="clear" w:color="auto" w:fill="DDD9C3" w:themeFill="background2" w:themeFillShade="E6"/>
          </w:tcPr>
          <w:p w:rsidR="00382F51" w:rsidRDefault="00382F51" w:rsidP="00382F51">
            <w:pPr>
              <w:pStyle w:val="BodyText"/>
              <w:jc w:val="right"/>
              <w:rPr>
                <w:b/>
                <w:noProof/>
                <w:szCs w:val="24"/>
              </w:rPr>
            </w:pPr>
            <w:r w:rsidRPr="004C2DD0">
              <w:rPr>
                <w:b/>
                <w:bCs/>
                <w:noProof/>
                <w:lang w:val="en-US"/>
              </w:rPr>
              <w:t>УКУПНА ВРЕДНОСТ ПОНУДЕ СА ПДВ-ом</w:t>
            </w:r>
          </w:p>
        </w:tc>
        <w:tc>
          <w:tcPr>
            <w:tcW w:w="1842" w:type="dxa"/>
          </w:tcPr>
          <w:p w:rsidR="00382F51" w:rsidRDefault="00382F51" w:rsidP="00601669">
            <w:pPr>
              <w:pStyle w:val="BodyText"/>
              <w:rPr>
                <w:b/>
                <w:noProof/>
                <w:szCs w:val="24"/>
              </w:rPr>
            </w:pPr>
          </w:p>
        </w:tc>
      </w:tr>
    </w:tbl>
    <w:p w:rsidR="00EB03F3" w:rsidRDefault="00EB03F3" w:rsidP="00327112">
      <w:pPr>
        <w:pStyle w:val="BodyText"/>
        <w:rPr>
          <w:b/>
          <w:noProof/>
          <w:szCs w:val="24"/>
        </w:rPr>
      </w:pPr>
    </w:p>
    <w:p w:rsidR="00EB03F3" w:rsidRDefault="00EB03F3" w:rsidP="00327112">
      <w:pPr>
        <w:pStyle w:val="BodyText"/>
        <w:rPr>
          <w:b/>
          <w:noProof/>
          <w:szCs w:val="24"/>
        </w:rPr>
      </w:pPr>
    </w:p>
    <w:p w:rsidR="00EB03F3" w:rsidRDefault="00861BD7" w:rsidP="00327112">
      <w:pPr>
        <w:jc w:val="center"/>
        <w:rPr>
          <w:noProof/>
          <w:highlight w:val="yellow"/>
        </w:rPr>
      </w:pPr>
      <w:r>
        <w:rPr>
          <w:noProof/>
          <w:lang w:val="en-US"/>
        </w:rPr>
        <w:pict>
          <v:shape id="_x0000_s1044" type="#_x0000_t32" style="position:absolute;left:0;text-align:left;margin-left:579.6pt;margin-top:7pt;width:111.35pt;height:0;z-index:251660800" o:connectortype="straight"/>
        </w:pict>
      </w:r>
      <w:r>
        <w:rPr>
          <w:noProof/>
          <w:lang w:val="en-US"/>
        </w:rPr>
        <w:pict>
          <v:shape id="_x0000_s1045" type="#_x0000_t32" style="position:absolute;left:0;text-align:left;margin-left:3.6pt;margin-top:7pt;width:106.35pt;height:0;z-index:251661824"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482A28" w:rsidRDefault="00482A28">
      <w:pPr>
        <w:rPr>
          <w:b/>
          <w:noProof/>
          <w:lang w:val="sl-SI"/>
        </w:rPr>
      </w:pPr>
      <w:r>
        <w:rPr>
          <w:b/>
          <w:noProof/>
        </w:rPr>
        <w:br w:type="page"/>
      </w:r>
    </w:p>
    <w:p w:rsidR="00482A28" w:rsidRPr="005E2923" w:rsidRDefault="00482A28" w:rsidP="00482A28">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482A28" w:rsidRPr="002D5B2C" w:rsidTr="00FB5157">
        <w:trPr>
          <w:jc w:val="center"/>
        </w:trPr>
        <w:tc>
          <w:tcPr>
            <w:tcW w:w="12312" w:type="dxa"/>
            <w:gridSpan w:val="6"/>
          </w:tcPr>
          <w:p w:rsidR="00482A28" w:rsidRPr="002D5B2C" w:rsidRDefault="00482A28" w:rsidP="00997469">
            <w:pPr>
              <w:pStyle w:val="Heading1"/>
              <w:numPr>
                <w:ilvl w:val="0"/>
                <w:numId w:val="26"/>
              </w:numPr>
              <w:jc w:val="center"/>
              <w:rPr>
                <w:noProof/>
              </w:rPr>
            </w:pPr>
            <w:r w:rsidRPr="002D5B2C">
              <w:rPr>
                <w:noProof/>
              </w:rPr>
              <w:br w:type="page"/>
            </w:r>
            <w:bookmarkStart w:id="21" w:name="_Toc363211013"/>
            <w:bookmarkStart w:id="22" w:name="_Toc364243657"/>
            <w:r w:rsidRPr="002D5B2C">
              <w:rPr>
                <w:noProof/>
              </w:rPr>
              <w:t>ОПШТИ ПОДАЦИ О ПОНУЂАЧУ ИЗ ГРУПЕ ПОНУЂАЧА</w:t>
            </w:r>
            <w:bookmarkEnd w:id="21"/>
            <w:bookmarkEnd w:id="22"/>
          </w:p>
        </w:tc>
      </w:tr>
      <w:tr w:rsidR="00482A28" w:rsidRPr="002D5B2C" w:rsidTr="00FB5157">
        <w:trPr>
          <w:jc w:val="center"/>
        </w:trPr>
        <w:tc>
          <w:tcPr>
            <w:tcW w:w="690" w:type="dxa"/>
            <w:vAlign w:val="center"/>
          </w:tcPr>
          <w:p w:rsidR="00482A28" w:rsidRPr="002D5B2C" w:rsidRDefault="00482A28" w:rsidP="00FB5157">
            <w:pPr>
              <w:jc w:val="center"/>
              <w:rPr>
                <w:b/>
                <w:noProof/>
                <w:sz w:val="20"/>
                <w:szCs w:val="20"/>
              </w:rPr>
            </w:pPr>
            <w:r w:rsidRPr="002D5B2C">
              <w:rPr>
                <w:b/>
                <w:noProof/>
                <w:sz w:val="20"/>
                <w:szCs w:val="20"/>
              </w:rPr>
              <w:t>Р.бр</w:t>
            </w:r>
          </w:p>
        </w:tc>
        <w:tc>
          <w:tcPr>
            <w:tcW w:w="3324" w:type="dxa"/>
            <w:vAlign w:val="center"/>
          </w:tcPr>
          <w:p w:rsidR="00482A28" w:rsidRPr="002D5B2C" w:rsidRDefault="00482A28" w:rsidP="00FB515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482A28" w:rsidRPr="002D5B2C" w:rsidRDefault="00482A28" w:rsidP="00FB5157">
            <w:pPr>
              <w:jc w:val="center"/>
              <w:rPr>
                <w:b/>
                <w:noProof/>
                <w:sz w:val="20"/>
                <w:szCs w:val="20"/>
              </w:rPr>
            </w:pPr>
            <w:r w:rsidRPr="002D5B2C">
              <w:rPr>
                <w:b/>
                <w:noProof/>
                <w:sz w:val="20"/>
                <w:szCs w:val="20"/>
              </w:rPr>
              <w:t>Адреса седишта</w:t>
            </w:r>
          </w:p>
        </w:tc>
        <w:tc>
          <w:tcPr>
            <w:tcW w:w="1697" w:type="dxa"/>
            <w:vAlign w:val="center"/>
          </w:tcPr>
          <w:p w:rsidR="00482A28" w:rsidRPr="002D5B2C" w:rsidRDefault="00482A28" w:rsidP="00FB5157">
            <w:pPr>
              <w:jc w:val="center"/>
              <w:rPr>
                <w:b/>
                <w:noProof/>
                <w:sz w:val="20"/>
                <w:szCs w:val="20"/>
              </w:rPr>
            </w:pPr>
            <w:r w:rsidRPr="002D5B2C">
              <w:rPr>
                <w:b/>
                <w:noProof/>
                <w:sz w:val="20"/>
                <w:szCs w:val="20"/>
              </w:rPr>
              <w:t>Матични број</w:t>
            </w:r>
          </w:p>
        </w:tc>
        <w:tc>
          <w:tcPr>
            <w:tcW w:w="2284" w:type="dxa"/>
            <w:vAlign w:val="center"/>
          </w:tcPr>
          <w:p w:rsidR="00482A28" w:rsidRPr="002D5B2C" w:rsidRDefault="00482A28" w:rsidP="00FB5157">
            <w:pPr>
              <w:jc w:val="center"/>
              <w:rPr>
                <w:b/>
                <w:noProof/>
                <w:sz w:val="20"/>
                <w:szCs w:val="20"/>
              </w:rPr>
            </w:pPr>
            <w:r w:rsidRPr="002D5B2C">
              <w:rPr>
                <w:b/>
                <w:noProof/>
                <w:sz w:val="20"/>
                <w:szCs w:val="20"/>
              </w:rPr>
              <w:t>Порески идентификациони број</w:t>
            </w:r>
          </w:p>
        </w:tc>
        <w:tc>
          <w:tcPr>
            <w:tcW w:w="2047" w:type="dxa"/>
            <w:vAlign w:val="center"/>
          </w:tcPr>
          <w:p w:rsidR="00482A28" w:rsidRPr="002D5B2C" w:rsidRDefault="00482A28" w:rsidP="00FB5157">
            <w:pPr>
              <w:jc w:val="center"/>
              <w:rPr>
                <w:b/>
                <w:noProof/>
                <w:sz w:val="20"/>
                <w:szCs w:val="20"/>
              </w:rPr>
            </w:pPr>
            <w:r w:rsidRPr="002D5B2C">
              <w:rPr>
                <w:b/>
                <w:noProof/>
                <w:sz w:val="20"/>
                <w:szCs w:val="20"/>
              </w:rPr>
              <w:t>Име особе за контакт</w:t>
            </w: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1</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2</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3</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4</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5</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6</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7</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8</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9</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r w:rsidR="00482A28" w:rsidRPr="002D5B2C" w:rsidTr="00FB5157">
        <w:trPr>
          <w:jc w:val="center"/>
        </w:trPr>
        <w:tc>
          <w:tcPr>
            <w:tcW w:w="690" w:type="dxa"/>
          </w:tcPr>
          <w:p w:rsidR="00482A28" w:rsidRPr="002D5B2C" w:rsidRDefault="00482A28" w:rsidP="00FB5157">
            <w:pPr>
              <w:jc w:val="center"/>
              <w:rPr>
                <w:b/>
                <w:noProof/>
              </w:rPr>
            </w:pPr>
            <w:r w:rsidRPr="002D5B2C">
              <w:rPr>
                <w:b/>
                <w:noProof/>
              </w:rPr>
              <w:t>10</w:t>
            </w:r>
          </w:p>
        </w:tc>
        <w:tc>
          <w:tcPr>
            <w:tcW w:w="3324" w:type="dxa"/>
          </w:tcPr>
          <w:p w:rsidR="00482A28" w:rsidRPr="002D5B2C" w:rsidRDefault="00482A28" w:rsidP="00FB5157">
            <w:pPr>
              <w:rPr>
                <w:b/>
                <w:noProof/>
              </w:rPr>
            </w:pPr>
          </w:p>
        </w:tc>
        <w:tc>
          <w:tcPr>
            <w:tcW w:w="2270" w:type="dxa"/>
          </w:tcPr>
          <w:p w:rsidR="00482A28" w:rsidRPr="002D5B2C" w:rsidRDefault="00482A28" w:rsidP="00FB5157">
            <w:pPr>
              <w:rPr>
                <w:b/>
                <w:noProof/>
              </w:rPr>
            </w:pPr>
          </w:p>
        </w:tc>
        <w:tc>
          <w:tcPr>
            <w:tcW w:w="1697" w:type="dxa"/>
          </w:tcPr>
          <w:p w:rsidR="00482A28" w:rsidRPr="002D5B2C" w:rsidRDefault="00482A28" w:rsidP="00FB5157">
            <w:pPr>
              <w:rPr>
                <w:b/>
                <w:noProof/>
              </w:rPr>
            </w:pPr>
          </w:p>
        </w:tc>
        <w:tc>
          <w:tcPr>
            <w:tcW w:w="2284" w:type="dxa"/>
          </w:tcPr>
          <w:p w:rsidR="00482A28" w:rsidRPr="002D5B2C" w:rsidRDefault="00482A28" w:rsidP="00FB5157">
            <w:pPr>
              <w:rPr>
                <w:b/>
                <w:noProof/>
              </w:rPr>
            </w:pPr>
          </w:p>
        </w:tc>
        <w:tc>
          <w:tcPr>
            <w:tcW w:w="2047" w:type="dxa"/>
          </w:tcPr>
          <w:p w:rsidR="00482A28" w:rsidRPr="002D5B2C" w:rsidRDefault="00482A28" w:rsidP="00FB5157">
            <w:pPr>
              <w:rPr>
                <w:b/>
                <w:noProof/>
              </w:rPr>
            </w:pPr>
          </w:p>
        </w:tc>
      </w:tr>
    </w:tbl>
    <w:p w:rsidR="00482A28" w:rsidRPr="00E75DCB" w:rsidRDefault="00482A28" w:rsidP="00482A28">
      <w:pPr>
        <w:rPr>
          <w:noProof/>
        </w:rPr>
      </w:pPr>
      <w:r w:rsidRPr="00E75DCB">
        <w:rPr>
          <w:noProof/>
        </w:rPr>
        <w:t xml:space="preserve"> </w:t>
      </w:r>
    </w:p>
    <w:p w:rsidR="00482A28" w:rsidRPr="00E75DCB" w:rsidRDefault="00482A28" w:rsidP="00482A28">
      <w:pPr>
        <w:rPr>
          <w:noProof/>
        </w:rPr>
      </w:pPr>
    </w:p>
    <w:p w:rsidR="00482A28" w:rsidRPr="00E75DCB" w:rsidRDefault="00482A28" w:rsidP="00482A28">
      <w:pPr>
        <w:rPr>
          <w:noProof/>
        </w:rPr>
      </w:pPr>
    </w:p>
    <w:p w:rsidR="00482A28" w:rsidRPr="002D5B2C" w:rsidRDefault="00482A28" w:rsidP="00482A28">
      <w:pPr>
        <w:ind w:firstLine="720"/>
        <w:rPr>
          <w:b/>
          <w:noProof/>
        </w:rPr>
      </w:pPr>
      <w:r w:rsidRPr="002D5B2C">
        <w:rPr>
          <w:b/>
          <w:noProof/>
        </w:rPr>
        <w:t>НАПОМЕНЕ:</w:t>
      </w:r>
    </w:p>
    <w:p w:rsidR="00482A28" w:rsidRPr="00E75DCB" w:rsidRDefault="00482A28" w:rsidP="00482A28">
      <w:pPr>
        <w:ind w:firstLine="720"/>
        <w:rPr>
          <w:noProof/>
        </w:rPr>
      </w:pPr>
      <w:r w:rsidRPr="00E75DCB">
        <w:rPr>
          <w:noProof/>
        </w:rPr>
        <w:t xml:space="preserve">Понуђач доставља уколико је у Обрасцу понуде заокружио </w:t>
      </w:r>
      <w:r w:rsidR="00745F67">
        <w:rPr>
          <w:b/>
          <w:noProof/>
        </w:rPr>
        <w:t>“б</w:t>
      </w:r>
      <w:r w:rsidRPr="00E75DCB">
        <w:rPr>
          <w:b/>
          <w:noProof/>
        </w:rPr>
        <w:t>”.</w:t>
      </w:r>
    </w:p>
    <w:p w:rsidR="00482A28" w:rsidRPr="00E75DCB" w:rsidRDefault="00482A28" w:rsidP="00482A28">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82A28" w:rsidRPr="002D5B2C" w:rsidTr="00FB5157">
        <w:tc>
          <w:tcPr>
            <w:tcW w:w="3182" w:type="dxa"/>
            <w:tcBorders>
              <w:bottom w:val="single" w:sz="4" w:space="0" w:color="auto"/>
            </w:tcBorders>
          </w:tcPr>
          <w:p w:rsidR="00482A28" w:rsidRPr="002D5B2C" w:rsidRDefault="00482A28" w:rsidP="00FB5157">
            <w:pPr>
              <w:jc w:val="center"/>
              <w:rPr>
                <w:noProof/>
                <w:highlight w:val="yellow"/>
              </w:rPr>
            </w:pPr>
          </w:p>
        </w:tc>
        <w:tc>
          <w:tcPr>
            <w:tcW w:w="2708" w:type="dxa"/>
          </w:tcPr>
          <w:p w:rsidR="00482A28" w:rsidRPr="002D5B2C" w:rsidRDefault="00482A28" w:rsidP="00FB5157">
            <w:pPr>
              <w:rPr>
                <w:noProof/>
                <w:highlight w:val="yellow"/>
              </w:rPr>
            </w:pPr>
          </w:p>
        </w:tc>
        <w:tc>
          <w:tcPr>
            <w:tcW w:w="3290" w:type="dxa"/>
            <w:tcBorders>
              <w:bottom w:val="single" w:sz="4" w:space="0" w:color="auto"/>
            </w:tcBorders>
          </w:tcPr>
          <w:p w:rsidR="00482A28" w:rsidRPr="002D5B2C" w:rsidRDefault="00482A28" w:rsidP="00FB5157">
            <w:pPr>
              <w:rPr>
                <w:noProof/>
                <w:highlight w:val="yellow"/>
              </w:rPr>
            </w:pPr>
          </w:p>
        </w:tc>
      </w:tr>
      <w:tr w:rsidR="00482A28" w:rsidRPr="002D5B2C" w:rsidTr="00FB5157">
        <w:tc>
          <w:tcPr>
            <w:tcW w:w="3182" w:type="dxa"/>
            <w:tcBorders>
              <w:top w:val="single" w:sz="4" w:space="0" w:color="auto"/>
            </w:tcBorders>
          </w:tcPr>
          <w:p w:rsidR="00482A28" w:rsidRPr="002D5B2C" w:rsidRDefault="00482A28" w:rsidP="00FB5157">
            <w:pPr>
              <w:jc w:val="center"/>
              <w:rPr>
                <w:noProof/>
                <w:highlight w:val="yellow"/>
              </w:rPr>
            </w:pPr>
            <w:r w:rsidRPr="002D5B2C">
              <w:rPr>
                <w:noProof/>
              </w:rPr>
              <w:t>НАЗИВ ПОНУЂАЧА</w:t>
            </w:r>
          </w:p>
        </w:tc>
        <w:tc>
          <w:tcPr>
            <w:tcW w:w="2708" w:type="dxa"/>
          </w:tcPr>
          <w:p w:rsidR="00482A28" w:rsidRPr="002D5B2C" w:rsidRDefault="00482A28" w:rsidP="00FB5157">
            <w:pPr>
              <w:jc w:val="center"/>
              <w:rPr>
                <w:noProof/>
              </w:rPr>
            </w:pPr>
            <w:r w:rsidRPr="002D5B2C">
              <w:rPr>
                <w:noProof/>
              </w:rPr>
              <w:t>М.П.</w:t>
            </w:r>
          </w:p>
        </w:tc>
        <w:tc>
          <w:tcPr>
            <w:tcW w:w="3290" w:type="dxa"/>
            <w:tcBorders>
              <w:top w:val="single" w:sz="4" w:space="0" w:color="auto"/>
            </w:tcBorders>
          </w:tcPr>
          <w:p w:rsidR="00482A28" w:rsidRPr="002D5B2C" w:rsidRDefault="00482A28" w:rsidP="00FB5157">
            <w:pPr>
              <w:jc w:val="center"/>
              <w:rPr>
                <w:noProof/>
                <w:highlight w:val="yellow"/>
              </w:rPr>
            </w:pPr>
            <w:r w:rsidRPr="002D5B2C">
              <w:rPr>
                <w:noProof/>
              </w:rPr>
              <w:t>ПОТПИС ПОНУЂАЧА</w:t>
            </w:r>
          </w:p>
        </w:tc>
      </w:tr>
    </w:tbl>
    <w:p w:rsidR="00482A28" w:rsidRDefault="00482A28" w:rsidP="00482A28">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482A28" w:rsidRPr="008B7475" w:rsidTr="00FB5157">
        <w:trPr>
          <w:jc w:val="center"/>
        </w:trPr>
        <w:tc>
          <w:tcPr>
            <w:tcW w:w="12312" w:type="dxa"/>
            <w:gridSpan w:val="6"/>
          </w:tcPr>
          <w:p w:rsidR="00482A28" w:rsidRPr="008B7475" w:rsidRDefault="00482A28" w:rsidP="00997469">
            <w:pPr>
              <w:pStyle w:val="Heading1"/>
              <w:numPr>
                <w:ilvl w:val="0"/>
                <w:numId w:val="26"/>
              </w:numPr>
              <w:jc w:val="center"/>
              <w:rPr>
                <w:noProof/>
              </w:rPr>
            </w:pPr>
            <w:r w:rsidRPr="008B7475">
              <w:rPr>
                <w:noProof/>
              </w:rPr>
              <w:lastRenderedPageBreak/>
              <w:br w:type="page"/>
            </w:r>
            <w:bookmarkStart w:id="23" w:name="_Toc363211014"/>
            <w:bookmarkStart w:id="24" w:name="_Toc36424365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bookmarkEnd w:id="24"/>
          </w:p>
        </w:tc>
      </w:tr>
      <w:tr w:rsidR="00482A28" w:rsidRPr="008B7475" w:rsidTr="00FB5157">
        <w:trPr>
          <w:jc w:val="center"/>
        </w:trPr>
        <w:tc>
          <w:tcPr>
            <w:tcW w:w="690" w:type="dxa"/>
            <w:vAlign w:val="center"/>
          </w:tcPr>
          <w:p w:rsidR="00482A28" w:rsidRPr="003B753F" w:rsidRDefault="00482A28" w:rsidP="00FB515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482A28" w:rsidRPr="003B753F" w:rsidRDefault="00482A28" w:rsidP="00FB515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482A28" w:rsidRPr="003B753F" w:rsidRDefault="00482A28" w:rsidP="00FB515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482A28" w:rsidRPr="003B753F" w:rsidRDefault="00482A28" w:rsidP="00FB515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482A28" w:rsidRPr="003B753F" w:rsidRDefault="00482A28" w:rsidP="00FB515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482A28" w:rsidRPr="003B753F" w:rsidRDefault="00482A28" w:rsidP="00FB515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482A28" w:rsidRPr="008B7475" w:rsidTr="00FB5157">
        <w:trPr>
          <w:jc w:val="center"/>
        </w:trPr>
        <w:tc>
          <w:tcPr>
            <w:tcW w:w="690" w:type="dxa"/>
          </w:tcPr>
          <w:p w:rsidR="00482A28" w:rsidRPr="008B7475" w:rsidRDefault="00482A28" w:rsidP="00FB5157">
            <w:pPr>
              <w:rPr>
                <w:b/>
                <w:noProof/>
              </w:rPr>
            </w:pPr>
            <w:r>
              <w:rPr>
                <w:b/>
                <w:noProof/>
              </w:rPr>
              <w:t>1</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Pr="008B7475" w:rsidRDefault="00482A28" w:rsidP="00FB5157">
            <w:pPr>
              <w:rPr>
                <w:b/>
                <w:noProof/>
              </w:rPr>
            </w:pPr>
            <w:r>
              <w:rPr>
                <w:b/>
                <w:noProof/>
              </w:rPr>
              <w:t>2</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Pr="008B7475" w:rsidRDefault="00482A28" w:rsidP="00FB5157">
            <w:pPr>
              <w:rPr>
                <w:b/>
                <w:noProof/>
              </w:rPr>
            </w:pPr>
            <w:r>
              <w:rPr>
                <w:b/>
                <w:noProof/>
              </w:rPr>
              <w:t>3</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4</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5</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Pr="008B7475" w:rsidRDefault="00482A28" w:rsidP="00FB5157">
            <w:pPr>
              <w:rPr>
                <w:b/>
                <w:noProof/>
              </w:rPr>
            </w:pPr>
            <w:r>
              <w:rPr>
                <w:b/>
                <w:noProof/>
              </w:rPr>
              <w:t>6</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7</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8</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9</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r w:rsidR="00482A28" w:rsidRPr="008B7475" w:rsidTr="00FB5157">
        <w:trPr>
          <w:jc w:val="center"/>
        </w:trPr>
        <w:tc>
          <w:tcPr>
            <w:tcW w:w="690" w:type="dxa"/>
          </w:tcPr>
          <w:p w:rsidR="00482A28" w:rsidRDefault="00482A28" w:rsidP="00FB5157">
            <w:pPr>
              <w:rPr>
                <w:b/>
                <w:noProof/>
              </w:rPr>
            </w:pPr>
            <w:r>
              <w:rPr>
                <w:b/>
                <w:noProof/>
              </w:rPr>
              <w:t>10</w:t>
            </w:r>
          </w:p>
        </w:tc>
        <w:tc>
          <w:tcPr>
            <w:tcW w:w="3324" w:type="dxa"/>
          </w:tcPr>
          <w:p w:rsidR="00482A28" w:rsidRPr="008B7475" w:rsidRDefault="00482A28" w:rsidP="00FB5157">
            <w:pPr>
              <w:rPr>
                <w:b/>
                <w:noProof/>
              </w:rPr>
            </w:pPr>
          </w:p>
        </w:tc>
        <w:tc>
          <w:tcPr>
            <w:tcW w:w="2270" w:type="dxa"/>
          </w:tcPr>
          <w:p w:rsidR="00482A28" w:rsidRPr="008B7475" w:rsidRDefault="00482A28" w:rsidP="00FB5157">
            <w:pPr>
              <w:rPr>
                <w:b/>
                <w:noProof/>
              </w:rPr>
            </w:pPr>
          </w:p>
        </w:tc>
        <w:tc>
          <w:tcPr>
            <w:tcW w:w="1697" w:type="dxa"/>
          </w:tcPr>
          <w:p w:rsidR="00482A28" w:rsidRPr="008B7475" w:rsidRDefault="00482A28" w:rsidP="00FB5157">
            <w:pPr>
              <w:rPr>
                <w:b/>
                <w:noProof/>
              </w:rPr>
            </w:pPr>
          </w:p>
        </w:tc>
        <w:tc>
          <w:tcPr>
            <w:tcW w:w="2284" w:type="dxa"/>
          </w:tcPr>
          <w:p w:rsidR="00482A28" w:rsidRPr="008B7475" w:rsidRDefault="00482A28" w:rsidP="00FB5157">
            <w:pPr>
              <w:rPr>
                <w:b/>
                <w:noProof/>
              </w:rPr>
            </w:pPr>
          </w:p>
        </w:tc>
        <w:tc>
          <w:tcPr>
            <w:tcW w:w="2047" w:type="dxa"/>
          </w:tcPr>
          <w:p w:rsidR="00482A28" w:rsidRPr="008B7475" w:rsidRDefault="00482A28" w:rsidP="00FB5157">
            <w:pPr>
              <w:rPr>
                <w:b/>
                <w:noProof/>
              </w:rPr>
            </w:pPr>
          </w:p>
        </w:tc>
      </w:tr>
    </w:tbl>
    <w:p w:rsidR="00482A28" w:rsidRDefault="00482A28" w:rsidP="00482A28">
      <w:pPr>
        <w:rPr>
          <w:b/>
          <w:noProof/>
        </w:rPr>
      </w:pPr>
    </w:p>
    <w:p w:rsidR="00482A28" w:rsidRDefault="00482A28" w:rsidP="00482A28">
      <w:pPr>
        <w:rPr>
          <w:b/>
          <w:noProof/>
        </w:rPr>
      </w:pPr>
    </w:p>
    <w:p w:rsidR="00482A28" w:rsidRDefault="00482A28" w:rsidP="00482A28">
      <w:pPr>
        <w:rPr>
          <w:b/>
          <w:noProof/>
        </w:rPr>
      </w:pPr>
    </w:p>
    <w:p w:rsidR="00482A28" w:rsidRPr="008B7475" w:rsidRDefault="00482A28" w:rsidP="00482A28">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482A28" w:rsidRPr="008B7475" w:rsidRDefault="00482A28" w:rsidP="00482A28">
      <w:pPr>
        <w:rPr>
          <w:b/>
          <w:noProof/>
        </w:rPr>
      </w:pPr>
    </w:p>
    <w:p w:rsidR="00482A28" w:rsidRDefault="00482A28" w:rsidP="00482A28">
      <w:pPr>
        <w:ind w:firstLine="720"/>
        <w:rPr>
          <w:b/>
          <w:noProof/>
        </w:rPr>
      </w:pPr>
      <w:r>
        <w:rPr>
          <w:b/>
          <w:noProof/>
        </w:rPr>
        <w:t>НАПОМЕНЕ:</w:t>
      </w:r>
    </w:p>
    <w:p w:rsidR="00482A28" w:rsidRPr="00E75DCB" w:rsidRDefault="00482A28" w:rsidP="00482A28">
      <w:pPr>
        <w:ind w:firstLine="720"/>
        <w:rPr>
          <w:noProof/>
        </w:rPr>
      </w:pPr>
      <w:r w:rsidRPr="00E75DCB">
        <w:rPr>
          <w:noProof/>
        </w:rPr>
        <w:t xml:space="preserve">Понуђач доставља уколико је у Обрасцу понуде заокружио </w:t>
      </w:r>
      <w:r w:rsidR="00745F67">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82A28" w:rsidRPr="008B7475" w:rsidTr="00FB5157">
        <w:tc>
          <w:tcPr>
            <w:tcW w:w="3182" w:type="dxa"/>
            <w:tcBorders>
              <w:bottom w:val="single" w:sz="4" w:space="0" w:color="auto"/>
            </w:tcBorders>
          </w:tcPr>
          <w:p w:rsidR="00482A28" w:rsidRPr="008B7475" w:rsidRDefault="00482A28" w:rsidP="00FB5157">
            <w:pPr>
              <w:jc w:val="center"/>
              <w:rPr>
                <w:noProof/>
                <w:highlight w:val="yellow"/>
              </w:rPr>
            </w:pPr>
          </w:p>
        </w:tc>
        <w:tc>
          <w:tcPr>
            <w:tcW w:w="2708" w:type="dxa"/>
          </w:tcPr>
          <w:p w:rsidR="00482A28" w:rsidRPr="008B7475" w:rsidRDefault="00482A28" w:rsidP="00FB5157">
            <w:pPr>
              <w:rPr>
                <w:noProof/>
                <w:highlight w:val="yellow"/>
              </w:rPr>
            </w:pPr>
          </w:p>
        </w:tc>
        <w:tc>
          <w:tcPr>
            <w:tcW w:w="3290" w:type="dxa"/>
            <w:tcBorders>
              <w:bottom w:val="single" w:sz="4" w:space="0" w:color="auto"/>
            </w:tcBorders>
          </w:tcPr>
          <w:p w:rsidR="00482A28" w:rsidRPr="008B7475" w:rsidRDefault="00482A28" w:rsidP="00FB5157">
            <w:pPr>
              <w:rPr>
                <w:noProof/>
                <w:highlight w:val="yellow"/>
              </w:rPr>
            </w:pPr>
          </w:p>
        </w:tc>
      </w:tr>
      <w:tr w:rsidR="00482A28" w:rsidRPr="008B7475" w:rsidTr="00FB5157">
        <w:tc>
          <w:tcPr>
            <w:tcW w:w="3182" w:type="dxa"/>
            <w:tcBorders>
              <w:top w:val="single" w:sz="4" w:space="0" w:color="auto"/>
            </w:tcBorders>
          </w:tcPr>
          <w:p w:rsidR="00482A28" w:rsidRPr="008B7475" w:rsidRDefault="00482A28" w:rsidP="00FB5157">
            <w:pPr>
              <w:jc w:val="center"/>
              <w:rPr>
                <w:noProof/>
                <w:highlight w:val="yellow"/>
              </w:rPr>
            </w:pPr>
            <w:r>
              <w:rPr>
                <w:noProof/>
              </w:rPr>
              <w:t>НАЗИВ</w:t>
            </w:r>
            <w:r w:rsidRPr="008B7475">
              <w:rPr>
                <w:noProof/>
              </w:rPr>
              <w:t xml:space="preserve"> </w:t>
            </w:r>
            <w:r>
              <w:rPr>
                <w:noProof/>
              </w:rPr>
              <w:t>ПОНУЂАЧА</w:t>
            </w:r>
          </w:p>
        </w:tc>
        <w:tc>
          <w:tcPr>
            <w:tcW w:w="2708" w:type="dxa"/>
          </w:tcPr>
          <w:p w:rsidR="00482A28" w:rsidRPr="008B7475" w:rsidRDefault="00482A28" w:rsidP="00FB515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482A28" w:rsidRPr="008B7475" w:rsidRDefault="00482A28" w:rsidP="00FB5157">
            <w:pPr>
              <w:jc w:val="center"/>
              <w:rPr>
                <w:noProof/>
                <w:highlight w:val="yellow"/>
              </w:rPr>
            </w:pPr>
            <w:r>
              <w:rPr>
                <w:noProof/>
              </w:rPr>
              <w:t>ПОТПИС</w:t>
            </w:r>
            <w:r w:rsidRPr="008B7475">
              <w:rPr>
                <w:noProof/>
              </w:rPr>
              <w:t xml:space="preserve"> </w:t>
            </w:r>
            <w:r>
              <w:rPr>
                <w:noProof/>
              </w:rPr>
              <w:t>ПОНУЂАЧА</w:t>
            </w:r>
          </w:p>
        </w:tc>
      </w:tr>
    </w:tbl>
    <w:p w:rsidR="00482A28" w:rsidRPr="00AB39E7" w:rsidRDefault="00482A28" w:rsidP="00482A28">
      <w:pPr>
        <w:ind w:firstLine="720"/>
        <w:rPr>
          <w:noProof/>
        </w:rPr>
      </w:pPr>
      <w:r>
        <w:rPr>
          <w:noProof/>
        </w:rPr>
        <w:t xml:space="preserve">Образац копирати, уколико има више подизвођача. </w:t>
      </w:r>
    </w:p>
    <w:p w:rsidR="00805080" w:rsidRDefault="00805080">
      <w:pPr>
        <w:rPr>
          <w:b/>
          <w:noProof/>
          <w:lang w:val="sl-SI"/>
        </w:rPr>
      </w:pPr>
      <w:r>
        <w:rPr>
          <w:b/>
          <w:noProof/>
        </w:rPr>
        <w:br w:type="page"/>
      </w:r>
    </w:p>
    <w:p w:rsidR="002D156F" w:rsidRDefault="002D156F" w:rsidP="00327112">
      <w:pPr>
        <w:pStyle w:val="BodyText"/>
        <w:rPr>
          <w:b/>
          <w:noProof/>
          <w:szCs w:val="24"/>
        </w:rPr>
        <w:sectPr w:rsidR="002D156F" w:rsidSect="008D5FC2">
          <w:pgSz w:w="16838" w:h="11906" w:orient="landscape"/>
          <w:pgMar w:top="1418" w:right="1418" w:bottom="1418" w:left="1418" w:header="709" w:footer="709" w:gutter="0"/>
          <w:cols w:space="708"/>
          <w:docGrid w:linePitch="360"/>
        </w:sectPr>
      </w:pPr>
    </w:p>
    <w:p w:rsidR="00EB03F3" w:rsidRDefault="002D156F" w:rsidP="002D156F">
      <w:pPr>
        <w:pStyle w:val="Heading1"/>
        <w:numPr>
          <w:ilvl w:val="0"/>
          <w:numId w:val="26"/>
        </w:numPr>
        <w:jc w:val="center"/>
        <w:rPr>
          <w:noProof/>
        </w:rPr>
      </w:pPr>
      <w:bookmarkStart w:id="25" w:name="_Toc364243659"/>
      <w:r>
        <w:rPr>
          <w:noProof/>
        </w:rPr>
        <w:lastRenderedPageBreak/>
        <w:t>ЛАГЕР ЛИСТА ДЕЛОВА</w:t>
      </w:r>
      <w:bookmarkEnd w:id="25"/>
    </w:p>
    <w:p w:rsidR="00616508" w:rsidRDefault="00616508" w:rsidP="00F32245"/>
    <w:p w:rsidR="00E925E4" w:rsidRDefault="00E925E4" w:rsidP="00F32245"/>
    <w:p w:rsidR="00E925E4" w:rsidRDefault="00E925E4" w:rsidP="00F32245"/>
    <w:p w:rsidR="00F32245" w:rsidRPr="00410160" w:rsidRDefault="00616508" w:rsidP="00F32245">
      <w:pPr>
        <w:rPr>
          <w:b/>
        </w:rPr>
      </w:pPr>
      <w:r w:rsidRPr="00410160">
        <w:rPr>
          <w:b/>
        </w:rPr>
        <w:t>За парни стерилизатор „UDONO“ -  Јапан</w:t>
      </w:r>
    </w:p>
    <w:tbl>
      <w:tblPr>
        <w:tblStyle w:val="TableGrid"/>
        <w:tblW w:w="0" w:type="auto"/>
        <w:tblLook w:val="04A0"/>
      </w:tblPr>
      <w:tblGrid>
        <w:gridCol w:w="6345"/>
        <w:gridCol w:w="2552"/>
      </w:tblGrid>
      <w:tr w:rsidR="00E925E4" w:rsidTr="004007AB">
        <w:tc>
          <w:tcPr>
            <w:tcW w:w="6345" w:type="dxa"/>
          </w:tcPr>
          <w:p w:rsidR="00E925E4" w:rsidRPr="00E96D6B" w:rsidRDefault="00E925E4" w:rsidP="00E925E4">
            <w:pPr>
              <w:jc w:val="center"/>
              <w:rPr>
                <w:b/>
              </w:rPr>
            </w:pPr>
            <w:r w:rsidRPr="00E96D6B">
              <w:rPr>
                <w:b/>
              </w:rPr>
              <w:t>Назив дела</w:t>
            </w:r>
          </w:p>
        </w:tc>
        <w:tc>
          <w:tcPr>
            <w:tcW w:w="2552" w:type="dxa"/>
          </w:tcPr>
          <w:p w:rsidR="00E925E4" w:rsidRPr="00E96D6B" w:rsidRDefault="00E925E4" w:rsidP="00E925E4">
            <w:pPr>
              <w:jc w:val="center"/>
              <w:rPr>
                <w:b/>
              </w:rPr>
            </w:pPr>
            <w:r w:rsidRPr="00E96D6B">
              <w:rPr>
                <w:b/>
              </w:rPr>
              <w:t>Јед. цена без ПДВ-а</w:t>
            </w:r>
          </w:p>
        </w:tc>
      </w:tr>
      <w:tr w:rsidR="00E925E4" w:rsidTr="004007AB">
        <w:tc>
          <w:tcPr>
            <w:tcW w:w="6345" w:type="dxa"/>
          </w:tcPr>
          <w:p w:rsidR="00E925E4" w:rsidRPr="000E0BFD" w:rsidRDefault="004007AB" w:rsidP="00F32245">
            <w:r w:rsidRPr="00AD070D">
              <w:t>Магнетни вентил за пару ¾</w:t>
            </w:r>
            <w:r w:rsidR="00636C93" w:rsidRPr="00AD070D">
              <w:t>“</w:t>
            </w:r>
            <w:r w:rsidRPr="00AD070D">
              <w:t xml:space="preserve"> „Lucifer“ 100</w:t>
            </w:r>
            <w:r w:rsidR="00DE09DF" w:rsidRPr="00AD070D">
              <w:t xml:space="preserve"> </w:t>
            </w:r>
            <w:r w:rsidRPr="00AD070D">
              <w:t>V</w:t>
            </w:r>
          </w:p>
        </w:tc>
        <w:tc>
          <w:tcPr>
            <w:tcW w:w="2552" w:type="dxa"/>
          </w:tcPr>
          <w:p w:rsidR="00E925E4" w:rsidRDefault="00E925E4" w:rsidP="00F32245"/>
        </w:tc>
      </w:tr>
      <w:tr w:rsidR="00E925E4" w:rsidTr="004007AB">
        <w:tc>
          <w:tcPr>
            <w:tcW w:w="6345" w:type="dxa"/>
          </w:tcPr>
          <w:p w:rsidR="000E0BFD" w:rsidRPr="000E0BFD" w:rsidRDefault="004007AB" w:rsidP="00F32245">
            <w:r>
              <w:t>Пилот пнеуматског вентила ¼</w:t>
            </w:r>
            <w:r w:rsidR="00636C93">
              <w:t>“</w:t>
            </w:r>
            <w:r>
              <w:t xml:space="preserve"> </w:t>
            </w:r>
            <w:r w:rsidR="000E0BFD">
              <w:t xml:space="preserve"> 3-2 100</w:t>
            </w:r>
            <w:r w:rsidR="00DE09DF">
              <w:t xml:space="preserve"> </w:t>
            </w:r>
            <w:r w:rsidR="000E0BFD">
              <w:t>V</w:t>
            </w:r>
          </w:p>
        </w:tc>
        <w:tc>
          <w:tcPr>
            <w:tcW w:w="2552" w:type="dxa"/>
          </w:tcPr>
          <w:p w:rsidR="00E925E4" w:rsidRDefault="00E925E4" w:rsidP="00F32245"/>
        </w:tc>
      </w:tr>
      <w:tr w:rsidR="00E925E4" w:rsidTr="004007AB">
        <w:tc>
          <w:tcPr>
            <w:tcW w:w="6345" w:type="dxa"/>
          </w:tcPr>
          <w:p w:rsidR="00E925E4" w:rsidRPr="00AD070D" w:rsidRDefault="000E0BFD" w:rsidP="00F32245">
            <w:r w:rsidRPr="00AD070D">
              <w:t>Пресостат „Danfoss“ или одг</w:t>
            </w:r>
            <w:r w:rsidR="00AD070D">
              <w:t>оварајући</w:t>
            </w:r>
          </w:p>
        </w:tc>
        <w:tc>
          <w:tcPr>
            <w:tcW w:w="2552" w:type="dxa"/>
          </w:tcPr>
          <w:p w:rsidR="00E925E4" w:rsidRDefault="00E925E4" w:rsidP="00F32245"/>
        </w:tc>
      </w:tr>
      <w:tr w:rsidR="00E925E4" w:rsidTr="004007AB">
        <w:tc>
          <w:tcPr>
            <w:tcW w:w="6345" w:type="dxa"/>
          </w:tcPr>
          <w:p w:rsidR="00E925E4" w:rsidRPr="000E0BFD" w:rsidRDefault="000E0BFD" w:rsidP="00F32245">
            <w:r>
              <w:t>Брзи одвајач кондензата ¾</w:t>
            </w:r>
            <w:r w:rsidR="00636C93">
              <w:t>“</w:t>
            </w:r>
            <w:r>
              <w:t xml:space="preserve"> F звоно</w:t>
            </w:r>
          </w:p>
        </w:tc>
        <w:tc>
          <w:tcPr>
            <w:tcW w:w="2552" w:type="dxa"/>
          </w:tcPr>
          <w:p w:rsidR="00E925E4" w:rsidRDefault="00E925E4" w:rsidP="00F32245"/>
        </w:tc>
      </w:tr>
      <w:tr w:rsidR="00E925E4" w:rsidTr="004007AB">
        <w:tc>
          <w:tcPr>
            <w:tcW w:w="6345" w:type="dxa"/>
          </w:tcPr>
          <w:p w:rsidR="00E925E4" w:rsidRPr="00AD070D" w:rsidRDefault="00DE09DF" w:rsidP="00AD070D">
            <w:r w:rsidRPr="00AD070D">
              <w:t>Склопка 100 А „Schneider“</w:t>
            </w:r>
            <w:r w:rsidR="00930523">
              <w:t>, 100</w:t>
            </w:r>
          </w:p>
        </w:tc>
        <w:tc>
          <w:tcPr>
            <w:tcW w:w="2552" w:type="dxa"/>
          </w:tcPr>
          <w:p w:rsidR="00E925E4" w:rsidRDefault="00E925E4" w:rsidP="00F32245"/>
        </w:tc>
      </w:tr>
      <w:tr w:rsidR="00E925E4" w:rsidTr="004007AB">
        <w:tc>
          <w:tcPr>
            <w:tcW w:w="6345" w:type="dxa"/>
          </w:tcPr>
          <w:p w:rsidR="00E925E4" w:rsidRPr="00DE09DF" w:rsidRDefault="00DE09DF" w:rsidP="00F32245">
            <w:r w:rsidRPr="007F0BAF">
              <w:t>Реле tr 100, 100 V</w:t>
            </w:r>
          </w:p>
        </w:tc>
        <w:tc>
          <w:tcPr>
            <w:tcW w:w="2552" w:type="dxa"/>
          </w:tcPr>
          <w:p w:rsidR="00E925E4" w:rsidRDefault="00E925E4" w:rsidP="00F32245"/>
        </w:tc>
      </w:tr>
      <w:tr w:rsidR="00E925E4" w:rsidTr="004007AB">
        <w:tc>
          <w:tcPr>
            <w:tcW w:w="6345" w:type="dxa"/>
          </w:tcPr>
          <w:p w:rsidR="00E925E4" w:rsidRDefault="00DE09DF" w:rsidP="00F32245">
            <w:r>
              <w:t>Редуцер вентил ¾</w:t>
            </w:r>
            <w:r w:rsidR="00BF09DA">
              <w:t>“</w:t>
            </w:r>
            <w:r>
              <w:t xml:space="preserve"> за пару</w:t>
            </w:r>
          </w:p>
        </w:tc>
        <w:tc>
          <w:tcPr>
            <w:tcW w:w="2552" w:type="dxa"/>
          </w:tcPr>
          <w:p w:rsidR="00E925E4" w:rsidRDefault="00E925E4" w:rsidP="00F32245"/>
        </w:tc>
      </w:tr>
      <w:tr w:rsidR="00E925E4" w:rsidTr="004007AB">
        <w:tc>
          <w:tcPr>
            <w:tcW w:w="6345" w:type="dxa"/>
          </w:tcPr>
          <w:p w:rsidR="00E925E4" w:rsidRDefault="00DE09DF" w:rsidP="00F32245">
            <w:r>
              <w:t xml:space="preserve">Пловак за генератор </w:t>
            </w:r>
            <w:r w:rsidR="00BF09DA">
              <w:t>паре,</w:t>
            </w:r>
            <w:r w:rsidR="000C334D">
              <w:t xml:space="preserve"> </w:t>
            </w:r>
            <w:r>
              <w:t>механички</w:t>
            </w:r>
          </w:p>
        </w:tc>
        <w:tc>
          <w:tcPr>
            <w:tcW w:w="2552" w:type="dxa"/>
          </w:tcPr>
          <w:p w:rsidR="00E925E4" w:rsidRDefault="00E925E4" w:rsidP="00F32245"/>
        </w:tc>
      </w:tr>
      <w:tr w:rsidR="00E925E4" w:rsidTr="004007AB">
        <w:tc>
          <w:tcPr>
            <w:tcW w:w="6345" w:type="dxa"/>
          </w:tcPr>
          <w:p w:rsidR="00E925E4" w:rsidRDefault="00DE09DF" w:rsidP="007F0BAF">
            <w:r>
              <w:t>Тефлон улошци за маг</w:t>
            </w:r>
            <w:r w:rsidR="007F0BAF">
              <w:t>нетни</w:t>
            </w:r>
            <w:r>
              <w:t xml:space="preserve"> вентил</w:t>
            </w:r>
          </w:p>
        </w:tc>
        <w:tc>
          <w:tcPr>
            <w:tcW w:w="2552" w:type="dxa"/>
          </w:tcPr>
          <w:p w:rsidR="00E925E4" w:rsidRDefault="00E925E4" w:rsidP="00F32245"/>
        </w:tc>
      </w:tr>
      <w:tr w:rsidR="00E925E4" w:rsidTr="004007AB">
        <w:tc>
          <w:tcPr>
            <w:tcW w:w="6345" w:type="dxa"/>
          </w:tcPr>
          <w:p w:rsidR="00E925E4" w:rsidRDefault="000D1EB1" w:rsidP="006A2022">
            <w:r>
              <w:t>Механизам</w:t>
            </w:r>
            <w:r w:rsidR="006A2022">
              <w:t xml:space="preserve"> за обезебеђење затвa</w:t>
            </w:r>
            <w:r w:rsidR="00835935">
              <w:t>р</w:t>
            </w:r>
            <w:r w:rsidR="006A2022">
              <w:t>ања</w:t>
            </w:r>
            <w:r w:rsidR="00835935">
              <w:t xml:space="preserve"> врата</w:t>
            </w:r>
          </w:p>
        </w:tc>
        <w:tc>
          <w:tcPr>
            <w:tcW w:w="2552" w:type="dxa"/>
          </w:tcPr>
          <w:p w:rsidR="00E925E4" w:rsidRDefault="00E925E4" w:rsidP="00F32245"/>
        </w:tc>
      </w:tr>
      <w:tr w:rsidR="00E925E4" w:rsidTr="004007AB">
        <w:tc>
          <w:tcPr>
            <w:tcW w:w="6345" w:type="dxa"/>
          </w:tcPr>
          <w:p w:rsidR="00E925E4" w:rsidRPr="00835935" w:rsidRDefault="00835935" w:rsidP="00F32245">
            <w:r>
              <w:t>Грејач 15,7 kW</w:t>
            </w:r>
          </w:p>
        </w:tc>
        <w:tc>
          <w:tcPr>
            <w:tcW w:w="2552" w:type="dxa"/>
          </w:tcPr>
          <w:p w:rsidR="00E925E4" w:rsidRDefault="00E925E4" w:rsidP="00F32245"/>
        </w:tc>
      </w:tr>
    </w:tbl>
    <w:p w:rsidR="00616508" w:rsidRDefault="00616508" w:rsidP="00F32245"/>
    <w:p w:rsidR="00E925E4" w:rsidRDefault="00E925E4" w:rsidP="00F32245"/>
    <w:p w:rsidR="00E925E4" w:rsidRPr="00616508" w:rsidRDefault="00E925E4" w:rsidP="00F32245"/>
    <w:p w:rsidR="00F32245" w:rsidRPr="008C002A" w:rsidRDefault="00F32245" w:rsidP="00F32245">
      <w:pPr>
        <w:rPr>
          <w:b/>
        </w:rPr>
      </w:pPr>
      <w:r w:rsidRPr="008C002A">
        <w:rPr>
          <w:b/>
        </w:rPr>
        <w:t>За парни стерилизатор „STERIVAP MMM“ – Р. Чешка:</w:t>
      </w:r>
    </w:p>
    <w:tbl>
      <w:tblPr>
        <w:tblStyle w:val="TableGrid"/>
        <w:tblW w:w="0" w:type="auto"/>
        <w:tblLook w:val="04A0"/>
      </w:tblPr>
      <w:tblGrid>
        <w:gridCol w:w="6345"/>
        <w:gridCol w:w="2552"/>
      </w:tblGrid>
      <w:tr w:rsidR="00867872" w:rsidRPr="00E96D6B" w:rsidTr="00867872">
        <w:tc>
          <w:tcPr>
            <w:tcW w:w="6345" w:type="dxa"/>
          </w:tcPr>
          <w:p w:rsidR="00867872" w:rsidRPr="00E96D6B" w:rsidRDefault="00867872" w:rsidP="00E96D6B">
            <w:pPr>
              <w:jc w:val="center"/>
              <w:rPr>
                <w:b/>
              </w:rPr>
            </w:pPr>
            <w:r w:rsidRPr="00E96D6B">
              <w:rPr>
                <w:b/>
              </w:rPr>
              <w:t>Назив дела</w:t>
            </w:r>
          </w:p>
        </w:tc>
        <w:tc>
          <w:tcPr>
            <w:tcW w:w="2552" w:type="dxa"/>
          </w:tcPr>
          <w:p w:rsidR="00867872" w:rsidRPr="00E96D6B" w:rsidRDefault="00867872" w:rsidP="00E96D6B">
            <w:pPr>
              <w:jc w:val="center"/>
              <w:rPr>
                <w:b/>
              </w:rPr>
            </w:pPr>
            <w:r w:rsidRPr="00E96D6B">
              <w:rPr>
                <w:b/>
              </w:rPr>
              <w:t>Јед. цена без ПДВ-а</w:t>
            </w:r>
          </w:p>
        </w:tc>
      </w:tr>
      <w:tr w:rsidR="00867872" w:rsidTr="00867872">
        <w:tc>
          <w:tcPr>
            <w:tcW w:w="6345" w:type="dxa"/>
          </w:tcPr>
          <w:p w:rsidR="00867872" w:rsidRPr="00E81E69" w:rsidRDefault="00867872" w:rsidP="00867872">
            <w:pPr>
              <w:pStyle w:val="ListParagraph"/>
              <w:numPr>
                <w:ilvl w:val="0"/>
                <w:numId w:val="33"/>
              </w:numPr>
            </w:pPr>
            <w:r w:rsidRPr="00E81E69">
              <w:t>Пресостат 0-4 bara – мембрански</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Стерилни филтер</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Механизам за заштиту врата</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 xml:space="preserve">Брзи одвајач кондензата </w:t>
            </w:r>
            <w:r w:rsidRPr="002A5942">
              <w:t>½</w:t>
            </w:r>
            <w:r w:rsidR="00636C93" w:rsidRPr="002A5942">
              <w:t>“</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Комплет рид реле са пловком за ниво</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 xml:space="preserve">Комплет грејач </w:t>
            </w:r>
            <w:r w:rsidRPr="006E7A37">
              <w:t>9</w:t>
            </w:r>
            <w:r w:rsidR="00DE09DF" w:rsidRPr="006E7A37">
              <w:t xml:space="preserve"> </w:t>
            </w:r>
            <w:r w:rsidRPr="006E7A37">
              <w:t>k</w:t>
            </w:r>
            <w:r w:rsidR="00835935" w:rsidRPr="006E7A37">
              <w:t>W</w:t>
            </w:r>
            <w:r w:rsidRPr="006E7A37">
              <w:t xml:space="preserve"> 6/4</w:t>
            </w:r>
            <w:r w:rsidR="006E7A37" w:rsidRPr="006E7A37">
              <w:t>“</w:t>
            </w:r>
          </w:p>
        </w:tc>
        <w:tc>
          <w:tcPr>
            <w:tcW w:w="2552" w:type="dxa"/>
          </w:tcPr>
          <w:p w:rsidR="00867872" w:rsidRDefault="00867872" w:rsidP="00F32245"/>
        </w:tc>
      </w:tr>
      <w:tr w:rsidR="00867872" w:rsidTr="00867872">
        <w:tc>
          <w:tcPr>
            <w:tcW w:w="6345" w:type="dxa"/>
          </w:tcPr>
          <w:p w:rsidR="00867872" w:rsidRPr="002A5942" w:rsidRDefault="00867872" w:rsidP="00867872">
            <w:pPr>
              <w:pStyle w:val="ListParagraph"/>
              <w:numPr>
                <w:ilvl w:val="0"/>
                <w:numId w:val="33"/>
              </w:numPr>
            </w:pPr>
            <w:r w:rsidRPr="002A5942">
              <w:t>Пнеуматски вентил за пару ¾</w:t>
            </w:r>
            <w:r w:rsidR="002A5942" w:rsidRPr="002A5942">
              <w:t>“</w:t>
            </w:r>
          </w:p>
        </w:tc>
        <w:tc>
          <w:tcPr>
            <w:tcW w:w="2552" w:type="dxa"/>
          </w:tcPr>
          <w:p w:rsidR="00867872" w:rsidRDefault="00867872" w:rsidP="00F32245"/>
        </w:tc>
      </w:tr>
      <w:tr w:rsidR="00867872" w:rsidTr="00867872">
        <w:tc>
          <w:tcPr>
            <w:tcW w:w="6345" w:type="dxa"/>
          </w:tcPr>
          <w:p w:rsidR="00867872" w:rsidRPr="002A5942" w:rsidRDefault="00867872" w:rsidP="00867872">
            <w:pPr>
              <w:pStyle w:val="ListParagraph"/>
              <w:numPr>
                <w:ilvl w:val="0"/>
                <w:numId w:val="33"/>
              </w:numPr>
            </w:pPr>
            <w:r w:rsidRPr="002A5942">
              <w:t>Магнетни вентил за пару ½</w:t>
            </w:r>
            <w:r w:rsidR="002A5942" w:rsidRPr="002A5942">
              <w:t>“</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Тефлон уложак за маг. вент. за пару</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Пресостат мембрански за температуру</w:t>
            </w:r>
          </w:p>
        </w:tc>
        <w:tc>
          <w:tcPr>
            <w:tcW w:w="2552" w:type="dxa"/>
          </w:tcPr>
          <w:p w:rsidR="00867872" w:rsidRDefault="00867872" w:rsidP="00F32245"/>
        </w:tc>
      </w:tr>
      <w:tr w:rsidR="00867872" w:rsidTr="00867872">
        <w:tc>
          <w:tcPr>
            <w:tcW w:w="6345" w:type="dxa"/>
          </w:tcPr>
          <w:p w:rsidR="00867872" w:rsidRPr="00E81E69" w:rsidRDefault="00867872" w:rsidP="00AB5BEA">
            <w:pPr>
              <w:pStyle w:val="ListParagraph"/>
              <w:numPr>
                <w:ilvl w:val="0"/>
                <w:numId w:val="33"/>
              </w:numPr>
            </w:pPr>
            <w:r w:rsidRPr="006E7A37">
              <w:t xml:space="preserve">Електронски </w:t>
            </w:r>
            <w:r w:rsidR="00AB5BEA" w:rsidRPr="006E7A37">
              <w:t>„P</w:t>
            </w:r>
            <w:r w:rsidRPr="006E7A37">
              <w:t xml:space="preserve">iezo </w:t>
            </w:r>
            <w:r w:rsidR="00AB5BEA" w:rsidRPr="006E7A37">
              <w:t>давач</w:t>
            </w:r>
            <w:r w:rsidR="0034459C" w:rsidRPr="006E7A37">
              <w:t>“</w:t>
            </w:r>
            <w:r w:rsidR="00AB5BEA" w:rsidRPr="006E7A37">
              <w:t xml:space="preserve"> </w:t>
            </w:r>
            <w:r w:rsidR="006E7A37" w:rsidRPr="006E7A37">
              <w:t xml:space="preserve">притиска - </w:t>
            </w:r>
            <w:r w:rsidRPr="006E7A37">
              <w:t>„JUMO“</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6B127D">
              <w:t>Склопка 32</w:t>
            </w:r>
            <w:r w:rsidR="00DE09DF" w:rsidRPr="006B127D">
              <w:t xml:space="preserve"> </w:t>
            </w:r>
            <w:r w:rsidRPr="006B127D">
              <w:t>А „</w:t>
            </w:r>
            <w:r w:rsidR="00AB5BEA" w:rsidRPr="006B127D">
              <w:t>Schn</w:t>
            </w:r>
            <w:r w:rsidRPr="006B127D">
              <w:t>eider“</w:t>
            </w:r>
            <w:r w:rsidR="002E3672" w:rsidRPr="006B127D">
              <w:t xml:space="preserve"> </w:t>
            </w:r>
            <w:r w:rsidR="006A41B7" w:rsidRPr="006B127D">
              <w:t>или одговарајуће</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6E7A37">
              <w:t>Витонски уложак за неповратне вентиле</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Динамички графитни дихтунг ваккум пумпе</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Неповратни вентил за генератор паре – допуна</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Микро прекидачи за заштиту врата – температура</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Гранични микро п</w:t>
            </w:r>
            <w:r w:rsidR="00BB18D3">
              <w:t>рекидач</w:t>
            </w:r>
            <w:r w:rsidRPr="00E81E69">
              <w:t xml:space="preserve"> за положај врата</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E81E69">
              <w:t>Ласерски писач</w:t>
            </w:r>
          </w:p>
        </w:tc>
        <w:tc>
          <w:tcPr>
            <w:tcW w:w="2552" w:type="dxa"/>
          </w:tcPr>
          <w:p w:rsidR="00867872" w:rsidRDefault="00867872" w:rsidP="00F32245"/>
        </w:tc>
      </w:tr>
      <w:tr w:rsidR="00867872" w:rsidTr="00867872">
        <w:tc>
          <w:tcPr>
            <w:tcW w:w="6345" w:type="dxa"/>
          </w:tcPr>
          <w:p w:rsidR="00867872" w:rsidRPr="00E81E69" w:rsidRDefault="00867872" w:rsidP="00867872">
            <w:pPr>
              <w:pStyle w:val="ListParagraph"/>
              <w:numPr>
                <w:ilvl w:val="0"/>
                <w:numId w:val="33"/>
              </w:numPr>
            </w:pPr>
            <w:r w:rsidRPr="006B127D">
              <w:t>Тер</w:t>
            </w:r>
            <w:r w:rsidR="00756065">
              <w:t>мо давач Pt</w:t>
            </w:r>
            <w:r w:rsidRPr="006B127D">
              <w:t>100 спец</w:t>
            </w:r>
            <w:r w:rsidR="002E3672" w:rsidRPr="006B127D">
              <w:t>.</w:t>
            </w:r>
            <w:r w:rsidRPr="006B127D">
              <w:t xml:space="preserve"> сонда</w:t>
            </w:r>
          </w:p>
        </w:tc>
        <w:tc>
          <w:tcPr>
            <w:tcW w:w="2552" w:type="dxa"/>
          </w:tcPr>
          <w:p w:rsidR="00867872" w:rsidRDefault="00867872" w:rsidP="00F32245"/>
        </w:tc>
      </w:tr>
    </w:tbl>
    <w:p w:rsidR="002048BA" w:rsidRDefault="002048BA" w:rsidP="00F32245"/>
    <w:p w:rsidR="008B1E33" w:rsidRDefault="008B1E33" w:rsidP="00F32245"/>
    <w:p w:rsidR="008B1E33" w:rsidRPr="008B1E33" w:rsidRDefault="008B1E33" w:rsidP="00F32245"/>
    <w:sectPr w:rsidR="008B1E33" w:rsidRPr="008B1E33" w:rsidSect="002D156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C1" w:rsidRDefault="00274EC1">
      <w:r>
        <w:separator/>
      </w:r>
    </w:p>
  </w:endnote>
  <w:endnote w:type="continuationSeparator" w:id="0">
    <w:p w:rsidR="00274EC1" w:rsidRDefault="00274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C1" w:rsidRDefault="00861BD7" w:rsidP="00092A9E">
    <w:pPr>
      <w:pStyle w:val="Footer"/>
      <w:framePr w:wrap="around" w:vAnchor="text" w:hAnchor="margin" w:xAlign="right" w:y="1"/>
      <w:rPr>
        <w:rStyle w:val="PageNumber"/>
      </w:rPr>
    </w:pPr>
    <w:r>
      <w:rPr>
        <w:rStyle w:val="PageNumber"/>
      </w:rPr>
      <w:fldChar w:fldCharType="begin"/>
    </w:r>
    <w:r w:rsidR="00274EC1">
      <w:rPr>
        <w:rStyle w:val="PageNumber"/>
      </w:rPr>
      <w:instrText xml:space="preserve">PAGE  </w:instrText>
    </w:r>
    <w:r>
      <w:rPr>
        <w:rStyle w:val="PageNumber"/>
      </w:rPr>
      <w:fldChar w:fldCharType="end"/>
    </w:r>
  </w:p>
  <w:p w:rsidR="00274EC1" w:rsidRDefault="00274EC1"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C1" w:rsidRDefault="00274EC1" w:rsidP="00092A9E">
    <w:pPr>
      <w:pStyle w:val="Footer"/>
      <w:framePr w:wrap="around" w:vAnchor="text" w:hAnchor="margin" w:xAlign="right" w:y="1"/>
      <w:rPr>
        <w:rStyle w:val="PageNumber"/>
      </w:rPr>
    </w:pPr>
  </w:p>
  <w:p w:rsidR="00274EC1" w:rsidRDefault="00274EC1" w:rsidP="00161469">
    <w:pPr>
      <w:pStyle w:val="Footer"/>
      <w:ind w:right="360"/>
      <w:jc w:val="right"/>
    </w:pPr>
    <w:r>
      <w:t xml:space="preserve">Страна </w:t>
    </w:r>
    <w:fldSimple w:instr=" PAGE ">
      <w:r w:rsidR="00D3347A">
        <w:rPr>
          <w:noProof/>
        </w:rPr>
        <w:t>4</w:t>
      </w:r>
    </w:fldSimple>
    <w:r>
      <w:t>/</w:t>
    </w:r>
    <w:fldSimple w:instr=" NUMPAGES ">
      <w:r w:rsidR="00D3347A">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C1" w:rsidRDefault="00274EC1">
      <w:r>
        <w:separator/>
      </w:r>
    </w:p>
  </w:footnote>
  <w:footnote w:type="continuationSeparator" w:id="0">
    <w:p w:rsidR="00274EC1" w:rsidRDefault="00274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C1" w:rsidRPr="00BE1C83" w:rsidRDefault="00274EC1"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31C0A14"/>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D040499"/>
    <w:multiLevelType w:val="hybridMultilevel"/>
    <w:tmpl w:val="E4344B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0BF31F8"/>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551A56"/>
    <w:multiLevelType w:val="hybridMultilevel"/>
    <w:tmpl w:val="EF0E852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9F0417"/>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588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9F0934"/>
    <w:multiLevelType w:val="hybridMultilevel"/>
    <w:tmpl w:val="29888B34"/>
    <w:lvl w:ilvl="0" w:tplc="D56C317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29334C5C"/>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0146B5"/>
    <w:multiLevelType w:val="hybridMultilevel"/>
    <w:tmpl w:val="820C658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3C18CD"/>
    <w:multiLevelType w:val="hybridMultilevel"/>
    <w:tmpl w:val="F2845B66"/>
    <w:lvl w:ilvl="0" w:tplc="1D106FD0">
      <w:start w:val="1"/>
      <w:numFmt w:val="decimal"/>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14">
    <w:nsid w:val="373C2F0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920828"/>
    <w:multiLevelType w:val="hybridMultilevel"/>
    <w:tmpl w:val="04463C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6351FCC"/>
    <w:multiLevelType w:val="hybridMultilevel"/>
    <w:tmpl w:val="FEC22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90A5A11"/>
    <w:multiLevelType w:val="hybridMultilevel"/>
    <w:tmpl w:val="674662F4"/>
    <w:lvl w:ilvl="0" w:tplc="9EF0DABE">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C8B350C"/>
    <w:multiLevelType w:val="hybridMultilevel"/>
    <w:tmpl w:val="1E5E61A6"/>
    <w:lvl w:ilvl="0" w:tplc="1D106FD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C3180"/>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B368E"/>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176F9B"/>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926B3D"/>
    <w:multiLevelType w:val="multilevel"/>
    <w:tmpl w:val="3A38D3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448FE"/>
    <w:multiLevelType w:val="hybridMultilevel"/>
    <w:tmpl w:val="F2845B66"/>
    <w:lvl w:ilvl="0" w:tplc="1D106FD0">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8"/>
  </w:num>
  <w:num w:numId="3">
    <w:abstractNumId w:val="2"/>
  </w:num>
  <w:num w:numId="4">
    <w:abstractNumId w:val="29"/>
  </w:num>
  <w:num w:numId="5">
    <w:abstractNumId w:val="25"/>
  </w:num>
  <w:num w:numId="6">
    <w:abstractNumId w:val="24"/>
  </w:num>
  <w:num w:numId="7">
    <w:abstractNumId w:val="20"/>
  </w:num>
  <w:num w:numId="8">
    <w:abstractNumId w:val="32"/>
  </w:num>
  <w:num w:numId="9">
    <w:abstractNumId w:val="16"/>
  </w:num>
  <w:num w:numId="10">
    <w:abstractNumId w:val="3"/>
  </w:num>
  <w:num w:numId="11">
    <w:abstractNumId w:val="12"/>
  </w:num>
  <w:num w:numId="12">
    <w:abstractNumId w:val="17"/>
  </w:num>
  <w:num w:numId="13">
    <w:abstractNumId w:val="6"/>
  </w:num>
  <w:num w:numId="14">
    <w:abstractNumId w:val="30"/>
  </w:num>
  <w:num w:numId="15">
    <w:abstractNumId w:val="10"/>
  </w:num>
  <w:num w:numId="16">
    <w:abstractNumId w:val="18"/>
  </w:num>
  <w:num w:numId="17">
    <w:abstractNumId w:val="26"/>
  </w:num>
  <w:num w:numId="18">
    <w:abstractNumId w:val="8"/>
  </w:num>
  <w:num w:numId="19">
    <w:abstractNumId w:val="0"/>
  </w:num>
  <w:num w:numId="20">
    <w:abstractNumId w:val="5"/>
  </w:num>
  <w:num w:numId="21">
    <w:abstractNumId w:val="14"/>
  </w:num>
  <w:num w:numId="22">
    <w:abstractNumId w:val="1"/>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7"/>
  </w:num>
  <w:num w:numId="28">
    <w:abstractNumId w:val="22"/>
  </w:num>
  <w:num w:numId="29">
    <w:abstractNumId w:val="21"/>
  </w:num>
  <w:num w:numId="30">
    <w:abstractNumId w:val="4"/>
  </w:num>
  <w:num w:numId="31">
    <w:abstractNumId w:val="11"/>
  </w:num>
  <w:num w:numId="32">
    <w:abstractNumId w:val="9"/>
  </w:num>
  <w:num w:numId="33">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rsids>
    <w:rsidRoot w:val="005A62B5"/>
    <w:rsid w:val="0000324E"/>
    <w:rsid w:val="000051F9"/>
    <w:rsid w:val="0000565D"/>
    <w:rsid w:val="00012794"/>
    <w:rsid w:val="000146CB"/>
    <w:rsid w:val="00016094"/>
    <w:rsid w:val="00021588"/>
    <w:rsid w:val="00022193"/>
    <w:rsid w:val="00023F04"/>
    <w:rsid w:val="00024A8D"/>
    <w:rsid w:val="00025C00"/>
    <w:rsid w:val="00026332"/>
    <w:rsid w:val="00032804"/>
    <w:rsid w:val="00034280"/>
    <w:rsid w:val="00035680"/>
    <w:rsid w:val="0004035E"/>
    <w:rsid w:val="00043F75"/>
    <w:rsid w:val="000459ED"/>
    <w:rsid w:val="00047CF4"/>
    <w:rsid w:val="00050E3E"/>
    <w:rsid w:val="00051060"/>
    <w:rsid w:val="000518CF"/>
    <w:rsid w:val="00053BCC"/>
    <w:rsid w:val="00057C4E"/>
    <w:rsid w:val="000650C9"/>
    <w:rsid w:val="00065BCC"/>
    <w:rsid w:val="00066C79"/>
    <w:rsid w:val="000671B1"/>
    <w:rsid w:val="00072E69"/>
    <w:rsid w:val="00074CB9"/>
    <w:rsid w:val="00075DD9"/>
    <w:rsid w:val="000811A3"/>
    <w:rsid w:val="00083526"/>
    <w:rsid w:val="00084EA9"/>
    <w:rsid w:val="00090EC4"/>
    <w:rsid w:val="00092A9E"/>
    <w:rsid w:val="0009333A"/>
    <w:rsid w:val="0009576F"/>
    <w:rsid w:val="00096956"/>
    <w:rsid w:val="000A5764"/>
    <w:rsid w:val="000A6CC3"/>
    <w:rsid w:val="000A6D71"/>
    <w:rsid w:val="000A791C"/>
    <w:rsid w:val="000B19D7"/>
    <w:rsid w:val="000B1B6E"/>
    <w:rsid w:val="000B2D0E"/>
    <w:rsid w:val="000B3916"/>
    <w:rsid w:val="000B4E1C"/>
    <w:rsid w:val="000B735A"/>
    <w:rsid w:val="000C03AC"/>
    <w:rsid w:val="000C2296"/>
    <w:rsid w:val="000C334D"/>
    <w:rsid w:val="000C484F"/>
    <w:rsid w:val="000C4AB4"/>
    <w:rsid w:val="000D1EB1"/>
    <w:rsid w:val="000D205E"/>
    <w:rsid w:val="000D27A5"/>
    <w:rsid w:val="000D4552"/>
    <w:rsid w:val="000D51E6"/>
    <w:rsid w:val="000D5374"/>
    <w:rsid w:val="000D7B22"/>
    <w:rsid w:val="000E0BFD"/>
    <w:rsid w:val="000E1440"/>
    <w:rsid w:val="000E79E0"/>
    <w:rsid w:val="000F0E13"/>
    <w:rsid w:val="000F42E9"/>
    <w:rsid w:val="000F7735"/>
    <w:rsid w:val="001007FF"/>
    <w:rsid w:val="00102920"/>
    <w:rsid w:val="00103006"/>
    <w:rsid w:val="00103397"/>
    <w:rsid w:val="00110C30"/>
    <w:rsid w:val="001114FD"/>
    <w:rsid w:val="0011312E"/>
    <w:rsid w:val="00132F32"/>
    <w:rsid w:val="00135592"/>
    <w:rsid w:val="00136C7C"/>
    <w:rsid w:val="001400CA"/>
    <w:rsid w:val="00141C00"/>
    <w:rsid w:val="0014389F"/>
    <w:rsid w:val="00145944"/>
    <w:rsid w:val="0014662C"/>
    <w:rsid w:val="0014694F"/>
    <w:rsid w:val="00153C79"/>
    <w:rsid w:val="00154CEC"/>
    <w:rsid w:val="00157997"/>
    <w:rsid w:val="00157D76"/>
    <w:rsid w:val="00161469"/>
    <w:rsid w:val="00162988"/>
    <w:rsid w:val="00163A12"/>
    <w:rsid w:val="001661EA"/>
    <w:rsid w:val="001674CB"/>
    <w:rsid w:val="001703F2"/>
    <w:rsid w:val="0017054C"/>
    <w:rsid w:val="00172739"/>
    <w:rsid w:val="001749F5"/>
    <w:rsid w:val="00180D5E"/>
    <w:rsid w:val="00182F69"/>
    <w:rsid w:val="0018368C"/>
    <w:rsid w:val="00184B3F"/>
    <w:rsid w:val="0018546F"/>
    <w:rsid w:val="00187DFD"/>
    <w:rsid w:val="00191068"/>
    <w:rsid w:val="0019170F"/>
    <w:rsid w:val="00193C2F"/>
    <w:rsid w:val="00194792"/>
    <w:rsid w:val="00197B6D"/>
    <w:rsid w:val="001A6417"/>
    <w:rsid w:val="001A70E5"/>
    <w:rsid w:val="001A7A67"/>
    <w:rsid w:val="001B0651"/>
    <w:rsid w:val="001B5AA9"/>
    <w:rsid w:val="001C75FB"/>
    <w:rsid w:val="001D089F"/>
    <w:rsid w:val="001D1503"/>
    <w:rsid w:val="001D1B33"/>
    <w:rsid w:val="001D3DC5"/>
    <w:rsid w:val="001E0172"/>
    <w:rsid w:val="001E1F79"/>
    <w:rsid w:val="001E1FCE"/>
    <w:rsid w:val="001E49EF"/>
    <w:rsid w:val="001F04D2"/>
    <w:rsid w:val="001F3285"/>
    <w:rsid w:val="001F4E74"/>
    <w:rsid w:val="00201028"/>
    <w:rsid w:val="00201D1B"/>
    <w:rsid w:val="00203319"/>
    <w:rsid w:val="00203E02"/>
    <w:rsid w:val="002048BA"/>
    <w:rsid w:val="00210316"/>
    <w:rsid w:val="002103DD"/>
    <w:rsid w:val="0021409A"/>
    <w:rsid w:val="002149B4"/>
    <w:rsid w:val="00217D3C"/>
    <w:rsid w:val="00221698"/>
    <w:rsid w:val="002231BF"/>
    <w:rsid w:val="00223425"/>
    <w:rsid w:val="0022681C"/>
    <w:rsid w:val="002314A9"/>
    <w:rsid w:val="00233D1A"/>
    <w:rsid w:val="00236A45"/>
    <w:rsid w:val="00240D8E"/>
    <w:rsid w:val="0024207A"/>
    <w:rsid w:val="002539D4"/>
    <w:rsid w:val="00256874"/>
    <w:rsid w:val="002634C5"/>
    <w:rsid w:val="00265535"/>
    <w:rsid w:val="00266B05"/>
    <w:rsid w:val="002670DF"/>
    <w:rsid w:val="00272362"/>
    <w:rsid w:val="0027365F"/>
    <w:rsid w:val="00273870"/>
    <w:rsid w:val="00274175"/>
    <w:rsid w:val="00274EC1"/>
    <w:rsid w:val="0028618D"/>
    <w:rsid w:val="00293BAA"/>
    <w:rsid w:val="00293D26"/>
    <w:rsid w:val="00296C22"/>
    <w:rsid w:val="002A3C81"/>
    <w:rsid w:val="002A5942"/>
    <w:rsid w:val="002A734D"/>
    <w:rsid w:val="002A7C42"/>
    <w:rsid w:val="002B3F1C"/>
    <w:rsid w:val="002B499D"/>
    <w:rsid w:val="002C0FA1"/>
    <w:rsid w:val="002C1513"/>
    <w:rsid w:val="002C1EAE"/>
    <w:rsid w:val="002C270D"/>
    <w:rsid w:val="002C61E2"/>
    <w:rsid w:val="002D0B13"/>
    <w:rsid w:val="002D1160"/>
    <w:rsid w:val="002D156F"/>
    <w:rsid w:val="002D1A2A"/>
    <w:rsid w:val="002D2FF0"/>
    <w:rsid w:val="002D3DD5"/>
    <w:rsid w:val="002D44CE"/>
    <w:rsid w:val="002D4DE9"/>
    <w:rsid w:val="002D512F"/>
    <w:rsid w:val="002D6B08"/>
    <w:rsid w:val="002E1A62"/>
    <w:rsid w:val="002E2AB1"/>
    <w:rsid w:val="002E3672"/>
    <w:rsid w:val="002E3D3D"/>
    <w:rsid w:val="002F0935"/>
    <w:rsid w:val="002F0B09"/>
    <w:rsid w:val="002F36AC"/>
    <w:rsid w:val="002F3DB1"/>
    <w:rsid w:val="002F5806"/>
    <w:rsid w:val="002F614A"/>
    <w:rsid w:val="00301804"/>
    <w:rsid w:val="00303446"/>
    <w:rsid w:val="003034D2"/>
    <w:rsid w:val="003044EF"/>
    <w:rsid w:val="00304C55"/>
    <w:rsid w:val="00305496"/>
    <w:rsid w:val="00306B0E"/>
    <w:rsid w:val="00307312"/>
    <w:rsid w:val="003075E9"/>
    <w:rsid w:val="00310543"/>
    <w:rsid w:val="003105C8"/>
    <w:rsid w:val="00312CA6"/>
    <w:rsid w:val="00313B7C"/>
    <w:rsid w:val="003206E4"/>
    <w:rsid w:val="00321032"/>
    <w:rsid w:val="00321635"/>
    <w:rsid w:val="003232AD"/>
    <w:rsid w:val="00325999"/>
    <w:rsid w:val="0032705B"/>
    <w:rsid w:val="00327112"/>
    <w:rsid w:val="0033133B"/>
    <w:rsid w:val="0034459C"/>
    <w:rsid w:val="00345F39"/>
    <w:rsid w:val="00346AD8"/>
    <w:rsid w:val="00357499"/>
    <w:rsid w:val="0036197D"/>
    <w:rsid w:val="0036575E"/>
    <w:rsid w:val="003736AA"/>
    <w:rsid w:val="003743CE"/>
    <w:rsid w:val="00375C8C"/>
    <w:rsid w:val="0038171D"/>
    <w:rsid w:val="00382F51"/>
    <w:rsid w:val="00383726"/>
    <w:rsid w:val="00385D2E"/>
    <w:rsid w:val="003870B9"/>
    <w:rsid w:val="0039069A"/>
    <w:rsid w:val="00390F8C"/>
    <w:rsid w:val="0039144E"/>
    <w:rsid w:val="00395570"/>
    <w:rsid w:val="00395D3F"/>
    <w:rsid w:val="00395D57"/>
    <w:rsid w:val="00396DEA"/>
    <w:rsid w:val="003A0FCA"/>
    <w:rsid w:val="003A12EC"/>
    <w:rsid w:val="003B04D0"/>
    <w:rsid w:val="003B5315"/>
    <w:rsid w:val="003B5E0B"/>
    <w:rsid w:val="003B7029"/>
    <w:rsid w:val="003B753F"/>
    <w:rsid w:val="003C1467"/>
    <w:rsid w:val="003C1C11"/>
    <w:rsid w:val="003C33A3"/>
    <w:rsid w:val="003C6173"/>
    <w:rsid w:val="003D253A"/>
    <w:rsid w:val="003D31ED"/>
    <w:rsid w:val="003D40FF"/>
    <w:rsid w:val="003D4F7D"/>
    <w:rsid w:val="003D5F20"/>
    <w:rsid w:val="003D6D0C"/>
    <w:rsid w:val="003E26D1"/>
    <w:rsid w:val="003E2FCD"/>
    <w:rsid w:val="003E4817"/>
    <w:rsid w:val="003E6070"/>
    <w:rsid w:val="003E67F2"/>
    <w:rsid w:val="003F2517"/>
    <w:rsid w:val="003F2866"/>
    <w:rsid w:val="003F2F0C"/>
    <w:rsid w:val="003F3084"/>
    <w:rsid w:val="004007AB"/>
    <w:rsid w:val="00401631"/>
    <w:rsid w:val="00401A5E"/>
    <w:rsid w:val="00404727"/>
    <w:rsid w:val="00405755"/>
    <w:rsid w:val="0040708B"/>
    <w:rsid w:val="0040720E"/>
    <w:rsid w:val="004076C7"/>
    <w:rsid w:val="00410160"/>
    <w:rsid w:val="00411B5E"/>
    <w:rsid w:val="004120EF"/>
    <w:rsid w:val="00412F03"/>
    <w:rsid w:val="00414AE5"/>
    <w:rsid w:val="00417713"/>
    <w:rsid w:val="00420A8A"/>
    <w:rsid w:val="00420F44"/>
    <w:rsid w:val="00421C27"/>
    <w:rsid w:val="00422146"/>
    <w:rsid w:val="0042284D"/>
    <w:rsid w:val="0042490B"/>
    <w:rsid w:val="0042537B"/>
    <w:rsid w:val="00425F27"/>
    <w:rsid w:val="00426B77"/>
    <w:rsid w:val="00430EA8"/>
    <w:rsid w:val="00434E1C"/>
    <w:rsid w:val="004355E0"/>
    <w:rsid w:val="004361DF"/>
    <w:rsid w:val="00443B81"/>
    <w:rsid w:val="0045110F"/>
    <w:rsid w:val="00451F2B"/>
    <w:rsid w:val="004561AE"/>
    <w:rsid w:val="00457FF5"/>
    <w:rsid w:val="00466D2B"/>
    <w:rsid w:val="00466DD6"/>
    <w:rsid w:val="004701C5"/>
    <w:rsid w:val="004717C0"/>
    <w:rsid w:val="00482A28"/>
    <w:rsid w:val="00483971"/>
    <w:rsid w:val="00484018"/>
    <w:rsid w:val="004936F6"/>
    <w:rsid w:val="00494E45"/>
    <w:rsid w:val="004956F9"/>
    <w:rsid w:val="00497D80"/>
    <w:rsid w:val="004A3E03"/>
    <w:rsid w:val="004A3F8B"/>
    <w:rsid w:val="004A5214"/>
    <w:rsid w:val="004B0F43"/>
    <w:rsid w:val="004B3376"/>
    <w:rsid w:val="004B4CC7"/>
    <w:rsid w:val="004B5745"/>
    <w:rsid w:val="004B5F4E"/>
    <w:rsid w:val="004B75D4"/>
    <w:rsid w:val="004C1CBB"/>
    <w:rsid w:val="004C1DE3"/>
    <w:rsid w:val="004C2DD0"/>
    <w:rsid w:val="004C5623"/>
    <w:rsid w:val="004D15BB"/>
    <w:rsid w:val="004D4B7D"/>
    <w:rsid w:val="004D765D"/>
    <w:rsid w:val="004F1942"/>
    <w:rsid w:val="0050423F"/>
    <w:rsid w:val="0050690B"/>
    <w:rsid w:val="00513460"/>
    <w:rsid w:val="005145FA"/>
    <w:rsid w:val="00516496"/>
    <w:rsid w:val="00534030"/>
    <w:rsid w:val="0053521B"/>
    <w:rsid w:val="00536884"/>
    <w:rsid w:val="00541692"/>
    <w:rsid w:val="005444FE"/>
    <w:rsid w:val="00551960"/>
    <w:rsid w:val="00552692"/>
    <w:rsid w:val="00556887"/>
    <w:rsid w:val="005630DC"/>
    <w:rsid w:val="0056435C"/>
    <w:rsid w:val="00565C37"/>
    <w:rsid w:val="005666A8"/>
    <w:rsid w:val="005721A9"/>
    <w:rsid w:val="00572D57"/>
    <w:rsid w:val="00573BE7"/>
    <w:rsid w:val="0057460C"/>
    <w:rsid w:val="0057626C"/>
    <w:rsid w:val="00580E66"/>
    <w:rsid w:val="00585ABF"/>
    <w:rsid w:val="00585C8A"/>
    <w:rsid w:val="0059397A"/>
    <w:rsid w:val="00593EB6"/>
    <w:rsid w:val="00594056"/>
    <w:rsid w:val="0059465E"/>
    <w:rsid w:val="00594F43"/>
    <w:rsid w:val="005959FB"/>
    <w:rsid w:val="00597B47"/>
    <w:rsid w:val="005A1A48"/>
    <w:rsid w:val="005A1BA6"/>
    <w:rsid w:val="005A1FEE"/>
    <w:rsid w:val="005A4943"/>
    <w:rsid w:val="005A539F"/>
    <w:rsid w:val="005A561D"/>
    <w:rsid w:val="005A62B5"/>
    <w:rsid w:val="005B369B"/>
    <w:rsid w:val="005B54C7"/>
    <w:rsid w:val="005B7DD1"/>
    <w:rsid w:val="005C088E"/>
    <w:rsid w:val="005C09FE"/>
    <w:rsid w:val="005C1A84"/>
    <w:rsid w:val="005C52C2"/>
    <w:rsid w:val="005C76EC"/>
    <w:rsid w:val="005D21B7"/>
    <w:rsid w:val="005D3AEE"/>
    <w:rsid w:val="005E0BE7"/>
    <w:rsid w:val="005E35BE"/>
    <w:rsid w:val="005E60D9"/>
    <w:rsid w:val="005E71EF"/>
    <w:rsid w:val="005E7D69"/>
    <w:rsid w:val="005F247C"/>
    <w:rsid w:val="005F4B5A"/>
    <w:rsid w:val="005F7146"/>
    <w:rsid w:val="00601669"/>
    <w:rsid w:val="00602144"/>
    <w:rsid w:val="00603F0E"/>
    <w:rsid w:val="00604B3D"/>
    <w:rsid w:val="00607C1D"/>
    <w:rsid w:val="00611B06"/>
    <w:rsid w:val="0061239C"/>
    <w:rsid w:val="00612786"/>
    <w:rsid w:val="00613FC8"/>
    <w:rsid w:val="00614796"/>
    <w:rsid w:val="00614F42"/>
    <w:rsid w:val="006163ED"/>
    <w:rsid w:val="00616508"/>
    <w:rsid w:val="006170DB"/>
    <w:rsid w:val="0061743F"/>
    <w:rsid w:val="006175EF"/>
    <w:rsid w:val="00622C23"/>
    <w:rsid w:val="00626D96"/>
    <w:rsid w:val="00630E5D"/>
    <w:rsid w:val="00631512"/>
    <w:rsid w:val="00635601"/>
    <w:rsid w:val="00636BFF"/>
    <w:rsid w:val="00636C93"/>
    <w:rsid w:val="0063783E"/>
    <w:rsid w:val="006405C4"/>
    <w:rsid w:val="00643747"/>
    <w:rsid w:val="0064512E"/>
    <w:rsid w:val="00646A18"/>
    <w:rsid w:val="006508A7"/>
    <w:rsid w:val="006524C3"/>
    <w:rsid w:val="00654500"/>
    <w:rsid w:val="0065471E"/>
    <w:rsid w:val="006559D3"/>
    <w:rsid w:val="0065758C"/>
    <w:rsid w:val="00657FC1"/>
    <w:rsid w:val="0066183C"/>
    <w:rsid w:val="00662999"/>
    <w:rsid w:val="00662C02"/>
    <w:rsid w:val="006650D5"/>
    <w:rsid w:val="00665ACA"/>
    <w:rsid w:val="00665E5E"/>
    <w:rsid w:val="00671ED8"/>
    <w:rsid w:val="00672DE3"/>
    <w:rsid w:val="00673F96"/>
    <w:rsid w:val="0068219F"/>
    <w:rsid w:val="00694E7F"/>
    <w:rsid w:val="00697793"/>
    <w:rsid w:val="006A1FC7"/>
    <w:rsid w:val="006A2022"/>
    <w:rsid w:val="006A2064"/>
    <w:rsid w:val="006A3E2A"/>
    <w:rsid w:val="006A41B7"/>
    <w:rsid w:val="006A5333"/>
    <w:rsid w:val="006A6003"/>
    <w:rsid w:val="006A6F41"/>
    <w:rsid w:val="006A7A31"/>
    <w:rsid w:val="006A7A5A"/>
    <w:rsid w:val="006A7C40"/>
    <w:rsid w:val="006B127D"/>
    <w:rsid w:val="006B2A19"/>
    <w:rsid w:val="006B3953"/>
    <w:rsid w:val="006B5618"/>
    <w:rsid w:val="006C15E8"/>
    <w:rsid w:val="006C1930"/>
    <w:rsid w:val="006C4CA4"/>
    <w:rsid w:val="006C6C87"/>
    <w:rsid w:val="006D0924"/>
    <w:rsid w:val="006D646F"/>
    <w:rsid w:val="006D68E2"/>
    <w:rsid w:val="006E550A"/>
    <w:rsid w:val="006E621F"/>
    <w:rsid w:val="006E6221"/>
    <w:rsid w:val="006E7A37"/>
    <w:rsid w:val="006F218F"/>
    <w:rsid w:val="006F2AF2"/>
    <w:rsid w:val="006F2FD1"/>
    <w:rsid w:val="006F6E6A"/>
    <w:rsid w:val="0070047A"/>
    <w:rsid w:val="00701C8D"/>
    <w:rsid w:val="007035C3"/>
    <w:rsid w:val="007079FA"/>
    <w:rsid w:val="00707DF4"/>
    <w:rsid w:val="0071272E"/>
    <w:rsid w:val="0071683C"/>
    <w:rsid w:val="00717CC3"/>
    <w:rsid w:val="00720A6F"/>
    <w:rsid w:val="00720E9B"/>
    <w:rsid w:val="00720FE3"/>
    <w:rsid w:val="0072261C"/>
    <w:rsid w:val="007241A1"/>
    <w:rsid w:val="007253A9"/>
    <w:rsid w:val="00725D9E"/>
    <w:rsid w:val="007272E9"/>
    <w:rsid w:val="007306B1"/>
    <w:rsid w:val="00731775"/>
    <w:rsid w:val="00731FC3"/>
    <w:rsid w:val="00734162"/>
    <w:rsid w:val="00734A18"/>
    <w:rsid w:val="0074012F"/>
    <w:rsid w:val="00744253"/>
    <w:rsid w:val="007442CB"/>
    <w:rsid w:val="00745F67"/>
    <w:rsid w:val="00747382"/>
    <w:rsid w:val="00751D87"/>
    <w:rsid w:val="00756065"/>
    <w:rsid w:val="007564D0"/>
    <w:rsid w:val="00761EB2"/>
    <w:rsid w:val="007622EF"/>
    <w:rsid w:val="00762EFC"/>
    <w:rsid w:val="00765E76"/>
    <w:rsid w:val="00767F7F"/>
    <w:rsid w:val="00772BCC"/>
    <w:rsid w:val="0077365A"/>
    <w:rsid w:val="007737AE"/>
    <w:rsid w:val="00774EBA"/>
    <w:rsid w:val="007754C2"/>
    <w:rsid w:val="00776145"/>
    <w:rsid w:val="007771EC"/>
    <w:rsid w:val="00777B8D"/>
    <w:rsid w:val="00781967"/>
    <w:rsid w:val="00783C62"/>
    <w:rsid w:val="00785C03"/>
    <w:rsid w:val="00785F3D"/>
    <w:rsid w:val="00786CEA"/>
    <w:rsid w:val="007959CB"/>
    <w:rsid w:val="00796E0A"/>
    <w:rsid w:val="007A187E"/>
    <w:rsid w:val="007A25A0"/>
    <w:rsid w:val="007A50D5"/>
    <w:rsid w:val="007A630F"/>
    <w:rsid w:val="007B0302"/>
    <w:rsid w:val="007B0529"/>
    <w:rsid w:val="007B281B"/>
    <w:rsid w:val="007B3C20"/>
    <w:rsid w:val="007C049E"/>
    <w:rsid w:val="007C0D7F"/>
    <w:rsid w:val="007C1F41"/>
    <w:rsid w:val="007C320E"/>
    <w:rsid w:val="007C38E1"/>
    <w:rsid w:val="007C4038"/>
    <w:rsid w:val="007C4820"/>
    <w:rsid w:val="007C63B3"/>
    <w:rsid w:val="007C70BD"/>
    <w:rsid w:val="007C7ED3"/>
    <w:rsid w:val="007D56DE"/>
    <w:rsid w:val="007D69B0"/>
    <w:rsid w:val="007E1CDC"/>
    <w:rsid w:val="007E23B2"/>
    <w:rsid w:val="007E6CDD"/>
    <w:rsid w:val="007E79FF"/>
    <w:rsid w:val="007E7E0B"/>
    <w:rsid w:val="007F0BAF"/>
    <w:rsid w:val="007F5CFC"/>
    <w:rsid w:val="007F64F8"/>
    <w:rsid w:val="007F73D6"/>
    <w:rsid w:val="007F7B00"/>
    <w:rsid w:val="0080058B"/>
    <w:rsid w:val="0080075F"/>
    <w:rsid w:val="008012AB"/>
    <w:rsid w:val="00801C84"/>
    <w:rsid w:val="008023DD"/>
    <w:rsid w:val="00803F70"/>
    <w:rsid w:val="00805080"/>
    <w:rsid w:val="00810F7B"/>
    <w:rsid w:val="00811B5D"/>
    <w:rsid w:val="008123EC"/>
    <w:rsid w:val="0081571D"/>
    <w:rsid w:val="00817C42"/>
    <w:rsid w:val="00826BAB"/>
    <w:rsid w:val="008328A8"/>
    <w:rsid w:val="008356A3"/>
    <w:rsid w:val="00835935"/>
    <w:rsid w:val="00836933"/>
    <w:rsid w:val="00836F05"/>
    <w:rsid w:val="0083724D"/>
    <w:rsid w:val="00841487"/>
    <w:rsid w:val="00841EC0"/>
    <w:rsid w:val="0084685A"/>
    <w:rsid w:val="00852CB7"/>
    <w:rsid w:val="00853A88"/>
    <w:rsid w:val="00855918"/>
    <w:rsid w:val="00860F3A"/>
    <w:rsid w:val="00861BD7"/>
    <w:rsid w:val="00862AD1"/>
    <w:rsid w:val="00866E8F"/>
    <w:rsid w:val="00867872"/>
    <w:rsid w:val="008707BC"/>
    <w:rsid w:val="008718B8"/>
    <w:rsid w:val="00871D6F"/>
    <w:rsid w:val="0087500F"/>
    <w:rsid w:val="008765FE"/>
    <w:rsid w:val="00876E68"/>
    <w:rsid w:val="0087724B"/>
    <w:rsid w:val="00877286"/>
    <w:rsid w:val="00880997"/>
    <w:rsid w:val="00882F61"/>
    <w:rsid w:val="00883093"/>
    <w:rsid w:val="00892C95"/>
    <w:rsid w:val="008934AD"/>
    <w:rsid w:val="00894B5E"/>
    <w:rsid w:val="00894B6C"/>
    <w:rsid w:val="008961ED"/>
    <w:rsid w:val="00896C1C"/>
    <w:rsid w:val="008A2B5F"/>
    <w:rsid w:val="008A5342"/>
    <w:rsid w:val="008A7D29"/>
    <w:rsid w:val="008B1E33"/>
    <w:rsid w:val="008B2366"/>
    <w:rsid w:val="008B2367"/>
    <w:rsid w:val="008B4934"/>
    <w:rsid w:val="008B56E7"/>
    <w:rsid w:val="008B6AC3"/>
    <w:rsid w:val="008B7475"/>
    <w:rsid w:val="008B7E0F"/>
    <w:rsid w:val="008C002A"/>
    <w:rsid w:val="008C5A45"/>
    <w:rsid w:val="008C5AAA"/>
    <w:rsid w:val="008C5EDA"/>
    <w:rsid w:val="008D0134"/>
    <w:rsid w:val="008D3B3A"/>
    <w:rsid w:val="008D407F"/>
    <w:rsid w:val="008D49A9"/>
    <w:rsid w:val="008D5829"/>
    <w:rsid w:val="008D58F9"/>
    <w:rsid w:val="008D5FC2"/>
    <w:rsid w:val="008D76DC"/>
    <w:rsid w:val="008D78EC"/>
    <w:rsid w:val="008E1B66"/>
    <w:rsid w:val="008E4BC4"/>
    <w:rsid w:val="008E5B36"/>
    <w:rsid w:val="008F246D"/>
    <w:rsid w:val="008F42A4"/>
    <w:rsid w:val="009003B1"/>
    <w:rsid w:val="009023E2"/>
    <w:rsid w:val="00902BCD"/>
    <w:rsid w:val="00904DD1"/>
    <w:rsid w:val="00907657"/>
    <w:rsid w:val="009114E3"/>
    <w:rsid w:val="00913CD2"/>
    <w:rsid w:val="009150D1"/>
    <w:rsid w:val="009161DE"/>
    <w:rsid w:val="00916691"/>
    <w:rsid w:val="00917D20"/>
    <w:rsid w:val="0092077B"/>
    <w:rsid w:val="00921D73"/>
    <w:rsid w:val="00922A64"/>
    <w:rsid w:val="00924D5F"/>
    <w:rsid w:val="00925CBB"/>
    <w:rsid w:val="00926727"/>
    <w:rsid w:val="0092795E"/>
    <w:rsid w:val="00930523"/>
    <w:rsid w:val="009312B3"/>
    <w:rsid w:val="0093552E"/>
    <w:rsid w:val="00935703"/>
    <w:rsid w:val="00935E82"/>
    <w:rsid w:val="0093662C"/>
    <w:rsid w:val="00940E13"/>
    <w:rsid w:val="00942F0E"/>
    <w:rsid w:val="00953B49"/>
    <w:rsid w:val="009566E8"/>
    <w:rsid w:val="0095766D"/>
    <w:rsid w:val="009577EB"/>
    <w:rsid w:val="009609E3"/>
    <w:rsid w:val="00962E58"/>
    <w:rsid w:val="00963A84"/>
    <w:rsid w:val="00966749"/>
    <w:rsid w:val="00966A6D"/>
    <w:rsid w:val="009821B1"/>
    <w:rsid w:val="00986275"/>
    <w:rsid w:val="0098628E"/>
    <w:rsid w:val="00986C27"/>
    <w:rsid w:val="00992B79"/>
    <w:rsid w:val="00992FA8"/>
    <w:rsid w:val="00994A31"/>
    <w:rsid w:val="00995909"/>
    <w:rsid w:val="009959D0"/>
    <w:rsid w:val="00997469"/>
    <w:rsid w:val="00997DDB"/>
    <w:rsid w:val="00997E71"/>
    <w:rsid w:val="00997F3D"/>
    <w:rsid w:val="009A1BF9"/>
    <w:rsid w:val="009A4076"/>
    <w:rsid w:val="009A4FF1"/>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FA6"/>
    <w:rsid w:val="00A01609"/>
    <w:rsid w:val="00A03CE0"/>
    <w:rsid w:val="00A14173"/>
    <w:rsid w:val="00A227A0"/>
    <w:rsid w:val="00A242A2"/>
    <w:rsid w:val="00A268D7"/>
    <w:rsid w:val="00A26968"/>
    <w:rsid w:val="00A26D4B"/>
    <w:rsid w:val="00A27616"/>
    <w:rsid w:val="00A438B0"/>
    <w:rsid w:val="00A461FD"/>
    <w:rsid w:val="00A47061"/>
    <w:rsid w:val="00A54AFB"/>
    <w:rsid w:val="00A5505D"/>
    <w:rsid w:val="00A57148"/>
    <w:rsid w:val="00A60C3F"/>
    <w:rsid w:val="00A644AA"/>
    <w:rsid w:val="00A71AAE"/>
    <w:rsid w:val="00A73143"/>
    <w:rsid w:val="00A76C12"/>
    <w:rsid w:val="00A76D82"/>
    <w:rsid w:val="00A80D66"/>
    <w:rsid w:val="00A83ACC"/>
    <w:rsid w:val="00A86A5E"/>
    <w:rsid w:val="00A91757"/>
    <w:rsid w:val="00A9587C"/>
    <w:rsid w:val="00AA33E4"/>
    <w:rsid w:val="00AA3A69"/>
    <w:rsid w:val="00AA5277"/>
    <w:rsid w:val="00AA65A3"/>
    <w:rsid w:val="00AA67E2"/>
    <w:rsid w:val="00AB23D9"/>
    <w:rsid w:val="00AB2ED3"/>
    <w:rsid w:val="00AB5BEA"/>
    <w:rsid w:val="00AB64D6"/>
    <w:rsid w:val="00AB78D0"/>
    <w:rsid w:val="00AC1763"/>
    <w:rsid w:val="00AC31C3"/>
    <w:rsid w:val="00AC34B8"/>
    <w:rsid w:val="00AC38AA"/>
    <w:rsid w:val="00AC3943"/>
    <w:rsid w:val="00AC40EC"/>
    <w:rsid w:val="00AC5312"/>
    <w:rsid w:val="00AD070D"/>
    <w:rsid w:val="00AD2925"/>
    <w:rsid w:val="00AD30D1"/>
    <w:rsid w:val="00AD3989"/>
    <w:rsid w:val="00AD638C"/>
    <w:rsid w:val="00AD6D93"/>
    <w:rsid w:val="00AE12A3"/>
    <w:rsid w:val="00AE6E0A"/>
    <w:rsid w:val="00AE6EFF"/>
    <w:rsid w:val="00AE73D6"/>
    <w:rsid w:val="00AF121F"/>
    <w:rsid w:val="00AF135E"/>
    <w:rsid w:val="00AF2614"/>
    <w:rsid w:val="00AF29E8"/>
    <w:rsid w:val="00AF3B0D"/>
    <w:rsid w:val="00AF401A"/>
    <w:rsid w:val="00AF4B50"/>
    <w:rsid w:val="00AF56EB"/>
    <w:rsid w:val="00AF5C0B"/>
    <w:rsid w:val="00AF739E"/>
    <w:rsid w:val="00B02535"/>
    <w:rsid w:val="00B03192"/>
    <w:rsid w:val="00B0340E"/>
    <w:rsid w:val="00B036D9"/>
    <w:rsid w:val="00B05693"/>
    <w:rsid w:val="00B063E6"/>
    <w:rsid w:val="00B06702"/>
    <w:rsid w:val="00B06A90"/>
    <w:rsid w:val="00B10BEA"/>
    <w:rsid w:val="00B11B83"/>
    <w:rsid w:val="00B12D19"/>
    <w:rsid w:val="00B151EB"/>
    <w:rsid w:val="00B16D18"/>
    <w:rsid w:val="00B174AA"/>
    <w:rsid w:val="00B217C8"/>
    <w:rsid w:val="00B21B0B"/>
    <w:rsid w:val="00B2343E"/>
    <w:rsid w:val="00B27444"/>
    <w:rsid w:val="00B32620"/>
    <w:rsid w:val="00B3273F"/>
    <w:rsid w:val="00B35A30"/>
    <w:rsid w:val="00B36ABA"/>
    <w:rsid w:val="00B4168E"/>
    <w:rsid w:val="00B438CF"/>
    <w:rsid w:val="00B45605"/>
    <w:rsid w:val="00B46F5B"/>
    <w:rsid w:val="00B50AB6"/>
    <w:rsid w:val="00B50C41"/>
    <w:rsid w:val="00B5300C"/>
    <w:rsid w:val="00B538CC"/>
    <w:rsid w:val="00B53BCA"/>
    <w:rsid w:val="00B54601"/>
    <w:rsid w:val="00B56034"/>
    <w:rsid w:val="00B563BD"/>
    <w:rsid w:val="00B56791"/>
    <w:rsid w:val="00B5755D"/>
    <w:rsid w:val="00B57999"/>
    <w:rsid w:val="00B579EA"/>
    <w:rsid w:val="00B57D85"/>
    <w:rsid w:val="00B61849"/>
    <w:rsid w:val="00B64933"/>
    <w:rsid w:val="00B71BB5"/>
    <w:rsid w:val="00B75519"/>
    <w:rsid w:val="00B76BB3"/>
    <w:rsid w:val="00B77346"/>
    <w:rsid w:val="00B774B8"/>
    <w:rsid w:val="00B812E4"/>
    <w:rsid w:val="00B81990"/>
    <w:rsid w:val="00B85374"/>
    <w:rsid w:val="00B94AC1"/>
    <w:rsid w:val="00B9509F"/>
    <w:rsid w:val="00B96A03"/>
    <w:rsid w:val="00BA0293"/>
    <w:rsid w:val="00BA7408"/>
    <w:rsid w:val="00BA7D14"/>
    <w:rsid w:val="00BB14B5"/>
    <w:rsid w:val="00BB18D3"/>
    <w:rsid w:val="00BB1D6B"/>
    <w:rsid w:val="00BC5C93"/>
    <w:rsid w:val="00BD027B"/>
    <w:rsid w:val="00BD16F6"/>
    <w:rsid w:val="00BD3DC8"/>
    <w:rsid w:val="00BE1051"/>
    <w:rsid w:val="00BE6363"/>
    <w:rsid w:val="00BE65ED"/>
    <w:rsid w:val="00BE7F7A"/>
    <w:rsid w:val="00BF042D"/>
    <w:rsid w:val="00BF09DA"/>
    <w:rsid w:val="00BF0D98"/>
    <w:rsid w:val="00BF1E5F"/>
    <w:rsid w:val="00BF5119"/>
    <w:rsid w:val="00BF5291"/>
    <w:rsid w:val="00BF63CD"/>
    <w:rsid w:val="00BF65FA"/>
    <w:rsid w:val="00BF747C"/>
    <w:rsid w:val="00C022E9"/>
    <w:rsid w:val="00C026E9"/>
    <w:rsid w:val="00C03049"/>
    <w:rsid w:val="00C03CF5"/>
    <w:rsid w:val="00C03F3A"/>
    <w:rsid w:val="00C10109"/>
    <w:rsid w:val="00C10E7C"/>
    <w:rsid w:val="00C11CD0"/>
    <w:rsid w:val="00C1215A"/>
    <w:rsid w:val="00C12CAF"/>
    <w:rsid w:val="00C13354"/>
    <w:rsid w:val="00C145E7"/>
    <w:rsid w:val="00C1633E"/>
    <w:rsid w:val="00C17C5F"/>
    <w:rsid w:val="00C20AB0"/>
    <w:rsid w:val="00C20FC6"/>
    <w:rsid w:val="00C224B6"/>
    <w:rsid w:val="00C25410"/>
    <w:rsid w:val="00C25D5E"/>
    <w:rsid w:val="00C26039"/>
    <w:rsid w:val="00C27DE0"/>
    <w:rsid w:val="00C30D2B"/>
    <w:rsid w:val="00C33671"/>
    <w:rsid w:val="00C33D64"/>
    <w:rsid w:val="00C34E07"/>
    <w:rsid w:val="00C357CF"/>
    <w:rsid w:val="00C402BD"/>
    <w:rsid w:val="00C45F93"/>
    <w:rsid w:val="00C51414"/>
    <w:rsid w:val="00C51B99"/>
    <w:rsid w:val="00C53613"/>
    <w:rsid w:val="00C551C4"/>
    <w:rsid w:val="00C55405"/>
    <w:rsid w:val="00C56267"/>
    <w:rsid w:val="00C57822"/>
    <w:rsid w:val="00C61F18"/>
    <w:rsid w:val="00C6237E"/>
    <w:rsid w:val="00C71082"/>
    <w:rsid w:val="00C768FC"/>
    <w:rsid w:val="00C80267"/>
    <w:rsid w:val="00C82A65"/>
    <w:rsid w:val="00C861A6"/>
    <w:rsid w:val="00C873A6"/>
    <w:rsid w:val="00C934EB"/>
    <w:rsid w:val="00CA7002"/>
    <w:rsid w:val="00CB0A34"/>
    <w:rsid w:val="00CB103B"/>
    <w:rsid w:val="00CB5201"/>
    <w:rsid w:val="00CB7DC6"/>
    <w:rsid w:val="00CC2A0B"/>
    <w:rsid w:val="00CC42D8"/>
    <w:rsid w:val="00CC45C2"/>
    <w:rsid w:val="00CC5F01"/>
    <w:rsid w:val="00CC7D9A"/>
    <w:rsid w:val="00CD2DD3"/>
    <w:rsid w:val="00CD56FC"/>
    <w:rsid w:val="00CD6277"/>
    <w:rsid w:val="00CE0E6E"/>
    <w:rsid w:val="00CE2E0D"/>
    <w:rsid w:val="00CE503A"/>
    <w:rsid w:val="00CE546F"/>
    <w:rsid w:val="00CF512A"/>
    <w:rsid w:val="00CF61CF"/>
    <w:rsid w:val="00D010B2"/>
    <w:rsid w:val="00D04117"/>
    <w:rsid w:val="00D1637C"/>
    <w:rsid w:val="00D2186E"/>
    <w:rsid w:val="00D2336B"/>
    <w:rsid w:val="00D2510E"/>
    <w:rsid w:val="00D272EF"/>
    <w:rsid w:val="00D27E53"/>
    <w:rsid w:val="00D3104A"/>
    <w:rsid w:val="00D321D9"/>
    <w:rsid w:val="00D3347A"/>
    <w:rsid w:val="00D338B5"/>
    <w:rsid w:val="00D34EF0"/>
    <w:rsid w:val="00D40663"/>
    <w:rsid w:val="00D411FE"/>
    <w:rsid w:val="00D4174B"/>
    <w:rsid w:val="00D41DCC"/>
    <w:rsid w:val="00D45B60"/>
    <w:rsid w:val="00D46C10"/>
    <w:rsid w:val="00D51945"/>
    <w:rsid w:val="00D51E52"/>
    <w:rsid w:val="00D524B2"/>
    <w:rsid w:val="00D54E90"/>
    <w:rsid w:val="00D577F8"/>
    <w:rsid w:val="00D63BB9"/>
    <w:rsid w:val="00D63D21"/>
    <w:rsid w:val="00D66684"/>
    <w:rsid w:val="00D70543"/>
    <w:rsid w:val="00D76DA2"/>
    <w:rsid w:val="00D81915"/>
    <w:rsid w:val="00D836BC"/>
    <w:rsid w:val="00D83B5B"/>
    <w:rsid w:val="00D87194"/>
    <w:rsid w:val="00D873B6"/>
    <w:rsid w:val="00D94B26"/>
    <w:rsid w:val="00D979E7"/>
    <w:rsid w:val="00D97EC8"/>
    <w:rsid w:val="00DA0767"/>
    <w:rsid w:val="00DA2706"/>
    <w:rsid w:val="00DA3453"/>
    <w:rsid w:val="00DA6DE2"/>
    <w:rsid w:val="00DB1D06"/>
    <w:rsid w:val="00DB4412"/>
    <w:rsid w:val="00DB59DD"/>
    <w:rsid w:val="00DC08D6"/>
    <w:rsid w:val="00DC2B78"/>
    <w:rsid w:val="00DC2FAE"/>
    <w:rsid w:val="00DC3C88"/>
    <w:rsid w:val="00DC4A4B"/>
    <w:rsid w:val="00DD009C"/>
    <w:rsid w:val="00DD3358"/>
    <w:rsid w:val="00DD6173"/>
    <w:rsid w:val="00DE0796"/>
    <w:rsid w:val="00DE09DF"/>
    <w:rsid w:val="00DE16D6"/>
    <w:rsid w:val="00DE1AA2"/>
    <w:rsid w:val="00DE1AAD"/>
    <w:rsid w:val="00DE454F"/>
    <w:rsid w:val="00DF603C"/>
    <w:rsid w:val="00DF7765"/>
    <w:rsid w:val="00DF79E3"/>
    <w:rsid w:val="00E030C1"/>
    <w:rsid w:val="00E06584"/>
    <w:rsid w:val="00E06BB2"/>
    <w:rsid w:val="00E07097"/>
    <w:rsid w:val="00E076BF"/>
    <w:rsid w:val="00E1229F"/>
    <w:rsid w:val="00E127E8"/>
    <w:rsid w:val="00E161CE"/>
    <w:rsid w:val="00E23933"/>
    <w:rsid w:val="00E2620F"/>
    <w:rsid w:val="00E3158D"/>
    <w:rsid w:val="00E35DAC"/>
    <w:rsid w:val="00E42182"/>
    <w:rsid w:val="00E42500"/>
    <w:rsid w:val="00E44FC8"/>
    <w:rsid w:val="00E45640"/>
    <w:rsid w:val="00E47631"/>
    <w:rsid w:val="00E50569"/>
    <w:rsid w:val="00E51D2C"/>
    <w:rsid w:val="00E5579E"/>
    <w:rsid w:val="00E56E3C"/>
    <w:rsid w:val="00E61177"/>
    <w:rsid w:val="00E6455A"/>
    <w:rsid w:val="00E6522A"/>
    <w:rsid w:val="00E6555A"/>
    <w:rsid w:val="00E7208D"/>
    <w:rsid w:val="00E729D3"/>
    <w:rsid w:val="00E76087"/>
    <w:rsid w:val="00E77F32"/>
    <w:rsid w:val="00E83645"/>
    <w:rsid w:val="00E83FC8"/>
    <w:rsid w:val="00E846E5"/>
    <w:rsid w:val="00E87168"/>
    <w:rsid w:val="00E902C3"/>
    <w:rsid w:val="00E90706"/>
    <w:rsid w:val="00E91B76"/>
    <w:rsid w:val="00E91EEE"/>
    <w:rsid w:val="00E925E4"/>
    <w:rsid w:val="00E96C35"/>
    <w:rsid w:val="00E96D6B"/>
    <w:rsid w:val="00E97226"/>
    <w:rsid w:val="00EA1DE8"/>
    <w:rsid w:val="00EA3083"/>
    <w:rsid w:val="00EB03EC"/>
    <w:rsid w:val="00EB03F3"/>
    <w:rsid w:val="00EB3182"/>
    <w:rsid w:val="00EB31F4"/>
    <w:rsid w:val="00EB33A1"/>
    <w:rsid w:val="00EC5A58"/>
    <w:rsid w:val="00ED0386"/>
    <w:rsid w:val="00ED2074"/>
    <w:rsid w:val="00ED2D2C"/>
    <w:rsid w:val="00ED5E53"/>
    <w:rsid w:val="00ED610F"/>
    <w:rsid w:val="00ED6396"/>
    <w:rsid w:val="00ED7988"/>
    <w:rsid w:val="00EE0F92"/>
    <w:rsid w:val="00EE1AE7"/>
    <w:rsid w:val="00EE2BE5"/>
    <w:rsid w:val="00EE6451"/>
    <w:rsid w:val="00EF2AC3"/>
    <w:rsid w:val="00EF3443"/>
    <w:rsid w:val="00EF424F"/>
    <w:rsid w:val="00EF5517"/>
    <w:rsid w:val="00EF7FE9"/>
    <w:rsid w:val="00F00EAD"/>
    <w:rsid w:val="00F0178C"/>
    <w:rsid w:val="00F1008E"/>
    <w:rsid w:val="00F10EFC"/>
    <w:rsid w:val="00F111F8"/>
    <w:rsid w:val="00F13EE5"/>
    <w:rsid w:val="00F140AD"/>
    <w:rsid w:val="00F16349"/>
    <w:rsid w:val="00F16876"/>
    <w:rsid w:val="00F21981"/>
    <w:rsid w:val="00F235A9"/>
    <w:rsid w:val="00F25995"/>
    <w:rsid w:val="00F32245"/>
    <w:rsid w:val="00F32A7F"/>
    <w:rsid w:val="00F33B01"/>
    <w:rsid w:val="00F35BD7"/>
    <w:rsid w:val="00F36BF0"/>
    <w:rsid w:val="00F3728B"/>
    <w:rsid w:val="00F37E17"/>
    <w:rsid w:val="00F40284"/>
    <w:rsid w:val="00F43D86"/>
    <w:rsid w:val="00F4446D"/>
    <w:rsid w:val="00F44BB6"/>
    <w:rsid w:val="00F45E63"/>
    <w:rsid w:val="00F478FC"/>
    <w:rsid w:val="00F47C7F"/>
    <w:rsid w:val="00F51E1F"/>
    <w:rsid w:val="00F51EAF"/>
    <w:rsid w:val="00F53DC9"/>
    <w:rsid w:val="00F557B9"/>
    <w:rsid w:val="00F5737D"/>
    <w:rsid w:val="00F6082C"/>
    <w:rsid w:val="00F6404C"/>
    <w:rsid w:val="00F650D4"/>
    <w:rsid w:val="00F66EB4"/>
    <w:rsid w:val="00F670D5"/>
    <w:rsid w:val="00F67B62"/>
    <w:rsid w:val="00F67BDA"/>
    <w:rsid w:val="00F71397"/>
    <w:rsid w:val="00F755FF"/>
    <w:rsid w:val="00F80666"/>
    <w:rsid w:val="00F83270"/>
    <w:rsid w:val="00F83E2A"/>
    <w:rsid w:val="00F857A8"/>
    <w:rsid w:val="00F8588E"/>
    <w:rsid w:val="00F87729"/>
    <w:rsid w:val="00F96112"/>
    <w:rsid w:val="00F97E65"/>
    <w:rsid w:val="00FA08AD"/>
    <w:rsid w:val="00FA23BF"/>
    <w:rsid w:val="00FA71C9"/>
    <w:rsid w:val="00FB2CDF"/>
    <w:rsid w:val="00FB5157"/>
    <w:rsid w:val="00FB647F"/>
    <w:rsid w:val="00FB72A3"/>
    <w:rsid w:val="00FC59C7"/>
    <w:rsid w:val="00FC761E"/>
    <w:rsid w:val="00FD33C2"/>
    <w:rsid w:val="00FE037C"/>
    <w:rsid w:val="00FE1A6D"/>
    <w:rsid w:val="00FE6D06"/>
    <w:rsid w:val="00FE7AAF"/>
    <w:rsid w:val="00FF0FF4"/>
    <w:rsid w:val="00FF3D9C"/>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rules v:ext="edit">
        <o:r id="V:Rule7" type="connector" idref="#_x0000_s1051"/>
        <o:r id="V:Rule8" type="connector" idref="#_x0000_s1045"/>
        <o:r id="V:Rule9" type="connector" idref="#Straight Arrow Connector 3"/>
        <o:r id="V:Rule10" type="connector" idref="#Straight Arrow Connector 2"/>
        <o:r id="V:Rule11" type="connector" idref="#_x0000_s1050"/>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character" w:customStyle="1" w:styleId="apple-style-span">
    <w:name w:val="apple-style-span"/>
    <w:rsid w:val="00DA2706"/>
  </w:style>
  <w:style w:type="character" w:customStyle="1" w:styleId="apple-converted-space">
    <w:name w:val="apple-converted-space"/>
    <w:rsid w:val="00DA2706"/>
  </w:style>
  <w:style w:type="paragraph" w:styleId="CommentSubject">
    <w:name w:val="annotation subject"/>
    <w:basedOn w:val="CommentText"/>
    <w:next w:val="CommentText"/>
    <w:link w:val="CommentSubjectChar"/>
    <w:rsid w:val="006F2AF2"/>
    <w:rPr>
      <w:b/>
      <w:bCs/>
      <w:lang w:val="en-GB"/>
    </w:rPr>
  </w:style>
  <w:style w:type="character" w:customStyle="1" w:styleId="CommentSubjectChar">
    <w:name w:val="Comment Subject Char"/>
    <w:basedOn w:val="CommentTextChar"/>
    <w:link w:val="CommentSubject"/>
    <w:rsid w:val="006F2AF2"/>
    <w:rPr>
      <w:b/>
      <w:bCs/>
      <w:lang w:val="en-GB"/>
    </w:rPr>
  </w:style>
  <w:style w:type="paragraph" w:styleId="HTMLPreformatted">
    <w:name w:val="HTML Preformatted"/>
    <w:basedOn w:val="Normal"/>
    <w:link w:val="HTMLPreformattedChar"/>
    <w:uiPriority w:val="99"/>
    <w:unhideWhenUsed/>
    <w:rsid w:val="00C3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357CF"/>
    <w:rPr>
      <w:rFonts w:ascii="Courier New" w:hAnsi="Courier New" w:cs="Courier New"/>
    </w:rPr>
  </w:style>
  <w:style w:type="paragraph" w:customStyle="1" w:styleId="Default">
    <w:name w:val="Default"/>
    <w:rsid w:val="00E83FC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EB3182"/>
    <w:rPr>
      <w:b/>
      <w:bCs/>
      <w:sz w:val="24"/>
      <w:szCs w:val="24"/>
      <w:lang w:val="sr-Latn-CS"/>
    </w:rPr>
  </w:style>
  <w:style w:type="paragraph" w:styleId="TOCHeading">
    <w:name w:val="TOC Heading"/>
    <w:basedOn w:val="Heading1"/>
    <w:next w:val="Normal"/>
    <w:uiPriority w:val="39"/>
    <w:unhideWhenUsed/>
    <w:qFormat/>
    <w:rsid w:val="00C27DE0"/>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C27DE0"/>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36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05884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430516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41270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9910">
      <w:bodyDiv w:val="1"/>
      <w:marLeft w:val="0"/>
      <w:marRight w:val="0"/>
      <w:marTop w:val="0"/>
      <w:marBottom w:val="0"/>
      <w:divBdr>
        <w:top w:val="none" w:sz="0" w:space="0" w:color="auto"/>
        <w:left w:val="none" w:sz="0" w:space="0" w:color="auto"/>
        <w:bottom w:val="none" w:sz="0" w:space="0" w:color="auto"/>
        <w:right w:val="none" w:sz="0" w:space="0" w:color="auto"/>
      </w:divBdr>
    </w:div>
    <w:div w:id="106359729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5904608">
      <w:bodyDiv w:val="1"/>
      <w:marLeft w:val="0"/>
      <w:marRight w:val="0"/>
      <w:marTop w:val="0"/>
      <w:marBottom w:val="0"/>
      <w:divBdr>
        <w:top w:val="none" w:sz="0" w:space="0" w:color="auto"/>
        <w:left w:val="none" w:sz="0" w:space="0" w:color="auto"/>
        <w:bottom w:val="none" w:sz="0" w:space="0" w:color="auto"/>
        <w:right w:val="none" w:sz="0" w:space="0" w:color="auto"/>
      </w:divBdr>
    </w:div>
    <w:div w:id="115764854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760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0B59-65E8-413D-8C83-464D356E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30</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46723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267</cp:revision>
  <cp:lastPrinted>2013-08-16T11:48:00Z</cp:lastPrinted>
  <dcterms:created xsi:type="dcterms:W3CDTF">2013-04-12T11:13:00Z</dcterms:created>
  <dcterms:modified xsi:type="dcterms:W3CDTF">2013-08-19T10:31:00Z</dcterms:modified>
</cp:coreProperties>
</file>