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A0" w:rsidRPr="00B27CFF" w:rsidRDefault="006D1A41" w:rsidP="00CC07A0">
      <w:pPr>
        <w:pStyle w:val="Footer"/>
        <w:tabs>
          <w:tab w:val="left" w:pos="720"/>
        </w:tabs>
        <w:jc w:val="center"/>
        <w:rPr>
          <w:b/>
          <w:noProof/>
        </w:rPr>
      </w:pPr>
      <w:r w:rsidRPr="00B27C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57.6pt;margin-top:-55.25pt;width:69.5pt;height:65.75pt;z-index:251652608">
            <v:imagedata r:id="rId8" o:title=""/>
          </v:shape>
          <o:OLEObject Type="Embed" ProgID="PBrush" ShapeID="_x0000_s1093" DrawAspect="Content" ObjectID="_1438429856" r:id="rId9"/>
        </w:pict>
      </w:r>
      <w:r w:rsidR="00CC07A0" w:rsidRPr="00B27CFF">
        <w:rPr>
          <w:b/>
          <w:noProof/>
        </w:rPr>
        <w:t>КЛИНИЧКИ ЦЕНТАР ВОЈВОДИНЕ</w:t>
      </w:r>
    </w:p>
    <w:p w:rsidR="00CC07A0" w:rsidRPr="00B27CFF" w:rsidRDefault="00CC07A0" w:rsidP="00CC07A0">
      <w:pPr>
        <w:pStyle w:val="Footer"/>
        <w:tabs>
          <w:tab w:val="left" w:pos="720"/>
        </w:tabs>
        <w:jc w:val="center"/>
        <w:rPr>
          <w:b/>
          <w:noProof/>
        </w:rPr>
      </w:pPr>
      <w:r w:rsidRPr="00B27CFF">
        <w:rPr>
          <w:b/>
          <w:noProof/>
        </w:rPr>
        <w:t>Ул. Хајдук Вељкова бр. 1</w:t>
      </w:r>
    </w:p>
    <w:p w:rsidR="00CC07A0" w:rsidRPr="00B27CFF" w:rsidRDefault="00CC07A0" w:rsidP="00CC07A0">
      <w:pPr>
        <w:pStyle w:val="Footer"/>
        <w:tabs>
          <w:tab w:val="left" w:pos="720"/>
        </w:tabs>
        <w:jc w:val="center"/>
        <w:rPr>
          <w:b/>
          <w:noProof/>
        </w:rPr>
      </w:pPr>
      <w:r w:rsidRPr="00B27CFF">
        <w:rPr>
          <w:b/>
          <w:noProof/>
        </w:rPr>
        <w:t>Нови Сад</w:t>
      </w: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rPr>
          <w:b/>
          <w:noProof/>
        </w:rPr>
      </w:pPr>
    </w:p>
    <w:p w:rsidR="00CC07A0" w:rsidRPr="00B27CFF" w:rsidRDefault="00CC07A0" w:rsidP="00CC07A0">
      <w:pPr>
        <w:pStyle w:val="Footer"/>
        <w:tabs>
          <w:tab w:val="left" w:pos="720"/>
        </w:tabs>
        <w:jc w:val="center"/>
        <w:rPr>
          <w:b/>
          <w:noProof/>
        </w:rPr>
      </w:pPr>
    </w:p>
    <w:p w:rsidR="009E7436" w:rsidRPr="00B27CFF" w:rsidRDefault="00CC07A0" w:rsidP="00CC07A0">
      <w:pPr>
        <w:pStyle w:val="Footer"/>
        <w:tabs>
          <w:tab w:val="left" w:pos="720"/>
        </w:tabs>
        <w:jc w:val="center"/>
        <w:rPr>
          <w:b/>
          <w:noProof/>
        </w:rPr>
      </w:pPr>
      <w:r w:rsidRPr="00B27CFF">
        <w:rPr>
          <w:b/>
          <w:noProof/>
        </w:rPr>
        <w:t xml:space="preserve">КОНКУРСНА ДОКУМЕНТАЦИЈА </w:t>
      </w:r>
      <w:r w:rsidR="009E7436" w:rsidRPr="00B27CFF">
        <w:rPr>
          <w:b/>
          <w:noProof/>
        </w:rPr>
        <w:t xml:space="preserve">ЗА </w:t>
      </w:r>
    </w:p>
    <w:p w:rsidR="009E7436" w:rsidRPr="00B27CFF" w:rsidRDefault="009E7436" w:rsidP="00CC07A0">
      <w:pPr>
        <w:pStyle w:val="Footer"/>
        <w:tabs>
          <w:tab w:val="left" w:pos="720"/>
        </w:tabs>
        <w:jc w:val="center"/>
        <w:rPr>
          <w:b/>
          <w:noProof/>
        </w:rPr>
      </w:pPr>
      <w:r w:rsidRPr="00B27CFF">
        <w:rPr>
          <w:b/>
          <w:noProof/>
        </w:rPr>
        <w:t>ЗАМЕНУ КОМПРЕ</w:t>
      </w:r>
      <w:r w:rsidR="00A44521" w:rsidRPr="00B27CFF">
        <w:rPr>
          <w:b/>
          <w:noProof/>
        </w:rPr>
        <w:t>СОРА НА РАСХЛАДНОМ СИСТЕМУ ГАК</w:t>
      </w:r>
    </w:p>
    <w:p w:rsidR="00DF4F27" w:rsidRPr="00B27CFF" w:rsidRDefault="00DF4F27"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r w:rsidRPr="00B27CFF">
        <w:rPr>
          <w:b/>
          <w:noProof/>
        </w:rPr>
        <w:t xml:space="preserve">ОТВОРЕНИ ПОСТУПАК </w:t>
      </w:r>
    </w:p>
    <w:p w:rsidR="00CC07A0" w:rsidRPr="00B27CFF" w:rsidRDefault="00CC07A0" w:rsidP="00CC07A0">
      <w:pPr>
        <w:pStyle w:val="Footer"/>
        <w:tabs>
          <w:tab w:val="left" w:pos="720"/>
        </w:tabs>
        <w:jc w:val="center"/>
        <w:rPr>
          <w:b/>
          <w:noProof/>
        </w:rPr>
      </w:pPr>
      <w:r w:rsidRPr="00B27CFF">
        <w:rPr>
          <w:b/>
          <w:noProof/>
        </w:rPr>
        <w:t>БРОЈ 146-13-О</w:t>
      </w: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jc w:val="center"/>
        <w:rPr>
          <w:b/>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CC07A0" w:rsidP="00CC07A0">
      <w:pPr>
        <w:pStyle w:val="Footer"/>
        <w:tabs>
          <w:tab w:val="left" w:pos="720"/>
        </w:tabs>
        <w:rPr>
          <w:noProof/>
        </w:rPr>
      </w:pPr>
    </w:p>
    <w:p w:rsidR="00CC07A0" w:rsidRPr="00B27CFF" w:rsidRDefault="009E7436" w:rsidP="00A44521">
      <w:pPr>
        <w:pStyle w:val="Footer"/>
        <w:tabs>
          <w:tab w:val="left" w:pos="720"/>
        </w:tabs>
        <w:jc w:val="center"/>
        <w:rPr>
          <w:noProof/>
        </w:rPr>
      </w:pPr>
      <w:r w:rsidRPr="00B27CFF">
        <w:rPr>
          <w:noProof/>
        </w:rPr>
        <w:t>У Новом Саду, 2013. година</w:t>
      </w:r>
    </w:p>
    <w:p w:rsidR="00CC07A0" w:rsidRPr="00B27CFF" w:rsidRDefault="00CC07A0" w:rsidP="00CC07A0">
      <w:pPr>
        <w:pStyle w:val="Footer"/>
        <w:tabs>
          <w:tab w:val="left" w:pos="720"/>
        </w:tabs>
        <w:rPr>
          <w:noProof/>
        </w:rPr>
      </w:pPr>
    </w:p>
    <w:p w:rsidR="00CC07A0" w:rsidRPr="00B27CFF" w:rsidRDefault="00CC07A0" w:rsidP="00CC07A0">
      <w:pPr>
        <w:pStyle w:val="Heading1"/>
        <w:jc w:val="center"/>
        <w:rPr>
          <w:noProof/>
        </w:rPr>
      </w:pPr>
      <w:bookmarkStart w:id="0" w:name="_Toc363211781"/>
      <w:bookmarkStart w:id="1" w:name="_Toc364250736"/>
      <w:bookmarkStart w:id="2" w:name="_Toc364680231"/>
      <w:r w:rsidRPr="00B27CFF">
        <w:rPr>
          <w:noProof/>
        </w:rPr>
        <w:t>САДРЖАЈ</w:t>
      </w:r>
      <w:bookmarkEnd w:id="0"/>
      <w:bookmarkEnd w:id="1"/>
      <w:bookmarkEnd w:id="2"/>
    </w:p>
    <w:p w:rsidR="00207618" w:rsidRPr="00B27CFF" w:rsidRDefault="00207618" w:rsidP="00207618">
      <w:pPr>
        <w:rPr>
          <w:lang w:val="hr-HR"/>
        </w:rPr>
      </w:pPr>
    </w:p>
    <w:sdt>
      <w:sdtPr>
        <w:rPr>
          <w:b/>
          <w:bCs/>
        </w:rPr>
        <w:id w:val="18261770"/>
        <w:docPartObj>
          <w:docPartGallery w:val="Table of Contents"/>
          <w:docPartUnique/>
        </w:docPartObj>
      </w:sdtPr>
      <w:sdtEndPr>
        <w:rPr>
          <w:b w:val="0"/>
          <w:bCs w:val="0"/>
        </w:rPr>
      </w:sdtEndPr>
      <w:sdtContent>
        <w:p w:rsidR="00167A69" w:rsidRPr="00B27CFF" w:rsidRDefault="006D1A41">
          <w:pPr>
            <w:pStyle w:val="TOC1"/>
            <w:rPr>
              <w:rFonts w:asciiTheme="minorHAnsi" w:eastAsiaTheme="minorEastAsia" w:hAnsiTheme="minorHAnsi" w:cstheme="minorBidi"/>
              <w:noProof/>
              <w:sz w:val="22"/>
              <w:szCs w:val="22"/>
            </w:rPr>
          </w:pPr>
          <w:r w:rsidRPr="00B27CFF">
            <w:fldChar w:fldCharType="begin"/>
          </w:r>
          <w:r w:rsidR="001A31D8" w:rsidRPr="00B27CFF">
            <w:instrText xml:space="preserve"> TOC \o "1-3" \h \z \u </w:instrText>
          </w:r>
          <w:r w:rsidRPr="00B27CFF">
            <w:fldChar w:fldCharType="separate"/>
          </w:r>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32" w:history="1">
            <w:r w:rsidR="00167A69" w:rsidRPr="00B27CFF">
              <w:rPr>
                <w:rStyle w:val="Hyperlink"/>
                <w:noProof/>
              </w:rPr>
              <w:t>1.</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ОПШТИ ПОДАЦИ О НАБАВЦИ</w:t>
            </w:r>
            <w:r w:rsidR="00167A69" w:rsidRPr="00B27CFF">
              <w:rPr>
                <w:noProof/>
                <w:webHidden/>
              </w:rPr>
              <w:tab/>
            </w:r>
            <w:r w:rsidRPr="00B27CFF">
              <w:rPr>
                <w:noProof/>
                <w:webHidden/>
              </w:rPr>
              <w:fldChar w:fldCharType="begin"/>
            </w:r>
            <w:r w:rsidR="00167A69" w:rsidRPr="00B27CFF">
              <w:rPr>
                <w:noProof/>
                <w:webHidden/>
              </w:rPr>
              <w:instrText xml:space="preserve"> PAGEREF _Toc364680232 \h </w:instrText>
            </w:r>
            <w:r w:rsidRPr="00B27CFF">
              <w:rPr>
                <w:noProof/>
                <w:webHidden/>
              </w:rPr>
            </w:r>
            <w:r w:rsidRPr="00B27CFF">
              <w:rPr>
                <w:noProof/>
                <w:webHidden/>
              </w:rPr>
              <w:fldChar w:fldCharType="separate"/>
            </w:r>
            <w:r w:rsidR="00167A69" w:rsidRPr="00B27CFF">
              <w:rPr>
                <w:noProof/>
                <w:webHidden/>
              </w:rPr>
              <w:t>3</w:t>
            </w:r>
            <w:r w:rsidRPr="00B27CFF">
              <w:rPr>
                <w:noProof/>
                <w:webHidden/>
              </w:rPr>
              <w:fldChar w:fldCharType="end"/>
            </w:r>
          </w:hyperlink>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33" w:history="1">
            <w:r w:rsidR="00167A69" w:rsidRPr="00B27CFF">
              <w:rPr>
                <w:rStyle w:val="Hyperlink"/>
                <w:noProof/>
              </w:rPr>
              <w:t>2.</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ПОДАЦИ О ПРЕДМЕТУ ЈАВНЕ НАБАВКЕ</w:t>
            </w:r>
            <w:r w:rsidR="00167A69" w:rsidRPr="00B27CFF">
              <w:rPr>
                <w:noProof/>
                <w:webHidden/>
              </w:rPr>
              <w:tab/>
            </w:r>
            <w:r w:rsidRPr="00B27CFF">
              <w:rPr>
                <w:noProof/>
                <w:webHidden/>
              </w:rPr>
              <w:fldChar w:fldCharType="begin"/>
            </w:r>
            <w:r w:rsidR="00167A69" w:rsidRPr="00B27CFF">
              <w:rPr>
                <w:noProof/>
                <w:webHidden/>
              </w:rPr>
              <w:instrText xml:space="preserve"> PAGEREF _Toc364680233 \h </w:instrText>
            </w:r>
            <w:r w:rsidRPr="00B27CFF">
              <w:rPr>
                <w:noProof/>
                <w:webHidden/>
              </w:rPr>
            </w:r>
            <w:r w:rsidRPr="00B27CFF">
              <w:rPr>
                <w:noProof/>
                <w:webHidden/>
              </w:rPr>
              <w:fldChar w:fldCharType="separate"/>
            </w:r>
            <w:r w:rsidR="00167A69" w:rsidRPr="00B27CFF">
              <w:rPr>
                <w:noProof/>
                <w:webHidden/>
              </w:rPr>
              <w:t>3</w:t>
            </w:r>
            <w:r w:rsidRPr="00B27CFF">
              <w:rPr>
                <w:noProof/>
                <w:webHidden/>
              </w:rPr>
              <w:fldChar w:fldCharType="end"/>
            </w:r>
          </w:hyperlink>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34" w:history="1">
            <w:r w:rsidR="00167A69" w:rsidRPr="00B27CFF">
              <w:rPr>
                <w:rStyle w:val="Hyperlink"/>
                <w:noProof/>
              </w:rPr>
              <w:t>3.</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ТЕХНИЧКЕ КАРАКТЕРИСТИКЕ (СПЕЦИФИКАЦИЈА), КОЛИЧИНА И</w:t>
            </w:r>
            <w:r w:rsidR="00167A69" w:rsidRPr="00B27CFF">
              <w:rPr>
                <w:noProof/>
                <w:webHidden/>
              </w:rPr>
              <w:tab/>
            </w:r>
            <w:r w:rsidRPr="00B27CFF">
              <w:rPr>
                <w:noProof/>
                <w:webHidden/>
              </w:rPr>
              <w:fldChar w:fldCharType="begin"/>
            </w:r>
            <w:r w:rsidR="00167A69" w:rsidRPr="00B27CFF">
              <w:rPr>
                <w:noProof/>
                <w:webHidden/>
              </w:rPr>
              <w:instrText xml:space="preserve"> PAGEREF _Toc364680234 \h </w:instrText>
            </w:r>
            <w:r w:rsidRPr="00B27CFF">
              <w:rPr>
                <w:noProof/>
                <w:webHidden/>
              </w:rPr>
            </w:r>
            <w:r w:rsidRPr="00B27CFF">
              <w:rPr>
                <w:noProof/>
                <w:webHidden/>
              </w:rPr>
              <w:fldChar w:fldCharType="separate"/>
            </w:r>
            <w:r w:rsidR="00167A69" w:rsidRPr="00B27CFF">
              <w:rPr>
                <w:noProof/>
                <w:webHidden/>
              </w:rPr>
              <w:t>4</w:t>
            </w:r>
            <w:r w:rsidRPr="00B27CFF">
              <w:rPr>
                <w:noProof/>
                <w:webHidden/>
              </w:rPr>
              <w:fldChar w:fldCharType="end"/>
            </w:r>
          </w:hyperlink>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35" w:history="1">
            <w:r w:rsidR="00167A69" w:rsidRPr="00B27CFF">
              <w:rPr>
                <w:rStyle w:val="Hyperlink"/>
                <w:noProof/>
              </w:rPr>
              <w:t>4.</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УСЛОВИ ЗА УЧЕШЋЕ У ПОСТУПКУ ЈАВНЕ НАБАВКЕ ИЗ ЧЛ. 75. И 76.</w:t>
            </w:r>
            <w:r w:rsidR="00167A69" w:rsidRPr="00B27CFF">
              <w:rPr>
                <w:noProof/>
                <w:webHidden/>
              </w:rPr>
              <w:tab/>
            </w:r>
            <w:r w:rsidRPr="00B27CFF">
              <w:rPr>
                <w:noProof/>
                <w:webHidden/>
              </w:rPr>
              <w:fldChar w:fldCharType="begin"/>
            </w:r>
            <w:r w:rsidR="00167A69" w:rsidRPr="00B27CFF">
              <w:rPr>
                <w:noProof/>
                <w:webHidden/>
              </w:rPr>
              <w:instrText xml:space="preserve"> PAGEREF _Toc364680235 \h </w:instrText>
            </w:r>
            <w:r w:rsidRPr="00B27CFF">
              <w:rPr>
                <w:noProof/>
                <w:webHidden/>
              </w:rPr>
            </w:r>
            <w:r w:rsidRPr="00B27CFF">
              <w:rPr>
                <w:noProof/>
                <w:webHidden/>
              </w:rPr>
              <w:fldChar w:fldCharType="separate"/>
            </w:r>
            <w:r w:rsidR="00167A69" w:rsidRPr="00B27CFF">
              <w:rPr>
                <w:noProof/>
                <w:webHidden/>
              </w:rPr>
              <w:t>5</w:t>
            </w:r>
            <w:r w:rsidRPr="00B27CFF">
              <w:rPr>
                <w:noProof/>
                <w:webHidden/>
              </w:rPr>
              <w:fldChar w:fldCharType="end"/>
            </w:r>
          </w:hyperlink>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36" w:history="1">
            <w:r w:rsidR="00167A69" w:rsidRPr="00B27CFF">
              <w:rPr>
                <w:rStyle w:val="Hyperlink"/>
                <w:noProof/>
              </w:rPr>
              <w:t>5.</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УПУТСТВО ПОНУЂАЧИМА КАКО ДА САЧИНЕ ПОНУДУ</w:t>
            </w:r>
            <w:r w:rsidR="00167A69" w:rsidRPr="00B27CFF">
              <w:rPr>
                <w:noProof/>
                <w:webHidden/>
              </w:rPr>
              <w:tab/>
            </w:r>
            <w:r w:rsidRPr="00B27CFF">
              <w:rPr>
                <w:noProof/>
                <w:webHidden/>
              </w:rPr>
              <w:fldChar w:fldCharType="begin"/>
            </w:r>
            <w:r w:rsidR="00167A69" w:rsidRPr="00B27CFF">
              <w:rPr>
                <w:noProof/>
                <w:webHidden/>
              </w:rPr>
              <w:instrText xml:space="preserve"> PAGEREF _Toc364680236 \h </w:instrText>
            </w:r>
            <w:r w:rsidRPr="00B27CFF">
              <w:rPr>
                <w:noProof/>
                <w:webHidden/>
              </w:rPr>
            </w:r>
            <w:r w:rsidRPr="00B27CFF">
              <w:rPr>
                <w:noProof/>
                <w:webHidden/>
              </w:rPr>
              <w:fldChar w:fldCharType="separate"/>
            </w:r>
            <w:r w:rsidR="00167A69" w:rsidRPr="00B27CFF">
              <w:rPr>
                <w:noProof/>
                <w:webHidden/>
              </w:rPr>
              <w:t>9</w:t>
            </w:r>
            <w:r w:rsidRPr="00B27CFF">
              <w:rPr>
                <w:noProof/>
                <w:webHidden/>
              </w:rPr>
              <w:fldChar w:fldCharType="end"/>
            </w:r>
          </w:hyperlink>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37" w:history="1">
            <w:r w:rsidR="00167A69" w:rsidRPr="00B27CFF">
              <w:rPr>
                <w:rStyle w:val="Hyperlink"/>
                <w:noProof/>
              </w:rPr>
              <w:t>6.</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МОДЕЛ УГОВОРА</w:t>
            </w:r>
            <w:r w:rsidR="00167A69" w:rsidRPr="00B27CFF">
              <w:rPr>
                <w:noProof/>
                <w:webHidden/>
              </w:rPr>
              <w:tab/>
            </w:r>
            <w:r w:rsidRPr="00B27CFF">
              <w:rPr>
                <w:noProof/>
                <w:webHidden/>
              </w:rPr>
              <w:fldChar w:fldCharType="begin"/>
            </w:r>
            <w:r w:rsidR="00167A69" w:rsidRPr="00B27CFF">
              <w:rPr>
                <w:noProof/>
                <w:webHidden/>
              </w:rPr>
              <w:instrText xml:space="preserve"> PAGEREF _Toc364680237 \h </w:instrText>
            </w:r>
            <w:r w:rsidRPr="00B27CFF">
              <w:rPr>
                <w:noProof/>
                <w:webHidden/>
              </w:rPr>
            </w:r>
            <w:r w:rsidRPr="00B27CFF">
              <w:rPr>
                <w:noProof/>
                <w:webHidden/>
              </w:rPr>
              <w:fldChar w:fldCharType="separate"/>
            </w:r>
            <w:r w:rsidR="00167A69" w:rsidRPr="00B27CFF">
              <w:rPr>
                <w:noProof/>
                <w:webHidden/>
              </w:rPr>
              <w:t>17</w:t>
            </w:r>
            <w:r w:rsidRPr="00B27CFF">
              <w:rPr>
                <w:noProof/>
                <w:webHidden/>
              </w:rPr>
              <w:fldChar w:fldCharType="end"/>
            </w:r>
          </w:hyperlink>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38" w:history="1">
            <w:r w:rsidR="00167A69" w:rsidRPr="00B27CFF">
              <w:rPr>
                <w:rStyle w:val="Hyperlink"/>
                <w:noProof/>
              </w:rPr>
              <w:t>7.</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ОБРАЗАЦ СТРУКТУРЕ ПОНУЂЕНЕ ЦЕНЕ</w:t>
            </w:r>
            <w:r w:rsidR="00167A69" w:rsidRPr="00B27CFF">
              <w:rPr>
                <w:noProof/>
                <w:webHidden/>
              </w:rPr>
              <w:tab/>
            </w:r>
            <w:r w:rsidRPr="00B27CFF">
              <w:rPr>
                <w:noProof/>
                <w:webHidden/>
              </w:rPr>
              <w:fldChar w:fldCharType="begin"/>
            </w:r>
            <w:r w:rsidR="00167A69" w:rsidRPr="00B27CFF">
              <w:rPr>
                <w:noProof/>
                <w:webHidden/>
              </w:rPr>
              <w:instrText xml:space="preserve"> PAGEREF _Toc364680238 \h </w:instrText>
            </w:r>
            <w:r w:rsidRPr="00B27CFF">
              <w:rPr>
                <w:noProof/>
                <w:webHidden/>
              </w:rPr>
            </w:r>
            <w:r w:rsidRPr="00B27CFF">
              <w:rPr>
                <w:noProof/>
                <w:webHidden/>
              </w:rPr>
              <w:fldChar w:fldCharType="separate"/>
            </w:r>
            <w:r w:rsidR="00167A69" w:rsidRPr="00B27CFF">
              <w:rPr>
                <w:noProof/>
                <w:webHidden/>
              </w:rPr>
              <w:t>20</w:t>
            </w:r>
            <w:r w:rsidRPr="00B27CFF">
              <w:rPr>
                <w:noProof/>
                <w:webHidden/>
              </w:rPr>
              <w:fldChar w:fldCharType="end"/>
            </w:r>
          </w:hyperlink>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39" w:history="1">
            <w:r w:rsidR="00167A69" w:rsidRPr="00B27CFF">
              <w:rPr>
                <w:rStyle w:val="Hyperlink"/>
                <w:noProof/>
              </w:rPr>
              <w:t>8.</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ОБРАЗАЦ ТРОШКОВА ПРИПРЕМЕ ПОНУДЕ;</w:t>
            </w:r>
            <w:r w:rsidR="00167A69" w:rsidRPr="00B27CFF">
              <w:rPr>
                <w:noProof/>
                <w:webHidden/>
              </w:rPr>
              <w:tab/>
            </w:r>
            <w:r w:rsidRPr="00B27CFF">
              <w:rPr>
                <w:noProof/>
                <w:webHidden/>
              </w:rPr>
              <w:fldChar w:fldCharType="begin"/>
            </w:r>
            <w:r w:rsidR="00167A69" w:rsidRPr="00B27CFF">
              <w:rPr>
                <w:noProof/>
                <w:webHidden/>
              </w:rPr>
              <w:instrText xml:space="preserve"> PAGEREF _Toc364680239 \h </w:instrText>
            </w:r>
            <w:r w:rsidRPr="00B27CFF">
              <w:rPr>
                <w:noProof/>
                <w:webHidden/>
              </w:rPr>
            </w:r>
            <w:r w:rsidRPr="00B27CFF">
              <w:rPr>
                <w:noProof/>
                <w:webHidden/>
              </w:rPr>
              <w:fldChar w:fldCharType="separate"/>
            </w:r>
            <w:r w:rsidR="00167A69" w:rsidRPr="00B27CFF">
              <w:rPr>
                <w:noProof/>
                <w:webHidden/>
              </w:rPr>
              <w:t>21</w:t>
            </w:r>
            <w:r w:rsidRPr="00B27CFF">
              <w:rPr>
                <w:noProof/>
                <w:webHidden/>
              </w:rPr>
              <w:fldChar w:fldCharType="end"/>
            </w:r>
          </w:hyperlink>
        </w:p>
        <w:p w:rsidR="00167A69" w:rsidRPr="00B27CFF" w:rsidRDefault="006D1A41">
          <w:pPr>
            <w:pStyle w:val="TOC1"/>
            <w:tabs>
              <w:tab w:val="left" w:pos="440"/>
            </w:tabs>
            <w:rPr>
              <w:rFonts w:asciiTheme="minorHAnsi" w:eastAsiaTheme="minorEastAsia" w:hAnsiTheme="minorHAnsi" w:cstheme="minorBidi"/>
              <w:noProof/>
              <w:sz w:val="22"/>
              <w:szCs w:val="22"/>
              <w:lang w:val="en-US"/>
            </w:rPr>
          </w:pPr>
          <w:hyperlink w:anchor="_Toc364680240" w:history="1">
            <w:r w:rsidR="00167A69" w:rsidRPr="00B27CFF">
              <w:rPr>
                <w:rStyle w:val="Hyperlink"/>
                <w:noProof/>
              </w:rPr>
              <w:t>9.</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ИЗЈАВА О НЕЗАВИСНОЈ ПОНУДИ</w:t>
            </w:r>
            <w:r w:rsidR="00167A69" w:rsidRPr="00B27CFF">
              <w:rPr>
                <w:noProof/>
                <w:webHidden/>
              </w:rPr>
              <w:tab/>
            </w:r>
            <w:r w:rsidRPr="00B27CFF">
              <w:rPr>
                <w:noProof/>
                <w:webHidden/>
              </w:rPr>
              <w:fldChar w:fldCharType="begin"/>
            </w:r>
            <w:r w:rsidR="00167A69" w:rsidRPr="00B27CFF">
              <w:rPr>
                <w:noProof/>
                <w:webHidden/>
              </w:rPr>
              <w:instrText xml:space="preserve"> PAGEREF _Toc364680240 \h </w:instrText>
            </w:r>
            <w:r w:rsidRPr="00B27CFF">
              <w:rPr>
                <w:noProof/>
                <w:webHidden/>
              </w:rPr>
            </w:r>
            <w:r w:rsidRPr="00B27CFF">
              <w:rPr>
                <w:noProof/>
                <w:webHidden/>
              </w:rPr>
              <w:fldChar w:fldCharType="separate"/>
            </w:r>
            <w:r w:rsidR="00167A69" w:rsidRPr="00B27CFF">
              <w:rPr>
                <w:noProof/>
                <w:webHidden/>
              </w:rPr>
              <w:t>22</w:t>
            </w:r>
            <w:r w:rsidRPr="00B27CFF">
              <w:rPr>
                <w:noProof/>
                <w:webHidden/>
              </w:rPr>
              <w:fldChar w:fldCharType="end"/>
            </w:r>
          </w:hyperlink>
        </w:p>
        <w:p w:rsidR="00167A69" w:rsidRPr="00B27CFF" w:rsidRDefault="006D1A41">
          <w:pPr>
            <w:pStyle w:val="TOC1"/>
            <w:tabs>
              <w:tab w:val="left" w:pos="660"/>
            </w:tabs>
            <w:rPr>
              <w:rFonts w:asciiTheme="minorHAnsi" w:eastAsiaTheme="minorEastAsia" w:hAnsiTheme="minorHAnsi" w:cstheme="minorBidi"/>
              <w:noProof/>
              <w:sz w:val="22"/>
              <w:szCs w:val="22"/>
              <w:lang w:val="en-US"/>
            </w:rPr>
          </w:pPr>
          <w:hyperlink w:anchor="_Toc364680241" w:history="1">
            <w:r w:rsidR="00167A69" w:rsidRPr="00B27CFF">
              <w:rPr>
                <w:rStyle w:val="Hyperlink"/>
                <w:noProof/>
              </w:rPr>
              <w:t>10.</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ОБРАЗАЦ ИЗЈАВЕ О ПОШТОВАЊУ ОБАВЕЗА</w:t>
            </w:r>
            <w:r w:rsidR="00167A69" w:rsidRPr="00B27CFF">
              <w:rPr>
                <w:noProof/>
                <w:webHidden/>
              </w:rPr>
              <w:tab/>
            </w:r>
            <w:r w:rsidRPr="00B27CFF">
              <w:rPr>
                <w:noProof/>
                <w:webHidden/>
              </w:rPr>
              <w:fldChar w:fldCharType="begin"/>
            </w:r>
            <w:r w:rsidR="00167A69" w:rsidRPr="00B27CFF">
              <w:rPr>
                <w:noProof/>
                <w:webHidden/>
              </w:rPr>
              <w:instrText xml:space="preserve"> PAGEREF _Toc364680241 \h </w:instrText>
            </w:r>
            <w:r w:rsidRPr="00B27CFF">
              <w:rPr>
                <w:noProof/>
                <w:webHidden/>
              </w:rPr>
            </w:r>
            <w:r w:rsidRPr="00B27CFF">
              <w:rPr>
                <w:noProof/>
                <w:webHidden/>
              </w:rPr>
              <w:fldChar w:fldCharType="separate"/>
            </w:r>
            <w:r w:rsidR="00167A69" w:rsidRPr="00B27CFF">
              <w:rPr>
                <w:noProof/>
                <w:webHidden/>
              </w:rPr>
              <w:t>23</w:t>
            </w:r>
            <w:r w:rsidRPr="00B27CFF">
              <w:rPr>
                <w:noProof/>
                <w:webHidden/>
              </w:rPr>
              <w:fldChar w:fldCharType="end"/>
            </w:r>
          </w:hyperlink>
        </w:p>
        <w:p w:rsidR="00167A69" w:rsidRPr="00B27CFF" w:rsidRDefault="006D1A41">
          <w:pPr>
            <w:pStyle w:val="TOC1"/>
            <w:tabs>
              <w:tab w:val="left" w:pos="660"/>
            </w:tabs>
            <w:rPr>
              <w:rFonts w:asciiTheme="minorHAnsi" w:eastAsiaTheme="minorEastAsia" w:hAnsiTheme="minorHAnsi" w:cstheme="minorBidi"/>
              <w:noProof/>
              <w:sz w:val="22"/>
              <w:szCs w:val="22"/>
              <w:lang w:val="en-US"/>
            </w:rPr>
          </w:pPr>
          <w:hyperlink w:anchor="_Toc364680242" w:history="1">
            <w:r w:rsidR="00167A69" w:rsidRPr="00B27CFF">
              <w:rPr>
                <w:rStyle w:val="Hyperlink"/>
                <w:noProof/>
              </w:rPr>
              <w:t>11.</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ОБРАЗАЦ ПОНУДЕ</w:t>
            </w:r>
            <w:r w:rsidR="00167A69" w:rsidRPr="00B27CFF">
              <w:rPr>
                <w:noProof/>
                <w:webHidden/>
              </w:rPr>
              <w:tab/>
            </w:r>
            <w:r w:rsidRPr="00B27CFF">
              <w:rPr>
                <w:noProof/>
                <w:webHidden/>
              </w:rPr>
              <w:fldChar w:fldCharType="begin"/>
            </w:r>
            <w:r w:rsidR="00167A69" w:rsidRPr="00B27CFF">
              <w:rPr>
                <w:noProof/>
                <w:webHidden/>
              </w:rPr>
              <w:instrText xml:space="preserve"> PAGEREF _Toc364680242 \h </w:instrText>
            </w:r>
            <w:r w:rsidRPr="00B27CFF">
              <w:rPr>
                <w:noProof/>
                <w:webHidden/>
              </w:rPr>
            </w:r>
            <w:r w:rsidRPr="00B27CFF">
              <w:rPr>
                <w:noProof/>
                <w:webHidden/>
              </w:rPr>
              <w:fldChar w:fldCharType="separate"/>
            </w:r>
            <w:r w:rsidR="00167A69" w:rsidRPr="00B27CFF">
              <w:rPr>
                <w:noProof/>
                <w:webHidden/>
              </w:rPr>
              <w:t>24</w:t>
            </w:r>
            <w:r w:rsidRPr="00B27CFF">
              <w:rPr>
                <w:noProof/>
                <w:webHidden/>
              </w:rPr>
              <w:fldChar w:fldCharType="end"/>
            </w:r>
          </w:hyperlink>
        </w:p>
        <w:p w:rsidR="00167A69" w:rsidRPr="00B27CFF" w:rsidRDefault="006D1A41">
          <w:pPr>
            <w:pStyle w:val="TOC1"/>
            <w:tabs>
              <w:tab w:val="left" w:pos="660"/>
            </w:tabs>
            <w:rPr>
              <w:rFonts w:asciiTheme="minorHAnsi" w:eastAsiaTheme="minorEastAsia" w:hAnsiTheme="minorHAnsi" w:cstheme="minorBidi"/>
              <w:noProof/>
              <w:sz w:val="22"/>
              <w:szCs w:val="22"/>
              <w:lang w:val="en-US"/>
            </w:rPr>
          </w:pPr>
          <w:hyperlink w:anchor="_Toc364680243" w:history="1">
            <w:r w:rsidR="00167A69" w:rsidRPr="00B27CFF">
              <w:rPr>
                <w:rStyle w:val="Hyperlink"/>
                <w:noProof/>
              </w:rPr>
              <w:t>12.</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ОПШТИ ПОДАЦИ О ПОНУЂАЧУ ИЗ ГРУПЕ ПОНУЂАЧА</w:t>
            </w:r>
            <w:r w:rsidR="00167A69" w:rsidRPr="00B27CFF">
              <w:rPr>
                <w:noProof/>
                <w:webHidden/>
              </w:rPr>
              <w:tab/>
            </w:r>
            <w:r w:rsidRPr="00B27CFF">
              <w:rPr>
                <w:noProof/>
                <w:webHidden/>
              </w:rPr>
              <w:fldChar w:fldCharType="begin"/>
            </w:r>
            <w:r w:rsidR="00167A69" w:rsidRPr="00B27CFF">
              <w:rPr>
                <w:noProof/>
                <w:webHidden/>
              </w:rPr>
              <w:instrText xml:space="preserve"> PAGEREF _Toc364680243 \h </w:instrText>
            </w:r>
            <w:r w:rsidRPr="00B27CFF">
              <w:rPr>
                <w:noProof/>
                <w:webHidden/>
              </w:rPr>
            </w:r>
            <w:r w:rsidRPr="00B27CFF">
              <w:rPr>
                <w:noProof/>
                <w:webHidden/>
              </w:rPr>
              <w:fldChar w:fldCharType="separate"/>
            </w:r>
            <w:r w:rsidR="00167A69" w:rsidRPr="00B27CFF">
              <w:rPr>
                <w:noProof/>
                <w:webHidden/>
              </w:rPr>
              <w:t>26</w:t>
            </w:r>
            <w:r w:rsidRPr="00B27CFF">
              <w:rPr>
                <w:noProof/>
                <w:webHidden/>
              </w:rPr>
              <w:fldChar w:fldCharType="end"/>
            </w:r>
          </w:hyperlink>
        </w:p>
        <w:p w:rsidR="00167A69" w:rsidRPr="00B27CFF" w:rsidRDefault="006D1A41">
          <w:pPr>
            <w:pStyle w:val="TOC1"/>
            <w:tabs>
              <w:tab w:val="left" w:pos="660"/>
            </w:tabs>
            <w:rPr>
              <w:rFonts w:asciiTheme="minorHAnsi" w:eastAsiaTheme="minorEastAsia" w:hAnsiTheme="minorHAnsi" w:cstheme="minorBidi"/>
              <w:noProof/>
              <w:sz w:val="22"/>
              <w:szCs w:val="22"/>
              <w:lang w:val="en-US"/>
            </w:rPr>
          </w:pPr>
          <w:hyperlink w:anchor="_Toc364680244" w:history="1">
            <w:r w:rsidR="00167A69" w:rsidRPr="00B27CFF">
              <w:rPr>
                <w:rStyle w:val="Hyperlink"/>
                <w:noProof/>
              </w:rPr>
              <w:t>13.</w:t>
            </w:r>
            <w:r w:rsidR="00167A69" w:rsidRPr="00B27CFF">
              <w:rPr>
                <w:rFonts w:asciiTheme="minorHAnsi" w:eastAsiaTheme="minorEastAsia" w:hAnsiTheme="minorHAnsi" w:cstheme="minorBidi"/>
                <w:noProof/>
                <w:sz w:val="22"/>
                <w:szCs w:val="22"/>
                <w:lang w:val="en-US"/>
              </w:rPr>
              <w:tab/>
            </w:r>
            <w:r w:rsidR="00167A69" w:rsidRPr="00B27CFF">
              <w:rPr>
                <w:rStyle w:val="Hyperlink"/>
                <w:noProof/>
              </w:rPr>
              <w:t>ОПШТИ ПОДАЦИ О ПОДИЗВОЂАЧИМА</w:t>
            </w:r>
            <w:r w:rsidR="00167A69" w:rsidRPr="00B27CFF">
              <w:rPr>
                <w:noProof/>
                <w:webHidden/>
              </w:rPr>
              <w:tab/>
            </w:r>
            <w:r w:rsidRPr="00B27CFF">
              <w:rPr>
                <w:noProof/>
                <w:webHidden/>
              </w:rPr>
              <w:fldChar w:fldCharType="begin"/>
            </w:r>
            <w:r w:rsidR="00167A69" w:rsidRPr="00B27CFF">
              <w:rPr>
                <w:noProof/>
                <w:webHidden/>
              </w:rPr>
              <w:instrText xml:space="preserve"> PAGEREF _Toc364680244 \h </w:instrText>
            </w:r>
            <w:r w:rsidRPr="00B27CFF">
              <w:rPr>
                <w:noProof/>
                <w:webHidden/>
              </w:rPr>
            </w:r>
            <w:r w:rsidRPr="00B27CFF">
              <w:rPr>
                <w:noProof/>
                <w:webHidden/>
              </w:rPr>
              <w:fldChar w:fldCharType="separate"/>
            </w:r>
            <w:r w:rsidR="00167A69" w:rsidRPr="00B27CFF">
              <w:rPr>
                <w:noProof/>
                <w:webHidden/>
              </w:rPr>
              <w:t>27</w:t>
            </w:r>
            <w:r w:rsidRPr="00B27CFF">
              <w:rPr>
                <w:noProof/>
                <w:webHidden/>
              </w:rPr>
              <w:fldChar w:fldCharType="end"/>
            </w:r>
          </w:hyperlink>
        </w:p>
        <w:p w:rsidR="001A31D8" w:rsidRPr="00B27CFF" w:rsidRDefault="006D1A41">
          <w:r w:rsidRPr="00B27CFF">
            <w:fldChar w:fldCharType="end"/>
          </w:r>
        </w:p>
      </w:sdtContent>
    </w:sdt>
    <w:p w:rsidR="00CC07A0" w:rsidRPr="00B27CFF" w:rsidRDefault="00CC07A0" w:rsidP="00732439">
      <w:pPr>
        <w:pStyle w:val="Heading1"/>
        <w:numPr>
          <w:ilvl w:val="0"/>
          <w:numId w:val="20"/>
        </w:numPr>
        <w:jc w:val="center"/>
        <w:rPr>
          <w:noProof/>
        </w:rPr>
      </w:pPr>
      <w:r w:rsidRPr="00B27CFF">
        <w:rPr>
          <w:noProof/>
        </w:rPr>
        <w:br w:type="page"/>
      </w:r>
      <w:bookmarkStart w:id="3" w:name="_Toc364680232"/>
      <w:r w:rsidRPr="00B27CFF">
        <w:rPr>
          <w:noProof/>
        </w:rPr>
        <w:lastRenderedPageBreak/>
        <w:t>ОПШТИ ПОДАЦИ О НАБАВЦИ</w:t>
      </w:r>
      <w:bookmarkEnd w:id="3"/>
    </w:p>
    <w:p w:rsidR="00CC07A0" w:rsidRPr="00B27CFF" w:rsidRDefault="00CC07A0" w:rsidP="00CC07A0">
      <w:pPr>
        <w:rPr>
          <w:noProof/>
        </w:rPr>
      </w:pPr>
    </w:p>
    <w:tbl>
      <w:tblPr>
        <w:tblStyle w:val="TableGrid"/>
        <w:tblW w:w="0" w:type="auto"/>
        <w:tblLook w:val="04A0"/>
      </w:tblPr>
      <w:tblGrid>
        <w:gridCol w:w="4644"/>
        <w:gridCol w:w="4644"/>
      </w:tblGrid>
      <w:tr w:rsidR="00CC07A0" w:rsidRPr="00B27CFF" w:rsidTr="00CC07A0">
        <w:tc>
          <w:tcPr>
            <w:tcW w:w="4644" w:type="dxa"/>
            <w:vAlign w:val="center"/>
          </w:tcPr>
          <w:p w:rsidR="00CC07A0" w:rsidRPr="00B27CFF" w:rsidRDefault="00CC07A0" w:rsidP="00CC07A0">
            <w:pPr>
              <w:rPr>
                <w:noProof/>
              </w:rPr>
            </w:pPr>
            <w:r w:rsidRPr="00B27CFF">
              <w:rPr>
                <w:noProof/>
              </w:rPr>
              <w:t>Наручилац</w:t>
            </w:r>
          </w:p>
        </w:tc>
        <w:tc>
          <w:tcPr>
            <w:tcW w:w="4644" w:type="dxa"/>
          </w:tcPr>
          <w:p w:rsidR="00CC07A0" w:rsidRPr="00B27CFF" w:rsidRDefault="00CC07A0" w:rsidP="00CC07A0">
            <w:pPr>
              <w:rPr>
                <w:noProof/>
              </w:rPr>
            </w:pPr>
            <w:r w:rsidRPr="00B27CFF">
              <w:rPr>
                <w:noProof/>
              </w:rPr>
              <w:t xml:space="preserve">КЛИНИЧКИ ЦЕНТАР ВОЈВОДИНЕ, </w:t>
            </w:r>
          </w:p>
          <w:p w:rsidR="00CC07A0" w:rsidRPr="00B27CFF" w:rsidRDefault="00CC07A0" w:rsidP="0001103C">
            <w:pPr>
              <w:rPr>
                <w:noProof/>
              </w:rPr>
            </w:pPr>
            <w:r w:rsidRPr="00B27CFF">
              <w:rPr>
                <w:noProof/>
              </w:rPr>
              <w:t>ул. Хајдук Вељкова бр.1, Нови Сад, (www.</w:t>
            </w:r>
            <w:r w:rsidR="0001103C" w:rsidRPr="00B27CFF">
              <w:rPr>
                <w:noProof/>
              </w:rPr>
              <w:t>kcv.rs</w:t>
            </w:r>
            <w:r w:rsidRPr="00B27CFF">
              <w:rPr>
                <w:noProof/>
              </w:rPr>
              <w:t>).</w:t>
            </w:r>
          </w:p>
        </w:tc>
      </w:tr>
      <w:tr w:rsidR="00CC07A0" w:rsidRPr="00B27CFF" w:rsidTr="00CC07A0">
        <w:tc>
          <w:tcPr>
            <w:tcW w:w="4644" w:type="dxa"/>
          </w:tcPr>
          <w:p w:rsidR="00CC07A0" w:rsidRPr="00B27CFF" w:rsidRDefault="00CC07A0" w:rsidP="00CC07A0">
            <w:pPr>
              <w:rPr>
                <w:noProof/>
              </w:rPr>
            </w:pPr>
            <w:r w:rsidRPr="00B27CFF">
              <w:rPr>
                <w:noProof/>
              </w:rPr>
              <w:t>Врста поступка</w:t>
            </w:r>
          </w:p>
        </w:tc>
        <w:tc>
          <w:tcPr>
            <w:tcW w:w="4644" w:type="dxa"/>
          </w:tcPr>
          <w:p w:rsidR="00CC07A0" w:rsidRPr="00B27CFF" w:rsidRDefault="00CC07A0" w:rsidP="00CC07A0">
            <w:pPr>
              <w:rPr>
                <w:noProof/>
              </w:rPr>
            </w:pPr>
            <w:r w:rsidRPr="00B27CFF">
              <w:rPr>
                <w:noProof/>
              </w:rPr>
              <w:t>Отворени поступак</w:t>
            </w:r>
          </w:p>
        </w:tc>
      </w:tr>
      <w:tr w:rsidR="00CC07A0" w:rsidRPr="00B27CFF" w:rsidTr="00CC07A0">
        <w:tc>
          <w:tcPr>
            <w:tcW w:w="4644" w:type="dxa"/>
          </w:tcPr>
          <w:p w:rsidR="00CC07A0" w:rsidRPr="00B27CFF" w:rsidRDefault="00CC07A0" w:rsidP="00CC07A0">
            <w:pPr>
              <w:rPr>
                <w:noProof/>
              </w:rPr>
            </w:pPr>
            <w:r w:rsidRPr="00B27CFF">
              <w:rPr>
                <w:noProof/>
              </w:rPr>
              <w:t>Предмет јавне набавке</w:t>
            </w:r>
          </w:p>
        </w:tc>
        <w:tc>
          <w:tcPr>
            <w:tcW w:w="4644" w:type="dxa"/>
          </w:tcPr>
          <w:p w:rsidR="00CC07A0" w:rsidRPr="00B27CFF" w:rsidRDefault="006D1A41" w:rsidP="00CC07A0">
            <w:pPr>
              <w:rPr>
                <w:noProof/>
              </w:rPr>
            </w:pPr>
            <w:sdt>
              <w:sdtPr>
                <w:rPr>
                  <w:noProof/>
                </w:rPr>
                <w:id w:val="19060764"/>
                <w:dropDownList>
                  <w:listItem w:displayText="Добра" w:value="Добра"/>
                  <w:listItem w:displayText="Услуге" w:value="Услуге"/>
                  <w:listItem w:displayText="Радови" w:value="Радови"/>
                </w:dropDownList>
              </w:sdtPr>
              <w:sdtContent>
                <w:r w:rsidR="00FB78DF" w:rsidRPr="00B27CFF">
                  <w:rPr>
                    <w:noProof/>
                  </w:rPr>
                  <w:t>Радови</w:t>
                </w:r>
              </w:sdtContent>
            </w:sdt>
          </w:p>
        </w:tc>
      </w:tr>
      <w:tr w:rsidR="00CC07A0" w:rsidRPr="00B27CFF" w:rsidTr="00CC07A0">
        <w:tc>
          <w:tcPr>
            <w:tcW w:w="4644" w:type="dxa"/>
          </w:tcPr>
          <w:p w:rsidR="00CC07A0" w:rsidRPr="00B27CFF" w:rsidRDefault="00CC07A0" w:rsidP="00CC07A0">
            <w:pPr>
              <w:rPr>
                <w:noProof/>
              </w:rPr>
            </w:pPr>
            <w:r w:rsidRPr="00B27CFF">
              <w:rPr>
                <w:noProof/>
              </w:rPr>
              <w:t>Поступак се спроводи ради закључења</w:t>
            </w:r>
          </w:p>
        </w:tc>
        <w:sdt>
          <w:sdtPr>
            <w:rPr>
              <w:noProof/>
            </w:rPr>
            <w:id w:val="4219438"/>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4" w:type="dxa"/>
              </w:tcPr>
              <w:p w:rsidR="00CC07A0" w:rsidRPr="00B27CFF" w:rsidRDefault="00CC07A0" w:rsidP="00CC07A0">
                <w:pPr>
                  <w:rPr>
                    <w:noProof/>
                  </w:rPr>
                </w:pPr>
                <w:r w:rsidRPr="00B27CFF">
                  <w:rPr>
                    <w:noProof/>
                  </w:rPr>
                  <w:t>Уговора о јавној набавци</w:t>
                </w:r>
              </w:p>
            </w:tc>
          </w:sdtContent>
        </w:sdt>
      </w:tr>
      <w:tr w:rsidR="00CC07A0" w:rsidRPr="00B27CFF" w:rsidTr="00CC07A0">
        <w:tc>
          <w:tcPr>
            <w:tcW w:w="4644" w:type="dxa"/>
          </w:tcPr>
          <w:p w:rsidR="00CC07A0" w:rsidRPr="00B27CFF" w:rsidRDefault="00CC07A0" w:rsidP="00CC07A0">
            <w:pPr>
              <w:rPr>
                <w:noProof/>
              </w:rPr>
            </w:pPr>
            <w:r w:rsidRPr="00B27CFF">
              <w:rPr>
                <w:b/>
                <w:noProof/>
              </w:rPr>
              <w:t>Напомена</w:t>
            </w:r>
            <w:r w:rsidRPr="00B27CFF">
              <w:rPr>
                <w:noProof/>
              </w:rPr>
              <w:t xml:space="preserve">: </w:t>
            </w:r>
          </w:p>
          <w:p w:rsidR="00CC07A0" w:rsidRPr="00B27CFF" w:rsidRDefault="00CC07A0" w:rsidP="003D7101">
            <w:pPr>
              <w:pStyle w:val="ListParagraph"/>
              <w:numPr>
                <w:ilvl w:val="0"/>
                <w:numId w:val="5"/>
              </w:numPr>
              <w:rPr>
                <w:noProof/>
              </w:rPr>
            </w:pPr>
            <w:r w:rsidRPr="00B27CFF">
              <w:rPr>
                <w:noProof/>
              </w:rPr>
              <w:t>У питању је резервисана јавна набавка</w:t>
            </w:r>
          </w:p>
          <w:p w:rsidR="00CC07A0" w:rsidRPr="00B27CFF" w:rsidRDefault="00CC07A0" w:rsidP="003D7101">
            <w:pPr>
              <w:pStyle w:val="ListParagraph"/>
              <w:numPr>
                <w:ilvl w:val="0"/>
                <w:numId w:val="5"/>
              </w:numPr>
              <w:rPr>
                <w:noProof/>
              </w:rPr>
            </w:pPr>
            <w:r w:rsidRPr="00B27CFF">
              <w:rPr>
                <w:noProof/>
              </w:rPr>
              <w:t>Спроводи се електронска лицитација</w:t>
            </w:r>
          </w:p>
        </w:tc>
        <w:tc>
          <w:tcPr>
            <w:tcW w:w="4644" w:type="dxa"/>
          </w:tcPr>
          <w:p w:rsidR="00CC07A0" w:rsidRPr="00B27CFF" w:rsidRDefault="00CC07A0" w:rsidP="00CC07A0">
            <w:pPr>
              <w:rPr>
                <w:noProof/>
              </w:rPr>
            </w:pPr>
          </w:p>
          <w:sdt>
            <w:sdtPr>
              <w:rPr>
                <w:noProof/>
              </w:rPr>
              <w:id w:val="8935710"/>
              <w:dropDownList>
                <w:listItem w:displayText="DA" w:value="DA"/>
                <w:listItem w:displayText="NE" w:value="NE"/>
              </w:dropDownList>
            </w:sdtPr>
            <w:sdtContent>
              <w:p w:rsidR="00CC07A0" w:rsidRPr="00B27CFF" w:rsidRDefault="00CC07A0" w:rsidP="00CC07A0">
                <w:pPr>
                  <w:rPr>
                    <w:noProof/>
                  </w:rPr>
                </w:pPr>
                <w:r w:rsidRPr="00B27CFF">
                  <w:rPr>
                    <w:noProof/>
                  </w:rPr>
                  <w:t>НЕ</w:t>
                </w:r>
              </w:p>
            </w:sdtContent>
          </w:sdt>
          <w:sdt>
            <w:sdtPr>
              <w:rPr>
                <w:noProof/>
              </w:rPr>
              <w:id w:val="4219445"/>
              <w:dropDownList>
                <w:listItem w:displayText="DA" w:value="DA"/>
                <w:listItem w:displayText="NE" w:value="NE"/>
              </w:dropDownList>
            </w:sdtPr>
            <w:sdtContent>
              <w:p w:rsidR="00CC07A0" w:rsidRPr="00B27CFF" w:rsidRDefault="00CC07A0" w:rsidP="00CC07A0">
                <w:pPr>
                  <w:rPr>
                    <w:noProof/>
                  </w:rPr>
                </w:pPr>
                <w:r w:rsidRPr="00B27CFF">
                  <w:rPr>
                    <w:noProof/>
                  </w:rPr>
                  <w:t>НЕ</w:t>
                </w:r>
              </w:p>
            </w:sdtContent>
          </w:sdt>
        </w:tc>
      </w:tr>
      <w:tr w:rsidR="00CC07A0" w:rsidRPr="00B27CFF" w:rsidTr="00CC07A0">
        <w:tc>
          <w:tcPr>
            <w:tcW w:w="4644" w:type="dxa"/>
          </w:tcPr>
          <w:p w:rsidR="00CC07A0" w:rsidRPr="00B27CFF" w:rsidRDefault="00CC07A0" w:rsidP="00CC07A0">
            <w:pPr>
              <w:rPr>
                <w:noProof/>
              </w:rPr>
            </w:pPr>
            <w:r w:rsidRPr="00B27CFF">
              <w:rPr>
                <w:noProof/>
              </w:rPr>
              <w:t>Контакт (лице или служба)</w:t>
            </w:r>
          </w:p>
        </w:tc>
        <w:tc>
          <w:tcPr>
            <w:tcW w:w="4644" w:type="dxa"/>
          </w:tcPr>
          <w:p w:rsidR="00CC07A0" w:rsidRPr="00B27CFF" w:rsidRDefault="00CC07A0" w:rsidP="00CC07A0">
            <w:pPr>
              <w:rPr>
                <w:noProof/>
              </w:rPr>
            </w:pPr>
            <w:r w:rsidRPr="00B27CFF">
              <w:rPr>
                <w:noProof/>
              </w:rPr>
              <w:t>Служба за немедицинске јавне набавке</w:t>
            </w:r>
          </w:p>
        </w:tc>
      </w:tr>
      <w:tr w:rsidR="00CC07A0" w:rsidRPr="00B27CFF" w:rsidTr="00CC07A0">
        <w:tc>
          <w:tcPr>
            <w:tcW w:w="4644" w:type="dxa"/>
          </w:tcPr>
          <w:p w:rsidR="00CC07A0" w:rsidRPr="00B27CFF" w:rsidRDefault="00CC07A0" w:rsidP="00CC07A0">
            <w:pPr>
              <w:rPr>
                <w:noProof/>
              </w:rPr>
            </w:pPr>
            <w:r w:rsidRPr="00B27CFF">
              <w:rPr>
                <w:noProof/>
              </w:rPr>
              <w:t>Телефон (или други контакт)</w:t>
            </w:r>
          </w:p>
        </w:tc>
        <w:tc>
          <w:tcPr>
            <w:tcW w:w="4644" w:type="dxa"/>
          </w:tcPr>
          <w:p w:rsidR="00CC07A0" w:rsidRPr="00B27CFF" w:rsidRDefault="00CC07A0" w:rsidP="00CC07A0">
            <w:pPr>
              <w:rPr>
                <w:noProof/>
              </w:rPr>
            </w:pPr>
            <w:r w:rsidRPr="00B27CFF">
              <w:rPr>
                <w:noProof/>
              </w:rPr>
              <w:t>021/487-22-27</w:t>
            </w:r>
          </w:p>
        </w:tc>
      </w:tr>
    </w:tbl>
    <w:p w:rsidR="00CC07A0" w:rsidRPr="00B27CFF" w:rsidRDefault="00CC07A0" w:rsidP="00CC07A0">
      <w:pPr>
        <w:pStyle w:val="Footer"/>
        <w:tabs>
          <w:tab w:val="left" w:pos="720"/>
        </w:tabs>
        <w:rPr>
          <w:noProof/>
        </w:rPr>
      </w:pPr>
    </w:p>
    <w:p w:rsidR="00CC07A0" w:rsidRPr="00B27CFF" w:rsidRDefault="00CC07A0" w:rsidP="00CC07A0">
      <w:pPr>
        <w:jc w:val="both"/>
        <w:rPr>
          <w:noProof/>
        </w:rPr>
      </w:pPr>
    </w:p>
    <w:p w:rsidR="00CC07A0" w:rsidRPr="00B27CFF" w:rsidRDefault="00CC07A0" w:rsidP="00732439">
      <w:pPr>
        <w:pStyle w:val="Heading1"/>
        <w:numPr>
          <w:ilvl w:val="0"/>
          <w:numId w:val="20"/>
        </w:numPr>
        <w:jc w:val="center"/>
        <w:rPr>
          <w:noProof/>
        </w:rPr>
      </w:pPr>
      <w:bookmarkStart w:id="4" w:name="_Toc364680233"/>
      <w:r w:rsidRPr="00B27CFF">
        <w:rPr>
          <w:noProof/>
        </w:rPr>
        <w:t>ПОДАЦИ О ПРЕДМЕТУ ЈАВНЕ НАБАВКЕ</w:t>
      </w:r>
      <w:bookmarkEnd w:id="4"/>
    </w:p>
    <w:p w:rsidR="00CC07A0" w:rsidRPr="00B27CFF" w:rsidRDefault="00CC07A0" w:rsidP="00CC07A0">
      <w:pPr>
        <w:rPr>
          <w:noProof/>
        </w:rPr>
      </w:pPr>
    </w:p>
    <w:tbl>
      <w:tblPr>
        <w:tblStyle w:val="TableGrid"/>
        <w:tblW w:w="0" w:type="auto"/>
        <w:tblLook w:val="04A0"/>
      </w:tblPr>
      <w:tblGrid>
        <w:gridCol w:w="3936"/>
        <w:gridCol w:w="5352"/>
      </w:tblGrid>
      <w:tr w:rsidR="00CC07A0" w:rsidRPr="00B27CFF" w:rsidTr="00CC07A0">
        <w:tc>
          <w:tcPr>
            <w:tcW w:w="3936" w:type="dxa"/>
          </w:tcPr>
          <w:p w:rsidR="00CC07A0" w:rsidRPr="00B27CFF" w:rsidRDefault="00CC07A0" w:rsidP="00CC07A0">
            <w:pPr>
              <w:rPr>
                <w:noProof/>
              </w:rPr>
            </w:pPr>
            <w:r w:rsidRPr="00B27CFF">
              <w:rPr>
                <w:noProof/>
              </w:rPr>
              <w:t>Опис предмета набавке</w:t>
            </w:r>
          </w:p>
        </w:tc>
        <w:tc>
          <w:tcPr>
            <w:tcW w:w="5352" w:type="dxa"/>
          </w:tcPr>
          <w:p w:rsidR="00CC07A0" w:rsidRPr="00B27CFF" w:rsidRDefault="00FB21A3" w:rsidP="00CC07A0">
            <w:pPr>
              <w:rPr>
                <w:noProof/>
              </w:rPr>
            </w:pPr>
            <w:r w:rsidRPr="00B27CFF">
              <w:rPr>
                <w:noProof/>
              </w:rPr>
              <w:t>146-13-O - Замена компресора на расхладном систему ГАК</w:t>
            </w:r>
          </w:p>
        </w:tc>
      </w:tr>
      <w:tr w:rsidR="00FB21A3" w:rsidRPr="00B27CFF" w:rsidTr="00CC07A0">
        <w:tc>
          <w:tcPr>
            <w:tcW w:w="3936" w:type="dxa"/>
          </w:tcPr>
          <w:p w:rsidR="00FB21A3" w:rsidRPr="00B27CFF" w:rsidRDefault="00FB21A3" w:rsidP="00CC07A0">
            <w:pPr>
              <w:rPr>
                <w:noProof/>
              </w:rPr>
            </w:pPr>
            <w:r w:rsidRPr="00B27CFF">
              <w:rPr>
                <w:noProof/>
              </w:rPr>
              <w:t xml:space="preserve">Назив и </w:t>
            </w:r>
            <w:r w:rsidR="000D209F" w:rsidRPr="00B27CFF">
              <w:rPr>
                <w:noProof/>
              </w:rPr>
              <w:t>ознака из општег речника набавке</w:t>
            </w:r>
          </w:p>
        </w:tc>
        <w:tc>
          <w:tcPr>
            <w:tcW w:w="5352" w:type="dxa"/>
          </w:tcPr>
          <w:p w:rsidR="00FB21A3" w:rsidRPr="00B27CFF" w:rsidRDefault="00FB21A3" w:rsidP="00FB21A3">
            <w:pPr>
              <w:rPr>
                <w:noProof/>
              </w:rPr>
            </w:pPr>
            <w:r w:rsidRPr="00B27CFF">
              <w:rPr>
                <w:noProof/>
              </w:rPr>
              <w:t>50531300 Услуге поправке и одржавања компресора</w:t>
            </w:r>
          </w:p>
          <w:p w:rsidR="00FB21A3" w:rsidRPr="00B27CFF" w:rsidRDefault="00FB21A3" w:rsidP="00FB21A3">
            <w:pPr>
              <w:rPr>
                <w:noProof/>
              </w:rPr>
            </w:pPr>
            <w:r w:rsidRPr="00B27CFF">
              <w:rPr>
                <w:noProof/>
              </w:rPr>
              <w:t>42123300 Компресори за расхладну опрему</w:t>
            </w:r>
          </w:p>
        </w:tc>
      </w:tr>
    </w:tbl>
    <w:p w:rsidR="00CC07A0" w:rsidRPr="00B27CFF" w:rsidRDefault="00CC07A0" w:rsidP="00CC07A0">
      <w:pPr>
        <w:rPr>
          <w:noProof/>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977"/>
        <w:gridCol w:w="3118"/>
      </w:tblGrid>
      <w:tr w:rsidR="00CC07A0" w:rsidRPr="00B27CFF" w:rsidTr="00CC07A0">
        <w:tc>
          <w:tcPr>
            <w:tcW w:w="9322" w:type="dxa"/>
            <w:gridSpan w:val="3"/>
          </w:tcPr>
          <w:p w:rsidR="00CC07A0" w:rsidRPr="00B27CFF" w:rsidRDefault="00CC07A0" w:rsidP="00CC07A0">
            <w:pPr>
              <w:jc w:val="center"/>
              <w:rPr>
                <w:noProof/>
              </w:rPr>
            </w:pPr>
          </w:p>
        </w:tc>
      </w:tr>
      <w:tr w:rsidR="00CC07A0" w:rsidRPr="00B27CFF" w:rsidTr="00CC07A0">
        <w:tc>
          <w:tcPr>
            <w:tcW w:w="3227" w:type="dxa"/>
          </w:tcPr>
          <w:p w:rsidR="00CC07A0" w:rsidRPr="00B27CFF" w:rsidRDefault="00CC07A0" w:rsidP="00CC07A0">
            <w:pPr>
              <w:jc w:val="center"/>
              <w:rPr>
                <w:b/>
                <w:noProof/>
              </w:rPr>
            </w:pPr>
          </w:p>
        </w:tc>
        <w:tc>
          <w:tcPr>
            <w:tcW w:w="2977" w:type="dxa"/>
          </w:tcPr>
          <w:p w:rsidR="00CC07A0" w:rsidRPr="00B27CFF" w:rsidRDefault="00CC07A0" w:rsidP="00CC07A0">
            <w:pPr>
              <w:jc w:val="center"/>
              <w:rPr>
                <w:b/>
                <w:noProof/>
              </w:rPr>
            </w:pPr>
          </w:p>
        </w:tc>
        <w:tc>
          <w:tcPr>
            <w:tcW w:w="3118" w:type="dxa"/>
          </w:tcPr>
          <w:p w:rsidR="00CC07A0" w:rsidRPr="00B27CFF" w:rsidRDefault="00CC07A0" w:rsidP="00CC07A0">
            <w:pPr>
              <w:jc w:val="center"/>
              <w:rPr>
                <w:b/>
                <w:noProof/>
              </w:rPr>
            </w:pPr>
          </w:p>
        </w:tc>
      </w:tr>
      <w:tr w:rsidR="00CC07A0" w:rsidRPr="00B27CFF" w:rsidTr="00CC07A0">
        <w:tc>
          <w:tcPr>
            <w:tcW w:w="3227" w:type="dxa"/>
          </w:tcPr>
          <w:p w:rsidR="00CC07A0" w:rsidRPr="00B27CFF" w:rsidRDefault="00CC07A0" w:rsidP="00CC07A0">
            <w:pPr>
              <w:rPr>
                <w:noProof/>
              </w:rPr>
            </w:pPr>
          </w:p>
        </w:tc>
        <w:tc>
          <w:tcPr>
            <w:tcW w:w="2977" w:type="dxa"/>
          </w:tcPr>
          <w:p w:rsidR="00CC07A0" w:rsidRPr="00B27CFF" w:rsidRDefault="00CC07A0" w:rsidP="00CC07A0">
            <w:pPr>
              <w:rPr>
                <w:noProof/>
              </w:rPr>
            </w:pPr>
          </w:p>
        </w:tc>
        <w:tc>
          <w:tcPr>
            <w:tcW w:w="3118" w:type="dxa"/>
          </w:tcPr>
          <w:p w:rsidR="00CC07A0" w:rsidRPr="00B27CFF" w:rsidRDefault="00CC07A0" w:rsidP="00CC07A0">
            <w:pPr>
              <w:rPr>
                <w:noProof/>
              </w:rPr>
            </w:pPr>
          </w:p>
        </w:tc>
      </w:tr>
      <w:tr w:rsidR="00CC07A0" w:rsidRPr="00B27CFF" w:rsidTr="00CC07A0">
        <w:tc>
          <w:tcPr>
            <w:tcW w:w="3227" w:type="dxa"/>
          </w:tcPr>
          <w:p w:rsidR="00CC07A0" w:rsidRPr="00B27CFF" w:rsidRDefault="00CC07A0" w:rsidP="00CC07A0">
            <w:pPr>
              <w:rPr>
                <w:noProof/>
              </w:rPr>
            </w:pPr>
          </w:p>
        </w:tc>
        <w:tc>
          <w:tcPr>
            <w:tcW w:w="2977" w:type="dxa"/>
          </w:tcPr>
          <w:p w:rsidR="00CC07A0" w:rsidRPr="00B27CFF" w:rsidRDefault="00CC07A0" w:rsidP="00CC07A0">
            <w:pPr>
              <w:rPr>
                <w:noProof/>
              </w:rPr>
            </w:pPr>
          </w:p>
        </w:tc>
        <w:tc>
          <w:tcPr>
            <w:tcW w:w="3118" w:type="dxa"/>
          </w:tcPr>
          <w:p w:rsidR="00CC07A0" w:rsidRPr="00B27CFF" w:rsidRDefault="00CC07A0" w:rsidP="00CC07A0">
            <w:pPr>
              <w:rPr>
                <w:noProof/>
              </w:rPr>
            </w:pPr>
          </w:p>
        </w:tc>
      </w:tr>
      <w:tr w:rsidR="00CC07A0" w:rsidRPr="00B27CFF" w:rsidTr="00CC07A0">
        <w:tc>
          <w:tcPr>
            <w:tcW w:w="3227" w:type="dxa"/>
          </w:tcPr>
          <w:p w:rsidR="00CC07A0" w:rsidRPr="00B27CFF" w:rsidRDefault="00CC07A0" w:rsidP="00CC07A0">
            <w:pPr>
              <w:rPr>
                <w:noProof/>
              </w:rPr>
            </w:pPr>
          </w:p>
        </w:tc>
        <w:tc>
          <w:tcPr>
            <w:tcW w:w="2977" w:type="dxa"/>
          </w:tcPr>
          <w:p w:rsidR="00CC07A0" w:rsidRPr="00B27CFF" w:rsidRDefault="00CC07A0" w:rsidP="00CC07A0">
            <w:pPr>
              <w:rPr>
                <w:noProof/>
              </w:rPr>
            </w:pPr>
          </w:p>
        </w:tc>
        <w:tc>
          <w:tcPr>
            <w:tcW w:w="3118" w:type="dxa"/>
          </w:tcPr>
          <w:p w:rsidR="00CC07A0" w:rsidRPr="00B27CFF" w:rsidRDefault="00CC07A0" w:rsidP="00CC07A0">
            <w:pPr>
              <w:rPr>
                <w:noProof/>
              </w:rPr>
            </w:pPr>
          </w:p>
        </w:tc>
      </w:tr>
      <w:tr w:rsidR="00CC07A0" w:rsidRPr="00B27CFF" w:rsidTr="00CC07A0">
        <w:tc>
          <w:tcPr>
            <w:tcW w:w="3227" w:type="dxa"/>
          </w:tcPr>
          <w:p w:rsidR="00CC07A0" w:rsidRPr="00B27CFF" w:rsidRDefault="00CC07A0" w:rsidP="00CC07A0">
            <w:pPr>
              <w:rPr>
                <w:noProof/>
              </w:rPr>
            </w:pPr>
          </w:p>
        </w:tc>
        <w:tc>
          <w:tcPr>
            <w:tcW w:w="2977" w:type="dxa"/>
          </w:tcPr>
          <w:p w:rsidR="00CC07A0" w:rsidRPr="00B27CFF" w:rsidRDefault="00CC07A0" w:rsidP="00CC07A0">
            <w:pPr>
              <w:rPr>
                <w:noProof/>
              </w:rPr>
            </w:pPr>
          </w:p>
        </w:tc>
        <w:tc>
          <w:tcPr>
            <w:tcW w:w="3118" w:type="dxa"/>
          </w:tcPr>
          <w:p w:rsidR="00CC07A0" w:rsidRPr="00B27CFF" w:rsidRDefault="00CC07A0" w:rsidP="00CC07A0">
            <w:pPr>
              <w:rPr>
                <w:noProof/>
              </w:rPr>
            </w:pPr>
          </w:p>
        </w:tc>
      </w:tr>
      <w:tr w:rsidR="00CC07A0" w:rsidRPr="00B27CFF" w:rsidTr="00CC07A0">
        <w:tc>
          <w:tcPr>
            <w:tcW w:w="3227" w:type="dxa"/>
          </w:tcPr>
          <w:p w:rsidR="00CC07A0" w:rsidRPr="00B27CFF" w:rsidRDefault="00CC07A0" w:rsidP="00CC07A0">
            <w:pPr>
              <w:rPr>
                <w:noProof/>
              </w:rPr>
            </w:pPr>
          </w:p>
        </w:tc>
        <w:tc>
          <w:tcPr>
            <w:tcW w:w="2977" w:type="dxa"/>
          </w:tcPr>
          <w:p w:rsidR="00CC07A0" w:rsidRPr="00B27CFF" w:rsidRDefault="00CC07A0" w:rsidP="00CC07A0">
            <w:pPr>
              <w:rPr>
                <w:noProof/>
              </w:rPr>
            </w:pPr>
          </w:p>
        </w:tc>
        <w:tc>
          <w:tcPr>
            <w:tcW w:w="3118" w:type="dxa"/>
          </w:tcPr>
          <w:p w:rsidR="00CC07A0" w:rsidRPr="00B27CFF" w:rsidRDefault="00CC07A0" w:rsidP="00CC07A0">
            <w:pPr>
              <w:rPr>
                <w:noProof/>
              </w:rPr>
            </w:pPr>
          </w:p>
        </w:tc>
      </w:tr>
    </w:tbl>
    <w:p w:rsidR="00CC07A0" w:rsidRPr="00B27CFF" w:rsidRDefault="00CC07A0" w:rsidP="00732439">
      <w:pPr>
        <w:pStyle w:val="ListParagraph"/>
        <w:numPr>
          <w:ilvl w:val="0"/>
          <w:numId w:val="20"/>
        </w:numPr>
        <w:jc w:val="center"/>
        <w:rPr>
          <w:b/>
          <w:noProof/>
        </w:rPr>
      </w:pPr>
      <w:r w:rsidRPr="00B27CFF">
        <w:rPr>
          <w:noProof/>
        </w:rPr>
        <w:br w:type="page"/>
      </w:r>
      <w:bookmarkStart w:id="5" w:name="_Toc364680234"/>
      <w:r w:rsidRPr="00B27CFF">
        <w:rPr>
          <w:rStyle w:val="Heading1Char"/>
        </w:rPr>
        <w:lastRenderedPageBreak/>
        <w:t>ТЕХНИЧКЕ КАРАКТЕРИСТИКЕ (СПЕЦИФИКАЦИЈА), КОЛИЧИН</w:t>
      </w:r>
      <w:r w:rsidR="00AE41C3" w:rsidRPr="00B27CFF">
        <w:rPr>
          <w:rStyle w:val="Heading1Char"/>
        </w:rPr>
        <w:t>А</w:t>
      </w:r>
      <w:r w:rsidRPr="00B27CFF">
        <w:rPr>
          <w:rStyle w:val="Heading1Char"/>
        </w:rPr>
        <w:t xml:space="preserve"> И</w:t>
      </w:r>
      <w:bookmarkEnd w:id="5"/>
      <w:r w:rsidRPr="00B27CFF">
        <w:rPr>
          <w:b/>
          <w:noProof/>
        </w:rPr>
        <w:t xml:space="preserve"> ОПИС РАДОВА, НАЧИН СПРОВОЂЕЊА КОНТРОЛЕ И ОБЕЗБЕЂИВАЊА ГАРАНЦИЈЕ КВАЛИТЕТА, РОК И</w:t>
      </w:r>
      <w:r w:rsidR="00AE41C3" w:rsidRPr="00B27CFF">
        <w:rPr>
          <w:b/>
          <w:noProof/>
        </w:rPr>
        <w:t xml:space="preserve"> М</w:t>
      </w:r>
      <w:r w:rsidRPr="00B27CFF">
        <w:rPr>
          <w:b/>
          <w:noProof/>
        </w:rPr>
        <w:t>ЕСТО ИЗВРШЕЊА</w:t>
      </w:r>
    </w:p>
    <w:p w:rsidR="00CC07A0" w:rsidRPr="00B27CFF" w:rsidRDefault="00CC07A0" w:rsidP="00CC07A0">
      <w:pPr>
        <w:jc w:val="center"/>
        <w:rPr>
          <w:b/>
          <w:noProof/>
        </w:rPr>
      </w:pPr>
    </w:p>
    <w:p w:rsidR="00CC07A0" w:rsidRPr="00B27CFF" w:rsidRDefault="00CC07A0" w:rsidP="00996128">
      <w:pPr>
        <w:ind w:firstLine="360"/>
      </w:pPr>
      <w:r w:rsidRPr="00B27CFF">
        <w:rPr>
          <w:noProof/>
        </w:rPr>
        <w:t xml:space="preserve">Замена компресора расхладног агрегата </w:t>
      </w:r>
      <w:r w:rsidR="00190CB6" w:rsidRPr="00B27CFF">
        <w:rPr>
          <w:noProof/>
        </w:rPr>
        <w:t>„</w:t>
      </w:r>
      <w:r w:rsidRPr="00B27CFF">
        <w:rPr>
          <w:noProof/>
        </w:rPr>
        <w:t>YORK</w:t>
      </w:r>
      <w:r w:rsidR="00190CB6" w:rsidRPr="00B27CFF">
        <w:rPr>
          <w:noProof/>
        </w:rPr>
        <w:t>“</w:t>
      </w:r>
      <w:r w:rsidRPr="00B27CFF">
        <w:rPr>
          <w:noProof/>
        </w:rPr>
        <w:t xml:space="preserve"> YCAL</w:t>
      </w:r>
      <w:r w:rsidR="00DE30B6" w:rsidRPr="00B27CFF">
        <w:rPr>
          <w:noProof/>
        </w:rPr>
        <w:t>0</w:t>
      </w:r>
      <w:r w:rsidRPr="00B27CFF">
        <w:rPr>
          <w:noProof/>
        </w:rPr>
        <w:t>197 SB</w:t>
      </w:r>
      <w:r w:rsidR="00DE30B6" w:rsidRPr="00B27CFF">
        <w:rPr>
          <w:noProof/>
        </w:rPr>
        <w:t>X</w:t>
      </w:r>
      <w:r w:rsidRPr="00B27CFF">
        <w:rPr>
          <w:noProof/>
        </w:rPr>
        <w:t>A</w:t>
      </w:r>
      <w:r w:rsidR="00996128" w:rsidRPr="00B27CFF">
        <w:rPr>
          <w:noProof/>
        </w:rPr>
        <w:t xml:space="preserve"> подразумева:</w:t>
      </w:r>
    </w:p>
    <w:p w:rsidR="00CC07A0" w:rsidRPr="00B27CFF" w:rsidRDefault="00CC07A0" w:rsidP="00886EC2">
      <w:pPr>
        <w:spacing w:line="276" w:lineRule="auto"/>
        <w:jc w:val="both"/>
        <w:rPr>
          <w:b/>
          <w:noProof/>
        </w:rPr>
      </w:pPr>
    </w:p>
    <w:p w:rsidR="00410403" w:rsidRPr="00B27CFF" w:rsidRDefault="00775DA1" w:rsidP="00886EC2">
      <w:pPr>
        <w:pStyle w:val="ListParagraph"/>
        <w:numPr>
          <w:ilvl w:val="0"/>
          <w:numId w:val="12"/>
        </w:numPr>
        <w:spacing w:line="276" w:lineRule="auto"/>
        <w:jc w:val="both"/>
        <w:rPr>
          <w:noProof/>
        </w:rPr>
      </w:pPr>
      <w:r w:rsidRPr="00B27CFF">
        <w:rPr>
          <w:noProof/>
        </w:rPr>
        <w:t>Демонтажу</w:t>
      </w:r>
      <w:r w:rsidR="00996128" w:rsidRPr="00B27CFF">
        <w:rPr>
          <w:noProof/>
        </w:rPr>
        <w:t xml:space="preserve"> два неисправна херметик компресора</w:t>
      </w:r>
      <w:r w:rsidR="00410403" w:rsidRPr="00B27CFF">
        <w:rPr>
          <w:noProof/>
        </w:rPr>
        <w:t>,</w:t>
      </w:r>
    </w:p>
    <w:p w:rsidR="00996128" w:rsidRPr="00B27CFF" w:rsidRDefault="00996128" w:rsidP="00886EC2">
      <w:pPr>
        <w:pStyle w:val="ListParagraph"/>
        <w:numPr>
          <w:ilvl w:val="0"/>
          <w:numId w:val="12"/>
        </w:numPr>
        <w:spacing w:line="276" w:lineRule="auto"/>
        <w:jc w:val="both"/>
        <w:rPr>
          <w:noProof/>
        </w:rPr>
      </w:pPr>
      <w:r w:rsidRPr="00B27CFF">
        <w:rPr>
          <w:noProof/>
        </w:rPr>
        <w:t>Испорук</w:t>
      </w:r>
      <w:r w:rsidR="005E17C2" w:rsidRPr="00B27CFF">
        <w:rPr>
          <w:noProof/>
        </w:rPr>
        <w:t>у</w:t>
      </w:r>
      <w:r w:rsidRPr="00B27CFF">
        <w:rPr>
          <w:noProof/>
        </w:rPr>
        <w:t xml:space="preserve"> и </w:t>
      </w:r>
      <w:r w:rsidR="005E17C2" w:rsidRPr="00B27CFF">
        <w:rPr>
          <w:noProof/>
        </w:rPr>
        <w:t>монтажу</w:t>
      </w:r>
      <w:r w:rsidR="00DE30B6" w:rsidRPr="00B27CFF">
        <w:rPr>
          <w:noProof/>
        </w:rPr>
        <w:t xml:space="preserve"> два херметик компресора „</w:t>
      </w:r>
      <w:r w:rsidR="001E5A48" w:rsidRPr="00B27CFF">
        <w:rPr>
          <w:noProof/>
        </w:rPr>
        <w:t>Danfoss</w:t>
      </w:r>
      <w:r w:rsidR="00DE30B6" w:rsidRPr="00B27CFF">
        <w:rPr>
          <w:noProof/>
        </w:rPr>
        <w:t>“</w:t>
      </w:r>
      <w:r w:rsidR="001E5A48" w:rsidRPr="00B27CFF">
        <w:rPr>
          <w:noProof/>
        </w:rPr>
        <w:t xml:space="preserve"> </w:t>
      </w:r>
      <w:r w:rsidRPr="00B27CFF">
        <w:rPr>
          <w:noProof/>
        </w:rPr>
        <w:t>или одговарајуће са следећим карактеристикама:</w:t>
      </w:r>
    </w:p>
    <w:p w:rsidR="001E5A48" w:rsidRPr="00B27CFF" w:rsidRDefault="001E5A48" w:rsidP="00886EC2">
      <w:pPr>
        <w:pStyle w:val="ListParagraph"/>
        <w:numPr>
          <w:ilvl w:val="1"/>
          <w:numId w:val="5"/>
        </w:numPr>
        <w:jc w:val="both"/>
        <w:rPr>
          <w:noProof/>
        </w:rPr>
      </w:pPr>
      <w:r w:rsidRPr="00B27CFF">
        <w:rPr>
          <w:noProof/>
        </w:rPr>
        <w:t>Ps – 25 bara</w:t>
      </w:r>
    </w:p>
    <w:p w:rsidR="001E5A48" w:rsidRPr="00B27CFF" w:rsidRDefault="001E5A48" w:rsidP="00886EC2">
      <w:pPr>
        <w:pStyle w:val="ListParagraph"/>
        <w:numPr>
          <w:ilvl w:val="1"/>
          <w:numId w:val="5"/>
        </w:numPr>
        <w:jc w:val="both"/>
        <w:rPr>
          <w:noProof/>
        </w:rPr>
      </w:pPr>
      <w:r w:rsidRPr="00B27CFF">
        <w:rPr>
          <w:noProof/>
        </w:rPr>
        <w:t>Tsmax – 63</w:t>
      </w:r>
      <w:r w:rsidR="00775DA1" w:rsidRPr="00B27CFF">
        <w:rPr>
          <w:noProof/>
          <w:vertAlign w:val="superscript"/>
        </w:rPr>
        <w:t>о</w:t>
      </w:r>
      <w:r w:rsidRPr="00B27CFF">
        <w:rPr>
          <w:noProof/>
        </w:rPr>
        <w:t xml:space="preserve"> C</w:t>
      </w:r>
    </w:p>
    <w:p w:rsidR="001E5A48" w:rsidRPr="00B27CFF" w:rsidRDefault="001E5A48" w:rsidP="00886EC2">
      <w:pPr>
        <w:pStyle w:val="ListParagraph"/>
        <w:numPr>
          <w:ilvl w:val="1"/>
          <w:numId w:val="5"/>
        </w:numPr>
        <w:jc w:val="both"/>
        <w:rPr>
          <w:noProof/>
        </w:rPr>
      </w:pPr>
      <w:r w:rsidRPr="00B27CFF">
        <w:rPr>
          <w:noProof/>
        </w:rPr>
        <w:t>Tsmin – (-35</w:t>
      </w:r>
      <w:r w:rsidR="00775DA1" w:rsidRPr="00B27CFF">
        <w:rPr>
          <w:noProof/>
          <w:vertAlign w:val="superscript"/>
        </w:rPr>
        <w:t>о</w:t>
      </w:r>
      <w:r w:rsidR="00775DA1" w:rsidRPr="00B27CFF">
        <w:rPr>
          <w:noProof/>
        </w:rPr>
        <w:t xml:space="preserve"> </w:t>
      </w:r>
      <w:r w:rsidRPr="00B27CFF">
        <w:rPr>
          <w:noProof/>
        </w:rPr>
        <w:t>C)</w:t>
      </w:r>
    </w:p>
    <w:p w:rsidR="001E5A48" w:rsidRPr="00B27CFF" w:rsidRDefault="001E5A48" w:rsidP="00886EC2">
      <w:pPr>
        <w:pStyle w:val="ListParagraph"/>
        <w:numPr>
          <w:ilvl w:val="1"/>
          <w:numId w:val="5"/>
        </w:numPr>
        <w:jc w:val="both"/>
        <w:rPr>
          <w:noProof/>
        </w:rPr>
      </w:pPr>
      <w:r w:rsidRPr="00B27CFF">
        <w:rPr>
          <w:noProof/>
        </w:rPr>
        <w:t>U – 460v</w:t>
      </w:r>
    </w:p>
    <w:p w:rsidR="001E5A48" w:rsidRPr="00B27CFF" w:rsidRDefault="001E5A48" w:rsidP="00886EC2">
      <w:pPr>
        <w:pStyle w:val="ListParagraph"/>
        <w:numPr>
          <w:ilvl w:val="1"/>
          <w:numId w:val="5"/>
        </w:numPr>
        <w:jc w:val="both"/>
        <w:rPr>
          <w:noProof/>
        </w:rPr>
      </w:pPr>
      <w:r w:rsidRPr="00B27CFF">
        <w:rPr>
          <w:noProof/>
        </w:rPr>
        <w:t>I – 29A max</w:t>
      </w:r>
    </w:p>
    <w:p w:rsidR="00C072F1" w:rsidRPr="00B27CFF" w:rsidRDefault="001E5A48" w:rsidP="00886EC2">
      <w:pPr>
        <w:pStyle w:val="ListParagraph"/>
        <w:numPr>
          <w:ilvl w:val="1"/>
          <w:numId w:val="5"/>
        </w:numPr>
        <w:jc w:val="both"/>
        <w:rPr>
          <w:noProof/>
        </w:rPr>
      </w:pPr>
      <w:r w:rsidRPr="00B27CFF">
        <w:rPr>
          <w:noProof/>
        </w:rPr>
        <w:t>3-60</w:t>
      </w:r>
      <w:r w:rsidR="00DE30B6" w:rsidRPr="00B27CFF">
        <w:rPr>
          <w:noProof/>
        </w:rPr>
        <w:t>Hz</w:t>
      </w:r>
    </w:p>
    <w:p w:rsidR="00DE30B6" w:rsidRPr="00B27CFF" w:rsidRDefault="00DE30B6" w:rsidP="00886EC2">
      <w:pPr>
        <w:pStyle w:val="ListParagraph"/>
        <w:ind w:left="405"/>
        <w:jc w:val="both"/>
        <w:rPr>
          <w:noProof/>
          <w:color w:val="FF0000"/>
        </w:rPr>
      </w:pPr>
    </w:p>
    <w:p w:rsidR="00996128" w:rsidRPr="00B27CFF" w:rsidRDefault="00A44521" w:rsidP="00886EC2">
      <w:pPr>
        <w:pStyle w:val="ListParagraph"/>
        <w:numPr>
          <w:ilvl w:val="0"/>
          <w:numId w:val="12"/>
        </w:numPr>
        <w:jc w:val="both"/>
        <w:rPr>
          <w:noProof/>
        </w:rPr>
      </w:pPr>
      <w:r w:rsidRPr="00B27CFF">
        <w:rPr>
          <w:noProof/>
        </w:rPr>
        <w:t>П</w:t>
      </w:r>
      <w:r w:rsidR="005E17C2" w:rsidRPr="00B27CFF">
        <w:rPr>
          <w:noProof/>
        </w:rPr>
        <w:t>реправку</w:t>
      </w:r>
      <w:r w:rsidR="00996128" w:rsidRPr="00B27CFF">
        <w:rPr>
          <w:noProof/>
        </w:rPr>
        <w:t xml:space="preserve"> фреонске инсталације са испоруком свог неопходног материјала</w:t>
      </w:r>
      <w:r w:rsidR="00D02760" w:rsidRPr="00B27CFF">
        <w:rPr>
          <w:noProof/>
        </w:rPr>
        <w:t xml:space="preserve"> (</w:t>
      </w:r>
      <w:r w:rsidR="007A4873" w:rsidRPr="00B27CFF">
        <w:rPr>
          <w:noProof/>
        </w:rPr>
        <w:t>п</w:t>
      </w:r>
      <w:r w:rsidR="005E17C2" w:rsidRPr="00B27CFF">
        <w:rPr>
          <w:noProof/>
        </w:rPr>
        <w:t xml:space="preserve">онуђач изражава цену у понуди </w:t>
      </w:r>
      <w:r w:rsidR="00D02760" w:rsidRPr="00B27CFF">
        <w:rPr>
          <w:noProof/>
        </w:rPr>
        <w:t xml:space="preserve"> </w:t>
      </w:r>
      <w:r w:rsidR="00295B66" w:rsidRPr="00B27CFF">
        <w:rPr>
          <w:noProof/>
        </w:rPr>
        <w:t>након</w:t>
      </w:r>
      <w:r w:rsidR="00D02760" w:rsidRPr="00B27CFF">
        <w:rPr>
          <w:noProof/>
        </w:rPr>
        <w:t xml:space="preserve"> </w:t>
      </w:r>
      <w:r w:rsidR="00295B66" w:rsidRPr="00B27CFF">
        <w:rPr>
          <w:noProof/>
        </w:rPr>
        <w:t>претходног</w:t>
      </w:r>
      <w:r w:rsidR="00D02760" w:rsidRPr="00B27CFF">
        <w:rPr>
          <w:noProof/>
        </w:rPr>
        <w:t xml:space="preserve"> </w:t>
      </w:r>
      <w:r w:rsidR="00295B66" w:rsidRPr="00B27CFF">
        <w:rPr>
          <w:noProof/>
        </w:rPr>
        <w:t>обиласка</w:t>
      </w:r>
      <w:r w:rsidR="00D02760" w:rsidRPr="00B27CFF">
        <w:rPr>
          <w:noProof/>
        </w:rPr>
        <w:t xml:space="preserve"> </w:t>
      </w:r>
      <w:r w:rsidR="00295B66" w:rsidRPr="00B27CFF">
        <w:rPr>
          <w:noProof/>
        </w:rPr>
        <w:t>објекта</w:t>
      </w:r>
      <w:r w:rsidR="00D02760" w:rsidRPr="00B27CFF">
        <w:rPr>
          <w:noProof/>
        </w:rPr>
        <w:t>)</w:t>
      </w:r>
      <w:r w:rsidR="007A4873" w:rsidRPr="00B27CFF">
        <w:rPr>
          <w:noProof/>
        </w:rPr>
        <w:t>.</w:t>
      </w:r>
    </w:p>
    <w:p w:rsidR="00996128" w:rsidRPr="00B27CFF" w:rsidRDefault="00996128" w:rsidP="00886EC2">
      <w:pPr>
        <w:pStyle w:val="ListParagraph"/>
        <w:numPr>
          <w:ilvl w:val="0"/>
          <w:numId w:val="12"/>
        </w:numPr>
        <w:jc w:val="both"/>
        <w:rPr>
          <w:noProof/>
        </w:rPr>
      </w:pPr>
      <w:r w:rsidRPr="00B27CFF">
        <w:rPr>
          <w:noProof/>
        </w:rPr>
        <w:t>Уградњ</w:t>
      </w:r>
      <w:r w:rsidR="00295B66" w:rsidRPr="00B27CFF">
        <w:rPr>
          <w:noProof/>
        </w:rPr>
        <w:t>у</w:t>
      </w:r>
      <w:r w:rsidR="00410403" w:rsidRPr="00B27CFF">
        <w:rPr>
          <w:noProof/>
        </w:rPr>
        <w:t xml:space="preserve"> 4 комада зауставних вентила н</w:t>
      </w:r>
      <w:r w:rsidRPr="00B27CFF">
        <w:rPr>
          <w:noProof/>
        </w:rPr>
        <w:t>а фреонској инсталацији у складу са димензијом бакарних цеви</w:t>
      </w:r>
      <w:r w:rsidR="00201327" w:rsidRPr="00B27CFF">
        <w:rPr>
          <w:noProof/>
        </w:rPr>
        <w:t xml:space="preserve"> </w:t>
      </w:r>
      <w:r w:rsidR="00295B66" w:rsidRPr="00B27CFF">
        <w:rPr>
          <w:noProof/>
        </w:rPr>
        <w:t>(</w:t>
      </w:r>
      <w:r w:rsidR="007A4873" w:rsidRPr="00B27CFF">
        <w:rPr>
          <w:noProof/>
        </w:rPr>
        <w:t>п</w:t>
      </w:r>
      <w:r w:rsidR="00295B66" w:rsidRPr="00B27CFF">
        <w:rPr>
          <w:noProof/>
        </w:rPr>
        <w:t>онуђач изражава цену у понуди  након претходног обиласка објекта)</w:t>
      </w:r>
      <w:r w:rsidR="007A4873" w:rsidRPr="00B27CFF">
        <w:rPr>
          <w:noProof/>
        </w:rPr>
        <w:t>.</w:t>
      </w:r>
    </w:p>
    <w:p w:rsidR="00A44521" w:rsidRPr="00B27CFF" w:rsidRDefault="00295B66" w:rsidP="00886EC2">
      <w:pPr>
        <w:pStyle w:val="ListParagraph"/>
        <w:numPr>
          <w:ilvl w:val="0"/>
          <w:numId w:val="12"/>
        </w:numPr>
        <w:jc w:val="both"/>
        <w:rPr>
          <w:noProof/>
        </w:rPr>
      </w:pPr>
      <w:r w:rsidRPr="00B27CFF">
        <w:rPr>
          <w:noProof/>
        </w:rPr>
        <w:t>Замену</w:t>
      </w:r>
      <w:r w:rsidR="00996128" w:rsidRPr="00B27CFF">
        <w:rPr>
          <w:noProof/>
        </w:rPr>
        <w:t xml:space="preserve"> естер уља у комплетној грани расхладног агрегата</w:t>
      </w:r>
      <w:r w:rsidR="007A4873" w:rsidRPr="00B27CFF">
        <w:rPr>
          <w:noProof/>
        </w:rPr>
        <w:t>.</w:t>
      </w:r>
    </w:p>
    <w:p w:rsidR="00996128" w:rsidRPr="00B27CFF" w:rsidRDefault="00996128" w:rsidP="00886EC2">
      <w:pPr>
        <w:pStyle w:val="ListParagraph"/>
        <w:numPr>
          <w:ilvl w:val="0"/>
          <w:numId w:val="12"/>
        </w:numPr>
        <w:jc w:val="both"/>
        <w:rPr>
          <w:noProof/>
        </w:rPr>
      </w:pPr>
      <w:r w:rsidRPr="00B27CFF">
        <w:rPr>
          <w:noProof/>
        </w:rPr>
        <w:t>Вакумирање инсталације и пуњење фреоном R407C</w:t>
      </w:r>
      <w:r w:rsidR="007A4873" w:rsidRPr="00B27CFF">
        <w:rPr>
          <w:noProof/>
        </w:rPr>
        <w:t>.</w:t>
      </w:r>
    </w:p>
    <w:p w:rsidR="00996128" w:rsidRPr="00B27CFF" w:rsidRDefault="00996128" w:rsidP="00886EC2">
      <w:pPr>
        <w:pStyle w:val="ListParagraph"/>
        <w:numPr>
          <w:ilvl w:val="0"/>
          <w:numId w:val="12"/>
        </w:numPr>
        <w:jc w:val="both"/>
        <w:rPr>
          <w:noProof/>
        </w:rPr>
      </w:pPr>
      <w:r w:rsidRPr="00B27CFF">
        <w:rPr>
          <w:noProof/>
        </w:rPr>
        <w:t>Подешавање парамет</w:t>
      </w:r>
      <w:r w:rsidR="00406387" w:rsidRPr="00B27CFF">
        <w:rPr>
          <w:noProof/>
        </w:rPr>
        <w:t>а</w:t>
      </w:r>
      <w:r w:rsidRPr="00B27CFF">
        <w:rPr>
          <w:noProof/>
        </w:rPr>
        <w:t>ра система и пуштање расхладног агрегата у погон</w:t>
      </w:r>
      <w:r w:rsidR="007A4873" w:rsidRPr="00B27CFF">
        <w:rPr>
          <w:noProof/>
        </w:rPr>
        <w:t>.</w:t>
      </w:r>
    </w:p>
    <w:p w:rsidR="00996128" w:rsidRPr="00B27CFF" w:rsidRDefault="00996128" w:rsidP="00886EC2">
      <w:pPr>
        <w:pStyle w:val="ListParagraph"/>
        <w:numPr>
          <w:ilvl w:val="0"/>
          <w:numId w:val="12"/>
        </w:numPr>
        <w:jc w:val="both"/>
        <w:rPr>
          <w:noProof/>
        </w:rPr>
      </w:pPr>
      <w:r w:rsidRPr="00B27CFF">
        <w:rPr>
          <w:noProof/>
        </w:rPr>
        <w:t>Праћење рада расхладног аг</w:t>
      </w:r>
      <w:r w:rsidR="00D74D1D" w:rsidRPr="00B27CFF">
        <w:rPr>
          <w:noProof/>
        </w:rPr>
        <w:t>регата, по потреби фино подешавање</w:t>
      </w:r>
      <w:r w:rsidRPr="00B27CFF">
        <w:rPr>
          <w:noProof/>
        </w:rPr>
        <w:t xml:space="preserve"> рад</w:t>
      </w:r>
      <w:r w:rsidR="00D74D1D" w:rsidRPr="00B27CFF">
        <w:rPr>
          <w:noProof/>
        </w:rPr>
        <w:t>а</w:t>
      </w:r>
      <w:r w:rsidRPr="00B27CFF">
        <w:rPr>
          <w:noProof/>
        </w:rPr>
        <w:t xml:space="preserve"> расхла</w:t>
      </w:r>
      <w:r w:rsidR="00D74D1D" w:rsidRPr="00B27CFF">
        <w:rPr>
          <w:noProof/>
        </w:rPr>
        <w:t>дног агрегата, односно одговарајућа</w:t>
      </w:r>
      <w:r w:rsidRPr="00B27CFF">
        <w:rPr>
          <w:noProof/>
        </w:rPr>
        <w:t xml:space="preserve"> допуну фреона</w:t>
      </w:r>
      <w:r w:rsidR="00D02760" w:rsidRPr="00B27CFF">
        <w:rPr>
          <w:noProof/>
        </w:rPr>
        <w:t xml:space="preserve"> (</w:t>
      </w:r>
      <w:r w:rsidR="00886EC2" w:rsidRPr="00B27CFF">
        <w:rPr>
          <w:noProof/>
        </w:rPr>
        <w:t xml:space="preserve">у току </w:t>
      </w:r>
      <w:r w:rsidR="002F27DC" w:rsidRPr="00B27CFF">
        <w:rPr>
          <w:noProof/>
        </w:rPr>
        <w:t>трајања Уговора</w:t>
      </w:r>
      <w:r w:rsidR="001D146B" w:rsidRPr="00B27CFF">
        <w:rPr>
          <w:noProof/>
        </w:rPr>
        <w:t>; улази у понуду)</w:t>
      </w:r>
      <w:r w:rsidR="00C16757" w:rsidRPr="00B27CFF">
        <w:rPr>
          <w:noProof/>
        </w:rPr>
        <w:t>.</w:t>
      </w:r>
    </w:p>
    <w:p w:rsidR="000D7A1D" w:rsidRPr="00B27CFF" w:rsidRDefault="001D146B" w:rsidP="005E2555">
      <w:pPr>
        <w:ind w:firstLine="567"/>
        <w:jc w:val="both"/>
        <w:rPr>
          <w:noProof/>
        </w:rPr>
      </w:pPr>
      <w:r w:rsidRPr="00B27CFF">
        <w:rPr>
          <w:noProof/>
        </w:rPr>
        <w:t>Неопходно је да понуђачи пре подношења понуде обиђу</w:t>
      </w:r>
      <w:r w:rsidR="00996128" w:rsidRPr="00B27CFF">
        <w:rPr>
          <w:noProof/>
        </w:rPr>
        <w:t xml:space="preserve"> објек</w:t>
      </w:r>
      <w:r w:rsidRPr="00B27CFF">
        <w:rPr>
          <w:noProof/>
        </w:rPr>
        <w:t>а</w:t>
      </w:r>
      <w:r w:rsidR="00996128" w:rsidRPr="00B27CFF">
        <w:rPr>
          <w:noProof/>
        </w:rPr>
        <w:t xml:space="preserve">т </w:t>
      </w:r>
      <w:r w:rsidR="00BC1634" w:rsidRPr="00B27CFF">
        <w:rPr>
          <w:noProof/>
        </w:rPr>
        <w:t>како би видели начин уградње компресора и повезивања фреонске инсталације</w:t>
      </w:r>
      <w:r w:rsidR="00897B4C" w:rsidRPr="00B27CFF">
        <w:rPr>
          <w:noProof/>
        </w:rPr>
        <w:t xml:space="preserve"> и на основу тога изразили своју цену у Обрасцу понуде за ставке</w:t>
      </w:r>
      <w:r w:rsidR="00B27A01" w:rsidRPr="00B27CFF">
        <w:rPr>
          <w:noProof/>
        </w:rPr>
        <w:t xml:space="preserve"> 3 и 4</w:t>
      </w:r>
      <w:r w:rsidR="00BC1634" w:rsidRPr="00B27CFF">
        <w:rPr>
          <w:noProof/>
        </w:rPr>
        <w:t xml:space="preserve">. </w:t>
      </w:r>
    </w:p>
    <w:p w:rsidR="00996128" w:rsidRPr="00B27CFF" w:rsidRDefault="00994E8C" w:rsidP="005E2555">
      <w:pPr>
        <w:ind w:firstLine="567"/>
        <w:jc w:val="both"/>
        <w:rPr>
          <w:noProof/>
        </w:rPr>
      </w:pPr>
      <w:r w:rsidRPr="00B27CFF">
        <w:rPr>
          <w:noProof/>
        </w:rPr>
        <w:t>Обилазак објекта се најављује у писаној форми:</w:t>
      </w:r>
    </w:p>
    <w:p w:rsidR="00994E8C" w:rsidRPr="00B27CFF" w:rsidRDefault="00994E8C" w:rsidP="00B2480D">
      <w:pPr>
        <w:pStyle w:val="ListParagraph"/>
        <w:numPr>
          <w:ilvl w:val="0"/>
          <w:numId w:val="4"/>
        </w:numPr>
        <w:jc w:val="both"/>
        <w:rPr>
          <w:rFonts w:eastAsia="TimesNewRomanPSMT"/>
          <w:bCs/>
          <w:iCs/>
        </w:rPr>
      </w:pPr>
      <w:r w:rsidRPr="00B27CFF">
        <w:rPr>
          <w:rFonts w:eastAsia="TimesNewRomanPSMT"/>
          <w:bCs/>
          <w:iCs/>
        </w:rPr>
        <w:t xml:space="preserve">поштом, на адресу наручиоца: Клинички центар Војводине, </w:t>
      </w:r>
      <w:r w:rsidRPr="00B27CFF">
        <w:rPr>
          <w:rFonts w:eastAsia="TimesNewRomanPSMT"/>
          <w:bCs/>
        </w:rPr>
        <w:t>21000 Нови Сад, Хајдук Вељкова број 1</w:t>
      </w:r>
      <w:r w:rsidRPr="00B27CFF">
        <w:rPr>
          <w:rFonts w:eastAsia="TimesNewRomanPSMT"/>
          <w:bCs/>
          <w:iCs/>
        </w:rPr>
        <w:t xml:space="preserve">, </w:t>
      </w:r>
    </w:p>
    <w:p w:rsidR="00994E8C" w:rsidRPr="00B27CFF" w:rsidRDefault="00994E8C" w:rsidP="00B2480D">
      <w:pPr>
        <w:pStyle w:val="ListParagraph"/>
        <w:numPr>
          <w:ilvl w:val="0"/>
          <w:numId w:val="4"/>
        </w:numPr>
        <w:jc w:val="both"/>
        <w:rPr>
          <w:rFonts w:eastAsia="TimesNewRomanPSMT"/>
          <w:bCs/>
          <w:iCs/>
        </w:rPr>
      </w:pPr>
      <w:r w:rsidRPr="00B27CFF">
        <w:rPr>
          <w:rFonts w:eastAsia="TimesNewRomanPSMT"/>
          <w:bCs/>
          <w:iCs/>
        </w:rPr>
        <w:t xml:space="preserve">путем факса, на број 021/487-22-44, </w:t>
      </w:r>
    </w:p>
    <w:p w:rsidR="00994E8C" w:rsidRPr="00B27CFF" w:rsidRDefault="00994E8C" w:rsidP="00B2480D">
      <w:pPr>
        <w:pStyle w:val="ListParagraph"/>
        <w:numPr>
          <w:ilvl w:val="0"/>
          <w:numId w:val="4"/>
        </w:numPr>
        <w:jc w:val="both"/>
        <w:rPr>
          <w:rFonts w:eastAsia="TimesNewRomanPSMT"/>
          <w:bCs/>
          <w:iCs/>
        </w:rPr>
      </w:pPr>
      <w:r w:rsidRPr="00B27CFF">
        <w:rPr>
          <w:rFonts w:eastAsia="TimesNewRomanPSMT"/>
          <w:bCs/>
          <w:iCs/>
        </w:rPr>
        <w:t xml:space="preserve">електронском поштом, на адресу: nabavke@kcv.rs, </w:t>
      </w:r>
    </w:p>
    <w:p w:rsidR="00994E8C" w:rsidRPr="00B27CFF" w:rsidRDefault="00994E8C" w:rsidP="00B2480D">
      <w:pPr>
        <w:pStyle w:val="ListParagraph"/>
        <w:numPr>
          <w:ilvl w:val="0"/>
          <w:numId w:val="4"/>
        </w:numPr>
        <w:jc w:val="both"/>
        <w:rPr>
          <w:rFonts w:eastAsia="TimesNewRomanPSMT"/>
          <w:bCs/>
          <w:iCs/>
        </w:rPr>
      </w:pPr>
      <w:r w:rsidRPr="00B27CFF">
        <w:rPr>
          <w:rFonts w:eastAsia="TimesNewRomanPSMT"/>
          <w:bCs/>
          <w:iCs/>
        </w:rPr>
        <w:t>лично, уз писано овлашћење</w:t>
      </w:r>
      <w:r w:rsidR="00A879B9" w:rsidRPr="00B27CFF">
        <w:rPr>
          <w:rFonts w:eastAsia="TimesNewRomanPSMT"/>
          <w:bCs/>
          <w:iCs/>
        </w:rPr>
        <w:t xml:space="preserve"> понуђача који је понуду поднео,</w:t>
      </w:r>
    </w:p>
    <w:p w:rsidR="00994E8C" w:rsidRPr="00B27CFF" w:rsidRDefault="002A6425" w:rsidP="00B2480D">
      <w:pPr>
        <w:pStyle w:val="ListParagraph"/>
        <w:ind w:left="1080"/>
        <w:jc w:val="both"/>
        <w:rPr>
          <w:noProof/>
        </w:rPr>
      </w:pPr>
      <w:r w:rsidRPr="00B27CFF">
        <w:rPr>
          <w:noProof/>
        </w:rPr>
        <w:t>и у договору са Јованом Симикићем</w:t>
      </w:r>
      <w:r w:rsidR="00B2480D" w:rsidRPr="00B27CFF">
        <w:rPr>
          <w:noProof/>
        </w:rPr>
        <w:t xml:space="preserve"> око термина на</w:t>
      </w:r>
      <w:r w:rsidRPr="00B27CFF">
        <w:rPr>
          <w:noProof/>
        </w:rPr>
        <w:t xml:space="preserve"> бр. тел. 064/805-9887</w:t>
      </w:r>
      <w:r w:rsidR="00B2480D" w:rsidRPr="00B27CFF">
        <w:rPr>
          <w:noProof/>
        </w:rPr>
        <w:t>.</w:t>
      </w:r>
    </w:p>
    <w:p w:rsidR="00A42718" w:rsidRPr="00B27CFF" w:rsidRDefault="00A42718" w:rsidP="005E2555">
      <w:pPr>
        <w:ind w:firstLine="720"/>
        <w:jc w:val="both"/>
      </w:pPr>
      <w:r w:rsidRPr="00B27CFF">
        <w:t>Понуђач ће започети са радовима у року од 45 дана од дана потписивања Уговора</w:t>
      </w:r>
      <w:r w:rsidR="00CE300E" w:rsidRPr="00B27CFF">
        <w:t>, у зависности од могућности Наручиоца.</w:t>
      </w:r>
    </w:p>
    <w:p w:rsidR="00CE300E" w:rsidRPr="00B27CFF" w:rsidRDefault="00CE300E" w:rsidP="00BB5342">
      <w:pPr>
        <w:ind w:firstLine="720"/>
        <w:jc w:val="both"/>
      </w:pPr>
      <w:r w:rsidRPr="00B27CFF">
        <w:t>Рок завршетка радова је највише 10 дана од момента започињања.</w:t>
      </w:r>
    </w:p>
    <w:p w:rsidR="00F21252" w:rsidRPr="00B27CFF" w:rsidRDefault="00996128" w:rsidP="00BB5342">
      <w:pPr>
        <w:ind w:firstLine="720"/>
        <w:jc w:val="both"/>
      </w:pPr>
      <w:r w:rsidRPr="00B27CFF">
        <w:t>Након завршених радова</w:t>
      </w:r>
      <w:r w:rsidR="00F21252" w:rsidRPr="00B27CFF">
        <w:t xml:space="preserve"> и уграђених делова,</w:t>
      </w:r>
      <w:r w:rsidRPr="00B27CFF">
        <w:t xml:space="preserve"> понуђач и овлашћено лице наручиоца дефинисано уговором, ће </w:t>
      </w:r>
      <w:r w:rsidR="00221386" w:rsidRPr="00B27CFF">
        <w:t xml:space="preserve">саставити и </w:t>
      </w:r>
      <w:r w:rsidRPr="00B27CFF">
        <w:t xml:space="preserve">потписати </w:t>
      </w:r>
      <w:r w:rsidR="00B563B3" w:rsidRPr="00B27CFF">
        <w:t>радни налог,</w:t>
      </w:r>
      <w:r w:rsidRPr="00B27CFF">
        <w:t xml:space="preserve"> након провере да су уговорени радови </w:t>
      </w:r>
      <w:r w:rsidR="00F21252" w:rsidRPr="00B27CFF">
        <w:t xml:space="preserve">и уграђени делови </w:t>
      </w:r>
      <w:r w:rsidRPr="00B27CFF">
        <w:t>предвиђени конкурсном документацијом и понудом понуђача у потпуно</w:t>
      </w:r>
      <w:r w:rsidR="00F21252" w:rsidRPr="00B27CFF">
        <w:t>с</w:t>
      </w:r>
      <w:r w:rsidRPr="00B27CFF">
        <w:t>ти</w:t>
      </w:r>
      <w:r w:rsidR="00F43033" w:rsidRPr="00B27CFF">
        <w:t xml:space="preserve"> и на исправан начин</w:t>
      </w:r>
      <w:r w:rsidRPr="00B27CFF">
        <w:t xml:space="preserve"> </w:t>
      </w:r>
      <w:r w:rsidR="00F21252" w:rsidRPr="00B27CFF">
        <w:t>извршени, односно уграђени.</w:t>
      </w:r>
    </w:p>
    <w:p w:rsidR="00996128" w:rsidRPr="00B27CFF" w:rsidRDefault="00996128" w:rsidP="00E5621A">
      <w:pPr>
        <w:jc w:val="both"/>
      </w:pPr>
      <w:r w:rsidRPr="00B27CFF">
        <w:tab/>
        <w:t xml:space="preserve">Наручилац захтева да гарантни рок </w:t>
      </w:r>
      <w:r w:rsidR="00F43033" w:rsidRPr="00B27CFF">
        <w:t>на комплетне радове</w:t>
      </w:r>
      <w:r w:rsidR="00DC02E5" w:rsidRPr="00B27CFF">
        <w:t xml:space="preserve"> и уграђене резервне делове, односно на</w:t>
      </w:r>
      <w:r w:rsidR="00F43033" w:rsidRPr="00B27CFF">
        <w:t xml:space="preserve"> функционисање расхладног система буде најмање 1</w:t>
      </w:r>
      <w:r w:rsidR="00756E16" w:rsidRPr="00B27CFF">
        <w:t>2</w:t>
      </w:r>
      <w:r w:rsidR="00F43033" w:rsidRPr="00B27CFF">
        <w:t xml:space="preserve"> </w:t>
      </w:r>
      <w:r w:rsidR="00756E16" w:rsidRPr="00B27CFF">
        <w:t>месеци</w:t>
      </w:r>
      <w:r w:rsidR="00F43033" w:rsidRPr="00B27CFF">
        <w:t>.</w:t>
      </w:r>
    </w:p>
    <w:p w:rsidR="00CC07A0" w:rsidRPr="00B27CFF" w:rsidRDefault="00AE41C3" w:rsidP="00732439">
      <w:pPr>
        <w:pStyle w:val="ListParagraph"/>
        <w:numPr>
          <w:ilvl w:val="0"/>
          <w:numId w:val="20"/>
        </w:numPr>
        <w:spacing w:before="100" w:beforeAutospacing="1" w:line="210" w:lineRule="atLeast"/>
        <w:jc w:val="center"/>
        <w:rPr>
          <w:b/>
          <w:noProof/>
        </w:rPr>
      </w:pPr>
      <w:bookmarkStart w:id="6" w:name="_Toc364680235"/>
      <w:r w:rsidRPr="00B27CFF">
        <w:rPr>
          <w:rStyle w:val="Heading1Char"/>
        </w:rPr>
        <w:lastRenderedPageBreak/>
        <w:t>У</w:t>
      </w:r>
      <w:r w:rsidR="00CC07A0" w:rsidRPr="00B27CFF">
        <w:rPr>
          <w:rStyle w:val="Heading1Char"/>
        </w:rPr>
        <w:t>СЛОВИ ЗА УЧЕШЋЕ У ПОСТУПКУ ЈАВНЕ НАБАВКЕ ИЗ ЧЛ. 75. И 76.</w:t>
      </w:r>
      <w:bookmarkEnd w:id="6"/>
      <w:r w:rsidR="00CC07A0" w:rsidRPr="00B27CFF">
        <w:rPr>
          <w:b/>
          <w:noProof/>
        </w:rPr>
        <w:t xml:space="preserve"> ЗАКОНА И УПУТСТВО КАКО СЕ ДОКАЗУЈЕ ИСПУЊЕНОСТ ТИХ УСЛОВА</w:t>
      </w:r>
    </w:p>
    <w:p w:rsidR="0095390D" w:rsidRPr="00B27CFF" w:rsidRDefault="0095390D" w:rsidP="0095390D">
      <w:pPr>
        <w:spacing w:before="100" w:beforeAutospacing="1" w:line="210" w:lineRule="atLeast"/>
        <w:ind w:firstLine="360"/>
        <w:jc w:val="both"/>
        <w:rPr>
          <w:noProof/>
        </w:rPr>
      </w:pPr>
      <w:r w:rsidRPr="00B27CFF">
        <w:rPr>
          <w:noProof/>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95390D" w:rsidRPr="00B27CFF" w:rsidTr="00D62270">
        <w:trPr>
          <w:trHeight w:val="972"/>
        </w:trPr>
        <w:tc>
          <w:tcPr>
            <w:tcW w:w="801" w:type="dxa"/>
            <w:vAlign w:val="center"/>
          </w:tcPr>
          <w:p w:rsidR="0095390D" w:rsidRPr="00B27CFF" w:rsidRDefault="0095390D" w:rsidP="00D62270">
            <w:pPr>
              <w:jc w:val="center"/>
              <w:rPr>
                <w:noProof/>
              </w:rPr>
            </w:pPr>
            <w:r w:rsidRPr="00B27CFF">
              <w:rPr>
                <w:noProof/>
              </w:rPr>
              <w:t>Бр.</w:t>
            </w:r>
          </w:p>
        </w:tc>
        <w:tc>
          <w:tcPr>
            <w:tcW w:w="2900" w:type="dxa"/>
            <w:vAlign w:val="center"/>
          </w:tcPr>
          <w:p w:rsidR="0095390D" w:rsidRPr="00B27CFF" w:rsidRDefault="0095390D" w:rsidP="00D62270">
            <w:pPr>
              <w:jc w:val="center"/>
              <w:rPr>
                <w:noProof/>
              </w:rPr>
            </w:pPr>
            <w:r w:rsidRPr="00B27CFF">
              <w:rPr>
                <w:noProof/>
              </w:rPr>
              <w:t>УСЛОВИ</w:t>
            </w:r>
          </w:p>
        </w:tc>
        <w:tc>
          <w:tcPr>
            <w:tcW w:w="4468" w:type="dxa"/>
            <w:gridSpan w:val="2"/>
            <w:vAlign w:val="center"/>
          </w:tcPr>
          <w:p w:rsidR="0095390D" w:rsidRPr="00B27CFF" w:rsidRDefault="0095390D" w:rsidP="00D62270">
            <w:pPr>
              <w:jc w:val="center"/>
              <w:rPr>
                <w:noProof/>
              </w:rPr>
            </w:pPr>
            <w:r w:rsidRPr="00B27CFF">
              <w:rPr>
                <w:noProof/>
              </w:rPr>
              <w:t>ДОКАЗИ</w:t>
            </w:r>
          </w:p>
        </w:tc>
        <w:tc>
          <w:tcPr>
            <w:tcW w:w="1485" w:type="dxa"/>
            <w:vAlign w:val="center"/>
          </w:tcPr>
          <w:p w:rsidR="0095390D" w:rsidRPr="00B27CFF" w:rsidRDefault="0095390D" w:rsidP="00D62270">
            <w:pPr>
              <w:jc w:val="center"/>
              <w:rPr>
                <w:noProof/>
              </w:rPr>
            </w:pPr>
            <w:r w:rsidRPr="00B27CFF">
              <w:rPr>
                <w:noProof/>
              </w:rPr>
              <w:t>Испуњеност услова Понуђач попуњава са ДА/НЕ</w:t>
            </w:r>
          </w:p>
        </w:tc>
      </w:tr>
      <w:tr w:rsidR="0095390D" w:rsidRPr="00B27CFF" w:rsidTr="00D62270">
        <w:trPr>
          <w:trHeight w:val="505"/>
        </w:trPr>
        <w:tc>
          <w:tcPr>
            <w:tcW w:w="9654" w:type="dxa"/>
            <w:gridSpan w:val="5"/>
          </w:tcPr>
          <w:p w:rsidR="0095390D" w:rsidRPr="00B27CFF" w:rsidRDefault="0095390D" w:rsidP="00D62270">
            <w:pPr>
              <w:jc w:val="center"/>
              <w:rPr>
                <w:b/>
                <w:noProof/>
              </w:rPr>
            </w:pPr>
            <w:r w:rsidRPr="00B27CFF">
              <w:rPr>
                <w:b/>
                <w:noProof/>
              </w:rPr>
              <w:t>ОБАВЕЗНИ УСЛОВИ ЗА УЧЕШЋЕ У ПОСТУПКУ ЈАВНЕ НАБАВКЕ ИЗ ЧЛАНА 75. ЗАКОНА</w:t>
            </w:r>
          </w:p>
        </w:tc>
      </w:tr>
      <w:tr w:rsidR="0095390D" w:rsidRPr="00B27CFF" w:rsidTr="00D62270">
        <w:trPr>
          <w:trHeight w:val="505"/>
        </w:trPr>
        <w:tc>
          <w:tcPr>
            <w:tcW w:w="801" w:type="dxa"/>
            <w:vAlign w:val="center"/>
          </w:tcPr>
          <w:p w:rsidR="0095390D" w:rsidRPr="00B27CFF" w:rsidRDefault="0095390D" w:rsidP="00D62270">
            <w:pPr>
              <w:rPr>
                <w:noProof/>
              </w:rPr>
            </w:pPr>
            <w:r w:rsidRPr="00B27CFF">
              <w:rPr>
                <w:noProof/>
              </w:rPr>
              <w:t>1.</w:t>
            </w:r>
          </w:p>
        </w:tc>
        <w:tc>
          <w:tcPr>
            <w:tcW w:w="2900" w:type="dxa"/>
          </w:tcPr>
          <w:p w:rsidR="0095390D" w:rsidRPr="00B27CFF" w:rsidRDefault="0095390D" w:rsidP="00D62270">
            <w:pPr>
              <w:pStyle w:val="stil1tekst"/>
              <w:ind w:left="0" w:right="63" w:firstLine="0"/>
              <w:jc w:val="left"/>
              <w:rPr>
                <w:noProof/>
                <w:sz w:val="24"/>
                <w:szCs w:val="24"/>
              </w:rPr>
            </w:pPr>
            <w:r w:rsidRPr="00B27CFF">
              <w:rPr>
                <w:noProof/>
                <w:sz w:val="24"/>
                <w:szCs w:val="24"/>
              </w:rPr>
              <w:t>Понуђач је регистрован код надлежног органа, односно уписан у одговарајући регистар.</w:t>
            </w:r>
          </w:p>
        </w:tc>
        <w:tc>
          <w:tcPr>
            <w:tcW w:w="4468" w:type="dxa"/>
            <w:gridSpan w:val="2"/>
          </w:tcPr>
          <w:p w:rsidR="0095390D" w:rsidRPr="00B27CFF" w:rsidRDefault="0095390D" w:rsidP="00D62270">
            <w:pPr>
              <w:jc w:val="both"/>
              <w:rPr>
                <w:noProof/>
              </w:rPr>
            </w:pPr>
            <w:r w:rsidRPr="00B27CFF">
              <w:rPr>
                <w:noProof/>
              </w:rPr>
              <w:t>Извод из регистра Агенције за привредне регистре, односно извод из регистра надлежног Привредног суда.</w:t>
            </w:r>
          </w:p>
        </w:tc>
        <w:tc>
          <w:tcPr>
            <w:tcW w:w="1485" w:type="dxa"/>
          </w:tcPr>
          <w:p w:rsidR="0095390D" w:rsidRPr="00B27CFF" w:rsidRDefault="0095390D" w:rsidP="00D62270">
            <w:pPr>
              <w:jc w:val="both"/>
              <w:rPr>
                <w:noProof/>
              </w:rPr>
            </w:pPr>
          </w:p>
        </w:tc>
      </w:tr>
      <w:tr w:rsidR="0095390D" w:rsidRPr="00B27CFF" w:rsidTr="00D62270">
        <w:trPr>
          <w:trHeight w:val="458"/>
        </w:trPr>
        <w:tc>
          <w:tcPr>
            <w:tcW w:w="801" w:type="dxa"/>
            <w:vAlign w:val="center"/>
          </w:tcPr>
          <w:p w:rsidR="0095390D" w:rsidRPr="00B27CFF" w:rsidRDefault="0095390D" w:rsidP="00D62270">
            <w:pPr>
              <w:rPr>
                <w:noProof/>
              </w:rPr>
            </w:pPr>
            <w:r w:rsidRPr="00B27CFF">
              <w:rPr>
                <w:noProof/>
              </w:rPr>
              <w:t>2.</w:t>
            </w:r>
          </w:p>
        </w:tc>
        <w:tc>
          <w:tcPr>
            <w:tcW w:w="2900" w:type="dxa"/>
            <w:vAlign w:val="center"/>
          </w:tcPr>
          <w:p w:rsidR="0095390D" w:rsidRPr="00B27CFF" w:rsidRDefault="0095390D" w:rsidP="00D62270">
            <w:pPr>
              <w:pStyle w:val="stil1tekst"/>
              <w:ind w:left="0" w:right="63" w:firstLine="0"/>
              <w:jc w:val="left"/>
              <w:rPr>
                <w:noProof/>
                <w:sz w:val="24"/>
                <w:szCs w:val="24"/>
              </w:rPr>
            </w:pPr>
            <w:r w:rsidRPr="00B27CF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95390D" w:rsidRPr="00B27CFF" w:rsidRDefault="0095390D" w:rsidP="00D62270">
            <w:pPr>
              <w:pStyle w:val="Default"/>
              <w:jc w:val="both"/>
              <w:rPr>
                <w:rFonts w:ascii="Times New Roman" w:hAnsi="Times New Roman" w:cs="Times New Roman"/>
                <w:b/>
              </w:rPr>
            </w:pPr>
            <w:r w:rsidRPr="00B27CFF">
              <w:rPr>
                <w:rFonts w:ascii="Times New Roman" w:hAnsi="Times New Roman" w:cs="Times New Roman"/>
                <w:iCs/>
              </w:rPr>
              <w:t>Доказ за</w:t>
            </w:r>
            <w:r w:rsidRPr="00B27CFF">
              <w:rPr>
                <w:rFonts w:ascii="Times New Roman" w:hAnsi="Times New Roman" w:cs="Times New Roman"/>
                <w:b/>
                <w:iCs/>
              </w:rPr>
              <w:t xml:space="preserve"> </w:t>
            </w:r>
            <w:r w:rsidRPr="00B27CFF">
              <w:rPr>
                <w:rFonts w:ascii="Times New Roman" w:hAnsi="Times New Roman" w:cs="Times New Roman"/>
                <w:b/>
                <w:bCs/>
              </w:rPr>
              <w:t>правно лице</w:t>
            </w:r>
            <w:r w:rsidRPr="00B27CFF">
              <w:rPr>
                <w:rFonts w:ascii="Times New Roman" w:hAnsi="Times New Roman" w:cs="Times New Roman"/>
                <w:b/>
                <w:iCs/>
              </w:rPr>
              <w:t xml:space="preserve">: </w:t>
            </w:r>
          </w:p>
          <w:p w:rsidR="0095390D" w:rsidRPr="00B27CFF" w:rsidRDefault="0095390D" w:rsidP="0095390D">
            <w:pPr>
              <w:pStyle w:val="Default"/>
              <w:numPr>
                <w:ilvl w:val="0"/>
                <w:numId w:val="15"/>
              </w:numPr>
              <w:ind w:left="33" w:firstLine="0"/>
              <w:jc w:val="both"/>
              <w:rPr>
                <w:rFonts w:ascii="Times New Roman" w:hAnsi="Times New Roman" w:cs="Times New Roman"/>
                <w:color w:val="auto"/>
              </w:rPr>
            </w:pPr>
            <w:r w:rsidRPr="00B27CFF">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B27CFF">
              <w:rPr>
                <w:rFonts w:ascii="Times New Roman" w:hAnsi="Times New Roman" w:cs="Times New Roman"/>
                <w:lang w:val="ru-RU"/>
              </w:rPr>
              <w:t>,</w:t>
            </w:r>
            <w:r w:rsidRPr="00B27CF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5390D" w:rsidRPr="00B27CFF" w:rsidRDefault="0095390D" w:rsidP="0095390D">
            <w:pPr>
              <w:pStyle w:val="Default"/>
              <w:numPr>
                <w:ilvl w:val="0"/>
                <w:numId w:val="15"/>
              </w:numPr>
              <w:ind w:left="33" w:firstLine="0"/>
              <w:jc w:val="both"/>
              <w:rPr>
                <w:rFonts w:ascii="Times New Roman" w:hAnsi="Times New Roman" w:cs="Times New Roman"/>
                <w:color w:val="auto"/>
              </w:rPr>
            </w:pPr>
            <w:r w:rsidRPr="00B27CFF">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5390D" w:rsidRPr="00B27CFF" w:rsidRDefault="0095390D" w:rsidP="0095390D">
            <w:pPr>
              <w:pStyle w:val="Default"/>
              <w:numPr>
                <w:ilvl w:val="0"/>
                <w:numId w:val="15"/>
              </w:numPr>
              <w:ind w:left="33" w:firstLine="0"/>
              <w:jc w:val="both"/>
              <w:rPr>
                <w:rFonts w:ascii="Times New Roman" w:hAnsi="Times New Roman" w:cs="Times New Roman"/>
                <w:color w:val="auto"/>
              </w:rPr>
            </w:pPr>
            <w:r w:rsidRPr="00B27CFF">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B27CFF">
              <w:rPr>
                <w:rFonts w:ascii="Times New Roman" w:hAnsi="Times New Roman" w:cs="Times New Roman"/>
                <w:color w:val="auto"/>
              </w:rPr>
              <w:t xml:space="preserve">законски заступник понуђача </w:t>
            </w:r>
            <w:r w:rsidRPr="00B27CFF">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B27CFF">
              <w:rPr>
                <w:rFonts w:ascii="Times New Roman" w:hAnsi="Times New Roman" w:cs="Times New Roman"/>
              </w:rPr>
              <w:lastRenderedPageBreak/>
              <w:t xml:space="preserve">може поднети према месту рођења или према месту пребивалишта законског заступника). </w:t>
            </w:r>
            <w:r w:rsidRPr="00B27CFF">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5390D" w:rsidRPr="00B27CFF" w:rsidRDefault="0095390D" w:rsidP="00D62270">
            <w:pPr>
              <w:pStyle w:val="Default"/>
              <w:ind w:left="33"/>
              <w:jc w:val="both"/>
              <w:rPr>
                <w:rFonts w:ascii="Times New Roman" w:hAnsi="Times New Roman" w:cs="Times New Roman"/>
                <w:color w:val="auto"/>
              </w:rPr>
            </w:pPr>
          </w:p>
          <w:p w:rsidR="0095390D" w:rsidRPr="00B27CFF" w:rsidRDefault="0095390D" w:rsidP="00D62270">
            <w:pPr>
              <w:pStyle w:val="Default"/>
              <w:jc w:val="both"/>
              <w:rPr>
                <w:rFonts w:ascii="Times New Roman" w:hAnsi="Times New Roman" w:cs="Times New Roman"/>
                <w:iCs/>
              </w:rPr>
            </w:pPr>
            <w:r w:rsidRPr="00B27CFF">
              <w:rPr>
                <w:rFonts w:ascii="Times New Roman" w:hAnsi="Times New Roman" w:cs="Times New Roman"/>
                <w:iCs/>
              </w:rPr>
              <w:t>Доказ за</w:t>
            </w:r>
            <w:r w:rsidRPr="00B27CFF">
              <w:rPr>
                <w:rFonts w:ascii="Times New Roman" w:hAnsi="Times New Roman" w:cs="Times New Roman"/>
                <w:b/>
                <w:iCs/>
              </w:rPr>
              <w:t xml:space="preserve"> предузетнике:</w:t>
            </w:r>
          </w:p>
          <w:p w:rsidR="0095390D" w:rsidRPr="00B27CFF" w:rsidRDefault="0095390D" w:rsidP="00D62270">
            <w:pPr>
              <w:pStyle w:val="Default"/>
              <w:jc w:val="both"/>
              <w:rPr>
                <w:rFonts w:ascii="Times New Roman" w:hAnsi="Times New Roman" w:cs="Times New Roman"/>
                <w:iCs/>
              </w:rPr>
            </w:pPr>
            <w:r w:rsidRPr="00B27CFF">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B27CFF">
              <w:rPr>
                <w:rFonts w:ascii="Times New Roman" w:hAnsi="Times New Roman" w:cs="Times New Roman"/>
              </w:rPr>
              <w:t>(захтев се може поднети према месту рођења или према месту пребивалишта)</w:t>
            </w:r>
            <w:r w:rsidRPr="00B27CFF">
              <w:rPr>
                <w:rFonts w:ascii="Times New Roman" w:hAnsi="Times New Roman" w:cs="Times New Roman"/>
                <w:iCs/>
              </w:rPr>
              <w:t>.</w:t>
            </w:r>
          </w:p>
          <w:p w:rsidR="0095390D" w:rsidRPr="00B27CFF" w:rsidRDefault="0095390D" w:rsidP="00D62270">
            <w:pPr>
              <w:pStyle w:val="Default"/>
              <w:jc w:val="both"/>
              <w:rPr>
                <w:rFonts w:ascii="Times New Roman" w:hAnsi="Times New Roman" w:cs="Times New Roman"/>
                <w:iCs/>
              </w:rPr>
            </w:pPr>
          </w:p>
          <w:p w:rsidR="0095390D" w:rsidRPr="00B27CFF" w:rsidRDefault="0095390D" w:rsidP="00D62270">
            <w:pPr>
              <w:pStyle w:val="Default"/>
              <w:jc w:val="both"/>
              <w:rPr>
                <w:rFonts w:ascii="Times New Roman" w:hAnsi="Times New Roman" w:cs="Times New Roman"/>
                <w:b/>
                <w:iCs/>
              </w:rPr>
            </w:pPr>
            <w:r w:rsidRPr="00B27CFF">
              <w:rPr>
                <w:rFonts w:ascii="Times New Roman" w:hAnsi="Times New Roman" w:cs="Times New Roman"/>
                <w:iCs/>
              </w:rPr>
              <w:t xml:space="preserve">Доказ за </w:t>
            </w:r>
            <w:r w:rsidRPr="00B27CFF">
              <w:rPr>
                <w:rFonts w:ascii="Times New Roman" w:hAnsi="Times New Roman" w:cs="Times New Roman"/>
                <w:b/>
                <w:iCs/>
              </w:rPr>
              <w:t>физичка лица:</w:t>
            </w:r>
          </w:p>
          <w:p w:rsidR="0095390D" w:rsidRPr="00B27CFF" w:rsidRDefault="0095390D" w:rsidP="00D62270">
            <w:pPr>
              <w:pStyle w:val="Default"/>
              <w:jc w:val="both"/>
              <w:rPr>
                <w:rFonts w:ascii="Times New Roman" w:hAnsi="Times New Roman" w:cs="Times New Roman"/>
                <w:b/>
                <w:iCs/>
              </w:rPr>
            </w:pPr>
            <w:r w:rsidRPr="00B27CFF">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B27CFF">
              <w:rPr>
                <w:rFonts w:ascii="Times New Roman" w:hAnsi="Times New Roman" w:cs="Times New Roman"/>
              </w:rPr>
              <w:t>(захтев се може поднети према месту рођења или према месту пребивалишта)</w:t>
            </w:r>
            <w:r w:rsidRPr="00B27CFF">
              <w:rPr>
                <w:rFonts w:ascii="Times New Roman" w:hAnsi="Times New Roman" w:cs="Times New Roman"/>
                <w:iCs/>
              </w:rPr>
              <w:t>.</w:t>
            </w:r>
          </w:p>
        </w:tc>
        <w:tc>
          <w:tcPr>
            <w:tcW w:w="1485" w:type="dxa"/>
          </w:tcPr>
          <w:p w:rsidR="0095390D" w:rsidRPr="00B27CFF" w:rsidRDefault="0095390D" w:rsidP="00D62270">
            <w:pPr>
              <w:spacing w:after="120"/>
              <w:jc w:val="both"/>
              <w:rPr>
                <w:noProof/>
              </w:rPr>
            </w:pPr>
          </w:p>
        </w:tc>
      </w:tr>
      <w:tr w:rsidR="0095390D" w:rsidRPr="00B27CFF" w:rsidTr="00D62270">
        <w:trPr>
          <w:trHeight w:val="1174"/>
        </w:trPr>
        <w:tc>
          <w:tcPr>
            <w:tcW w:w="801" w:type="dxa"/>
            <w:vAlign w:val="center"/>
          </w:tcPr>
          <w:p w:rsidR="0095390D" w:rsidRPr="00B27CFF" w:rsidRDefault="0095390D" w:rsidP="00D62270">
            <w:pPr>
              <w:rPr>
                <w:noProof/>
              </w:rPr>
            </w:pPr>
            <w:r w:rsidRPr="00B27CFF">
              <w:rPr>
                <w:noProof/>
              </w:rPr>
              <w:lastRenderedPageBreak/>
              <w:t>3.</w:t>
            </w:r>
          </w:p>
        </w:tc>
        <w:tc>
          <w:tcPr>
            <w:tcW w:w="2900" w:type="dxa"/>
            <w:vAlign w:val="center"/>
          </w:tcPr>
          <w:p w:rsidR="0095390D" w:rsidRPr="00B27CFF" w:rsidRDefault="0095390D" w:rsidP="00D62270">
            <w:pPr>
              <w:rPr>
                <w:noProof/>
              </w:rPr>
            </w:pPr>
            <w:r w:rsidRPr="00B27CFF">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95390D" w:rsidRPr="00B27CFF" w:rsidRDefault="0095390D" w:rsidP="00D62270">
            <w:pPr>
              <w:pStyle w:val="Default"/>
              <w:jc w:val="both"/>
              <w:rPr>
                <w:rFonts w:ascii="Times New Roman" w:hAnsi="Times New Roman" w:cs="Times New Roman"/>
                <w:iCs/>
              </w:rPr>
            </w:pPr>
            <w:r w:rsidRPr="00B27CFF">
              <w:rPr>
                <w:rFonts w:ascii="Times New Roman" w:hAnsi="Times New Roman" w:cs="Times New Roman"/>
                <w:iCs/>
              </w:rPr>
              <w:t xml:space="preserve">Доказ за </w:t>
            </w:r>
            <w:r w:rsidRPr="00B27CFF">
              <w:rPr>
                <w:rFonts w:ascii="Times New Roman" w:hAnsi="Times New Roman" w:cs="Times New Roman"/>
                <w:b/>
                <w:bCs/>
              </w:rPr>
              <w:t>правно лице</w:t>
            </w:r>
            <w:r w:rsidRPr="00B27CFF">
              <w:rPr>
                <w:rFonts w:ascii="Times New Roman" w:hAnsi="Times New Roman" w:cs="Times New Roman"/>
                <w:iCs/>
              </w:rPr>
              <w:t xml:space="preserve">: </w:t>
            </w:r>
          </w:p>
          <w:p w:rsidR="0095390D" w:rsidRPr="00B27CFF" w:rsidRDefault="0095390D" w:rsidP="00D62270">
            <w:pPr>
              <w:pStyle w:val="Default"/>
              <w:jc w:val="both"/>
              <w:rPr>
                <w:rFonts w:ascii="Times New Roman" w:hAnsi="Times New Roman" w:cs="Times New Roman"/>
                <w:iCs/>
              </w:rPr>
            </w:pPr>
            <w:r w:rsidRPr="00B27CFF">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B27CFF">
              <w:t>,</w:t>
            </w:r>
            <w:r w:rsidRPr="00B27CFF">
              <w:rPr>
                <w:rFonts w:ascii="Times New Roman" w:hAnsi="Times New Roman" w:cs="Times New Roman"/>
              </w:rPr>
              <w:t xml:space="preserve"> која је на снази у време објаве позива за подношење понуда</w:t>
            </w:r>
            <w:r w:rsidRPr="00B27CFF">
              <w:rPr>
                <w:rFonts w:ascii="Times New Roman" w:hAnsi="Times New Roman" w:cs="Times New Roman"/>
                <w:iCs/>
              </w:rPr>
              <w:t>;</w:t>
            </w:r>
          </w:p>
          <w:p w:rsidR="0095390D" w:rsidRPr="00B27CFF" w:rsidRDefault="0095390D" w:rsidP="00D62270">
            <w:pPr>
              <w:pStyle w:val="Default"/>
              <w:jc w:val="both"/>
              <w:rPr>
                <w:rFonts w:ascii="Times New Roman" w:hAnsi="Times New Roman" w:cs="Times New Roman"/>
              </w:rPr>
            </w:pPr>
          </w:p>
          <w:p w:rsidR="0095390D" w:rsidRPr="00B27CFF" w:rsidRDefault="0095390D" w:rsidP="00D62270">
            <w:pPr>
              <w:jc w:val="both"/>
              <w:rPr>
                <w:iCs/>
              </w:rPr>
            </w:pPr>
            <w:r w:rsidRPr="00B27CFF">
              <w:rPr>
                <w:iCs/>
              </w:rPr>
              <w:t xml:space="preserve">Доказ за </w:t>
            </w:r>
            <w:r w:rsidRPr="00B27CFF">
              <w:rPr>
                <w:b/>
                <w:bCs/>
              </w:rPr>
              <w:t>предузетника</w:t>
            </w:r>
            <w:r w:rsidRPr="00B27CFF">
              <w:rPr>
                <w:iCs/>
              </w:rPr>
              <w:t xml:space="preserve">: </w:t>
            </w:r>
          </w:p>
          <w:p w:rsidR="0095390D" w:rsidRPr="00B27CFF" w:rsidRDefault="0095390D" w:rsidP="00D62270">
            <w:pPr>
              <w:pStyle w:val="Default"/>
              <w:jc w:val="both"/>
              <w:rPr>
                <w:rFonts w:ascii="Times New Roman" w:hAnsi="Times New Roman" w:cs="Times New Roman"/>
                <w:iCs/>
              </w:rPr>
            </w:pPr>
            <w:r w:rsidRPr="00B27CFF">
              <w:rPr>
                <w:iCs/>
              </w:rPr>
              <w:t>-</w:t>
            </w:r>
            <w:r w:rsidRPr="00B27CFF">
              <w:rPr>
                <w:rFonts w:ascii="Times New Roman" w:hAnsi="Times New Roman" w:cs="Times New Roman"/>
                <w:iCs/>
              </w:rPr>
              <w:t xml:space="preserve">Потврда прекршајног суда да му није изречена мера забране обављања делатности или потврдe Агенције за </w:t>
            </w:r>
            <w:r w:rsidRPr="00B27CFF">
              <w:rPr>
                <w:rFonts w:ascii="Times New Roman" w:hAnsi="Times New Roman" w:cs="Times New Roman"/>
                <w:iCs/>
              </w:rPr>
              <w:lastRenderedPageBreak/>
              <w:t>привредне регистре да код овог органа није регистровано да му је као привредном субјекту изречена мера забране обављања делатности</w:t>
            </w:r>
            <w:r w:rsidRPr="00B27CFF">
              <w:rPr>
                <w:rFonts w:ascii="Times New Roman" w:hAnsi="Times New Roman" w:cs="Times New Roman"/>
              </w:rPr>
              <w:t xml:space="preserve"> која је на снази у време објаве позива за подношење понуда</w:t>
            </w:r>
            <w:r w:rsidRPr="00B27CFF">
              <w:rPr>
                <w:rFonts w:ascii="Times New Roman" w:hAnsi="Times New Roman" w:cs="Times New Roman"/>
                <w:iCs/>
              </w:rPr>
              <w:t>;</w:t>
            </w:r>
          </w:p>
          <w:p w:rsidR="0095390D" w:rsidRPr="00B27CFF" w:rsidRDefault="0095390D" w:rsidP="00D62270">
            <w:pPr>
              <w:jc w:val="both"/>
              <w:rPr>
                <w:noProof/>
              </w:rPr>
            </w:pPr>
            <w:r w:rsidRPr="00B27CFF">
              <w:rPr>
                <w:iCs/>
              </w:rPr>
              <w:t xml:space="preserve"> </w:t>
            </w:r>
          </w:p>
          <w:p w:rsidR="0095390D" w:rsidRPr="00B27CFF" w:rsidRDefault="0095390D" w:rsidP="00D62270">
            <w:pPr>
              <w:pStyle w:val="Default"/>
              <w:jc w:val="both"/>
              <w:rPr>
                <w:rFonts w:ascii="Times New Roman" w:hAnsi="Times New Roman" w:cs="Times New Roman"/>
                <w:b/>
                <w:iCs/>
              </w:rPr>
            </w:pPr>
            <w:r w:rsidRPr="00B27CFF">
              <w:rPr>
                <w:rFonts w:ascii="Times New Roman" w:hAnsi="Times New Roman" w:cs="Times New Roman"/>
                <w:iCs/>
              </w:rPr>
              <w:t xml:space="preserve">Доказ за </w:t>
            </w:r>
            <w:r w:rsidRPr="00B27CFF">
              <w:rPr>
                <w:rFonts w:ascii="Times New Roman" w:hAnsi="Times New Roman" w:cs="Times New Roman"/>
                <w:b/>
                <w:iCs/>
              </w:rPr>
              <w:t>физичка лица:</w:t>
            </w:r>
          </w:p>
          <w:p w:rsidR="0095390D" w:rsidRPr="00B27CFF" w:rsidRDefault="0095390D" w:rsidP="00D62270">
            <w:pPr>
              <w:jc w:val="both"/>
              <w:rPr>
                <w:noProof/>
              </w:rPr>
            </w:pPr>
            <w:r w:rsidRPr="00B27CFF">
              <w:rPr>
                <w:noProof/>
              </w:rPr>
              <w:t>-</w:t>
            </w:r>
            <w:r w:rsidRPr="00B27CFF">
              <w:rPr>
                <w:iCs/>
              </w:rPr>
              <w:t>Потврда прекршајног суда да му није изречена мера забране обављања одређених послова</w:t>
            </w:r>
            <w:r w:rsidRPr="00B27CFF">
              <w:rPr>
                <w:noProof/>
              </w:rPr>
              <w:t>.</w:t>
            </w:r>
          </w:p>
        </w:tc>
        <w:tc>
          <w:tcPr>
            <w:tcW w:w="1485" w:type="dxa"/>
          </w:tcPr>
          <w:p w:rsidR="0095390D" w:rsidRPr="00B27CFF" w:rsidRDefault="0095390D" w:rsidP="00D62270">
            <w:pPr>
              <w:jc w:val="both"/>
              <w:rPr>
                <w:noProof/>
              </w:rPr>
            </w:pPr>
          </w:p>
        </w:tc>
      </w:tr>
      <w:tr w:rsidR="0095390D" w:rsidRPr="00B27CFF" w:rsidTr="00D62270">
        <w:trPr>
          <w:trHeight w:val="789"/>
        </w:trPr>
        <w:tc>
          <w:tcPr>
            <w:tcW w:w="801" w:type="dxa"/>
            <w:vAlign w:val="center"/>
          </w:tcPr>
          <w:p w:rsidR="0095390D" w:rsidRPr="00B27CFF" w:rsidRDefault="0095390D" w:rsidP="00D62270">
            <w:pPr>
              <w:rPr>
                <w:noProof/>
              </w:rPr>
            </w:pPr>
            <w:r w:rsidRPr="00B27CFF">
              <w:rPr>
                <w:noProof/>
              </w:rPr>
              <w:lastRenderedPageBreak/>
              <w:t>4.</w:t>
            </w:r>
          </w:p>
        </w:tc>
        <w:tc>
          <w:tcPr>
            <w:tcW w:w="2900" w:type="dxa"/>
            <w:vAlign w:val="center"/>
          </w:tcPr>
          <w:p w:rsidR="0095390D" w:rsidRPr="00B27CFF" w:rsidRDefault="0095390D" w:rsidP="00D62270">
            <w:pPr>
              <w:pStyle w:val="stil1tekst"/>
              <w:ind w:left="0" w:right="63" w:firstLine="0"/>
              <w:jc w:val="left"/>
              <w:rPr>
                <w:noProof/>
                <w:sz w:val="24"/>
                <w:szCs w:val="24"/>
              </w:rPr>
            </w:pPr>
            <w:r w:rsidRPr="00B27CF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95390D" w:rsidRPr="00B27CFF" w:rsidRDefault="0095390D" w:rsidP="00D62270">
            <w:pPr>
              <w:pStyle w:val="Default"/>
              <w:rPr>
                <w:rFonts w:ascii="Times New Roman" w:hAnsi="Times New Roman" w:cs="Times New Roman"/>
                <w:b/>
                <w:iCs/>
              </w:rPr>
            </w:pPr>
            <w:r w:rsidRPr="00B27CFF">
              <w:rPr>
                <w:rFonts w:ascii="Times New Roman" w:hAnsi="Times New Roman" w:cs="Times New Roman"/>
                <w:iCs/>
              </w:rPr>
              <w:t xml:space="preserve">Доказ за </w:t>
            </w:r>
            <w:r w:rsidRPr="00B27CFF">
              <w:rPr>
                <w:rFonts w:ascii="Times New Roman" w:hAnsi="Times New Roman" w:cs="Times New Roman"/>
                <w:b/>
                <w:iCs/>
              </w:rPr>
              <w:t>правно лице / предузетнике / физичка лица:</w:t>
            </w:r>
          </w:p>
          <w:p w:rsidR="0095390D" w:rsidRPr="00B27CFF" w:rsidRDefault="0095390D" w:rsidP="00D62270">
            <w:pPr>
              <w:pStyle w:val="Default"/>
              <w:rPr>
                <w:rFonts w:ascii="Times New Roman" w:hAnsi="Times New Roman" w:cs="Times New Roman"/>
              </w:rPr>
            </w:pPr>
            <w:r w:rsidRPr="00B27CFF">
              <w:rPr>
                <w:rFonts w:ascii="Times New Roman" w:hAnsi="Times New Roman" w:cs="Times New Roman"/>
              </w:rPr>
              <w:t>У</w:t>
            </w:r>
            <w:r w:rsidRPr="00B27CFF">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B27CFF">
              <w:rPr>
                <w:rFonts w:ascii="Times New Roman" w:hAnsi="Times New Roman" w:cs="Times New Roman"/>
              </w:rPr>
              <w:t xml:space="preserve"> или потврду Агенције за приватизацију да се понуђач налази у поступку приватизације</w:t>
            </w:r>
            <w:r w:rsidRPr="00B27CFF">
              <w:t>,</w:t>
            </w:r>
            <w:r w:rsidRPr="00B27CFF">
              <w:rPr>
                <w:rFonts w:ascii="Times New Roman" w:hAnsi="Times New Roman" w:cs="Times New Roman"/>
                <w:iCs/>
              </w:rPr>
              <w:t xml:space="preserve"> не старија од два месеца пре отварања понуде</w:t>
            </w:r>
            <w:r w:rsidRPr="00B27CFF">
              <w:rPr>
                <w:rFonts w:ascii="Times New Roman" w:hAnsi="Times New Roman" w:cs="Times New Roman"/>
                <w:b/>
                <w:bCs/>
                <w:iCs/>
              </w:rPr>
              <w:t xml:space="preserve">. </w:t>
            </w:r>
          </w:p>
          <w:p w:rsidR="0095390D" w:rsidRPr="00B27CFF" w:rsidRDefault="0095390D" w:rsidP="00D62270">
            <w:pPr>
              <w:jc w:val="both"/>
              <w:rPr>
                <w:b/>
                <w:noProof/>
              </w:rPr>
            </w:pPr>
            <w:r w:rsidRPr="00B27CFF">
              <w:rPr>
                <w:b/>
                <w:iCs/>
              </w:rPr>
              <w:t xml:space="preserve">Овај доказ достављају сви понуђачи било да </w:t>
            </w:r>
            <w:r w:rsidRPr="00B27CFF">
              <w:rPr>
                <w:b/>
              </w:rPr>
              <w:t xml:space="preserve">су </w:t>
            </w:r>
            <w:r w:rsidRPr="00B27CFF">
              <w:rPr>
                <w:b/>
                <w:iCs/>
              </w:rPr>
              <w:t>правна лица или предузетници</w:t>
            </w:r>
            <w:r w:rsidRPr="00B27CFF">
              <w:rPr>
                <w:b/>
                <w:noProof/>
              </w:rPr>
              <w:t>.</w:t>
            </w:r>
          </w:p>
        </w:tc>
        <w:tc>
          <w:tcPr>
            <w:tcW w:w="1485" w:type="dxa"/>
          </w:tcPr>
          <w:p w:rsidR="0095390D" w:rsidRPr="00B27CFF" w:rsidRDefault="0095390D" w:rsidP="00D62270">
            <w:pPr>
              <w:jc w:val="both"/>
              <w:rPr>
                <w:noProof/>
              </w:rPr>
            </w:pPr>
          </w:p>
        </w:tc>
      </w:tr>
      <w:tr w:rsidR="0095390D" w:rsidRPr="00B27CFF" w:rsidTr="00D62270">
        <w:trPr>
          <w:trHeight w:val="848"/>
        </w:trPr>
        <w:tc>
          <w:tcPr>
            <w:tcW w:w="9654" w:type="dxa"/>
            <w:gridSpan w:val="5"/>
            <w:vAlign w:val="center"/>
          </w:tcPr>
          <w:p w:rsidR="0095390D" w:rsidRPr="00B27CFF" w:rsidRDefault="0095390D" w:rsidP="00D62270">
            <w:pPr>
              <w:pStyle w:val="ListParagraph"/>
              <w:ind w:left="0" w:firstLine="48"/>
              <w:jc w:val="center"/>
              <w:rPr>
                <w:b/>
                <w:noProof/>
              </w:rPr>
            </w:pPr>
            <w:r w:rsidRPr="00B27CFF">
              <w:rPr>
                <w:b/>
                <w:noProof/>
              </w:rPr>
              <w:t>ДОДАТНИ УСЛОВИ ЗА УЧЕШЋЕ У ПОСТУПКУ ЈАВНЕ НАБАВКЕ ИЗ ЧЛАНА 76. ЗАКОНА</w:t>
            </w:r>
          </w:p>
        </w:tc>
      </w:tr>
      <w:tr w:rsidR="0095390D" w:rsidRPr="00B27CFF" w:rsidTr="00D62270">
        <w:trPr>
          <w:trHeight w:val="1121"/>
        </w:trPr>
        <w:tc>
          <w:tcPr>
            <w:tcW w:w="801" w:type="dxa"/>
            <w:vAlign w:val="center"/>
          </w:tcPr>
          <w:p w:rsidR="0095390D" w:rsidRPr="00B27CFF" w:rsidRDefault="00313407" w:rsidP="00313407">
            <w:pPr>
              <w:jc w:val="center"/>
              <w:rPr>
                <w:noProof/>
              </w:rPr>
            </w:pPr>
            <w:r w:rsidRPr="00B27CFF">
              <w:rPr>
                <w:noProof/>
              </w:rPr>
              <w:t>5</w:t>
            </w:r>
            <w:r w:rsidR="0095390D" w:rsidRPr="00B27CFF">
              <w:rPr>
                <w:noProof/>
              </w:rPr>
              <w:t>.</w:t>
            </w:r>
          </w:p>
          <w:p w:rsidR="0095390D" w:rsidRPr="00B27CFF" w:rsidRDefault="0095390D" w:rsidP="00D62270">
            <w:pPr>
              <w:pStyle w:val="ListParagraph"/>
              <w:ind w:left="405"/>
              <w:rPr>
                <w:noProof/>
              </w:rPr>
            </w:pPr>
          </w:p>
          <w:p w:rsidR="0095390D" w:rsidRPr="00B27CFF" w:rsidRDefault="0095390D" w:rsidP="00D62270">
            <w:pPr>
              <w:pStyle w:val="ListParagraph"/>
              <w:ind w:left="405"/>
              <w:rPr>
                <w:noProof/>
              </w:rPr>
            </w:pPr>
          </w:p>
          <w:p w:rsidR="0095390D" w:rsidRPr="00B27CFF" w:rsidRDefault="0095390D" w:rsidP="00D62270">
            <w:pPr>
              <w:pStyle w:val="ListParagraph"/>
              <w:ind w:left="405"/>
              <w:rPr>
                <w:noProof/>
              </w:rPr>
            </w:pPr>
          </w:p>
        </w:tc>
        <w:tc>
          <w:tcPr>
            <w:tcW w:w="2939" w:type="dxa"/>
            <w:gridSpan w:val="2"/>
          </w:tcPr>
          <w:p w:rsidR="0095390D" w:rsidRPr="00B27CFF" w:rsidRDefault="0095390D" w:rsidP="005124E7">
            <w:pPr>
              <w:rPr>
                <w:noProof/>
              </w:rPr>
            </w:pPr>
            <w:r w:rsidRPr="00B27CFF">
              <w:rPr>
                <w:noProof/>
              </w:rPr>
              <w:t xml:space="preserve">Понуђач располаже довољним техничким и кадровским капацитетом - понуђач мора да има минимум 1 запосленo лице </w:t>
            </w:r>
            <w:r w:rsidR="005124E7" w:rsidRPr="00B27CFF">
              <w:rPr>
                <w:noProof/>
              </w:rPr>
              <w:t xml:space="preserve">одговорно </w:t>
            </w:r>
            <w:r w:rsidRPr="00B27CFF">
              <w:rPr>
                <w:noProof/>
              </w:rPr>
              <w:t xml:space="preserve">за </w:t>
            </w:r>
            <w:r w:rsidR="0051303C" w:rsidRPr="00B27CFF">
              <w:rPr>
                <w:noProof/>
              </w:rPr>
              <w:t xml:space="preserve">праћење и </w:t>
            </w:r>
            <w:r w:rsidR="005124E7" w:rsidRPr="00B27CFF">
              <w:rPr>
                <w:noProof/>
              </w:rPr>
              <w:t>реализацију</w:t>
            </w:r>
            <w:r w:rsidRPr="00B27CFF">
              <w:rPr>
                <w:noProof/>
              </w:rPr>
              <w:t xml:space="preserve"> овог уговора</w:t>
            </w:r>
            <w:r w:rsidR="005124E7" w:rsidRPr="00B27CFF">
              <w:rPr>
                <w:noProof/>
              </w:rPr>
              <w:t>, а које познаје рад на софтверу расхалдног система</w:t>
            </w:r>
            <w:r w:rsidR="003A1DD8" w:rsidRPr="00B27CFF">
              <w:rPr>
                <w:noProof/>
              </w:rPr>
              <w:t xml:space="preserve"> „YORK“ YCAL0197 SBXA</w:t>
            </w:r>
            <w:r w:rsidR="0051303C" w:rsidRPr="00B27CFF">
              <w:rPr>
                <w:noProof/>
              </w:rPr>
              <w:t>.</w:t>
            </w:r>
          </w:p>
        </w:tc>
        <w:tc>
          <w:tcPr>
            <w:tcW w:w="5914" w:type="dxa"/>
            <w:gridSpan w:val="2"/>
          </w:tcPr>
          <w:p w:rsidR="0095390D" w:rsidRPr="00B27CFF" w:rsidRDefault="0095390D" w:rsidP="00D62270">
            <w:pPr>
              <w:rPr>
                <w:noProof/>
              </w:rPr>
            </w:pPr>
            <w:r w:rsidRPr="00B27CFF">
              <w:rPr>
                <w:noProof/>
              </w:rPr>
              <w:t>Фотокопије радних књижица запослених.</w:t>
            </w:r>
          </w:p>
          <w:p w:rsidR="0095390D" w:rsidRPr="00B27CFF" w:rsidRDefault="0095390D" w:rsidP="00D62270">
            <w:pPr>
              <w:jc w:val="both"/>
              <w:rPr>
                <w:noProof/>
              </w:rPr>
            </w:pPr>
            <w:r w:rsidRPr="00B27CFF">
              <w:rPr>
                <w:noProof/>
              </w:rPr>
              <w:t>Понуђач мора да достави Изјаву о именовању</w:t>
            </w:r>
            <w:r w:rsidR="007113AE" w:rsidRPr="00B27CFF">
              <w:rPr>
                <w:noProof/>
              </w:rPr>
              <w:t xml:space="preserve"> и </w:t>
            </w:r>
            <w:r w:rsidR="003A1DD8" w:rsidRPr="00B27CFF">
              <w:rPr>
                <w:noProof/>
              </w:rPr>
              <w:t xml:space="preserve">  контакт податке л</w:t>
            </w:r>
            <w:r w:rsidRPr="00B27CFF">
              <w:rPr>
                <w:noProof/>
              </w:rPr>
              <w:t>ица за пра</w:t>
            </w:r>
            <w:r w:rsidR="003A1DD8" w:rsidRPr="00B27CFF">
              <w:rPr>
                <w:noProof/>
              </w:rPr>
              <w:t>ћење и реализацију Уговора</w:t>
            </w:r>
            <w:r w:rsidR="007113AE" w:rsidRPr="00B27CFF">
              <w:rPr>
                <w:noProof/>
              </w:rPr>
              <w:t xml:space="preserve">, као </w:t>
            </w:r>
            <w:r w:rsidR="003A1DD8" w:rsidRPr="00B27CFF">
              <w:rPr>
                <w:noProof/>
              </w:rPr>
              <w:t>и његовом познавању рада на</w:t>
            </w:r>
            <w:r w:rsidR="00DC2F41" w:rsidRPr="00B27CFF">
              <w:rPr>
                <w:noProof/>
              </w:rPr>
              <w:t xml:space="preserve"> софтверу расхладног система „YORK“ YCAL0197 SBXA.</w:t>
            </w:r>
          </w:p>
          <w:p w:rsidR="0095390D" w:rsidRPr="00B27CFF" w:rsidRDefault="0095390D" w:rsidP="00D62270">
            <w:pPr>
              <w:jc w:val="both"/>
              <w:rPr>
                <w:noProof/>
              </w:rPr>
            </w:pPr>
          </w:p>
          <w:p w:rsidR="0095390D" w:rsidRPr="00B27CFF" w:rsidRDefault="0095390D" w:rsidP="00D62270">
            <w:pPr>
              <w:jc w:val="both"/>
              <w:rPr>
                <w:noProof/>
                <w:color w:val="FF0000"/>
              </w:rPr>
            </w:pPr>
          </w:p>
        </w:tc>
      </w:tr>
    </w:tbl>
    <w:p w:rsidR="0095390D" w:rsidRPr="00B27CFF" w:rsidRDefault="0095390D" w:rsidP="0095390D">
      <w:pPr>
        <w:rPr>
          <w:noProof/>
        </w:rPr>
      </w:pPr>
    </w:p>
    <w:p w:rsidR="0095390D" w:rsidRPr="00B27CFF" w:rsidRDefault="0095390D" w:rsidP="0095390D">
      <w:pPr>
        <w:pStyle w:val="ListParagraph"/>
        <w:numPr>
          <w:ilvl w:val="0"/>
          <w:numId w:val="3"/>
        </w:numPr>
        <w:rPr>
          <w:noProof/>
        </w:rPr>
      </w:pPr>
      <w:r w:rsidRPr="00B27CFF">
        <w:rPr>
          <w:noProof/>
        </w:rPr>
        <w:t>Докази из тачака 2. и 4. не могу бити старији од два месеца пре отварања понуда.</w:t>
      </w:r>
    </w:p>
    <w:p w:rsidR="0095390D" w:rsidRPr="00B27CFF" w:rsidRDefault="0095390D" w:rsidP="0095390D">
      <w:pPr>
        <w:pStyle w:val="ListParagraph"/>
        <w:numPr>
          <w:ilvl w:val="0"/>
          <w:numId w:val="3"/>
        </w:numPr>
        <w:rPr>
          <w:noProof/>
        </w:rPr>
      </w:pPr>
      <w:r w:rsidRPr="00B27CFF">
        <w:rPr>
          <w:noProof/>
        </w:rPr>
        <w:t>Доказ из тачке 3. мора бити издат након објављивања позива за подношење понуда, односно слања позива за подношење понуда.</w:t>
      </w:r>
    </w:p>
    <w:p w:rsidR="0095390D" w:rsidRPr="00B27CFF" w:rsidRDefault="0095390D" w:rsidP="0095390D">
      <w:pPr>
        <w:pStyle w:val="ListParagraph"/>
        <w:ind w:left="405"/>
        <w:jc w:val="both"/>
        <w:rPr>
          <w:rFonts w:ascii="Arial" w:hAnsi="Arial" w:cs="Arial"/>
          <w:b/>
          <w:bCs/>
          <w:iCs/>
          <w:lang w:val="sr-Cyrl-CS"/>
        </w:rPr>
      </w:pPr>
    </w:p>
    <w:p w:rsidR="0095390D" w:rsidRPr="00B27CFF" w:rsidRDefault="0095390D" w:rsidP="0095390D">
      <w:pPr>
        <w:pStyle w:val="ListParagraph"/>
        <w:numPr>
          <w:ilvl w:val="0"/>
          <w:numId w:val="3"/>
        </w:numPr>
        <w:jc w:val="both"/>
        <w:rPr>
          <w:b/>
          <w:bCs/>
          <w:iCs/>
          <w:lang w:val="sr-Cyrl-CS"/>
        </w:rPr>
      </w:pPr>
      <w:r w:rsidRPr="00B27CFF">
        <w:rPr>
          <w:b/>
          <w:bCs/>
          <w:iCs/>
          <w:u w:val="single"/>
        </w:rPr>
        <w:lastRenderedPageBreak/>
        <w:t>Уколико п</w:t>
      </w:r>
      <w:r w:rsidRPr="00B27CFF">
        <w:rPr>
          <w:b/>
          <w:bCs/>
          <w:iCs/>
          <w:u w:val="single"/>
          <w:lang w:val="sr-Cyrl-CS"/>
        </w:rPr>
        <w:t>онуду</w:t>
      </w:r>
      <w:r w:rsidRPr="00B27CFF">
        <w:rPr>
          <w:b/>
          <w:bCs/>
          <w:iCs/>
          <w:u w:val="single"/>
        </w:rPr>
        <w:t xml:space="preserve"> подноси </w:t>
      </w:r>
      <w:r w:rsidRPr="00B27CFF">
        <w:rPr>
          <w:b/>
          <w:bCs/>
          <w:iCs/>
          <w:u w:val="single"/>
          <w:lang w:val="sr-Cyrl-CS"/>
        </w:rPr>
        <w:t>група понуђача</w:t>
      </w:r>
      <w:r w:rsidRPr="00B27CFF">
        <w:rPr>
          <w:bCs/>
          <w:iCs/>
        </w:rPr>
        <w:t xml:space="preserve"> понуђач је дужан да </w:t>
      </w:r>
      <w:r w:rsidRPr="00B27CFF">
        <w:rPr>
          <w:bCs/>
          <w:iCs/>
          <w:lang w:val="sr-Cyrl-CS"/>
        </w:rPr>
        <w:t xml:space="preserve">за  сваког члана групе достави наведене доказе да испуњава услове из </w:t>
      </w:r>
      <w:r w:rsidR="00465814" w:rsidRPr="00B27CFF">
        <w:rPr>
          <w:bCs/>
          <w:iCs/>
          <w:lang w:val="sr-Cyrl-CS"/>
        </w:rPr>
        <w:t>члана 75. став 1. тач. 1) до 4)</w:t>
      </w:r>
      <w:r w:rsidR="00465814" w:rsidRPr="00B27CFF">
        <w:rPr>
          <w:bCs/>
          <w:iCs/>
        </w:rPr>
        <w:t>.</w:t>
      </w:r>
      <w:r w:rsidRPr="00B27CFF">
        <w:rPr>
          <w:bCs/>
          <w:iCs/>
          <w:lang w:val="sr-Cyrl-CS"/>
        </w:rPr>
        <w:t xml:space="preserve">. </w:t>
      </w:r>
    </w:p>
    <w:p w:rsidR="0095390D" w:rsidRPr="00B27CFF" w:rsidRDefault="0095390D" w:rsidP="0095390D">
      <w:pPr>
        <w:pStyle w:val="ListParagraph"/>
        <w:ind w:left="405"/>
        <w:jc w:val="both"/>
        <w:rPr>
          <w:b/>
          <w:bCs/>
          <w:iCs/>
          <w:lang w:val="sr-Cyrl-CS"/>
        </w:rPr>
      </w:pPr>
      <w:r w:rsidRPr="00B27CFF">
        <w:rPr>
          <w:b/>
          <w:bCs/>
          <w:iCs/>
          <w:lang w:val="sr-Cyrl-CS"/>
        </w:rPr>
        <w:t>Додатне услове група понуђача испуњава заједно.</w:t>
      </w:r>
    </w:p>
    <w:p w:rsidR="0095390D" w:rsidRPr="00B27CFF" w:rsidRDefault="0095390D" w:rsidP="0095390D">
      <w:pPr>
        <w:pStyle w:val="ListParagraph"/>
        <w:ind w:left="405"/>
        <w:jc w:val="both"/>
        <w:rPr>
          <w:bCs/>
          <w:iCs/>
        </w:rPr>
      </w:pPr>
    </w:p>
    <w:p w:rsidR="0095390D" w:rsidRPr="00B27CFF" w:rsidRDefault="0095390D" w:rsidP="0095390D">
      <w:pPr>
        <w:pStyle w:val="ListParagraph"/>
        <w:numPr>
          <w:ilvl w:val="0"/>
          <w:numId w:val="3"/>
        </w:numPr>
        <w:jc w:val="both"/>
        <w:rPr>
          <w:bCs/>
          <w:iCs/>
        </w:rPr>
      </w:pPr>
      <w:r w:rsidRPr="00B27CFF">
        <w:rPr>
          <w:b/>
          <w:bCs/>
          <w:iCs/>
          <w:u w:val="single"/>
          <w:lang w:val="sr-Cyrl-CS"/>
        </w:rPr>
        <w:t>У</w:t>
      </w:r>
      <w:r w:rsidRPr="00B27CFF">
        <w:rPr>
          <w:b/>
          <w:bCs/>
          <w:iCs/>
          <w:u w:val="single"/>
        </w:rPr>
        <w:t>колико понуђач подноси понуду са подизвођачем</w:t>
      </w:r>
      <w:r w:rsidRPr="00B27CFF">
        <w:rPr>
          <w:bCs/>
          <w:iCs/>
        </w:rPr>
        <w:t xml:space="preserve">, понуђач је дужан да </w:t>
      </w:r>
      <w:r w:rsidRPr="00B27CFF">
        <w:rPr>
          <w:bCs/>
          <w:iCs/>
          <w:lang w:val="sr-Cyrl-CS"/>
        </w:rPr>
        <w:t>за подизвођача достави доказе да испуњава услове из члана 75</w:t>
      </w:r>
      <w:r w:rsidR="00465814" w:rsidRPr="00B27CFF">
        <w:rPr>
          <w:bCs/>
          <w:iCs/>
          <w:lang w:val="sr-Cyrl-CS"/>
        </w:rPr>
        <w:t>. став 1. тач. 1) до 4) Закона</w:t>
      </w:r>
      <w:r w:rsidR="00465814" w:rsidRPr="00B27CFF">
        <w:rPr>
          <w:bCs/>
          <w:iCs/>
        </w:rPr>
        <w:t>.</w:t>
      </w:r>
    </w:p>
    <w:p w:rsidR="0095390D" w:rsidRPr="00B27CFF" w:rsidRDefault="0095390D" w:rsidP="0095390D">
      <w:pPr>
        <w:pStyle w:val="ListParagraph"/>
        <w:numPr>
          <w:ilvl w:val="0"/>
          <w:numId w:val="3"/>
        </w:numPr>
        <w:tabs>
          <w:tab w:val="left" w:pos="680"/>
        </w:tabs>
        <w:jc w:val="both"/>
        <w:rPr>
          <w:bCs/>
          <w:lang w:val="sr-Cyrl-CS"/>
        </w:rPr>
      </w:pPr>
      <w:r w:rsidRPr="00B27CF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5390D" w:rsidRPr="00B27CFF" w:rsidRDefault="0095390D" w:rsidP="0095390D">
      <w:pPr>
        <w:pStyle w:val="ListParagraph"/>
        <w:numPr>
          <w:ilvl w:val="0"/>
          <w:numId w:val="3"/>
        </w:numPr>
        <w:tabs>
          <w:tab w:val="left" w:pos="680"/>
        </w:tabs>
        <w:jc w:val="both"/>
        <w:rPr>
          <w:bCs/>
          <w:lang w:val="sr-Cyrl-CS"/>
        </w:rPr>
      </w:pPr>
      <w:r w:rsidRPr="00B27CF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27CFF">
        <w:rPr>
          <w:bCs/>
        </w:rPr>
        <w:t>т</w:t>
      </w:r>
      <w:r w:rsidRPr="00B27CFF">
        <w:rPr>
          <w:bCs/>
          <w:lang w:val="sr-Cyrl-CS"/>
        </w:rPr>
        <w:t>љиву.</w:t>
      </w:r>
    </w:p>
    <w:p w:rsidR="0095390D" w:rsidRPr="00B27CFF" w:rsidRDefault="0095390D" w:rsidP="0095390D">
      <w:pPr>
        <w:pStyle w:val="ListParagraph"/>
        <w:numPr>
          <w:ilvl w:val="0"/>
          <w:numId w:val="3"/>
        </w:numPr>
        <w:tabs>
          <w:tab w:val="left" w:pos="680"/>
        </w:tabs>
        <w:jc w:val="both"/>
      </w:pPr>
      <w:r w:rsidRPr="00B27CF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B27CFF">
        <w:rPr>
          <w:rFonts w:eastAsia="TimesNewRomanPS-BoldMT"/>
          <w:bCs/>
          <w:lang w:val="sr-Cyrl-CS"/>
        </w:rPr>
        <w:t>из чл.  75. ст. 1. тач. 1) И</w:t>
      </w:r>
      <w:r w:rsidRPr="00B27CFF">
        <w:rPr>
          <w:rFonts w:eastAsia="TimesNewRomanPS-BoldMT"/>
          <w:bCs/>
        </w:rPr>
        <w:t xml:space="preserve">звод из регистра Агенције за привредне регистре, </w:t>
      </w:r>
      <w:r w:rsidRPr="00B27CFF">
        <w:rPr>
          <w:rFonts w:eastAsia="TimesNewRomanPS-BoldMT"/>
          <w:bCs/>
          <w:lang w:val="sr-Cyrl-CS"/>
        </w:rPr>
        <w:t xml:space="preserve">који </w:t>
      </w:r>
      <w:r w:rsidRPr="00B27CFF">
        <w:rPr>
          <w:rFonts w:eastAsia="TimesNewRomanPS-BoldMT"/>
          <w:bCs/>
        </w:rPr>
        <w:t>је јавно доступан на интернет страници Агенције за привредне регистре.</w:t>
      </w:r>
    </w:p>
    <w:p w:rsidR="0095390D" w:rsidRPr="00B27CFF" w:rsidRDefault="0095390D" w:rsidP="0095390D">
      <w:pPr>
        <w:pStyle w:val="ListParagraph"/>
        <w:numPr>
          <w:ilvl w:val="0"/>
          <w:numId w:val="3"/>
        </w:numPr>
        <w:tabs>
          <w:tab w:val="left" w:pos="680"/>
        </w:tabs>
        <w:jc w:val="both"/>
        <w:rPr>
          <w:rFonts w:eastAsia="TimesNewRomanPS-BoldMT"/>
          <w:bCs/>
        </w:rPr>
      </w:pPr>
      <w:r w:rsidRPr="00B27CF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5390D" w:rsidRPr="00B27CFF" w:rsidRDefault="0095390D" w:rsidP="0095390D">
      <w:pPr>
        <w:pStyle w:val="ListParagraph"/>
        <w:numPr>
          <w:ilvl w:val="0"/>
          <w:numId w:val="3"/>
        </w:numPr>
        <w:jc w:val="both"/>
      </w:pPr>
      <w:r w:rsidRPr="00B27CF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5390D" w:rsidRPr="00B27CFF" w:rsidRDefault="0095390D" w:rsidP="0095390D">
      <w:pPr>
        <w:pStyle w:val="ListParagraph"/>
        <w:numPr>
          <w:ilvl w:val="0"/>
          <w:numId w:val="3"/>
        </w:numPr>
        <w:tabs>
          <w:tab w:val="left" w:pos="680"/>
        </w:tabs>
        <w:jc w:val="both"/>
      </w:pPr>
      <w:r w:rsidRPr="00B27CF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390D" w:rsidRPr="00B27CFF" w:rsidRDefault="0095390D" w:rsidP="0095390D">
      <w:pPr>
        <w:pStyle w:val="ListParagraph"/>
        <w:numPr>
          <w:ilvl w:val="0"/>
          <w:numId w:val="3"/>
        </w:numPr>
        <w:tabs>
          <w:tab w:val="left" w:pos="680"/>
        </w:tabs>
        <w:jc w:val="both"/>
        <w:rPr>
          <w:rFonts w:eastAsia="TimesNewRomanPSMT"/>
          <w:b/>
          <w:bCs/>
          <w:color w:val="002060"/>
        </w:rPr>
      </w:pPr>
      <w:r w:rsidRPr="00B27CF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27CFF">
        <w:rPr>
          <w:rFonts w:eastAsia="TimesNewRomanPSMT"/>
          <w:bCs/>
        </w:rPr>
        <w:t>.</w:t>
      </w:r>
    </w:p>
    <w:p w:rsidR="0095390D" w:rsidRPr="00B27CFF" w:rsidRDefault="0095390D" w:rsidP="0095390D">
      <w:pPr>
        <w:pStyle w:val="ListParagraph"/>
        <w:numPr>
          <w:ilvl w:val="0"/>
          <w:numId w:val="3"/>
        </w:numPr>
        <w:tabs>
          <w:tab w:val="left" w:pos="680"/>
        </w:tabs>
        <w:jc w:val="both"/>
        <w:rPr>
          <w:rFonts w:eastAsia="TimesNewRomanPSMT"/>
          <w:bCs/>
        </w:rPr>
      </w:pPr>
      <w:r w:rsidRPr="00B27CF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C2B14" w:rsidRPr="00B27CFF" w:rsidRDefault="001C2B14" w:rsidP="001C2B14">
      <w:pPr>
        <w:rPr>
          <w:noProof/>
        </w:rPr>
      </w:pPr>
    </w:p>
    <w:p w:rsidR="00CC07A0" w:rsidRPr="00B27CFF" w:rsidRDefault="00CC07A0" w:rsidP="00CC07A0">
      <w:pPr>
        <w:rPr>
          <w:noProof/>
        </w:rPr>
      </w:pPr>
    </w:p>
    <w:p w:rsidR="00CC07A0" w:rsidRPr="00B27CFF" w:rsidRDefault="00CC07A0" w:rsidP="00732439">
      <w:pPr>
        <w:pStyle w:val="Heading1"/>
        <w:numPr>
          <w:ilvl w:val="0"/>
          <w:numId w:val="20"/>
        </w:numPr>
        <w:jc w:val="center"/>
        <w:rPr>
          <w:noProof/>
        </w:rPr>
      </w:pPr>
      <w:r w:rsidRPr="00B27CFF">
        <w:rPr>
          <w:noProof/>
        </w:rPr>
        <w:br w:type="page"/>
      </w:r>
      <w:bookmarkStart w:id="7" w:name="_Toc364680236"/>
      <w:r w:rsidRPr="00B27CFF">
        <w:rPr>
          <w:noProof/>
        </w:rPr>
        <w:lastRenderedPageBreak/>
        <w:t>УПУТСТВО ПОНУЂАЧИМА КАКО ДА САЧИНЕ ПОНУДУ</w:t>
      </w:r>
      <w:bookmarkEnd w:id="7"/>
    </w:p>
    <w:p w:rsidR="00CC07A0" w:rsidRPr="00B27CFF" w:rsidRDefault="00CC07A0" w:rsidP="00CC07A0">
      <w:pPr>
        <w:pStyle w:val="ListParagraph"/>
        <w:spacing w:before="100" w:beforeAutospacing="1" w:line="210" w:lineRule="atLeast"/>
        <w:rPr>
          <w:b/>
          <w:noProof/>
        </w:rPr>
      </w:pPr>
    </w:p>
    <w:p w:rsidR="005C7EDB" w:rsidRPr="00B27CFF" w:rsidRDefault="00D62270" w:rsidP="005C7EDB">
      <w:pPr>
        <w:jc w:val="both"/>
        <w:rPr>
          <w:b/>
          <w:bCs/>
          <w:i/>
          <w:iCs/>
        </w:rPr>
      </w:pPr>
      <w:r w:rsidRPr="00B27CFF">
        <w:rPr>
          <w:b/>
          <w:bCs/>
          <w:i/>
          <w:iCs/>
        </w:rPr>
        <w:t>1.</w:t>
      </w:r>
      <w:r w:rsidR="005C7EDB" w:rsidRPr="00B27CFF">
        <w:rPr>
          <w:b/>
          <w:bCs/>
          <w:i/>
          <w:iCs/>
        </w:rPr>
        <w:t>ПОДАЦИ О ЈЕЗИКУ НА КОЈЕМ ПОНУДА МОРА ДА БУДЕ САСТАВЉЕНА</w:t>
      </w:r>
    </w:p>
    <w:p w:rsidR="005C7EDB" w:rsidRPr="00B27CFF" w:rsidRDefault="005C7EDB" w:rsidP="005C7EDB">
      <w:pPr>
        <w:jc w:val="both"/>
        <w:rPr>
          <w:b/>
          <w:bCs/>
          <w:i/>
          <w:iCs/>
        </w:rPr>
      </w:pPr>
    </w:p>
    <w:p w:rsidR="005C7EDB" w:rsidRPr="00B27CFF" w:rsidRDefault="005C7EDB" w:rsidP="005C7EDB">
      <w:pPr>
        <w:jc w:val="both"/>
        <w:rPr>
          <w:noProof/>
        </w:rPr>
      </w:pPr>
      <w:r w:rsidRPr="00B27CFF">
        <w:rPr>
          <w:noProof/>
        </w:rPr>
        <w:t>Понуда се саставља на српском језику, ћириличним или латиничним писмом.</w:t>
      </w:r>
    </w:p>
    <w:p w:rsidR="005C7EDB" w:rsidRPr="00B27CFF" w:rsidRDefault="005C7EDB" w:rsidP="005C7EDB">
      <w:pPr>
        <w:jc w:val="both"/>
      </w:pPr>
    </w:p>
    <w:p w:rsidR="005C7EDB" w:rsidRPr="00B27CFF" w:rsidRDefault="005C7EDB" w:rsidP="005C7EDB">
      <w:pPr>
        <w:jc w:val="both"/>
        <w:rPr>
          <w:rFonts w:eastAsia="TimesNewRomanPSMT"/>
          <w:bCs/>
        </w:rPr>
      </w:pPr>
      <w:r w:rsidRPr="00B27CFF">
        <w:rPr>
          <w:b/>
          <w:bCs/>
          <w:i/>
          <w:iCs/>
        </w:rPr>
        <w:t>2. НАЧИН НА КОЈИ ПОНУДА МОРА ДА БУДЕ САЧИЊЕНА</w:t>
      </w:r>
    </w:p>
    <w:p w:rsidR="005C7EDB" w:rsidRPr="00B27CFF" w:rsidRDefault="005C7EDB" w:rsidP="005C7EDB">
      <w:pPr>
        <w:jc w:val="both"/>
        <w:rPr>
          <w:rFonts w:eastAsia="TimesNewRomanPSMT"/>
          <w:bCs/>
        </w:rPr>
      </w:pPr>
    </w:p>
    <w:p w:rsidR="005C7EDB" w:rsidRPr="00B27CFF" w:rsidRDefault="005C7EDB" w:rsidP="005C7EDB">
      <w:pPr>
        <w:jc w:val="both"/>
        <w:rPr>
          <w:noProof/>
        </w:rPr>
      </w:pPr>
      <w:r w:rsidRPr="00B27CF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5C7EDB" w:rsidRPr="00B27CFF" w:rsidRDefault="005C7EDB" w:rsidP="005C7EDB">
      <w:pPr>
        <w:jc w:val="both"/>
        <w:rPr>
          <w:rFonts w:eastAsia="TimesNewRomanPSMT"/>
          <w:bCs/>
        </w:rPr>
      </w:pPr>
      <w:r w:rsidRPr="00B27CF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5C7EDB" w:rsidRPr="00B27CFF" w:rsidRDefault="005C7EDB" w:rsidP="005C7EDB">
      <w:pPr>
        <w:jc w:val="both"/>
        <w:rPr>
          <w:rFonts w:eastAsia="TimesNewRomanPSMT"/>
          <w:bCs/>
        </w:rPr>
      </w:pPr>
      <w:r w:rsidRPr="00B27CFF">
        <w:rPr>
          <w:rFonts w:eastAsia="TimesNewRomanPSMT"/>
          <w:bCs/>
        </w:rPr>
        <w:t>На полеђини коверте или на кутији навести назив</w:t>
      </w:r>
      <w:r w:rsidRPr="00B27CFF">
        <w:rPr>
          <w:rFonts w:eastAsia="TimesNewRomanPSMT"/>
          <w:bCs/>
          <w:lang w:val="sr-Cyrl-CS"/>
        </w:rPr>
        <w:t xml:space="preserve"> и адресу</w:t>
      </w:r>
      <w:r w:rsidRPr="00B27CFF">
        <w:rPr>
          <w:rFonts w:eastAsia="TimesNewRomanPSMT"/>
          <w:bCs/>
        </w:rPr>
        <w:t xml:space="preserve"> понуђача. </w:t>
      </w:r>
    </w:p>
    <w:p w:rsidR="005C7EDB" w:rsidRPr="00B27CFF" w:rsidRDefault="005C7EDB" w:rsidP="005C7EDB">
      <w:pPr>
        <w:jc w:val="both"/>
        <w:rPr>
          <w:rFonts w:eastAsia="TimesNewRomanPSMT"/>
          <w:bCs/>
        </w:rPr>
      </w:pPr>
      <w:r w:rsidRPr="00B27CF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7EDB" w:rsidRPr="00B27CFF" w:rsidRDefault="005C7EDB" w:rsidP="005C7EDB">
      <w:pPr>
        <w:autoSpaceDE w:val="0"/>
        <w:autoSpaceDN w:val="0"/>
        <w:adjustRightInd w:val="0"/>
        <w:jc w:val="both"/>
        <w:rPr>
          <w:rFonts w:eastAsia="TimesNewRomanPSMT"/>
          <w:bCs/>
        </w:rPr>
      </w:pPr>
    </w:p>
    <w:p w:rsidR="005C7EDB" w:rsidRPr="00B27CFF" w:rsidRDefault="005C7EDB" w:rsidP="005C7EDB">
      <w:pPr>
        <w:autoSpaceDE w:val="0"/>
        <w:autoSpaceDN w:val="0"/>
        <w:adjustRightInd w:val="0"/>
        <w:jc w:val="both"/>
        <w:rPr>
          <w:rFonts w:eastAsia="TimesNewRomanPS-BoldMT"/>
          <w:bCs/>
        </w:rPr>
      </w:pPr>
      <w:r w:rsidRPr="00B27CFF">
        <w:rPr>
          <w:rFonts w:eastAsia="TimesNewRomanPSMT"/>
          <w:bCs/>
        </w:rPr>
        <w:t xml:space="preserve">Понуду доставити непосредно или путем поште на адресу: </w:t>
      </w:r>
      <w:r w:rsidRPr="00B27CFF">
        <w:rPr>
          <w:b/>
        </w:rPr>
        <w:t>Клинички центар Војводине,</w:t>
      </w:r>
      <w:r w:rsidRPr="00B27CFF">
        <w:t xml:space="preserve"> </w:t>
      </w:r>
      <w:r w:rsidRPr="00B27CFF">
        <w:rPr>
          <w:rFonts w:eastAsia="TimesNewRomanPSMT"/>
          <w:b/>
          <w:bCs/>
        </w:rPr>
        <w:t>21000 Нови Сад, Хајдук Вељкова број 1</w:t>
      </w:r>
      <w:r w:rsidRPr="00B27CFF">
        <w:rPr>
          <w:i/>
          <w:iCs/>
        </w:rPr>
        <w:t xml:space="preserve">, </w:t>
      </w:r>
      <w:r w:rsidRPr="00B27CFF">
        <w:rPr>
          <w:iCs/>
        </w:rPr>
        <w:t xml:space="preserve">искључиво </w:t>
      </w:r>
      <w:r w:rsidRPr="00B27CFF">
        <w:rPr>
          <w:rFonts w:eastAsia="TimesNewRomanPSMT"/>
          <w:bCs/>
        </w:rPr>
        <w:t xml:space="preserve">преко писарнице  Клиничког центра Војводине, са назнаком </w:t>
      </w:r>
      <w:r w:rsidRPr="00B27CFF">
        <w:rPr>
          <w:rFonts w:eastAsia="TimesNewRomanPS-BoldMT"/>
          <w:bCs/>
        </w:rPr>
        <w:t xml:space="preserve">да је реч о понуди, уз обавезно </w:t>
      </w:r>
      <w:r w:rsidRPr="00B27CFF">
        <w:rPr>
          <w:rFonts w:eastAsia="TimesNewRomanPS-BoldMT"/>
          <w:b/>
          <w:bCs/>
        </w:rPr>
        <w:t>навођење предмета набавке и редног броја</w:t>
      </w:r>
      <w:r w:rsidRPr="00B27CFF">
        <w:rPr>
          <w:rFonts w:eastAsia="TimesNewRomanPS-BoldMT"/>
          <w:bCs/>
        </w:rPr>
        <w:t xml:space="preserve"> набавке (подаци </w:t>
      </w:r>
      <w:r w:rsidRPr="00B27CFF">
        <w:t xml:space="preserve">дати у </w:t>
      </w:r>
      <w:r w:rsidRPr="00B27CFF">
        <w:rPr>
          <w:lang w:val="sr-Cyrl-CS"/>
        </w:rPr>
        <w:t xml:space="preserve">поглављу </w:t>
      </w:r>
      <w:r w:rsidRPr="00B27CFF">
        <w:t>1.</w:t>
      </w:r>
      <w:r w:rsidRPr="00B27CFF">
        <w:rPr>
          <w:lang w:val="ru-RU"/>
        </w:rPr>
        <w:t xml:space="preserve"> </w:t>
      </w:r>
      <w:r w:rsidRPr="00B27CFF">
        <w:t>конкурсне документације)</w:t>
      </w:r>
      <w:r w:rsidRPr="00B27CFF">
        <w:rPr>
          <w:rFonts w:eastAsia="TimesNewRomanPS-BoldMT"/>
          <w:bCs/>
        </w:rPr>
        <w:t xml:space="preserve">. </w:t>
      </w:r>
    </w:p>
    <w:p w:rsidR="005C7EDB" w:rsidRPr="00B27CFF" w:rsidRDefault="005C7EDB" w:rsidP="005C7EDB">
      <w:pPr>
        <w:autoSpaceDE w:val="0"/>
        <w:autoSpaceDN w:val="0"/>
        <w:adjustRightInd w:val="0"/>
        <w:jc w:val="both"/>
      </w:pPr>
      <w:r w:rsidRPr="00B27CFF">
        <w:rPr>
          <w:rFonts w:eastAsia="TimesNewRomanPS-BoldMT"/>
          <w:bCs/>
        </w:rPr>
        <w:t xml:space="preserve">На полеђини понуде </w:t>
      </w:r>
      <w:r w:rsidRPr="00B27CFF">
        <w:rPr>
          <w:rFonts w:eastAsia="TimesNewRomanPSMT"/>
          <w:b/>
          <w:bCs/>
        </w:rPr>
        <w:t xml:space="preserve"> </w:t>
      </w:r>
      <w:r w:rsidRPr="00B27CFF">
        <w:rPr>
          <w:rFonts w:eastAsia="TimesNewRomanPSMT"/>
          <w:bCs/>
        </w:rPr>
        <w:t>обавезно ставити назнаку</w:t>
      </w:r>
      <w:r w:rsidRPr="00B27CFF">
        <w:rPr>
          <w:rFonts w:eastAsia="TimesNewRomanPSMT"/>
          <w:b/>
          <w:bCs/>
        </w:rPr>
        <w:t xml:space="preserve"> „</w:t>
      </w:r>
      <w:r w:rsidRPr="00B27CFF">
        <w:rPr>
          <w:rFonts w:eastAsia="TimesNewRomanPS-BoldMT"/>
          <w:b/>
          <w:bCs/>
        </w:rPr>
        <w:t>НЕ ОТВАРАТИ”</w:t>
      </w:r>
      <w:r w:rsidRPr="00B27CFF">
        <w:rPr>
          <w:b/>
        </w:rPr>
        <w:t>.</w:t>
      </w:r>
    </w:p>
    <w:p w:rsidR="005C7EDB" w:rsidRPr="00B27CFF" w:rsidRDefault="005C7EDB" w:rsidP="005C7EDB">
      <w:pPr>
        <w:autoSpaceDE w:val="0"/>
        <w:autoSpaceDN w:val="0"/>
        <w:adjustRightInd w:val="0"/>
        <w:jc w:val="both"/>
      </w:pPr>
    </w:p>
    <w:p w:rsidR="005C7EDB" w:rsidRPr="00B27CFF" w:rsidRDefault="005C7EDB" w:rsidP="005C7EDB">
      <w:pPr>
        <w:autoSpaceDE w:val="0"/>
        <w:autoSpaceDN w:val="0"/>
        <w:adjustRightInd w:val="0"/>
        <w:jc w:val="both"/>
        <w:rPr>
          <w:b/>
        </w:rPr>
      </w:pPr>
      <w:r w:rsidRPr="00B27CF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B27CFF">
        <w:rPr>
          <w:b/>
          <w:i/>
          <w:iCs/>
        </w:rPr>
        <w:t xml:space="preserve">. </w:t>
      </w:r>
    </w:p>
    <w:p w:rsidR="005C7EDB" w:rsidRPr="00B27CFF" w:rsidRDefault="005C7EDB" w:rsidP="005C7EDB">
      <w:pPr>
        <w:autoSpaceDE w:val="0"/>
        <w:autoSpaceDN w:val="0"/>
        <w:adjustRightInd w:val="0"/>
        <w:jc w:val="both"/>
      </w:pPr>
    </w:p>
    <w:p w:rsidR="005C7EDB" w:rsidRPr="00B27CFF" w:rsidRDefault="005C7EDB" w:rsidP="005C7EDB">
      <w:pPr>
        <w:autoSpaceDE w:val="0"/>
        <w:autoSpaceDN w:val="0"/>
        <w:adjustRightInd w:val="0"/>
        <w:jc w:val="both"/>
      </w:pPr>
      <w:r w:rsidRPr="00B27CF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27CFF">
        <w:rPr>
          <w:lang w:val="sr-Cyrl-CS"/>
        </w:rPr>
        <w:t>н</w:t>
      </w:r>
      <w:r w:rsidRPr="00B27CFF">
        <w:t xml:space="preserve">аручулац ће понуђачу предати потврду пријема понуде. У потврди о пријему наручилац ће навести датум и сат пријема понуде. </w:t>
      </w:r>
    </w:p>
    <w:p w:rsidR="005C7EDB" w:rsidRPr="00B27CFF" w:rsidRDefault="005C7EDB" w:rsidP="005C7EDB">
      <w:pPr>
        <w:autoSpaceDE w:val="0"/>
        <w:autoSpaceDN w:val="0"/>
        <w:adjustRightInd w:val="0"/>
        <w:jc w:val="both"/>
      </w:pPr>
      <w:r w:rsidRPr="00B27CF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C7EDB" w:rsidRPr="00B27CFF" w:rsidRDefault="005C7EDB" w:rsidP="005C7EDB">
      <w:pPr>
        <w:jc w:val="both"/>
        <w:rPr>
          <w:rFonts w:eastAsia="TimesNewRomanPSMT"/>
          <w:bCs/>
        </w:rPr>
      </w:pPr>
    </w:p>
    <w:p w:rsidR="005C7EDB" w:rsidRPr="00B27CFF" w:rsidRDefault="005C7EDB" w:rsidP="005C7EDB">
      <w:pPr>
        <w:jc w:val="both"/>
        <w:rPr>
          <w:b/>
          <w:bCs/>
          <w:i/>
          <w:iCs/>
        </w:rPr>
      </w:pPr>
      <w:r w:rsidRPr="00B27CFF">
        <w:rPr>
          <w:b/>
          <w:i/>
          <w:iCs/>
        </w:rPr>
        <w:t>3.</w:t>
      </w:r>
      <w:r w:rsidRPr="00B27CFF">
        <w:rPr>
          <w:b/>
          <w:bCs/>
          <w:i/>
          <w:iCs/>
        </w:rPr>
        <w:t xml:space="preserve"> ПАРТИЈЕ</w:t>
      </w:r>
    </w:p>
    <w:p w:rsidR="005C7EDB" w:rsidRPr="00B27CFF" w:rsidRDefault="005C7EDB" w:rsidP="005C7EDB">
      <w:pPr>
        <w:jc w:val="both"/>
      </w:pPr>
    </w:p>
    <w:p w:rsidR="005C7EDB" w:rsidRPr="00B27CFF" w:rsidRDefault="005C7EDB" w:rsidP="005C7EDB">
      <w:pPr>
        <w:rPr>
          <w:noProof/>
        </w:rPr>
      </w:pPr>
      <w:r w:rsidRPr="00B27CFF">
        <w:rPr>
          <w:noProof/>
        </w:rPr>
        <w:t>Предмет јавне набавке није обликован по партијама.</w:t>
      </w:r>
    </w:p>
    <w:p w:rsidR="005C7EDB" w:rsidRPr="00B27CFF" w:rsidRDefault="005C7EDB" w:rsidP="005C7EDB">
      <w:pPr>
        <w:jc w:val="both"/>
      </w:pPr>
    </w:p>
    <w:p w:rsidR="005C7EDB" w:rsidRPr="00B27CFF" w:rsidRDefault="005C7EDB" w:rsidP="005C7EDB">
      <w:pPr>
        <w:jc w:val="both"/>
        <w:rPr>
          <w:bCs/>
          <w:iCs/>
        </w:rPr>
      </w:pPr>
      <w:r w:rsidRPr="00B27CFF">
        <w:rPr>
          <w:b/>
          <w:i/>
          <w:iCs/>
        </w:rPr>
        <w:t>4.</w:t>
      </w:r>
      <w:r w:rsidRPr="00B27CFF">
        <w:rPr>
          <w:b/>
          <w:bCs/>
          <w:i/>
          <w:iCs/>
        </w:rPr>
        <w:t xml:space="preserve">  ПОНУДА СА ВАРИЈАНТАМА</w:t>
      </w:r>
    </w:p>
    <w:p w:rsidR="005C7EDB" w:rsidRPr="00B27CFF" w:rsidRDefault="005C7EDB" w:rsidP="005C7EDB">
      <w:pPr>
        <w:jc w:val="both"/>
        <w:rPr>
          <w:bCs/>
          <w:iCs/>
        </w:rPr>
      </w:pPr>
    </w:p>
    <w:p w:rsidR="005C7EDB" w:rsidRPr="00B27CFF" w:rsidRDefault="005C7EDB" w:rsidP="005C7EDB">
      <w:pPr>
        <w:jc w:val="both"/>
        <w:rPr>
          <w:b/>
          <w:bCs/>
          <w:i/>
          <w:iCs/>
        </w:rPr>
      </w:pPr>
      <w:r w:rsidRPr="00B27CFF">
        <w:rPr>
          <w:bCs/>
          <w:iCs/>
        </w:rPr>
        <w:t>Подношење понуде са варијантама није дозвољено.</w:t>
      </w:r>
    </w:p>
    <w:p w:rsidR="005C7EDB" w:rsidRPr="00B27CFF" w:rsidRDefault="005C7EDB" w:rsidP="005C7EDB">
      <w:pPr>
        <w:jc w:val="both"/>
      </w:pPr>
    </w:p>
    <w:p w:rsidR="005C7EDB" w:rsidRPr="00B27CFF" w:rsidRDefault="005C7EDB" w:rsidP="005C7EDB">
      <w:pPr>
        <w:jc w:val="both"/>
      </w:pPr>
      <w:r w:rsidRPr="00B27CFF">
        <w:rPr>
          <w:b/>
          <w:bCs/>
          <w:i/>
          <w:iCs/>
        </w:rPr>
        <w:t xml:space="preserve">5. </w:t>
      </w:r>
      <w:r w:rsidRPr="00B27CFF">
        <w:rPr>
          <w:b/>
          <w:i/>
          <w:iCs/>
        </w:rPr>
        <w:t>НАЧИН ИЗМЕНЕ, ДОПУНЕ И ОПОЗИВА ПОНУДЕ</w:t>
      </w:r>
    </w:p>
    <w:p w:rsidR="005C7EDB" w:rsidRPr="00B27CFF" w:rsidRDefault="005C7EDB" w:rsidP="005C7EDB">
      <w:pPr>
        <w:jc w:val="both"/>
      </w:pPr>
    </w:p>
    <w:p w:rsidR="00E360E7" w:rsidRPr="00B27CFF" w:rsidRDefault="00E360E7" w:rsidP="00E360E7">
      <w:pPr>
        <w:jc w:val="both"/>
      </w:pPr>
      <w:r w:rsidRPr="00B27CFF">
        <w:t>У року за подношење понуде понуђач може да измени, допуни или опозове своју понуду на начин који је одређен за подношење понуде.</w:t>
      </w:r>
    </w:p>
    <w:p w:rsidR="00E360E7" w:rsidRPr="00B27CFF" w:rsidRDefault="00E360E7" w:rsidP="00E360E7">
      <w:pPr>
        <w:jc w:val="both"/>
        <w:rPr>
          <w:rFonts w:eastAsia="TimesNewRomanPSMT"/>
          <w:bCs/>
          <w:iCs/>
        </w:rPr>
      </w:pPr>
      <w:r w:rsidRPr="00B27CFF">
        <w:lastRenderedPageBreak/>
        <w:t xml:space="preserve">Понуђач је дужан да јасно назначи који део понуде мења односно која документа накнадно доставља. </w:t>
      </w:r>
    </w:p>
    <w:p w:rsidR="00E360E7" w:rsidRPr="00B27CFF" w:rsidRDefault="00E360E7" w:rsidP="00E360E7">
      <w:pPr>
        <w:jc w:val="both"/>
        <w:rPr>
          <w:bCs/>
          <w:iCs/>
        </w:rPr>
      </w:pPr>
      <w:r w:rsidRPr="00B27CF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B27CFF">
        <w:rPr>
          <w:bCs/>
          <w:iCs/>
          <w:lang w:val="sr-Cyrl-CS"/>
        </w:rPr>
        <w:t xml:space="preserve">поглављу </w:t>
      </w:r>
      <w:r w:rsidRPr="00B27CFF">
        <w:rPr>
          <w:bCs/>
          <w:iCs/>
        </w:rPr>
        <w:t>1.</w:t>
      </w:r>
      <w:r w:rsidRPr="00B27CFF">
        <w:rPr>
          <w:bCs/>
          <w:iCs/>
          <w:lang w:val="ru-RU"/>
        </w:rPr>
        <w:t xml:space="preserve"> </w:t>
      </w:r>
      <w:r w:rsidRPr="00B27CFF">
        <w:rPr>
          <w:bCs/>
          <w:iCs/>
        </w:rPr>
        <w:t xml:space="preserve">конкурсне документације). </w:t>
      </w:r>
    </w:p>
    <w:p w:rsidR="00E360E7" w:rsidRPr="00B27CFF" w:rsidRDefault="00E360E7" w:rsidP="00E360E7">
      <w:pPr>
        <w:jc w:val="both"/>
      </w:pPr>
      <w:r w:rsidRPr="00B27CFF">
        <w:rPr>
          <w:rFonts w:eastAsia="TimesNewRomanPSMT"/>
          <w:bCs/>
        </w:rPr>
        <w:t>На полеђини коверте или на кутији навести назив</w:t>
      </w:r>
      <w:r w:rsidRPr="00B27CFF">
        <w:rPr>
          <w:rFonts w:eastAsia="TimesNewRomanPSMT"/>
          <w:bCs/>
          <w:lang w:val="sr-Cyrl-CS"/>
        </w:rPr>
        <w:t xml:space="preserve"> и адресу</w:t>
      </w:r>
      <w:r w:rsidRPr="00B27CF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60E7" w:rsidRPr="00B27CFF" w:rsidRDefault="00E360E7" w:rsidP="00E360E7">
      <w:pPr>
        <w:jc w:val="both"/>
        <w:rPr>
          <w:b/>
          <w:i/>
          <w:iCs/>
        </w:rPr>
      </w:pPr>
      <w:r w:rsidRPr="00B27CFF">
        <w:t>По истеку рока за подношење понуда понуђач не може да повуче нити да мења своју понуду.</w:t>
      </w:r>
    </w:p>
    <w:p w:rsidR="005C7EDB" w:rsidRPr="00B27CFF" w:rsidRDefault="005C7EDB" w:rsidP="005C7EDB">
      <w:pPr>
        <w:jc w:val="both"/>
        <w:rPr>
          <w:b/>
          <w:i/>
          <w:iCs/>
        </w:rPr>
      </w:pPr>
    </w:p>
    <w:p w:rsidR="005C7EDB" w:rsidRPr="00B27CFF" w:rsidRDefault="005C7EDB" w:rsidP="005C7EDB">
      <w:pPr>
        <w:jc w:val="both"/>
        <w:rPr>
          <w:bCs/>
          <w:iCs/>
        </w:rPr>
      </w:pPr>
      <w:r w:rsidRPr="00B27CFF">
        <w:rPr>
          <w:b/>
          <w:bCs/>
          <w:i/>
          <w:iCs/>
        </w:rPr>
        <w:t xml:space="preserve">6. УЧЕСТВОВАЊЕ У ЗАЈЕДНИЧКОЈ ПОНУДИ ИЛИ КАО ПОДИЗВОЂАЧ </w:t>
      </w:r>
    </w:p>
    <w:p w:rsidR="005C7EDB" w:rsidRPr="00B27CFF" w:rsidRDefault="005C7EDB" w:rsidP="005C7EDB">
      <w:pPr>
        <w:jc w:val="both"/>
        <w:rPr>
          <w:bCs/>
          <w:iCs/>
        </w:rPr>
      </w:pPr>
    </w:p>
    <w:p w:rsidR="005C7EDB" w:rsidRPr="00B27CFF" w:rsidRDefault="005C7EDB" w:rsidP="005C7EDB">
      <w:pPr>
        <w:jc w:val="both"/>
        <w:rPr>
          <w:iCs/>
        </w:rPr>
      </w:pPr>
      <w:r w:rsidRPr="00B27CFF">
        <w:rPr>
          <w:bCs/>
          <w:iCs/>
        </w:rPr>
        <w:t>Понуђач може да поднесе само једну понуду.</w:t>
      </w:r>
      <w:r w:rsidRPr="00B27CFF">
        <w:rPr>
          <w:i/>
          <w:iCs/>
        </w:rPr>
        <w:t xml:space="preserve"> </w:t>
      </w:r>
    </w:p>
    <w:p w:rsidR="005C7EDB" w:rsidRPr="00B27CFF" w:rsidRDefault="005C7EDB" w:rsidP="005C7EDB">
      <w:pPr>
        <w:jc w:val="both"/>
        <w:rPr>
          <w:iCs/>
        </w:rPr>
      </w:pPr>
      <w:r w:rsidRPr="00B27CF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7EDB" w:rsidRPr="00B27CFF" w:rsidRDefault="005C7EDB" w:rsidP="005C7EDB">
      <w:pPr>
        <w:jc w:val="both"/>
        <w:rPr>
          <w:i/>
          <w:iCs/>
        </w:rPr>
      </w:pPr>
      <w:r w:rsidRPr="00B27CF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C7EDB" w:rsidRPr="00B27CFF" w:rsidRDefault="005C7EDB" w:rsidP="005C7EDB">
      <w:pPr>
        <w:jc w:val="both"/>
      </w:pPr>
    </w:p>
    <w:p w:rsidR="005C7EDB" w:rsidRPr="00B27CFF" w:rsidRDefault="005C7EDB" w:rsidP="005C7EDB">
      <w:pPr>
        <w:jc w:val="both"/>
        <w:rPr>
          <w:iCs/>
        </w:rPr>
      </w:pPr>
      <w:r w:rsidRPr="00B27CFF">
        <w:rPr>
          <w:b/>
          <w:bCs/>
          <w:i/>
          <w:iCs/>
        </w:rPr>
        <w:t>7. ПОНУДА СА ПОДИЗВОЂАЧЕМ</w:t>
      </w:r>
    </w:p>
    <w:p w:rsidR="005C7EDB" w:rsidRPr="00B27CFF" w:rsidRDefault="005C7EDB" w:rsidP="005C7EDB">
      <w:pPr>
        <w:jc w:val="both"/>
        <w:rPr>
          <w:iCs/>
        </w:rPr>
      </w:pPr>
    </w:p>
    <w:p w:rsidR="00BA163D" w:rsidRPr="00B27CFF" w:rsidRDefault="00BA163D" w:rsidP="00BA163D">
      <w:pPr>
        <w:jc w:val="both"/>
        <w:rPr>
          <w:iCs/>
        </w:rPr>
      </w:pPr>
      <w:r w:rsidRPr="00B27CFF">
        <w:rPr>
          <w:iCs/>
        </w:rPr>
        <w:t>Уколико понуђач подноси понуду са подизвођачем дужан је да у Обрасцу понуде</w:t>
      </w:r>
      <w:r w:rsidRPr="00B27CFF">
        <w:rPr>
          <w:iCs/>
          <w:lang w:val="sr-Cyrl-CS"/>
        </w:rPr>
        <w:t xml:space="preserve"> </w:t>
      </w:r>
      <w:r w:rsidRPr="00B27CFF">
        <w:rPr>
          <w:iCs/>
        </w:rPr>
        <w:t xml:space="preserve"> наведе да понуду подноси са подизвођачем, проценат укупне вредности набавке</w:t>
      </w:r>
      <w:r w:rsidR="0001691E" w:rsidRPr="00B27CFF">
        <w:rPr>
          <w:iCs/>
        </w:rPr>
        <w:t xml:space="preserve"> који ће поверити подизвођачу, </w:t>
      </w:r>
      <w:r w:rsidRPr="00B27CFF">
        <w:rPr>
          <w:iCs/>
        </w:rPr>
        <w:t xml:space="preserve">а који не може бити већи од 50%, као и део предмета набавке који ће извршити преко подизвођача. </w:t>
      </w:r>
    </w:p>
    <w:p w:rsidR="00BA163D" w:rsidRPr="00B27CFF" w:rsidRDefault="00BA163D" w:rsidP="00BA163D">
      <w:pPr>
        <w:jc w:val="both"/>
        <w:rPr>
          <w:iCs/>
        </w:rPr>
      </w:pPr>
      <w:r w:rsidRPr="00B27CFF">
        <w:rPr>
          <w:iCs/>
        </w:rPr>
        <w:t>Понуђач у Обрасцу понуде</w:t>
      </w:r>
      <w:r w:rsidRPr="00B27CFF">
        <w:rPr>
          <w:i/>
          <w:iCs/>
        </w:rPr>
        <w:t xml:space="preserve"> </w:t>
      </w:r>
      <w:r w:rsidRPr="00B27CFF">
        <w:rPr>
          <w:iCs/>
        </w:rPr>
        <w:t xml:space="preserve">наводи назив и седиште подизвођача, уколико ће делимично извршење набавке поверити подизвођачу. </w:t>
      </w:r>
    </w:p>
    <w:p w:rsidR="00BA163D" w:rsidRPr="00B27CFF" w:rsidRDefault="00BA163D" w:rsidP="00BA163D">
      <w:pPr>
        <w:jc w:val="both"/>
        <w:rPr>
          <w:iCs/>
        </w:rPr>
      </w:pPr>
    </w:p>
    <w:p w:rsidR="00BA163D" w:rsidRPr="00B27CFF" w:rsidRDefault="00BA163D" w:rsidP="00BA163D">
      <w:pPr>
        <w:jc w:val="both"/>
        <w:rPr>
          <w:bCs/>
          <w:iCs/>
        </w:rPr>
      </w:pPr>
      <w:r w:rsidRPr="00B27CF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27CFF">
        <w:rPr>
          <w:bCs/>
          <w:iCs/>
        </w:rPr>
        <w:t xml:space="preserve"> </w:t>
      </w:r>
    </w:p>
    <w:p w:rsidR="00BA163D" w:rsidRPr="00B27CFF" w:rsidRDefault="00BA163D" w:rsidP="00BA163D">
      <w:pPr>
        <w:jc w:val="both"/>
        <w:rPr>
          <w:iCs/>
        </w:rPr>
      </w:pPr>
      <w:r w:rsidRPr="00B27CFF">
        <w:rPr>
          <w:bCs/>
          <w:iCs/>
        </w:rPr>
        <w:t xml:space="preserve">Понуђач је дужан да за подизвођаче достави доказе о испуњености услова који су наведени у </w:t>
      </w:r>
      <w:r w:rsidRPr="00B27CFF">
        <w:rPr>
          <w:bCs/>
          <w:iCs/>
          <w:lang w:val="sr-Cyrl-CS"/>
        </w:rPr>
        <w:t>поглављу</w:t>
      </w:r>
      <w:r w:rsidRPr="00B27CFF">
        <w:rPr>
          <w:bCs/>
          <w:iCs/>
        </w:rPr>
        <w:t xml:space="preserve"> 5. конкурсне документације, у складу са Упутством како се доказује испуњеност услова.</w:t>
      </w:r>
    </w:p>
    <w:p w:rsidR="00BA163D" w:rsidRPr="00B27CFF" w:rsidRDefault="00BA163D" w:rsidP="00BA163D">
      <w:pPr>
        <w:jc w:val="both"/>
        <w:rPr>
          <w:iCs/>
        </w:rPr>
      </w:pPr>
      <w:r w:rsidRPr="00B27CFF">
        <w:rPr>
          <w:iCs/>
        </w:rPr>
        <w:t>Понуђач је дужан да наручиоцу, на његов захтев, омогући приступ код подизвођача, ради утврђивања испуњености тражених услова.</w:t>
      </w:r>
    </w:p>
    <w:p w:rsidR="00BA163D" w:rsidRPr="00B27CFF" w:rsidRDefault="00BA163D" w:rsidP="00BA163D">
      <w:pPr>
        <w:jc w:val="both"/>
        <w:rPr>
          <w:iCs/>
        </w:rPr>
      </w:pPr>
      <w:r w:rsidRPr="00B27CF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A163D" w:rsidRPr="00B27CFF" w:rsidRDefault="00BA163D" w:rsidP="00BA163D">
      <w:pPr>
        <w:jc w:val="both"/>
        <w:rPr>
          <w:iCs/>
        </w:rPr>
      </w:pPr>
      <w:r w:rsidRPr="00B27CFF">
        <w:rPr>
          <w:iCs/>
        </w:rPr>
        <w:t>Наручилац не дозвољава пренос доспелих потраживања директно подизвођачу у смислу члана 80. став 9. Закона о јавним набавкама.</w:t>
      </w:r>
    </w:p>
    <w:p w:rsidR="005C7EDB" w:rsidRPr="00B27CFF" w:rsidRDefault="005C7EDB" w:rsidP="005C7EDB">
      <w:pPr>
        <w:jc w:val="both"/>
        <w:rPr>
          <w:b/>
          <w:i/>
        </w:rPr>
      </w:pPr>
    </w:p>
    <w:p w:rsidR="005C7EDB" w:rsidRPr="00B27CFF" w:rsidRDefault="005C7EDB" w:rsidP="005C7EDB">
      <w:pPr>
        <w:jc w:val="both"/>
      </w:pPr>
      <w:r w:rsidRPr="00B27CFF">
        <w:rPr>
          <w:b/>
          <w:i/>
        </w:rPr>
        <w:t>8. ЗАЈЕДНИЧКА ПОНУДА</w:t>
      </w:r>
    </w:p>
    <w:p w:rsidR="005C7EDB" w:rsidRPr="00B27CFF" w:rsidRDefault="005C7EDB" w:rsidP="005C7EDB">
      <w:pPr>
        <w:jc w:val="both"/>
      </w:pPr>
    </w:p>
    <w:p w:rsidR="005C7EDB" w:rsidRPr="00B27CFF" w:rsidRDefault="005C7EDB" w:rsidP="005C7EDB">
      <w:pPr>
        <w:jc w:val="both"/>
      </w:pPr>
      <w:r w:rsidRPr="00B27CFF">
        <w:t>Понуду може поднети група понуђача.</w:t>
      </w:r>
    </w:p>
    <w:p w:rsidR="005C7EDB" w:rsidRPr="00B27CFF" w:rsidRDefault="005C7EDB" w:rsidP="005C7EDB">
      <w:pPr>
        <w:jc w:val="both"/>
      </w:pPr>
      <w:r w:rsidRPr="00B27CFF">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27CFF">
        <w:rPr>
          <w:lang w:val="sr-Cyrl-CS"/>
        </w:rPr>
        <w:t>.</w:t>
      </w:r>
      <w:r w:rsidRPr="00B27CFF">
        <w:t xml:space="preserve"> 4. тач</w:t>
      </w:r>
      <w:r w:rsidRPr="00B27CFF">
        <w:rPr>
          <w:lang w:val="sr-Cyrl-CS"/>
        </w:rPr>
        <w:t>.</w:t>
      </w:r>
      <w:r w:rsidRPr="00B27CFF">
        <w:t xml:space="preserve"> 1</w:t>
      </w:r>
      <w:r w:rsidRPr="00B27CFF">
        <w:rPr>
          <w:lang w:val="sr-Cyrl-CS"/>
        </w:rPr>
        <w:t>)</w:t>
      </w:r>
      <w:r w:rsidRPr="00B27CFF">
        <w:t xml:space="preserve"> до 6</w:t>
      </w:r>
      <w:r w:rsidRPr="00B27CFF">
        <w:rPr>
          <w:lang w:val="sr-Cyrl-CS"/>
        </w:rPr>
        <w:t>)</w:t>
      </w:r>
      <w:r w:rsidRPr="00B27CFF">
        <w:t xml:space="preserve"> Закона и то податке о: </w:t>
      </w:r>
    </w:p>
    <w:p w:rsidR="005C7EDB" w:rsidRPr="00B27CFF" w:rsidRDefault="005C7EDB" w:rsidP="005C7EDB">
      <w:pPr>
        <w:numPr>
          <w:ilvl w:val="0"/>
          <w:numId w:val="16"/>
        </w:numPr>
        <w:suppressAutoHyphens/>
        <w:spacing w:line="100" w:lineRule="atLeast"/>
        <w:jc w:val="both"/>
      </w:pPr>
      <w:r w:rsidRPr="00B27CFF">
        <w:t xml:space="preserve">члану групе који ће бити носилац посла, односно који ће поднети понуду и који ће заступати групу понуђача пред наручиоцем, </w:t>
      </w:r>
    </w:p>
    <w:p w:rsidR="005C7EDB" w:rsidRPr="00B27CFF" w:rsidRDefault="005C7EDB" w:rsidP="005C7EDB">
      <w:pPr>
        <w:numPr>
          <w:ilvl w:val="0"/>
          <w:numId w:val="16"/>
        </w:numPr>
        <w:suppressAutoHyphens/>
        <w:spacing w:line="100" w:lineRule="atLeast"/>
        <w:jc w:val="both"/>
      </w:pPr>
      <w:r w:rsidRPr="00B27CFF">
        <w:t xml:space="preserve">понуђачу који ће у име групе понуђача потписати уговор, </w:t>
      </w:r>
    </w:p>
    <w:p w:rsidR="005C7EDB" w:rsidRPr="00B27CFF" w:rsidRDefault="005C7EDB" w:rsidP="005C7EDB">
      <w:pPr>
        <w:numPr>
          <w:ilvl w:val="0"/>
          <w:numId w:val="16"/>
        </w:numPr>
        <w:suppressAutoHyphens/>
        <w:spacing w:line="100" w:lineRule="atLeast"/>
        <w:jc w:val="both"/>
      </w:pPr>
      <w:r w:rsidRPr="00B27CFF">
        <w:t xml:space="preserve">понуђачу који ће у име групе понуђача дати средство обезбеђења, </w:t>
      </w:r>
    </w:p>
    <w:p w:rsidR="005C7EDB" w:rsidRPr="00B27CFF" w:rsidRDefault="005C7EDB" w:rsidP="005C7EDB">
      <w:pPr>
        <w:numPr>
          <w:ilvl w:val="0"/>
          <w:numId w:val="16"/>
        </w:numPr>
        <w:suppressAutoHyphens/>
        <w:spacing w:line="100" w:lineRule="atLeast"/>
        <w:jc w:val="both"/>
      </w:pPr>
      <w:r w:rsidRPr="00B27CFF">
        <w:t xml:space="preserve">понуђачу који ће издати рачун, </w:t>
      </w:r>
    </w:p>
    <w:p w:rsidR="005C7EDB" w:rsidRPr="00B27CFF" w:rsidRDefault="005C7EDB" w:rsidP="005C7EDB">
      <w:pPr>
        <w:numPr>
          <w:ilvl w:val="0"/>
          <w:numId w:val="16"/>
        </w:numPr>
        <w:suppressAutoHyphens/>
        <w:spacing w:line="100" w:lineRule="atLeast"/>
        <w:jc w:val="both"/>
      </w:pPr>
      <w:r w:rsidRPr="00B27CFF">
        <w:t xml:space="preserve">рачуну на који ће бити извршено плаћање, </w:t>
      </w:r>
    </w:p>
    <w:p w:rsidR="005C7EDB" w:rsidRPr="00B27CFF" w:rsidRDefault="005C7EDB" w:rsidP="005C7EDB">
      <w:pPr>
        <w:pStyle w:val="ListParagraph"/>
        <w:numPr>
          <w:ilvl w:val="0"/>
          <w:numId w:val="16"/>
        </w:numPr>
        <w:suppressAutoHyphens/>
        <w:spacing w:line="100" w:lineRule="atLeast"/>
        <w:contextualSpacing w:val="0"/>
        <w:jc w:val="both"/>
        <w:rPr>
          <w:rFonts w:eastAsia="TimesNewRomanPSMT"/>
          <w:bCs/>
        </w:rPr>
      </w:pPr>
      <w:r w:rsidRPr="00B27CFF">
        <w:t>обавезама сваког од понуђача из групе понуђача за извршење уговора.</w:t>
      </w:r>
    </w:p>
    <w:p w:rsidR="005C7EDB" w:rsidRPr="00B27CFF" w:rsidRDefault="005C7EDB" w:rsidP="005C7EDB">
      <w:pPr>
        <w:pStyle w:val="ListParagraph"/>
        <w:jc w:val="both"/>
        <w:rPr>
          <w:rFonts w:eastAsia="TimesNewRomanPSMT"/>
          <w:bCs/>
        </w:rPr>
      </w:pPr>
    </w:p>
    <w:p w:rsidR="005C7EDB" w:rsidRPr="00B27CFF" w:rsidRDefault="005C7EDB" w:rsidP="005C7EDB">
      <w:pPr>
        <w:jc w:val="both"/>
      </w:pPr>
      <w:r w:rsidRPr="00B27CFF">
        <w:rPr>
          <w:rFonts w:eastAsia="TimesNewRomanPSMT"/>
          <w:bCs/>
        </w:rPr>
        <w:t xml:space="preserve">Група понуђача је дужна да достави све доказе о испуњености услова који су наведени у </w:t>
      </w:r>
      <w:r w:rsidRPr="00B27CFF">
        <w:rPr>
          <w:rFonts w:eastAsia="TimesNewRomanPSMT"/>
          <w:bCs/>
          <w:lang w:val="sr-Cyrl-CS"/>
        </w:rPr>
        <w:t>поглављу</w:t>
      </w:r>
      <w:r w:rsidRPr="00B27CFF">
        <w:rPr>
          <w:rFonts w:eastAsia="TimesNewRomanPSMT"/>
          <w:bCs/>
        </w:rPr>
        <w:t xml:space="preserve"> 5.</w:t>
      </w:r>
      <w:r w:rsidRPr="00B27CFF">
        <w:rPr>
          <w:rFonts w:eastAsia="TimesNewRomanPSMT"/>
          <w:bCs/>
          <w:lang w:val="ru-RU"/>
        </w:rPr>
        <w:t xml:space="preserve"> </w:t>
      </w:r>
      <w:r w:rsidRPr="00B27CFF">
        <w:rPr>
          <w:rFonts w:eastAsia="TimesNewRomanPSMT"/>
          <w:bCs/>
        </w:rPr>
        <w:t>конкурсне документације, у складу са Упутством како се доказује испуњеност услова.</w:t>
      </w:r>
    </w:p>
    <w:p w:rsidR="005C7EDB" w:rsidRPr="00B27CFF" w:rsidRDefault="005C7EDB" w:rsidP="005C7EDB">
      <w:pPr>
        <w:jc w:val="both"/>
      </w:pPr>
      <w:r w:rsidRPr="00B27CFF">
        <w:t xml:space="preserve">Понуђачи из групе понуђача одговарају неограничено солидарно према наручиоцу. </w:t>
      </w:r>
    </w:p>
    <w:p w:rsidR="005C7EDB" w:rsidRPr="00B27CFF" w:rsidRDefault="005C7EDB" w:rsidP="005C7EDB">
      <w:pPr>
        <w:jc w:val="both"/>
      </w:pPr>
      <w:r w:rsidRPr="00B27CFF">
        <w:t>Задруга може поднети понуду самостално, у своје име, а за рачун задругара или заједничку понуду у име задругара.</w:t>
      </w:r>
    </w:p>
    <w:p w:rsidR="005C7EDB" w:rsidRPr="00B27CFF" w:rsidRDefault="005C7EDB" w:rsidP="005C7EDB">
      <w:pPr>
        <w:jc w:val="both"/>
      </w:pPr>
      <w:r w:rsidRPr="00B27CF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C7EDB" w:rsidRPr="00B27CFF" w:rsidRDefault="005C7EDB" w:rsidP="005C7EDB">
      <w:pPr>
        <w:jc w:val="both"/>
      </w:pPr>
      <w:r w:rsidRPr="00B27CF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7EDB" w:rsidRPr="00B27CFF" w:rsidRDefault="005C7EDB" w:rsidP="005C7EDB">
      <w:pPr>
        <w:jc w:val="both"/>
      </w:pPr>
    </w:p>
    <w:p w:rsidR="005C7EDB" w:rsidRPr="00B27CFF" w:rsidRDefault="005C7EDB" w:rsidP="005C7EDB">
      <w:pPr>
        <w:jc w:val="both"/>
      </w:pPr>
      <w:r w:rsidRPr="00B27CFF">
        <w:rPr>
          <w:b/>
          <w:bCs/>
          <w:i/>
          <w:iCs/>
        </w:rPr>
        <w:t>9. НАЧИН И УСЛОВ</w:t>
      </w:r>
      <w:r w:rsidRPr="00B27CFF">
        <w:rPr>
          <w:b/>
          <w:bCs/>
          <w:i/>
          <w:iCs/>
          <w:lang w:val="sr-Cyrl-CS"/>
        </w:rPr>
        <w:t>И</w:t>
      </w:r>
      <w:r w:rsidRPr="00B27CFF">
        <w:rPr>
          <w:b/>
          <w:bCs/>
          <w:i/>
          <w:iCs/>
        </w:rPr>
        <w:t xml:space="preserve"> ПЛАЋАЊА, ГАРАНТНИ РОК, КАО И ДРУГЕ ОКОЛНОСТИ</w:t>
      </w:r>
      <w:r w:rsidR="005B26E3" w:rsidRPr="00B27CFF">
        <w:rPr>
          <w:b/>
          <w:bCs/>
          <w:i/>
          <w:iCs/>
        </w:rPr>
        <w:t xml:space="preserve"> ОД КОЈИХ ЗАВИСИ ПРИХВАТЉИВОСТ </w:t>
      </w:r>
      <w:r w:rsidRPr="00B27CFF">
        <w:rPr>
          <w:b/>
          <w:bCs/>
          <w:i/>
          <w:iCs/>
        </w:rPr>
        <w:t>ПОНУДЕ</w:t>
      </w:r>
    </w:p>
    <w:p w:rsidR="005C7EDB" w:rsidRPr="00B27CFF" w:rsidRDefault="005C7EDB" w:rsidP="005C7EDB">
      <w:pPr>
        <w:jc w:val="both"/>
      </w:pPr>
    </w:p>
    <w:p w:rsidR="005C7EDB" w:rsidRPr="00B27CFF" w:rsidRDefault="005C7EDB" w:rsidP="005C7EDB">
      <w:pPr>
        <w:jc w:val="both"/>
        <w:rPr>
          <w:b/>
          <w:iCs/>
        </w:rPr>
      </w:pPr>
      <w:r w:rsidRPr="00B27CFF">
        <w:rPr>
          <w:b/>
          <w:bCs/>
          <w:i/>
          <w:iCs/>
        </w:rPr>
        <w:t>9.1</w:t>
      </w:r>
      <w:r w:rsidRPr="00B27CFF">
        <w:rPr>
          <w:b/>
          <w:bCs/>
          <w:i/>
          <w:iCs/>
          <w:u w:val="single"/>
        </w:rPr>
        <w:t xml:space="preserve">. </w:t>
      </w:r>
      <w:r w:rsidRPr="00B27CFF">
        <w:rPr>
          <w:b/>
          <w:iCs/>
          <w:u w:val="single"/>
        </w:rPr>
        <w:t>Захтеви у погледу начина, рока и услова плаћања</w:t>
      </w:r>
      <w:r w:rsidRPr="00B27CFF">
        <w:rPr>
          <w:b/>
          <w:i/>
          <w:iCs/>
          <w:u w:val="single"/>
        </w:rPr>
        <w:t>.</w:t>
      </w:r>
    </w:p>
    <w:p w:rsidR="00A36BB3" w:rsidRPr="00B27CFF" w:rsidRDefault="00AF526A" w:rsidP="005C7EDB">
      <w:pPr>
        <w:jc w:val="both"/>
        <w:rPr>
          <w:iCs/>
        </w:rPr>
      </w:pPr>
      <w:r w:rsidRPr="00B27CFF">
        <w:rPr>
          <w:iCs/>
        </w:rPr>
        <w:t>Наручилац захтева да рок плаћања</w:t>
      </w:r>
      <w:r w:rsidRPr="00B27CFF">
        <w:rPr>
          <w:iCs/>
          <w:lang w:val="sr-Cyrl-CS"/>
        </w:rPr>
        <w:t xml:space="preserve"> </w:t>
      </w:r>
      <w:r w:rsidRPr="00B27CFF">
        <w:rPr>
          <w:iCs/>
        </w:rPr>
        <w:t xml:space="preserve">буде </w:t>
      </w:r>
      <w:r w:rsidRPr="00B27CFF">
        <w:rPr>
          <w:iCs/>
          <w:lang w:val="sr-Cyrl-CS"/>
        </w:rPr>
        <w:t xml:space="preserve">најкраће </w:t>
      </w:r>
      <w:r w:rsidRPr="00B27CFF">
        <w:rPr>
          <w:iCs/>
        </w:rPr>
        <w:t xml:space="preserve">120 </w:t>
      </w:r>
      <w:r w:rsidRPr="00B27CFF">
        <w:rPr>
          <w:iCs/>
          <w:lang w:val="sr-Cyrl-CS"/>
        </w:rPr>
        <w:t>дана а најдуже 150 дана</w:t>
      </w:r>
      <w:r w:rsidRPr="00B27CFF">
        <w:rPr>
          <w:i/>
          <w:iCs/>
        </w:rPr>
        <w:t xml:space="preserve"> </w:t>
      </w:r>
      <w:r w:rsidR="00D62270" w:rsidRPr="00B27CFF">
        <w:rPr>
          <w:iCs/>
          <w:lang w:val="sr-Cyrl-CS"/>
        </w:rPr>
        <w:t>од дана испоставе рачуна,</w:t>
      </w:r>
      <w:r w:rsidR="00D62270" w:rsidRPr="00B27CFF">
        <w:rPr>
          <w:i/>
          <w:iCs/>
        </w:rPr>
        <w:t xml:space="preserve"> </w:t>
      </w:r>
      <w:r w:rsidR="00D62270" w:rsidRPr="00B27CFF">
        <w:rPr>
          <w:iCs/>
        </w:rPr>
        <w:t>на основу документа</w:t>
      </w:r>
      <w:r w:rsidR="00A36BB3" w:rsidRPr="00B27CFF">
        <w:rPr>
          <w:iCs/>
        </w:rPr>
        <w:t xml:space="preserve"> (радни налог)</w:t>
      </w:r>
      <w:r w:rsidR="00D62270" w:rsidRPr="00B27CFF">
        <w:rPr>
          <w:iCs/>
        </w:rPr>
        <w:t xml:space="preserve"> који испоставља понуђач</w:t>
      </w:r>
      <w:r w:rsidR="00D62270" w:rsidRPr="00B27CFF">
        <w:rPr>
          <w:iCs/>
          <w:lang w:val="sr-Cyrl-CS"/>
        </w:rPr>
        <w:t xml:space="preserve">, </w:t>
      </w:r>
      <w:r w:rsidR="00C9412D" w:rsidRPr="00B27CFF">
        <w:t>на начин дефинисан у поглављу 3.</w:t>
      </w:r>
      <w:r w:rsidR="00FB491B" w:rsidRPr="00B27CFF">
        <w:t xml:space="preserve"> </w:t>
      </w:r>
      <w:r w:rsidR="005B26E3" w:rsidRPr="00B27CFF">
        <w:rPr>
          <w:rStyle w:val="Heading1Char"/>
          <w:b w:val="0"/>
        </w:rPr>
        <w:t>конкурсне документације</w:t>
      </w:r>
      <w:r w:rsidR="00FB491B" w:rsidRPr="00B27CFF">
        <w:rPr>
          <w:noProof/>
        </w:rPr>
        <w:t>.</w:t>
      </w:r>
    </w:p>
    <w:p w:rsidR="00C9412D" w:rsidRPr="00B27CFF" w:rsidRDefault="00C9412D" w:rsidP="005C7EDB">
      <w:pPr>
        <w:jc w:val="both"/>
        <w:rPr>
          <w:b/>
          <w:bCs/>
          <w:iCs/>
        </w:rPr>
      </w:pPr>
    </w:p>
    <w:p w:rsidR="005C7EDB" w:rsidRPr="00B27CFF" w:rsidRDefault="005C7EDB" w:rsidP="005C7EDB">
      <w:pPr>
        <w:jc w:val="both"/>
        <w:rPr>
          <w:b/>
          <w:iCs/>
        </w:rPr>
      </w:pPr>
      <w:r w:rsidRPr="00B27CFF">
        <w:rPr>
          <w:b/>
          <w:bCs/>
          <w:iCs/>
        </w:rPr>
        <w:t xml:space="preserve">9.2. </w:t>
      </w:r>
      <w:r w:rsidRPr="00B27CFF">
        <w:rPr>
          <w:b/>
          <w:iCs/>
          <w:u w:val="single"/>
        </w:rPr>
        <w:t>Захтеви у погледу гарантног рока</w:t>
      </w:r>
    </w:p>
    <w:p w:rsidR="007B3E18" w:rsidRPr="00B27CFF" w:rsidRDefault="00DC02E5" w:rsidP="005C7EDB">
      <w:pPr>
        <w:jc w:val="both"/>
      </w:pPr>
      <w:r w:rsidRPr="00B27CFF">
        <w:t xml:space="preserve">Наручилац захтева да гарантни рок на комплетне радове и уграђене резервне делове, односно на функционисање расхладног система буде </w:t>
      </w:r>
      <w:r w:rsidR="005A3970" w:rsidRPr="00B27CFF">
        <w:t>нај</w:t>
      </w:r>
      <w:r w:rsidR="00511ACF" w:rsidRPr="00B27CFF">
        <w:t>мање</w:t>
      </w:r>
      <w:r w:rsidRPr="00B27CFF">
        <w:t xml:space="preserve"> 12 месеци.</w:t>
      </w:r>
    </w:p>
    <w:p w:rsidR="00BA163D" w:rsidRPr="00B27CFF" w:rsidRDefault="00BA163D" w:rsidP="005C7EDB">
      <w:pPr>
        <w:jc w:val="both"/>
        <w:rPr>
          <w:b/>
          <w:noProof/>
        </w:rPr>
      </w:pPr>
    </w:p>
    <w:p w:rsidR="005C7EDB" w:rsidRPr="00B27CFF" w:rsidRDefault="005C7EDB" w:rsidP="005C7EDB">
      <w:pPr>
        <w:jc w:val="both"/>
        <w:rPr>
          <w:b/>
          <w:iCs/>
        </w:rPr>
      </w:pPr>
      <w:r w:rsidRPr="00B27CFF">
        <w:rPr>
          <w:b/>
          <w:bCs/>
          <w:i/>
          <w:iCs/>
        </w:rPr>
        <w:t xml:space="preserve">9.3. </w:t>
      </w:r>
      <w:r w:rsidRPr="00B27CFF">
        <w:rPr>
          <w:b/>
          <w:iCs/>
          <w:u w:val="single"/>
        </w:rPr>
        <w:t>Захтев у погледу рока (испоруке добара, извршења услуге, извођења радова)</w:t>
      </w:r>
    </w:p>
    <w:p w:rsidR="0019309F" w:rsidRPr="00B27CFF" w:rsidRDefault="0019309F" w:rsidP="0019309F">
      <w:pPr>
        <w:pStyle w:val="BodyTextIndent"/>
        <w:spacing w:line="276" w:lineRule="auto"/>
        <w:ind w:left="0" w:firstLine="0"/>
        <w:jc w:val="both"/>
        <w:rPr>
          <w:b w:val="0"/>
          <w:noProof/>
          <w:lang w:val="sr-Cyrl-CS"/>
        </w:rPr>
      </w:pPr>
      <w:r w:rsidRPr="00B27CFF">
        <w:rPr>
          <w:b w:val="0"/>
          <w:noProof/>
          <w:lang w:val="sr-Cyrl-CS"/>
        </w:rPr>
        <w:t>Понуђач ће започети са радовима у року од 45 дана од дана потписивања Уговора, у зависности од могућности Наручиоца.</w:t>
      </w:r>
    </w:p>
    <w:p w:rsidR="0019309F" w:rsidRPr="00B27CFF" w:rsidRDefault="0019309F" w:rsidP="0019309F">
      <w:pPr>
        <w:jc w:val="both"/>
        <w:rPr>
          <w:noProof/>
          <w:lang w:val="sr-Cyrl-CS"/>
        </w:rPr>
      </w:pPr>
      <w:r w:rsidRPr="00B27CFF">
        <w:rPr>
          <w:noProof/>
          <w:lang w:val="sr-Cyrl-CS"/>
        </w:rPr>
        <w:t xml:space="preserve">Рок завршетка радова је </w:t>
      </w:r>
      <w:r w:rsidR="001324AB" w:rsidRPr="00B27CFF">
        <w:rPr>
          <w:noProof/>
        </w:rPr>
        <w:t>највише</w:t>
      </w:r>
      <w:r w:rsidRPr="00B27CFF">
        <w:rPr>
          <w:noProof/>
          <w:lang w:val="sr-Cyrl-CS"/>
        </w:rPr>
        <w:t xml:space="preserve"> 10 дана од момента започињања</w:t>
      </w:r>
    </w:p>
    <w:p w:rsidR="0019309F" w:rsidRPr="00B27CFF" w:rsidRDefault="0019309F" w:rsidP="0019309F">
      <w:pPr>
        <w:jc w:val="both"/>
        <w:rPr>
          <w:b/>
          <w:bCs/>
          <w:i/>
          <w:iCs/>
        </w:rPr>
      </w:pPr>
    </w:p>
    <w:p w:rsidR="005C7EDB" w:rsidRPr="00B27CFF" w:rsidRDefault="005C7EDB" w:rsidP="005C7EDB">
      <w:pPr>
        <w:jc w:val="both"/>
        <w:rPr>
          <w:b/>
          <w:iCs/>
        </w:rPr>
      </w:pPr>
      <w:r w:rsidRPr="00B27CFF">
        <w:rPr>
          <w:b/>
          <w:bCs/>
          <w:iCs/>
          <w:u w:val="single"/>
        </w:rPr>
        <w:t xml:space="preserve">9.4. </w:t>
      </w:r>
      <w:r w:rsidRPr="00B27CFF">
        <w:rPr>
          <w:b/>
          <w:iCs/>
          <w:u w:val="single"/>
        </w:rPr>
        <w:t>Захтев у погледу рока важења понуде</w:t>
      </w:r>
    </w:p>
    <w:p w:rsidR="005C7EDB" w:rsidRPr="00B27CFF" w:rsidRDefault="005C7EDB" w:rsidP="005C7EDB">
      <w:pPr>
        <w:jc w:val="both"/>
        <w:rPr>
          <w:iCs/>
        </w:rPr>
      </w:pPr>
      <w:r w:rsidRPr="00B27CFF">
        <w:rPr>
          <w:iCs/>
        </w:rPr>
        <w:t>Рок важења понуде не може бити краћи од 60 дана од дана отварања понуда.</w:t>
      </w:r>
    </w:p>
    <w:p w:rsidR="005C7EDB" w:rsidRPr="00B27CFF" w:rsidRDefault="005C7EDB" w:rsidP="005C7EDB">
      <w:pPr>
        <w:jc w:val="both"/>
        <w:rPr>
          <w:iCs/>
        </w:rPr>
      </w:pPr>
      <w:r w:rsidRPr="00B27CFF">
        <w:rPr>
          <w:iCs/>
        </w:rPr>
        <w:t>У случају истека рока важења понуде, наручилац је дужан да у писаном облику затражи од понуђача продужење рока важења понуде.</w:t>
      </w:r>
    </w:p>
    <w:p w:rsidR="005C7EDB" w:rsidRPr="00B27CFF" w:rsidRDefault="005C7EDB" w:rsidP="005C7EDB">
      <w:pPr>
        <w:jc w:val="both"/>
        <w:rPr>
          <w:b/>
          <w:bCs/>
          <w:i/>
          <w:iCs/>
        </w:rPr>
      </w:pPr>
      <w:r w:rsidRPr="00B27CFF">
        <w:rPr>
          <w:iCs/>
        </w:rPr>
        <w:t>Понуђач који прихвати захтев за продужење рока важења понуде на може мењати понуду.</w:t>
      </w:r>
    </w:p>
    <w:p w:rsidR="005C7EDB" w:rsidRPr="00B27CFF" w:rsidRDefault="005C7EDB" w:rsidP="005C7EDB">
      <w:pPr>
        <w:jc w:val="both"/>
        <w:rPr>
          <w:b/>
          <w:u w:val="single"/>
        </w:rPr>
      </w:pPr>
    </w:p>
    <w:p w:rsidR="005C7EDB" w:rsidRPr="00B27CFF" w:rsidRDefault="005C7EDB" w:rsidP="005C7EDB">
      <w:pPr>
        <w:jc w:val="both"/>
        <w:rPr>
          <w:b/>
          <w:u w:val="single"/>
        </w:rPr>
      </w:pPr>
      <w:r w:rsidRPr="00B27CFF">
        <w:rPr>
          <w:b/>
          <w:u w:val="single"/>
        </w:rPr>
        <w:lastRenderedPageBreak/>
        <w:t>9.5. Други захтеви</w:t>
      </w:r>
    </w:p>
    <w:p w:rsidR="00E5621A" w:rsidRPr="00B27CFF" w:rsidRDefault="00E5621A" w:rsidP="00E5621A">
      <w:pPr>
        <w:jc w:val="both"/>
        <w:rPr>
          <w:noProof/>
        </w:rPr>
      </w:pPr>
      <w:r w:rsidRPr="00B27CFF">
        <w:rPr>
          <w:noProof/>
        </w:rPr>
        <w:t>Неопходно је да понуђачи пре подношења понуде обиђу објекат како би видели начин уградње компресора и повезивања фреонске инсталације и на основу тога изразили своју цену у Обрасцу понуде за ставке 3 и 4. Обилазак објекта се најављује у писаној форми:</w:t>
      </w:r>
    </w:p>
    <w:p w:rsidR="00E5621A" w:rsidRPr="00B27CFF" w:rsidRDefault="00E5621A" w:rsidP="00E5621A">
      <w:pPr>
        <w:pStyle w:val="ListParagraph"/>
        <w:numPr>
          <w:ilvl w:val="0"/>
          <w:numId w:val="4"/>
        </w:numPr>
        <w:jc w:val="both"/>
        <w:rPr>
          <w:rFonts w:eastAsia="TimesNewRomanPSMT"/>
          <w:bCs/>
          <w:iCs/>
        </w:rPr>
      </w:pPr>
      <w:r w:rsidRPr="00B27CFF">
        <w:rPr>
          <w:rFonts w:eastAsia="TimesNewRomanPSMT"/>
          <w:bCs/>
          <w:iCs/>
        </w:rPr>
        <w:t xml:space="preserve">поштом, на адресу наручиоца: Клинички центар Војводине, </w:t>
      </w:r>
      <w:r w:rsidRPr="00B27CFF">
        <w:rPr>
          <w:rFonts w:eastAsia="TimesNewRomanPSMT"/>
          <w:bCs/>
        </w:rPr>
        <w:t>21000 Нови Сад, Хајдук Вељкова број 1</w:t>
      </w:r>
      <w:r w:rsidRPr="00B27CFF">
        <w:rPr>
          <w:rFonts w:eastAsia="TimesNewRomanPSMT"/>
          <w:bCs/>
          <w:iCs/>
        </w:rPr>
        <w:t xml:space="preserve">, </w:t>
      </w:r>
    </w:p>
    <w:p w:rsidR="00E5621A" w:rsidRPr="00B27CFF" w:rsidRDefault="00E5621A" w:rsidP="00E5621A">
      <w:pPr>
        <w:pStyle w:val="ListParagraph"/>
        <w:numPr>
          <w:ilvl w:val="0"/>
          <w:numId w:val="4"/>
        </w:numPr>
        <w:jc w:val="both"/>
        <w:rPr>
          <w:rFonts w:eastAsia="TimesNewRomanPSMT"/>
          <w:bCs/>
          <w:iCs/>
        </w:rPr>
      </w:pPr>
      <w:r w:rsidRPr="00B27CFF">
        <w:rPr>
          <w:rFonts w:eastAsia="TimesNewRomanPSMT"/>
          <w:bCs/>
          <w:iCs/>
        </w:rPr>
        <w:t xml:space="preserve">путем факса, на број 021/487-22-44, </w:t>
      </w:r>
    </w:p>
    <w:p w:rsidR="00E5621A" w:rsidRPr="00B27CFF" w:rsidRDefault="00E5621A" w:rsidP="00E5621A">
      <w:pPr>
        <w:pStyle w:val="ListParagraph"/>
        <w:numPr>
          <w:ilvl w:val="0"/>
          <w:numId w:val="4"/>
        </w:numPr>
        <w:jc w:val="both"/>
        <w:rPr>
          <w:rFonts w:eastAsia="TimesNewRomanPSMT"/>
          <w:bCs/>
          <w:iCs/>
        </w:rPr>
      </w:pPr>
      <w:r w:rsidRPr="00B27CFF">
        <w:rPr>
          <w:rFonts w:eastAsia="TimesNewRomanPSMT"/>
          <w:bCs/>
          <w:iCs/>
        </w:rPr>
        <w:t xml:space="preserve">електронском поштом, на адресу: nabavke@kcv.rs, </w:t>
      </w:r>
    </w:p>
    <w:p w:rsidR="00E5621A" w:rsidRPr="00B27CFF" w:rsidRDefault="00E5621A" w:rsidP="00E5621A">
      <w:pPr>
        <w:pStyle w:val="ListParagraph"/>
        <w:numPr>
          <w:ilvl w:val="0"/>
          <w:numId w:val="4"/>
        </w:numPr>
        <w:jc w:val="both"/>
        <w:rPr>
          <w:rFonts w:eastAsia="TimesNewRomanPSMT"/>
          <w:bCs/>
          <w:iCs/>
        </w:rPr>
      </w:pPr>
      <w:r w:rsidRPr="00B27CFF">
        <w:rPr>
          <w:rFonts w:eastAsia="TimesNewRomanPSMT"/>
          <w:bCs/>
          <w:iCs/>
        </w:rPr>
        <w:t>лично, уз писано овлашћење понуђача који је понуду поднео,</w:t>
      </w:r>
    </w:p>
    <w:p w:rsidR="00E5621A" w:rsidRPr="00B27CFF" w:rsidRDefault="00E5621A" w:rsidP="00E5621A">
      <w:pPr>
        <w:jc w:val="both"/>
        <w:rPr>
          <w:noProof/>
        </w:rPr>
      </w:pPr>
      <w:r w:rsidRPr="00B27CFF">
        <w:rPr>
          <w:noProof/>
        </w:rPr>
        <w:t>и у договору са Јованом Симикићем око термина на бр. тел. 064/805-9887.</w:t>
      </w:r>
    </w:p>
    <w:p w:rsidR="005C7EDB" w:rsidRPr="00B27CFF" w:rsidRDefault="005C7EDB" w:rsidP="005C7EDB">
      <w:pPr>
        <w:jc w:val="both"/>
        <w:rPr>
          <w:b/>
          <w:u w:val="single"/>
        </w:rPr>
      </w:pPr>
    </w:p>
    <w:p w:rsidR="005C7EDB" w:rsidRPr="00B27CFF" w:rsidRDefault="005C7EDB" w:rsidP="005C7EDB">
      <w:pPr>
        <w:jc w:val="both"/>
        <w:rPr>
          <w:b/>
          <w:bCs/>
          <w:i/>
          <w:iCs/>
        </w:rPr>
      </w:pPr>
      <w:r w:rsidRPr="00B27CFF">
        <w:rPr>
          <w:b/>
          <w:bCs/>
          <w:i/>
          <w:iCs/>
        </w:rPr>
        <w:t>10. ВАЛУТА И НАЧИН НА КОЈИ МОРА ДА БУДЕ НАВЕДЕНА И ИЗРАЖЕНА ЦЕНА У ПОНУДИ</w:t>
      </w:r>
    </w:p>
    <w:p w:rsidR="005C7EDB" w:rsidRPr="00B27CFF" w:rsidRDefault="005C7EDB" w:rsidP="005C7EDB">
      <w:pPr>
        <w:jc w:val="both"/>
        <w:rPr>
          <w:b/>
          <w:bCs/>
          <w:i/>
          <w:iCs/>
        </w:rPr>
      </w:pPr>
    </w:p>
    <w:p w:rsidR="005C7EDB" w:rsidRPr="00B27CFF" w:rsidRDefault="005C7EDB" w:rsidP="005C7EDB">
      <w:pPr>
        <w:jc w:val="both"/>
        <w:rPr>
          <w:iCs/>
        </w:rPr>
      </w:pPr>
      <w:r w:rsidRPr="00B27CFF">
        <w:rPr>
          <w:iCs/>
        </w:rPr>
        <w:t xml:space="preserve">Цена мора бити исказана у динарима, са и </w:t>
      </w:r>
      <w:r w:rsidRPr="00B27CFF">
        <w:rPr>
          <w:iCs/>
          <w:color w:val="00000A"/>
        </w:rPr>
        <w:t>без пореза на додату вредност,</w:t>
      </w:r>
      <w:r w:rsidRPr="00B27CFF">
        <w:rPr>
          <w:color w:val="00000A"/>
        </w:rPr>
        <w:t xml:space="preserve"> </w:t>
      </w:r>
      <w:r w:rsidRPr="00B27CFF">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C7EDB" w:rsidRPr="00B27CFF" w:rsidRDefault="005C7EDB" w:rsidP="005C7EDB">
      <w:pPr>
        <w:jc w:val="both"/>
        <w:rPr>
          <w:iCs/>
        </w:rPr>
      </w:pPr>
      <w:r w:rsidRPr="00B27CFF">
        <w:rPr>
          <w:iCs/>
        </w:rPr>
        <w:t>У цену је урачуната цена предмета јавне набавке, испорука, монтажа и остали повезани трошкови.</w:t>
      </w:r>
    </w:p>
    <w:p w:rsidR="005C7EDB" w:rsidRPr="00B27CFF" w:rsidRDefault="005C7EDB" w:rsidP="005C7EDB">
      <w:pPr>
        <w:jc w:val="both"/>
      </w:pPr>
      <w:r w:rsidRPr="00B27CFF">
        <w:rPr>
          <w:iCs/>
        </w:rPr>
        <w:t>Цена је фиксна и не може се мењати.</w:t>
      </w:r>
      <w:r w:rsidRPr="00B27CFF">
        <w:t xml:space="preserve"> </w:t>
      </w:r>
    </w:p>
    <w:p w:rsidR="005C7EDB" w:rsidRPr="00B27CFF" w:rsidRDefault="005C7EDB" w:rsidP="005C7EDB">
      <w:pPr>
        <w:jc w:val="both"/>
      </w:pPr>
    </w:p>
    <w:p w:rsidR="005C7EDB" w:rsidRPr="00B27CFF" w:rsidRDefault="005C7EDB" w:rsidP="005C7EDB">
      <w:pPr>
        <w:jc w:val="both"/>
        <w:rPr>
          <w:iCs/>
        </w:rPr>
      </w:pPr>
      <w:r w:rsidRPr="00B27CFF">
        <w:t>Ако је у понуди исказана неуобичајено ниска цена, наручилац ће поступити у складу са чланом 92. Закона.</w:t>
      </w:r>
    </w:p>
    <w:p w:rsidR="005C7EDB" w:rsidRPr="00B27CFF" w:rsidRDefault="005C7EDB" w:rsidP="005C7EDB">
      <w:pPr>
        <w:jc w:val="both"/>
        <w:rPr>
          <w:b/>
          <w:i/>
          <w:iCs/>
        </w:rPr>
      </w:pPr>
      <w:r w:rsidRPr="00B27CFF">
        <w:rPr>
          <w:iCs/>
        </w:rPr>
        <w:t>Ако понуђена цена укључује увозну царину и друге дажбине, понуђач је дужан да тај део одвојено искаже у динарима.</w:t>
      </w:r>
    </w:p>
    <w:p w:rsidR="005C7EDB" w:rsidRPr="00B27CFF" w:rsidRDefault="005C7EDB" w:rsidP="005C7EDB">
      <w:pPr>
        <w:jc w:val="both"/>
      </w:pPr>
    </w:p>
    <w:p w:rsidR="005C7EDB" w:rsidRPr="00B27CFF" w:rsidRDefault="005C7EDB" w:rsidP="005C7EDB">
      <w:pPr>
        <w:jc w:val="both"/>
        <w:rPr>
          <w:b/>
          <w:i/>
          <w:iCs/>
        </w:rPr>
      </w:pPr>
      <w:r w:rsidRPr="00B27CF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C7EDB" w:rsidRPr="00B27CFF" w:rsidRDefault="005C7EDB" w:rsidP="005C7EDB">
      <w:pPr>
        <w:jc w:val="both"/>
        <w:rPr>
          <w:b/>
          <w:i/>
          <w:iCs/>
        </w:rPr>
      </w:pPr>
    </w:p>
    <w:p w:rsidR="005C7EDB" w:rsidRPr="00B27CFF" w:rsidRDefault="005C7EDB" w:rsidP="005C7EDB">
      <w:pPr>
        <w:jc w:val="both"/>
        <w:rPr>
          <w:rFonts w:eastAsia="TimesNewRomanPSMT"/>
          <w:bCs/>
          <w:iCs/>
        </w:rPr>
      </w:pPr>
      <w:r w:rsidRPr="00B27CFF">
        <w:rPr>
          <w:rFonts w:eastAsia="TimesNewRomanPSMT"/>
          <w:bCs/>
          <w:iCs/>
        </w:rPr>
        <w:t>Подаци о пореским обавезама се могу добити у Пореској управи, Министарства финансија и привреде.</w:t>
      </w:r>
    </w:p>
    <w:p w:rsidR="005C7EDB" w:rsidRPr="00B27CFF" w:rsidRDefault="005C7EDB" w:rsidP="005C7EDB">
      <w:pPr>
        <w:jc w:val="both"/>
        <w:rPr>
          <w:rFonts w:eastAsia="TimesNewRomanPSMT"/>
          <w:bCs/>
          <w:iCs/>
        </w:rPr>
      </w:pPr>
      <w:r w:rsidRPr="00B27CF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C7EDB" w:rsidRPr="00B27CFF" w:rsidRDefault="005C7EDB" w:rsidP="005C7EDB">
      <w:pPr>
        <w:jc w:val="both"/>
      </w:pPr>
      <w:r w:rsidRPr="00B27CF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5C7EDB" w:rsidRPr="00B27CFF" w:rsidRDefault="005C7EDB" w:rsidP="005C7EDB">
      <w:pPr>
        <w:jc w:val="both"/>
      </w:pPr>
    </w:p>
    <w:p w:rsidR="005C7EDB" w:rsidRPr="00B27CFF" w:rsidRDefault="005C7EDB" w:rsidP="005C7EDB">
      <w:pPr>
        <w:jc w:val="both"/>
        <w:rPr>
          <w:b/>
          <w:i/>
          <w:iCs/>
        </w:rPr>
      </w:pPr>
      <w:r w:rsidRPr="00B27CFF">
        <w:rPr>
          <w:b/>
          <w:i/>
          <w:iCs/>
        </w:rPr>
        <w:t>12. ПОДАЦИ О ВРСТИ, САДРЖИНИ, НАЧИНУ ПОДНОШЕЊА, ВИСИНИ И РОКОВИМА ОБЕЗБЕЂЕЊА ИСПУЊЕЊА ОБАВЕЗА ПОНУЂАЧА</w:t>
      </w:r>
    </w:p>
    <w:p w:rsidR="005C7EDB" w:rsidRPr="00B27CFF" w:rsidRDefault="005C7EDB" w:rsidP="005C7EDB">
      <w:pPr>
        <w:jc w:val="both"/>
        <w:rPr>
          <w:b/>
          <w:i/>
          <w:iCs/>
        </w:rPr>
      </w:pPr>
    </w:p>
    <w:p w:rsidR="00BB5342" w:rsidRPr="00B27CFF" w:rsidRDefault="00BB5342" w:rsidP="00BB5342">
      <w:pPr>
        <w:jc w:val="both"/>
      </w:pPr>
      <w:r w:rsidRPr="00B27CFF">
        <w:t>Понуђач који је изабран као најповољнији је дужан да, приликом потписивања уговора, достави:</w:t>
      </w:r>
    </w:p>
    <w:p w:rsidR="00BB5342" w:rsidRPr="00B27CFF" w:rsidRDefault="00BB5342" w:rsidP="00BB5342">
      <w:pPr>
        <w:pStyle w:val="ListParagraph"/>
        <w:numPr>
          <w:ilvl w:val="0"/>
          <w:numId w:val="21"/>
        </w:numPr>
        <w:jc w:val="both"/>
      </w:pPr>
      <w:r w:rsidRPr="00B27CFF">
        <w:rPr>
          <w:b/>
        </w:rPr>
        <w:t xml:space="preserve">регистровану бланко меницу и менично овлашћење за </w:t>
      </w:r>
      <w:r w:rsidR="00D673EF" w:rsidRPr="00B27CFF">
        <w:rPr>
          <w:b/>
        </w:rPr>
        <w:t xml:space="preserve">добро </w:t>
      </w:r>
      <w:r w:rsidRPr="00B27CFF">
        <w:rPr>
          <w:b/>
        </w:rPr>
        <w:t>извршење уговорне обавезе</w:t>
      </w:r>
      <w:r w:rsidRPr="00B27CFF">
        <w:t xml:space="preserve">, попуњенo на износ од 10% од укупне вредности понуде без ПДВ-а, која је </w:t>
      </w:r>
      <w:r w:rsidRPr="00B27CFF">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BB5342" w:rsidRPr="00B27CFF" w:rsidRDefault="00BB5342" w:rsidP="00BB5342">
      <w:pPr>
        <w:pStyle w:val="ListParagraph"/>
        <w:numPr>
          <w:ilvl w:val="0"/>
          <w:numId w:val="21"/>
        </w:numPr>
        <w:jc w:val="both"/>
      </w:pPr>
      <w:r w:rsidRPr="00B27CFF">
        <w:rPr>
          <w:b/>
        </w:rPr>
        <w:t>регистровану бланко меницу и менично овлашћење за отклањање недостатака у гарантном року</w:t>
      </w:r>
      <w:r w:rsidRPr="00B27CFF">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B5342" w:rsidRPr="00B27CFF" w:rsidRDefault="00BB5342" w:rsidP="00BB5342">
      <w:pPr>
        <w:jc w:val="both"/>
      </w:pPr>
    </w:p>
    <w:p w:rsidR="00BB5342" w:rsidRPr="00B27CFF" w:rsidRDefault="00BB5342" w:rsidP="00BB5342">
      <w:pPr>
        <w:jc w:val="both"/>
      </w:pPr>
      <w:r w:rsidRPr="00B27CFF">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B5342" w:rsidRPr="00B27CFF" w:rsidRDefault="00BB5342" w:rsidP="00BB5342">
      <w:pPr>
        <w:jc w:val="both"/>
      </w:pPr>
      <w:r w:rsidRPr="00B27CFF">
        <w:t xml:space="preserve">Понуђач је дужан да достави и </w:t>
      </w:r>
      <w:r w:rsidRPr="00B27CFF">
        <w:rPr>
          <w:b/>
        </w:rPr>
        <w:t xml:space="preserve">копију извода из Регистра </w:t>
      </w:r>
      <w:r w:rsidRPr="00B27CFF">
        <w:t xml:space="preserve"> </w:t>
      </w:r>
      <w:r w:rsidRPr="00B27CFF">
        <w:rPr>
          <w:b/>
        </w:rPr>
        <w:t>меница и овлашћења</w:t>
      </w:r>
      <w:r w:rsidRPr="00B27CFF">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B5342" w:rsidRPr="00B27CFF" w:rsidRDefault="00BB5342" w:rsidP="00BB5342">
      <w:pPr>
        <w:jc w:val="both"/>
      </w:pPr>
      <w:r w:rsidRPr="00B27CFF">
        <w:t xml:space="preserve">Средство обезбеђења траје најмање </w:t>
      </w:r>
      <w:r w:rsidRPr="00B27CFF">
        <w:rPr>
          <w:bCs/>
          <w:iCs/>
        </w:rPr>
        <w:t xml:space="preserve">десет дана дуже од дана истека рока за коначно извршење </w:t>
      </w:r>
      <w:r w:rsidRPr="00B27CFF">
        <w:t>обавезе понуђача која је предмет обезбеђења (извршење уговорне обавезе, истек гарантног рока и сл.).</w:t>
      </w:r>
    </w:p>
    <w:p w:rsidR="00BB5342" w:rsidRPr="00B27CFF" w:rsidRDefault="00BB5342" w:rsidP="00BB5342">
      <w:pPr>
        <w:jc w:val="both"/>
      </w:pPr>
      <w:r w:rsidRPr="00B27CFF">
        <w:t>Средство обезбеђења не може се вратити понуђачу пре истека рока трајања, осим ако је понуђач у целости испунио своју обезбеђену обавезу.</w:t>
      </w:r>
    </w:p>
    <w:p w:rsidR="005C7EDB" w:rsidRPr="00B27CFF" w:rsidRDefault="005C7EDB" w:rsidP="005C7EDB">
      <w:pPr>
        <w:jc w:val="both"/>
      </w:pPr>
    </w:p>
    <w:p w:rsidR="005C7EDB" w:rsidRPr="00B27CFF" w:rsidRDefault="005C7EDB" w:rsidP="005C7EDB">
      <w:pPr>
        <w:jc w:val="both"/>
      </w:pPr>
      <w:r w:rsidRPr="00B27CFF">
        <w:rPr>
          <w:b/>
          <w:bCs/>
          <w:i/>
        </w:rPr>
        <w:t xml:space="preserve">13. ЗАШТИТА ПОВЕРЉИВОСТИ ПОДАТАКА КОЈЕ НАРУЧИЛАЦ СТАВЉА ПОНУЂАЧИМА НА РАСПОЛАГАЊЕ, УКЉУЧУЈУЋИ И ЊИХОВЕ ПОДИЗВОЂАЧЕ </w:t>
      </w:r>
    </w:p>
    <w:p w:rsidR="005C7EDB" w:rsidRPr="00B27CFF" w:rsidRDefault="005C7EDB" w:rsidP="005C7EDB">
      <w:pPr>
        <w:spacing w:before="120" w:after="120"/>
        <w:jc w:val="both"/>
        <w:rPr>
          <w:b/>
          <w:i/>
        </w:rPr>
      </w:pPr>
      <w:r w:rsidRPr="00B27CFF">
        <w:t>Предметна набавка не садржи поверљиве информације које наручилац ставља на располагање.</w:t>
      </w:r>
    </w:p>
    <w:p w:rsidR="005C7EDB" w:rsidRPr="00B27CFF" w:rsidRDefault="005C7EDB" w:rsidP="005C7EDB">
      <w:pPr>
        <w:jc w:val="both"/>
        <w:rPr>
          <w:b/>
          <w:bCs/>
        </w:rPr>
      </w:pPr>
    </w:p>
    <w:p w:rsidR="005C7EDB" w:rsidRPr="00B27CFF" w:rsidRDefault="005C7EDB" w:rsidP="005C7EDB">
      <w:pPr>
        <w:jc w:val="both"/>
        <w:rPr>
          <w:b/>
          <w:bCs/>
        </w:rPr>
      </w:pPr>
      <w:r w:rsidRPr="00B27CFF">
        <w:rPr>
          <w:b/>
          <w:bCs/>
        </w:rPr>
        <w:t>14. ДОДАТНЕ ИНФОРМАЦИЈЕ ИЛИ ПОЈАШЊЕЊА У ВЕЗИ СА ПРИПРЕМАЊЕМ ПОНУДЕ</w:t>
      </w:r>
    </w:p>
    <w:p w:rsidR="005C7EDB" w:rsidRPr="00B27CFF" w:rsidRDefault="005C7EDB" w:rsidP="005C7EDB">
      <w:pPr>
        <w:jc w:val="both"/>
        <w:rPr>
          <w:b/>
          <w:bCs/>
        </w:rPr>
      </w:pPr>
    </w:p>
    <w:p w:rsidR="005C7EDB" w:rsidRPr="00B27CFF" w:rsidRDefault="005C7EDB" w:rsidP="005C7EDB">
      <w:pPr>
        <w:jc w:val="both"/>
        <w:rPr>
          <w:rFonts w:eastAsia="TimesNewRomanPSMT"/>
          <w:bCs/>
          <w:iCs/>
        </w:rPr>
      </w:pPr>
      <w:r w:rsidRPr="00B27CFF">
        <w:t>Заинтересовано лице може, у писаном облику</w:t>
      </w:r>
      <w:r w:rsidRPr="00B27CFF">
        <w:rPr>
          <w:rFonts w:eastAsia="TimesNewRomanPS-BoldMT"/>
          <w:b/>
          <w:bCs/>
        </w:rPr>
        <w:t xml:space="preserve"> </w:t>
      </w:r>
      <w:r w:rsidRPr="00B27CFF">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B27CFF">
        <w:rPr>
          <w:rFonts w:eastAsia="TimesNewRomanPSMT"/>
          <w:bCs/>
          <w:iCs/>
        </w:rPr>
        <w:t>и то на један од следећих начина:</w:t>
      </w:r>
    </w:p>
    <w:p w:rsidR="005C7EDB" w:rsidRPr="00B27CFF" w:rsidRDefault="005C7EDB" w:rsidP="005C7EDB">
      <w:pPr>
        <w:pStyle w:val="ListParagraph"/>
        <w:numPr>
          <w:ilvl w:val="0"/>
          <w:numId w:val="4"/>
        </w:numPr>
        <w:jc w:val="both"/>
        <w:rPr>
          <w:rFonts w:eastAsia="TimesNewRomanPSMT"/>
          <w:bCs/>
          <w:iCs/>
        </w:rPr>
      </w:pPr>
      <w:r w:rsidRPr="00B27CFF">
        <w:rPr>
          <w:rFonts w:eastAsia="TimesNewRomanPSMT"/>
          <w:bCs/>
          <w:iCs/>
        </w:rPr>
        <w:t xml:space="preserve">поштом, на адресу наручиоца: </w:t>
      </w:r>
      <w:r w:rsidRPr="00B27CFF">
        <w:rPr>
          <w:b/>
        </w:rPr>
        <w:t>Клинички центар Војводине,</w:t>
      </w:r>
      <w:r w:rsidRPr="00B27CFF">
        <w:t xml:space="preserve"> </w:t>
      </w:r>
      <w:r w:rsidRPr="00B27CFF">
        <w:rPr>
          <w:rFonts w:eastAsia="TimesNewRomanPSMT"/>
          <w:b/>
          <w:bCs/>
        </w:rPr>
        <w:t>21000 Нови Сад, Хајдук Вељкова број 1</w:t>
      </w:r>
      <w:r w:rsidRPr="00B27CFF">
        <w:rPr>
          <w:i/>
          <w:iCs/>
        </w:rPr>
        <w:t xml:space="preserve">, </w:t>
      </w:r>
      <w:r w:rsidRPr="00B27CFF">
        <w:rPr>
          <w:iCs/>
        </w:rPr>
        <w:t xml:space="preserve">искључиво </w:t>
      </w:r>
      <w:r w:rsidRPr="00B27CFF">
        <w:rPr>
          <w:rFonts w:eastAsia="TimesNewRomanPSMT"/>
          <w:bCs/>
        </w:rPr>
        <w:t>преко писарнице  Клиничког центра</w:t>
      </w:r>
      <w:r w:rsidRPr="00B27CFF">
        <w:rPr>
          <w:rFonts w:eastAsia="TimesNewRomanPSMT"/>
          <w:bCs/>
          <w:iCs/>
        </w:rPr>
        <w:t xml:space="preserve">, </w:t>
      </w:r>
    </w:p>
    <w:p w:rsidR="005C7EDB" w:rsidRPr="00B27CFF" w:rsidRDefault="005C7EDB" w:rsidP="005C7EDB">
      <w:pPr>
        <w:pStyle w:val="ListParagraph"/>
        <w:numPr>
          <w:ilvl w:val="0"/>
          <w:numId w:val="4"/>
        </w:numPr>
        <w:jc w:val="both"/>
        <w:rPr>
          <w:rFonts w:eastAsia="TimesNewRomanPSMT"/>
          <w:bCs/>
          <w:iCs/>
        </w:rPr>
      </w:pPr>
      <w:r w:rsidRPr="00B27CFF">
        <w:rPr>
          <w:rFonts w:eastAsia="TimesNewRomanPSMT"/>
          <w:bCs/>
          <w:iCs/>
        </w:rPr>
        <w:t xml:space="preserve">путем факса, на број 021/487-22-44, </w:t>
      </w:r>
    </w:p>
    <w:p w:rsidR="005C7EDB" w:rsidRPr="00B27CFF" w:rsidRDefault="005C7EDB" w:rsidP="005C7EDB">
      <w:pPr>
        <w:pStyle w:val="ListParagraph"/>
        <w:numPr>
          <w:ilvl w:val="0"/>
          <w:numId w:val="4"/>
        </w:numPr>
        <w:jc w:val="both"/>
        <w:rPr>
          <w:rFonts w:eastAsia="TimesNewRomanPSMT"/>
          <w:bCs/>
          <w:iCs/>
        </w:rPr>
      </w:pPr>
      <w:r w:rsidRPr="00B27CFF">
        <w:rPr>
          <w:rFonts w:eastAsia="TimesNewRomanPSMT"/>
          <w:bCs/>
          <w:iCs/>
        </w:rPr>
        <w:t xml:space="preserve">електронском поштом, на адресу: </w:t>
      </w:r>
      <w:hyperlink r:id="rId10" w:history="1">
        <w:r w:rsidRPr="00B27CFF">
          <w:rPr>
            <w:rStyle w:val="Hyperlink"/>
            <w:rFonts w:eastAsia="TimesNewRomanPSMT"/>
            <w:bCs/>
            <w:iCs/>
          </w:rPr>
          <w:t>nabavke@kcv.rs</w:t>
        </w:r>
      </w:hyperlink>
      <w:r w:rsidRPr="00B27CFF">
        <w:rPr>
          <w:rFonts w:eastAsia="TimesNewRomanPSMT"/>
          <w:bCs/>
          <w:iCs/>
        </w:rPr>
        <w:t xml:space="preserve">, или </w:t>
      </w:r>
    </w:p>
    <w:p w:rsidR="005C7EDB" w:rsidRPr="00B27CFF" w:rsidRDefault="005C7EDB" w:rsidP="005C7EDB">
      <w:pPr>
        <w:pStyle w:val="ListParagraph"/>
        <w:numPr>
          <w:ilvl w:val="0"/>
          <w:numId w:val="4"/>
        </w:numPr>
        <w:jc w:val="both"/>
        <w:rPr>
          <w:rFonts w:eastAsia="TimesNewRomanPSMT"/>
          <w:bCs/>
          <w:iCs/>
        </w:rPr>
      </w:pPr>
      <w:r w:rsidRPr="00B27CFF">
        <w:rPr>
          <w:rFonts w:eastAsia="TimesNewRomanPSMT"/>
          <w:bCs/>
          <w:iCs/>
        </w:rPr>
        <w:t>лично, уз писано овлашћење понуђача који је понуду поднео.</w:t>
      </w:r>
    </w:p>
    <w:p w:rsidR="005C7EDB" w:rsidRPr="00B27CFF" w:rsidRDefault="005C7EDB" w:rsidP="005C7EDB">
      <w:pPr>
        <w:pStyle w:val="ListParagraph"/>
        <w:ind w:left="360"/>
        <w:jc w:val="both"/>
        <w:rPr>
          <w:rFonts w:eastAsia="TimesNewRomanPSMT"/>
          <w:bCs/>
          <w:iCs/>
        </w:rPr>
      </w:pPr>
    </w:p>
    <w:p w:rsidR="005C7EDB" w:rsidRPr="00B27CFF" w:rsidRDefault="005C7EDB" w:rsidP="005C7EDB">
      <w:pPr>
        <w:jc w:val="both"/>
      </w:pPr>
      <w:r w:rsidRPr="00B27CFF">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C7EDB" w:rsidRPr="00B27CFF" w:rsidRDefault="005C7EDB" w:rsidP="005C7EDB">
      <w:pPr>
        <w:jc w:val="both"/>
      </w:pPr>
      <w:r w:rsidRPr="00B27CF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7EDB" w:rsidRPr="00B27CFF" w:rsidRDefault="005C7EDB" w:rsidP="005C7EDB">
      <w:pPr>
        <w:jc w:val="both"/>
      </w:pPr>
      <w:r w:rsidRPr="00B27CFF">
        <w:lastRenderedPageBreak/>
        <w:t>По истеку рока предвиђеног за подношење понуда н</w:t>
      </w:r>
      <w:r w:rsidRPr="00B27CFF">
        <w:rPr>
          <w:lang w:val="sr-Cyrl-CS"/>
        </w:rPr>
        <w:t>а</w:t>
      </w:r>
      <w:r w:rsidRPr="00B27CFF">
        <w:t xml:space="preserve">ручилац не може да мења нити да допуњује конкурсну документацију. </w:t>
      </w:r>
    </w:p>
    <w:p w:rsidR="005C7EDB" w:rsidRPr="00B27CFF" w:rsidRDefault="005C7EDB" w:rsidP="005C7EDB">
      <w:pPr>
        <w:jc w:val="both"/>
        <w:rPr>
          <w:bCs/>
        </w:rPr>
      </w:pPr>
      <w:r w:rsidRPr="00B27CFF">
        <w:t xml:space="preserve">Тражење додатних информација или појашњења у вези са припремањем понуде телефоном није дозвољено. </w:t>
      </w:r>
    </w:p>
    <w:p w:rsidR="005C7EDB" w:rsidRPr="00B27CFF" w:rsidRDefault="005C7EDB" w:rsidP="005C7EDB">
      <w:pPr>
        <w:jc w:val="both"/>
      </w:pPr>
      <w:r w:rsidRPr="00B27CFF">
        <w:rPr>
          <w:bCs/>
        </w:rPr>
        <w:t>Комуникација у поступку јавне набавке врши се искључиво на начин одређен чланом 20. Закона.</w:t>
      </w:r>
    </w:p>
    <w:p w:rsidR="005C7EDB" w:rsidRPr="00B27CFF" w:rsidRDefault="005C7EDB" w:rsidP="005C7EDB">
      <w:pPr>
        <w:jc w:val="both"/>
      </w:pPr>
    </w:p>
    <w:p w:rsidR="005C7EDB" w:rsidRPr="00B27CFF" w:rsidRDefault="005C7EDB" w:rsidP="005C7EDB">
      <w:pPr>
        <w:jc w:val="both"/>
        <w:rPr>
          <w:b/>
          <w:bCs/>
        </w:rPr>
      </w:pPr>
      <w:r w:rsidRPr="00B27CFF">
        <w:rPr>
          <w:b/>
          <w:bCs/>
        </w:rPr>
        <w:t xml:space="preserve">15. ДОДАТНА ОБЈАШЊЕЊА ОД ПОНУЂАЧА ПОСЛЕ ОТВАРАЊА ПОНУДА И КОНТРОЛА КОД ПОНУЂАЧА ОДНОСНО ЊЕГОВОГ ПОДИЗВОЂАЧА </w:t>
      </w:r>
    </w:p>
    <w:p w:rsidR="005C7EDB" w:rsidRPr="00B27CFF" w:rsidRDefault="005C7EDB" w:rsidP="005C7EDB">
      <w:pPr>
        <w:jc w:val="both"/>
        <w:rPr>
          <w:b/>
          <w:bCs/>
        </w:rPr>
      </w:pPr>
    </w:p>
    <w:p w:rsidR="005C7EDB" w:rsidRPr="00B27CFF" w:rsidRDefault="005C7EDB" w:rsidP="005C7EDB">
      <w:pPr>
        <w:jc w:val="both"/>
        <w:rPr>
          <w:rFonts w:eastAsia="TimesNewRomanPSMT"/>
          <w:bCs/>
        </w:rPr>
      </w:pPr>
      <w:r w:rsidRPr="00B27CF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C7EDB" w:rsidRPr="00B27CFF" w:rsidRDefault="005C7EDB" w:rsidP="005C7EDB">
      <w:pPr>
        <w:tabs>
          <w:tab w:val="left" w:pos="-135"/>
          <w:tab w:val="left" w:pos="0"/>
          <w:tab w:val="left" w:pos="120"/>
        </w:tabs>
        <w:jc w:val="both"/>
      </w:pPr>
      <w:r w:rsidRPr="00B27CFF">
        <w:rPr>
          <w:rFonts w:eastAsia="TimesNewRomanPSMT"/>
          <w:bCs/>
        </w:rPr>
        <w:t>Уколико наручилац оцени да су потребна додатна објашњења или је потребно извршити</w:t>
      </w:r>
      <w:r w:rsidRPr="00B27CFF">
        <w:t xml:space="preserve"> контролу (увид) код понуђача, односно његовог подизвођача</w:t>
      </w:r>
      <w:r w:rsidRPr="00B27CF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C7EDB" w:rsidRPr="00B27CFF" w:rsidRDefault="005C7EDB" w:rsidP="005C7EDB">
      <w:pPr>
        <w:tabs>
          <w:tab w:val="left" w:pos="-135"/>
          <w:tab w:val="left" w:pos="0"/>
          <w:tab w:val="left" w:pos="120"/>
        </w:tabs>
        <w:jc w:val="both"/>
      </w:pPr>
      <w:r w:rsidRPr="00B27CF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C7EDB" w:rsidRPr="00B27CFF" w:rsidRDefault="005C7EDB" w:rsidP="005C7EDB">
      <w:pPr>
        <w:tabs>
          <w:tab w:val="left" w:pos="-135"/>
          <w:tab w:val="left" w:pos="0"/>
          <w:tab w:val="left" w:pos="120"/>
        </w:tabs>
        <w:jc w:val="both"/>
      </w:pPr>
      <w:r w:rsidRPr="00B27CFF">
        <w:t>У случају разлике између јединичне и укупне цене, меродавна је јединична цена.</w:t>
      </w:r>
    </w:p>
    <w:p w:rsidR="005C7EDB" w:rsidRPr="00B27CFF" w:rsidRDefault="005C7EDB" w:rsidP="005C7EDB">
      <w:pPr>
        <w:jc w:val="both"/>
        <w:rPr>
          <w:b/>
          <w:bCs/>
        </w:rPr>
      </w:pPr>
      <w:r w:rsidRPr="00B27CFF">
        <w:t>Ако се понуђач не сагласи са исправком рачунских грешака, наручил</w:t>
      </w:r>
      <w:r w:rsidRPr="00B27CFF">
        <w:rPr>
          <w:lang w:val="sr-Cyrl-CS"/>
        </w:rPr>
        <w:t>а</w:t>
      </w:r>
      <w:r w:rsidRPr="00B27CFF">
        <w:t xml:space="preserve">ц ће његову понуду одбити као неприхватљиву. </w:t>
      </w:r>
    </w:p>
    <w:p w:rsidR="005C7EDB" w:rsidRPr="00B27CFF" w:rsidRDefault="005C7EDB" w:rsidP="005C7EDB">
      <w:pPr>
        <w:jc w:val="both"/>
        <w:rPr>
          <w:b/>
          <w:bCs/>
        </w:rPr>
      </w:pPr>
    </w:p>
    <w:p w:rsidR="005C7EDB" w:rsidRPr="00B27CFF" w:rsidRDefault="005C7EDB" w:rsidP="005C7EDB">
      <w:pPr>
        <w:jc w:val="both"/>
        <w:rPr>
          <w:b/>
          <w:bCs/>
        </w:rPr>
      </w:pPr>
      <w:r w:rsidRPr="00B27CFF">
        <w:rPr>
          <w:b/>
          <w:bCs/>
        </w:rPr>
        <w:t>16. ДОДАТНО ОБЕЗБЕЂЕЊЕ ИСПУЊЕЊА УГОВОРНИХ ОБАВЕЗА ПОНУЂАЧА КОЈИ СЕ НАЛАЗЕ НА СПИСКУ НЕГАТИВНИХ РЕФЕРЕНЦИ</w:t>
      </w:r>
    </w:p>
    <w:p w:rsidR="005C7EDB" w:rsidRPr="00B27CFF" w:rsidRDefault="005C7EDB" w:rsidP="005C7EDB">
      <w:pPr>
        <w:jc w:val="both"/>
        <w:rPr>
          <w:b/>
          <w:bCs/>
        </w:rPr>
      </w:pPr>
    </w:p>
    <w:p w:rsidR="007739D6" w:rsidRPr="00B27CFF" w:rsidRDefault="007739D6" w:rsidP="007739D6">
      <w:pPr>
        <w:jc w:val="both"/>
        <w:rPr>
          <w:rFonts w:eastAsia="TimesNewRomanPSMT"/>
          <w:bCs/>
          <w:iCs/>
        </w:rPr>
      </w:pPr>
      <w:r w:rsidRPr="00B27CFF">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27CFF">
        <w:rPr>
          <w:rFonts w:eastAsia="TimesNewRomanPSMT"/>
          <w:bCs/>
          <w:iCs/>
          <w:u w:val="single"/>
        </w:rPr>
        <w:t>није</w:t>
      </w:r>
      <w:r w:rsidRPr="00B27CFF">
        <w:rPr>
          <w:rFonts w:eastAsia="TimesNewRomanPSMT"/>
          <w:bCs/>
          <w:iCs/>
        </w:rPr>
        <w:t xml:space="preserve"> истоврстан предмету ове јавне набавке, а уколико таквом понуђачу буде додељен уговор, дужан је да</w:t>
      </w:r>
      <w:r w:rsidRPr="00B27CFF">
        <w:rPr>
          <w:rFonts w:eastAsia="TimesNewRomanPSMT"/>
          <w:b/>
          <w:bCs/>
          <w:iCs/>
        </w:rPr>
        <w:t xml:space="preserve"> </w:t>
      </w:r>
      <w:r w:rsidRPr="00B27CFF">
        <w:rPr>
          <w:rFonts w:eastAsia="TimesNewRomanPSMT"/>
          <w:bCs/>
          <w:iCs/>
        </w:rPr>
        <w:t xml:space="preserve">преда средства обезбеђења тражена у тачки 12. </w:t>
      </w:r>
      <w:r w:rsidRPr="00B27CFF">
        <w:rPr>
          <w:rFonts w:eastAsia="TimesNewRomanPSMT"/>
          <w:bCs/>
          <w:iCs/>
          <w:lang w:val="sr-Cyrl-CS"/>
        </w:rPr>
        <w:t>Упутства понуђачима како да сачине понуду</w:t>
      </w:r>
      <w:r w:rsidRPr="00B27CFF">
        <w:rPr>
          <w:rFonts w:eastAsia="TimesNewRomanPSMT"/>
          <w:bCs/>
          <w:iCs/>
        </w:rPr>
        <w:t xml:space="preserve"> попуњену на износ 15%</w:t>
      </w:r>
      <w:r w:rsidRPr="00B27CFF">
        <w:rPr>
          <w:rFonts w:eastAsia="TimesNewRomanPSMT"/>
          <w:bCs/>
          <w:iCs/>
          <w:lang w:val="sr-Cyrl-CS"/>
        </w:rPr>
        <w:t xml:space="preserve"> (уместо 10%</w:t>
      </w:r>
      <w:r w:rsidRPr="00B27CFF">
        <w:rPr>
          <w:rFonts w:eastAsia="TimesNewRomanPSMT"/>
          <w:b/>
          <w:bCs/>
          <w:i/>
          <w:iCs/>
          <w:lang w:val="sr-Cyrl-CS"/>
        </w:rPr>
        <w:t>)</w:t>
      </w:r>
      <w:r w:rsidRPr="00B27CFF">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5C7EDB" w:rsidRPr="00B27CFF" w:rsidRDefault="007739D6" w:rsidP="007739D6">
      <w:pPr>
        <w:jc w:val="both"/>
        <w:rPr>
          <w:rFonts w:eastAsia="TimesNewRomanPSMT"/>
          <w:b/>
          <w:bCs/>
          <w:i/>
          <w:iCs/>
        </w:rPr>
      </w:pPr>
      <w:r w:rsidRPr="00B27CFF">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r w:rsidR="005C7EDB" w:rsidRPr="00B27CFF">
        <w:rPr>
          <w:rFonts w:eastAsia="TimesNewRomanPSMT"/>
          <w:bCs/>
          <w:iCs/>
        </w:rPr>
        <w:t>.</w:t>
      </w:r>
    </w:p>
    <w:p w:rsidR="005C7EDB" w:rsidRPr="00B27CFF" w:rsidRDefault="005C7EDB" w:rsidP="005C7EDB">
      <w:pPr>
        <w:jc w:val="both"/>
        <w:rPr>
          <w:b/>
          <w:bCs/>
        </w:rPr>
      </w:pPr>
    </w:p>
    <w:p w:rsidR="005C7EDB" w:rsidRPr="00B27CFF" w:rsidRDefault="005C7EDB" w:rsidP="005C7EDB">
      <w:pPr>
        <w:jc w:val="both"/>
      </w:pPr>
      <w:r w:rsidRPr="00B27CFF">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C7EDB" w:rsidRPr="00B27CFF" w:rsidRDefault="005C7EDB" w:rsidP="005C7EDB">
      <w:pPr>
        <w:jc w:val="both"/>
      </w:pPr>
    </w:p>
    <w:p w:rsidR="005C7EDB" w:rsidRPr="00B27CFF" w:rsidRDefault="005C7EDB" w:rsidP="005C7EDB">
      <w:pPr>
        <w:jc w:val="both"/>
        <w:rPr>
          <w:b/>
          <w:bCs/>
          <w:i/>
          <w:iCs/>
        </w:rPr>
      </w:pPr>
      <w:r w:rsidRPr="00B27CFF">
        <w:t xml:space="preserve">Избор најповољније понуде ће се извршити применом критеријума </w:t>
      </w:r>
      <w:r w:rsidRPr="00B27CFF">
        <w:rPr>
          <w:b/>
          <w:bCs/>
        </w:rPr>
        <w:t>„</w:t>
      </w:r>
      <w:r w:rsidRPr="00B27CFF">
        <w:rPr>
          <w:b/>
          <w:i/>
          <w:iCs/>
        </w:rPr>
        <w:t>најнижа понуђена цена“.</w:t>
      </w:r>
      <w:r w:rsidRPr="00B27CFF">
        <w:rPr>
          <w:b/>
          <w:bCs/>
        </w:rPr>
        <w:t xml:space="preserve"> </w:t>
      </w:r>
    </w:p>
    <w:p w:rsidR="005C7EDB" w:rsidRPr="00B27CFF" w:rsidRDefault="005C7EDB" w:rsidP="005C7EDB">
      <w:pPr>
        <w:jc w:val="both"/>
      </w:pPr>
    </w:p>
    <w:p w:rsidR="005C7EDB" w:rsidRPr="00B27CFF" w:rsidRDefault="005C7EDB" w:rsidP="005C7EDB">
      <w:pPr>
        <w:jc w:val="both"/>
        <w:rPr>
          <w:b/>
          <w:bCs/>
        </w:rPr>
      </w:pPr>
      <w:r w:rsidRPr="00B27CFF">
        <w:rPr>
          <w:b/>
          <w:bCs/>
        </w:rPr>
        <w:t xml:space="preserve">18. ЕЛЕМЕНТИ КРИТЕРИЈУМА НА ОСНОВУ КОЈИХ ЋЕ НАРУЧИЛАЦ ИЗВРШИТИ ДОДЕЛУ УГОВОРА У СИТУАЦИЈИ КАДА ПОСТОЈЕ ДВЕ ИЛИ </w:t>
      </w:r>
      <w:r w:rsidRPr="00B27CFF">
        <w:rPr>
          <w:b/>
          <w:bCs/>
        </w:rPr>
        <w:lastRenderedPageBreak/>
        <w:t xml:space="preserve">ВИШЕ ПОНУДА СА ЈЕДНАКИМ БРОЈЕМ ПОНДЕРА ИЛИ ИСТОМ ПОНУЂЕНОМ ЦЕНОМ </w:t>
      </w:r>
    </w:p>
    <w:p w:rsidR="00727F7F" w:rsidRPr="00B27CFF" w:rsidRDefault="00727F7F" w:rsidP="005C7EDB">
      <w:pPr>
        <w:jc w:val="both"/>
        <w:rPr>
          <w:iCs/>
        </w:rPr>
      </w:pPr>
    </w:p>
    <w:p w:rsidR="005C7EDB" w:rsidRPr="00B27CFF" w:rsidRDefault="00727F7F" w:rsidP="005C7EDB">
      <w:pPr>
        <w:jc w:val="both"/>
        <w:rPr>
          <w:b/>
          <w:bCs/>
        </w:rPr>
      </w:pPr>
      <w:r w:rsidRPr="00B27CFF">
        <w:rPr>
          <w:iCs/>
        </w:rPr>
        <w:t xml:space="preserve">Уколико две или више понуда имају исту најнижу понуђену цену, као најповољнија биће изабрана понуда оног понуђача </w:t>
      </w:r>
      <w:r w:rsidRPr="00B27CFF">
        <w:rPr>
          <w:noProof/>
        </w:rPr>
        <w:t xml:space="preserve">који понуди дужи рок одложеног плаћања. Уколико је то исто изабраће се понуда понуђача који </w:t>
      </w:r>
      <w:r w:rsidR="002401BA" w:rsidRPr="00B27CFF">
        <w:rPr>
          <w:noProof/>
        </w:rPr>
        <w:t>понуди краћи рок завршетка радова</w:t>
      </w:r>
      <w:r w:rsidRPr="00B27CFF">
        <w:rPr>
          <w:noProof/>
        </w:rPr>
        <w:t xml:space="preserve">, а уколико је и то исто, </w:t>
      </w:r>
      <w:r w:rsidR="002401BA" w:rsidRPr="00B27CFF">
        <w:rPr>
          <w:noProof/>
        </w:rPr>
        <w:t>понуда понуђача који има дужи гарантни рок</w:t>
      </w:r>
    </w:p>
    <w:p w:rsidR="005C7EDB" w:rsidRPr="00B27CFF" w:rsidRDefault="005C7EDB" w:rsidP="005C7EDB">
      <w:pPr>
        <w:jc w:val="both"/>
        <w:rPr>
          <w:b/>
          <w:bCs/>
          <w:lang w:val="sr-Cyrl-CS"/>
        </w:rPr>
      </w:pPr>
    </w:p>
    <w:p w:rsidR="005C7EDB" w:rsidRPr="00B27CFF" w:rsidRDefault="005C7EDB" w:rsidP="005C7EDB">
      <w:pPr>
        <w:jc w:val="both"/>
        <w:rPr>
          <w:b/>
          <w:bCs/>
        </w:rPr>
      </w:pPr>
      <w:r w:rsidRPr="00B27CFF">
        <w:rPr>
          <w:b/>
          <w:bCs/>
          <w:lang w:val="sr-Cyrl-CS"/>
        </w:rPr>
        <w:t>1</w:t>
      </w:r>
      <w:r w:rsidRPr="00B27CFF">
        <w:rPr>
          <w:b/>
          <w:bCs/>
        </w:rPr>
        <w:t xml:space="preserve">9. ПОШТОВАЊЕ ОБАВЕЗА КОЈЕ ПРОИЗИЛАЗЕ ИЗ ВАЖЕЋИХ ПРОПИСА </w:t>
      </w:r>
    </w:p>
    <w:p w:rsidR="005C7EDB" w:rsidRPr="00B27CFF" w:rsidRDefault="005C7EDB" w:rsidP="005C7EDB">
      <w:pPr>
        <w:jc w:val="both"/>
        <w:rPr>
          <w:b/>
          <w:bCs/>
        </w:rPr>
      </w:pPr>
    </w:p>
    <w:p w:rsidR="005C7EDB" w:rsidRPr="00B27CFF" w:rsidRDefault="005C7EDB" w:rsidP="005C7EDB">
      <w:pPr>
        <w:jc w:val="both"/>
      </w:pPr>
      <w:r w:rsidRPr="00B27CF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B27CFF">
        <w:rPr>
          <w:lang w:val="sr-Cyrl-CS"/>
        </w:rPr>
        <w:t xml:space="preserve">поглављу </w:t>
      </w:r>
      <w:r w:rsidRPr="00B27CFF">
        <w:t>10.</w:t>
      </w:r>
      <w:r w:rsidRPr="00B27CFF">
        <w:rPr>
          <w:lang w:val="ru-RU"/>
        </w:rPr>
        <w:t xml:space="preserve"> </w:t>
      </w:r>
      <w:r w:rsidRPr="00B27CFF">
        <w:t>конкурсне документације)</w:t>
      </w:r>
      <w:r w:rsidRPr="00B27CFF">
        <w:rPr>
          <w:lang w:val="sr-Cyrl-CS"/>
        </w:rPr>
        <w:t>.</w:t>
      </w:r>
    </w:p>
    <w:p w:rsidR="005C7EDB" w:rsidRPr="00B27CFF" w:rsidRDefault="005C7EDB" w:rsidP="005C7EDB">
      <w:pPr>
        <w:jc w:val="both"/>
        <w:rPr>
          <w:b/>
        </w:rPr>
      </w:pPr>
      <w:r w:rsidRPr="00B27CFF">
        <w:t xml:space="preserve"> </w:t>
      </w:r>
    </w:p>
    <w:p w:rsidR="005C7EDB" w:rsidRPr="00B27CFF" w:rsidRDefault="005C7EDB" w:rsidP="005C7EDB">
      <w:pPr>
        <w:jc w:val="both"/>
        <w:rPr>
          <w:b/>
        </w:rPr>
      </w:pPr>
      <w:r w:rsidRPr="00B27CFF">
        <w:rPr>
          <w:b/>
        </w:rPr>
        <w:t>20. КОРИШЋЕЊЕ ПАТЕНТА И ОДГОВОРНОСТ ЗА ПОВРЕДУ ЗАШТИЋЕНИХ ПРАВА ИНТЕЛЕКТУАЛНЕ СВОЈИНЕ ТРЕЋИХ ЛИЦА</w:t>
      </w:r>
    </w:p>
    <w:p w:rsidR="005C7EDB" w:rsidRPr="00B27CFF" w:rsidRDefault="005C7EDB" w:rsidP="005C7EDB">
      <w:pPr>
        <w:jc w:val="both"/>
        <w:rPr>
          <w:b/>
        </w:rPr>
      </w:pPr>
    </w:p>
    <w:p w:rsidR="005C7EDB" w:rsidRPr="00B27CFF" w:rsidRDefault="005C7EDB" w:rsidP="005C7EDB">
      <w:pPr>
        <w:jc w:val="both"/>
        <w:rPr>
          <w:b/>
        </w:rPr>
      </w:pPr>
      <w:r w:rsidRPr="00B27CF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C7EDB" w:rsidRPr="00B27CFF" w:rsidRDefault="005C7EDB" w:rsidP="005C7EDB">
      <w:pPr>
        <w:jc w:val="both"/>
        <w:rPr>
          <w:b/>
        </w:rPr>
      </w:pPr>
    </w:p>
    <w:p w:rsidR="005C7EDB" w:rsidRPr="00B27CFF" w:rsidRDefault="005C7EDB" w:rsidP="005C7EDB">
      <w:pPr>
        <w:jc w:val="both"/>
        <w:rPr>
          <w:b/>
          <w:bCs/>
        </w:rPr>
      </w:pPr>
      <w:r w:rsidRPr="00B27CFF">
        <w:rPr>
          <w:b/>
          <w:bCs/>
        </w:rPr>
        <w:t xml:space="preserve">21. НАЧИН И РОК ЗА ПОДНОШЕЊЕ ЗАХТЕВА ЗА ЗАШТИТУ ПРАВА ПОНУЂАЧА </w:t>
      </w:r>
    </w:p>
    <w:p w:rsidR="005C7EDB" w:rsidRPr="00B27CFF" w:rsidRDefault="005C7EDB" w:rsidP="005C7EDB">
      <w:pPr>
        <w:jc w:val="both"/>
        <w:rPr>
          <w:b/>
          <w:bCs/>
        </w:rPr>
      </w:pPr>
    </w:p>
    <w:p w:rsidR="005C7EDB" w:rsidRPr="00B27CFF" w:rsidRDefault="005C7EDB" w:rsidP="005C7EDB">
      <w:pPr>
        <w:jc w:val="both"/>
      </w:pPr>
      <w:r w:rsidRPr="00B27CFF">
        <w:t>Захтев за заштиту права може да поднесе понуђач, односно свако заинтересовано лице, или пословно удружење у њихово им</w:t>
      </w:r>
      <w:r w:rsidRPr="00B27CFF">
        <w:rPr>
          <w:lang w:val="sr-Cyrl-CS"/>
        </w:rPr>
        <w:t>е</w:t>
      </w:r>
      <w:r w:rsidRPr="00B27CFF">
        <w:t xml:space="preserve">. </w:t>
      </w:r>
    </w:p>
    <w:p w:rsidR="005C7EDB" w:rsidRPr="00B27CFF" w:rsidRDefault="005C7EDB" w:rsidP="005C7EDB">
      <w:pPr>
        <w:autoSpaceDE w:val="0"/>
        <w:autoSpaceDN w:val="0"/>
        <w:adjustRightInd w:val="0"/>
        <w:jc w:val="both"/>
        <w:rPr>
          <w:rFonts w:eastAsia="TimesNewRomanPS-BoldMT"/>
          <w:bCs/>
        </w:rPr>
      </w:pPr>
      <w:r w:rsidRPr="00B27CFF">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27CFF">
        <w:rPr>
          <w:rFonts w:eastAsia="TimesNewRomanPSMT"/>
          <w:bCs/>
        </w:rPr>
        <w:t xml:space="preserve"> Захтев за заштиту права доставља се непосредно или путем поште на адресу: </w:t>
      </w:r>
      <w:r w:rsidRPr="00B27CFF">
        <w:rPr>
          <w:b/>
        </w:rPr>
        <w:t>Клинички центар Војводине,</w:t>
      </w:r>
      <w:r w:rsidRPr="00B27CFF">
        <w:t xml:space="preserve"> </w:t>
      </w:r>
      <w:r w:rsidRPr="00B27CFF">
        <w:rPr>
          <w:rFonts w:eastAsia="TimesNewRomanPSMT"/>
          <w:b/>
          <w:bCs/>
        </w:rPr>
        <w:t>21000 Нови Сад, Хајдук Вељкова број 1</w:t>
      </w:r>
      <w:r w:rsidRPr="00B27CFF">
        <w:rPr>
          <w:i/>
          <w:iCs/>
        </w:rPr>
        <w:t xml:space="preserve">, </w:t>
      </w:r>
      <w:r w:rsidRPr="00B27CFF">
        <w:rPr>
          <w:iCs/>
        </w:rPr>
        <w:t xml:space="preserve">искључиво </w:t>
      </w:r>
      <w:r w:rsidRPr="00B27CFF">
        <w:rPr>
          <w:rFonts w:eastAsia="TimesNewRomanPSMT"/>
          <w:bCs/>
        </w:rPr>
        <w:t>преко писарнице Клиничког центра Војводине</w:t>
      </w:r>
      <w:r w:rsidRPr="00B27CFF">
        <w:rPr>
          <w:i/>
          <w:iCs/>
        </w:rPr>
        <w:t xml:space="preserve">, </w:t>
      </w:r>
      <w:r w:rsidRPr="00B27CFF">
        <w:rPr>
          <w:rFonts w:eastAsia="TimesNewRomanPSMT"/>
          <w:bCs/>
        </w:rPr>
        <w:t xml:space="preserve">са назнаком </w:t>
      </w:r>
      <w:r w:rsidRPr="00B27CFF">
        <w:rPr>
          <w:rFonts w:eastAsia="TimesNewRomanPS-BoldMT"/>
          <w:bCs/>
        </w:rPr>
        <w:t xml:space="preserve">да је реч о захтеву за заштиту права, уз обавезно </w:t>
      </w:r>
      <w:r w:rsidRPr="00B27CFF">
        <w:rPr>
          <w:rFonts w:eastAsia="TimesNewRomanPS-BoldMT"/>
          <w:b/>
          <w:bCs/>
        </w:rPr>
        <w:t>навођење предмета набавке и редног броја</w:t>
      </w:r>
      <w:r w:rsidRPr="00B27CFF">
        <w:rPr>
          <w:rFonts w:eastAsia="TimesNewRomanPS-BoldMT"/>
          <w:bCs/>
        </w:rPr>
        <w:t xml:space="preserve"> набавке (подаци </w:t>
      </w:r>
      <w:r w:rsidRPr="00B27CFF">
        <w:t xml:space="preserve">дати је у </w:t>
      </w:r>
      <w:r w:rsidRPr="00B27CFF">
        <w:rPr>
          <w:lang w:val="sr-Cyrl-CS"/>
        </w:rPr>
        <w:t xml:space="preserve">поглављу </w:t>
      </w:r>
      <w:r w:rsidRPr="00B27CFF">
        <w:t>1.</w:t>
      </w:r>
      <w:r w:rsidRPr="00B27CFF">
        <w:rPr>
          <w:lang w:val="ru-RU"/>
        </w:rPr>
        <w:t xml:space="preserve"> </w:t>
      </w:r>
      <w:r w:rsidRPr="00B27CFF">
        <w:t>конкурсне документације)</w:t>
      </w:r>
      <w:r w:rsidRPr="00B27CFF">
        <w:rPr>
          <w:rFonts w:eastAsia="TimesNewRomanPS-BoldMT"/>
          <w:bCs/>
        </w:rPr>
        <w:t xml:space="preserve">. </w:t>
      </w:r>
    </w:p>
    <w:p w:rsidR="005C7EDB" w:rsidRPr="00B27CFF" w:rsidRDefault="005C7EDB" w:rsidP="005C7EDB">
      <w:pPr>
        <w:jc w:val="both"/>
      </w:pPr>
      <w:r w:rsidRPr="00B27CF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27CFF">
        <w:rPr>
          <w:lang w:val="sr-Cyrl-CS"/>
        </w:rPr>
        <w:t xml:space="preserve"> </w:t>
      </w:r>
      <w:r w:rsidRPr="00B27CFF">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C7EDB" w:rsidRPr="00B27CFF" w:rsidRDefault="005C7EDB" w:rsidP="005C7EDB">
      <w:pPr>
        <w:jc w:val="both"/>
      </w:pPr>
      <w:r w:rsidRPr="00B27CF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27CFF">
        <w:rPr>
          <w:lang w:val="sr-Cyrl-CS"/>
        </w:rPr>
        <w:t>7</w:t>
      </w:r>
      <w:r w:rsidRPr="00B27CFF">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C7EDB" w:rsidRPr="00B27CFF" w:rsidRDefault="005C7EDB" w:rsidP="005C7EDB">
      <w:pPr>
        <w:jc w:val="both"/>
      </w:pPr>
      <w:r w:rsidRPr="00B27CFF">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27CFF">
        <w:rPr>
          <w:lang w:val="sr-Cyrl-CS"/>
        </w:rPr>
        <w:t xml:space="preserve">10 </w:t>
      </w:r>
      <w:r w:rsidRPr="00B27CFF">
        <w:t xml:space="preserve">дана од дана пријема одлуке. </w:t>
      </w:r>
    </w:p>
    <w:p w:rsidR="005C7EDB" w:rsidRPr="00B27CFF" w:rsidRDefault="005C7EDB" w:rsidP="005C7EDB">
      <w:pPr>
        <w:jc w:val="both"/>
      </w:pPr>
      <w:r w:rsidRPr="00B27CFF">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C7EDB" w:rsidRPr="00B27CFF" w:rsidRDefault="005C7EDB" w:rsidP="005C7EDB">
      <w:pPr>
        <w:jc w:val="both"/>
        <w:rPr>
          <w:rFonts w:eastAsia="TimesNewRomanPSMT"/>
          <w:bCs/>
        </w:rPr>
      </w:pPr>
      <w:r w:rsidRPr="00B27CFF">
        <w:t>Ако је у истом поступку јавне набавке поново поднет захтев за заштиту права од стр</w:t>
      </w:r>
      <w:r w:rsidRPr="00B27CFF">
        <w:rPr>
          <w:lang w:val="sr-Cyrl-CS"/>
        </w:rPr>
        <w:t>а</w:t>
      </w:r>
      <w:r w:rsidRPr="00B27CF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C7EDB" w:rsidRPr="00B27CFF" w:rsidRDefault="005C7EDB" w:rsidP="005C7EDB">
      <w:pPr>
        <w:pStyle w:val="ListParagraph"/>
        <w:ind w:left="0"/>
        <w:jc w:val="both"/>
        <w:rPr>
          <w:rFonts w:eastAsia="TimesNewRomanPSMT"/>
          <w:bCs/>
        </w:rPr>
      </w:pPr>
      <w:r w:rsidRPr="00B27CFF">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5C7EDB" w:rsidRPr="00B27CFF" w:rsidRDefault="005C7EDB" w:rsidP="005C7EDB">
      <w:pPr>
        <w:pStyle w:val="ListParagraph"/>
        <w:ind w:left="0"/>
        <w:jc w:val="both"/>
        <w:rPr>
          <w:rFonts w:eastAsia="TimesNewRomanPSMT"/>
          <w:bCs/>
        </w:rPr>
      </w:pPr>
      <w:r w:rsidRPr="00B27CFF">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5C7EDB" w:rsidRPr="00B27CFF" w:rsidRDefault="005C7EDB" w:rsidP="005C7EDB">
      <w:pPr>
        <w:pStyle w:val="ListParagraph"/>
        <w:ind w:left="0"/>
        <w:jc w:val="both"/>
        <w:rPr>
          <w:rFonts w:eastAsia="TimesNewRomanPSMT"/>
          <w:bCs/>
        </w:rPr>
      </w:pPr>
      <w:r w:rsidRPr="00B27CFF">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5C7EDB" w:rsidRPr="00B27CFF" w:rsidRDefault="005C7EDB" w:rsidP="005C7EDB">
      <w:pPr>
        <w:jc w:val="both"/>
      </w:pPr>
      <w:r w:rsidRPr="00B27CFF">
        <w:rPr>
          <w:rFonts w:eastAsia="TimesNewRomanPSMT"/>
          <w:bCs/>
        </w:rPr>
        <w:t>Поступак заштите права понуђача регулисан је одредбама чл. 138. - 167. Закона.</w:t>
      </w:r>
    </w:p>
    <w:p w:rsidR="005C7EDB" w:rsidRPr="00B27CFF" w:rsidRDefault="005C7EDB" w:rsidP="005C7EDB">
      <w:pPr>
        <w:jc w:val="both"/>
      </w:pPr>
    </w:p>
    <w:p w:rsidR="005C7EDB" w:rsidRPr="00B27CFF" w:rsidRDefault="005C7EDB" w:rsidP="005C7EDB">
      <w:pPr>
        <w:jc w:val="both"/>
        <w:rPr>
          <w:b/>
        </w:rPr>
      </w:pPr>
      <w:r w:rsidRPr="00B27CFF">
        <w:rPr>
          <w:b/>
        </w:rPr>
        <w:t>22. РОК У КОЈЕМ ЋЕ УГОВОР БИТИ ЗАКЉУЧЕН</w:t>
      </w:r>
    </w:p>
    <w:p w:rsidR="005C7EDB" w:rsidRPr="00B27CFF" w:rsidRDefault="005C7EDB" w:rsidP="005C7EDB">
      <w:pPr>
        <w:jc w:val="both"/>
        <w:rPr>
          <w:b/>
        </w:rPr>
      </w:pPr>
    </w:p>
    <w:p w:rsidR="005C7EDB" w:rsidRPr="00B27CFF" w:rsidRDefault="005C7EDB" w:rsidP="005C7EDB">
      <w:pPr>
        <w:jc w:val="both"/>
      </w:pPr>
      <w:r w:rsidRPr="00B27CFF">
        <w:t>Уговор о јавној набавци ће бити закључен са понуђачем којем је додељен уговор у року од 8 дана од дана протека рока за подношење захт</w:t>
      </w:r>
      <w:r w:rsidRPr="00B27CFF">
        <w:rPr>
          <w:lang w:val="sr-Cyrl-CS"/>
        </w:rPr>
        <w:t>е</w:t>
      </w:r>
      <w:r w:rsidRPr="00B27CFF">
        <w:t xml:space="preserve">ва за заштиту права из члана 149. Закона. </w:t>
      </w:r>
    </w:p>
    <w:p w:rsidR="005C7EDB" w:rsidRPr="00B27CFF" w:rsidRDefault="005C7EDB" w:rsidP="005C7EDB">
      <w:pPr>
        <w:jc w:val="both"/>
      </w:pPr>
      <w:r w:rsidRPr="00B27CF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C07A0" w:rsidRPr="00B27CFF" w:rsidRDefault="00CC07A0" w:rsidP="00CC07A0">
      <w:pPr>
        <w:jc w:val="both"/>
        <w:rPr>
          <w:b/>
          <w:noProof/>
        </w:rPr>
      </w:pPr>
    </w:p>
    <w:p w:rsidR="00CC07A0" w:rsidRPr="00B27CFF" w:rsidRDefault="00CC07A0" w:rsidP="00CC07A0">
      <w:pPr>
        <w:rPr>
          <w:b/>
          <w:noProof/>
        </w:rPr>
        <w:sectPr w:rsidR="00CC07A0" w:rsidRPr="00B27CFF" w:rsidSect="00317D4D">
          <w:headerReference w:type="default" r:id="rId11"/>
          <w:footerReference w:type="even" r:id="rId12"/>
          <w:footerReference w:type="default" r:id="rId13"/>
          <w:pgSz w:w="12240" w:h="15840" w:code="1"/>
          <w:pgMar w:top="1418" w:right="1418" w:bottom="1418" w:left="1418" w:header="709" w:footer="709" w:gutter="0"/>
          <w:cols w:space="708"/>
          <w:docGrid w:linePitch="360"/>
        </w:sectPr>
      </w:pPr>
    </w:p>
    <w:p w:rsidR="00CC07A0" w:rsidRPr="00B27CFF" w:rsidRDefault="00CC07A0" w:rsidP="00732439">
      <w:pPr>
        <w:pStyle w:val="Heading1"/>
        <w:numPr>
          <w:ilvl w:val="0"/>
          <w:numId w:val="20"/>
        </w:numPr>
        <w:jc w:val="center"/>
        <w:rPr>
          <w:noProof/>
        </w:rPr>
      </w:pPr>
      <w:bookmarkStart w:id="8" w:name="_Toc364680237"/>
      <w:r w:rsidRPr="00B27CFF">
        <w:rPr>
          <w:noProof/>
        </w:rPr>
        <w:lastRenderedPageBreak/>
        <w:t>МОДЕЛ УГОВОРА</w:t>
      </w:r>
      <w:bookmarkEnd w:id="8"/>
    </w:p>
    <w:p w:rsidR="009F26FF" w:rsidRPr="00B27CFF" w:rsidRDefault="009F26FF" w:rsidP="009F26FF">
      <w:pPr>
        <w:pStyle w:val="ListParagraph"/>
        <w:spacing w:before="100" w:beforeAutospacing="1" w:line="210" w:lineRule="atLeast"/>
        <w:ind w:left="0" w:firstLine="720"/>
        <w:jc w:val="both"/>
        <w:rPr>
          <w:b/>
          <w:noProof/>
        </w:rPr>
      </w:pPr>
      <w:r w:rsidRPr="00B27CFF">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F26FF" w:rsidRPr="00B27CFF" w:rsidRDefault="009F26FF" w:rsidP="009F26FF">
      <w:pPr>
        <w:jc w:val="center"/>
        <w:rPr>
          <w:noProof/>
        </w:rPr>
      </w:pPr>
    </w:p>
    <w:p w:rsidR="009F26FF" w:rsidRPr="00B27CFF" w:rsidRDefault="009F26FF" w:rsidP="009F26FF">
      <w:pPr>
        <w:jc w:val="center"/>
        <w:rPr>
          <w:b/>
          <w:noProof/>
        </w:rPr>
      </w:pPr>
      <w:r w:rsidRPr="00B27CFF">
        <w:rPr>
          <w:b/>
          <w:noProof/>
        </w:rPr>
        <w:t>УГОВОР</w:t>
      </w:r>
    </w:p>
    <w:p w:rsidR="009F26FF" w:rsidRPr="00B27CFF" w:rsidRDefault="009F26FF" w:rsidP="009F26FF">
      <w:pPr>
        <w:jc w:val="center"/>
        <w:rPr>
          <w:b/>
          <w:noProof/>
        </w:rPr>
      </w:pPr>
      <w:r w:rsidRPr="00B27CFF">
        <w:rPr>
          <w:b/>
          <w:noProof/>
        </w:rPr>
        <w:t xml:space="preserve"> О ЈАВНОЈ  НАБАВЦИ БРОЈ 146-13-О</w:t>
      </w:r>
    </w:p>
    <w:p w:rsidR="009F26FF" w:rsidRPr="00B27CFF" w:rsidRDefault="009F26FF" w:rsidP="009F26FF">
      <w:pPr>
        <w:rPr>
          <w:noProof/>
        </w:rPr>
      </w:pPr>
    </w:p>
    <w:p w:rsidR="009F26FF" w:rsidRPr="00B27CFF" w:rsidRDefault="009F26FF" w:rsidP="009F26FF">
      <w:pPr>
        <w:rPr>
          <w:noProof/>
        </w:rPr>
      </w:pPr>
      <w:r w:rsidRPr="00B27CFF">
        <w:rPr>
          <w:noProof/>
        </w:rPr>
        <w:t xml:space="preserve">Уговорне стране: </w:t>
      </w:r>
    </w:p>
    <w:p w:rsidR="009F26FF" w:rsidRPr="00B27CFF" w:rsidRDefault="009F26FF" w:rsidP="009F26FF">
      <w:pPr>
        <w:rPr>
          <w:noProof/>
        </w:rPr>
      </w:pPr>
    </w:p>
    <w:p w:rsidR="009F26FF" w:rsidRPr="00B27CFF" w:rsidRDefault="009F26FF" w:rsidP="009F26FF">
      <w:pPr>
        <w:numPr>
          <w:ilvl w:val="0"/>
          <w:numId w:val="19"/>
        </w:numPr>
        <w:jc w:val="both"/>
        <w:rPr>
          <w:noProof/>
        </w:rPr>
      </w:pPr>
      <w:r w:rsidRPr="00B27CFF">
        <w:rPr>
          <w:b/>
          <w:noProof/>
        </w:rPr>
        <w:t>КЛИНИЧКИ ЦЕНТАР ВОЈВОДИНЕ</w:t>
      </w:r>
      <w:r w:rsidRPr="00B27CFF">
        <w:rPr>
          <w:noProof/>
        </w:rPr>
        <w:t>,  ул. Хајдук Вељкова бр. 1, Нови Сад, ПИБ:.......................... Матични број: ........................................</w:t>
      </w:r>
    </w:p>
    <w:p w:rsidR="009F26FF" w:rsidRPr="00B27CFF" w:rsidRDefault="009F26FF" w:rsidP="009F26FF">
      <w:pPr>
        <w:ind w:left="720"/>
        <w:jc w:val="both"/>
        <w:rPr>
          <w:noProof/>
        </w:rPr>
      </w:pPr>
      <w:r w:rsidRPr="00B27CFF">
        <w:rPr>
          <w:noProof/>
        </w:rPr>
        <w:t>Број рачуна: ............................................ Назив банке:......................................,</w:t>
      </w:r>
    </w:p>
    <w:p w:rsidR="009F26FF" w:rsidRPr="00B27CFF" w:rsidRDefault="009F26FF" w:rsidP="009F26FF">
      <w:pPr>
        <w:ind w:left="720"/>
        <w:jc w:val="both"/>
        <w:rPr>
          <w:noProof/>
        </w:rPr>
      </w:pPr>
      <w:r w:rsidRPr="00B27CFF">
        <w:rPr>
          <w:noProof/>
        </w:rPr>
        <w:t>Телефон:............................Телефакс:....................................</w:t>
      </w:r>
    </w:p>
    <w:p w:rsidR="009F26FF" w:rsidRPr="00B27CFF" w:rsidRDefault="009F26FF" w:rsidP="009F26FF">
      <w:pPr>
        <w:ind w:left="720"/>
        <w:jc w:val="both"/>
        <w:rPr>
          <w:noProof/>
        </w:rPr>
      </w:pPr>
      <w:r w:rsidRPr="00B27CFF">
        <w:rPr>
          <w:noProof/>
        </w:rPr>
        <w:t>(у даљем тексту: наручилац), кога заступа проф. др  Драган Драшковић.</w:t>
      </w:r>
    </w:p>
    <w:p w:rsidR="009F26FF" w:rsidRPr="00B27CFF" w:rsidRDefault="009F26FF" w:rsidP="009F26FF">
      <w:pPr>
        <w:jc w:val="both"/>
        <w:rPr>
          <w:noProof/>
        </w:rPr>
      </w:pPr>
    </w:p>
    <w:p w:rsidR="009F26FF" w:rsidRPr="00B27CFF" w:rsidRDefault="009F26FF" w:rsidP="009F26FF">
      <w:pPr>
        <w:numPr>
          <w:ilvl w:val="0"/>
          <w:numId w:val="19"/>
        </w:numPr>
        <w:jc w:val="both"/>
        <w:rPr>
          <w:noProof/>
        </w:rPr>
      </w:pPr>
      <w:r w:rsidRPr="00B27CFF">
        <w:rPr>
          <w:noProof/>
        </w:rPr>
        <w:t>____________________________________________________________________,</w:t>
      </w:r>
    </w:p>
    <w:p w:rsidR="009F26FF" w:rsidRPr="00B27CFF" w:rsidRDefault="009F26FF" w:rsidP="009F26FF">
      <w:pPr>
        <w:jc w:val="center"/>
      </w:pPr>
      <w:r w:rsidRPr="00B27CFF">
        <w:rPr>
          <w:noProof/>
        </w:rPr>
        <w:t>(</w:t>
      </w:r>
      <w:r w:rsidRPr="00B27CFF">
        <w:rPr>
          <w:i/>
          <w:noProof/>
        </w:rPr>
        <w:t>назив и адреса)</w:t>
      </w:r>
    </w:p>
    <w:p w:rsidR="009F26FF" w:rsidRPr="00B27CFF" w:rsidRDefault="009F26FF" w:rsidP="009F26FF">
      <w:pPr>
        <w:ind w:left="720"/>
        <w:jc w:val="both"/>
        <w:rPr>
          <w:noProof/>
        </w:rPr>
      </w:pPr>
      <w:r w:rsidRPr="00B27CFF">
        <w:rPr>
          <w:noProof/>
        </w:rPr>
        <w:t>ПИБ:.......................... Матични број: ........................................</w:t>
      </w:r>
    </w:p>
    <w:p w:rsidR="009F26FF" w:rsidRPr="00B27CFF" w:rsidRDefault="009F26FF" w:rsidP="009F26FF">
      <w:pPr>
        <w:ind w:left="720"/>
        <w:jc w:val="both"/>
        <w:rPr>
          <w:noProof/>
        </w:rPr>
      </w:pPr>
      <w:r w:rsidRPr="00B27CFF">
        <w:rPr>
          <w:noProof/>
        </w:rPr>
        <w:t>Број рачуна: ............................................ Назив банке:......................................,</w:t>
      </w:r>
    </w:p>
    <w:p w:rsidR="009F26FF" w:rsidRPr="00B27CFF" w:rsidRDefault="009F26FF" w:rsidP="009F26FF">
      <w:pPr>
        <w:ind w:left="720"/>
        <w:jc w:val="both"/>
        <w:rPr>
          <w:noProof/>
        </w:rPr>
      </w:pPr>
      <w:r w:rsidRPr="00B27CFF">
        <w:rPr>
          <w:noProof/>
        </w:rPr>
        <w:t>Телефон:............................Телефакс:......................................</w:t>
      </w:r>
    </w:p>
    <w:p w:rsidR="009F26FF" w:rsidRPr="00B27CFF" w:rsidRDefault="009F26FF" w:rsidP="009F26FF">
      <w:pPr>
        <w:ind w:left="720"/>
        <w:jc w:val="both"/>
        <w:rPr>
          <w:noProof/>
        </w:rPr>
      </w:pPr>
      <w:r w:rsidRPr="00B27CFF">
        <w:rPr>
          <w:noProof/>
        </w:rPr>
        <w:t>(у даљем тексту: добављач), кога заступа ________________________________ .</w:t>
      </w:r>
    </w:p>
    <w:p w:rsidR="009F26FF" w:rsidRPr="00B27CFF" w:rsidRDefault="009F26FF" w:rsidP="009F26FF">
      <w:pPr>
        <w:ind w:left="360"/>
        <w:jc w:val="both"/>
        <w:rPr>
          <w:noProof/>
        </w:rPr>
      </w:pPr>
    </w:p>
    <w:p w:rsidR="009F26FF" w:rsidRPr="00B27CFF" w:rsidRDefault="009F26FF" w:rsidP="009F26FF">
      <w:pPr>
        <w:jc w:val="center"/>
        <w:rPr>
          <w:b/>
          <w:noProof/>
        </w:rPr>
      </w:pPr>
      <w:r w:rsidRPr="00B27CFF">
        <w:rPr>
          <w:b/>
          <w:noProof/>
        </w:rPr>
        <w:t>Члан 1.</w:t>
      </w:r>
    </w:p>
    <w:p w:rsidR="009F26FF" w:rsidRPr="00B27CFF" w:rsidRDefault="009F26FF" w:rsidP="009F26FF">
      <w:pPr>
        <w:ind w:firstLine="720"/>
        <w:jc w:val="both"/>
      </w:pPr>
      <w:r w:rsidRPr="00B27CFF">
        <w:rPr>
          <w:noProof/>
        </w:rPr>
        <w:t xml:space="preserve">Предмет овог уговора је набавка радова - </w:t>
      </w:r>
      <w:r w:rsidRPr="00B27CFF">
        <w:rPr>
          <w:b/>
          <w:noProof/>
        </w:rPr>
        <w:t>замена компресора на расхладном систему ГАК</w:t>
      </w:r>
      <w:r w:rsidRPr="00B27CFF">
        <w:t xml:space="preserve"> -</w:t>
      </w:r>
      <w:r w:rsidRPr="00B27CFF">
        <w:rPr>
          <w:b/>
        </w:rPr>
        <w:t xml:space="preserve"> </w:t>
      </w:r>
      <w:r w:rsidRPr="00B27CFF">
        <w:rPr>
          <w:lang w:val="sr-Latn-CS"/>
        </w:rPr>
        <w:t>тражен</w:t>
      </w:r>
      <w:r w:rsidRPr="00B27CFF">
        <w:t>их</w:t>
      </w:r>
      <w:r w:rsidRPr="00B27CFF">
        <w:rPr>
          <w:lang w:val="sr-Latn-CS"/>
        </w:rPr>
        <w:t xml:space="preserve"> у позиву за</w:t>
      </w:r>
      <w:r w:rsidRPr="00B27CFF">
        <w:t xml:space="preserve"> подношење понуда у</w:t>
      </w:r>
      <w:r w:rsidRPr="00B27CFF">
        <w:rPr>
          <w:lang w:val="sr-Latn-CS"/>
        </w:rPr>
        <w:t xml:space="preserve"> поступ</w:t>
      </w:r>
      <w:r w:rsidRPr="00B27CFF">
        <w:t>ку</w:t>
      </w:r>
      <w:r w:rsidRPr="00B27CFF">
        <w:rPr>
          <w:lang w:val="sr-Latn-CS"/>
        </w:rPr>
        <w:t xml:space="preserve"> јавне набавке </w:t>
      </w:r>
      <w:r w:rsidRPr="00B27CFF">
        <w:t xml:space="preserve">мале вредности </w:t>
      </w:r>
      <w:r w:rsidRPr="00B27CFF">
        <w:rPr>
          <w:lang w:val="sr-Latn-CS"/>
        </w:rPr>
        <w:t xml:space="preserve">број </w:t>
      </w:r>
      <w:r w:rsidRPr="00B27CFF">
        <w:t>146</w:t>
      </w:r>
      <w:r w:rsidRPr="00B27CFF">
        <w:rPr>
          <w:lang w:val="sr-Latn-CS"/>
        </w:rPr>
        <w:t>-13-</w:t>
      </w:r>
      <w:r w:rsidRPr="00B27CFF">
        <w:t>М.</w:t>
      </w:r>
    </w:p>
    <w:p w:rsidR="009F26FF" w:rsidRPr="00B27CFF" w:rsidRDefault="009F26FF" w:rsidP="009F26FF">
      <w:pPr>
        <w:ind w:firstLine="720"/>
        <w:jc w:val="both"/>
        <w:rPr>
          <w:noProof/>
        </w:rPr>
      </w:pPr>
    </w:p>
    <w:p w:rsidR="009F26FF" w:rsidRPr="00B27CFF" w:rsidRDefault="009F26FF" w:rsidP="009F26FF">
      <w:pPr>
        <w:tabs>
          <w:tab w:val="left" w:pos="3750"/>
        </w:tabs>
        <w:jc w:val="center"/>
        <w:rPr>
          <w:b/>
          <w:noProof/>
        </w:rPr>
      </w:pPr>
      <w:r w:rsidRPr="00B27CFF">
        <w:rPr>
          <w:b/>
          <w:noProof/>
        </w:rPr>
        <w:t>Члан 2.</w:t>
      </w:r>
    </w:p>
    <w:p w:rsidR="009F26FF" w:rsidRPr="00B27CFF" w:rsidRDefault="009F26FF" w:rsidP="009F26FF">
      <w:pPr>
        <w:pStyle w:val="BodyTextIndent"/>
        <w:ind w:left="0" w:firstLine="741"/>
        <w:jc w:val="both"/>
        <w:rPr>
          <w:b w:val="0"/>
          <w:bCs w:val="0"/>
        </w:rPr>
      </w:pPr>
      <w:r w:rsidRPr="00B27CFF">
        <w:rPr>
          <w:b w:val="0"/>
        </w:rPr>
        <w:t xml:space="preserve">Добављач се обавезује да радове који су предмет овог уговора изврши у свему према својој понуди </w:t>
      </w:r>
      <w:r w:rsidRPr="00B27CFF">
        <w:rPr>
          <w:b w:val="0"/>
          <w:bCs w:val="0"/>
        </w:rPr>
        <w:t xml:space="preserve">број </w:t>
      </w:r>
      <w:r w:rsidRPr="00B27CFF">
        <w:rPr>
          <w:b w:val="0"/>
        </w:rPr>
        <w:t>_________ од дана ____________ године</w:t>
      </w:r>
      <w:r w:rsidRPr="00B27CFF">
        <w:rPr>
          <w:b w:val="0"/>
          <w:bCs w:val="0"/>
        </w:rPr>
        <w:t xml:space="preserve"> која је саставни део овог уговора.</w:t>
      </w:r>
    </w:p>
    <w:p w:rsidR="009F26FF" w:rsidRPr="00B27CFF" w:rsidRDefault="009F26FF" w:rsidP="009F26FF">
      <w:pPr>
        <w:pStyle w:val="BodyTextIndent"/>
        <w:ind w:left="0" w:firstLine="741"/>
        <w:jc w:val="both"/>
        <w:rPr>
          <w:b w:val="0"/>
        </w:rPr>
      </w:pPr>
      <w:r w:rsidRPr="00B27CFF">
        <w:rPr>
          <w:b w:val="0"/>
          <w:bCs w:val="0"/>
        </w:rPr>
        <w:t xml:space="preserve">Цена радова из члана 1. овог уговора без пореза на додату вредност износи </w:t>
      </w:r>
      <w:r w:rsidRPr="00B27CFF">
        <w:rPr>
          <w:b w:val="0"/>
        </w:rPr>
        <w:t>___________</w:t>
      </w:r>
      <w:r w:rsidRPr="00B27CFF">
        <w:rPr>
          <w:b w:val="0"/>
          <w:bCs w:val="0"/>
        </w:rPr>
        <w:t xml:space="preserve"> (словима: ___________________), односно са порезом на додату вредност износи </w:t>
      </w:r>
      <w:r w:rsidRPr="00B27CFF">
        <w:rPr>
          <w:b w:val="0"/>
        </w:rPr>
        <w:t>______________________</w:t>
      </w:r>
      <w:r w:rsidRPr="00B27CFF">
        <w:rPr>
          <w:b w:val="0"/>
          <w:bCs w:val="0"/>
        </w:rPr>
        <w:t xml:space="preserve"> (словима: __________________________).</w:t>
      </w:r>
    </w:p>
    <w:p w:rsidR="009F26FF" w:rsidRPr="00B27CFF" w:rsidRDefault="009F26FF" w:rsidP="009F26FF">
      <w:pPr>
        <w:ind w:firstLine="720"/>
        <w:jc w:val="both"/>
        <w:rPr>
          <w:bCs/>
          <w:noProof/>
          <w:szCs w:val="20"/>
        </w:rPr>
      </w:pPr>
      <w:r w:rsidRPr="00B27CFF">
        <w:t>Овако уговорена цена се сматра фиксном за време трајања уговора.</w:t>
      </w:r>
      <w:r w:rsidRPr="00B27CFF">
        <w:rPr>
          <w:bCs/>
          <w:noProof/>
        </w:rPr>
        <w:t xml:space="preserve"> </w:t>
      </w:r>
    </w:p>
    <w:p w:rsidR="009F26FF" w:rsidRPr="00B27CFF" w:rsidRDefault="009F26FF" w:rsidP="009F26FF">
      <w:pPr>
        <w:rPr>
          <w:noProof/>
        </w:rPr>
      </w:pPr>
    </w:p>
    <w:p w:rsidR="009F26FF" w:rsidRPr="00B27CFF" w:rsidRDefault="009F26FF" w:rsidP="009F26FF">
      <w:pPr>
        <w:jc w:val="center"/>
        <w:rPr>
          <w:b/>
          <w:noProof/>
        </w:rPr>
      </w:pPr>
      <w:r w:rsidRPr="00B27CFF">
        <w:rPr>
          <w:b/>
          <w:noProof/>
        </w:rPr>
        <w:t>Члан 3.</w:t>
      </w:r>
    </w:p>
    <w:p w:rsidR="009F26FF" w:rsidRPr="00B27CFF" w:rsidRDefault="009F26FF" w:rsidP="009F26FF">
      <w:pPr>
        <w:ind w:firstLine="720"/>
        <w:rPr>
          <w:noProof/>
          <w:lang w:val="sr-Latn-CS"/>
        </w:rPr>
      </w:pPr>
      <w:r w:rsidRPr="00B27CFF">
        <w:rPr>
          <w:noProof/>
        </w:rPr>
        <w:t>Добављач се обавезује да извођење радова који су предмет овог уговора отпочне</w:t>
      </w:r>
      <w:r w:rsidRPr="00B27CFF">
        <w:rPr>
          <w:noProof/>
          <w:lang w:val="sr-Latn-CS"/>
        </w:rPr>
        <w:t xml:space="preserve"> у року од </w:t>
      </w:r>
      <w:r w:rsidRPr="00B27CFF">
        <w:rPr>
          <w:noProof/>
        </w:rPr>
        <w:t>45</w:t>
      </w:r>
      <w:r w:rsidRPr="00B27CFF">
        <w:rPr>
          <w:noProof/>
          <w:lang w:val="sr-Latn-CS"/>
        </w:rPr>
        <w:t xml:space="preserve"> дана од дана закључења овог уговора</w:t>
      </w:r>
      <w:r w:rsidRPr="00B27CFF">
        <w:rPr>
          <w:noProof/>
        </w:rPr>
        <w:t>, и да исте оконча у целости у року од ___ дана (</w:t>
      </w:r>
      <w:r w:rsidRPr="00B27CFF">
        <w:rPr>
          <w:i/>
          <w:noProof/>
        </w:rPr>
        <w:t>најдуже 10 дана</w:t>
      </w:r>
      <w:r w:rsidRPr="00B27CFF">
        <w:rPr>
          <w:noProof/>
        </w:rPr>
        <w:t>) од дана отпочињања радова</w:t>
      </w:r>
      <w:r w:rsidRPr="00B27CFF">
        <w:rPr>
          <w:noProof/>
          <w:lang w:val="sr-Latn-CS"/>
        </w:rPr>
        <w:t>.</w:t>
      </w:r>
    </w:p>
    <w:p w:rsidR="009F26FF" w:rsidRPr="00B27CFF" w:rsidRDefault="009F26FF" w:rsidP="009F26FF">
      <w:pPr>
        <w:ind w:firstLine="720"/>
        <w:jc w:val="both"/>
        <w:rPr>
          <w:noProof/>
        </w:rPr>
      </w:pPr>
      <w:r w:rsidRPr="00B27CFF">
        <w:rPr>
          <w:bCs/>
          <w:noProof/>
        </w:rPr>
        <w:t xml:space="preserve">Добављач се обавезује да </w:t>
      </w:r>
      <w:r w:rsidRPr="00B27CFF">
        <w:rPr>
          <w:noProof/>
        </w:rPr>
        <w:t xml:space="preserve">лицу за праћење техничке реализације овог уговора </w:t>
      </w:r>
      <w:r w:rsidRPr="00B27CFF">
        <w:rPr>
          <w:noProof/>
          <w:lang w:val="sr-Cyrl-CS"/>
        </w:rPr>
        <w:t>из члана 8. овог уговора, непосредно, путем поште или преко писарнице наручиоца, доставља на контролу и оверу сву грађевинску и другу документацију везану за извршење овог уговора</w:t>
      </w:r>
      <w:r w:rsidRPr="00B27CFF">
        <w:rPr>
          <w:noProof/>
        </w:rPr>
        <w:t xml:space="preserve"> (грађевински дневник, обрачунски лист грађевинске књиге и ситуацију и сл.).</w:t>
      </w:r>
    </w:p>
    <w:p w:rsidR="009F26FF" w:rsidRPr="00B27CFF" w:rsidRDefault="009F26FF" w:rsidP="009F26FF">
      <w:pPr>
        <w:ind w:firstLine="720"/>
        <w:jc w:val="both"/>
        <w:rPr>
          <w:noProof/>
        </w:rPr>
      </w:pPr>
      <w:r w:rsidRPr="00B27CFF">
        <w:rPr>
          <w:noProof/>
        </w:rPr>
        <w:t>Добављач даје наручиоцу гаранцију за квалитет извршених радова који су предмет овог уговора и делове уграђене у склопу извођења предметних радова у трајању од ___ месеци (</w:t>
      </w:r>
      <w:r w:rsidRPr="00B27CFF">
        <w:rPr>
          <w:i/>
          <w:noProof/>
        </w:rPr>
        <w:t>најкраће 12 месеци</w:t>
      </w:r>
      <w:r w:rsidRPr="00B27CFF">
        <w:rPr>
          <w:noProof/>
        </w:rPr>
        <w:t xml:space="preserve">) од дана завршетка радова, и обавезује се да </w:t>
      </w:r>
      <w:r w:rsidRPr="00B27CFF">
        <w:rPr>
          <w:noProof/>
        </w:rPr>
        <w:lastRenderedPageBreak/>
        <w:t xml:space="preserve">у периоду важења гаранције отклони све недостатке у вези са радовима који су предмет овог уговора најкасније у року од 24 часа од дана пријема писане рекламације наручиоца. </w:t>
      </w:r>
    </w:p>
    <w:p w:rsidR="009F26FF" w:rsidRPr="00B27CFF" w:rsidRDefault="009F26FF" w:rsidP="009F26FF">
      <w:pPr>
        <w:ind w:firstLine="720"/>
        <w:jc w:val="both"/>
        <w:rPr>
          <w:noProof/>
        </w:rPr>
      </w:pPr>
      <w:r w:rsidRPr="00B27CFF">
        <w:rPr>
          <w:noProof/>
        </w:rPr>
        <w:t>Уговорне стране констатују да ће након окончања радова који су предмет овог уговора сачинити и потписати радни налог, а након провере да ли су предметни радови извршени у свему у складу са захтевима наручиоца из конкурсне документације и понудом добављача.</w:t>
      </w:r>
    </w:p>
    <w:p w:rsidR="009F26FF" w:rsidRPr="00B27CFF" w:rsidRDefault="009F26FF" w:rsidP="009F26FF">
      <w:pPr>
        <w:jc w:val="both"/>
        <w:rPr>
          <w:b/>
          <w:noProof/>
        </w:rPr>
      </w:pPr>
    </w:p>
    <w:p w:rsidR="009F26FF" w:rsidRPr="00B27CFF" w:rsidRDefault="009F26FF" w:rsidP="009F26FF">
      <w:pPr>
        <w:jc w:val="center"/>
        <w:rPr>
          <w:b/>
          <w:noProof/>
        </w:rPr>
      </w:pPr>
      <w:r w:rsidRPr="00B27CFF">
        <w:rPr>
          <w:b/>
          <w:noProof/>
        </w:rPr>
        <w:t>Члан 4.</w:t>
      </w:r>
    </w:p>
    <w:p w:rsidR="009F26FF" w:rsidRPr="00B27CFF" w:rsidRDefault="009F26FF" w:rsidP="009F26FF">
      <w:pPr>
        <w:ind w:firstLine="720"/>
        <w:jc w:val="both"/>
        <w:rPr>
          <w:noProof/>
        </w:rPr>
      </w:pPr>
      <w:r w:rsidRPr="00B27CFF">
        <w:rPr>
          <w:noProof/>
        </w:rPr>
        <w:t>Добављач се обавезује да квалитет радова који су предмет овог уговора одговара стандардима и прописима Републике Србије, Европске уније и захтевима из конкурсне документације, те да ће исте вршити обучени запослени код добављача са одговарајућим алатом.</w:t>
      </w:r>
    </w:p>
    <w:p w:rsidR="009F26FF" w:rsidRPr="00B27CFF" w:rsidRDefault="009F26FF" w:rsidP="009F26FF">
      <w:pPr>
        <w:pStyle w:val="BodyTextIndent"/>
        <w:ind w:left="0" w:firstLine="720"/>
        <w:jc w:val="both"/>
        <w:rPr>
          <w:b w:val="0"/>
          <w:noProof/>
        </w:rPr>
      </w:pPr>
      <w:r w:rsidRPr="00B27CFF">
        <w:rPr>
          <w:b w:val="0"/>
          <w:noProof/>
        </w:rPr>
        <w:t>У случају да се установи да радова која је предмет овог уговора</w:t>
      </w:r>
      <w:r w:rsidRPr="00B27CFF">
        <w:rPr>
          <w:noProof/>
        </w:rPr>
        <w:t xml:space="preserve"> </w:t>
      </w:r>
      <w:r w:rsidRPr="00B27CFF">
        <w:rPr>
          <w:b w:val="0"/>
          <w:noProof/>
        </w:rPr>
        <w:t>одступају од стандарда из претходног става, добављач се обавезује да у најкраћем могућем року</w:t>
      </w:r>
      <w:r w:rsidRPr="00B27CFF">
        <w:rPr>
          <w:bCs w:val="0"/>
          <w:noProof/>
          <w:lang w:val="en-US"/>
        </w:rPr>
        <w:t xml:space="preserve"> </w:t>
      </w:r>
      <w:r w:rsidRPr="00B27CFF">
        <w:rPr>
          <w:b w:val="0"/>
          <w:bCs w:val="0"/>
          <w:noProof/>
        </w:rPr>
        <w:t>изврши радове</w:t>
      </w:r>
      <w:r w:rsidRPr="00B27CFF">
        <w:rPr>
          <w:bCs w:val="0"/>
          <w:noProof/>
        </w:rPr>
        <w:t xml:space="preserve"> </w:t>
      </w:r>
      <w:r w:rsidRPr="00B27CFF">
        <w:rPr>
          <w:b w:val="0"/>
          <w:noProof/>
          <w:lang w:val="en-US"/>
        </w:rPr>
        <w:t>уговореног квалитета</w:t>
      </w:r>
      <w:r w:rsidRPr="00B27CFF">
        <w:rPr>
          <w:b w:val="0"/>
          <w:noProof/>
        </w:rPr>
        <w:t>, а најкасније у року од 24 часа од дана пријема писане рекламације наручиоца.</w:t>
      </w:r>
    </w:p>
    <w:p w:rsidR="009F26FF" w:rsidRPr="00B27CFF" w:rsidRDefault="009F26FF" w:rsidP="009F26FF">
      <w:pPr>
        <w:ind w:firstLine="720"/>
        <w:jc w:val="both"/>
        <w:rPr>
          <w:bCs/>
          <w:noProof/>
        </w:rPr>
      </w:pPr>
    </w:p>
    <w:p w:rsidR="009F26FF" w:rsidRPr="00B27CFF" w:rsidRDefault="009F26FF" w:rsidP="009F26FF">
      <w:pPr>
        <w:jc w:val="center"/>
        <w:rPr>
          <w:b/>
          <w:noProof/>
        </w:rPr>
      </w:pPr>
      <w:r w:rsidRPr="00B27CFF">
        <w:rPr>
          <w:b/>
          <w:noProof/>
        </w:rPr>
        <w:t>Члан 5.</w:t>
      </w:r>
    </w:p>
    <w:p w:rsidR="009F26FF" w:rsidRPr="00B27CFF" w:rsidRDefault="009F26FF" w:rsidP="009F26FF">
      <w:pPr>
        <w:ind w:firstLine="720"/>
        <w:jc w:val="both"/>
        <w:rPr>
          <w:bCs/>
          <w:noProof/>
        </w:rPr>
      </w:pPr>
      <w:r w:rsidRPr="00B27CFF">
        <w:rPr>
          <w:noProof/>
        </w:rPr>
        <w:t xml:space="preserve">Наручилац се обавезује да ће уговорену накнаду за извршене радове који су предмет овог уговора добављачу исплатити </w:t>
      </w:r>
      <w:r w:rsidRPr="00B27CFF">
        <w:rPr>
          <w:bCs/>
          <w:noProof/>
        </w:rPr>
        <w:t>у року од 120 дана од дана када му добављач достави исправан рачун за радове којe је извршио, се радним налогом из члана 3. став 4. овог уговора у прилогу, потписан од стране</w:t>
      </w:r>
      <w:r w:rsidRPr="00B27CFF">
        <w:rPr>
          <w:bCs/>
          <w:noProof/>
          <w:lang w:val="sr-Latn-CS"/>
        </w:rPr>
        <w:t xml:space="preserve"> овлашћено</w:t>
      </w:r>
      <w:r w:rsidRPr="00B27CFF">
        <w:rPr>
          <w:bCs/>
          <w:noProof/>
        </w:rPr>
        <w:t>г</w:t>
      </w:r>
      <w:r w:rsidRPr="00B27CFF">
        <w:rPr>
          <w:bCs/>
          <w:noProof/>
          <w:lang w:val="sr-Latn-CS"/>
        </w:rPr>
        <w:t xml:space="preserve"> лиц</w:t>
      </w:r>
      <w:r w:rsidRPr="00B27CFF">
        <w:rPr>
          <w:bCs/>
          <w:noProof/>
        </w:rPr>
        <w:t>а</w:t>
      </w:r>
      <w:r w:rsidRPr="00B27CFF">
        <w:rPr>
          <w:bCs/>
          <w:noProof/>
          <w:lang w:val="sr-Latn-CS"/>
        </w:rPr>
        <w:t xml:space="preserve"> из члана </w:t>
      </w:r>
      <w:r w:rsidRPr="00B27CFF">
        <w:rPr>
          <w:bCs/>
          <w:noProof/>
        </w:rPr>
        <w:t>8</w:t>
      </w:r>
      <w:r w:rsidRPr="00B27CFF">
        <w:rPr>
          <w:bCs/>
          <w:noProof/>
          <w:lang w:val="sr-Latn-CS"/>
        </w:rPr>
        <w:t>. овог уговора.</w:t>
      </w:r>
    </w:p>
    <w:p w:rsidR="009F26FF" w:rsidRPr="00B27CFF" w:rsidRDefault="009F26FF" w:rsidP="009F26FF">
      <w:pPr>
        <w:ind w:firstLine="720"/>
        <w:jc w:val="both"/>
        <w:rPr>
          <w:bCs/>
          <w:noProof/>
          <w:lang w:val="sr-Latn-CS"/>
        </w:rPr>
      </w:pPr>
      <w:r w:rsidRPr="00B27CFF">
        <w:rPr>
          <w:bCs/>
          <w:noProof/>
          <w:lang w:val="sr-Cyrl-CS"/>
        </w:rPr>
        <w:t xml:space="preserve">Добављач се обавезује да рачун </w:t>
      </w:r>
      <w:r w:rsidRPr="00B27CFF">
        <w:rPr>
          <w:noProof/>
          <w:lang w:val="sr-Latn-CS"/>
        </w:rPr>
        <w:t>о извршен</w:t>
      </w:r>
      <w:r w:rsidRPr="00B27CFF">
        <w:rPr>
          <w:noProof/>
        </w:rPr>
        <w:t xml:space="preserve">им радовима са радним налогом у прилогу </w:t>
      </w:r>
      <w:r w:rsidRPr="00B27CFF">
        <w:rPr>
          <w:bCs/>
          <w:noProof/>
          <w:lang w:val="sr-Cyrl-CS"/>
        </w:rPr>
        <w:t xml:space="preserve">достави наручиоцу путем поште или преко писарнице наручиоца, адресирано на седиште наручиоца, ОЈ </w:t>
      </w:r>
      <w:r w:rsidRPr="00B27CFF">
        <w:rPr>
          <w:noProof/>
          <w:lang w:val="sr-Latn-CS"/>
        </w:rPr>
        <w:t>С</w:t>
      </w:r>
      <w:r w:rsidRPr="00B27CFF">
        <w:rPr>
          <w:noProof/>
          <w:lang w:val="sr-Cyrl-CS"/>
        </w:rPr>
        <w:t>ектор за техничко услужне послове</w:t>
      </w:r>
      <w:r w:rsidRPr="00B27CFF">
        <w:rPr>
          <w:bCs/>
          <w:noProof/>
          <w:lang w:val="sr-Cyrl-CS"/>
        </w:rPr>
        <w:t>.</w:t>
      </w:r>
    </w:p>
    <w:p w:rsidR="009F26FF" w:rsidRPr="00B27CFF" w:rsidRDefault="009F26FF" w:rsidP="009F26FF">
      <w:pPr>
        <w:ind w:firstLine="720"/>
        <w:jc w:val="both"/>
        <w:rPr>
          <w:bCs/>
          <w:noProof/>
        </w:rPr>
      </w:pPr>
    </w:p>
    <w:p w:rsidR="009F26FF" w:rsidRPr="00B27CFF" w:rsidRDefault="009F26FF" w:rsidP="009F26FF">
      <w:pPr>
        <w:jc w:val="center"/>
        <w:rPr>
          <w:b/>
          <w:noProof/>
        </w:rPr>
      </w:pPr>
      <w:r w:rsidRPr="00B27CFF">
        <w:rPr>
          <w:b/>
          <w:noProof/>
        </w:rPr>
        <w:t>Члан 6.</w:t>
      </w:r>
    </w:p>
    <w:p w:rsidR="009F26FF" w:rsidRPr="00B27CFF" w:rsidRDefault="009F26FF" w:rsidP="009F26FF">
      <w:pPr>
        <w:jc w:val="both"/>
        <w:rPr>
          <w:noProof/>
        </w:rPr>
      </w:pPr>
      <w:r w:rsidRPr="00B27CFF">
        <w:rPr>
          <w:b/>
          <w:noProof/>
        </w:rPr>
        <w:tab/>
      </w:r>
      <w:r w:rsidRPr="00B27CFF">
        <w:rPr>
          <w:noProof/>
        </w:rPr>
        <w:t>Уговорне стране констатују да је добављач доставио наручиоцу следећа средства обезбеђења са овлашћењима за наплату:</w:t>
      </w:r>
    </w:p>
    <w:p w:rsidR="009F26FF" w:rsidRPr="00B27CFF" w:rsidRDefault="009F26FF" w:rsidP="009F26FF">
      <w:pPr>
        <w:jc w:val="both"/>
        <w:rPr>
          <w:noProof/>
        </w:rPr>
      </w:pPr>
      <w:r w:rsidRPr="00B27CFF">
        <w:rPr>
          <w:noProof/>
        </w:rPr>
        <w:tab/>
        <w:t>-меницу за добро извршење уговорне обавезе и меницу за отклањање недостатака у гарантном року са роком важења најмање 10 дана дужим од дана из члана 3. став 3. овог уговора до којег се добављач обавезао да отклања све недостатке у вези са радовима који су предмет овог уговора.</w:t>
      </w:r>
    </w:p>
    <w:p w:rsidR="009F26FF" w:rsidRPr="00B27CFF" w:rsidRDefault="009F26FF" w:rsidP="009F26FF">
      <w:pPr>
        <w:jc w:val="center"/>
        <w:rPr>
          <w:noProof/>
        </w:rPr>
      </w:pPr>
    </w:p>
    <w:p w:rsidR="009F26FF" w:rsidRPr="00B27CFF" w:rsidRDefault="009F26FF" w:rsidP="009F26FF">
      <w:pPr>
        <w:jc w:val="center"/>
        <w:rPr>
          <w:b/>
          <w:noProof/>
        </w:rPr>
      </w:pPr>
      <w:r w:rsidRPr="00B27CFF">
        <w:rPr>
          <w:b/>
          <w:noProof/>
        </w:rPr>
        <w:t>Члан 7.</w:t>
      </w:r>
    </w:p>
    <w:p w:rsidR="009F26FF" w:rsidRPr="00B27CFF" w:rsidRDefault="009F26FF" w:rsidP="009F26FF">
      <w:pPr>
        <w:ind w:firstLine="720"/>
        <w:jc w:val="both"/>
        <w:rPr>
          <w:noProof/>
        </w:rPr>
      </w:pPr>
      <w:r w:rsidRPr="00B27CFF">
        <w:rPr>
          <w:noProof/>
        </w:rPr>
        <w:t>Уколико добављач не поступи на начин или у роковима прописаним у члану 2, 3, члану 4. овог уговора наручилац има право:</w:t>
      </w:r>
    </w:p>
    <w:p w:rsidR="009F26FF" w:rsidRPr="00B27CFF" w:rsidRDefault="009F26FF" w:rsidP="009F26FF">
      <w:pPr>
        <w:ind w:firstLine="720"/>
        <w:jc w:val="both"/>
        <w:rPr>
          <w:noProof/>
        </w:rPr>
      </w:pPr>
      <w:r w:rsidRPr="00B27CFF">
        <w:rPr>
          <w:noProof/>
        </w:rPr>
        <w:t>- да једнострано раскине овај уговор и да наплати менице из члана 6.  овог уговора;</w:t>
      </w:r>
    </w:p>
    <w:p w:rsidR="009F26FF" w:rsidRPr="00B27CFF" w:rsidRDefault="009F26FF" w:rsidP="009F26FF">
      <w:pPr>
        <w:ind w:firstLine="720"/>
        <w:jc w:val="both"/>
        <w:rPr>
          <w:noProof/>
        </w:rPr>
      </w:pPr>
      <w:r w:rsidRPr="00B27CFF">
        <w:rPr>
          <w:noProof/>
        </w:rPr>
        <w:t>- да овај уговор остави на снази и да уговорену цену умањи за 10%</w:t>
      </w:r>
    </w:p>
    <w:p w:rsidR="009F26FF" w:rsidRPr="00B27CFF" w:rsidRDefault="009F26FF" w:rsidP="009F26FF">
      <w:pPr>
        <w:jc w:val="both"/>
        <w:rPr>
          <w:noProof/>
        </w:rPr>
      </w:pPr>
    </w:p>
    <w:p w:rsidR="009F26FF" w:rsidRPr="00B27CFF" w:rsidRDefault="009F26FF" w:rsidP="009F26FF">
      <w:pPr>
        <w:jc w:val="center"/>
        <w:rPr>
          <w:b/>
          <w:noProof/>
        </w:rPr>
      </w:pPr>
      <w:r w:rsidRPr="00B27CFF">
        <w:rPr>
          <w:b/>
          <w:noProof/>
        </w:rPr>
        <w:t>Члан 8.</w:t>
      </w:r>
    </w:p>
    <w:p w:rsidR="009F26FF" w:rsidRPr="00B27CFF" w:rsidRDefault="009F26FF" w:rsidP="009F26FF">
      <w:pPr>
        <w:ind w:firstLine="720"/>
        <w:jc w:val="both"/>
        <w:rPr>
          <w:noProof/>
          <w:lang w:val="sr-Cyrl-CS"/>
        </w:rPr>
      </w:pPr>
      <w:r w:rsidRPr="00B27CFF">
        <w:rPr>
          <w:noProof/>
        </w:rPr>
        <w:t xml:space="preserve">За праћење техничке реализације овог уговора у име наручиоца овлашћује се </w:t>
      </w:r>
      <w:r w:rsidRPr="00B27CFF">
        <w:rPr>
          <w:noProof/>
          <w:lang w:val="sr-Cyrl-CS"/>
        </w:rPr>
        <w:t>____________________________.</w:t>
      </w:r>
    </w:p>
    <w:p w:rsidR="009F26FF" w:rsidRPr="00B27CFF" w:rsidRDefault="009F26FF" w:rsidP="009F26FF">
      <w:pPr>
        <w:ind w:firstLine="720"/>
        <w:jc w:val="both"/>
        <w:rPr>
          <w:noProof/>
        </w:rPr>
      </w:pPr>
      <w:r w:rsidRPr="00B27CFF">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B27CFF">
        <w:rPr>
          <w:noProof/>
          <w:lang w:val="sr-Cyrl-CS"/>
        </w:rPr>
        <w:t>_____________________________</w:t>
      </w:r>
      <w:r w:rsidRPr="00B27CFF">
        <w:rPr>
          <w:noProof/>
        </w:rPr>
        <w:t>.</w:t>
      </w:r>
    </w:p>
    <w:p w:rsidR="009F26FF" w:rsidRPr="00B27CFF" w:rsidRDefault="009F26FF" w:rsidP="009F26FF">
      <w:pPr>
        <w:jc w:val="both"/>
        <w:rPr>
          <w:noProof/>
        </w:rPr>
      </w:pPr>
    </w:p>
    <w:p w:rsidR="009F26FF" w:rsidRPr="00B27CFF" w:rsidRDefault="009F26FF" w:rsidP="009F26FF">
      <w:pPr>
        <w:jc w:val="center"/>
        <w:rPr>
          <w:b/>
          <w:noProof/>
        </w:rPr>
      </w:pPr>
      <w:r w:rsidRPr="00B27CFF">
        <w:rPr>
          <w:b/>
          <w:noProof/>
        </w:rPr>
        <w:lastRenderedPageBreak/>
        <w:t>Члан 9.</w:t>
      </w:r>
    </w:p>
    <w:p w:rsidR="009F26FF" w:rsidRPr="00B27CFF" w:rsidRDefault="009F26FF" w:rsidP="009F26FF">
      <w:pPr>
        <w:ind w:firstLine="720"/>
        <w:jc w:val="both"/>
        <w:rPr>
          <w:noProof/>
        </w:rPr>
      </w:pPr>
      <w:r w:rsidRPr="00B27CFF">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9F26FF" w:rsidRPr="00B27CFF" w:rsidRDefault="009F26FF" w:rsidP="009F26FF">
      <w:pPr>
        <w:jc w:val="center"/>
        <w:rPr>
          <w:b/>
          <w:noProof/>
        </w:rPr>
      </w:pPr>
      <w:r w:rsidRPr="00B27CFF">
        <w:rPr>
          <w:b/>
          <w:noProof/>
        </w:rPr>
        <w:t>Члан 10.</w:t>
      </w:r>
    </w:p>
    <w:p w:rsidR="009F26FF" w:rsidRPr="00B27CFF" w:rsidRDefault="009F26FF" w:rsidP="009F26FF">
      <w:pPr>
        <w:ind w:firstLine="741"/>
        <w:jc w:val="both"/>
        <w:rPr>
          <w:noProof/>
        </w:rPr>
      </w:pPr>
      <w:r w:rsidRPr="00B27CF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F26FF" w:rsidRPr="00B27CFF" w:rsidRDefault="009F26FF" w:rsidP="009F26FF">
      <w:pPr>
        <w:jc w:val="both"/>
        <w:rPr>
          <w:noProof/>
        </w:rPr>
      </w:pPr>
    </w:p>
    <w:p w:rsidR="009F26FF" w:rsidRPr="00B27CFF" w:rsidRDefault="009F26FF" w:rsidP="009F26FF">
      <w:pPr>
        <w:jc w:val="center"/>
        <w:rPr>
          <w:b/>
          <w:noProof/>
        </w:rPr>
      </w:pPr>
      <w:r w:rsidRPr="00B27CFF">
        <w:rPr>
          <w:b/>
          <w:noProof/>
        </w:rPr>
        <w:t>Члан 11.</w:t>
      </w:r>
    </w:p>
    <w:p w:rsidR="009F26FF" w:rsidRPr="00B27CFF" w:rsidRDefault="009F26FF" w:rsidP="009F26FF">
      <w:pPr>
        <w:ind w:firstLine="741"/>
        <w:rPr>
          <w:noProof/>
        </w:rPr>
      </w:pPr>
      <w:r w:rsidRPr="00B27CFF">
        <w:rPr>
          <w:noProof/>
        </w:rPr>
        <w:t>Овај уговор је сачињен у шест истоветних примерака од којих наручилац задржава четири, а добављач два примерка.</w:t>
      </w:r>
    </w:p>
    <w:p w:rsidR="009F26FF" w:rsidRPr="00B27CFF" w:rsidRDefault="009F26FF" w:rsidP="009F26FF">
      <w:pPr>
        <w:ind w:firstLine="741"/>
        <w:rPr>
          <w:noProof/>
        </w:rPr>
      </w:pPr>
    </w:p>
    <w:p w:rsidR="009F26FF" w:rsidRPr="00B27CFF" w:rsidRDefault="009F26FF" w:rsidP="009F26FF">
      <w:pPr>
        <w:ind w:firstLine="741"/>
        <w:rPr>
          <w:noProof/>
        </w:rPr>
      </w:pPr>
    </w:p>
    <w:tbl>
      <w:tblPr>
        <w:tblW w:w="8677" w:type="dxa"/>
        <w:jc w:val="center"/>
        <w:tblLook w:val="0000"/>
      </w:tblPr>
      <w:tblGrid>
        <w:gridCol w:w="3532"/>
        <w:gridCol w:w="1794"/>
        <w:gridCol w:w="3351"/>
      </w:tblGrid>
      <w:tr w:rsidR="009F26FF" w:rsidRPr="00B27CFF" w:rsidTr="00AF526A">
        <w:trPr>
          <w:trHeight w:val="404"/>
          <w:jc w:val="center"/>
        </w:trPr>
        <w:tc>
          <w:tcPr>
            <w:tcW w:w="3532" w:type="dxa"/>
            <w:vAlign w:val="center"/>
          </w:tcPr>
          <w:p w:rsidR="009F26FF" w:rsidRPr="00B27CFF" w:rsidRDefault="009F26FF" w:rsidP="00AF526A">
            <w:pPr>
              <w:jc w:val="center"/>
              <w:rPr>
                <w:noProof/>
              </w:rPr>
            </w:pPr>
            <w:r w:rsidRPr="00B27CFF">
              <w:rPr>
                <w:noProof/>
              </w:rPr>
              <w:t>ЗА ДОБАВЉАЧА:</w:t>
            </w:r>
          </w:p>
        </w:tc>
        <w:tc>
          <w:tcPr>
            <w:tcW w:w="1794" w:type="dxa"/>
          </w:tcPr>
          <w:p w:rsidR="009F26FF" w:rsidRPr="00B27CFF" w:rsidRDefault="009F26FF" w:rsidP="00AF526A">
            <w:pPr>
              <w:rPr>
                <w:noProof/>
              </w:rPr>
            </w:pPr>
          </w:p>
        </w:tc>
        <w:tc>
          <w:tcPr>
            <w:tcW w:w="3351" w:type="dxa"/>
            <w:vAlign w:val="center"/>
          </w:tcPr>
          <w:p w:rsidR="009F26FF" w:rsidRPr="00B27CFF" w:rsidRDefault="009F26FF" w:rsidP="00AF526A">
            <w:pPr>
              <w:jc w:val="center"/>
              <w:rPr>
                <w:noProof/>
              </w:rPr>
            </w:pPr>
            <w:r w:rsidRPr="00B27CFF">
              <w:rPr>
                <w:noProof/>
              </w:rPr>
              <w:t>ЗА НАРУЧИОЦА:</w:t>
            </w:r>
          </w:p>
        </w:tc>
      </w:tr>
      <w:tr w:rsidR="009F26FF" w:rsidRPr="00B27CFF" w:rsidTr="00AF526A">
        <w:trPr>
          <w:trHeight w:val="417"/>
          <w:jc w:val="center"/>
        </w:trPr>
        <w:tc>
          <w:tcPr>
            <w:tcW w:w="3532" w:type="dxa"/>
            <w:vAlign w:val="center"/>
          </w:tcPr>
          <w:p w:rsidR="009F26FF" w:rsidRPr="00B27CFF" w:rsidRDefault="009F26FF" w:rsidP="00AF526A">
            <w:pPr>
              <w:jc w:val="center"/>
              <w:rPr>
                <w:noProof/>
              </w:rPr>
            </w:pPr>
          </w:p>
        </w:tc>
        <w:tc>
          <w:tcPr>
            <w:tcW w:w="1794" w:type="dxa"/>
          </w:tcPr>
          <w:p w:rsidR="009F26FF" w:rsidRPr="00B27CFF" w:rsidRDefault="009F26FF" w:rsidP="00AF526A">
            <w:pPr>
              <w:rPr>
                <w:noProof/>
              </w:rPr>
            </w:pPr>
            <w:r w:rsidRPr="00B27CFF">
              <w:rPr>
                <w:noProof/>
              </w:rPr>
              <w:t xml:space="preserve">    </w:t>
            </w:r>
          </w:p>
        </w:tc>
        <w:tc>
          <w:tcPr>
            <w:tcW w:w="3351" w:type="dxa"/>
            <w:vAlign w:val="center"/>
          </w:tcPr>
          <w:p w:rsidR="009F26FF" w:rsidRPr="00B27CFF" w:rsidRDefault="009F26FF" w:rsidP="00AF526A">
            <w:pPr>
              <w:jc w:val="center"/>
              <w:rPr>
                <w:noProof/>
              </w:rPr>
            </w:pPr>
            <w:r w:rsidRPr="00B27CFF">
              <w:rPr>
                <w:noProof/>
              </w:rPr>
              <w:t>ДИРЕКТОР</w:t>
            </w:r>
          </w:p>
        </w:tc>
      </w:tr>
      <w:tr w:rsidR="009F26FF" w:rsidRPr="00B27CFF" w:rsidTr="00AF526A">
        <w:trPr>
          <w:trHeight w:val="404"/>
          <w:jc w:val="center"/>
        </w:trPr>
        <w:tc>
          <w:tcPr>
            <w:tcW w:w="3532" w:type="dxa"/>
            <w:vAlign w:val="bottom"/>
          </w:tcPr>
          <w:p w:rsidR="009F26FF" w:rsidRPr="00B27CFF" w:rsidRDefault="009F26FF" w:rsidP="00AF526A">
            <w:pPr>
              <w:jc w:val="center"/>
              <w:rPr>
                <w:noProof/>
              </w:rPr>
            </w:pPr>
            <w:r w:rsidRPr="00B27CFF">
              <w:rPr>
                <w:noProof/>
              </w:rPr>
              <w:t>_____________________</w:t>
            </w:r>
          </w:p>
        </w:tc>
        <w:tc>
          <w:tcPr>
            <w:tcW w:w="1794" w:type="dxa"/>
            <w:vAlign w:val="bottom"/>
          </w:tcPr>
          <w:p w:rsidR="009F26FF" w:rsidRPr="00B27CFF" w:rsidRDefault="009F26FF" w:rsidP="00AF526A">
            <w:pPr>
              <w:jc w:val="center"/>
              <w:rPr>
                <w:noProof/>
              </w:rPr>
            </w:pPr>
          </w:p>
        </w:tc>
        <w:tc>
          <w:tcPr>
            <w:tcW w:w="3351" w:type="dxa"/>
            <w:vAlign w:val="bottom"/>
          </w:tcPr>
          <w:p w:rsidR="009F26FF" w:rsidRPr="00B27CFF" w:rsidRDefault="009F26FF" w:rsidP="00AF526A">
            <w:pPr>
              <w:jc w:val="center"/>
              <w:rPr>
                <w:noProof/>
              </w:rPr>
            </w:pPr>
            <w:r w:rsidRPr="00B27CFF">
              <w:rPr>
                <w:noProof/>
              </w:rPr>
              <w:t>________________________</w:t>
            </w:r>
          </w:p>
        </w:tc>
      </w:tr>
      <w:tr w:rsidR="009F26FF" w:rsidRPr="00B27CFF" w:rsidTr="00AF526A">
        <w:trPr>
          <w:trHeight w:val="417"/>
          <w:jc w:val="center"/>
        </w:trPr>
        <w:tc>
          <w:tcPr>
            <w:tcW w:w="3532" w:type="dxa"/>
            <w:vAlign w:val="center"/>
          </w:tcPr>
          <w:p w:rsidR="009F26FF" w:rsidRPr="00B27CFF" w:rsidRDefault="009F26FF" w:rsidP="00AF526A">
            <w:pPr>
              <w:ind w:left="180"/>
              <w:jc w:val="center"/>
              <w:rPr>
                <w:i/>
                <w:noProof/>
              </w:rPr>
            </w:pPr>
          </w:p>
        </w:tc>
        <w:tc>
          <w:tcPr>
            <w:tcW w:w="1794" w:type="dxa"/>
          </w:tcPr>
          <w:p w:rsidR="009F26FF" w:rsidRPr="00B27CFF" w:rsidRDefault="009F26FF" w:rsidP="00AF526A">
            <w:pPr>
              <w:ind w:left="180"/>
              <w:rPr>
                <w:i/>
                <w:noProof/>
              </w:rPr>
            </w:pPr>
          </w:p>
        </w:tc>
        <w:tc>
          <w:tcPr>
            <w:tcW w:w="3351" w:type="dxa"/>
            <w:vAlign w:val="center"/>
          </w:tcPr>
          <w:p w:rsidR="009F26FF" w:rsidRPr="00B27CFF" w:rsidRDefault="009F26FF" w:rsidP="00AF526A">
            <w:pPr>
              <w:jc w:val="center"/>
              <w:rPr>
                <w:i/>
                <w:noProof/>
              </w:rPr>
            </w:pPr>
            <w:r w:rsidRPr="00B27CFF">
              <w:rPr>
                <w:i/>
                <w:noProof/>
              </w:rPr>
              <w:t>Проф. др Драган Драшковић</w:t>
            </w:r>
          </w:p>
        </w:tc>
      </w:tr>
    </w:tbl>
    <w:p w:rsidR="009F26FF" w:rsidRPr="00B27CFF" w:rsidRDefault="009F26FF" w:rsidP="009F26FF"/>
    <w:p w:rsidR="00CB07EE" w:rsidRPr="00B27CFF" w:rsidRDefault="00CB07EE" w:rsidP="00CC07A0">
      <w:pPr>
        <w:rPr>
          <w:b/>
          <w:noProof/>
        </w:rPr>
        <w:sectPr w:rsidR="00CB07EE" w:rsidRPr="00B27CFF" w:rsidSect="00CB07EE">
          <w:pgSz w:w="11906" w:h="16838"/>
          <w:pgMar w:top="1418" w:right="1418" w:bottom="1418" w:left="1418" w:header="709" w:footer="709" w:gutter="0"/>
          <w:cols w:space="708"/>
          <w:docGrid w:linePitch="360"/>
        </w:sectPr>
      </w:pPr>
    </w:p>
    <w:p w:rsidR="00CC07A0" w:rsidRPr="00B27CFF" w:rsidRDefault="00CC07A0" w:rsidP="00CC07A0">
      <w:pPr>
        <w:rPr>
          <w:b/>
          <w:noProof/>
        </w:rPr>
      </w:pPr>
    </w:p>
    <w:p w:rsidR="00CC07A0" w:rsidRPr="00B27CFF" w:rsidRDefault="00CC07A0" w:rsidP="00732439">
      <w:pPr>
        <w:pStyle w:val="Heading1"/>
        <w:numPr>
          <w:ilvl w:val="0"/>
          <w:numId w:val="20"/>
        </w:numPr>
        <w:jc w:val="center"/>
        <w:rPr>
          <w:noProof/>
        </w:rPr>
      </w:pPr>
      <w:bookmarkStart w:id="9" w:name="_Toc364680238"/>
      <w:r w:rsidRPr="00B27CFF">
        <w:rPr>
          <w:noProof/>
        </w:rPr>
        <w:t>ОБРАЗАЦ СТРУКТУРЕ ПОНУЂЕНЕ ЦЕНЕ</w:t>
      </w:r>
      <w:bookmarkEnd w:id="9"/>
    </w:p>
    <w:p w:rsidR="00CC07A0" w:rsidRPr="00B27CFF" w:rsidRDefault="00CC07A0" w:rsidP="00CC07A0">
      <w:pPr>
        <w:pStyle w:val="ListParagraph"/>
        <w:spacing w:before="100" w:beforeAutospacing="1" w:line="210" w:lineRule="atLeast"/>
        <w:jc w:val="center"/>
        <w:rPr>
          <w:b/>
          <w:noProof/>
        </w:rPr>
      </w:pPr>
      <w:r w:rsidRPr="00B27CFF">
        <w:rPr>
          <w:b/>
          <w:noProof/>
        </w:rPr>
        <w:t>(са упутством о попуњавању)</w:t>
      </w:r>
    </w:p>
    <w:p w:rsidR="00CC07A0" w:rsidRPr="00B27CFF" w:rsidRDefault="00CC07A0" w:rsidP="00CC07A0">
      <w:pPr>
        <w:pStyle w:val="ListParagraph"/>
        <w:spacing w:before="100" w:beforeAutospacing="1" w:line="210" w:lineRule="atLeast"/>
        <w:jc w:val="center"/>
        <w:rPr>
          <w:b/>
          <w:noProof/>
        </w:rPr>
      </w:pPr>
    </w:p>
    <w:tbl>
      <w:tblPr>
        <w:tblStyle w:val="TableGrid"/>
        <w:tblW w:w="9497" w:type="dxa"/>
        <w:tblInd w:w="534" w:type="dxa"/>
        <w:tblLayout w:type="fixed"/>
        <w:tblLook w:val="04A0"/>
      </w:tblPr>
      <w:tblGrid>
        <w:gridCol w:w="567"/>
        <w:gridCol w:w="1275"/>
        <w:gridCol w:w="851"/>
        <w:gridCol w:w="1276"/>
        <w:gridCol w:w="1417"/>
        <w:gridCol w:w="1276"/>
        <w:gridCol w:w="992"/>
        <w:gridCol w:w="992"/>
        <w:gridCol w:w="851"/>
      </w:tblGrid>
      <w:tr w:rsidR="00660231" w:rsidRPr="00B27CFF" w:rsidTr="00660231">
        <w:trPr>
          <w:trHeight w:val="461"/>
        </w:trPr>
        <w:tc>
          <w:tcPr>
            <w:tcW w:w="567" w:type="dxa"/>
            <w:vMerge w:val="restart"/>
          </w:tcPr>
          <w:p w:rsidR="00660231" w:rsidRPr="00B27CFF" w:rsidRDefault="00660231" w:rsidP="00CC07A0">
            <w:pPr>
              <w:pStyle w:val="ListParagraph"/>
              <w:spacing w:before="100" w:beforeAutospacing="1" w:line="210" w:lineRule="atLeast"/>
              <w:ind w:left="0"/>
              <w:jc w:val="center"/>
              <w:rPr>
                <w:b/>
                <w:noProof/>
              </w:rPr>
            </w:pPr>
            <w:r w:rsidRPr="00B27CFF">
              <w:rPr>
                <w:b/>
                <w:noProof/>
              </w:rPr>
              <w:t>Рб</w:t>
            </w:r>
          </w:p>
        </w:tc>
        <w:tc>
          <w:tcPr>
            <w:tcW w:w="1275" w:type="dxa"/>
            <w:vMerge w:val="restart"/>
          </w:tcPr>
          <w:p w:rsidR="00660231" w:rsidRPr="00B27CFF" w:rsidRDefault="00660231" w:rsidP="00CC07A0">
            <w:pPr>
              <w:pStyle w:val="ListParagraph"/>
              <w:spacing w:before="100" w:beforeAutospacing="1" w:line="210" w:lineRule="atLeast"/>
              <w:ind w:left="0"/>
              <w:jc w:val="center"/>
              <w:rPr>
                <w:b/>
                <w:noProof/>
              </w:rPr>
            </w:pPr>
            <w:r w:rsidRPr="00B27CFF">
              <w:rPr>
                <w:b/>
                <w:noProof/>
              </w:rPr>
              <w:t>Јединична цена без ПДВ-а</w:t>
            </w:r>
          </w:p>
        </w:tc>
        <w:tc>
          <w:tcPr>
            <w:tcW w:w="851" w:type="dxa"/>
            <w:vMerge w:val="restart"/>
          </w:tcPr>
          <w:p w:rsidR="00660231" w:rsidRPr="00B27CFF" w:rsidRDefault="00660231" w:rsidP="00CC07A0">
            <w:pPr>
              <w:pStyle w:val="ListParagraph"/>
              <w:spacing w:before="100" w:beforeAutospacing="1" w:line="210" w:lineRule="atLeast"/>
              <w:ind w:left="0"/>
              <w:jc w:val="center"/>
              <w:rPr>
                <w:b/>
                <w:noProof/>
              </w:rPr>
            </w:pPr>
            <w:r w:rsidRPr="00B27CFF">
              <w:rPr>
                <w:b/>
                <w:noProof/>
              </w:rPr>
              <w:t>Стопа ПДВ-а</w:t>
            </w:r>
          </w:p>
        </w:tc>
        <w:tc>
          <w:tcPr>
            <w:tcW w:w="1276" w:type="dxa"/>
            <w:vMerge w:val="restart"/>
          </w:tcPr>
          <w:p w:rsidR="00660231" w:rsidRPr="00B27CFF" w:rsidRDefault="00660231" w:rsidP="00CC07A0">
            <w:pPr>
              <w:pStyle w:val="ListParagraph"/>
              <w:spacing w:before="100" w:beforeAutospacing="1" w:line="210" w:lineRule="atLeast"/>
              <w:ind w:left="0"/>
              <w:jc w:val="center"/>
              <w:rPr>
                <w:b/>
                <w:noProof/>
              </w:rPr>
            </w:pPr>
            <w:r w:rsidRPr="00B27CFF">
              <w:rPr>
                <w:b/>
                <w:noProof/>
              </w:rPr>
              <w:t>Јединична цена са ПДВ-ом</w:t>
            </w:r>
          </w:p>
        </w:tc>
        <w:tc>
          <w:tcPr>
            <w:tcW w:w="1417" w:type="dxa"/>
            <w:vMerge w:val="restart"/>
          </w:tcPr>
          <w:p w:rsidR="00660231" w:rsidRPr="00B27CFF" w:rsidRDefault="00660231" w:rsidP="00CC07A0">
            <w:pPr>
              <w:pStyle w:val="ListParagraph"/>
              <w:spacing w:before="100" w:beforeAutospacing="1" w:line="210" w:lineRule="atLeast"/>
              <w:ind w:left="0"/>
              <w:jc w:val="center"/>
              <w:rPr>
                <w:b/>
                <w:noProof/>
              </w:rPr>
            </w:pPr>
            <w:r w:rsidRPr="00B27CFF">
              <w:rPr>
                <w:b/>
                <w:noProof/>
              </w:rPr>
              <w:t>Укупна цена без ПДВ-а</w:t>
            </w:r>
          </w:p>
        </w:tc>
        <w:tc>
          <w:tcPr>
            <w:tcW w:w="1276" w:type="dxa"/>
            <w:vMerge w:val="restart"/>
          </w:tcPr>
          <w:p w:rsidR="00660231" w:rsidRPr="00B27CFF" w:rsidRDefault="00660231" w:rsidP="00CC07A0">
            <w:pPr>
              <w:pStyle w:val="ListParagraph"/>
              <w:spacing w:before="100" w:beforeAutospacing="1" w:line="210" w:lineRule="atLeast"/>
              <w:ind w:left="0"/>
              <w:jc w:val="center"/>
              <w:rPr>
                <w:b/>
                <w:noProof/>
              </w:rPr>
            </w:pPr>
            <w:r w:rsidRPr="00B27CFF">
              <w:rPr>
                <w:b/>
                <w:noProof/>
              </w:rPr>
              <w:t>Укупна цена са ПДВ-ом</w:t>
            </w:r>
          </w:p>
        </w:tc>
        <w:tc>
          <w:tcPr>
            <w:tcW w:w="2835" w:type="dxa"/>
            <w:gridSpan w:val="3"/>
          </w:tcPr>
          <w:p w:rsidR="00660231" w:rsidRPr="00B27CFF" w:rsidRDefault="00660231" w:rsidP="00CC07A0">
            <w:pPr>
              <w:pStyle w:val="ListParagraph"/>
              <w:spacing w:before="100" w:beforeAutospacing="1" w:line="210" w:lineRule="atLeast"/>
              <w:ind w:left="0"/>
              <w:jc w:val="center"/>
              <w:rPr>
                <w:b/>
                <w:noProof/>
              </w:rPr>
            </w:pPr>
            <w:r w:rsidRPr="00B27CFF">
              <w:rPr>
                <w:b/>
                <w:noProof/>
              </w:rPr>
              <w:t>Процентуално учешће (одређене врсте) трошкова</w:t>
            </w:r>
          </w:p>
        </w:tc>
      </w:tr>
      <w:tr w:rsidR="00660231" w:rsidRPr="00B27CFF" w:rsidTr="00660231">
        <w:trPr>
          <w:trHeight w:val="460"/>
        </w:trPr>
        <w:tc>
          <w:tcPr>
            <w:tcW w:w="567" w:type="dxa"/>
            <w:vMerge/>
          </w:tcPr>
          <w:p w:rsidR="00660231" w:rsidRPr="00B27CFF" w:rsidRDefault="00660231" w:rsidP="00CC07A0">
            <w:pPr>
              <w:pStyle w:val="ListParagraph"/>
              <w:spacing w:before="100" w:beforeAutospacing="1" w:line="210" w:lineRule="atLeast"/>
              <w:ind w:left="0"/>
              <w:jc w:val="center"/>
              <w:rPr>
                <w:b/>
                <w:noProof/>
              </w:rPr>
            </w:pPr>
          </w:p>
        </w:tc>
        <w:tc>
          <w:tcPr>
            <w:tcW w:w="1275" w:type="dxa"/>
            <w:vMerge/>
          </w:tcPr>
          <w:p w:rsidR="00660231" w:rsidRPr="00B27CFF" w:rsidRDefault="00660231" w:rsidP="00CC07A0">
            <w:pPr>
              <w:pStyle w:val="ListParagraph"/>
              <w:spacing w:before="100" w:beforeAutospacing="1" w:line="210" w:lineRule="atLeast"/>
              <w:ind w:left="0"/>
              <w:jc w:val="center"/>
              <w:rPr>
                <w:b/>
                <w:noProof/>
              </w:rPr>
            </w:pPr>
          </w:p>
        </w:tc>
        <w:tc>
          <w:tcPr>
            <w:tcW w:w="851" w:type="dxa"/>
            <w:vMerge/>
          </w:tcPr>
          <w:p w:rsidR="00660231" w:rsidRPr="00B27CFF" w:rsidRDefault="00660231" w:rsidP="00CC07A0">
            <w:pPr>
              <w:pStyle w:val="ListParagraph"/>
              <w:spacing w:before="100" w:beforeAutospacing="1" w:line="210" w:lineRule="atLeast"/>
              <w:ind w:left="0"/>
              <w:jc w:val="center"/>
              <w:rPr>
                <w:b/>
                <w:noProof/>
              </w:rPr>
            </w:pPr>
          </w:p>
        </w:tc>
        <w:tc>
          <w:tcPr>
            <w:tcW w:w="1276" w:type="dxa"/>
            <w:vMerge/>
          </w:tcPr>
          <w:p w:rsidR="00660231" w:rsidRPr="00B27CFF" w:rsidRDefault="00660231" w:rsidP="00CC07A0">
            <w:pPr>
              <w:pStyle w:val="ListParagraph"/>
              <w:spacing w:before="100" w:beforeAutospacing="1" w:line="210" w:lineRule="atLeast"/>
              <w:ind w:left="0"/>
              <w:jc w:val="center"/>
              <w:rPr>
                <w:b/>
                <w:noProof/>
              </w:rPr>
            </w:pPr>
          </w:p>
        </w:tc>
        <w:tc>
          <w:tcPr>
            <w:tcW w:w="1417" w:type="dxa"/>
            <w:vMerge/>
          </w:tcPr>
          <w:p w:rsidR="00660231" w:rsidRPr="00B27CFF" w:rsidRDefault="00660231" w:rsidP="00CC07A0">
            <w:pPr>
              <w:pStyle w:val="ListParagraph"/>
              <w:spacing w:before="100" w:beforeAutospacing="1" w:line="210" w:lineRule="atLeast"/>
              <w:ind w:left="0"/>
              <w:jc w:val="center"/>
              <w:rPr>
                <w:b/>
                <w:noProof/>
              </w:rPr>
            </w:pPr>
          </w:p>
        </w:tc>
        <w:tc>
          <w:tcPr>
            <w:tcW w:w="1276" w:type="dxa"/>
            <w:vMerge/>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1</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2</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3</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4</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5</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6</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7</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8</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9</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r w:rsidR="00660231" w:rsidRPr="00B27CFF" w:rsidTr="00660231">
        <w:tc>
          <w:tcPr>
            <w:tcW w:w="567" w:type="dxa"/>
          </w:tcPr>
          <w:p w:rsidR="00660231" w:rsidRPr="00B27CFF" w:rsidRDefault="00660231" w:rsidP="00CC07A0">
            <w:pPr>
              <w:pStyle w:val="ListParagraph"/>
              <w:spacing w:before="100" w:beforeAutospacing="1" w:line="210" w:lineRule="atLeast"/>
              <w:ind w:left="0"/>
              <w:jc w:val="center"/>
              <w:rPr>
                <w:b/>
                <w:noProof/>
              </w:rPr>
            </w:pPr>
            <w:r w:rsidRPr="00B27CFF">
              <w:rPr>
                <w:b/>
                <w:noProof/>
              </w:rPr>
              <w:t>10</w:t>
            </w:r>
          </w:p>
        </w:tc>
        <w:tc>
          <w:tcPr>
            <w:tcW w:w="1275"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1417" w:type="dxa"/>
          </w:tcPr>
          <w:p w:rsidR="00660231" w:rsidRPr="00B27CFF" w:rsidRDefault="00660231" w:rsidP="00CC07A0">
            <w:pPr>
              <w:pStyle w:val="ListParagraph"/>
              <w:spacing w:before="100" w:beforeAutospacing="1" w:line="210" w:lineRule="atLeast"/>
              <w:ind w:left="0"/>
              <w:jc w:val="center"/>
              <w:rPr>
                <w:b/>
                <w:noProof/>
              </w:rPr>
            </w:pPr>
          </w:p>
        </w:tc>
        <w:tc>
          <w:tcPr>
            <w:tcW w:w="1276"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992" w:type="dxa"/>
          </w:tcPr>
          <w:p w:rsidR="00660231" w:rsidRPr="00B27CFF" w:rsidRDefault="00660231" w:rsidP="00CC07A0">
            <w:pPr>
              <w:pStyle w:val="ListParagraph"/>
              <w:spacing w:before="100" w:beforeAutospacing="1" w:line="210" w:lineRule="atLeast"/>
              <w:ind w:left="0"/>
              <w:jc w:val="center"/>
              <w:rPr>
                <w:b/>
                <w:noProof/>
              </w:rPr>
            </w:pPr>
          </w:p>
        </w:tc>
        <w:tc>
          <w:tcPr>
            <w:tcW w:w="851" w:type="dxa"/>
          </w:tcPr>
          <w:p w:rsidR="00660231" w:rsidRPr="00B27CFF" w:rsidRDefault="00660231" w:rsidP="00CC07A0">
            <w:pPr>
              <w:pStyle w:val="ListParagraph"/>
              <w:spacing w:before="100" w:beforeAutospacing="1" w:line="210" w:lineRule="atLeast"/>
              <w:ind w:left="0"/>
              <w:jc w:val="center"/>
              <w:rPr>
                <w:b/>
                <w:noProof/>
              </w:rPr>
            </w:pPr>
          </w:p>
        </w:tc>
      </w:tr>
    </w:tbl>
    <w:p w:rsidR="00CC07A0" w:rsidRPr="00B27CFF" w:rsidRDefault="00CC07A0" w:rsidP="00CC07A0">
      <w:pPr>
        <w:rPr>
          <w:noProof/>
        </w:rPr>
      </w:pPr>
    </w:p>
    <w:p w:rsidR="00CC07A0" w:rsidRPr="00B27CFF" w:rsidRDefault="00CC07A0" w:rsidP="00CC07A0">
      <w:pPr>
        <w:rPr>
          <w:noProof/>
        </w:rPr>
      </w:pPr>
      <w:r w:rsidRPr="00B27CFF">
        <w:rPr>
          <w:noProof/>
        </w:rPr>
        <w:t>Напомена:</w:t>
      </w:r>
    </w:p>
    <w:p w:rsidR="00CC07A0" w:rsidRPr="00B27CFF" w:rsidRDefault="00CC07A0" w:rsidP="003D7101">
      <w:pPr>
        <w:pStyle w:val="ListParagraph"/>
        <w:numPr>
          <w:ilvl w:val="0"/>
          <w:numId w:val="4"/>
        </w:numPr>
        <w:rPr>
          <w:noProof/>
        </w:rPr>
      </w:pPr>
      <w:r w:rsidRPr="00B27CFF">
        <w:rPr>
          <w:b/>
          <w:noProof/>
        </w:rPr>
        <w:t>Процентуално учешће (одређене врсте) трошкова</w:t>
      </w:r>
      <w:r w:rsidRPr="00B27CFF">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CC07A0" w:rsidRPr="00B27CFF" w:rsidRDefault="00CC07A0" w:rsidP="003D7101">
      <w:pPr>
        <w:pStyle w:val="ListParagraph"/>
        <w:numPr>
          <w:ilvl w:val="0"/>
          <w:numId w:val="4"/>
        </w:numPr>
        <w:rPr>
          <w:noProof/>
        </w:rPr>
      </w:pPr>
      <w:r w:rsidRPr="00B27CFF">
        <w:rPr>
          <w:noProof/>
        </w:rPr>
        <w:t>Сматраће се да је сачињен образац структуре цене, уколико су основни елементи понуђене цене садржани у обрасцу понуде</w:t>
      </w:r>
    </w:p>
    <w:p w:rsidR="00CC07A0" w:rsidRPr="00B27CFF" w:rsidRDefault="00CC07A0" w:rsidP="00CC07A0">
      <w:pPr>
        <w:rPr>
          <w:noProof/>
        </w:rPr>
      </w:pPr>
      <w:r w:rsidRPr="00B27CFF">
        <w:rPr>
          <w:noProof/>
        </w:rPr>
        <w:br w:type="page"/>
      </w:r>
    </w:p>
    <w:p w:rsidR="00CC07A0" w:rsidRPr="00B27CFF" w:rsidRDefault="00CC07A0" w:rsidP="00732439">
      <w:pPr>
        <w:pStyle w:val="Heading1"/>
        <w:numPr>
          <w:ilvl w:val="0"/>
          <w:numId w:val="20"/>
        </w:numPr>
        <w:jc w:val="center"/>
        <w:rPr>
          <w:noProof/>
        </w:rPr>
      </w:pPr>
      <w:bookmarkStart w:id="10" w:name="_Toc364680239"/>
      <w:r w:rsidRPr="00B27CFF">
        <w:rPr>
          <w:noProof/>
        </w:rPr>
        <w:lastRenderedPageBreak/>
        <w:t>ОБРАЗАЦ ТРОШКОВА ПРИПРЕМЕ ПОНУДЕ;</w:t>
      </w:r>
      <w:bookmarkEnd w:id="10"/>
    </w:p>
    <w:p w:rsidR="00CC07A0" w:rsidRPr="00B27CFF" w:rsidRDefault="00CC07A0" w:rsidP="00CC07A0">
      <w:pPr>
        <w:spacing w:before="100" w:beforeAutospacing="1" w:line="210" w:lineRule="atLeast"/>
        <w:ind w:left="360"/>
        <w:jc w:val="both"/>
        <w:rPr>
          <w:noProof/>
        </w:rPr>
      </w:pPr>
      <w:r w:rsidRPr="00B27CF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C07A0" w:rsidRPr="00B27CFF" w:rsidRDefault="00CC07A0" w:rsidP="00CC07A0">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CC07A0" w:rsidRPr="00B27CFF" w:rsidTr="00CC07A0">
        <w:tc>
          <w:tcPr>
            <w:tcW w:w="8928" w:type="dxa"/>
            <w:gridSpan w:val="5"/>
          </w:tcPr>
          <w:p w:rsidR="00CC07A0" w:rsidRPr="00B27CFF" w:rsidRDefault="00CC07A0" w:rsidP="00CC07A0">
            <w:pPr>
              <w:spacing w:before="100" w:beforeAutospacing="1" w:line="210" w:lineRule="atLeast"/>
              <w:jc w:val="center"/>
              <w:rPr>
                <w:b/>
                <w:noProof/>
              </w:rPr>
            </w:pPr>
            <w:r w:rsidRPr="00B27CFF">
              <w:rPr>
                <w:b/>
                <w:noProof/>
              </w:rPr>
              <w:t>Трошкови израде узорка или модела (Уколико постоје)</w:t>
            </w:r>
          </w:p>
        </w:tc>
      </w:tr>
      <w:tr w:rsidR="00CC07A0" w:rsidRPr="00B27CFF" w:rsidTr="00CC07A0">
        <w:tc>
          <w:tcPr>
            <w:tcW w:w="1805" w:type="dxa"/>
          </w:tcPr>
          <w:p w:rsidR="00CC07A0" w:rsidRPr="00B27CFF" w:rsidRDefault="00CC07A0" w:rsidP="00CC07A0">
            <w:pPr>
              <w:spacing w:before="100" w:beforeAutospacing="1" w:line="210" w:lineRule="atLeast"/>
              <w:jc w:val="both"/>
              <w:rPr>
                <w:b/>
                <w:noProof/>
              </w:rPr>
            </w:pPr>
            <w:r w:rsidRPr="00B27CFF">
              <w:rPr>
                <w:b/>
                <w:noProof/>
              </w:rPr>
              <w:t>Назив трошка</w:t>
            </w:r>
          </w:p>
        </w:tc>
        <w:tc>
          <w:tcPr>
            <w:tcW w:w="1795" w:type="dxa"/>
          </w:tcPr>
          <w:p w:rsidR="00CC07A0" w:rsidRPr="00B27CFF" w:rsidRDefault="00CC07A0" w:rsidP="00CC07A0">
            <w:pPr>
              <w:spacing w:before="100" w:beforeAutospacing="1" w:line="210" w:lineRule="atLeast"/>
              <w:jc w:val="both"/>
              <w:rPr>
                <w:b/>
                <w:noProof/>
              </w:rPr>
            </w:pPr>
          </w:p>
        </w:tc>
        <w:tc>
          <w:tcPr>
            <w:tcW w:w="1788" w:type="dxa"/>
          </w:tcPr>
          <w:p w:rsidR="00CC07A0" w:rsidRPr="00B27CFF" w:rsidRDefault="00CC07A0" w:rsidP="00CC07A0">
            <w:pPr>
              <w:spacing w:before="100" w:beforeAutospacing="1" w:line="210" w:lineRule="atLeast"/>
              <w:jc w:val="both"/>
              <w:rPr>
                <w:b/>
                <w:noProof/>
              </w:rPr>
            </w:pPr>
          </w:p>
        </w:tc>
        <w:tc>
          <w:tcPr>
            <w:tcW w:w="1783" w:type="dxa"/>
          </w:tcPr>
          <w:p w:rsidR="00CC07A0" w:rsidRPr="00B27CFF" w:rsidRDefault="00CC07A0" w:rsidP="00CC07A0">
            <w:pPr>
              <w:spacing w:before="100" w:beforeAutospacing="1" w:line="210" w:lineRule="atLeast"/>
              <w:jc w:val="both"/>
              <w:rPr>
                <w:b/>
                <w:noProof/>
              </w:rPr>
            </w:pPr>
          </w:p>
        </w:tc>
        <w:tc>
          <w:tcPr>
            <w:tcW w:w="1757" w:type="dxa"/>
          </w:tcPr>
          <w:p w:rsidR="00CC07A0" w:rsidRPr="00B27CFF" w:rsidRDefault="00CC07A0" w:rsidP="00CC07A0">
            <w:pPr>
              <w:spacing w:before="100" w:beforeAutospacing="1" w:line="210" w:lineRule="atLeast"/>
              <w:jc w:val="both"/>
              <w:rPr>
                <w:b/>
                <w:noProof/>
              </w:rPr>
            </w:pPr>
          </w:p>
        </w:tc>
      </w:tr>
      <w:tr w:rsidR="00CC07A0" w:rsidRPr="00B27CFF" w:rsidTr="00CC07A0">
        <w:tc>
          <w:tcPr>
            <w:tcW w:w="1805" w:type="dxa"/>
          </w:tcPr>
          <w:p w:rsidR="00CC07A0" w:rsidRPr="00B27CFF" w:rsidRDefault="00CC07A0" w:rsidP="00CC07A0">
            <w:pPr>
              <w:spacing w:before="100" w:beforeAutospacing="1" w:line="210" w:lineRule="atLeast"/>
              <w:rPr>
                <w:b/>
                <w:noProof/>
              </w:rPr>
            </w:pPr>
            <w:r w:rsidRPr="00B27CFF">
              <w:rPr>
                <w:b/>
                <w:noProof/>
              </w:rPr>
              <w:t>Вредност у динарима</w:t>
            </w:r>
          </w:p>
        </w:tc>
        <w:tc>
          <w:tcPr>
            <w:tcW w:w="1795" w:type="dxa"/>
          </w:tcPr>
          <w:p w:rsidR="00CC07A0" w:rsidRPr="00B27CFF" w:rsidRDefault="00CC07A0" w:rsidP="00CC07A0">
            <w:pPr>
              <w:spacing w:before="100" w:beforeAutospacing="1" w:line="210" w:lineRule="atLeast"/>
              <w:jc w:val="center"/>
              <w:rPr>
                <w:b/>
                <w:noProof/>
              </w:rPr>
            </w:pPr>
          </w:p>
        </w:tc>
        <w:tc>
          <w:tcPr>
            <w:tcW w:w="1788" w:type="dxa"/>
          </w:tcPr>
          <w:p w:rsidR="00CC07A0" w:rsidRPr="00B27CFF" w:rsidRDefault="00CC07A0" w:rsidP="00CC07A0">
            <w:pPr>
              <w:spacing w:before="100" w:beforeAutospacing="1" w:line="210" w:lineRule="atLeast"/>
              <w:jc w:val="center"/>
              <w:rPr>
                <w:b/>
                <w:noProof/>
              </w:rPr>
            </w:pPr>
          </w:p>
        </w:tc>
        <w:tc>
          <w:tcPr>
            <w:tcW w:w="1783" w:type="dxa"/>
          </w:tcPr>
          <w:p w:rsidR="00CC07A0" w:rsidRPr="00B27CFF" w:rsidRDefault="00CC07A0" w:rsidP="00CC07A0">
            <w:pPr>
              <w:spacing w:before="100" w:beforeAutospacing="1" w:line="210" w:lineRule="atLeast"/>
              <w:jc w:val="center"/>
              <w:rPr>
                <w:b/>
                <w:noProof/>
              </w:rPr>
            </w:pPr>
          </w:p>
        </w:tc>
        <w:tc>
          <w:tcPr>
            <w:tcW w:w="1757" w:type="dxa"/>
          </w:tcPr>
          <w:p w:rsidR="00CC07A0" w:rsidRPr="00B27CFF" w:rsidRDefault="00CC07A0" w:rsidP="00CC07A0">
            <w:pPr>
              <w:spacing w:before="100" w:beforeAutospacing="1" w:line="210" w:lineRule="atLeast"/>
              <w:jc w:val="center"/>
              <w:rPr>
                <w:b/>
                <w:noProof/>
              </w:rPr>
            </w:pPr>
          </w:p>
        </w:tc>
      </w:tr>
      <w:tr w:rsidR="00CC07A0" w:rsidRPr="00B27CFF" w:rsidTr="00CC07A0">
        <w:tc>
          <w:tcPr>
            <w:tcW w:w="8928" w:type="dxa"/>
            <w:gridSpan w:val="5"/>
          </w:tcPr>
          <w:p w:rsidR="00CC07A0" w:rsidRPr="00B27CFF" w:rsidRDefault="00CC07A0" w:rsidP="00CC07A0">
            <w:pPr>
              <w:spacing w:before="100" w:beforeAutospacing="1" w:line="210" w:lineRule="atLeast"/>
              <w:jc w:val="center"/>
              <w:rPr>
                <w:b/>
                <w:noProof/>
              </w:rPr>
            </w:pPr>
            <w:r w:rsidRPr="00B27CFF">
              <w:rPr>
                <w:b/>
                <w:noProof/>
              </w:rPr>
              <w:t>Трошкови прибављања средства обезбеђења (Уколико постоји)</w:t>
            </w:r>
          </w:p>
        </w:tc>
      </w:tr>
      <w:tr w:rsidR="00CC07A0" w:rsidRPr="00B27CFF" w:rsidTr="00CC07A0">
        <w:tc>
          <w:tcPr>
            <w:tcW w:w="1805" w:type="dxa"/>
          </w:tcPr>
          <w:p w:rsidR="00CC07A0" w:rsidRPr="00B27CFF" w:rsidRDefault="00CC07A0" w:rsidP="00CC07A0">
            <w:pPr>
              <w:spacing w:before="100" w:beforeAutospacing="1" w:line="210" w:lineRule="atLeast"/>
              <w:jc w:val="both"/>
              <w:rPr>
                <w:b/>
                <w:noProof/>
              </w:rPr>
            </w:pPr>
            <w:r w:rsidRPr="00B27CFF">
              <w:rPr>
                <w:b/>
                <w:noProof/>
              </w:rPr>
              <w:t>Назив трошка</w:t>
            </w:r>
          </w:p>
        </w:tc>
        <w:tc>
          <w:tcPr>
            <w:tcW w:w="1795" w:type="dxa"/>
          </w:tcPr>
          <w:p w:rsidR="00CC07A0" w:rsidRPr="00B27CFF" w:rsidRDefault="00CC07A0" w:rsidP="00CC07A0">
            <w:pPr>
              <w:spacing w:before="100" w:beforeAutospacing="1" w:line="210" w:lineRule="atLeast"/>
              <w:jc w:val="both"/>
              <w:rPr>
                <w:b/>
                <w:noProof/>
              </w:rPr>
            </w:pPr>
          </w:p>
        </w:tc>
        <w:tc>
          <w:tcPr>
            <w:tcW w:w="1788" w:type="dxa"/>
          </w:tcPr>
          <w:p w:rsidR="00CC07A0" w:rsidRPr="00B27CFF" w:rsidRDefault="00CC07A0" w:rsidP="00CC07A0">
            <w:pPr>
              <w:spacing w:before="100" w:beforeAutospacing="1" w:line="210" w:lineRule="atLeast"/>
              <w:jc w:val="both"/>
              <w:rPr>
                <w:b/>
                <w:noProof/>
              </w:rPr>
            </w:pPr>
          </w:p>
        </w:tc>
        <w:tc>
          <w:tcPr>
            <w:tcW w:w="1783" w:type="dxa"/>
          </w:tcPr>
          <w:p w:rsidR="00CC07A0" w:rsidRPr="00B27CFF" w:rsidRDefault="00CC07A0" w:rsidP="00CC07A0">
            <w:pPr>
              <w:spacing w:before="100" w:beforeAutospacing="1" w:line="210" w:lineRule="atLeast"/>
              <w:jc w:val="both"/>
              <w:rPr>
                <w:b/>
                <w:noProof/>
              </w:rPr>
            </w:pPr>
          </w:p>
        </w:tc>
        <w:tc>
          <w:tcPr>
            <w:tcW w:w="1757" w:type="dxa"/>
          </w:tcPr>
          <w:p w:rsidR="00CC07A0" w:rsidRPr="00B27CFF" w:rsidRDefault="00CC07A0" w:rsidP="00CC07A0">
            <w:pPr>
              <w:spacing w:before="100" w:beforeAutospacing="1" w:line="210" w:lineRule="atLeast"/>
              <w:jc w:val="both"/>
              <w:rPr>
                <w:b/>
                <w:noProof/>
              </w:rPr>
            </w:pPr>
          </w:p>
        </w:tc>
      </w:tr>
      <w:tr w:rsidR="00CC07A0" w:rsidRPr="00B27CFF" w:rsidTr="00CC07A0">
        <w:tc>
          <w:tcPr>
            <w:tcW w:w="1805" w:type="dxa"/>
          </w:tcPr>
          <w:p w:rsidR="00CC07A0" w:rsidRPr="00B27CFF" w:rsidRDefault="00CC07A0" w:rsidP="00CC07A0">
            <w:pPr>
              <w:spacing w:before="100" w:beforeAutospacing="1" w:line="210" w:lineRule="atLeast"/>
              <w:rPr>
                <w:b/>
                <w:noProof/>
              </w:rPr>
            </w:pPr>
            <w:r w:rsidRPr="00B27CFF">
              <w:rPr>
                <w:b/>
                <w:noProof/>
              </w:rPr>
              <w:t>Вредност у динарима</w:t>
            </w:r>
          </w:p>
        </w:tc>
        <w:tc>
          <w:tcPr>
            <w:tcW w:w="1795" w:type="dxa"/>
          </w:tcPr>
          <w:p w:rsidR="00CC07A0" w:rsidRPr="00B27CFF" w:rsidRDefault="00CC07A0" w:rsidP="00CC07A0">
            <w:pPr>
              <w:spacing w:before="100" w:beforeAutospacing="1" w:line="210" w:lineRule="atLeast"/>
              <w:jc w:val="both"/>
              <w:rPr>
                <w:b/>
                <w:noProof/>
              </w:rPr>
            </w:pPr>
          </w:p>
        </w:tc>
        <w:tc>
          <w:tcPr>
            <w:tcW w:w="1788" w:type="dxa"/>
          </w:tcPr>
          <w:p w:rsidR="00CC07A0" w:rsidRPr="00B27CFF" w:rsidRDefault="00CC07A0" w:rsidP="00CC07A0">
            <w:pPr>
              <w:spacing w:before="100" w:beforeAutospacing="1" w:line="210" w:lineRule="atLeast"/>
              <w:jc w:val="both"/>
              <w:rPr>
                <w:b/>
                <w:noProof/>
              </w:rPr>
            </w:pPr>
          </w:p>
        </w:tc>
        <w:tc>
          <w:tcPr>
            <w:tcW w:w="1783" w:type="dxa"/>
          </w:tcPr>
          <w:p w:rsidR="00CC07A0" w:rsidRPr="00B27CFF" w:rsidRDefault="00CC07A0" w:rsidP="00CC07A0">
            <w:pPr>
              <w:spacing w:before="100" w:beforeAutospacing="1" w:line="210" w:lineRule="atLeast"/>
              <w:jc w:val="both"/>
              <w:rPr>
                <w:b/>
                <w:noProof/>
              </w:rPr>
            </w:pPr>
          </w:p>
        </w:tc>
        <w:tc>
          <w:tcPr>
            <w:tcW w:w="1757" w:type="dxa"/>
          </w:tcPr>
          <w:p w:rsidR="00CC07A0" w:rsidRPr="00B27CFF" w:rsidRDefault="00CC07A0" w:rsidP="00CC07A0">
            <w:pPr>
              <w:spacing w:before="100" w:beforeAutospacing="1" w:line="210" w:lineRule="atLeast"/>
              <w:jc w:val="both"/>
              <w:rPr>
                <w:b/>
                <w:noProof/>
              </w:rPr>
            </w:pPr>
          </w:p>
        </w:tc>
      </w:tr>
    </w:tbl>
    <w:p w:rsidR="00CC07A0" w:rsidRPr="00B27CFF" w:rsidRDefault="00CC07A0" w:rsidP="00CC07A0">
      <w:pPr>
        <w:rPr>
          <w:b/>
          <w:noProof/>
        </w:rPr>
      </w:pP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CC07A0" w:rsidRPr="00B27CFF" w:rsidTr="00CC07A0">
        <w:tc>
          <w:tcPr>
            <w:tcW w:w="3290" w:type="dxa"/>
            <w:tcBorders>
              <w:bottom w:val="single" w:sz="4" w:space="0" w:color="auto"/>
            </w:tcBorders>
          </w:tcPr>
          <w:p w:rsidR="00CC07A0" w:rsidRPr="00B27CFF" w:rsidRDefault="00CC07A0" w:rsidP="00CC07A0">
            <w:pPr>
              <w:rPr>
                <w:noProof/>
              </w:rPr>
            </w:pPr>
          </w:p>
        </w:tc>
        <w:tc>
          <w:tcPr>
            <w:tcW w:w="2707" w:type="dxa"/>
          </w:tcPr>
          <w:p w:rsidR="00CC07A0" w:rsidRPr="00B27CFF" w:rsidRDefault="00CC07A0" w:rsidP="00CC07A0">
            <w:pPr>
              <w:rPr>
                <w:noProof/>
              </w:rPr>
            </w:pPr>
          </w:p>
        </w:tc>
        <w:tc>
          <w:tcPr>
            <w:tcW w:w="3289" w:type="dxa"/>
            <w:tcBorders>
              <w:bottom w:val="single" w:sz="4" w:space="0" w:color="auto"/>
            </w:tcBorders>
          </w:tcPr>
          <w:p w:rsidR="00CC07A0" w:rsidRPr="00B27CFF" w:rsidRDefault="00CC07A0" w:rsidP="00CC07A0">
            <w:pPr>
              <w:rPr>
                <w:noProof/>
              </w:rPr>
            </w:pPr>
          </w:p>
        </w:tc>
      </w:tr>
      <w:tr w:rsidR="00CC07A0" w:rsidRPr="00B27CFF" w:rsidTr="00CC07A0">
        <w:tc>
          <w:tcPr>
            <w:tcW w:w="3290" w:type="dxa"/>
            <w:tcBorders>
              <w:top w:val="single" w:sz="4" w:space="0" w:color="auto"/>
            </w:tcBorders>
          </w:tcPr>
          <w:p w:rsidR="00CC07A0" w:rsidRPr="00B27CFF" w:rsidRDefault="00CC07A0" w:rsidP="00CC07A0">
            <w:pPr>
              <w:jc w:val="center"/>
              <w:rPr>
                <w:noProof/>
              </w:rPr>
            </w:pPr>
            <w:r w:rsidRPr="00B27CFF">
              <w:rPr>
                <w:noProof/>
              </w:rPr>
              <w:t>НАЗИВ ПОНУЂАЧА</w:t>
            </w:r>
          </w:p>
        </w:tc>
        <w:tc>
          <w:tcPr>
            <w:tcW w:w="2707" w:type="dxa"/>
          </w:tcPr>
          <w:p w:rsidR="00CC07A0" w:rsidRPr="00B27CFF" w:rsidRDefault="00CC07A0" w:rsidP="00CC07A0">
            <w:pPr>
              <w:jc w:val="center"/>
              <w:rPr>
                <w:noProof/>
              </w:rPr>
            </w:pPr>
            <w:r w:rsidRPr="00B27CFF">
              <w:rPr>
                <w:noProof/>
              </w:rPr>
              <w:t>М.П.</w:t>
            </w:r>
          </w:p>
        </w:tc>
        <w:tc>
          <w:tcPr>
            <w:tcW w:w="3289" w:type="dxa"/>
            <w:tcBorders>
              <w:top w:val="single" w:sz="4" w:space="0" w:color="auto"/>
            </w:tcBorders>
          </w:tcPr>
          <w:p w:rsidR="00CC07A0" w:rsidRPr="00B27CFF" w:rsidRDefault="00CC07A0" w:rsidP="00CC07A0">
            <w:pPr>
              <w:jc w:val="center"/>
              <w:rPr>
                <w:noProof/>
              </w:rPr>
            </w:pPr>
            <w:r w:rsidRPr="00B27CFF">
              <w:rPr>
                <w:noProof/>
              </w:rPr>
              <w:t>ПОТПИС ПОНУЂАЧА</w:t>
            </w:r>
          </w:p>
        </w:tc>
      </w:tr>
    </w:tbl>
    <w:p w:rsidR="00CC07A0" w:rsidRPr="00B27CFF" w:rsidRDefault="00CC07A0" w:rsidP="00CC07A0">
      <w:pPr>
        <w:rPr>
          <w:b/>
          <w:noProof/>
        </w:rPr>
      </w:pPr>
      <w:r w:rsidRPr="00B27CFF">
        <w:rPr>
          <w:b/>
          <w:noProof/>
        </w:rPr>
        <w:br w:type="page"/>
      </w:r>
    </w:p>
    <w:p w:rsidR="00CC07A0" w:rsidRPr="00B27CFF" w:rsidRDefault="00CC07A0" w:rsidP="00CC07A0">
      <w:pPr>
        <w:rPr>
          <w:b/>
          <w:noProof/>
        </w:rPr>
      </w:pPr>
    </w:p>
    <w:p w:rsidR="00CB07EE" w:rsidRPr="00B27CFF" w:rsidRDefault="00CB07EE" w:rsidP="00732439">
      <w:pPr>
        <w:pStyle w:val="Heading1"/>
        <w:numPr>
          <w:ilvl w:val="0"/>
          <w:numId w:val="20"/>
        </w:numPr>
        <w:jc w:val="center"/>
        <w:rPr>
          <w:noProof/>
        </w:rPr>
      </w:pPr>
      <w:bookmarkStart w:id="11" w:name="_Toc362872636"/>
      <w:bookmarkStart w:id="12" w:name="_Toc364680240"/>
      <w:r w:rsidRPr="00B27CFF">
        <w:rPr>
          <w:noProof/>
        </w:rPr>
        <w:t>ИЗЈАВА О НЕЗАВИСНОЈ ПОНУДИ</w:t>
      </w:r>
      <w:bookmarkEnd w:id="11"/>
      <w:bookmarkEnd w:id="12"/>
    </w:p>
    <w:p w:rsidR="00CB07EE" w:rsidRPr="00B27CFF" w:rsidRDefault="00CB07EE" w:rsidP="00CB07EE">
      <w:pPr>
        <w:jc w:val="center"/>
        <w:rPr>
          <w:b/>
          <w:noProof/>
        </w:rPr>
      </w:pPr>
    </w:p>
    <w:p w:rsidR="00CB07EE" w:rsidRPr="00B27CFF" w:rsidRDefault="00CB07EE" w:rsidP="00CB07EE">
      <w:pPr>
        <w:jc w:val="both"/>
        <w:rPr>
          <w:noProof/>
        </w:rPr>
      </w:pPr>
    </w:p>
    <w:p w:rsidR="00CB07EE" w:rsidRPr="00B27CFF" w:rsidRDefault="00CB07EE" w:rsidP="00CB07EE">
      <w:pPr>
        <w:ind w:firstLine="720"/>
        <w:jc w:val="both"/>
        <w:rPr>
          <w:noProof/>
        </w:rPr>
      </w:pPr>
      <w:r w:rsidRPr="00B27CFF">
        <w:rPr>
          <w:noProof/>
        </w:rPr>
        <w:t>У са чланом 26. Закона о јавним набавкама („Сл. гласник РС” бр. 124/2012), као заступник понуђача дајем:</w:t>
      </w: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jc w:val="center"/>
        <w:rPr>
          <w:b/>
          <w:bCs/>
          <w:iCs/>
        </w:rPr>
      </w:pPr>
      <w:r w:rsidRPr="00B27CFF">
        <w:rPr>
          <w:b/>
          <w:bCs/>
          <w:iCs/>
        </w:rPr>
        <w:t>ИЗЈАВУ</w:t>
      </w:r>
    </w:p>
    <w:p w:rsidR="00CB07EE" w:rsidRPr="00B27CFF" w:rsidRDefault="00CB07EE" w:rsidP="00CB07EE">
      <w:pPr>
        <w:tabs>
          <w:tab w:val="left" w:pos="6028"/>
        </w:tabs>
        <w:autoSpaceDE w:val="0"/>
        <w:ind w:left="360"/>
        <w:jc w:val="center"/>
        <w:rPr>
          <w:b/>
          <w:bCs/>
          <w:iCs/>
        </w:rPr>
      </w:pPr>
      <w:r w:rsidRPr="00B27CFF">
        <w:rPr>
          <w:b/>
          <w:bCs/>
          <w:iCs/>
        </w:rPr>
        <w:t>О НЕЗАВИСНОЈ ПОНУДИ</w:t>
      </w:r>
    </w:p>
    <w:p w:rsidR="00CB07EE" w:rsidRPr="00B27CFF" w:rsidRDefault="00CB07EE" w:rsidP="00CB07EE">
      <w:pPr>
        <w:tabs>
          <w:tab w:val="left" w:pos="6028"/>
        </w:tabs>
        <w:autoSpaceDE w:val="0"/>
        <w:ind w:left="360"/>
        <w:jc w:val="center"/>
        <w:rPr>
          <w:b/>
          <w:bCs/>
          <w:iCs/>
        </w:rPr>
      </w:pPr>
    </w:p>
    <w:p w:rsidR="00CB07EE" w:rsidRPr="00B27CFF" w:rsidRDefault="00CB07EE" w:rsidP="00CB07EE">
      <w:pPr>
        <w:tabs>
          <w:tab w:val="left" w:pos="6028"/>
        </w:tabs>
        <w:autoSpaceDE w:val="0"/>
        <w:ind w:left="360"/>
        <w:jc w:val="center"/>
        <w:rPr>
          <w:b/>
          <w:bCs/>
          <w:iCs/>
        </w:rPr>
      </w:pPr>
    </w:p>
    <w:p w:rsidR="00CB07EE" w:rsidRPr="00B27CFF" w:rsidRDefault="00CB07EE" w:rsidP="00CB07EE">
      <w:pPr>
        <w:tabs>
          <w:tab w:val="left" w:pos="6028"/>
        </w:tabs>
        <w:autoSpaceDE w:val="0"/>
        <w:ind w:left="360"/>
        <w:jc w:val="center"/>
        <w:rPr>
          <w:b/>
          <w:bCs/>
          <w:iCs/>
        </w:rPr>
      </w:pPr>
    </w:p>
    <w:p w:rsidR="00CB07EE" w:rsidRPr="00B27CFF" w:rsidRDefault="00CB07EE" w:rsidP="00CB07EE">
      <w:pPr>
        <w:ind w:firstLine="720"/>
        <w:jc w:val="both"/>
        <w:rPr>
          <w:noProof/>
        </w:rPr>
      </w:pPr>
      <w:r w:rsidRPr="00B27CFF">
        <w:rPr>
          <w:noProof/>
        </w:rPr>
        <w:t xml:space="preserve">Понуђач </w:t>
      </w:r>
      <w:r w:rsidRPr="00B27CFF">
        <w:t xml:space="preserve">..................................................................................... </w:t>
      </w:r>
      <w:r w:rsidRPr="00B27CFF">
        <w:rPr>
          <w:i/>
          <w:iCs/>
        </w:rPr>
        <w:t>[</w:t>
      </w:r>
      <w:r w:rsidRPr="00B27CFF">
        <w:rPr>
          <w:i/>
        </w:rPr>
        <w:t>навести назив понуђача</w:t>
      </w:r>
      <w:r w:rsidRPr="00B27CFF">
        <w:rPr>
          <w:i/>
          <w:iCs/>
        </w:rPr>
        <w:t>]</w:t>
      </w:r>
      <w:r w:rsidRPr="00B27CFF">
        <w:rPr>
          <w:i/>
          <w:lang w:val="sr-Cyrl-CS"/>
        </w:rPr>
        <w:t xml:space="preserve"> </w:t>
      </w:r>
      <w:r w:rsidRPr="00B27CFF">
        <w:t xml:space="preserve">у поступку јавне набавке ..................................................................................................... </w:t>
      </w:r>
      <w:r w:rsidRPr="00B27CFF">
        <w:rPr>
          <w:i/>
          <w:iCs/>
        </w:rPr>
        <w:t>[</w:t>
      </w:r>
      <w:r w:rsidRPr="00B27CFF">
        <w:rPr>
          <w:i/>
        </w:rPr>
        <w:t>навести предмет јавне набавке</w:t>
      </w:r>
      <w:r w:rsidRPr="00B27CFF">
        <w:rPr>
          <w:i/>
          <w:iCs/>
        </w:rPr>
        <w:t>]</w:t>
      </w:r>
      <w:r w:rsidRPr="00B27CFF">
        <w:rPr>
          <w:i/>
          <w:lang w:val="sr-Cyrl-CS"/>
        </w:rPr>
        <w:t xml:space="preserve"> </w:t>
      </w:r>
      <w:r w:rsidRPr="00B27CFF">
        <w:rPr>
          <w:lang w:val="sr-Cyrl-CS"/>
        </w:rPr>
        <w:t>б</w:t>
      </w:r>
      <w:r w:rsidRPr="00B27CFF">
        <w:t>р. ......................</w:t>
      </w:r>
      <w:r w:rsidRPr="00B27CFF">
        <w:rPr>
          <w:i/>
          <w:iCs/>
        </w:rPr>
        <w:t>[навести редни број јавне набавкe]</w:t>
      </w:r>
      <w:r w:rsidRPr="00B27CFF">
        <w:t xml:space="preserve">, </w:t>
      </w:r>
      <w:r w:rsidRPr="00B27CF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jc w:val="both"/>
        <w:rPr>
          <w:b/>
          <w:noProof/>
        </w:rPr>
      </w:pPr>
    </w:p>
    <w:p w:rsidR="00CB07EE" w:rsidRPr="00B27CFF" w:rsidRDefault="006D1A41" w:rsidP="00CB07EE">
      <w:pPr>
        <w:jc w:val="both"/>
        <w:rPr>
          <w:noProof/>
        </w:rPr>
      </w:pPr>
      <w:r w:rsidRPr="00B27CFF">
        <w:rPr>
          <w:noProof/>
          <w:lang w:val="en-US"/>
        </w:rPr>
        <w:pict>
          <v:shapetype id="_x0000_t32" coordsize="21600,21600" o:spt="32" o:oned="t" path="m,l21600,21600e" filled="f">
            <v:path arrowok="t" fillok="f" o:connecttype="none"/>
            <o:lock v:ext="edit" shapetype="t"/>
          </v:shapetype>
          <v:shape id="_x0000_s1104" type="#_x0000_t32" style="position:absolute;left:0;text-align:left;margin-left:323.6pt;margin-top:12.9pt;width:115.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B27CFF">
        <w:rPr>
          <w:noProof/>
          <w:lang w:val="en-US"/>
        </w:rPr>
        <w:pict>
          <v:shape id="_x0000_s1105" type="#_x0000_t32" style="position:absolute;left:0;text-align:left;margin-left:-4.9pt;margin-top:12.9pt;width:115.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CB07EE" w:rsidRPr="00B27CFF" w:rsidRDefault="00CB07EE" w:rsidP="00CB07EE">
      <w:pPr>
        <w:ind w:firstLine="720"/>
        <w:jc w:val="both"/>
        <w:rPr>
          <w:noProof/>
        </w:rPr>
      </w:pPr>
      <w:r w:rsidRPr="00B27CFF">
        <w:rPr>
          <w:noProof/>
        </w:rPr>
        <w:t>ДАТУМ</w:t>
      </w:r>
      <w:r w:rsidRPr="00B27CFF">
        <w:rPr>
          <w:noProof/>
        </w:rPr>
        <w:tab/>
      </w:r>
      <w:r w:rsidRPr="00B27CFF">
        <w:rPr>
          <w:noProof/>
        </w:rPr>
        <w:tab/>
        <w:t xml:space="preserve"> </w:t>
      </w:r>
      <w:r w:rsidRPr="00B27CFF">
        <w:rPr>
          <w:noProof/>
        </w:rPr>
        <w:tab/>
      </w:r>
      <w:r w:rsidRPr="00B27CFF">
        <w:rPr>
          <w:noProof/>
        </w:rPr>
        <w:tab/>
        <w:t>М.П.</w:t>
      </w:r>
      <w:r w:rsidRPr="00B27CFF">
        <w:rPr>
          <w:noProof/>
        </w:rPr>
        <w:tab/>
      </w:r>
      <w:r w:rsidRPr="00B27CFF">
        <w:rPr>
          <w:noProof/>
        </w:rPr>
        <w:tab/>
      </w:r>
      <w:r w:rsidRPr="00B27CFF">
        <w:rPr>
          <w:noProof/>
        </w:rPr>
        <w:tab/>
      </w:r>
      <w:r w:rsidRPr="00B27CFF">
        <w:rPr>
          <w:noProof/>
        </w:rPr>
        <w:tab/>
        <w:t>ПОНУЂАЧ</w:t>
      </w:r>
    </w:p>
    <w:p w:rsidR="00CB07EE" w:rsidRPr="00B27CFF" w:rsidRDefault="00CB07EE" w:rsidP="00CB07EE">
      <w:pPr>
        <w:jc w:val="both"/>
        <w:rPr>
          <w:noProof/>
        </w:rPr>
      </w:pPr>
    </w:p>
    <w:p w:rsidR="00CB07EE" w:rsidRPr="00B27CFF" w:rsidRDefault="00CB07EE" w:rsidP="00CB07EE">
      <w:pPr>
        <w:jc w:val="both"/>
        <w:rPr>
          <w:noProof/>
        </w:rPr>
      </w:pP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t>___________________</w:t>
      </w:r>
    </w:p>
    <w:p w:rsidR="00CB07EE" w:rsidRPr="00B27CFF" w:rsidRDefault="00CB07EE" w:rsidP="00CB07EE">
      <w:pPr>
        <w:jc w:val="both"/>
        <w:rPr>
          <w:noProof/>
        </w:rPr>
      </w:pP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t>ПОТПИС</w:t>
      </w:r>
    </w:p>
    <w:p w:rsidR="00CB07EE" w:rsidRPr="00B27CFF" w:rsidRDefault="00CB07EE" w:rsidP="00CB07EE">
      <w:pPr>
        <w:rPr>
          <w:noProof/>
        </w:rPr>
      </w:pPr>
      <w:r w:rsidRPr="00B27CFF">
        <w:rPr>
          <w:noProof/>
        </w:rPr>
        <w:br w:type="page"/>
      </w:r>
    </w:p>
    <w:p w:rsidR="00CB07EE" w:rsidRPr="00B27CFF" w:rsidRDefault="00CB07EE" w:rsidP="00732439">
      <w:pPr>
        <w:pStyle w:val="Heading1"/>
        <w:numPr>
          <w:ilvl w:val="0"/>
          <w:numId w:val="20"/>
        </w:numPr>
        <w:jc w:val="center"/>
      </w:pPr>
      <w:bookmarkStart w:id="13" w:name="_Toc362872637"/>
      <w:bookmarkStart w:id="14" w:name="_Toc364680241"/>
      <w:r w:rsidRPr="00B27CFF">
        <w:lastRenderedPageBreak/>
        <w:t>ОБРАЗАЦ ИЗЈАВЕ О ПОШТОВАЊУ ОБАВЕЗА</w:t>
      </w:r>
      <w:bookmarkEnd w:id="13"/>
      <w:bookmarkEnd w:id="14"/>
    </w:p>
    <w:p w:rsidR="00CB07EE" w:rsidRPr="00B27CFF" w:rsidRDefault="00CB07EE" w:rsidP="00CB07EE">
      <w:pPr>
        <w:pStyle w:val="BodyText3"/>
        <w:jc w:val="center"/>
        <w:rPr>
          <w:b/>
          <w:sz w:val="24"/>
          <w:szCs w:val="24"/>
        </w:rPr>
      </w:pPr>
      <w:r w:rsidRPr="00B27CFF">
        <w:rPr>
          <w:b/>
          <w:sz w:val="24"/>
          <w:szCs w:val="24"/>
        </w:rPr>
        <w:t>ИЗ ЧЛ. 75. СТ. 2. ЗАКОНА О ЈАВНИМ НАБАВКАМА</w:t>
      </w:r>
    </w:p>
    <w:p w:rsidR="00CB07EE" w:rsidRPr="00B27CFF" w:rsidRDefault="00CB07EE" w:rsidP="00CB07EE">
      <w:pPr>
        <w:tabs>
          <w:tab w:val="left" w:pos="6028"/>
        </w:tabs>
        <w:autoSpaceDE w:val="0"/>
        <w:ind w:left="360"/>
        <w:rPr>
          <w:b/>
          <w:bCs/>
          <w:iCs/>
          <w:lang w:val="ru-RU"/>
        </w:rPr>
      </w:pPr>
    </w:p>
    <w:p w:rsidR="00CB07EE" w:rsidRPr="00B27CFF" w:rsidRDefault="00CB07EE" w:rsidP="00CB07EE">
      <w:pPr>
        <w:tabs>
          <w:tab w:val="left" w:pos="6028"/>
        </w:tabs>
        <w:autoSpaceDE w:val="0"/>
        <w:ind w:left="360"/>
        <w:rPr>
          <w:bCs/>
          <w:iCs/>
          <w:lang w:val="ru-RU"/>
        </w:rPr>
      </w:pPr>
    </w:p>
    <w:p w:rsidR="00CB07EE" w:rsidRPr="00B27CFF" w:rsidRDefault="00CB07EE" w:rsidP="00CB07EE">
      <w:pPr>
        <w:tabs>
          <w:tab w:val="left" w:pos="709"/>
        </w:tabs>
        <w:autoSpaceDE w:val="0"/>
        <w:jc w:val="both"/>
        <w:rPr>
          <w:bCs/>
          <w:iCs/>
        </w:rPr>
      </w:pPr>
      <w:r w:rsidRPr="00B27CFF">
        <w:rPr>
          <w:bCs/>
          <w:iCs/>
        </w:rPr>
        <w:tab/>
        <w:t>У са чланом 75. став 2. Закона о јавним набавкама („Сл. гласник РС” бр. 124/2012), као заступник понуђача дајем:</w:t>
      </w: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jc w:val="center"/>
        <w:rPr>
          <w:b/>
          <w:bCs/>
          <w:iCs/>
        </w:rPr>
      </w:pPr>
      <w:r w:rsidRPr="00B27CFF">
        <w:rPr>
          <w:b/>
          <w:bCs/>
          <w:iCs/>
        </w:rPr>
        <w:t>ИЗЈАВУ</w:t>
      </w:r>
    </w:p>
    <w:p w:rsidR="00CB07EE" w:rsidRPr="00B27CFF" w:rsidRDefault="00CB07EE" w:rsidP="00CB07EE">
      <w:pPr>
        <w:tabs>
          <w:tab w:val="left" w:pos="6028"/>
        </w:tabs>
        <w:autoSpaceDE w:val="0"/>
        <w:ind w:left="360"/>
        <w:jc w:val="center"/>
        <w:rPr>
          <w:bCs/>
          <w:iCs/>
        </w:rPr>
      </w:pPr>
    </w:p>
    <w:p w:rsidR="00CB07EE" w:rsidRPr="00B27CFF" w:rsidRDefault="00CB07EE" w:rsidP="00CB07EE">
      <w:pPr>
        <w:tabs>
          <w:tab w:val="left" w:pos="6028"/>
        </w:tabs>
        <w:autoSpaceDE w:val="0"/>
        <w:ind w:left="360"/>
        <w:jc w:val="center"/>
        <w:rPr>
          <w:bCs/>
          <w:iCs/>
        </w:rPr>
      </w:pPr>
    </w:p>
    <w:p w:rsidR="00CB07EE" w:rsidRPr="00B27CFF" w:rsidRDefault="00CB07EE" w:rsidP="00CB07EE">
      <w:pPr>
        <w:tabs>
          <w:tab w:val="left" w:pos="6028"/>
        </w:tabs>
        <w:autoSpaceDE w:val="0"/>
        <w:ind w:left="360"/>
        <w:jc w:val="center"/>
        <w:rPr>
          <w:bCs/>
          <w:iCs/>
        </w:rPr>
      </w:pPr>
    </w:p>
    <w:p w:rsidR="00CB07EE" w:rsidRPr="00B27CFF" w:rsidRDefault="00CB07EE" w:rsidP="00CB07EE">
      <w:pPr>
        <w:tabs>
          <w:tab w:val="left" w:pos="6028"/>
        </w:tabs>
        <w:autoSpaceDE w:val="0"/>
        <w:ind w:left="360"/>
        <w:jc w:val="both"/>
        <w:rPr>
          <w:bCs/>
          <w:iCs/>
        </w:rPr>
      </w:pPr>
      <w:r w:rsidRPr="00B27CFF">
        <w:rPr>
          <w:bCs/>
          <w:iCs/>
        </w:rPr>
        <w:t>Понуђач</w:t>
      </w:r>
      <w:r w:rsidRPr="00B27CFF">
        <w:t xml:space="preserve">..................................................................................... </w:t>
      </w:r>
      <w:r w:rsidRPr="00B27CFF">
        <w:rPr>
          <w:i/>
          <w:iCs/>
        </w:rPr>
        <w:t>[</w:t>
      </w:r>
      <w:r w:rsidRPr="00B27CFF">
        <w:rPr>
          <w:i/>
        </w:rPr>
        <w:t>навести назив понуђача</w:t>
      </w:r>
      <w:r w:rsidRPr="00B27CFF">
        <w:rPr>
          <w:i/>
          <w:iCs/>
        </w:rPr>
        <w:t>]</w:t>
      </w:r>
      <w:r w:rsidRPr="00B27CFF">
        <w:rPr>
          <w:i/>
          <w:lang w:val="sr-Cyrl-CS"/>
        </w:rPr>
        <w:t xml:space="preserve"> </w:t>
      </w:r>
      <w:r w:rsidRPr="00B27CFF">
        <w:t xml:space="preserve">у поступку јавне набавке ..................................................................................................... </w:t>
      </w:r>
      <w:r w:rsidRPr="00B27CFF">
        <w:rPr>
          <w:i/>
          <w:iCs/>
        </w:rPr>
        <w:t>[</w:t>
      </w:r>
      <w:r w:rsidRPr="00B27CFF">
        <w:rPr>
          <w:i/>
        </w:rPr>
        <w:t>навести предмет јавне набавке</w:t>
      </w:r>
      <w:r w:rsidRPr="00B27CFF">
        <w:rPr>
          <w:i/>
          <w:iCs/>
        </w:rPr>
        <w:t>]</w:t>
      </w:r>
      <w:r w:rsidRPr="00B27CFF">
        <w:rPr>
          <w:i/>
          <w:lang w:val="sr-Cyrl-CS"/>
        </w:rPr>
        <w:t xml:space="preserve"> </w:t>
      </w:r>
      <w:r w:rsidRPr="00B27CFF">
        <w:rPr>
          <w:lang w:val="sr-Cyrl-CS"/>
        </w:rPr>
        <w:t>б</w:t>
      </w:r>
      <w:r w:rsidRPr="00B27CFF">
        <w:t>р. ......................</w:t>
      </w:r>
      <w:r w:rsidRPr="00B27CFF">
        <w:rPr>
          <w:i/>
          <w:iCs/>
        </w:rPr>
        <w:t>[навести редни број јавне набавкe]</w:t>
      </w:r>
      <w:r w:rsidRPr="00B27CFF">
        <w:t>,</w:t>
      </w:r>
      <w:r w:rsidRPr="00B27CFF">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B07EE" w:rsidRPr="00B27CFF" w:rsidRDefault="00CB07EE" w:rsidP="00CB07EE">
      <w:pPr>
        <w:tabs>
          <w:tab w:val="left" w:pos="6028"/>
        </w:tabs>
        <w:autoSpaceDE w:val="0"/>
        <w:ind w:left="360"/>
        <w:rPr>
          <w:bCs/>
          <w:iCs/>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tabs>
          <w:tab w:val="left" w:pos="6028"/>
        </w:tabs>
        <w:autoSpaceDE w:val="0"/>
        <w:ind w:left="360"/>
        <w:rPr>
          <w:bCs/>
          <w:iCs/>
          <w:color w:val="002060"/>
        </w:rPr>
      </w:pPr>
    </w:p>
    <w:p w:rsidR="00CB07EE" w:rsidRPr="00B27CFF" w:rsidRDefault="00CB07EE" w:rsidP="00CB07EE">
      <w:pPr>
        <w:jc w:val="both"/>
        <w:rPr>
          <w:b/>
          <w:noProof/>
        </w:rPr>
      </w:pPr>
    </w:p>
    <w:p w:rsidR="00CB07EE" w:rsidRPr="00B27CFF" w:rsidRDefault="006D1A41" w:rsidP="00CB07EE">
      <w:pPr>
        <w:jc w:val="both"/>
        <w:rPr>
          <w:noProof/>
        </w:rPr>
      </w:pPr>
      <w:r w:rsidRPr="00B27CFF">
        <w:rPr>
          <w:noProof/>
          <w:lang w:val="en-US"/>
        </w:rPr>
        <w:pict>
          <v:shape id="Straight Arrow Connector 3" o:spid="_x0000_s1102" type="#_x0000_t32" style="position:absolute;left:0;text-align:left;margin-left:323.6pt;margin-top:12.9pt;width:11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B27CFF">
        <w:rPr>
          <w:noProof/>
          <w:lang w:val="en-US"/>
        </w:rPr>
        <w:pict>
          <v:shape id="Straight Arrow Connector 2" o:spid="_x0000_s1103" type="#_x0000_t32" style="position:absolute;left:0;text-align:left;margin-left:-4.9pt;margin-top:12.9pt;width:11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CB07EE" w:rsidRPr="00B27CFF" w:rsidRDefault="00CB07EE" w:rsidP="00CB07EE">
      <w:pPr>
        <w:ind w:firstLine="720"/>
        <w:jc w:val="both"/>
        <w:rPr>
          <w:noProof/>
        </w:rPr>
      </w:pPr>
      <w:r w:rsidRPr="00B27CFF">
        <w:rPr>
          <w:noProof/>
        </w:rPr>
        <w:t>ДАТУМ</w:t>
      </w:r>
      <w:r w:rsidRPr="00B27CFF">
        <w:rPr>
          <w:noProof/>
        </w:rPr>
        <w:tab/>
      </w:r>
      <w:r w:rsidRPr="00B27CFF">
        <w:rPr>
          <w:noProof/>
        </w:rPr>
        <w:tab/>
        <w:t xml:space="preserve"> </w:t>
      </w:r>
      <w:r w:rsidRPr="00B27CFF">
        <w:rPr>
          <w:noProof/>
        </w:rPr>
        <w:tab/>
      </w:r>
      <w:r w:rsidRPr="00B27CFF">
        <w:rPr>
          <w:noProof/>
        </w:rPr>
        <w:tab/>
        <w:t>М.П.</w:t>
      </w:r>
      <w:r w:rsidRPr="00B27CFF">
        <w:rPr>
          <w:noProof/>
        </w:rPr>
        <w:tab/>
      </w:r>
      <w:r w:rsidRPr="00B27CFF">
        <w:rPr>
          <w:noProof/>
        </w:rPr>
        <w:tab/>
      </w:r>
      <w:r w:rsidRPr="00B27CFF">
        <w:rPr>
          <w:noProof/>
        </w:rPr>
        <w:tab/>
      </w:r>
      <w:r w:rsidRPr="00B27CFF">
        <w:rPr>
          <w:noProof/>
        </w:rPr>
        <w:tab/>
        <w:t>ПОНУЂАЧ</w:t>
      </w:r>
    </w:p>
    <w:p w:rsidR="00CB07EE" w:rsidRPr="00B27CFF" w:rsidRDefault="00CB07EE" w:rsidP="00CB07EE">
      <w:pPr>
        <w:jc w:val="both"/>
        <w:rPr>
          <w:noProof/>
        </w:rPr>
      </w:pPr>
    </w:p>
    <w:p w:rsidR="00CB07EE" w:rsidRPr="00B27CFF" w:rsidRDefault="00CB07EE" w:rsidP="00CB07EE">
      <w:pPr>
        <w:jc w:val="both"/>
        <w:rPr>
          <w:noProof/>
        </w:rPr>
      </w:pP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t>___________________</w:t>
      </w:r>
    </w:p>
    <w:p w:rsidR="00CB07EE" w:rsidRPr="00B27CFF" w:rsidRDefault="00CB07EE" w:rsidP="00CB07EE">
      <w:pPr>
        <w:jc w:val="both"/>
        <w:rPr>
          <w:noProof/>
        </w:rPr>
      </w:pP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t>ПОТПИС</w:t>
      </w:r>
    </w:p>
    <w:p w:rsidR="00CC07A0" w:rsidRPr="00B27CFF" w:rsidRDefault="00CC07A0" w:rsidP="00F56C32">
      <w:pPr>
        <w:spacing w:before="100" w:beforeAutospacing="1" w:line="210" w:lineRule="atLeast"/>
        <w:ind w:firstLine="480"/>
        <w:jc w:val="both"/>
        <w:rPr>
          <w:noProof/>
        </w:rPr>
      </w:pPr>
    </w:p>
    <w:p w:rsidR="00CC07A0" w:rsidRPr="00B27CFF" w:rsidRDefault="00CC07A0" w:rsidP="00CC07A0">
      <w:pPr>
        <w:spacing w:before="100" w:beforeAutospacing="1" w:line="210" w:lineRule="atLeast"/>
        <w:ind w:firstLine="480"/>
        <w:jc w:val="both"/>
        <w:rPr>
          <w:noProof/>
        </w:rPr>
      </w:pPr>
    </w:p>
    <w:p w:rsidR="00CC07A0" w:rsidRPr="00B27CFF" w:rsidRDefault="00CC07A0" w:rsidP="00CC07A0">
      <w:pPr>
        <w:spacing w:before="100" w:beforeAutospacing="1" w:line="210" w:lineRule="atLeast"/>
        <w:ind w:firstLine="480"/>
        <w:jc w:val="both"/>
        <w:rPr>
          <w:noProof/>
        </w:rPr>
      </w:pPr>
    </w:p>
    <w:p w:rsidR="00CC07A0" w:rsidRPr="00B27CFF" w:rsidRDefault="00CC07A0" w:rsidP="00CC07A0">
      <w:pPr>
        <w:spacing w:before="100" w:beforeAutospacing="1" w:line="210" w:lineRule="atLeast"/>
        <w:ind w:firstLine="480"/>
        <w:jc w:val="both"/>
        <w:rPr>
          <w:noProof/>
        </w:rPr>
      </w:pPr>
    </w:p>
    <w:p w:rsidR="00CC07A0" w:rsidRPr="00B27CFF" w:rsidRDefault="00CC07A0" w:rsidP="00CC07A0">
      <w:pPr>
        <w:rPr>
          <w:b/>
          <w:noProof/>
        </w:rPr>
        <w:sectPr w:rsidR="00CC07A0" w:rsidRPr="00B27CFF" w:rsidSect="00CB07EE">
          <w:pgSz w:w="11906" w:h="16838"/>
          <w:pgMar w:top="1418" w:right="1418" w:bottom="1418" w:left="1418" w:header="709" w:footer="709" w:gutter="0"/>
          <w:cols w:space="708"/>
          <w:docGrid w:linePitch="360"/>
        </w:sectPr>
      </w:pPr>
    </w:p>
    <w:p w:rsidR="00CC07A0" w:rsidRPr="00B27CFF" w:rsidRDefault="00CC07A0" w:rsidP="00732439">
      <w:pPr>
        <w:pStyle w:val="Heading1"/>
        <w:numPr>
          <w:ilvl w:val="0"/>
          <w:numId w:val="20"/>
        </w:numPr>
        <w:jc w:val="center"/>
        <w:rPr>
          <w:noProof/>
        </w:rPr>
      </w:pPr>
      <w:bookmarkStart w:id="15" w:name="_Toc364680242"/>
      <w:r w:rsidRPr="00B27CFF">
        <w:rPr>
          <w:noProof/>
        </w:rPr>
        <w:lastRenderedPageBreak/>
        <w:t>ОБРАЗАЦ ПОНУДЕ</w:t>
      </w:r>
      <w:bookmarkEnd w:id="15"/>
    </w:p>
    <w:p w:rsidR="00CC07A0" w:rsidRPr="00B27CFF" w:rsidRDefault="00CC07A0" w:rsidP="00CC07A0">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786EA4" w:rsidRPr="00B27CFF" w:rsidTr="00786EA4">
        <w:trPr>
          <w:trHeight w:val="856"/>
        </w:trPr>
        <w:tc>
          <w:tcPr>
            <w:tcW w:w="5245" w:type="dxa"/>
            <w:tcBorders>
              <w:right w:val="single" w:sz="4" w:space="0" w:color="auto"/>
            </w:tcBorders>
            <w:vAlign w:val="center"/>
          </w:tcPr>
          <w:p w:rsidR="00786EA4" w:rsidRPr="00B27CFF" w:rsidRDefault="00786EA4" w:rsidP="00D62270">
            <w:pPr>
              <w:jc w:val="right"/>
              <w:rPr>
                <w:noProof/>
              </w:rPr>
            </w:pPr>
            <w:r w:rsidRPr="00B27CFF">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786EA4" w:rsidRPr="00B27CFF" w:rsidRDefault="00F14D33" w:rsidP="00786EA4">
            <w:pPr>
              <w:rPr>
                <w:noProof/>
              </w:rPr>
            </w:pPr>
            <w:r w:rsidRPr="00B27CFF">
              <w:rPr>
                <w:noProof/>
              </w:rPr>
              <w:t xml:space="preserve">146-13-O - </w:t>
            </w:r>
            <w:r w:rsidR="00786EA4" w:rsidRPr="00B27CFF">
              <w:rPr>
                <w:noProof/>
              </w:rPr>
              <w:t>Замена компресора на расхладном систему ГАК</w:t>
            </w:r>
          </w:p>
        </w:tc>
      </w:tr>
      <w:tr w:rsidR="00786EA4" w:rsidRPr="00B27CFF" w:rsidTr="00D62270">
        <w:tc>
          <w:tcPr>
            <w:tcW w:w="5245" w:type="dxa"/>
          </w:tcPr>
          <w:p w:rsidR="00786EA4" w:rsidRPr="00B27CFF" w:rsidRDefault="00786EA4" w:rsidP="00D62270">
            <w:pPr>
              <w:jc w:val="right"/>
              <w:rPr>
                <w:noProof/>
              </w:rPr>
            </w:pPr>
            <w:r w:rsidRPr="00B27CFF">
              <w:rPr>
                <w:noProof/>
              </w:rPr>
              <w:t>Број понуде</w:t>
            </w:r>
          </w:p>
        </w:tc>
        <w:tc>
          <w:tcPr>
            <w:tcW w:w="3402" w:type="dxa"/>
            <w:gridSpan w:val="2"/>
            <w:tcBorders>
              <w:top w:val="inset" w:sz="6" w:space="0" w:color="auto"/>
            </w:tcBorders>
          </w:tcPr>
          <w:p w:rsidR="00786EA4" w:rsidRPr="00B27CFF" w:rsidRDefault="00786EA4" w:rsidP="00D62270">
            <w:pPr>
              <w:jc w:val="right"/>
              <w:rPr>
                <w:noProof/>
              </w:rPr>
            </w:pPr>
          </w:p>
        </w:tc>
        <w:tc>
          <w:tcPr>
            <w:tcW w:w="2977" w:type="dxa"/>
            <w:tcBorders>
              <w:top w:val="inset" w:sz="6" w:space="0" w:color="auto"/>
            </w:tcBorders>
          </w:tcPr>
          <w:p w:rsidR="00786EA4" w:rsidRPr="00B27CFF" w:rsidRDefault="00786EA4" w:rsidP="00D62270">
            <w:pPr>
              <w:jc w:val="right"/>
              <w:rPr>
                <w:noProof/>
              </w:rPr>
            </w:pPr>
            <w:r w:rsidRPr="00B27CFF">
              <w:rPr>
                <w:noProof/>
              </w:rPr>
              <w:t>Датум понуде</w:t>
            </w:r>
          </w:p>
        </w:tc>
        <w:tc>
          <w:tcPr>
            <w:tcW w:w="3686" w:type="dxa"/>
            <w:gridSpan w:val="2"/>
            <w:tcBorders>
              <w:top w:val="inset" w:sz="6" w:space="0" w:color="auto"/>
            </w:tcBorders>
          </w:tcPr>
          <w:p w:rsidR="00786EA4" w:rsidRPr="00B27CFF" w:rsidRDefault="00786EA4" w:rsidP="00D62270">
            <w:pPr>
              <w:jc w:val="right"/>
              <w:rPr>
                <w:b/>
                <w:noProof/>
              </w:rPr>
            </w:pPr>
          </w:p>
        </w:tc>
      </w:tr>
      <w:tr w:rsidR="00786EA4" w:rsidRPr="00B27CFF" w:rsidTr="00D62270">
        <w:tc>
          <w:tcPr>
            <w:tcW w:w="15310" w:type="dxa"/>
            <w:gridSpan w:val="6"/>
          </w:tcPr>
          <w:p w:rsidR="00786EA4" w:rsidRPr="00B27CFF" w:rsidRDefault="00786EA4" w:rsidP="00D62270">
            <w:pPr>
              <w:jc w:val="center"/>
              <w:rPr>
                <w:b/>
                <w:noProof/>
              </w:rPr>
            </w:pPr>
            <w:r w:rsidRPr="00B27CFF">
              <w:rPr>
                <w:b/>
                <w:noProof/>
              </w:rPr>
              <w:br w:type="page"/>
              <w:t>Општи подаци о понуђачу</w:t>
            </w:r>
          </w:p>
        </w:tc>
      </w:tr>
      <w:tr w:rsidR="00786EA4" w:rsidRPr="00B27CFF" w:rsidTr="00D62270">
        <w:tc>
          <w:tcPr>
            <w:tcW w:w="5245" w:type="dxa"/>
          </w:tcPr>
          <w:p w:rsidR="00786EA4" w:rsidRPr="00B27CFF" w:rsidRDefault="00786EA4" w:rsidP="00D62270">
            <w:pPr>
              <w:rPr>
                <w:b/>
                <w:noProof/>
              </w:rPr>
            </w:pPr>
            <w:r w:rsidRPr="00B27CFF">
              <w:rPr>
                <w:noProof/>
              </w:rPr>
              <w:t>Пословно име или скраћени назив из одговарајућег регистра</w:t>
            </w:r>
          </w:p>
        </w:tc>
        <w:tc>
          <w:tcPr>
            <w:tcW w:w="10065" w:type="dxa"/>
            <w:gridSpan w:val="5"/>
          </w:tcPr>
          <w:p w:rsidR="00786EA4" w:rsidRPr="00B27CFF" w:rsidRDefault="00786EA4" w:rsidP="00D62270">
            <w:pPr>
              <w:rPr>
                <w:b/>
                <w:noProof/>
              </w:rPr>
            </w:pPr>
          </w:p>
        </w:tc>
      </w:tr>
      <w:tr w:rsidR="00786EA4" w:rsidRPr="00B27CFF" w:rsidTr="00D62270">
        <w:tc>
          <w:tcPr>
            <w:tcW w:w="5245" w:type="dxa"/>
          </w:tcPr>
          <w:p w:rsidR="00786EA4" w:rsidRPr="00B27CFF" w:rsidRDefault="00786EA4" w:rsidP="00D62270">
            <w:pPr>
              <w:rPr>
                <w:b/>
                <w:noProof/>
              </w:rPr>
            </w:pPr>
            <w:r w:rsidRPr="00B27CFF">
              <w:rPr>
                <w:noProof/>
              </w:rPr>
              <w:t>Адреса седишта</w:t>
            </w:r>
          </w:p>
        </w:tc>
        <w:tc>
          <w:tcPr>
            <w:tcW w:w="10065" w:type="dxa"/>
            <w:gridSpan w:val="5"/>
          </w:tcPr>
          <w:p w:rsidR="00786EA4" w:rsidRPr="00B27CFF" w:rsidRDefault="00786EA4" w:rsidP="00D62270">
            <w:pPr>
              <w:rPr>
                <w:b/>
                <w:noProof/>
              </w:rPr>
            </w:pPr>
          </w:p>
        </w:tc>
      </w:tr>
      <w:tr w:rsidR="00786EA4" w:rsidRPr="00B27CFF" w:rsidTr="00D62270">
        <w:tc>
          <w:tcPr>
            <w:tcW w:w="5245" w:type="dxa"/>
          </w:tcPr>
          <w:p w:rsidR="00786EA4" w:rsidRPr="00B27CFF" w:rsidRDefault="00786EA4" w:rsidP="00D62270">
            <w:pPr>
              <w:rPr>
                <w:noProof/>
              </w:rPr>
            </w:pPr>
            <w:r w:rsidRPr="00B27CFF">
              <w:rPr>
                <w:noProof/>
              </w:rPr>
              <w:t>Име особе за контакт</w:t>
            </w:r>
          </w:p>
        </w:tc>
        <w:tc>
          <w:tcPr>
            <w:tcW w:w="3402" w:type="dxa"/>
            <w:gridSpan w:val="2"/>
          </w:tcPr>
          <w:p w:rsidR="00786EA4" w:rsidRPr="00B27CFF" w:rsidRDefault="00786EA4" w:rsidP="00D62270">
            <w:pPr>
              <w:rPr>
                <w:b/>
                <w:noProof/>
              </w:rPr>
            </w:pPr>
          </w:p>
        </w:tc>
        <w:tc>
          <w:tcPr>
            <w:tcW w:w="3508" w:type="dxa"/>
            <w:gridSpan w:val="2"/>
          </w:tcPr>
          <w:p w:rsidR="00786EA4" w:rsidRPr="00B27CFF" w:rsidRDefault="00786EA4" w:rsidP="00D62270">
            <w:pPr>
              <w:jc w:val="right"/>
              <w:rPr>
                <w:b/>
                <w:noProof/>
              </w:rPr>
            </w:pPr>
            <w:r w:rsidRPr="00B27CFF">
              <w:rPr>
                <w:noProof/>
              </w:rPr>
              <w:t xml:space="preserve">Матични број </w:t>
            </w:r>
          </w:p>
        </w:tc>
        <w:tc>
          <w:tcPr>
            <w:tcW w:w="3155" w:type="dxa"/>
          </w:tcPr>
          <w:p w:rsidR="00786EA4" w:rsidRPr="00B27CFF" w:rsidRDefault="00786EA4" w:rsidP="00D62270">
            <w:pPr>
              <w:jc w:val="right"/>
              <w:rPr>
                <w:b/>
                <w:noProof/>
              </w:rPr>
            </w:pPr>
          </w:p>
        </w:tc>
      </w:tr>
      <w:tr w:rsidR="00786EA4" w:rsidRPr="00B27CFF" w:rsidTr="00D62270">
        <w:tc>
          <w:tcPr>
            <w:tcW w:w="5245" w:type="dxa"/>
          </w:tcPr>
          <w:p w:rsidR="00786EA4" w:rsidRPr="00B27CFF" w:rsidRDefault="00786EA4" w:rsidP="00D62270">
            <w:pPr>
              <w:rPr>
                <w:b/>
                <w:noProof/>
              </w:rPr>
            </w:pPr>
            <w:r w:rsidRPr="00B27CFF">
              <w:rPr>
                <w:noProof/>
              </w:rPr>
              <w:t>Телефон/факс</w:t>
            </w:r>
          </w:p>
        </w:tc>
        <w:tc>
          <w:tcPr>
            <w:tcW w:w="3402" w:type="dxa"/>
            <w:gridSpan w:val="2"/>
          </w:tcPr>
          <w:p w:rsidR="00786EA4" w:rsidRPr="00B27CFF" w:rsidRDefault="00786EA4" w:rsidP="00D62270">
            <w:pPr>
              <w:rPr>
                <w:b/>
                <w:noProof/>
              </w:rPr>
            </w:pPr>
          </w:p>
        </w:tc>
        <w:tc>
          <w:tcPr>
            <w:tcW w:w="3508" w:type="dxa"/>
            <w:gridSpan w:val="2"/>
          </w:tcPr>
          <w:p w:rsidR="00786EA4" w:rsidRPr="00B27CFF" w:rsidRDefault="00786EA4" w:rsidP="00D62270">
            <w:pPr>
              <w:jc w:val="right"/>
              <w:rPr>
                <w:b/>
                <w:noProof/>
              </w:rPr>
            </w:pPr>
            <w:r w:rsidRPr="00B27CFF">
              <w:rPr>
                <w:noProof/>
              </w:rPr>
              <w:t>Порески идентификациони број</w:t>
            </w:r>
          </w:p>
        </w:tc>
        <w:tc>
          <w:tcPr>
            <w:tcW w:w="3155" w:type="dxa"/>
          </w:tcPr>
          <w:p w:rsidR="00786EA4" w:rsidRPr="00B27CFF" w:rsidRDefault="00786EA4" w:rsidP="00D62270">
            <w:pPr>
              <w:jc w:val="right"/>
              <w:rPr>
                <w:b/>
                <w:noProof/>
              </w:rPr>
            </w:pPr>
          </w:p>
        </w:tc>
      </w:tr>
      <w:tr w:rsidR="00786EA4" w:rsidRPr="00B27CFF" w:rsidTr="00D62270">
        <w:tc>
          <w:tcPr>
            <w:tcW w:w="5245" w:type="dxa"/>
          </w:tcPr>
          <w:p w:rsidR="00786EA4" w:rsidRPr="00B27CFF" w:rsidRDefault="00786EA4" w:rsidP="00D62270">
            <w:pPr>
              <w:rPr>
                <w:b/>
                <w:noProof/>
              </w:rPr>
            </w:pPr>
            <w:r w:rsidRPr="00B27CFF">
              <w:rPr>
                <w:noProof/>
              </w:rPr>
              <w:t>Е-маил</w:t>
            </w:r>
          </w:p>
        </w:tc>
        <w:tc>
          <w:tcPr>
            <w:tcW w:w="3402" w:type="dxa"/>
            <w:gridSpan w:val="2"/>
          </w:tcPr>
          <w:p w:rsidR="00786EA4" w:rsidRPr="00B27CFF" w:rsidRDefault="00786EA4" w:rsidP="00D62270">
            <w:pPr>
              <w:rPr>
                <w:b/>
                <w:noProof/>
              </w:rPr>
            </w:pPr>
          </w:p>
        </w:tc>
        <w:tc>
          <w:tcPr>
            <w:tcW w:w="3508" w:type="dxa"/>
            <w:gridSpan w:val="2"/>
          </w:tcPr>
          <w:p w:rsidR="00786EA4" w:rsidRPr="00B27CFF" w:rsidRDefault="00786EA4" w:rsidP="00D62270">
            <w:pPr>
              <w:jc w:val="right"/>
              <w:rPr>
                <w:noProof/>
              </w:rPr>
            </w:pPr>
            <w:r w:rsidRPr="00B27CFF">
              <w:rPr>
                <w:noProof/>
              </w:rPr>
              <w:t>Регистарски број</w:t>
            </w:r>
          </w:p>
        </w:tc>
        <w:tc>
          <w:tcPr>
            <w:tcW w:w="3155" w:type="dxa"/>
          </w:tcPr>
          <w:p w:rsidR="00786EA4" w:rsidRPr="00B27CFF" w:rsidRDefault="00786EA4" w:rsidP="00D62270">
            <w:pPr>
              <w:jc w:val="right"/>
              <w:rPr>
                <w:b/>
                <w:noProof/>
              </w:rPr>
            </w:pPr>
          </w:p>
        </w:tc>
      </w:tr>
      <w:tr w:rsidR="00786EA4" w:rsidRPr="00B27CFF" w:rsidTr="00D62270">
        <w:tc>
          <w:tcPr>
            <w:tcW w:w="5245" w:type="dxa"/>
          </w:tcPr>
          <w:p w:rsidR="00786EA4" w:rsidRPr="00B27CFF" w:rsidRDefault="00786EA4" w:rsidP="00D62270">
            <w:pPr>
              <w:rPr>
                <w:noProof/>
              </w:rPr>
            </w:pPr>
            <w:r w:rsidRPr="00B27CFF">
              <w:rPr>
                <w:noProof/>
              </w:rPr>
              <w:t>Овлашћено лице, које ће потписати Уговор</w:t>
            </w:r>
          </w:p>
        </w:tc>
        <w:tc>
          <w:tcPr>
            <w:tcW w:w="3402" w:type="dxa"/>
            <w:gridSpan w:val="2"/>
          </w:tcPr>
          <w:p w:rsidR="00786EA4" w:rsidRPr="00B27CFF" w:rsidRDefault="00786EA4" w:rsidP="00D62270">
            <w:pPr>
              <w:rPr>
                <w:b/>
                <w:noProof/>
              </w:rPr>
            </w:pPr>
          </w:p>
        </w:tc>
        <w:tc>
          <w:tcPr>
            <w:tcW w:w="3508" w:type="dxa"/>
            <w:gridSpan w:val="2"/>
          </w:tcPr>
          <w:p w:rsidR="00786EA4" w:rsidRPr="00B27CFF" w:rsidRDefault="00786EA4" w:rsidP="00D62270">
            <w:pPr>
              <w:jc w:val="right"/>
              <w:rPr>
                <w:noProof/>
              </w:rPr>
            </w:pPr>
            <w:r w:rsidRPr="00B27CFF">
              <w:rPr>
                <w:noProof/>
              </w:rPr>
              <w:t>Жиро рачун</w:t>
            </w:r>
          </w:p>
        </w:tc>
        <w:tc>
          <w:tcPr>
            <w:tcW w:w="3155" w:type="dxa"/>
          </w:tcPr>
          <w:p w:rsidR="00786EA4" w:rsidRPr="00B27CFF" w:rsidRDefault="00786EA4" w:rsidP="00D62270">
            <w:pPr>
              <w:jc w:val="right"/>
              <w:rPr>
                <w:b/>
                <w:noProof/>
              </w:rPr>
            </w:pPr>
          </w:p>
        </w:tc>
      </w:tr>
      <w:tr w:rsidR="00BB5342" w:rsidRPr="00B27CFF" w:rsidTr="00BB5342">
        <w:trPr>
          <w:trHeight w:val="828"/>
        </w:trPr>
        <w:tc>
          <w:tcPr>
            <w:tcW w:w="5245" w:type="dxa"/>
          </w:tcPr>
          <w:p w:rsidR="00BB5342" w:rsidRPr="00B27CFF" w:rsidRDefault="00BB5342" w:rsidP="00D62270">
            <w:pPr>
              <w:rPr>
                <w:b/>
                <w:noProof/>
              </w:rPr>
            </w:pPr>
            <w:r w:rsidRPr="00B27CFF">
              <w:rPr>
                <w:b/>
                <w:noProof/>
              </w:rPr>
              <w:br w:type="page"/>
            </w:r>
            <w:r w:rsidRPr="00B27CFF">
              <w:rPr>
                <w:noProof/>
              </w:rPr>
              <w:t>Рок важења понуде изражен у броју дана од дана отварања понуда, који не може бити краћи од 60 дана</w:t>
            </w:r>
          </w:p>
        </w:tc>
        <w:tc>
          <w:tcPr>
            <w:tcW w:w="3402" w:type="dxa"/>
            <w:gridSpan w:val="2"/>
          </w:tcPr>
          <w:p w:rsidR="00BB5342" w:rsidRPr="00B27CFF" w:rsidRDefault="00BB5342" w:rsidP="00D62270">
            <w:pPr>
              <w:rPr>
                <w:b/>
                <w:noProof/>
              </w:rPr>
            </w:pPr>
          </w:p>
        </w:tc>
        <w:tc>
          <w:tcPr>
            <w:tcW w:w="3508" w:type="dxa"/>
            <w:gridSpan w:val="2"/>
          </w:tcPr>
          <w:p w:rsidR="00BB5342" w:rsidRPr="00B27CFF" w:rsidRDefault="00BB5342" w:rsidP="00D62270">
            <w:pPr>
              <w:jc w:val="right"/>
              <w:rPr>
                <w:noProof/>
              </w:rPr>
            </w:pPr>
            <w:r w:rsidRPr="00B27CFF">
              <w:rPr>
                <w:noProof/>
              </w:rPr>
              <w:t>Шифра делатности</w:t>
            </w:r>
          </w:p>
        </w:tc>
        <w:tc>
          <w:tcPr>
            <w:tcW w:w="3155" w:type="dxa"/>
          </w:tcPr>
          <w:p w:rsidR="00BB5342" w:rsidRPr="00B27CFF" w:rsidRDefault="00BB5342" w:rsidP="00D62270">
            <w:pPr>
              <w:jc w:val="right"/>
              <w:rPr>
                <w:b/>
                <w:noProof/>
              </w:rPr>
            </w:pPr>
          </w:p>
        </w:tc>
      </w:tr>
      <w:tr w:rsidR="00786EA4" w:rsidRPr="00B27CFF" w:rsidTr="00D62270">
        <w:tc>
          <w:tcPr>
            <w:tcW w:w="15310" w:type="dxa"/>
            <w:gridSpan w:val="6"/>
          </w:tcPr>
          <w:p w:rsidR="00786EA4" w:rsidRPr="00B27CFF" w:rsidRDefault="00786EA4" w:rsidP="00D62270">
            <w:pPr>
              <w:jc w:val="center"/>
              <w:rPr>
                <w:b/>
                <w:noProof/>
              </w:rPr>
            </w:pPr>
            <w:r w:rsidRPr="00B27CFF">
              <w:rPr>
                <w:b/>
                <w:noProof/>
              </w:rPr>
              <w:t>Остали подаци које наручилац сматра релевантним за закључење уговора</w:t>
            </w:r>
          </w:p>
        </w:tc>
      </w:tr>
      <w:tr w:rsidR="00786EA4" w:rsidRPr="00B27CFF" w:rsidTr="00D62270">
        <w:tc>
          <w:tcPr>
            <w:tcW w:w="5245" w:type="dxa"/>
            <w:vMerge w:val="restart"/>
            <w:vAlign w:val="center"/>
          </w:tcPr>
          <w:p w:rsidR="00786EA4" w:rsidRPr="00B27CFF" w:rsidRDefault="00786EA4" w:rsidP="00D62270">
            <w:pPr>
              <w:rPr>
                <w:noProof/>
              </w:rPr>
            </w:pPr>
            <w:r w:rsidRPr="00B27CFF">
              <w:rPr>
                <w:noProof/>
              </w:rPr>
              <w:t>Начин подношења понуде (заокружити)</w:t>
            </w:r>
          </w:p>
        </w:tc>
        <w:tc>
          <w:tcPr>
            <w:tcW w:w="426" w:type="dxa"/>
          </w:tcPr>
          <w:p w:rsidR="00786EA4" w:rsidRPr="00B27CFF" w:rsidRDefault="00786EA4" w:rsidP="00D62270">
            <w:pPr>
              <w:rPr>
                <w:noProof/>
              </w:rPr>
            </w:pPr>
            <w:r w:rsidRPr="00B27CFF">
              <w:rPr>
                <w:noProof/>
              </w:rPr>
              <w:t>а</w:t>
            </w:r>
          </w:p>
        </w:tc>
        <w:tc>
          <w:tcPr>
            <w:tcW w:w="9639" w:type="dxa"/>
            <w:gridSpan w:val="4"/>
          </w:tcPr>
          <w:p w:rsidR="00786EA4" w:rsidRPr="00B27CFF" w:rsidRDefault="00786EA4" w:rsidP="00D62270">
            <w:pPr>
              <w:rPr>
                <w:noProof/>
              </w:rPr>
            </w:pPr>
            <w:r w:rsidRPr="00B27CFF">
              <w:rPr>
                <w:noProof/>
              </w:rPr>
              <w:t>Самостална понуда</w:t>
            </w:r>
          </w:p>
        </w:tc>
      </w:tr>
      <w:tr w:rsidR="00786EA4" w:rsidRPr="00B27CFF" w:rsidTr="00D62270">
        <w:tc>
          <w:tcPr>
            <w:tcW w:w="5245" w:type="dxa"/>
            <w:vMerge/>
          </w:tcPr>
          <w:p w:rsidR="00786EA4" w:rsidRPr="00B27CFF" w:rsidRDefault="00786EA4" w:rsidP="00D62270">
            <w:pPr>
              <w:rPr>
                <w:b/>
                <w:noProof/>
              </w:rPr>
            </w:pPr>
          </w:p>
        </w:tc>
        <w:tc>
          <w:tcPr>
            <w:tcW w:w="426" w:type="dxa"/>
          </w:tcPr>
          <w:p w:rsidR="00786EA4" w:rsidRPr="00B27CFF" w:rsidRDefault="00786EA4" w:rsidP="00D62270">
            <w:pPr>
              <w:rPr>
                <w:noProof/>
              </w:rPr>
            </w:pPr>
            <w:r w:rsidRPr="00B27CFF">
              <w:rPr>
                <w:noProof/>
              </w:rPr>
              <w:t>б</w:t>
            </w:r>
          </w:p>
        </w:tc>
        <w:tc>
          <w:tcPr>
            <w:tcW w:w="9639" w:type="dxa"/>
            <w:gridSpan w:val="4"/>
          </w:tcPr>
          <w:p w:rsidR="00786EA4" w:rsidRPr="00B27CFF" w:rsidRDefault="00786EA4" w:rsidP="00D62270">
            <w:pPr>
              <w:rPr>
                <w:noProof/>
              </w:rPr>
            </w:pPr>
            <w:r w:rsidRPr="00B27CFF">
              <w:rPr>
                <w:noProof/>
              </w:rPr>
              <w:t>Заједничка понуда</w:t>
            </w:r>
          </w:p>
        </w:tc>
      </w:tr>
      <w:tr w:rsidR="00786EA4" w:rsidRPr="00B27CFF" w:rsidTr="00D62270">
        <w:tc>
          <w:tcPr>
            <w:tcW w:w="5245" w:type="dxa"/>
            <w:vMerge/>
          </w:tcPr>
          <w:p w:rsidR="00786EA4" w:rsidRPr="00B27CFF" w:rsidRDefault="00786EA4" w:rsidP="00D62270">
            <w:pPr>
              <w:rPr>
                <w:b/>
                <w:noProof/>
              </w:rPr>
            </w:pPr>
          </w:p>
        </w:tc>
        <w:tc>
          <w:tcPr>
            <w:tcW w:w="426" w:type="dxa"/>
          </w:tcPr>
          <w:p w:rsidR="00786EA4" w:rsidRPr="00B27CFF" w:rsidRDefault="00786EA4" w:rsidP="00D62270">
            <w:pPr>
              <w:rPr>
                <w:noProof/>
              </w:rPr>
            </w:pPr>
            <w:r w:rsidRPr="00B27CFF">
              <w:rPr>
                <w:noProof/>
              </w:rPr>
              <w:t>в</w:t>
            </w:r>
          </w:p>
        </w:tc>
        <w:tc>
          <w:tcPr>
            <w:tcW w:w="9639" w:type="dxa"/>
            <w:gridSpan w:val="4"/>
          </w:tcPr>
          <w:p w:rsidR="00786EA4" w:rsidRPr="00B27CFF" w:rsidRDefault="00786EA4" w:rsidP="00D62270">
            <w:pPr>
              <w:rPr>
                <w:noProof/>
              </w:rPr>
            </w:pPr>
            <w:r w:rsidRPr="00B27CFF">
              <w:rPr>
                <w:noProof/>
              </w:rPr>
              <w:t>Понуда са подизвођачем</w:t>
            </w:r>
          </w:p>
        </w:tc>
      </w:tr>
      <w:tr w:rsidR="00786EA4" w:rsidRPr="00B27CFF" w:rsidTr="00D62270">
        <w:trPr>
          <w:trHeight w:val="614"/>
        </w:trPr>
        <w:tc>
          <w:tcPr>
            <w:tcW w:w="5245" w:type="dxa"/>
          </w:tcPr>
          <w:p w:rsidR="00786EA4" w:rsidRPr="00B27CFF" w:rsidRDefault="00786EA4" w:rsidP="00D62270">
            <w:pPr>
              <w:rPr>
                <w:noProof/>
              </w:rPr>
            </w:pPr>
            <w:r w:rsidRPr="00B27CFF">
              <w:rPr>
                <w:noProof/>
              </w:rPr>
              <w:t xml:space="preserve">Податке о проценту укупне вредности набавке који ће поверити </w:t>
            </w:r>
            <w:r w:rsidRPr="00B27CFF">
              <w:rPr>
                <w:b/>
                <w:noProof/>
              </w:rPr>
              <w:t>подизвођачу</w:t>
            </w:r>
          </w:p>
        </w:tc>
        <w:tc>
          <w:tcPr>
            <w:tcW w:w="10065" w:type="dxa"/>
            <w:gridSpan w:val="5"/>
          </w:tcPr>
          <w:p w:rsidR="00786EA4" w:rsidRPr="00B27CFF" w:rsidRDefault="00786EA4" w:rsidP="00D62270">
            <w:pPr>
              <w:rPr>
                <w:b/>
                <w:noProof/>
              </w:rPr>
            </w:pPr>
            <w:r w:rsidRPr="00B27CFF">
              <w:rPr>
                <w:noProof/>
              </w:rPr>
              <w:t xml:space="preserve"> </w:t>
            </w:r>
          </w:p>
        </w:tc>
      </w:tr>
      <w:tr w:rsidR="00786EA4" w:rsidRPr="00B27CFF" w:rsidTr="00D62270">
        <w:trPr>
          <w:trHeight w:val="614"/>
        </w:trPr>
        <w:tc>
          <w:tcPr>
            <w:tcW w:w="5245" w:type="dxa"/>
          </w:tcPr>
          <w:p w:rsidR="00786EA4" w:rsidRPr="00B27CFF" w:rsidRDefault="00786EA4" w:rsidP="00D62270">
            <w:pPr>
              <w:rPr>
                <w:noProof/>
              </w:rPr>
            </w:pPr>
            <w:r w:rsidRPr="00B27CFF">
              <w:rPr>
                <w:noProof/>
              </w:rPr>
              <w:t xml:space="preserve">Део предмета набавке који ће извршити преко </w:t>
            </w:r>
            <w:r w:rsidRPr="00B27CFF">
              <w:rPr>
                <w:b/>
                <w:noProof/>
              </w:rPr>
              <w:t>подизвођача</w:t>
            </w:r>
          </w:p>
        </w:tc>
        <w:tc>
          <w:tcPr>
            <w:tcW w:w="10065" w:type="dxa"/>
            <w:gridSpan w:val="5"/>
          </w:tcPr>
          <w:p w:rsidR="00786EA4" w:rsidRPr="00B27CFF" w:rsidRDefault="00786EA4" w:rsidP="00D62270">
            <w:pPr>
              <w:rPr>
                <w:b/>
                <w:noProof/>
              </w:rPr>
            </w:pPr>
          </w:p>
        </w:tc>
      </w:tr>
      <w:tr w:rsidR="00786EA4" w:rsidRPr="00B27CFF" w:rsidTr="00D62270">
        <w:trPr>
          <w:trHeight w:val="293"/>
        </w:trPr>
        <w:tc>
          <w:tcPr>
            <w:tcW w:w="5245" w:type="dxa"/>
          </w:tcPr>
          <w:p w:rsidR="00786EA4" w:rsidRPr="00B27CFF" w:rsidRDefault="00786EA4" w:rsidP="00D62270">
            <w:pPr>
              <w:rPr>
                <w:noProof/>
              </w:rPr>
            </w:pPr>
            <w:r w:rsidRPr="00B27CFF">
              <w:rPr>
                <w:noProof/>
              </w:rPr>
              <w:t xml:space="preserve">Начин </w:t>
            </w:r>
            <w:r w:rsidR="00BB5342" w:rsidRPr="00B27CFF">
              <w:rPr>
                <w:noProof/>
              </w:rPr>
              <w:t>и услови плаћања</w:t>
            </w:r>
          </w:p>
        </w:tc>
        <w:tc>
          <w:tcPr>
            <w:tcW w:w="10065" w:type="dxa"/>
            <w:gridSpan w:val="5"/>
          </w:tcPr>
          <w:p w:rsidR="00786EA4" w:rsidRPr="00B27CFF" w:rsidRDefault="00786EA4" w:rsidP="00D62270">
            <w:pPr>
              <w:rPr>
                <w:b/>
                <w:noProof/>
              </w:rPr>
            </w:pPr>
          </w:p>
        </w:tc>
      </w:tr>
      <w:tr w:rsidR="00786EA4" w:rsidRPr="00B27CFF" w:rsidTr="00D62270">
        <w:trPr>
          <w:trHeight w:val="283"/>
        </w:trPr>
        <w:tc>
          <w:tcPr>
            <w:tcW w:w="5245" w:type="dxa"/>
          </w:tcPr>
          <w:p w:rsidR="00786EA4" w:rsidRPr="00B27CFF" w:rsidRDefault="00DC02E5" w:rsidP="00435EC3">
            <w:pPr>
              <w:jc w:val="both"/>
            </w:pPr>
            <w:r w:rsidRPr="00B27CFF">
              <w:t>Гарантни рок на комплетне радове и уграђене резервне делове, односно на функционисање расхладног система</w:t>
            </w:r>
          </w:p>
        </w:tc>
        <w:tc>
          <w:tcPr>
            <w:tcW w:w="10065" w:type="dxa"/>
            <w:gridSpan w:val="5"/>
          </w:tcPr>
          <w:p w:rsidR="00786EA4" w:rsidRPr="00B27CFF" w:rsidRDefault="00786EA4" w:rsidP="00D62270">
            <w:pPr>
              <w:rPr>
                <w:b/>
                <w:noProof/>
              </w:rPr>
            </w:pPr>
          </w:p>
        </w:tc>
      </w:tr>
      <w:tr w:rsidR="00786EA4" w:rsidRPr="00B27CFF" w:rsidTr="00D62270">
        <w:trPr>
          <w:trHeight w:val="283"/>
        </w:trPr>
        <w:tc>
          <w:tcPr>
            <w:tcW w:w="5245" w:type="dxa"/>
          </w:tcPr>
          <w:p w:rsidR="00786EA4" w:rsidRPr="00B27CFF" w:rsidRDefault="00BB5342" w:rsidP="00D62270">
            <w:pPr>
              <w:rPr>
                <w:noProof/>
              </w:rPr>
            </w:pPr>
            <w:r w:rsidRPr="00B27CFF">
              <w:rPr>
                <w:noProof/>
              </w:rPr>
              <w:t xml:space="preserve">Рок </w:t>
            </w:r>
            <w:r w:rsidR="00C16757" w:rsidRPr="00B27CFF">
              <w:t>завршетка радова</w:t>
            </w:r>
          </w:p>
        </w:tc>
        <w:tc>
          <w:tcPr>
            <w:tcW w:w="10065" w:type="dxa"/>
            <w:gridSpan w:val="5"/>
          </w:tcPr>
          <w:p w:rsidR="00786EA4" w:rsidRPr="00B27CFF" w:rsidRDefault="00786EA4" w:rsidP="00D62270">
            <w:pPr>
              <w:rPr>
                <w:b/>
                <w:noProof/>
              </w:rPr>
            </w:pPr>
          </w:p>
        </w:tc>
      </w:tr>
    </w:tbl>
    <w:p w:rsidR="00DA01ED" w:rsidRPr="00B27CFF" w:rsidRDefault="00DA01ED" w:rsidP="00CC07A0">
      <w:pPr>
        <w:pStyle w:val="BodyText"/>
        <w:rPr>
          <w:b/>
          <w:noProof/>
          <w:szCs w:val="24"/>
        </w:rPr>
        <w:sectPr w:rsidR="00DA01ED" w:rsidRPr="00B27CFF" w:rsidSect="00F56C32">
          <w:pgSz w:w="16838" w:h="11906" w:orient="landscape"/>
          <w:pgMar w:top="1418" w:right="1418" w:bottom="1418" w:left="1418" w:header="709" w:footer="709" w:gutter="0"/>
          <w:cols w:space="708"/>
          <w:docGrid w:linePitch="360"/>
        </w:sectPr>
      </w:pPr>
    </w:p>
    <w:tbl>
      <w:tblPr>
        <w:tblW w:w="13590"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569"/>
        <w:gridCol w:w="4374"/>
        <w:gridCol w:w="709"/>
        <w:gridCol w:w="1134"/>
        <w:gridCol w:w="1984"/>
        <w:gridCol w:w="1134"/>
        <w:gridCol w:w="1985"/>
        <w:gridCol w:w="1701"/>
      </w:tblGrid>
      <w:tr w:rsidR="00EC5162" w:rsidRPr="00B27CFF" w:rsidTr="007C3B87">
        <w:trPr>
          <w:trHeight w:val="262"/>
        </w:trPr>
        <w:tc>
          <w:tcPr>
            <w:tcW w:w="569" w:type="dxa"/>
            <w:vAlign w:val="center"/>
          </w:tcPr>
          <w:p w:rsidR="00EC5162" w:rsidRPr="00B27CFF" w:rsidRDefault="00EC5162" w:rsidP="00CC07A0">
            <w:pPr>
              <w:autoSpaceDE w:val="0"/>
              <w:autoSpaceDN w:val="0"/>
              <w:adjustRightInd w:val="0"/>
              <w:jc w:val="center"/>
              <w:rPr>
                <w:noProof/>
                <w:color w:val="000000"/>
                <w:lang w:val="en-US"/>
              </w:rPr>
            </w:pPr>
            <w:r w:rsidRPr="00B27CFF">
              <w:rPr>
                <w:noProof/>
                <w:color w:val="000000"/>
              </w:rPr>
              <w:lastRenderedPageBreak/>
              <w:t>Р.БР</w:t>
            </w:r>
          </w:p>
        </w:tc>
        <w:tc>
          <w:tcPr>
            <w:tcW w:w="4374" w:type="dxa"/>
            <w:vAlign w:val="center"/>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Назив</w:t>
            </w:r>
          </w:p>
        </w:tc>
        <w:tc>
          <w:tcPr>
            <w:tcW w:w="709" w:type="dxa"/>
            <w:vAlign w:val="center"/>
          </w:tcPr>
          <w:p w:rsidR="00EC5162" w:rsidRPr="00B27CFF" w:rsidRDefault="00400E82" w:rsidP="00400E82">
            <w:pPr>
              <w:autoSpaceDE w:val="0"/>
              <w:autoSpaceDN w:val="0"/>
              <w:adjustRightInd w:val="0"/>
              <w:jc w:val="center"/>
              <w:rPr>
                <w:noProof/>
                <w:color w:val="000000"/>
                <w:lang w:val="en-US"/>
              </w:rPr>
            </w:pPr>
            <w:r w:rsidRPr="00B27CFF">
              <w:rPr>
                <w:noProof/>
                <w:color w:val="000000"/>
                <w:lang w:val="en-US"/>
              </w:rPr>
              <w:t>Је</w:t>
            </w:r>
            <w:r w:rsidRPr="00B27CFF">
              <w:rPr>
                <w:noProof/>
                <w:color w:val="000000"/>
              </w:rPr>
              <w:t>д.</w:t>
            </w:r>
            <w:r w:rsidR="00EC5162" w:rsidRPr="00B27CFF">
              <w:rPr>
                <w:noProof/>
                <w:color w:val="000000"/>
                <w:lang w:val="en-US"/>
              </w:rPr>
              <w:t xml:space="preserve"> мере</w:t>
            </w:r>
          </w:p>
        </w:tc>
        <w:tc>
          <w:tcPr>
            <w:tcW w:w="1134" w:type="dxa"/>
            <w:vAlign w:val="center"/>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Количина</w:t>
            </w:r>
          </w:p>
        </w:tc>
        <w:tc>
          <w:tcPr>
            <w:tcW w:w="1984" w:type="dxa"/>
            <w:vAlign w:val="center"/>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Јединична цена без ПДВ-а</w:t>
            </w:r>
          </w:p>
        </w:tc>
        <w:tc>
          <w:tcPr>
            <w:tcW w:w="1134" w:type="dxa"/>
          </w:tcPr>
          <w:p w:rsidR="00EC5162" w:rsidRPr="00B27CFF" w:rsidRDefault="00EC5162" w:rsidP="00CC07A0">
            <w:pPr>
              <w:autoSpaceDE w:val="0"/>
              <w:autoSpaceDN w:val="0"/>
              <w:adjustRightInd w:val="0"/>
              <w:jc w:val="center"/>
              <w:rPr>
                <w:noProof/>
                <w:color w:val="000000"/>
              </w:rPr>
            </w:pPr>
            <w:r w:rsidRPr="00B27CFF">
              <w:rPr>
                <w:noProof/>
                <w:color w:val="000000"/>
              </w:rPr>
              <w:t>Стопа ПДВ-а</w:t>
            </w:r>
          </w:p>
        </w:tc>
        <w:tc>
          <w:tcPr>
            <w:tcW w:w="1985" w:type="dxa"/>
            <w:vAlign w:val="center"/>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Укупна цена без ПДВ-а</w:t>
            </w:r>
          </w:p>
        </w:tc>
        <w:tc>
          <w:tcPr>
            <w:tcW w:w="1701" w:type="dxa"/>
            <w:vAlign w:val="center"/>
          </w:tcPr>
          <w:p w:rsidR="00EC5162" w:rsidRPr="00B27CFF" w:rsidRDefault="00EC5162" w:rsidP="00CC07A0">
            <w:pPr>
              <w:autoSpaceDE w:val="0"/>
              <w:autoSpaceDN w:val="0"/>
              <w:adjustRightInd w:val="0"/>
              <w:jc w:val="center"/>
              <w:rPr>
                <w:noProof/>
                <w:color w:val="000000"/>
              </w:rPr>
            </w:pPr>
            <w:r w:rsidRPr="00B27CFF">
              <w:rPr>
                <w:noProof/>
                <w:color w:val="000000"/>
              </w:rPr>
              <w:t>Произвођач</w:t>
            </w:r>
          </w:p>
        </w:tc>
      </w:tr>
      <w:tr w:rsidR="00EC5162" w:rsidRPr="00B27CFF" w:rsidTr="007C3B87">
        <w:trPr>
          <w:trHeight w:val="288"/>
        </w:trPr>
        <w:tc>
          <w:tcPr>
            <w:tcW w:w="569" w:type="dxa"/>
          </w:tcPr>
          <w:p w:rsidR="00EC5162" w:rsidRPr="00B27CFF" w:rsidRDefault="00EC5162" w:rsidP="00CC07A0">
            <w:pPr>
              <w:autoSpaceDE w:val="0"/>
              <w:autoSpaceDN w:val="0"/>
              <w:adjustRightInd w:val="0"/>
              <w:jc w:val="center"/>
              <w:rPr>
                <w:b/>
                <w:noProof/>
                <w:color w:val="000000"/>
              </w:rPr>
            </w:pPr>
            <w:r w:rsidRPr="00B27CFF">
              <w:rPr>
                <w:b/>
                <w:noProof/>
                <w:color w:val="000000"/>
              </w:rPr>
              <w:t>И</w:t>
            </w:r>
          </w:p>
        </w:tc>
        <w:tc>
          <w:tcPr>
            <w:tcW w:w="4374"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2</w:t>
            </w:r>
          </w:p>
        </w:tc>
        <w:tc>
          <w:tcPr>
            <w:tcW w:w="709"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3</w:t>
            </w:r>
          </w:p>
        </w:tc>
        <w:tc>
          <w:tcPr>
            <w:tcW w:w="1134"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4</w:t>
            </w:r>
          </w:p>
        </w:tc>
        <w:tc>
          <w:tcPr>
            <w:tcW w:w="1984"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5</w:t>
            </w:r>
          </w:p>
        </w:tc>
        <w:tc>
          <w:tcPr>
            <w:tcW w:w="1134" w:type="dxa"/>
          </w:tcPr>
          <w:p w:rsidR="00EC5162" w:rsidRPr="00B27CFF" w:rsidRDefault="00EC5162" w:rsidP="00CC07A0">
            <w:pPr>
              <w:autoSpaceDE w:val="0"/>
              <w:autoSpaceDN w:val="0"/>
              <w:adjustRightInd w:val="0"/>
              <w:jc w:val="center"/>
              <w:rPr>
                <w:noProof/>
                <w:color w:val="000000"/>
                <w:lang w:val="en-US"/>
              </w:rPr>
            </w:pPr>
          </w:p>
        </w:tc>
        <w:tc>
          <w:tcPr>
            <w:tcW w:w="1985"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6</w:t>
            </w:r>
          </w:p>
        </w:tc>
        <w:tc>
          <w:tcPr>
            <w:tcW w:w="1701"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7</w:t>
            </w:r>
          </w:p>
        </w:tc>
      </w:tr>
      <w:tr w:rsidR="00EC5162" w:rsidRPr="00B27CFF" w:rsidTr="007C3B87">
        <w:trPr>
          <w:trHeight w:val="420"/>
        </w:trPr>
        <w:tc>
          <w:tcPr>
            <w:tcW w:w="569"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1</w:t>
            </w:r>
          </w:p>
        </w:tc>
        <w:tc>
          <w:tcPr>
            <w:tcW w:w="4374" w:type="dxa"/>
          </w:tcPr>
          <w:p w:rsidR="00EC5162" w:rsidRPr="00B27CFF" w:rsidRDefault="00EC5162" w:rsidP="00400E82">
            <w:pPr>
              <w:rPr>
                <w:noProof/>
              </w:rPr>
            </w:pPr>
            <w:r w:rsidRPr="00B27CFF">
              <w:rPr>
                <w:noProof/>
              </w:rPr>
              <w:t>Демонтажа неисправног херметик компресора</w:t>
            </w:r>
            <w:r w:rsidRPr="00B27CFF">
              <w:rPr>
                <w:noProof/>
              </w:rPr>
              <w:tab/>
            </w:r>
            <w:r w:rsidRPr="00B27CFF">
              <w:rPr>
                <w:noProof/>
              </w:rPr>
              <w:tab/>
            </w:r>
          </w:p>
        </w:tc>
        <w:tc>
          <w:tcPr>
            <w:tcW w:w="709" w:type="dxa"/>
            <w:vAlign w:val="center"/>
          </w:tcPr>
          <w:p w:rsidR="00EC5162" w:rsidRPr="00B27CFF" w:rsidRDefault="00EC5162" w:rsidP="00BC5039">
            <w:pPr>
              <w:autoSpaceDE w:val="0"/>
              <w:autoSpaceDN w:val="0"/>
              <w:adjustRightInd w:val="0"/>
              <w:jc w:val="center"/>
              <w:rPr>
                <w:noProof/>
                <w:color w:val="000000"/>
                <w:lang w:val="en-US"/>
              </w:rPr>
            </w:pPr>
            <w:r w:rsidRPr="00B27CFF">
              <w:rPr>
                <w:noProof/>
                <w:color w:val="000000"/>
                <w:lang w:val="en-US"/>
              </w:rPr>
              <w:t>ком</w:t>
            </w:r>
          </w:p>
        </w:tc>
        <w:tc>
          <w:tcPr>
            <w:tcW w:w="1134" w:type="dxa"/>
            <w:vAlign w:val="center"/>
          </w:tcPr>
          <w:p w:rsidR="00EC5162" w:rsidRPr="00B27CFF" w:rsidRDefault="00EC5162" w:rsidP="00BC5039">
            <w:pPr>
              <w:autoSpaceDE w:val="0"/>
              <w:autoSpaceDN w:val="0"/>
              <w:adjustRightInd w:val="0"/>
              <w:jc w:val="center"/>
              <w:rPr>
                <w:noProof/>
                <w:color w:val="000000"/>
              </w:rPr>
            </w:pPr>
            <w:r w:rsidRPr="00B27CFF">
              <w:rPr>
                <w:noProof/>
                <w:color w:val="000000"/>
              </w:rPr>
              <w:t>2</w:t>
            </w:r>
          </w:p>
        </w:tc>
        <w:tc>
          <w:tcPr>
            <w:tcW w:w="1984" w:type="dxa"/>
            <w:vAlign w:val="center"/>
          </w:tcPr>
          <w:p w:rsidR="00EC5162" w:rsidRPr="00B27CFF" w:rsidRDefault="00EC5162" w:rsidP="00BC5039">
            <w:pPr>
              <w:autoSpaceDE w:val="0"/>
              <w:autoSpaceDN w:val="0"/>
              <w:adjustRightInd w:val="0"/>
              <w:jc w:val="center"/>
              <w:rPr>
                <w:noProof/>
                <w:color w:val="000000"/>
                <w:lang w:val="en-US"/>
              </w:rPr>
            </w:pPr>
          </w:p>
        </w:tc>
        <w:tc>
          <w:tcPr>
            <w:tcW w:w="1134" w:type="dxa"/>
            <w:vAlign w:val="center"/>
          </w:tcPr>
          <w:p w:rsidR="00EC5162" w:rsidRPr="00B27CFF" w:rsidRDefault="00EC5162" w:rsidP="00BC5039">
            <w:pPr>
              <w:autoSpaceDE w:val="0"/>
              <w:autoSpaceDN w:val="0"/>
              <w:adjustRightInd w:val="0"/>
              <w:jc w:val="center"/>
              <w:rPr>
                <w:noProof/>
                <w:color w:val="000000"/>
                <w:lang w:val="en-US"/>
              </w:rPr>
            </w:pPr>
          </w:p>
        </w:tc>
        <w:tc>
          <w:tcPr>
            <w:tcW w:w="1985" w:type="dxa"/>
            <w:vAlign w:val="center"/>
          </w:tcPr>
          <w:p w:rsidR="00EC5162" w:rsidRPr="00B27CFF" w:rsidRDefault="00EC5162" w:rsidP="00BC5039">
            <w:pPr>
              <w:autoSpaceDE w:val="0"/>
              <w:autoSpaceDN w:val="0"/>
              <w:adjustRightInd w:val="0"/>
              <w:jc w:val="center"/>
              <w:rPr>
                <w:noProof/>
                <w:color w:val="000000"/>
                <w:lang w:val="en-US"/>
              </w:rPr>
            </w:pPr>
          </w:p>
        </w:tc>
        <w:tc>
          <w:tcPr>
            <w:tcW w:w="1701" w:type="dxa"/>
          </w:tcPr>
          <w:p w:rsidR="00EC5162" w:rsidRPr="00B27CFF" w:rsidRDefault="00EC5162" w:rsidP="00CC07A0">
            <w:pPr>
              <w:autoSpaceDE w:val="0"/>
              <w:autoSpaceDN w:val="0"/>
              <w:adjustRightInd w:val="0"/>
              <w:jc w:val="right"/>
              <w:rPr>
                <w:noProof/>
                <w:color w:val="000000"/>
                <w:lang w:val="en-US"/>
              </w:rPr>
            </w:pPr>
          </w:p>
        </w:tc>
      </w:tr>
      <w:tr w:rsidR="00EC5162" w:rsidRPr="00B27CFF" w:rsidTr="007C3B87">
        <w:trPr>
          <w:trHeight w:val="420"/>
        </w:trPr>
        <w:tc>
          <w:tcPr>
            <w:tcW w:w="569"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2</w:t>
            </w:r>
          </w:p>
        </w:tc>
        <w:tc>
          <w:tcPr>
            <w:tcW w:w="4374" w:type="dxa"/>
          </w:tcPr>
          <w:p w:rsidR="00EC5162" w:rsidRPr="00B27CFF" w:rsidRDefault="00EC5162" w:rsidP="00C16757">
            <w:pPr>
              <w:autoSpaceDE w:val="0"/>
              <w:autoSpaceDN w:val="0"/>
              <w:adjustRightInd w:val="0"/>
              <w:rPr>
                <w:noProof/>
                <w:color w:val="000000"/>
              </w:rPr>
            </w:pPr>
            <w:r w:rsidRPr="00B27CFF">
              <w:rPr>
                <w:noProof/>
                <w:color w:val="000000"/>
              </w:rPr>
              <w:t>Испорука и монтажа херметик компресора “Danfoss“ или одговарајући</w:t>
            </w:r>
          </w:p>
        </w:tc>
        <w:tc>
          <w:tcPr>
            <w:tcW w:w="709" w:type="dxa"/>
            <w:vAlign w:val="center"/>
          </w:tcPr>
          <w:p w:rsidR="00EC5162" w:rsidRPr="00B27CFF" w:rsidRDefault="00EC5162" w:rsidP="00BC5039">
            <w:pPr>
              <w:autoSpaceDE w:val="0"/>
              <w:autoSpaceDN w:val="0"/>
              <w:adjustRightInd w:val="0"/>
              <w:jc w:val="center"/>
              <w:rPr>
                <w:noProof/>
                <w:color w:val="000000"/>
                <w:lang w:val="en-US"/>
              </w:rPr>
            </w:pPr>
            <w:r w:rsidRPr="00B27CFF">
              <w:rPr>
                <w:noProof/>
                <w:color w:val="000000"/>
                <w:lang w:val="en-US"/>
              </w:rPr>
              <w:t>ком</w:t>
            </w:r>
          </w:p>
        </w:tc>
        <w:tc>
          <w:tcPr>
            <w:tcW w:w="1134" w:type="dxa"/>
            <w:vAlign w:val="center"/>
          </w:tcPr>
          <w:p w:rsidR="00EC5162" w:rsidRPr="00B27CFF" w:rsidRDefault="00EC5162" w:rsidP="00BC5039">
            <w:pPr>
              <w:autoSpaceDE w:val="0"/>
              <w:autoSpaceDN w:val="0"/>
              <w:adjustRightInd w:val="0"/>
              <w:jc w:val="center"/>
              <w:rPr>
                <w:noProof/>
                <w:color w:val="000000"/>
              </w:rPr>
            </w:pPr>
            <w:r w:rsidRPr="00B27CFF">
              <w:rPr>
                <w:noProof/>
                <w:color w:val="000000"/>
              </w:rPr>
              <w:t>2</w:t>
            </w:r>
          </w:p>
        </w:tc>
        <w:tc>
          <w:tcPr>
            <w:tcW w:w="1984" w:type="dxa"/>
            <w:vAlign w:val="center"/>
          </w:tcPr>
          <w:p w:rsidR="00EC5162" w:rsidRPr="00B27CFF" w:rsidRDefault="00EC5162" w:rsidP="00BC5039">
            <w:pPr>
              <w:autoSpaceDE w:val="0"/>
              <w:autoSpaceDN w:val="0"/>
              <w:adjustRightInd w:val="0"/>
              <w:jc w:val="center"/>
              <w:rPr>
                <w:noProof/>
                <w:color w:val="000000"/>
                <w:lang w:val="en-US"/>
              </w:rPr>
            </w:pPr>
          </w:p>
        </w:tc>
        <w:tc>
          <w:tcPr>
            <w:tcW w:w="1134" w:type="dxa"/>
            <w:vAlign w:val="center"/>
          </w:tcPr>
          <w:p w:rsidR="00EC5162" w:rsidRPr="00B27CFF" w:rsidRDefault="00EC5162" w:rsidP="00BC5039">
            <w:pPr>
              <w:autoSpaceDE w:val="0"/>
              <w:autoSpaceDN w:val="0"/>
              <w:adjustRightInd w:val="0"/>
              <w:jc w:val="center"/>
              <w:rPr>
                <w:noProof/>
                <w:color w:val="000000"/>
                <w:lang w:val="en-US"/>
              </w:rPr>
            </w:pPr>
          </w:p>
        </w:tc>
        <w:tc>
          <w:tcPr>
            <w:tcW w:w="1985" w:type="dxa"/>
            <w:vAlign w:val="center"/>
          </w:tcPr>
          <w:p w:rsidR="00EC5162" w:rsidRPr="00B27CFF" w:rsidRDefault="00EC5162" w:rsidP="00BC5039">
            <w:pPr>
              <w:autoSpaceDE w:val="0"/>
              <w:autoSpaceDN w:val="0"/>
              <w:adjustRightInd w:val="0"/>
              <w:jc w:val="center"/>
              <w:rPr>
                <w:noProof/>
                <w:color w:val="000000"/>
                <w:lang w:val="en-US"/>
              </w:rPr>
            </w:pPr>
          </w:p>
        </w:tc>
        <w:tc>
          <w:tcPr>
            <w:tcW w:w="1701" w:type="dxa"/>
          </w:tcPr>
          <w:p w:rsidR="00EC5162" w:rsidRPr="00B27CFF" w:rsidRDefault="00EC5162" w:rsidP="00CC07A0">
            <w:pPr>
              <w:autoSpaceDE w:val="0"/>
              <w:autoSpaceDN w:val="0"/>
              <w:adjustRightInd w:val="0"/>
              <w:jc w:val="right"/>
              <w:rPr>
                <w:noProof/>
                <w:color w:val="000000"/>
                <w:lang w:val="en-US"/>
              </w:rPr>
            </w:pPr>
          </w:p>
        </w:tc>
      </w:tr>
      <w:tr w:rsidR="00EC5162" w:rsidRPr="00B27CFF" w:rsidTr="007C3B87">
        <w:trPr>
          <w:trHeight w:val="420"/>
        </w:trPr>
        <w:tc>
          <w:tcPr>
            <w:tcW w:w="569"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3</w:t>
            </w:r>
          </w:p>
        </w:tc>
        <w:tc>
          <w:tcPr>
            <w:tcW w:w="4374" w:type="dxa"/>
          </w:tcPr>
          <w:p w:rsidR="00EC5162" w:rsidRPr="00B27CFF" w:rsidRDefault="00EC5162" w:rsidP="00CC07A0">
            <w:pPr>
              <w:autoSpaceDE w:val="0"/>
              <w:autoSpaceDN w:val="0"/>
              <w:adjustRightInd w:val="0"/>
              <w:rPr>
                <w:noProof/>
                <w:color w:val="000000"/>
              </w:rPr>
            </w:pPr>
            <w:r w:rsidRPr="00B27CFF">
              <w:rPr>
                <w:noProof/>
                <w:color w:val="000000"/>
              </w:rPr>
              <w:t>Преправка фреонске инсталације са испоруком свог неопходног материјала</w:t>
            </w:r>
          </w:p>
          <w:p w:rsidR="00EC5162" w:rsidRPr="00B27CFF" w:rsidRDefault="00EC5162" w:rsidP="00CC07A0">
            <w:pPr>
              <w:autoSpaceDE w:val="0"/>
              <w:autoSpaceDN w:val="0"/>
              <w:adjustRightInd w:val="0"/>
              <w:rPr>
                <w:noProof/>
                <w:color w:val="000000"/>
              </w:rPr>
            </w:pPr>
            <w:r w:rsidRPr="00B27CFF">
              <w:rPr>
                <w:noProof/>
                <w:color w:val="000000"/>
              </w:rPr>
              <w:t>(на основу претходног обиласка објекта)</w:t>
            </w:r>
          </w:p>
        </w:tc>
        <w:tc>
          <w:tcPr>
            <w:tcW w:w="709" w:type="dxa"/>
            <w:vAlign w:val="center"/>
          </w:tcPr>
          <w:p w:rsidR="00EC5162" w:rsidRPr="00B27CFF" w:rsidRDefault="00EC5162" w:rsidP="000A718D">
            <w:pPr>
              <w:autoSpaceDE w:val="0"/>
              <w:autoSpaceDN w:val="0"/>
              <w:adjustRightInd w:val="0"/>
              <w:jc w:val="center"/>
              <w:rPr>
                <w:noProof/>
                <w:color w:val="000000"/>
              </w:rPr>
            </w:pPr>
            <w:r w:rsidRPr="00B27CFF">
              <w:rPr>
                <w:noProof/>
                <w:color w:val="000000"/>
              </w:rPr>
              <w:t>паушал</w:t>
            </w:r>
          </w:p>
          <w:p w:rsidR="00EC5162" w:rsidRPr="00B27CFF" w:rsidRDefault="00EC5162" w:rsidP="000A718D">
            <w:pPr>
              <w:autoSpaceDE w:val="0"/>
              <w:autoSpaceDN w:val="0"/>
              <w:adjustRightInd w:val="0"/>
              <w:jc w:val="center"/>
              <w:rPr>
                <w:noProof/>
                <w:color w:val="000000"/>
              </w:rPr>
            </w:pPr>
          </w:p>
        </w:tc>
        <w:tc>
          <w:tcPr>
            <w:tcW w:w="1134" w:type="dxa"/>
            <w:vAlign w:val="center"/>
          </w:tcPr>
          <w:p w:rsidR="00EC5162" w:rsidRPr="00B27CFF" w:rsidRDefault="00EC5162" w:rsidP="00BC5039">
            <w:pPr>
              <w:autoSpaceDE w:val="0"/>
              <w:autoSpaceDN w:val="0"/>
              <w:adjustRightInd w:val="0"/>
              <w:jc w:val="center"/>
              <w:rPr>
                <w:noProof/>
                <w:color w:val="000000"/>
              </w:rPr>
            </w:pPr>
            <w:r w:rsidRPr="00B27CFF">
              <w:rPr>
                <w:noProof/>
                <w:color w:val="000000"/>
              </w:rPr>
              <w:t>1</w:t>
            </w:r>
          </w:p>
        </w:tc>
        <w:tc>
          <w:tcPr>
            <w:tcW w:w="1984" w:type="dxa"/>
            <w:vAlign w:val="center"/>
          </w:tcPr>
          <w:p w:rsidR="00EC5162" w:rsidRPr="00B27CFF" w:rsidRDefault="00EC5162" w:rsidP="00BC5039">
            <w:pPr>
              <w:autoSpaceDE w:val="0"/>
              <w:autoSpaceDN w:val="0"/>
              <w:adjustRightInd w:val="0"/>
              <w:jc w:val="center"/>
              <w:rPr>
                <w:noProof/>
                <w:color w:val="000000"/>
                <w:lang w:val="en-US"/>
              </w:rPr>
            </w:pPr>
          </w:p>
        </w:tc>
        <w:tc>
          <w:tcPr>
            <w:tcW w:w="1134" w:type="dxa"/>
            <w:vAlign w:val="center"/>
          </w:tcPr>
          <w:p w:rsidR="00EC5162" w:rsidRPr="00B27CFF" w:rsidRDefault="00EC5162" w:rsidP="00BC5039">
            <w:pPr>
              <w:autoSpaceDE w:val="0"/>
              <w:autoSpaceDN w:val="0"/>
              <w:adjustRightInd w:val="0"/>
              <w:jc w:val="center"/>
              <w:rPr>
                <w:noProof/>
                <w:color w:val="000000"/>
                <w:lang w:val="en-US"/>
              </w:rPr>
            </w:pPr>
          </w:p>
        </w:tc>
        <w:tc>
          <w:tcPr>
            <w:tcW w:w="1985" w:type="dxa"/>
            <w:vAlign w:val="center"/>
          </w:tcPr>
          <w:p w:rsidR="00EC5162" w:rsidRPr="00B27CFF" w:rsidRDefault="00EC5162" w:rsidP="00BC5039">
            <w:pPr>
              <w:autoSpaceDE w:val="0"/>
              <w:autoSpaceDN w:val="0"/>
              <w:adjustRightInd w:val="0"/>
              <w:jc w:val="center"/>
              <w:rPr>
                <w:noProof/>
                <w:color w:val="000000"/>
                <w:lang w:val="en-US"/>
              </w:rPr>
            </w:pPr>
          </w:p>
        </w:tc>
        <w:tc>
          <w:tcPr>
            <w:tcW w:w="1701" w:type="dxa"/>
          </w:tcPr>
          <w:p w:rsidR="00EC5162" w:rsidRPr="00B27CFF" w:rsidRDefault="00EC5162" w:rsidP="00CC07A0">
            <w:pPr>
              <w:autoSpaceDE w:val="0"/>
              <w:autoSpaceDN w:val="0"/>
              <w:adjustRightInd w:val="0"/>
              <w:jc w:val="right"/>
              <w:rPr>
                <w:noProof/>
                <w:color w:val="000000"/>
                <w:lang w:val="en-US"/>
              </w:rPr>
            </w:pPr>
          </w:p>
        </w:tc>
      </w:tr>
      <w:tr w:rsidR="00EC5162" w:rsidRPr="00B27CFF" w:rsidTr="007C3B87">
        <w:trPr>
          <w:trHeight w:val="420"/>
        </w:trPr>
        <w:tc>
          <w:tcPr>
            <w:tcW w:w="569"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4</w:t>
            </w:r>
          </w:p>
        </w:tc>
        <w:tc>
          <w:tcPr>
            <w:tcW w:w="4374" w:type="dxa"/>
          </w:tcPr>
          <w:p w:rsidR="00EC5162" w:rsidRPr="00B27CFF" w:rsidRDefault="00EC5162" w:rsidP="00CC07A0">
            <w:pPr>
              <w:autoSpaceDE w:val="0"/>
              <w:autoSpaceDN w:val="0"/>
              <w:adjustRightInd w:val="0"/>
              <w:rPr>
                <w:noProof/>
                <w:color w:val="000000"/>
              </w:rPr>
            </w:pPr>
            <w:r w:rsidRPr="00B27CFF">
              <w:rPr>
                <w:noProof/>
                <w:color w:val="000000"/>
              </w:rPr>
              <w:t>Уградња зауставних вентила, на фреонској инсталацији у складу са димензијама бакарних цеви</w:t>
            </w:r>
          </w:p>
          <w:p w:rsidR="00EC5162" w:rsidRPr="00B27CFF" w:rsidRDefault="00EC5162" w:rsidP="00DE1835">
            <w:pPr>
              <w:autoSpaceDE w:val="0"/>
              <w:autoSpaceDN w:val="0"/>
              <w:adjustRightInd w:val="0"/>
              <w:rPr>
                <w:noProof/>
                <w:color w:val="000000"/>
              </w:rPr>
            </w:pPr>
            <w:r w:rsidRPr="00B27CFF">
              <w:rPr>
                <w:noProof/>
                <w:color w:val="000000"/>
              </w:rPr>
              <w:t>(на основу претходног обиласка објекта)</w:t>
            </w:r>
          </w:p>
        </w:tc>
        <w:tc>
          <w:tcPr>
            <w:tcW w:w="709" w:type="dxa"/>
            <w:vAlign w:val="center"/>
          </w:tcPr>
          <w:p w:rsidR="00EC5162" w:rsidRPr="00B27CFF" w:rsidRDefault="00EC5162" w:rsidP="00BC5039">
            <w:pPr>
              <w:autoSpaceDE w:val="0"/>
              <w:autoSpaceDN w:val="0"/>
              <w:adjustRightInd w:val="0"/>
              <w:jc w:val="center"/>
              <w:rPr>
                <w:noProof/>
                <w:color w:val="000000"/>
                <w:lang w:val="en-US"/>
              </w:rPr>
            </w:pPr>
            <w:r w:rsidRPr="00B27CFF">
              <w:rPr>
                <w:noProof/>
                <w:color w:val="000000"/>
                <w:lang w:val="en-US"/>
              </w:rPr>
              <w:t>ком</w:t>
            </w:r>
          </w:p>
        </w:tc>
        <w:tc>
          <w:tcPr>
            <w:tcW w:w="1134" w:type="dxa"/>
            <w:vAlign w:val="center"/>
          </w:tcPr>
          <w:p w:rsidR="00EC5162" w:rsidRPr="00B27CFF" w:rsidRDefault="00EC5162" w:rsidP="00BC5039">
            <w:pPr>
              <w:autoSpaceDE w:val="0"/>
              <w:autoSpaceDN w:val="0"/>
              <w:adjustRightInd w:val="0"/>
              <w:jc w:val="center"/>
              <w:rPr>
                <w:noProof/>
                <w:color w:val="000000"/>
              </w:rPr>
            </w:pPr>
            <w:r w:rsidRPr="00B27CFF">
              <w:rPr>
                <w:noProof/>
                <w:color w:val="000000"/>
              </w:rPr>
              <w:t>4</w:t>
            </w:r>
          </w:p>
        </w:tc>
        <w:tc>
          <w:tcPr>
            <w:tcW w:w="1984" w:type="dxa"/>
            <w:vAlign w:val="center"/>
          </w:tcPr>
          <w:p w:rsidR="00EC5162" w:rsidRPr="00B27CFF" w:rsidRDefault="00EC5162" w:rsidP="00BC5039">
            <w:pPr>
              <w:autoSpaceDE w:val="0"/>
              <w:autoSpaceDN w:val="0"/>
              <w:adjustRightInd w:val="0"/>
              <w:jc w:val="center"/>
              <w:rPr>
                <w:noProof/>
                <w:color w:val="000000"/>
                <w:lang w:val="en-US"/>
              </w:rPr>
            </w:pPr>
          </w:p>
        </w:tc>
        <w:tc>
          <w:tcPr>
            <w:tcW w:w="1134" w:type="dxa"/>
            <w:vAlign w:val="center"/>
          </w:tcPr>
          <w:p w:rsidR="00EC5162" w:rsidRPr="00B27CFF" w:rsidRDefault="00EC5162" w:rsidP="00BC5039">
            <w:pPr>
              <w:autoSpaceDE w:val="0"/>
              <w:autoSpaceDN w:val="0"/>
              <w:adjustRightInd w:val="0"/>
              <w:jc w:val="center"/>
              <w:rPr>
                <w:noProof/>
                <w:color w:val="000000"/>
                <w:lang w:val="en-US"/>
              </w:rPr>
            </w:pPr>
          </w:p>
        </w:tc>
        <w:tc>
          <w:tcPr>
            <w:tcW w:w="1985" w:type="dxa"/>
            <w:vAlign w:val="center"/>
          </w:tcPr>
          <w:p w:rsidR="00EC5162" w:rsidRPr="00B27CFF" w:rsidRDefault="00EC5162" w:rsidP="00BC5039">
            <w:pPr>
              <w:autoSpaceDE w:val="0"/>
              <w:autoSpaceDN w:val="0"/>
              <w:adjustRightInd w:val="0"/>
              <w:jc w:val="center"/>
              <w:rPr>
                <w:noProof/>
                <w:color w:val="000000"/>
                <w:lang w:val="en-US"/>
              </w:rPr>
            </w:pPr>
          </w:p>
        </w:tc>
        <w:tc>
          <w:tcPr>
            <w:tcW w:w="1701" w:type="dxa"/>
          </w:tcPr>
          <w:p w:rsidR="00EC5162" w:rsidRPr="00B27CFF" w:rsidRDefault="00EC5162" w:rsidP="00CC07A0">
            <w:pPr>
              <w:autoSpaceDE w:val="0"/>
              <w:autoSpaceDN w:val="0"/>
              <w:adjustRightInd w:val="0"/>
              <w:jc w:val="right"/>
              <w:rPr>
                <w:noProof/>
                <w:color w:val="000000"/>
                <w:lang w:val="en-US"/>
              </w:rPr>
            </w:pPr>
          </w:p>
        </w:tc>
      </w:tr>
      <w:tr w:rsidR="00EC5162" w:rsidRPr="00B27CFF" w:rsidTr="007C3B87">
        <w:trPr>
          <w:trHeight w:val="420"/>
        </w:trPr>
        <w:tc>
          <w:tcPr>
            <w:tcW w:w="569" w:type="dxa"/>
          </w:tcPr>
          <w:p w:rsidR="00EC5162" w:rsidRPr="00B27CFF" w:rsidRDefault="00EC5162" w:rsidP="00CC07A0">
            <w:pPr>
              <w:autoSpaceDE w:val="0"/>
              <w:autoSpaceDN w:val="0"/>
              <w:adjustRightInd w:val="0"/>
              <w:jc w:val="center"/>
              <w:rPr>
                <w:noProof/>
                <w:color w:val="000000"/>
                <w:lang w:val="en-US"/>
              </w:rPr>
            </w:pPr>
            <w:r w:rsidRPr="00B27CFF">
              <w:rPr>
                <w:noProof/>
                <w:color w:val="000000"/>
                <w:lang w:val="en-US"/>
              </w:rPr>
              <w:t>5</w:t>
            </w:r>
          </w:p>
        </w:tc>
        <w:tc>
          <w:tcPr>
            <w:tcW w:w="4374" w:type="dxa"/>
          </w:tcPr>
          <w:p w:rsidR="00EC5162" w:rsidRPr="00B27CFF" w:rsidRDefault="00EC5162" w:rsidP="00CC07A0">
            <w:pPr>
              <w:autoSpaceDE w:val="0"/>
              <w:autoSpaceDN w:val="0"/>
              <w:adjustRightInd w:val="0"/>
              <w:rPr>
                <w:noProof/>
                <w:color w:val="000000"/>
              </w:rPr>
            </w:pPr>
            <w:r w:rsidRPr="00B27CFF">
              <w:rPr>
                <w:noProof/>
                <w:color w:val="000000"/>
              </w:rPr>
              <w:t>Замена естер уља у комплетној грани расхладног агрегата</w:t>
            </w:r>
          </w:p>
        </w:tc>
        <w:tc>
          <w:tcPr>
            <w:tcW w:w="709" w:type="dxa"/>
            <w:vAlign w:val="center"/>
          </w:tcPr>
          <w:p w:rsidR="00EC5162" w:rsidRPr="00B27CFF" w:rsidRDefault="00EC5162" w:rsidP="00BC5039">
            <w:pPr>
              <w:autoSpaceDE w:val="0"/>
              <w:autoSpaceDN w:val="0"/>
              <w:adjustRightInd w:val="0"/>
              <w:jc w:val="center"/>
              <w:rPr>
                <w:noProof/>
                <w:color w:val="000000"/>
              </w:rPr>
            </w:pPr>
            <w:r w:rsidRPr="00B27CFF">
              <w:rPr>
                <w:noProof/>
                <w:color w:val="000000"/>
              </w:rPr>
              <w:t>л</w:t>
            </w:r>
          </w:p>
        </w:tc>
        <w:tc>
          <w:tcPr>
            <w:tcW w:w="1134" w:type="dxa"/>
            <w:vAlign w:val="center"/>
          </w:tcPr>
          <w:p w:rsidR="00EC5162" w:rsidRPr="00B27CFF" w:rsidRDefault="00EC5162" w:rsidP="00BC5039">
            <w:pPr>
              <w:autoSpaceDE w:val="0"/>
              <w:autoSpaceDN w:val="0"/>
              <w:adjustRightInd w:val="0"/>
              <w:jc w:val="center"/>
              <w:rPr>
                <w:noProof/>
                <w:color w:val="000000"/>
                <w:lang w:val="en-US"/>
              </w:rPr>
            </w:pPr>
            <w:r w:rsidRPr="00B27CFF">
              <w:rPr>
                <w:noProof/>
                <w:color w:val="000000"/>
                <w:lang w:val="en-US"/>
              </w:rPr>
              <w:t>12</w:t>
            </w:r>
          </w:p>
        </w:tc>
        <w:tc>
          <w:tcPr>
            <w:tcW w:w="1984" w:type="dxa"/>
            <w:vAlign w:val="center"/>
          </w:tcPr>
          <w:p w:rsidR="00EC5162" w:rsidRPr="00B27CFF" w:rsidRDefault="00EC5162" w:rsidP="00BC5039">
            <w:pPr>
              <w:autoSpaceDE w:val="0"/>
              <w:autoSpaceDN w:val="0"/>
              <w:adjustRightInd w:val="0"/>
              <w:jc w:val="center"/>
              <w:rPr>
                <w:noProof/>
                <w:color w:val="000000"/>
                <w:lang w:val="en-US"/>
              </w:rPr>
            </w:pPr>
          </w:p>
        </w:tc>
        <w:tc>
          <w:tcPr>
            <w:tcW w:w="1134" w:type="dxa"/>
            <w:vAlign w:val="center"/>
          </w:tcPr>
          <w:p w:rsidR="00EC5162" w:rsidRPr="00B27CFF" w:rsidRDefault="00EC5162" w:rsidP="00BC5039">
            <w:pPr>
              <w:autoSpaceDE w:val="0"/>
              <w:autoSpaceDN w:val="0"/>
              <w:adjustRightInd w:val="0"/>
              <w:jc w:val="center"/>
              <w:rPr>
                <w:noProof/>
                <w:color w:val="000000"/>
                <w:lang w:val="en-US"/>
              </w:rPr>
            </w:pPr>
          </w:p>
        </w:tc>
        <w:tc>
          <w:tcPr>
            <w:tcW w:w="1985" w:type="dxa"/>
            <w:vAlign w:val="center"/>
          </w:tcPr>
          <w:p w:rsidR="00EC5162" w:rsidRPr="00B27CFF" w:rsidRDefault="00EC5162" w:rsidP="00BC5039">
            <w:pPr>
              <w:autoSpaceDE w:val="0"/>
              <w:autoSpaceDN w:val="0"/>
              <w:adjustRightInd w:val="0"/>
              <w:jc w:val="center"/>
              <w:rPr>
                <w:noProof/>
                <w:color w:val="000000"/>
                <w:lang w:val="en-US"/>
              </w:rPr>
            </w:pPr>
          </w:p>
        </w:tc>
        <w:tc>
          <w:tcPr>
            <w:tcW w:w="1701" w:type="dxa"/>
            <w:tcBorders>
              <w:bottom w:val="single" w:sz="12" w:space="0" w:color="auto"/>
            </w:tcBorders>
          </w:tcPr>
          <w:p w:rsidR="00EC5162" w:rsidRPr="00B27CFF" w:rsidRDefault="00EC5162" w:rsidP="00CC07A0">
            <w:pPr>
              <w:autoSpaceDE w:val="0"/>
              <w:autoSpaceDN w:val="0"/>
              <w:adjustRightInd w:val="0"/>
              <w:jc w:val="right"/>
              <w:rPr>
                <w:noProof/>
                <w:color w:val="000000"/>
                <w:lang w:val="en-US"/>
              </w:rPr>
            </w:pPr>
          </w:p>
        </w:tc>
      </w:tr>
      <w:tr w:rsidR="00EC5162" w:rsidRPr="00B27CFF" w:rsidTr="007C3B87">
        <w:trPr>
          <w:trHeight w:val="274"/>
        </w:trPr>
        <w:tc>
          <w:tcPr>
            <w:tcW w:w="569" w:type="dxa"/>
          </w:tcPr>
          <w:p w:rsidR="00EC5162" w:rsidRPr="00B27CFF" w:rsidRDefault="00EC5162" w:rsidP="00CC07A0">
            <w:pPr>
              <w:autoSpaceDE w:val="0"/>
              <w:autoSpaceDN w:val="0"/>
              <w:adjustRightInd w:val="0"/>
              <w:jc w:val="center"/>
              <w:rPr>
                <w:bCs/>
                <w:noProof/>
                <w:color w:val="000000"/>
              </w:rPr>
            </w:pPr>
            <w:r w:rsidRPr="00B27CFF">
              <w:rPr>
                <w:bCs/>
                <w:noProof/>
                <w:color w:val="000000"/>
              </w:rPr>
              <w:t>6</w:t>
            </w:r>
          </w:p>
        </w:tc>
        <w:tc>
          <w:tcPr>
            <w:tcW w:w="4374" w:type="dxa"/>
          </w:tcPr>
          <w:p w:rsidR="00EC5162" w:rsidRPr="00B27CFF" w:rsidRDefault="00EC5162" w:rsidP="00872793">
            <w:pPr>
              <w:autoSpaceDE w:val="0"/>
              <w:autoSpaceDN w:val="0"/>
              <w:adjustRightInd w:val="0"/>
              <w:rPr>
                <w:bCs/>
                <w:noProof/>
                <w:color w:val="000000"/>
              </w:rPr>
            </w:pPr>
            <w:r w:rsidRPr="00B27CFF">
              <w:rPr>
                <w:bCs/>
                <w:noProof/>
                <w:color w:val="000000"/>
              </w:rPr>
              <w:t>Вакумирање инсталације и пуњење фреоном R407C</w:t>
            </w:r>
          </w:p>
        </w:tc>
        <w:tc>
          <w:tcPr>
            <w:tcW w:w="709" w:type="dxa"/>
            <w:vAlign w:val="center"/>
          </w:tcPr>
          <w:p w:rsidR="00EC5162" w:rsidRPr="00B27CFF" w:rsidRDefault="00EC5162" w:rsidP="00BC5039">
            <w:pPr>
              <w:autoSpaceDE w:val="0"/>
              <w:autoSpaceDN w:val="0"/>
              <w:adjustRightInd w:val="0"/>
              <w:jc w:val="center"/>
              <w:rPr>
                <w:bCs/>
                <w:noProof/>
                <w:color w:val="000000"/>
              </w:rPr>
            </w:pPr>
            <w:r w:rsidRPr="00B27CFF">
              <w:rPr>
                <w:bCs/>
                <w:noProof/>
                <w:color w:val="000000"/>
              </w:rPr>
              <w:t>кг</w:t>
            </w:r>
          </w:p>
        </w:tc>
        <w:tc>
          <w:tcPr>
            <w:tcW w:w="1134" w:type="dxa"/>
            <w:vAlign w:val="center"/>
          </w:tcPr>
          <w:p w:rsidR="00EC5162" w:rsidRPr="00B27CFF" w:rsidRDefault="00EC5162" w:rsidP="00BC5039">
            <w:pPr>
              <w:autoSpaceDE w:val="0"/>
              <w:autoSpaceDN w:val="0"/>
              <w:adjustRightInd w:val="0"/>
              <w:jc w:val="center"/>
              <w:rPr>
                <w:bCs/>
                <w:noProof/>
                <w:color w:val="000000"/>
                <w:lang w:val="en-US"/>
              </w:rPr>
            </w:pPr>
            <w:r w:rsidRPr="00B27CFF">
              <w:rPr>
                <w:bCs/>
                <w:noProof/>
                <w:color w:val="000000"/>
                <w:lang w:val="en-US"/>
              </w:rPr>
              <w:t>26</w:t>
            </w:r>
          </w:p>
        </w:tc>
        <w:tc>
          <w:tcPr>
            <w:tcW w:w="1984" w:type="dxa"/>
            <w:vAlign w:val="center"/>
          </w:tcPr>
          <w:p w:rsidR="00EC5162" w:rsidRPr="00B27CFF" w:rsidRDefault="00EC5162" w:rsidP="00BC5039">
            <w:pPr>
              <w:autoSpaceDE w:val="0"/>
              <w:autoSpaceDN w:val="0"/>
              <w:adjustRightInd w:val="0"/>
              <w:jc w:val="center"/>
              <w:rPr>
                <w:b/>
                <w:bCs/>
                <w:noProof/>
                <w:color w:val="000000"/>
                <w:lang w:val="en-US"/>
              </w:rPr>
            </w:pPr>
          </w:p>
        </w:tc>
        <w:tc>
          <w:tcPr>
            <w:tcW w:w="1134" w:type="dxa"/>
            <w:vAlign w:val="center"/>
          </w:tcPr>
          <w:p w:rsidR="00EC5162" w:rsidRPr="00B27CFF" w:rsidRDefault="00EC5162" w:rsidP="00BC5039">
            <w:pPr>
              <w:autoSpaceDE w:val="0"/>
              <w:autoSpaceDN w:val="0"/>
              <w:adjustRightInd w:val="0"/>
              <w:jc w:val="center"/>
              <w:rPr>
                <w:b/>
                <w:bCs/>
                <w:noProof/>
                <w:color w:val="000000"/>
                <w:lang w:val="en-US"/>
              </w:rPr>
            </w:pPr>
          </w:p>
        </w:tc>
        <w:tc>
          <w:tcPr>
            <w:tcW w:w="1985" w:type="dxa"/>
            <w:vAlign w:val="center"/>
          </w:tcPr>
          <w:p w:rsidR="00EC5162" w:rsidRPr="00B27CFF" w:rsidRDefault="00EC5162" w:rsidP="00BC5039">
            <w:pPr>
              <w:autoSpaceDE w:val="0"/>
              <w:autoSpaceDN w:val="0"/>
              <w:adjustRightInd w:val="0"/>
              <w:jc w:val="center"/>
              <w:rPr>
                <w:b/>
                <w:bCs/>
                <w:noProof/>
                <w:color w:val="000000"/>
                <w:lang w:val="en-US"/>
              </w:rPr>
            </w:pPr>
          </w:p>
        </w:tc>
        <w:tc>
          <w:tcPr>
            <w:tcW w:w="1701" w:type="dxa"/>
            <w:tcBorders>
              <w:top w:val="single" w:sz="12" w:space="0" w:color="auto"/>
              <w:bottom w:val="single" w:sz="12" w:space="0" w:color="auto"/>
              <w:right w:val="single" w:sz="4" w:space="0" w:color="auto"/>
            </w:tcBorders>
            <w:shd w:val="clear" w:color="auto" w:fill="auto"/>
          </w:tcPr>
          <w:p w:rsidR="00EC5162" w:rsidRPr="00B27CFF" w:rsidRDefault="00EC5162"/>
        </w:tc>
      </w:tr>
      <w:tr w:rsidR="00EC5162" w:rsidRPr="00B27CFF" w:rsidTr="007C3B87">
        <w:trPr>
          <w:gridAfter w:val="1"/>
          <w:wAfter w:w="1701" w:type="dxa"/>
          <w:trHeight w:val="274"/>
        </w:trPr>
        <w:tc>
          <w:tcPr>
            <w:tcW w:w="569" w:type="dxa"/>
          </w:tcPr>
          <w:p w:rsidR="00EC5162" w:rsidRPr="00B27CFF" w:rsidRDefault="00EC5162" w:rsidP="00CC07A0">
            <w:pPr>
              <w:autoSpaceDE w:val="0"/>
              <w:autoSpaceDN w:val="0"/>
              <w:adjustRightInd w:val="0"/>
              <w:jc w:val="center"/>
              <w:rPr>
                <w:b/>
                <w:bCs/>
                <w:noProof/>
                <w:color w:val="000000"/>
              </w:rPr>
            </w:pPr>
            <w:r w:rsidRPr="00B27CFF">
              <w:rPr>
                <w:b/>
                <w:bCs/>
                <w:noProof/>
                <w:color w:val="000000"/>
              </w:rPr>
              <w:t>II</w:t>
            </w:r>
          </w:p>
        </w:tc>
        <w:tc>
          <w:tcPr>
            <w:tcW w:w="8201" w:type="dxa"/>
            <w:gridSpan w:val="4"/>
            <w:shd w:val="clear" w:color="auto" w:fill="C4BC96" w:themeFill="background2" w:themeFillShade="BF"/>
          </w:tcPr>
          <w:p w:rsidR="00EC5162" w:rsidRPr="00B27CFF" w:rsidRDefault="00EC5162" w:rsidP="00CC07A0">
            <w:pPr>
              <w:autoSpaceDE w:val="0"/>
              <w:autoSpaceDN w:val="0"/>
              <w:adjustRightInd w:val="0"/>
              <w:jc w:val="right"/>
              <w:rPr>
                <w:b/>
                <w:bCs/>
                <w:noProof/>
                <w:color w:val="000000"/>
                <w:lang w:val="en-US"/>
              </w:rPr>
            </w:pPr>
            <w:r w:rsidRPr="00B27CFF">
              <w:rPr>
                <w:b/>
                <w:bCs/>
                <w:noProof/>
                <w:color w:val="000000"/>
                <w:lang w:val="en-US"/>
              </w:rPr>
              <w:t>УКУПНА ВРЕДНОСТ ПОНУДЕ:</w:t>
            </w:r>
          </w:p>
        </w:tc>
        <w:tc>
          <w:tcPr>
            <w:tcW w:w="3119" w:type="dxa"/>
            <w:gridSpan w:val="2"/>
          </w:tcPr>
          <w:p w:rsidR="00EC5162" w:rsidRPr="00B27CFF" w:rsidRDefault="00EC5162" w:rsidP="005C016F">
            <w:pPr>
              <w:autoSpaceDE w:val="0"/>
              <w:autoSpaceDN w:val="0"/>
              <w:adjustRightInd w:val="0"/>
              <w:jc w:val="right"/>
              <w:rPr>
                <w:b/>
                <w:bCs/>
                <w:noProof/>
                <w:color w:val="000000"/>
                <w:lang w:val="en-US"/>
              </w:rPr>
            </w:pPr>
          </w:p>
        </w:tc>
      </w:tr>
      <w:tr w:rsidR="00EC5162" w:rsidRPr="00B27CFF" w:rsidTr="007C3B87">
        <w:trPr>
          <w:gridAfter w:val="1"/>
          <w:wAfter w:w="1701" w:type="dxa"/>
          <w:trHeight w:val="274"/>
        </w:trPr>
        <w:tc>
          <w:tcPr>
            <w:tcW w:w="569" w:type="dxa"/>
          </w:tcPr>
          <w:p w:rsidR="00EC5162" w:rsidRPr="00B27CFF" w:rsidRDefault="00EC5162" w:rsidP="00CC07A0">
            <w:pPr>
              <w:autoSpaceDE w:val="0"/>
              <w:autoSpaceDN w:val="0"/>
              <w:adjustRightInd w:val="0"/>
              <w:jc w:val="center"/>
              <w:rPr>
                <w:b/>
                <w:bCs/>
                <w:noProof/>
                <w:color w:val="000000"/>
                <w:lang w:val="en-US"/>
              </w:rPr>
            </w:pPr>
            <w:r w:rsidRPr="00B27CFF">
              <w:rPr>
                <w:b/>
                <w:bCs/>
                <w:noProof/>
                <w:color w:val="000000"/>
                <w:lang w:val="en-US"/>
              </w:rPr>
              <w:t>III</w:t>
            </w:r>
          </w:p>
        </w:tc>
        <w:tc>
          <w:tcPr>
            <w:tcW w:w="8201" w:type="dxa"/>
            <w:gridSpan w:val="4"/>
            <w:shd w:val="clear" w:color="auto" w:fill="C4BC96" w:themeFill="background2" w:themeFillShade="BF"/>
          </w:tcPr>
          <w:p w:rsidR="00EC5162" w:rsidRPr="00B27CFF" w:rsidRDefault="00EC5162" w:rsidP="00CC07A0">
            <w:pPr>
              <w:autoSpaceDE w:val="0"/>
              <w:autoSpaceDN w:val="0"/>
              <w:adjustRightInd w:val="0"/>
              <w:jc w:val="right"/>
              <w:rPr>
                <w:b/>
                <w:bCs/>
                <w:noProof/>
                <w:color w:val="000000"/>
                <w:lang w:val="en-US"/>
              </w:rPr>
            </w:pPr>
            <w:r w:rsidRPr="00B27CFF">
              <w:rPr>
                <w:b/>
                <w:bCs/>
                <w:noProof/>
                <w:color w:val="000000"/>
              </w:rPr>
              <w:t xml:space="preserve">ИЗНОС </w:t>
            </w:r>
            <w:r w:rsidRPr="00B27CFF">
              <w:rPr>
                <w:b/>
                <w:bCs/>
                <w:noProof/>
                <w:color w:val="000000"/>
                <w:lang w:val="en-US"/>
              </w:rPr>
              <w:t>ПДВ</w:t>
            </w:r>
            <w:r w:rsidRPr="00B27CFF">
              <w:rPr>
                <w:b/>
                <w:bCs/>
                <w:noProof/>
                <w:color w:val="000000"/>
              </w:rPr>
              <w:t>-а</w:t>
            </w:r>
            <w:r w:rsidRPr="00B27CFF">
              <w:rPr>
                <w:b/>
                <w:bCs/>
                <w:noProof/>
                <w:color w:val="000000"/>
                <w:lang w:val="en-US"/>
              </w:rPr>
              <w:t>:</w:t>
            </w:r>
          </w:p>
        </w:tc>
        <w:tc>
          <w:tcPr>
            <w:tcW w:w="3119" w:type="dxa"/>
            <w:gridSpan w:val="2"/>
          </w:tcPr>
          <w:p w:rsidR="00EC5162" w:rsidRPr="00B27CFF" w:rsidRDefault="00EC5162" w:rsidP="005C016F">
            <w:pPr>
              <w:autoSpaceDE w:val="0"/>
              <w:autoSpaceDN w:val="0"/>
              <w:adjustRightInd w:val="0"/>
              <w:jc w:val="right"/>
              <w:rPr>
                <w:b/>
                <w:bCs/>
                <w:noProof/>
                <w:color w:val="000000"/>
              </w:rPr>
            </w:pPr>
          </w:p>
        </w:tc>
      </w:tr>
      <w:tr w:rsidR="00EC5162" w:rsidRPr="00B27CFF" w:rsidTr="007C3B87">
        <w:trPr>
          <w:gridAfter w:val="1"/>
          <w:wAfter w:w="1701" w:type="dxa"/>
          <w:trHeight w:val="274"/>
        </w:trPr>
        <w:tc>
          <w:tcPr>
            <w:tcW w:w="569" w:type="dxa"/>
          </w:tcPr>
          <w:p w:rsidR="00EC5162" w:rsidRPr="00B27CFF" w:rsidRDefault="00EC5162" w:rsidP="00CC07A0">
            <w:pPr>
              <w:autoSpaceDE w:val="0"/>
              <w:autoSpaceDN w:val="0"/>
              <w:adjustRightInd w:val="0"/>
              <w:jc w:val="center"/>
              <w:rPr>
                <w:b/>
                <w:bCs/>
                <w:noProof/>
                <w:color w:val="000000"/>
                <w:lang w:val="en-US"/>
              </w:rPr>
            </w:pPr>
            <w:r w:rsidRPr="00B27CFF">
              <w:rPr>
                <w:b/>
                <w:bCs/>
                <w:noProof/>
                <w:color w:val="000000"/>
                <w:lang w:val="en-US"/>
              </w:rPr>
              <w:t>IV</w:t>
            </w:r>
          </w:p>
        </w:tc>
        <w:tc>
          <w:tcPr>
            <w:tcW w:w="8201" w:type="dxa"/>
            <w:gridSpan w:val="4"/>
            <w:shd w:val="clear" w:color="auto" w:fill="C4BC96" w:themeFill="background2" w:themeFillShade="BF"/>
          </w:tcPr>
          <w:p w:rsidR="00EC5162" w:rsidRPr="00B27CFF" w:rsidRDefault="00EC5162" w:rsidP="00CC07A0">
            <w:pPr>
              <w:autoSpaceDE w:val="0"/>
              <w:autoSpaceDN w:val="0"/>
              <w:adjustRightInd w:val="0"/>
              <w:jc w:val="right"/>
              <w:rPr>
                <w:b/>
                <w:bCs/>
                <w:noProof/>
                <w:color w:val="000000"/>
                <w:lang w:val="en-US"/>
              </w:rPr>
            </w:pPr>
            <w:r w:rsidRPr="00B27CFF">
              <w:rPr>
                <w:b/>
                <w:bCs/>
                <w:noProof/>
                <w:color w:val="000000"/>
                <w:lang w:val="en-US"/>
              </w:rPr>
              <w:t>УКУПНА ВРЕДНОСТ ПОНУДЕ СА ПДВ-ом:</w:t>
            </w:r>
          </w:p>
        </w:tc>
        <w:tc>
          <w:tcPr>
            <w:tcW w:w="3119" w:type="dxa"/>
            <w:gridSpan w:val="2"/>
          </w:tcPr>
          <w:p w:rsidR="00EC5162" w:rsidRPr="00B27CFF" w:rsidRDefault="00EC5162" w:rsidP="005C016F">
            <w:pPr>
              <w:autoSpaceDE w:val="0"/>
              <w:autoSpaceDN w:val="0"/>
              <w:adjustRightInd w:val="0"/>
              <w:jc w:val="right"/>
              <w:rPr>
                <w:b/>
                <w:bCs/>
                <w:noProof/>
                <w:color w:val="000000"/>
                <w:lang w:val="en-US"/>
              </w:rPr>
            </w:pPr>
          </w:p>
        </w:tc>
      </w:tr>
    </w:tbl>
    <w:p w:rsidR="00CC07A0" w:rsidRPr="00B27CFF" w:rsidRDefault="00CD1A17" w:rsidP="00CC07A0">
      <w:pPr>
        <w:pStyle w:val="BodyText"/>
        <w:rPr>
          <w:b/>
          <w:noProof/>
          <w:szCs w:val="24"/>
        </w:rPr>
      </w:pPr>
      <w:r w:rsidRPr="00B27CFF">
        <w:rPr>
          <w:b/>
          <w:noProof/>
          <w:szCs w:val="24"/>
        </w:rPr>
        <w:t xml:space="preserve">  </w:t>
      </w:r>
    </w:p>
    <w:p w:rsidR="00CC07A0" w:rsidRPr="00B27CFF" w:rsidRDefault="00CC07A0" w:rsidP="00CC07A0">
      <w:pPr>
        <w:jc w:val="center"/>
        <w:rPr>
          <w:noProof/>
        </w:rPr>
      </w:pPr>
    </w:p>
    <w:p w:rsidR="00400E82" w:rsidRPr="00B27CFF" w:rsidRDefault="00400E82" w:rsidP="00CC07A0">
      <w:pPr>
        <w:jc w:val="center"/>
        <w:rPr>
          <w:noProof/>
        </w:rPr>
      </w:pPr>
    </w:p>
    <w:p w:rsidR="00CC07A0" w:rsidRPr="00B27CFF" w:rsidRDefault="006D1A41" w:rsidP="00CC07A0">
      <w:pPr>
        <w:jc w:val="center"/>
        <w:rPr>
          <w:noProof/>
        </w:rPr>
      </w:pPr>
      <w:r w:rsidRPr="00B27CFF">
        <w:rPr>
          <w:noProof/>
          <w:lang w:val="en-US"/>
        </w:rPr>
        <w:pict>
          <v:shape id="_x0000_s1100" type="#_x0000_t32" style="position:absolute;left:0;text-align:left;margin-left:579.6pt;margin-top:7pt;width:111.35pt;height:0;z-index:251661824" o:connectortype="straight"/>
        </w:pict>
      </w:r>
      <w:r w:rsidRPr="00B27CFF">
        <w:rPr>
          <w:noProof/>
          <w:lang w:val="en-US"/>
        </w:rPr>
        <w:pict>
          <v:shape id="_x0000_s1101" type="#_x0000_t32" style="position:absolute;left:0;text-align:left;margin-left:3.6pt;margin-top:7pt;width:106.35pt;height:0;z-index:251662848" o:connectortype="straight"/>
        </w:pict>
      </w:r>
    </w:p>
    <w:p w:rsidR="00CC07A0" w:rsidRPr="00B27CFF" w:rsidRDefault="00CC07A0" w:rsidP="00CC07A0">
      <w:pPr>
        <w:rPr>
          <w:noProof/>
        </w:rPr>
      </w:pPr>
      <w:r w:rsidRPr="00B27CFF">
        <w:rPr>
          <w:noProof/>
        </w:rPr>
        <w:t>НАЗИВ ПОНУЂАЧА</w:t>
      </w:r>
      <w:r w:rsidRPr="00B27CFF">
        <w:rPr>
          <w:b/>
          <w:noProof/>
        </w:rPr>
        <w:t xml:space="preserve"> </w:t>
      </w:r>
      <w:r w:rsidRPr="00B27CFF">
        <w:rPr>
          <w:b/>
          <w:noProof/>
        </w:rPr>
        <w:tab/>
      </w:r>
      <w:r w:rsidRPr="00B27CFF">
        <w:rPr>
          <w:b/>
          <w:noProof/>
        </w:rPr>
        <w:tab/>
      </w:r>
      <w:r w:rsidRPr="00B27CFF">
        <w:rPr>
          <w:b/>
          <w:noProof/>
        </w:rPr>
        <w:tab/>
      </w:r>
      <w:r w:rsidRPr="00B27CFF">
        <w:rPr>
          <w:b/>
          <w:noProof/>
        </w:rPr>
        <w:tab/>
      </w:r>
      <w:r w:rsidRPr="00B27CFF">
        <w:rPr>
          <w:b/>
          <w:noProof/>
        </w:rPr>
        <w:tab/>
      </w:r>
      <w:r w:rsidRPr="00B27CFF">
        <w:rPr>
          <w:b/>
          <w:noProof/>
        </w:rPr>
        <w:tab/>
      </w:r>
      <w:r w:rsidRPr="00B27CFF">
        <w:rPr>
          <w:b/>
          <w:noProof/>
        </w:rPr>
        <w:tab/>
      </w:r>
      <w:r w:rsidRPr="00B27CFF">
        <w:rPr>
          <w:noProof/>
        </w:rPr>
        <w:t xml:space="preserve">М.П. </w:t>
      </w:r>
      <w:r w:rsidRPr="00B27CFF">
        <w:rPr>
          <w:noProof/>
        </w:rPr>
        <w:tab/>
      </w:r>
      <w:r w:rsidRPr="00B27CFF">
        <w:rPr>
          <w:noProof/>
        </w:rPr>
        <w:tab/>
      </w:r>
      <w:r w:rsidRPr="00B27CFF">
        <w:rPr>
          <w:noProof/>
        </w:rPr>
        <w:tab/>
      </w:r>
      <w:r w:rsidRPr="00B27CFF">
        <w:rPr>
          <w:noProof/>
        </w:rPr>
        <w:tab/>
      </w:r>
      <w:r w:rsidRPr="00B27CFF">
        <w:rPr>
          <w:noProof/>
        </w:rPr>
        <w:tab/>
      </w:r>
      <w:r w:rsidRPr="00B27CFF">
        <w:rPr>
          <w:noProof/>
        </w:rPr>
        <w:tab/>
        <w:t>ПОТПИС ПОНУЂАЧА</w:t>
      </w:r>
    </w:p>
    <w:p w:rsidR="00DA01ED" w:rsidRPr="00B27CFF" w:rsidRDefault="00DA01ED">
      <w:pPr>
        <w:rPr>
          <w:noProof/>
        </w:rPr>
      </w:pPr>
      <w:r w:rsidRPr="00B27CFF">
        <w:rPr>
          <w:noProof/>
        </w:rPr>
        <w:br w:type="page"/>
      </w:r>
    </w:p>
    <w:tbl>
      <w:tblPr>
        <w:tblStyle w:val="TableGrid"/>
        <w:tblW w:w="12312" w:type="dxa"/>
        <w:jc w:val="center"/>
        <w:tblLook w:val="04A0"/>
      </w:tblPr>
      <w:tblGrid>
        <w:gridCol w:w="690"/>
        <w:gridCol w:w="3324"/>
        <w:gridCol w:w="2270"/>
        <w:gridCol w:w="1697"/>
        <w:gridCol w:w="2284"/>
        <w:gridCol w:w="2047"/>
      </w:tblGrid>
      <w:tr w:rsidR="00DA01ED" w:rsidRPr="00B27CFF" w:rsidTr="00D62270">
        <w:trPr>
          <w:jc w:val="center"/>
        </w:trPr>
        <w:tc>
          <w:tcPr>
            <w:tcW w:w="12312" w:type="dxa"/>
            <w:gridSpan w:val="6"/>
          </w:tcPr>
          <w:p w:rsidR="00DA01ED" w:rsidRPr="00B27CFF" w:rsidRDefault="00DA01ED" w:rsidP="00732439">
            <w:pPr>
              <w:pStyle w:val="Heading1"/>
              <w:numPr>
                <w:ilvl w:val="0"/>
                <w:numId w:val="20"/>
              </w:numPr>
              <w:jc w:val="center"/>
              <w:rPr>
                <w:noProof/>
              </w:rPr>
            </w:pPr>
            <w:r w:rsidRPr="00B27CFF">
              <w:rPr>
                <w:noProof/>
              </w:rPr>
              <w:lastRenderedPageBreak/>
              <w:br w:type="page"/>
            </w:r>
            <w:bookmarkStart w:id="16" w:name="_Toc362872641"/>
            <w:bookmarkStart w:id="17" w:name="_Toc364680243"/>
            <w:r w:rsidRPr="00B27CFF">
              <w:rPr>
                <w:noProof/>
              </w:rPr>
              <w:t>ОПШТИ ПОДАЦИ О ПОНУЂАЧУ ИЗ ГРУПЕ ПОНУЂАЧА</w:t>
            </w:r>
            <w:bookmarkEnd w:id="16"/>
            <w:bookmarkEnd w:id="17"/>
          </w:p>
        </w:tc>
      </w:tr>
      <w:tr w:rsidR="00DA01ED" w:rsidRPr="00B27CFF" w:rsidTr="00D62270">
        <w:trPr>
          <w:jc w:val="center"/>
        </w:trPr>
        <w:tc>
          <w:tcPr>
            <w:tcW w:w="690" w:type="dxa"/>
            <w:vAlign w:val="center"/>
          </w:tcPr>
          <w:p w:rsidR="00DA01ED" w:rsidRPr="00B27CFF" w:rsidRDefault="00DA01ED" w:rsidP="00D62270">
            <w:pPr>
              <w:jc w:val="center"/>
              <w:rPr>
                <w:b/>
                <w:noProof/>
                <w:sz w:val="20"/>
                <w:szCs w:val="20"/>
              </w:rPr>
            </w:pPr>
            <w:r w:rsidRPr="00B27CFF">
              <w:rPr>
                <w:b/>
                <w:noProof/>
                <w:sz w:val="20"/>
                <w:szCs w:val="20"/>
              </w:rPr>
              <w:t>Р.бр</w:t>
            </w:r>
          </w:p>
        </w:tc>
        <w:tc>
          <w:tcPr>
            <w:tcW w:w="3324" w:type="dxa"/>
            <w:vAlign w:val="center"/>
          </w:tcPr>
          <w:p w:rsidR="00DA01ED" w:rsidRPr="00B27CFF" w:rsidRDefault="00DA01ED" w:rsidP="00D62270">
            <w:pPr>
              <w:jc w:val="center"/>
              <w:rPr>
                <w:b/>
                <w:noProof/>
                <w:sz w:val="20"/>
                <w:szCs w:val="20"/>
              </w:rPr>
            </w:pPr>
            <w:r w:rsidRPr="00B27CFF">
              <w:rPr>
                <w:b/>
                <w:noProof/>
                <w:sz w:val="20"/>
                <w:szCs w:val="20"/>
              </w:rPr>
              <w:t>Пословно име или скраћени назив из одговарајућег регистра</w:t>
            </w:r>
          </w:p>
        </w:tc>
        <w:tc>
          <w:tcPr>
            <w:tcW w:w="2270" w:type="dxa"/>
            <w:vAlign w:val="center"/>
          </w:tcPr>
          <w:p w:rsidR="00DA01ED" w:rsidRPr="00B27CFF" w:rsidRDefault="00DA01ED" w:rsidP="00D62270">
            <w:pPr>
              <w:jc w:val="center"/>
              <w:rPr>
                <w:b/>
                <w:noProof/>
                <w:sz w:val="20"/>
                <w:szCs w:val="20"/>
              </w:rPr>
            </w:pPr>
            <w:r w:rsidRPr="00B27CFF">
              <w:rPr>
                <w:b/>
                <w:noProof/>
                <w:sz w:val="20"/>
                <w:szCs w:val="20"/>
              </w:rPr>
              <w:t>Адреса седишта</w:t>
            </w:r>
          </w:p>
        </w:tc>
        <w:tc>
          <w:tcPr>
            <w:tcW w:w="1697" w:type="dxa"/>
            <w:vAlign w:val="center"/>
          </w:tcPr>
          <w:p w:rsidR="00DA01ED" w:rsidRPr="00B27CFF" w:rsidRDefault="00DA01ED" w:rsidP="00D62270">
            <w:pPr>
              <w:jc w:val="center"/>
              <w:rPr>
                <w:b/>
                <w:noProof/>
                <w:sz w:val="20"/>
                <w:szCs w:val="20"/>
              </w:rPr>
            </w:pPr>
            <w:r w:rsidRPr="00B27CFF">
              <w:rPr>
                <w:b/>
                <w:noProof/>
                <w:sz w:val="20"/>
                <w:szCs w:val="20"/>
              </w:rPr>
              <w:t>Матични број</w:t>
            </w:r>
          </w:p>
        </w:tc>
        <w:tc>
          <w:tcPr>
            <w:tcW w:w="2284" w:type="dxa"/>
            <w:vAlign w:val="center"/>
          </w:tcPr>
          <w:p w:rsidR="00DA01ED" w:rsidRPr="00B27CFF" w:rsidRDefault="00DA01ED" w:rsidP="00D62270">
            <w:pPr>
              <w:jc w:val="center"/>
              <w:rPr>
                <w:b/>
                <w:noProof/>
                <w:sz w:val="20"/>
                <w:szCs w:val="20"/>
              </w:rPr>
            </w:pPr>
            <w:r w:rsidRPr="00B27CFF">
              <w:rPr>
                <w:b/>
                <w:noProof/>
                <w:sz w:val="20"/>
                <w:szCs w:val="20"/>
              </w:rPr>
              <w:t>Порески идентификациони број</w:t>
            </w:r>
          </w:p>
        </w:tc>
        <w:tc>
          <w:tcPr>
            <w:tcW w:w="2047" w:type="dxa"/>
            <w:vAlign w:val="center"/>
          </w:tcPr>
          <w:p w:rsidR="00DA01ED" w:rsidRPr="00B27CFF" w:rsidRDefault="00DA01ED" w:rsidP="00D62270">
            <w:pPr>
              <w:jc w:val="center"/>
              <w:rPr>
                <w:b/>
                <w:noProof/>
                <w:sz w:val="20"/>
                <w:szCs w:val="20"/>
              </w:rPr>
            </w:pPr>
            <w:r w:rsidRPr="00B27CFF">
              <w:rPr>
                <w:b/>
                <w:noProof/>
                <w:sz w:val="20"/>
                <w:szCs w:val="20"/>
              </w:rPr>
              <w:t>Име особе за контакт</w:t>
            </w: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1</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2</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3</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4</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5</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6</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7</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8</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9</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jc w:val="center"/>
              <w:rPr>
                <w:b/>
                <w:noProof/>
              </w:rPr>
            </w:pPr>
            <w:r w:rsidRPr="00B27CFF">
              <w:rPr>
                <w:b/>
                <w:noProof/>
              </w:rPr>
              <w:t>10</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bl>
    <w:p w:rsidR="00DA01ED" w:rsidRPr="00B27CFF" w:rsidRDefault="00DA01ED" w:rsidP="00DA01ED">
      <w:pPr>
        <w:rPr>
          <w:noProof/>
        </w:rPr>
      </w:pPr>
      <w:r w:rsidRPr="00B27CFF">
        <w:rPr>
          <w:noProof/>
        </w:rPr>
        <w:t xml:space="preserve"> </w:t>
      </w:r>
    </w:p>
    <w:p w:rsidR="00DA01ED" w:rsidRPr="00B27CFF" w:rsidRDefault="00DA01ED" w:rsidP="00DA01ED">
      <w:pPr>
        <w:rPr>
          <w:noProof/>
        </w:rPr>
      </w:pPr>
    </w:p>
    <w:p w:rsidR="00DA01ED" w:rsidRPr="00B27CFF" w:rsidRDefault="00DA01ED" w:rsidP="00DA01ED">
      <w:pPr>
        <w:rPr>
          <w:noProof/>
        </w:rPr>
      </w:pPr>
    </w:p>
    <w:p w:rsidR="00DA01ED" w:rsidRPr="00B27CFF" w:rsidRDefault="00DA01ED" w:rsidP="00DA01ED">
      <w:pPr>
        <w:ind w:firstLine="720"/>
        <w:rPr>
          <w:b/>
          <w:noProof/>
        </w:rPr>
      </w:pPr>
      <w:r w:rsidRPr="00B27CFF">
        <w:rPr>
          <w:b/>
          <w:noProof/>
        </w:rPr>
        <w:t>НАПОМЕНЕ:</w:t>
      </w:r>
    </w:p>
    <w:p w:rsidR="00DA01ED" w:rsidRPr="00B27CFF" w:rsidRDefault="00DA01ED" w:rsidP="00DA01ED">
      <w:pPr>
        <w:ind w:firstLine="720"/>
        <w:rPr>
          <w:noProof/>
        </w:rPr>
      </w:pPr>
      <w:r w:rsidRPr="00B27CFF">
        <w:rPr>
          <w:noProof/>
        </w:rPr>
        <w:t xml:space="preserve">Понуђач доставља уколико је у Обрасцу понуде заокружио </w:t>
      </w:r>
      <w:r w:rsidR="004C112B" w:rsidRPr="00B27CFF">
        <w:rPr>
          <w:b/>
          <w:noProof/>
        </w:rPr>
        <w:t>“б</w:t>
      </w:r>
      <w:r w:rsidRPr="00B27CFF">
        <w:rPr>
          <w:b/>
          <w:noProof/>
        </w:rPr>
        <w:t>”.</w:t>
      </w:r>
    </w:p>
    <w:p w:rsidR="00DA01ED" w:rsidRPr="00B27CFF" w:rsidRDefault="00DA01ED" w:rsidP="00DA01ED">
      <w:pPr>
        <w:ind w:firstLine="720"/>
        <w:rPr>
          <w:noProof/>
        </w:rPr>
      </w:pPr>
      <w:r w:rsidRPr="00B27CF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DA01ED" w:rsidRPr="00B27CFF" w:rsidTr="00D62270">
        <w:tc>
          <w:tcPr>
            <w:tcW w:w="3182" w:type="dxa"/>
            <w:tcBorders>
              <w:bottom w:val="single" w:sz="4" w:space="0" w:color="auto"/>
            </w:tcBorders>
          </w:tcPr>
          <w:p w:rsidR="00DA01ED" w:rsidRPr="00B27CFF" w:rsidRDefault="00DA01ED" w:rsidP="00D62270">
            <w:pPr>
              <w:jc w:val="center"/>
              <w:rPr>
                <w:noProof/>
              </w:rPr>
            </w:pPr>
          </w:p>
        </w:tc>
        <w:tc>
          <w:tcPr>
            <w:tcW w:w="2708" w:type="dxa"/>
          </w:tcPr>
          <w:p w:rsidR="00DA01ED" w:rsidRPr="00B27CFF" w:rsidRDefault="00DA01ED" w:rsidP="00D62270">
            <w:pPr>
              <w:rPr>
                <w:noProof/>
              </w:rPr>
            </w:pPr>
          </w:p>
        </w:tc>
        <w:tc>
          <w:tcPr>
            <w:tcW w:w="3290" w:type="dxa"/>
            <w:tcBorders>
              <w:bottom w:val="single" w:sz="4" w:space="0" w:color="auto"/>
            </w:tcBorders>
          </w:tcPr>
          <w:p w:rsidR="00DA01ED" w:rsidRPr="00B27CFF" w:rsidRDefault="00DA01ED" w:rsidP="00D62270">
            <w:pPr>
              <w:rPr>
                <w:noProof/>
              </w:rPr>
            </w:pPr>
          </w:p>
        </w:tc>
      </w:tr>
      <w:tr w:rsidR="00DA01ED" w:rsidRPr="00B27CFF" w:rsidTr="00D62270">
        <w:tc>
          <w:tcPr>
            <w:tcW w:w="3182" w:type="dxa"/>
            <w:tcBorders>
              <w:top w:val="single" w:sz="4" w:space="0" w:color="auto"/>
            </w:tcBorders>
          </w:tcPr>
          <w:p w:rsidR="00DA01ED" w:rsidRPr="00B27CFF" w:rsidRDefault="00DA01ED" w:rsidP="00D62270">
            <w:pPr>
              <w:jc w:val="center"/>
              <w:rPr>
                <w:noProof/>
              </w:rPr>
            </w:pPr>
            <w:r w:rsidRPr="00B27CFF">
              <w:rPr>
                <w:noProof/>
              </w:rPr>
              <w:t>НАЗИВ ПОНУЂАЧА</w:t>
            </w:r>
          </w:p>
        </w:tc>
        <w:tc>
          <w:tcPr>
            <w:tcW w:w="2708" w:type="dxa"/>
          </w:tcPr>
          <w:p w:rsidR="00DA01ED" w:rsidRPr="00B27CFF" w:rsidRDefault="00DA01ED" w:rsidP="00D62270">
            <w:pPr>
              <w:jc w:val="center"/>
              <w:rPr>
                <w:noProof/>
              </w:rPr>
            </w:pPr>
            <w:r w:rsidRPr="00B27CFF">
              <w:rPr>
                <w:noProof/>
              </w:rPr>
              <w:t>М.П.</w:t>
            </w:r>
          </w:p>
        </w:tc>
        <w:tc>
          <w:tcPr>
            <w:tcW w:w="3290" w:type="dxa"/>
            <w:tcBorders>
              <w:top w:val="single" w:sz="4" w:space="0" w:color="auto"/>
            </w:tcBorders>
          </w:tcPr>
          <w:p w:rsidR="00DA01ED" w:rsidRPr="00B27CFF" w:rsidRDefault="00DA01ED" w:rsidP="00D62270">
            <w:pPr>
              <w:jc w:val="center"/>
              <w:rPr>
                <w:noProof/>
              </w:rPr>
            </w:pPr>
            <w:r w:rsidRPr="00B27CFF">
              <w:rPr>
                <w:noProof/>
              </w:rPr>
              <w:t>ПОТПИС ПОНУЂАЧА</w:t>
            </w:r>
          </w:p>
        </w:tc>
      </w:tr>
    </w:tbl>
    <w:p w:rsidR="00DA01ED" w:rsidRPr="00B27CFF" w:rsidRDefault="00DA01ED" w:rsidP="00DA01ED">
      <w:pPr>
        <w:rPr>
          <w:b/>
          <w:noProof/>
        </w:rPr>
      </w:pPr>
      <w:r w:rsidRPr="00B27CFF">
        <w:rPr>
          <w:b/>
          <w:noProof/>
        </w:rPr>
        <w:br w:type="page"/>
      </w:r>
    </w:p>
    <w:tbl>
      <w:tblPr>
        <w:tblStyle w:val="TableGrid"/>
        <w:tblW w:w="12312" w:type="dxa"/>
        <w:jc w:val="center"/>
        <w:tblLook w:val="04A0"/>
      </w:tblPr>
      <w:tblGrid>
        <w:gridCol w:w="690"/>
        <w:gridCol w:w="3324"/>
        <w:gridCol w:w="2270"/>
        <w:gridCol w:w="1697"/>
        <w:gridCol w:w="2284"/>
        <w:gridCol w:w="2047"/>
      </w:tblGrid>
      <w:tr w:rsidR="00DA01ED" w:rsidRPr="00B27CFF" w:rsidTr="00D62270">
        <w:trPr>
          <w:jc w:val="center"/>
        </w:trPr>
        <w:tc>
          <w:tcPr>
            <w:tcW w:w="12312" w:type="dxa"/>
            <w:gridSpan w:val="6"/>
          </w:tcPr>
          <w:p w:rsidR="00DA01ED" w:rsidRPr="00B27CFF" w:rsidRDefault="00DA01ED" w:rsidP="00732439">
            <w:pPr>
              <w:pStyle w:val="Heading1"/>
              <w:numPr>
                <w:ilvl w:val="0"/>
                <w:numId w:val="20"/>
              </w:numPr>
              <w:jc w:val="center"/>
              <w:rPr>
                <w:noProof/>
              </w:rPr>
            </w:pPr>
            <w:r w:rsidRPr="00B27CFF">
              <w:rPr>
                <w:noProof/>
              </w:rPr>
              <w:lastRenderedPageBreak/>
              <w:br w:type="page"/>
            </w:r>
            <w:bookmarkStart w:id="18" w:name="_Toc362872642"/>
            <w:bookmarkStart w:id="19" w:name="_Toc364680244"/>
            <w:r w:rsidRPr="00B27CFF">
              <w:rPr>
                <w:noProof/>
              </w:rPr>
              <w:t>ОПШТИ ПОДАЦИ О ПОДИЗВОЂАЧИМА</w:t>
            </w:r>
            <w:bookmarkEnd w:id="18"/>
            <w:bookmarkEnd w:id="19"/>
          </w:p>
        </w:tc>
      </w:tr>
      <w:tr w:rsidR="00DA01ED" w:rsidRPr="00B27CFF" w:rsidTr="00D62270">
        <w:trPr>
          <w:jc w:val="center"/>
        </w:trPr>
        <w:tc>
          <w:tcPr>
            <w:tcW w:w="690" w:type="dxa"/>
            <w:vAlign w:val="center"/>
          </w:tcPr>
          <w:p w:rsidR="00DA01ED" w:rsidRPr="00B27CFF" w:rsidRDefault="00DA01ED" w:rsidP="00D62270">
            <w:pPr>
              <w:jc w:val="center"/>
              <w:rPr>
                <w:noProof/>
                <w:sz w:val="20"/>
                <w:szCs w:val="20"/>
              </w:rPr>
            </w:pPr>
            <w:r w:rsidRPr="00B27CFF">
              <w:rPr>
                <w:noProof/>
                <w:sz w:val="20"/>
                <w:szCs w:val="20"/>
              </w:rPr>
              <w:t>Р.бр</w:t>
            </w:r>
          </w:p>
        </w:tc>
        <w:tc>
          <w:tcPr>
            <w:tcW w:w="3324" w:type="dxa"/>
            <w:vAlign w:val="center"/>
          </w:tcPr>
          <w:p w:rsidR="00DA01ED" w:rsidRPr="00B27CFF" w:rsidRDefault="00DA01ED" w:rsidP="00D62270">
            <w:pPr>
              <w:jc w:val="center"/>
              <w:rPr>
                <w:noProof/>
                <w:sz w:val="20"/>
                <w:szCs w:val="20"/>
              </w:rPr>
            </w:pPr>
            <w:r w:rsidRPr="00B27CFF">
              <w:rPr>
                <w:noProof/>
                <w:sz w:val="20"/>
                <w:szCs w:val="20"/>
              </w:rPr>
              <w:t>Пословно име или скраћени назив из одговарајућег регистра</w:t>
            </w:r>
          </w:p>
        </w:tc>
        <w:tc>
          <w:tcPr>
            <w:tcW w:w="2270" w:type="dxa"/>
            <w:vAlign w:val="center"/>
          </w:tcPr>
          <w:p w:rsidR="00DA01ED" w:rsidRPr="00B27CFF" w:rsidRDefault="00DA01ED" w:rsidP="00D62270">
            <w:pPr>
              <w:jc w:val="center"/>
              <w:rPr>
                <w:noProof/>
                <w:sz w:val="20"/>
                <w:szCs w:val="20"/>
              </w:rPr>
            </w:pPr>
            <w:r w:rsidRPr="00B27CFF">
              <w:rPr>
                <w:noProof/>
                <w:sz w:val="20"/>
                <w:szCs w:val="20"/>
              </w:rPr>
              <w:t>Адреса седишта</w:t>
            </w:r>
          </w:p>
        </w:tc>
        <w:tc>
          <w:tcPr>
            <w:tcW w:w="1697" w:type="dxa"/>
            <w:vAlign w:val="center"/>
          </w:tcPr>
          <w:p w:rsidR="00DA01ED" w:rsidRPr="00B27CFF" w:rsidRDefault="00DA01ED" w:rsidP="00D62270">
            <w:pPr>
              <w:jc w:val="center"/>
              <w:rPr>
                <w:noProof/>
                <w:sz w:val="20"/>
                <w:szCs w:val="20"/>
              </w:rPr>
            </w:pPr>
            <w:r w:rsidRPr="00B27CFF">
              <w:rPr>
                <w:noProof/>
                <w:sz w:val="20"/>
                <w:szCs w:val="20"/>
              </w:rPr>
              <w:t>Матични број</w:t>
            </w:r>
          </w:p>
        </w:tc>
        <w:tc>
          <w:tcPr>
            <w:tcW w:w="2284" w:type="dxa"/>
            <w:vAlign w:val="center"/>
          </w:tcPr>
          <w:p w:rsidR="00DA01ED" w:rsidRPr="00B27CFF" w:rsidRDefault="00DA01ED" w:rsidP="00D62270">
            <w:pPr>
              <w:jc w:val="center"/>
              <w:rPr>
                <w:noProof/>
                <w:sz w:val="20"/>
                <w:szCs w:val="20"/>
              </w:rPr>
            </w:pPr>
            <w:r w:rsidRPr="00B27CFF">
              <w:rPr>
                <w:noProof/>
                <w:sz w:val="20"/>
                <w:szCs w:val="20"/>
              </w:rPr>
              <w:t>Порески идентификациони број</w:t>
            </w:r>
          </w:p>
        </w:tc>
        <w:tc>
          <w:tcPr>
            <w:tcW w:w="2047" w:type="dxa"/>
            <w:vAlign w:val="center"/>
          </w:tcPr>
          <w:p w:rsidR="00DA01ED" w:rsidRPr="00B27CFF" w:rsidRDefault="00DA01ED" w:rsidP="00D62270">
            <w:pPr>
              <w:jc w:val="center"/>
              <w:rPr>
                <w:noProof/>
                <w:sz w:val="20"/>
                <w:szCs w:val="20"/>
              </w:rPr>
            </w:pPr>
            <w:r w:rsidRPr="00B27CFF">
              <w:rPr>
                <w:noProof/>
                <w:sz w:val="20"/>
                <w:szCs w:val="20"/>
              </w:rPr>
              <w:t>Име особе за контакт</w:t>
            </w:r>
          </w:p>
        </w:tc>
      </w:tr>
      <w:tr w:rsidR="00DA01ED" w:rsidRPr="00B27CFF" w:rsidTr="00D62270">
        <w:trPr>
          <w:jc w:val="center"/>
        </w:trPr>
        <w:tc>
          <w:tcPr>
            <w:tcW w:w="690" w:type="dxa"/>
          </w:tcPr>
          <w:p w:rsidR="00DA01ED" w:rsidRPr="00B27CFF" w:rsidRDefault="00DA01ED" w:rsidP="00D62270">
            <w:pPr>
              <w:rPr>
                <w:b/>
                <w:noProof/>
              </w:rPr>
            </w:pPr>
            <w:r w:rsidRPr="00B27CFF">
              <w:rPr>
                <w:b/>
                <w:noProof/>
              </w:rPr>
              <w:t>1</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2</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3</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4</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5</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6</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7</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8</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9</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r w:rsidR="00DA01ED" w:rsidRPr="00B27CFF" w:rsidTr="00D62270">
        <w:trPr>
          <w:jc w:val="center"/>
        </w:trPr>
        <w:tc>
          <w:tcPr>
            <w:tcW w:w="690" w:type="dxa"/>
          </w:tcPr>
          <w:p w:rsidR="00DA01ED" w:rsidRPr="00B27CFF" w:rsidRDefault="00DA01ED" w:rsidP="00D62270">
            <w:pPr>
              <w:rPr>
                <w:b/>
                <w:noProof/>
              </w:rPr>
            </w:pPr>
            <w:r w:rsidRPr="00B27CFF">
              <w:rPr>
                <w:b/>
                <w:noProof/>
              </w:rPr>
              <w:t>10</w:t>
            </w:r>
          </w:p>
        </w:tc>
        <w:tc>
          <w:tcPr>
            <w:tcW w:w="3324" w:type="dxa"/>
          </w:tcPr>
          <w:p w:rsidR="00DA01ED" w:rsidRPr="00B27CFF" w:rsidRDefault="00DA01ED" w:rsidP="00D62270">
            <w:pPr>
              <w:rPr>
                <w:b/>
                <w:noProof/>
              </w:rPr>
            </w:pPr>
          </w:p>
        </w:tc>
        <w:tc>
          <w:tcPr>
            <w:tcW w:w="2270" w:type="dxa"/>
          </w:tcPr>
          <w:p w:rsidR="00DA01ED" w:rsidRPr="00B27CFF" w:rsidRDefault="00DA01ED" w:rsidP="00D62270">
            <w:pPr>
              <w:rPr>
                <w:b/>
                <w:noProof/>
              </w:rPr>
            </w:pPr>
          </w:p>
        </w:tc>
        <w:tc>
          <w:tcPr>
            <w:tcW w:w="1697" w:type="dxa"/>
          </w:tcPr>
          <w:p w:rsidR="00DA01ED" w:rsidRPr="00B27CFF" w:rsidRDefault="00DA01ED" w:rsidP="00D62270">
            <w:pPr>
              <w:rPr>
                <w:b/>
                <w:noProof/>
              </w:rPr>
            </w:pPr>
          </w:p>
        </w:tc>
        <w:tc>
          <w:tcPr>
            <w:tcW w:w="2284" w:type="dxa"/>
          </w:tcPr>
          <w:p w:rsidR="00DA01ED" w:rsidRPr="00B27CFF" w:rsidRDefault="00DA01ED" w:rsidP="00D62270">
            <w:pPr>
              <w:rPr>
                <w:b/>
                <w:noProof/>
              </w:rPr>
            </w:pPr>
          </w:p>
        </w:tc>
        <w:tc>
          <w:tcPr>
            <w:tcW w:w="2047" w:type="dxa"/>
          </w:tcPr>
          <w:p w:rsidR="00DA01ED" w:rsidRPr="00B27CFF" w:rsidRDefault="00DA01ED" w:rsidP="00D62270">
            <w:pPr>
              <w:rPr>
                <w:b/>
                <w:noProof/>
              </w:rPr>
            </w:pPr>
          </w:p>
        </w:tc>
      </w:tr>
    </w:tbl>
    <w:p w:rsidR="00DA01ED" w:rsidRPr="00B27CFF" w:rsidRDefault="00DA01ED" w:rsidP="00DA01ED">
      <w:pPr>
        <w:rPr>
          <w:b/>
          <w:noProof/>
        </w:rPr>
      </w:pPr>
    </w:p>
    <w:p w:rsidR="00DA01ED" w:rsidRPr="00B27CFF" w:rsidRDefault="00DA01ED" w:rsidP="00DA01ED">
      <w:pPr>
        <w:rPr>
          <w:b/>
          <w:noProof/>
        </w:rPr>
      </w:pPr>
    </w:p>
    <w:p w:rsidR="00DA01ED" w:rsidRPr="00B27CFF" w:rsidRDefault="00DA01ED" w:rsidP="00DA01ED">
      <w:pPr>
        <w:rPr>
          <w:b/>
          <w:noProof/>
        </w:rPr>
      </w:pPr>
    </w:p>
    <w:p w:rsidR="00DA01ED" w:rsidRPr="00B27CFF" w:rsidRDefault="00DA01ED" w:rsidP="00DA01ED">
      <w:pPr>
        <w:ind w:firstLine="720"/>
        <w:rPr>
          <w:b/>
          <w:noProof/>
        </w:rPr>
      </w:pPr>
      <w:r w:rsidRPr="00B27CFF">
        <w:rPr>
          <w:noProof/>
        </w:rPr>
        <w:t>Уколико уговор између наручиоца и понуђача буде закључен,  подизвођач ће бити наведен у уговору.</w:t>
      </w:r>
    </w:p>
    <w:p w:rsidR="00DA01ED" w:rsidRPr="00B27CFF" w:rsidRDefault="00DA01ED" w:rsidP="00DA01ED">
      <w:pPr>
        <w:rPr>
          <w:b/>
          <w:noProof/>
        </w:rPr>
      </w:pPr>
    </w:p>
    <w:p w:rsidR="00DA01ED" w:rsidRPr="00B27CFF" w:rsidRDefault="00DA01ED" w:rsidP="00DA01ED">
      <w:pPr>
        <w:ind w:firstLine="720"/>
        <w:rPr>
          <w:b/>
          <w:noProof/>
        </w:rPr>
      </w:pPr>
      <w:r w:rsidRPr="00B27CFF">
        <w:rPr>
          <w:b/>
          <w:noProof/>
        </w:rPr>
        <w:t>НАПОМЕНЕ:</w:t>
      </w:r>
    </w:p>
    <w:p w:rsidR="00DA01ED" w:rsidRPr="00B27CFF" w:rsidRDefault="00DA01ED" w:rsidP="00DA01ED">
      <w:pPr>
        <w:ind w:firstLine="720"/>
        <w:rPr>
          <w:noProof/>
        </w:rPr>
      </w:pPr>
      <w:r w:rsidRPr="00B27CFF">
        <w:rPr>
          <w:noProof/>
        </w:rPr>
        <w:t xml:space="preserve">Понуђач доставља уколико је у Обрасцу понуде заокружио </w:t>
      </w:r>
      <w:r w:rsidR="004C112B" w:rsidRPr="00B27CFF">
        <w:rPr>
          <w:b/>
          <w:noProof/>
        </w:rPr>
        <w:t>“в</w:t>
      </w:r>
      <w:r w:rsidRPr="00B27CFF">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DA01ED" w:rsidRPr="00B27CFF" w:rsidTr="00D62270">
        <w:tc>
          <w:tcPr>
            <w:tcW w:w="3182" w:type="dxa"/>
            <w:tcBorders>
              <w:bottom w:val="single" w:sz="4" w:space="0" w:color="auto"/>
            </w:tcBorders>
          </w:tcPr>
          <w:p w:rsidR="00DA01ED" w:rsidRPr="00B27CFF" w:rsidRDefault="00DA01ED" w:rsidP="00D62270">
            <w:pPr>
              <w:jc w:val="center"/>
              <w:rPr>
                <w:noProof/>
              </w:rPr>
            </w:pPr>
          </w:p>
        </w:tc>
        <w:tc>
          <w:tcPr>
            <w:tcW w:w="2708" w:type="dxa"/>
          </w:tcPr>
          <w:p w:rsidR="00DA01ED" w:rsidRPr="00B27CFF" w:rsidRDefault="00DA01ED" w:rsidP="00D62270">
            <w:pPr>
              <w:rPr>
                <w:noProof/>
              </w:rPr>
            </w:pPr>
          </w:p>
        </w:tc>
        <w:tc>
          <w:tcPr>
            <w:tcW w:w="3290" w:type="dxa"/>
            <w:tcBorders>
              <w:bottom w:val="single" w:sz="4" w:space="0" w:color="auto"/>
            </w:tcBorders>
          </w:tcPr>
          <w:p w:rsidR="00DA01ED" w:rsidRPr="00B27CFF" w:rsidRDefault="00DA01ED" w:rsidP="00D62270">
            <w:pPr>
              <w:rPr>
                <w:noProof/>
              </w:rPr>
            </w:pPr>
          </w:p>
        </w:tc>
      </w:tr>
      <w:tr w:rsidR="00DA01ED" w:rsidRPr="008B7475" w:rsidTr="00D62270">
        <w:tc>
          <w:tcPr>
            <w:tcW w:w="3182" w:type="dxa"/>
            <w:tcBorders>
              <w:top w:val="single" w:sz="4" w:space="0" w:color="auto"/>
            </w:tcBorders>
          </w:tcPr>
          <w:p w:rsidR="00DA01ED" w:rsidRPr="00B27CFF" w:rsidRDefault="00DA01ED" w:rsidP="00D62270">
            <w:pPr>
              <w:jc w:val="center"/>
              <w:rPr>
                <w:noProof/>
              </w:rPr>
            </w:pPr>
            <w:r w:rsidRPr="00B27CFF">
              <w:rPr>
                <w:noProof/>
              </w:rPr>
              <w:t>НАЗИВ ПОНУЂАЧА</w:t>
            </w:r>
          </w:p>
        </w:tc>
        <w:tc>
          <w:tcPr>
            <w:tcW w:w="2708" w:type="dxa"/>
          </w:tcPr>
          <w:p w:rsidR="00DA01ED" w:rsidRPr="00B27CFF" w:rsidRDefault="00DA01ED" w:rsidP="00D62270">
            <w:pPr>
              <w:jc w:val="center"/>
              <w:rPr>
                <w:noProof/>
              </w:rPr>
            </w:pPr>
            <w:r w:rsidRPr="00B27CFF">
              <w:rPr>
                <w:noProof/>
              </w:rPr>
              <w:t>М.П.</w:t>
            </w:r>
          </w:p>
        </w:tc>
        <w:tc>
          <w:tcPr>
            <w:tcW w:w="3290" w:type="dxa"/>
            <w:tcBorders>
              <w:top w:val="single" w:sz="4" w:space="0" w:color="auto"/>
            </w:tcBorders>
          </w:tcPr>
          <w:p w:rsidR="00DA01ED" w:rsidRPr="00B27CFF" w:rsidRDefault="00DA01ED" w:rsidP="00D62270">
            <w:pPr>
              <w:jc w:val="center"/>
              <w:rPr>
                <w:noProof/>
              </w:rPr>
            </w:pPr>
            <w:r w:rsidRPr="00B27CFF">
              <w:rPr>
                <w:noProof/>
              </w:rPr>
              <w:t>ПОТПИС ПОНУЂАЧА</w:t>
            </w:r>
          </w:p>
        </w:tc>
      </w:tr>
    </w:tbl>
    <w:p w:rsidR="00CC07A0" w:rsidRPr="007A0571" w:rsidRDefault="00CC07A0" w:rsidP="00CC07A0">
      <w:pPr>
        <w:pStyle w:val="BodyText"/>
        <w:rPr>
          <w:b/>
          <w:noProof/>
          <w:szCs w:val="24"/>
        </w:rPr>
      </w:pPr>
    </w:p>
    <w:sectPr w:rsidR="00CC07A0" w:rsidRPr="007A0571" w:rsidSect="00F56C3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7F" w:rsidRDefault="00727F7F">
      <w:r>
        <w:separator/>
      </w:r>
    </w:p>
  </w:endnote>
  <w:endnote w:type="continuationSeparator" w:id="0">
    <w:p w:rsidR="00727F7F" w:rsidRDefault="00727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F" w:rsidRDefault="006D1A41" w:rsidP="00092A9E">
    <w:pPr>
      <w:pStyle w:val="Footer"/>
      <w:framePr w:wrap="around" w:vAnchor="text" w:hAnchor="margin" w:xAlign="right" w:y="1"/>
      <w:rPr>
        <w:rStyle w:val="PageNumber"/>
      </w:rPr>
    </w:pPr>
    <w:r>
      <w:rPr>
        <w:rStyle w:val="PageNumber"/>
      </w:rPr>
      <w:fldChar w:fldCharType="begin"/>
    </w:r>
    <w:r w:rsidR="00727F7F">
      <w:rPr>
        <w:rStyle w:val="PageNumber"/>
      </w:rPr>
      <w:instrText xml:space="preserve">PAGE  </w:instrText>
    </w:r>
    <w:r>
      <w:rPr>
        <w:rStyle w:val="PageNumber"/>
      </w:rPr>
      <w:fldChar w:fldCharType="end"/>
    </w:r>
  </w:p>
  <w:p w:rsidR="00727F7F" w:rsidRDefault="00727F7F"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F" w:rsidRDefault="00727F7F" w:rsidP="00CC07A0">
    <w:pPr>
      <w:pStyle w:val="Footer"/>
      <w:framePr w:wrap="around" w:vAnchor="text" w:hAnchor="margin" w:xAlign="right" w:y="1"/>
      <w:rPr>
        <w:rStyle w:val="PageNumber"/>
        <w:noProof/>
      </w:rPr>
    </w:pPr>
  </w:p>
  <w:p w:rsidR="00727F7F" w:rsidRDefault="00727F7F" w:rsidP="00CC07A0">
    <w:pPr>
      <w:pStyle w:val="Footer"/>
      <w:ind w:right="360"/>
      <w:jc w:val="right"/>
      <w:rPr>
        <w:noProof/>
      </w:rPr>
    </w:pPr>
    <w:r>
      <w:rPr>
        <w:noProof/>
      </w:rPr>
      <w:t xml:space="preserve">Страна </w:t>
    </w:r>
    <w:r w:rsidR="006D1A41">
      <w:rPr>
        <w:noProof/>
      </w:rPr>
      <w:fldChar w:fldCharType="begin"/>
    </w:r>
    <w:r>
      <w:rPr>
        <w:noProof/>
      </w:rPr>
      <w:instrText xml:space="preserve"> PAGE </w:instrText>
    </w:r>
    <w:r w:rsidR="006D1A41">
      <w:rPr>
        <w:noProof/>
      </w:rPr>
      <w:fldChar w:fldCharType="separate"/>
    </w:r>
    <w:r w:rsidR="00B27CFF">
      <w:rPr>
        <w:noProof/>
      </w:rPr>
      <w:t>11</w:t>
    </w:r>
    <w:r w:rsidR="006D1A41">
      <w:rPr>
        <w:noProof/>
      </w:rPr>
      <w:fldChar w:fldCharType="end"/>
    </w:r>
    <w:r>
      <w:rPr>
        <w:noProof/>
      </w:rPr>
      <w:t>/</w:t>
    </w:r>
    <w:r w:rsidR="006D1A41">
      <w:rPr>
        <w:noProof/>
      </w:rPr>
      <w:fldChar w:fldCharType="begin"/>
    </w:r>
    <w:r>
      <w:rPr>
        <w:noProof/>
      </w:rPr>
      <w:instrText xml:space="preserve"> NUMPAGES </w:instrText>
    </w:r>
    <w:r w:rsidR="006D1A41">
      <w:rPr>
        <w:noProof/>
      </w:rPr>
      <w:fldChar w:fldCharType="separate"/>
    </w:r>
    <w:r w:rsidR="00B27CFF">
      <w:rPr>
        <w:noProof/>
      </w:rPr>
      <w:t>27</w:t>
    </w:r>
    <w:r w:rsidR="006D1A4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7F" w:rsidRDefault="00727F7F">
      <w:r>
        <w:separator/>
      </w:r>
    </w:p>
  </w:footnote>
  <w:footnote w:type="continuationSeparator" w:id="0">
    <w:p w:rsidR="00727F7F" w:rsidRDefault="00727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F" w:rsidRPr="00CF070C" w:rsidRDefault="00727F7F" w:rsidP="00CC07A0">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474538"/>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D040499"/>
    <w:multiLevelType w:val="hybridMultilevel"/>
    <w:tmpl w:val="E4344B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2667EFF"/>
    <w:multiLevelType w:val="hybridMultilevel"/>
    <w:tmpl w:val="18282472"/>
    <w:lvl w:ilvl="0" w:tplc="F49ED6CE">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9551A56"/>
    <w:multiLevelType w:val="hybridMultilevel"/>
    <w:tmpl w:val="EF0E85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00B71"/>
    <w:multiLevelType w:val="hybridMultilevel"/>
    <w:tmpl w:val="588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0146B5"/>
    <w:multiLevelType w:val="hybridMultilevel"/>
    <w:tmpl w:val="820C65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73C2F0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920828"/>
    <w:multiLevelType w:val="hybridMultilevel"/>
    <w:tmpl w:val="04463C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6351FCC"/>
    <w:multiLevelType w:val="hybridMultilevel"/>
    <w:tmpl w:val="FEC22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73D0E94"/>
    <w:multiLevelType w:val="hybridMultilevel"/>
    <w:tmpl w:val="AD32CBF4"/>
    <w:lvl w:ilvl="0" w:tplc="F160B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00AFE"/>
    <w:multiLevelType w:val="hybridMultilevel"/>
    <w:tmpl w:val="DF7A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B3AE1"/>
    <w:multiLevelType w:val="hybridMultilevel"/>
    <w:tmpl w:val="CD168026"/>
    <w:lvl w:ilvl="0" w:tplc="241A000F">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6">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94322"/>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926B3D"/>
    <w:multiLevelType w:val="multilevel"/>
    <w:tmpl w:val="BC78D9F6"/>
    <w:lvl w:ilvl="0">
      <w:start w:val="5"/>
      <w:numFmt w:val="bullet"/>
      <w:lvlText w:val="-"/>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19"/>
  </w:num>
  <w:num w:numId="5">
    <w:abstractNumId w:val="16"/>
  </w:num>
  <w:num w:numId="6">
    <w:abstractNumId w:val="20"/>
  </w:num>
  <w:num w:numId="7">
    <w:abstractNumId w:val="11"/>
  </w:num>
  <w:num w:numId="8">
    <w:abstractNumId w:val="3"/>
  </w:num>
  <w:num w:numId="9">
    <w:abstractNumId w:val="8"/>
  </w:num>
  <w:num w:numId="10">
    <w:abstractNumId w:val="12"/>
  </w:num>
  <w:num w:numId="11">
    <w:abstractNumId w:val="5"/>
  </w:num>
  <w:num w:numId="12">
    <w:abstractNumId w:val="15"/>
  </w:num>
  <w:num w:numId="13">
    <w:abstractNumId w:val="4"/>
  </w:num>
  <w:num w:numId="14">
    <w:abstractNumId w:val="17"/>
  </w:num>
  <w:num w:numId="15">
    <w:abstractNumId w:val="6"/>
  </w:num>
  <w:num w:numId="16">
    <w:abstractNumId w:val="0"/>
  </w:num>
  <w:num w:numId="17">
    <w:abstractNumId w:val="9"/>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5A62B5"/>
    <w:rsid w:val="0000324E"/>
    <w:rsid w:val="000051F9"/>
    <w:rsid w:val="0000565D"/>
    <w:rsid w:val="0001103C"/>
    <w:rsid w:val="00011C82"/>
    <w:rsid w:val="000146CB"/>
    <w:rsid w:val="00016094"/>
    <w:rsid w:val="0001691E"/>
    <w:rsid w:val="0002047B"/>
    <w:rsid w:val="00021588"/>
    <w:rsid w:val="00022193"/>
    <w:rsid w:val="00023F04"/>
    <w:rsid w:val="00024A8D"/>
    <w:rsid w:val="00025C00"/>
    <w:rsid w:val="00026332"/>
    <w:rsid w:val="00032804"/>
    <w:rsid w:val="00034280"/>
    <w:rsid w:val="00035680"/>
    <w:rsid w:val="0004035E"/>
    <w:rsid w:val="000459ED"/>
    <w:rsid w:val="00047CF4"/>
    <w:rsid w:val="00050E3E"/>
    <w:rsid w:val="000518CF"/>
    <w:rsid w:val="00057C4E"/>
    <w:rsid w:val="00060E0A"/>
    <w:rsid w:val="000650C9"/>
    <w:rsid w:val="00066C79"/>
    <w:rsid w:val="000671B1"/>
    <w:rsid w:val="00074CB9"/>
    <w:rsid w:val="000811A3"/>
    <w:rsid w:val="00083526"/>
    <w:rsid w:val="00084EA9"/>
    <w:rsid w:val="00090EC4"/>
    <w:rsid w:val="00092A9E"/>
    <w:rsid w:val="0009333A"/>
    <w:rsid w:val="00094763"/>
    <w:rsid w:val="0009576F"/>
    <w:rsid w:val="000A5764"/>
    <w:rsid w:val="000A7032"/>
    <w:rsid w:val="000A718D"/>
    <w:rsid w:val="000B16FB"/>
    <w:rsid w:val="000B2D0E"/>
    <w:rsid w:val="000B4E1C"/>
    <w:rsid w:val="000B5A35"/>
    <w:rsid w:val="000B735A"/>
    <w:rsid w:val="000C03AC"/>
    <w:rsid w:val="000C2296"/>
    <w:rsid w:val="000C2966"/>
    <w:rsid w:val="000C484F"/>
    <w:rsid w:val="000C69C2"/>
    <w:rsid w:val="000C742E"/>
    <w:rsid w:val="000D205E"/>
    <w:rsid w:val="000D209F"/>
    <w:rsid w:val="000D27A5"/>
    <w:rsid w:val="000D7A1D"/>
    <w:rsid w:val="000D7B22"/>
    <w:rsid w:val="000F0E13"/>
    <w:rsid w:val="001007FF"/>
    <w:rsid w:val="00102920"/>
    <w:rsid w:val="001114FD"/>
    <w:rsid w:val="0011312E"/>
    <w:rsid w:val="001278E7"/>
    <w:rsid w:val="001324AB"/>
    <w:rsid w:val="00135592"/>
    <w:rsid w:val="00141C00"/>
    <w:rsid w:val="0014389F"/>
    <w:rsid w:val="00145944"/>
    <w:rsid w:val="0014662C"/>
    <w:rsid w:val="0014694F"/>
    <w:rsid w:val="00153C79"/>
    <w:rsid w:val="00154CEC"/>
    <w:rsid w:val="00157997"/>
    <w:rsid w:val="00161469"/>
    <w:rsid w:val="00163A12"/>
    <w:rsid w:val="00165C99"/>
    <w:rsid w:val="00167A69"/>
    <w:rsid w:val="001703F2"/>
    <w:rsid w:val="0017054C"/>
    <w:rsid w:val="00172739"/>
    <w:rsid w:val="001740E9"/>
    <w:rsid w:val="001749F5"/>
    <w:rsid w:val="00180D5E"/>
    <w:rsid w:val="00182F69"/>
    <w:rsid w:val="0018368C"/>
    <w:rsid w:val="00184B3F"/>
    <w:rsid w:val="00187DFD"/>
    <w:rsid w:val="00190985"/>
    <w:rsid w:val="00190CB6"/>
    <w:rsid w:val="0019170F"/>
    <w:rsid w:val="0019309F"/>
    <w:rsid w:val="00193C2F"/>
    <w:rsid w:val="00197B6D"/>
    <w:rsid w:val="001A1F31"/>
    <w:rsid w:val="001A31D8"/>
    <w:rsid w:val="001A6417"/>
    <w:rsid w:val="001A70E5"/>
    <w:rsid w:val="001B0651"/>
    <w:rsid w:val="001C2B14"/>
    <w:rsid w:val="001C73AF"/>
    <w:rsid w:val="001D089F"/>
    <w:rsid w:val="001D146B"/>
    <w:rsid w:val="001D1B33"/>
    <w:rsid w:val="001D3DC5"/>
    <w:rsid w:val="001E0172"/>
    <w:rsid w:val="001E1F79"/>
    <w:rsid w:val="001E1FCE"/>
    <w:rsid w:val="001E49EF"/>
    <w:rsid w:val="001E5A48"/>
    <w:rsid w:val="00201028"/>
    <w:rsid w:val="00201327"/>
    <w:rsid w:val="00201D1B"/>
    <w:rsid w:val="00203319"/>
    <w:rsid w:val="00203E02"/>
    <w:rsid w:val="00207618"/>
    <w:rsid w:val="00210316"/>
    <w:rsid w:val="002103DD"/>
    <w:rsid w:val="0021409A"/>
    <w:rsid w:val="00217D3C"/>
    <w:rsid w:val="00221386"/>
    <w:rsid w:val="00225BF5"/>
    <w:rsid w:val="0022681C"/>
    <w:rsid w:val="00233D1A"/>
    <w:rsid w:val="00236A45"/>
    <w:rsid w:val="002401BA"/>
    <w:rsid w:val="00241883"/>
    <w:rsid w:val="00241C2C"/>
    <w:rsid w:val="0024207A"/>
    <w:rsid w:val="00245B5C"/>
    <w:rsid w:val="002539D4"/>
    <w:rsid w:val="002634C5"/>
    <w:rsid w:val="002634FB"/>
    <w:rsid w:val="00265535"/>
    <w:rsid w:val="00266B05"/>
    <w:rsid w:val="00270569"/>
    <w:rsid w:val="00272362"/>
    <w:rsid w:val="0027365F"/>
    <w:rsid w:val="0028759F"/>
    <w:rsid w:val="00293D26"/>
    <w:rsid w:val="00295B66"/>
    <w:rsid w:val="00296C22"/>
    <w:rsid w:val="002A3B18"/>
    <w:rsid w:val="002A6425"/>
    <w:rsid w:val="002A734D"/>
    <w:rsid w:val="002A7C42"/>
    <w:rsid w:val="002B3F1C"/>
    <w:rsid w:val="002B499D"/>
    <w:rsid w:val="002C1EAE"/>
    <w:rsid w:val="002C270D"/>
    <w:rsid w:val="002C61E2"/>
    <w:rsid w:val="002D0B13"/>
    <w:rsid w:val="002D1160"/>
    <w:rsid w:val="002D1A2A"/>
    <w:rsid w:val="002D2FF0"/>
    <w:rsid w:val="002D3DD5"/>
    <w:rsid w:val="002D44CE"/>
    <w:rsid w:val="002D4DE9"/>
    <w:rsid w:val="002D512F"/>
    <w:rsid w:val="002E1A62"/>
    <w:rsid w:val="002E2AB1"/>
    <w:rsid w:val="002F0935"/>
    <w:rsid w:val="002F0B09"/>
    <w:rsid w:val="002F27DC"/>
    <w:rsid w:val="002F36AC"/>
    <w:rsid w:val="002F3DB1"/>
    <w:rsid w:val="002F5806"/>
    <w:rsid w:val="002F614A"/>
    <w:rsid w:val="00301804"/>
    <w:rsid w:val="003044EF"/>
    <w:rsid w:val="00305496"/>
    <w:rsid w:val="00306B0E"/>
    <w:rsid w:val="00307312"/>
    <w:rsid w:val="003075E9"/>
    <w:rsid w:val="00310543"/>
    <w:rsid w:val="003105C8"/>
    <w:rsid w:val="00312CA6"/>
    <w:rsid w:val="00313407"/>
    <w:rsid w:val="00313B7C"/>
    <w:rsid w:val="00317D4D"/>
    <w:rsid w:val="003206E4"/>
    <w:rsid w:val="00321635"/>
    <w:rsid w:val="003232AD"/>
    <w:rsid w:val="00325999"/>
    <w:rsid w:val="0032705B"/>
    <w:rsid w:val="0033133B"/>
    <w:rsid w:val="00334610"/>
    <w:rsid w:val="00345F39"/>
    <w:rsid w:val="00346AD8"/>
    <w:rsid w:val="00357726"/>
    <w:rsid w:val="00363A3C"/>
    <w:rsid w:val="0036575E"/>
    <w:rsid w:val="003663C8"/>
    <w:rsid w:val="003743CE"/>
    <w:rsid w:val="00375C8C"/>
    <w:rsid w:val="0038171D"/>
    <w:rsid w:val="00382268"/>
    <w:rsid w:val="00383225"/>
    <w:rsid w:val="00383726"/>
    <w:rsid w:val="00385D2E"/>
    <w:rsid w:val="003870B9"/>
    <w:rsid w:val="00390F8C"/>
    <w:rsid w:val="0039144E"/>
    <w:rsid w:val="00394E81"/>
    <w:rsid w:val="00395D57"/>
    <w:rsid w:val="00396DEA"/>
    <w:rsid w:val="00397815"/>
    <w:rsid w:val="003A1DD8"/>
    <w:rsid w:val="003A337E"/>
    <w:rsid w:val="003B04D0"/>
    <w:rsid w:val="003B3C82"/>
    <w:rsid w:val="003B5315"/>
    <w:rsid w:val="003B5E0B"/>
    <w:rsid w:val="003B753F"/>
    <w:rsid w:val="003C1C11"/>
    <w:rsid w:val="003C33A3"/>
    <w:rsid w:val="003D253A"/>
    <w:rsid w:val="003D4F7D"/>
    <w:rsid w:val="003D5F20"/>
    <w:rsid w:val="003D6D0C"/>
    <w:rsid w:val="003D7101"/>
    <w:rsid w:val="003E26D1"/>
    <w:rsid w:val="003E2FCD"/>
    <w:rsid w:val="003E4817"/>
    <w:rsid w:val="003E6070"/>
    <w:rsid w:val="003E67F2"/>
    <w:rsid w:val="003E7DFF"/>
    <w:rsid w:val="003F2517"/>
    <w:rsid w:val="003F2866"/>
    <w:rsid w:val="003F2F0C"/>
    <w:rsid w:val="003F3084"/>
    <w:rsid w:val="003F60AA"/>
    <w:rsid w:val="003F74B1"/>
    <w:rsid w:val="00400E82"/>
    <w:rsid w:val="00401A5E"/>
    <w:rsid w:val="00404727"/>
    <w:rsid w:val="0040513F"/>
    <w:rsid w:val="00405755"/>
    <w:rsid w:val="00406387"/>
    <w:rsid w:val="0040708B"/>
    <w:rsid w:val="0040720E"/>
    <w:rsid w:val="004076C7"/>
    <w:rsid w:val="004078B4"/>
    <w:rsid w:val="00410403"/>
    <w:rsid w:val="00411B5E"/>
    <w:rsid w:val="004120EF"/>
    <w:rsid w:val="00417713"/>
    <w:rsid w:val="00421C27"/>
    <w:rsid w:val="00422146"/>
    <w:rsid w:val="0042284D"/>
    <w:rsid w:val="0042490B"/>
    <w:rsid w:val="0042537B"/>
    <w:rsid w:val="00426B77"/>
    <w:rsid w:val="00427B45"/>
    <w:rsid w:val="00430EA8"/>
    <w:rsid w:val="00434E1C"/>
    <w:rsid w:val="004355E0"/>
    <w:rsid w:val="00435EC3"/>
    <w:rsid w:val="0045110F"/>
    <w:rsid w:val="00457FF5"/>
    <w:rsid w:val="00465814"/>
    <w:rsid w:val="00466D2B"/>
    <w:rsid w:val="00466DD6"/>
    <w:rsid w:val="004701C5"/>
    <w:rsid w:val="004704C8"/>
    <w:rsid w:val="004717C0"/>
    <w:rsid w:val="00483971"/>
    <w:rsid w:val="004936F6"/>
    <w:rsid w:val="004956F9"/>
    <w:rsid w:val="00497D80"/>
    <w:rsid w:val="004A3E03"/>
    <w:rsid w:val="004A3F8B"/>
    <w:rsid w:val="004B0F43"/>
    <w:rsid w:val="004B3376"/>
    <w:rsid w:val="004B4CC7"/>
    <w:rsid w:val="004B5745"/>
    <w:rsid w:val="004B5F4E"/>
    <w:rsid w:val="004B75D4"/>
    <w:rsid w:val="004C112B"/>
    <w:rsid w:val="004C1CBB"/>
    <w:rsid w:val="004C1DE3"/>
    <w:rsid w:val="004D15BB"/>
    <w:rsid w:val="004F1942"/>
    <w:rsid w:val="00511ACF"/>
    <w:rsid w:val="005124E7"/>
    <w:rsid w:val="0051303C"/>
    <w:rsid w:val="00513460"/>
    <w:rsid w:val="0051377E"/>
    <w:rsid w:val="005145FA"/>
    <w:rsid w:val="00516496"/>
    <w:rsid w:val="005231D1"/>
    <w:rsid w:val="0053521B"/>
    <w:rsid w:val="00536884"/>
    <w:rsid w:val="00541692"/>
    <w:rsid w:val="00551960"/>
    <w:rsid w:val="00552692"/>
    <w:rsid w:val="00556887"/>
    <w:rsid w:val="0056435C"/>
    <w:rsid w:val="00565C37"/>
    <w:rsid w:val="005666A8"/>
    <w:rsid w:val="005715B6"/>
    <w:rsid w:val="005721A9"/>
    <w:rsid w:val="00572891"/>
    <w:rsid w:val="0057460C"/>
    <w:rsid w:val="0057626C"/>
    <w:rsid w:val="00580E66"/>
    <w:rsid w:val="00585ABF"/>
    <w:rsid w:val="0059397A"/>
    <w:rsid w:val="00594056"/>
    <w:rsid w:val="0059465E"/>
    <w:rsid w:val="00594F43"/>
    <w:rsid w:val="005959FB"/>
    <w:rsid w:val="005A1FEE"/>
    <w:rsid w:val="005A3662"/>
    <w:rsid w:val="005A3970"/>
    <w:rsid w:val="005A4943"/>
    <w:rsid w:val="005A539F"/>
    <w:rsid w:val="005A62B5"/>
    <w:rsid w:val="005B26E3"/>
    <w:rsid w:val="005B369B"/>
    <w:rsid w:val="005C016F"/>
    <w:rsid w:val="005C088E"/>
    <w:rsid w:val="005C52C2"/>
    <w:rsid w:val="005C7EDB"/>
    <w:rsid w:val="005E0BE7"/>
    <w:rsid w:val="005E17C2"/>
    <w:rsid w:val="005E2555"/>
    <w:rsid w:val="005E483D"/>
    <w:rsid w:val="005E60D9"/>
    <w:rsid w:val="005E71EF"/>
    <w:rsid w:val="005E7D69"/>
    <w:rsid w:val="005F247C"/>
    <w:rsid w:val="005F4B5A"/>
    <w:rsid w:val="00600D8A"/>
    <w:rsid w:val="00602144"/>
    <w:rsid w:val="00607C1D"/>
    <w:rsid w:val="00611B06"/>
    <w:rsid w:val="0061239C"/>
    <w:rsid w:val="00612786"/>
    <w:rsid w:val="00614796"/>
    <w:rsid w:val="00614F42"/>
    <w:rsid w:val="006163ED"/>
    <w:rsid w:val="0061663A"/>
    <w:rsid w:val="0061743F"/>
    <w:rsid w:val="006175EF"/>
    <w:rsid w:val="00622C23"/>
    <w:rsid w:val="00623279"/>
    <w:rsid w:val="006239D1"/>
    <w:rsid w:val="00626D96"/>
    <w:rsid w:val="00631512"/>
    <w:rsid w:val="00635601"/>
    <w:rsid w:val="00636BFF"/>
    <w:rsid w:val="0063783E"/>
    <w:rsid w:val="006405C4"/>
    <w:rsid w:val="00643747"/>
    <w:rsid w:val="00654500"/>
    <w:rsid w:val="0065471E"/>
    <w:rsid w:val="006559D3"/>
    <w:rsid w:val="0065758C"/>
    <w:rsid w:val="00660231"/>
    <w:rsid w:val="0066183C"/>
    <w:rsid w:val="00662999"/>
    <w:rsid w:val="00662C02"/>
    <w:rsid w:val="00665ACA"/>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D0924"/>
    <w:rsid w:val="006D0A4F"/>
    <w:rsid w:val="006D1A41"/>
    <w:rsid w:val="006D646F"/>
    <w:rsid w:val="006D68E2"/>
    <w:rsid w:val="006E550A"/>
    <w:rsid w:val="006E621F"/>
    <w:rsid w:val="006F6E6A"/>
    <w:rsid w:val="0070047A"/>
    <w:rsid w:val="00701C8D"/>
    <w:rsid w:val="00707DF4"/>
    <w:rsid w:val="007113AE"/>
    <w:rsid w:val="0071272E"/>
    <w:rsid w:val="0071683C"/>
    <w:rsid w:val="00717CC3"/>
    <w:rsid w:val="00720E9B"/>
    <w:rsid w:val="00720FE3"/>
    <w:rsid w:val="0072261C"/>
    <w:rsid w:val="007241A1"/>
    <w:rsid w:val="007272E9"/>
    <w:rsid w:val="0072758D"/>
    <w:rsid w:val="00727F7F"/>
    <w:rsid w:val="007306B1"/>
    <w:rsid w:val="00731775"/>
    <w:rsid w:val="00732439"/>
    <w:rsid w:val="00734A18"/>
    <w:rsid w:val="00744253"/>
    <w:rsid w:val="007442CB"/>
    <w:rsid w:val="007546A8"/>
    <w:rsid w:val="007564D0"/>
    <w:rsid w:val="00756E16"/>
    <w:rsid w:val="00761EB2"/>
    <w:rsid w:val="00762EFC"/>
    <w:rsid w:val="00764958"/>
    <w:rsid w:val="00765E76"/>
    <w:rsid w:val="00767F7F"/>
    <w:rsid w:val="00772BCC"/>
    <w:rsid w:val="0077365A"/>
    <w:rsid w:val="007739D6"/>
    <w:rsid w:val="00774EBA"/>
    <w:rsid w:val="00775DA1"/>
    <w:rsid w:val="007771EC"/>
    <w:rsid w:val="00777B8D"/>
    <w:rsid w:val="00781967"/>
    <w:rsid w:val="00786CEA"/>
    <w:rsid w:val="00786EA4"/>
    <w:rsid w:val="00790B5E"/>
    <w:rsid w:val="007A23B2"/>
    <w:rsid w:val="007A4873"/>
    <w:rsid w:val="007A50D5"/>
    <w:rsid w:val="007A640E"/>
    <w:rsid w:val="007B0302"/>
    <w:rsid w:val="007B0529"/>
    <w:rsid w:val="007B3C20"/>
    <w:rsid w:val="007B3E18"/>
    <w:rsid w:val="007B55ED"/>
    <w:rsid w:val="007C049E"/>
    <w:rsid w:val="007C0D7F"/>
    <w:rsid w:val="007C3B87"/>
    <w:rsid w:val="007C4820"/>
    <w:rsid w:val="007C63B3"/>
    <w:rsid w:val="007C70BD"/>
    <w:rsid w:val="007C7ED3"/>
    <w:rsid w:val="007E1CDC"/>
    <w:rsid w:val="007E23B2"/>
    <w:rsid w:val="007E6CDD"/>
    <w:rsid w:val="007E79FF"/>
    <w:rsid w:val="007F5CFC"/>
    <w:rsid w:val="007F73D6"/>
    <w:rsid w:val="0080058B"/>
    <w:rsid w:val="0080075F"/>
    <w:rsid w:val="008012AB"/>
    <w:rsid w:val="00801C84"/>
    <w:rsid w:val="008023DD"/>
    <w:rsid w:val="00803F70"/>
    <w:rsid w:val="00811B5D"/>
    <w:rsid w:val="008123EC"/>
    <w:rsid w:val="0081571D"/>
    <w:rsid w:val="00817C42"/>
    <w:rsid w:val="008328A8"/>
    <w:rsid w:val="0083412C"/>
    <w:rsid w:val="00835791"/>
    <w:rsid w:val="00836933"/>
    <w:rsid w:val="0083724D"/>
    <w:rsid w:val="00841EC0"/>
    <w:rsid w:val="00842B44"/>
    <w:rsid w:val="0084685A"/>
    <w:rsid w:val="00852CB7"/>
    <w:rsid w:val="00853A88"/>
    <w:rsid w:val="0085542E"/>
    <w:rsid w:val="00855918"/>
    <w:rsid w:val="00860F3A"/>
    <w:rsid w:val="00862AD1"/>
    <w:rsid w:val="008707BC"/>
    <w:rsid w:val="008718B8"/>
    <w:rsid w:val="00871D6F"/>
    <w:rsid w:val="00872793"/>
    <w:rsid w:val="00875F7D"/>
    <w:rsid w:val="00876E68"/>
    <w:rsid w:val="0087724B"/>
    <w:rsid w:val="00882DE4"/>
    <w:rsid w:val="00882F61"/>
    <w:rsid w:val="00883093"/>
    <w:rsid w:val="00883EE4"/>
    <w:rsid w:val="00886EC2"/>
    <w:rsid w:val="00892C95"/>
    <w:rsid w:val="00894B5E"/>
    <w:rsid w:val="00894B6C"/>
    <w:rsid w:val="0089620B"/>
    <w:rsid w:val="00896C1C"/>
    <w:rsid w:val="00897B4C"/>
    <w:rsid w:val="008A2B5F"/>
    <w:rsid w:val="008A5342"/>
    <w:rsid w:val="008A7D29"/>
    <w:rsid w:val="008B2366"/>
    <w:rsid w:val="008B2367"/>
    <w:rsid w:val="008B401F"/>
    <w:rsid w:val="008B4934"/>
    <w:rsid w:val="008B56E7"/>
    <w:rsid w:val="008B6AC3"/>
    <w:rsid w:val="008B7475"/>
    <w:rsid w:val="008B7E0F"/>
    <w:rsid w:val="008C5AAA"/>
    <w:rsid w:val="008C5EDA"/>
    <w:rsid w:val="008D0134"/>
    <w:rsid w:val="008D3B3A"/>
    <w:rsid w:val="008D49A9"/>
    <w:rsid w:val="008D5829"/>
    <w:rsid w:val="008D76DC"/>
    <w:rsid w:val="008D78EC"/>
    <w:rsid w:val="008E4BC4"/>
    <w:rsid w:val="008E5B36"/>
    <w:rsid w:val="008F246D"/>
    <w:rsid w:val="008F42A4"/>
    <w:rsid w:val="009003B1"/>
    <w:rsid w:val="00902BCD"/>
    <w:rsid w:val="00904DD1"/>
    <w:rsid w:val="00907657"/>
    <w:rsid w:val="009114E3"/>
    <w:rsid w:val="009150D1"/>
    <w:rsid w:val="009161DE"/>
    <w:rsid w:val="00916691"/>
    <w:rsid w:val="0092077B"/>
    <w:rsid w:val="00921D73"/>
    <w:rsid w:val="00924C4D"/>
    <w:rsid w:val="00924D5F"/>
    <w:rsid w:val="00925CBB"/>
    <w:rsid w:val="00926727"/>
    <w:rsid w:val="0092795E"/>
    <w:rsid w:val="009312B3"/>
    <w:rsid w:val="0093552E"/>
    <w:rsid w:val="00935703"/>
    <w:rsid w:val="0093662C"/>
    <w:rsid w:val="00940E13"/>
    <w:rsid w:val="00942F0E"/>
    <w:rsid w:val="00944126"/>
    <w:rsid w:val="0095390D"/>
    <w:rsid w:val="00953B49"/>
    <w:rsid w:val="0095766D"/>
    <w:rsid w:val="009577EB"/>
    <w:rsid w:val="00957910"/>
    <w:rsid w:val="009609E3"/>
    <w:rsid w:val="00962E58"/>
    <w:rsid w:val="00965614"/>
    <w:rsid w:val="00966749"/>
    <w:rsid w:val="009734AD"/>
    <w:rsid w:val="009821B1"/>
    <w:rsid w:val="009869EA"/>
    <w:rsid w:val="009913E1"/>
    <w:rsid w:val="00992B79"/>
    <w:rsid w:val="00992FA8"/>
    <w:rsid w:val="00994A31"/>
    <w:rsid w:val="00994E8C"/>
    <w:rsid w:val="00995909"/>
    <w:rsid w:val="009959D0"/>
    <w:rsid w:val="00996128"/>
    <w:rsid w:val="00997DDB"/>
    <w:rsid w:val="00997F3D"/>
    <w:rsid w:val="009B2375"/>
    <w:rsid w:val="009B28C3"/>
    <w:rsid w:val="009B5CE5"/>
    <w:rsid w:val="009B7102"/>
    <w:rsid w:val="009C0820"/>
    <w:rsid w:val="009C0EF6"/>
    <w:rsid w:val="009C300C"/>
    <w:rsid w:val="009C31A2"/>
    <w:rsid w:val="009C50AE"/>
    <w:rsid w:val="009C750B"/>
    <w:rsid w:val="009D1699"/>
    <w:rsid w:val="009D2B37"/>
    <w:rsid w:val="009D4875"/>
    <w:rsid w:val="009E037C"/>
    <w:rsid w:val="009E1601"/>
    <w:rsid w:val="009E68C7"/>
    <w:rsid w:val="009E7436"/>
    <w:rsid w:val="009F0A34"/>
    <w:rsid w:val="009F26FF"/>
    <w:rsid w:val="009F55DD"/>
    <w:rsid w:val="009F5FA6"/>
    <w:rsid w:val="009F693B"/>
    <w:rsid w:val="00A01609"/>
    <w:rsid w:val="00A03CE0"/>
    <w:rsid w:val="00A227A0"/>
    <w:rsid w:val="00A242A2"/>
    <w:rsid w:val="00A26968"/>
    <w:rsid w:val="00A26D4B"/>
    <w:rsid w:val="00A27616"/>
    <w:rsid w:val="00A36BB3"/>
    <w:rsid w:val="00A42718"/>
    <w:rsid w:val="00A438B0"/>
    <w:rsid w:val="00A44521"/>
    <w:rsid w:val="00A460A0"/>
    <w:rsid w:val="00A528AA"/>
    <w:rsid w:val="00A55589"/>
    <w:rsid w:val="00A57148"/>
    <w:rsid w:val="00A60C3F"/>
    <w:rsid w:val="00A71AAE"/>
    <w:rsid w:val="00A74D10"/>
    <w:rsid w:val="00A76C12"/>
    <w:rsid w:val="00A76D82"/>
    <w:rsid w:val="00A80D66"/>
    <w:rsid w:val="00A822FE"/>
    <w:rsid w:val="00A832F5"/>
    <w:rsid w:val="00A83ACC"/>
    <w:rsid w:val="00A83E06"/>
    <w:rsid w:val="00A879B9"/>
    <w:rsid w:val="00A91757"/>
    <w:rsid w:val="00A93186"/>
    <w:rsid w:val="00A9587C"/>
    <w:rsid w:val="00AA3A69"/>
    <w:rsid w:val="00AA5277"/>
    <w:rsid w:val="00AA65A3"/>
    <w:rsid w:val="00AA67E2"/>
    <w:rsid w:val="00AA719A"/>
    <w:rsid w:val="00AB23D9"/>
    <w:rsid w:val="00AB2ED3"/>
    <w:rsid w:val="00AB4FAF"/>
    <w:rsid w:val="00AB64D6"/>
    <w:rsid w:val="00AB6F6A"/>
    <w:rsid w:val="00AC1763"/>
    <w:rsid w:val="00AC34B8"/>
    <w:rsid w:val="00AC5312"/>
    <w:rsid w:val="00AD2925"/>
    <w:rsid w:val="00AD30D1"/>
    <w:rsid w:val="00AD638C"/>
    <w:rsid w:val="00AD6D93"/>
    <w:rsid w:val="00AE12A3"/>
    <w:rsid w:val="00AE41C3"/>
    <w:rsid w:val="00AE6E0A"/>
    <w:rsid w:val="00AE6EFF"/>
    <w:rsid w:val="00AF121F"/>
    <w:rsid w:val="00AF135E"/>
    <w:rsid w:val="00AF29E8"/>
    <w:rsid w:val="00AF401A"/>
    <w:rsid w:val="00AF526A"/>
    <w:rsid w:val="00AF56EB"/>
    <w:rsid w:val="00AF5C0B"/>
    <w:rsid w:val="00AF739E"/>
    <w:rsid w:val="00B03192"/>
    <w:rsid w:val="00B0340E"/>
    <w:rsid w:val="00B036D9"/>
    <w:rsid w:val="00B05693"/>
    <w:rsid w:val="00B063E6"/>
    <w:rsid w:val="00B06702"/>
    <w:rsid w:val="00B12D19"/>
    <w:rsid w:val="00B151EB"/>
    <w:rsid w:val="00B21B0B"/>
    <w:rsid w:val="00B2480D"/>
    <w:rsid w:val="00B27444"/>
    <w:rsid w:val="00B27A01"/>
    <w:rsid w:val="00B27CFF"/>
    <w:rsid w:val="00B3273F"/>
    <w:rsid w:val="00B3435B"/>
    <w:rsid w:val="00B35A30"/>
    <w:rsid w:val="00B36ABA"/>
    <w:rsid w:val="00B4168E"/>
    <w:rsid w:val="00B438CF"/>
    <w:rsid w:val="00B4679D"/>
    <w:rsid w:val="00B46F5B"/>
    <w:rsid w:val="00B50AB6"/>
    <w:rsid w:val="00B52ECD"/>
    <w:rsid w:val="00B5300C"/>
    <w:rsid w:val="00B53BCA"/>
    <w:rsid w:val="00B54601"/>
    <w:rsid w:val="00B563B3"/>
    <w:rsid w:val="00B56791"/>
    <w:rsid w:val="00B5755D"/>
    <w:rsid w:val="00B579EA"/>
    <w:rsid w:val="00B57D85"/>
    <w:rsid w:val="00B64933"/>
    <w:rsid w:val="00B75519"/>
    <w:rsid w:val="00B76BB3"/>
    <w:rsid w:val="00B77346"/>
    <w:rsid w:val="00B812E4"/>
    <w:rsid w:val="00B81990"/>
    <w:rsid w:val="00B85323"/>
    <w:rsid w:val="00B91A26"/>
    <w:rsid w:val="00B9509F"/>
    <w:rsid w:val="00B96A03"/>
    <w:rsid w:val="00BA0293"/>
    <w:rsid w:val="00BA163D"/>
    <w:rsid w:val="00BA3BAE"/>
    <w:rsid w:val="00BA7D14"/>
    <w:rsid w:val="00BB1D6B"/>
    <w:rsid w:val="00BB3075"/>
    <w:rsid w:val="00BB5342"/>
    <w:rsid w:val="00BC1634"/>
    <w:rsid w:val="00BC5039"/>
    <w:rsid w:val="00BD027B"/>
    <w:rsid w:val="00BD158D"/>
    <w:rsid w:val="00BD16F6"/>
    <w:rsid w:val="00BD177A"/>
    <w:rsid w:val="00BD27A4"/>
    <w:rsid w:val="00BD3DC8"/>
    <w:rsid w:val="00BE1051"/>
    <w:rsid w:val="00BE4556"/>
    <w:rsid w:val="00BE6363"/>
    <w:rsid w:val="00BE65ED"/>
    <w:rsid w:val="00BE7F7A"/>
    <w:rsid w:val="00BF1E5F"/>
    <w:rsid w:val="00BF63CD"/>
    <w:rsid w:val="00BF747C"/>
    <w:rsid w:val="00C026E9"/>
    <w:rsid w:val="00C03049"/>
    <w:rsid w:val="00C072F1"/>
    <w:rsid w:val="00C10109"/>
    <w:rsid w:val="00C10E7C"/>
    <w:rsid w:val="00C11CD0"/>
    <w:rsid w:val="00C1215A"/>
    <w:rsid w:val="00C12CAF"/>
    <w:rsid w:val="00C1633E"/>
    <w:rsid w:val="00C16757"/>
    <w:rsid w:val="00C17C5F"/>
    <w:rsid w:val="00C20AB0"/>
    <w:rsid w:val="00C219DB"/>
    <w:rsid w:val="00C224B6"/>
    <w:rsid w:val="00C2254B"/>
    <w:rsid w:val="00C25410"/>
    <w:rsid w:val="00C27479"/>
    <w:rsid w:val="00C33671"/>
    <w:rsid w:val="00C33D64"/>
    <w:rsid w:val="00C34E07"/>
    <w:rsid w:val="00C402BD"/>
    <w:rsid w:val="00C45F93"/>
    <w:rsid w:val="00C47339"/>
    <w:rsid w:val="00C51414"/>
    <w:rsid w:val="00C51B99"/>
    <w:rsid w:val="00C53613"/>
    <w:rsid w:val="00C551C4"/>
    <w:rsid w:val="00C55405"/>
    <w:rsid w:val="00C56267"/>
    <w:rsid w:val="00C57822"/>
    <w:rsid w:val="00C61F18"/>
    <w:rsid w:val="00C64F8B"/>
    <w:rsid w:val="00C66575"/>
    <w:rsid w:val="00C71082"/>
    <w:rsid w:val="00C768FC"/>
    <w:rsid w:val="00C80267"/>
    <w:rsid w:val="00C82A65"/>
    <w:rsid w:val="00C861A6"/>
    <w:rsid w:val="00C934EB"/>
    <w:rsid w:val="00C9412D"/>
    <w:rsid w:val="00CA7002"/>
    <w:rsid w:val="00CB07EE"/>
    <w:rsid w:val="00CB0A34"/>
    <w:rsid w:val="00CB103B"/>
    <w:rsid w:val="00CB4ECE"/>
    <w:rsid w:val="00CB7DC6"/>
    <w:rsid w:val="00CC07A0"/>
    <w:rsid w:val="00CC2A0B"/>
    <w:rsid w:val="00CD1A17"/>
    <w:rsid w:val="00CD56FC"/>
    <w:rsid w:val="00CD6277"/>
    <w:rsid w:val="00CE0E6E"/>
    <w:rsid w:val="00CE2E0D"/>
    <w:rsid w:val="00CE2E53"/>
    <w:rsid w:val="00CE300E"/>
    <w:rsid w:val="00CE503A"/>
    <w:rsid w:val="00CE546F"/>
    <w:rsid w:val="00CF512A"/>
    <w:rsid w:val="00CF61CF"/>
    <w:rsid w:val="00D021C9"/>
    <w:rsid w:val="00D02760"/>
    <w:rsid w:val="00D1637C"/>
    <w:rsid w:val="00D2186E"/>
    <w:rsid w:val="00D2336B"/>
    <w:rsid w:val="00D2510E"/>
    <w:rsid w:val="00D27E53"/>
    <w:rsid w:val="00D34EF0"/>
    <w:rsid w:val="00D411FE"/>
    <w:rsid w:val="00D4174B"/>
    <w:rsid w:val="00D45A81"/>
    <w:rsid w:val="00D50371"/>
    <w:rsid w:val="00D51945"/>
    <w:rsid w:val="00D51E52"/>
    <w:rsid w:val="00D54E90"/>
    <w:rsid w:val="00D577F8"/>
    <w:rsid w:val="00D62270"/>
    <w:rsid w:val="00D63BB9"/>
    <w:rsid w:val="00D63D21"/>
    <w:rsid w:val="00D673EF"/>
    <w:rsid w:val="00D70543"/>
    <w:rsid w:val="00D71E2F"/>
    <w:rsid w:val="00D74D1D"/>
    <w:rsid w:val="00D76DA2"/>
    <w:rsid w:val="00D81915"/>
    <w:rsid w:val="00D836BC"/>
    <w:rsid w:val="00D83B5B"/>
    <w:rsid w:val="00D94B26"/>
    <w:rsid w:val="00D979E7"/>
    <w:rsid w:val="00D97EC8"/>
    <w:rsid w:val="00DA01ED"/>
    <w:rsid w:val="00DA0767"/>
    <w:rsid w:val="00DA6DE2"/>
    <w:rsid w:val="00DA721A"/>
    <w:rsid w:val="00DB4412"/>
    <w:rsid w:val="00DB6E7E"/>
    <w:rsid w:val="00DC02E5"/>
    <w:rsid w:val="00DC08D6"/>
    <w:rsid w:val="00DC2F41"/>
    <w:rsid w:val="00DC3C88"/>
    <w:rsid w:val="00DC6ACF"/>
    <w:rsid w:val="00DD009C"/>
    <w:rsid w:val="00DD3358"/>
    <w:rsid w:val="00DD36CA"/>
    <w:rsid w:val="00DD6173"/>
    <w:rsid w:val="00DE1835"/>
    <w:rsid w:val="00DE1AA2"/>
    <w:rsid w:val="00DE1AAD"/>
    <w:rsid w:val="00DE30B6"/>
    <w:rsid w:val="00DE454F"/>
    <w:rsid w:val="00DF4F27"/>
    <w:rsid w:val="00DF5B94"/>
    <w:rsid w:val="00DF603C"/>
    <w:rsid w:val="00DF6841"/>
    <w:rsid w:val="00DF79E3"/>
    <w:rsid w:val="00E020D7"/>
    <w:rsid w:val="00E030C1"/>
    <w:rsid w:val="00E06584"/>
    <w:rsid w:val="00E06BB2"/>
    <w:rsid w:val="00E1229F"/>
    <w:rsid w:val="00E127E8"/>
    <w:rsid w:val="00E161CE"/>
    <w:rsid w:val="00E23933"/>
    <w:rsid w:val="00E23941"/>
    <w:rsid w:val="00E2620F"/>
    <w:rsid w:val="00E3118B"/>
    <w:rsid w:val="00E360E7"/>
    <w:rsid w:val="00E42500"/>
    <w:rsid w:val="00E42B03"/>
    <w:rsid w:val="00E44640"/>
    <w:rsid w:val="00E44FC8"/>
    <w:rsid w:val="00E45640"/>
    <w:rsid w:val="00E47631"/>
    <w:rsid w:val="00E501C0"/>
    <w:rsid w:val="00E50569"/>
    <w:rsid w:val="00E5579E"/>
    <w:rsid w:val="00E5621A"/>
    <w:rsid w:val="00E61177"/>
    <w:rsid w:val="00E64759"/>
    <w:rsid w:val="00E6522A"/>
    <w:rsid w:val="00E6555A"/>
    <w:rsid w:val="00E7208D"/>
    <w:rsid w:val="00E729D3"/>
    <w:rsid w:val="00E755D5"/>
    <w:rsid w:val="00E77F32"/>
    <w:rsid w:val="00E82DA0"/>
    <w:rsid w:val="00E846E5"/>
    <w:rsid w:val="00E87168"/>
    <w:rsid w:val="00E902C3"/>
    <w:rsid w:val="00E90706"/>
    <w:rsid w:val="00E91B76"/>
    <w:rsid w:val="00E96C35"/>
    <w:rsid w:val="00E976D6"/>
    <w:rsid w:val="00EA1DE8"/>
    <w:rsid w:val="00EA3083"/>
    <w:rsid w:val="00EB03EC"/>
    <w:rsid w:val="00EB03F3"/>
    <w:rsid w:val="00EB31F4"/>
    <w:rsid w:val="00EB33A1"/>
    <w:rsid w:val="00EC5162"/>
    <w:rsid w:val="00EC5A58"/>
    <w:rsid w:val="00ED0386"/>
    <w:rsid w:val="00ED1CAB"/>
    <w:rsid w:val="00ED2D2C"/>
    <w:rsid w:val="00ED5E53"/>
    <w:rsid w:val="00ED610F"/>
    <w:rsid w:val="00ED6396"/>
    <w:rsid w:val="00ED7988"/>
    <w:rsid w:val="00EE0F92"/>
    <w:rsid w:val="00EE1AE7"/>
    <w:rsid w:val="00EE2BE5"/>
    <w:rsid w:val="00EE4736"/>
    <w:rsid w:val="00EE6451"/>
    <w:rsid w:val="00EF0297"/>
    <w:rsid w:val="00EF2AC3"/>
    <w:rsid w:val="00EF5517"/>
    <w:rsid w:val="00EF7FE9"/>
    <w:rsid w:val="00F00EAD"/>
    <w:rsid w:val="00F0178C"/>
    <w:rsid w:val="00F02DF0"/>
    <w:rsid w:val="00F1008E"/>
    <w:rsid w:val="00F10EFC"/>
    <w:rsid w:val="00F111F8"/>
    <w:rsid w:val="00F12F48"/>
    <w:rsid w:val="00F13EE5"/>
    <w:rsid w:val="00F140AD"/>
    <w:rsid w:val="00F14D33"/>
    <w:rsid w:val="00F16349"/>
    <w:rsid w:val="00F16876"/>
    <w:rsid w:val="00F21252"/>
    <w:rsid w:val="00F21981"/>
    <w:rsid w:val="00F246D7"/>
    <w:rsid w:val="00F302E0"/>
    <w:rsid w:val="00F32A7F"/>
    <w:rsid w:val="00F33B01"/>
    <w:rsid w:val="00F34973"/>
    <w:rsid w:val="00F3550E"/>
    <w:rsid w:val="00F35BE3"/>
    <w:rsid w:val="00F36BED"/>
    <w:rsid w:val="00F36BF0"/>
    <w:rsid w:val="00F3728B"/>
    <w:rsid w:val="00F37E17"/>
    <w:rsid w:val="00F40284"/>
    <w:rsid w:val="00F43033"/>
    <w:rsid w:val="00F43D86"/>
    <w:rsid w:val="00F4446D"/>
    <w:rsid w:val="00F45E63"/>
    <w:rsid w:val="00F478FC"/>
    <w:rsid w:val="00F47C7F"/>
    <w:rsid w:val="00F53DC9"/>
    <w:rsid w:val="00F557B9"/>
    <w:rsid w:val="00F56C32"/>
    <w:rsid w:val="00F6082C"/>
    <w:rsid w:val="00F6501F"/>
    <w:rsid w:val="00F650D4"/>
    <w:rsid w:val="00F6560C"/>
    <w:rsid w:val="00F66BF0"/>
    <w:rsid w:val="00F67BDA"/>
    <w:rsid w:val="00F810C8"/>
    <w:rsid w:val="00F83E2A"/>
    <w:rsid w:val="00F857A8"/>
    <w:rsid w:val="00F94F25"/>
    <w:rsid w:val="00F96112"/>
    <w:rsid w:val="00F97E65"/>
    <w:rsid w:val="00FA08AD"/>
    <w:rsid w:val="00FA208B"/>
    <w:rsid w:val="00FA2104"/>
    <w:rsid w:val="00FA71C9"/>
    <w:rsid w:val="00FB21A3"/>
    <w:rsid w:val="00FB2CDF"/>
    <w:rsid w:val="00FB491B"/>
    <w:rsid w:val="00FB647F"/>
    <w:rsid w:val="00FB72A3"/>
    <w:rsid w:val="00FB78DF"/>
    <w:rsid w:val="00FC59C7"/>
    <w:rsid w:val="00FC59E8"/>
    <w:rsid w:val="00FC761E"/>
    <w:rsid w:val="00FD33C2"/>
    <w:rsid w:val="00FE037C"/>
    <w:rsid w:val="00FE086E"/>
    <w:rsid w:val="00FE1A6D"/>
    <w:rsid w:val="00FF04C9"/>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rules v:ext="edit">
        <o:r id="V:Rule7" type="connector" idref="#_x0000_s1105"/>
        <o:r id="V:Rule8" type="connector" idref="#_x0000_s1101"/>
        <o:r id="V:Rule9" type="connector" idref="#Straight Arrow Connector 3"/>
        <o:r id="V:Rule10" type="connector" idref="#_x0000_s1104"/>
        <o:r id="V:Rule11" type="connector" idref="#_x0000_s1100"/>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character" w:customStyle="1" w:styleId="BodyTextIndentChar">
    <w:name w:val="Body Text Indent Char"/>
    <w:basedOn w:val="DefaultParagraphFont"/>
    <w:link w:val="BodyTextIndent"/>
    <w:rsid w:val="00AE41C3"/>
    <w:rPr>
      <w:b/>
      <w:bCs/>
      <w:sz w:val="24"/>
      <w:szCs w:val="24"/>
      <w:lang w:val="sr-Latn-CS"/>
    </w:rPr>
  </w:style>
  <w:style w:type="character" w:customStyle="1" w:styleId="BodyTextChar">
    <w:name w:val="Body Text Char"/>
    <w:basedOn w:val="DefaultParagraphFont"/>
    <w:link w:val="BodyText"/>
    <w:rsid w:val="00F94F25"/>
    <w:rPr>
      <w:sz w:val="24"/>
      <w:lang w:val="sl-SI"/>
    </w:rPr>
  </w:style>
  <w:style w:type="paragraph" w:customStyle="1" w:styleId="Default">
    <w:name w:val="Default"/>
    <w:rsid w:val="0095390D"/>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A31D8"/>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707564">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FC41-3161-4BBA-9CA9-D5D2EC69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27</Pages>
  <Words>6160</Words>
  <Characters>36620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42695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182</cp:revision>
  <cp:lastPrinted>2013-08-16T12:14:00Z</cp:lastPrinted>
  <dcterms:created xsi:type="dcterms:W3CDTF">2013-04-12T11:13:00Z</dcterms:created>
  <dcterms:modified xsi:type="dcterms:W3CDTF">2013-08-19T13:05:00Z</dcterms:modified>
</cp:coreProperties>
</file>