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8" o:title=""/>
                </v:shape>
                <o:OLEObject Type="Embed" ProgID="PBrush" ShapeID="_x0000_i1025" DrawAspect="Content" ObjectID="_1438599093" r:id="rId9"/>
              </w:object>
            </w:r>
          </w:p>
        </w:tc>
        <w:tc>
          <w:tcPr>
            <w:tcW w:w="8063" w:type="dxa"/>
          </w:tcPr>
          <w:p w:rsidR="009C505A" w:rsidRPr="003131F6" w:rsidRDefault="009C505A" w:rsidP="009C505A">
            <w:pPr>
              <w:pStyle w:val="Heading1"/>
              <w:jc w:val="center"/>
              <w:rPr>
                <w:sz w:val="32"/>
              </w:rPr>
            </w:pPr>
            <w:bookmarkStart w:id="0" w:name="_Toc36432635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4F94" w:rsidRPr="00B53E76" w:rsidRDefault="00B53E76" w:rsidP="002D5B2C">
      <w:pPr>
        <w:pStyle w:val="Footer"/>
        <w:jc w:val="center"/>
        <w:rPr>
          <w:b/>
        </w:rPr>
      </w:pPr>
      <w:r w:rsidRPr="00B53E76">
        <w:rPr>
          <w:b/>
        </w:rPr>
        <w:t>ПРАВНЕ (АДВОКАТСКЕ) УСЛУГЕ</w:t>
      </w:r>
    </w:p>
    <w:p w:rsidR="00B53E76" w:rsidRPr="00AD0640" w:rsidRDefault="00B53E76" w:rsidP="002D5B2C">
      <w:pPr>
        <w:pStyle w:val="Footer"/>
        <w:jc w:val="center"/>
        <w:rPr>
          <w:b/>
          <w:noProof/>
        </w:rPr>
      </w:pPr>
    </w:p>
    <w:p w:rsidR="002D5B2C" w:rsidRPr="00AD0640" w:rsidRDefault="00653B1E" w:rsidP="002D5B2C">
      <w:pPr>
        <w:pStyle w:val="Footer"/>
        <w:jc w:val="center"/>
        <w:rPr>
          <w:b/>
          <w:noProof/>
        </w:rPr>
      </w:pPr>
      <w:r w:rsidRPr="00AD0640">
        <w:rPr>
          <w:b/>
          <w:noProof/>
        </w:rPr>
        <w:t>ЈАВНА НАБАВКА МАЛЕ ВРЕДНОСТИ</w:t>
      </w:r>
    </w:p>
    <w:p w:rsidR="002D5B2C" w:rsidRPr="00AD0640" w:rsidRDefault="00AD0640" w:rsidP="002D5B2C">
      <w:pPr>
        <w:pStyle w:val="Footer"/>
        <w:tabs>
          <w:tab w:val="left" w:pos="720"/>
        </w:tabs>
        <w:jc w:val="center"/>
        <w:rPr>
          <w:b/>
          <w:noProof/>
        </w:rPr>
      </w:pPr>
      <w:r w:rsidRPr="00AD0640">
        <w:rPr>
          <w:b/>
          <w:noProof/>
        </w:rPr>
        <w:t>БРОЈ 207-13-М</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A76DBF"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A76DBF">
        <w:rPr>
          <w:b/>
          <w:noProof/>
        </w:rPr>
        <w:t xml:space="preserve"> 2013.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A76DBF" w:rsidRDefault="000C3B23" w:rsidP="00FC4113">
      <w:pPr>
        <w:jc w:val="center"/>
        <w:rPr>
          <w:b/>
          <w:noProof/>
        </w:rPr>
      </w:pPr>
      <w:r w:rsidRPr="00A76DBF">
        <w:rPr>
          <w:b/>
          <w:noProof/>
        </w:rPr>
        <w:t xml:space="preserve">у </w:t>
      </w:r>
      <w:r w:rsidR="00A76DBF" w:rsidRPr="00A76DBF">
        <w:rPr>
          <w:b/>
          <w:noProof/>
        </w:rPr>
        <w:t>поступку јавне набавке мале вредности</w:t>
      </w:r>
      <w:r w:rsidR="00F9313D" w:rsidRPr="00A76DBF">
        <w:rPr>
          <w:b/>
          <w:noProof/>
        </w:rPr>
        <w:t xml:space="preserve"> </w:t>
      </w:r>
      <w:r w:rsidR="00A76DBF" w:rsidRPr="00A76DBF">
        <w:rPr>
          <w:b/>
          <w:noProof/>
        </w:rPr>
        <w:t>бр 207-13-М</w:t>
      </w:r>
      <w:r w:rsidR="00150683" w:rsidRPr="00A76DBF">
        <w:rPr>
          <w:b/>
          <w:noProof/>
        </w:rPr>
        <w:t xml:space="preserve"> - </w:t>
      </w:r>
      <w:r w:rsidR="00A76DBF" w:rsidRPr="00A76DBF">
        <w:rPr>
          <w:b/>
        </w:rPr>
        <w:t>Правне (адвокатске) услуге.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CA2E97" w:rsidRPr="00CA2E97" w:rsidRDefault="00022346">
          <w:pPr>
            <w:pStyle w:val="TOC1"/>
            <w:rPr>
              <w:rFonts w:asciiTheme="minorHAnsi" w:eastAsiaTheme="minorEastAsia" w:hAnsiTheme="minorHAnsi" w:cstheme="minorBidi"/>
              <w:sz w:val="22"/>
              <w:szCs w:val="22"/>
              <w:lang w:val="en-US"/>
            </w:rPr>
          </w:pPr>
          <w:r w:rsidRPr="00022346">
            <w:fldChar w:fldCharType="begin"/>
          </w:r>
          <w:r w:rsidR="00DD3983">
            <w:instrText xml:space="preserve"> TOC \o "1-3" \h \z \u </w:instrText>
          </w:r>
          <w:r w:rsidRPr="00022346">
            <w:fldChar w:fldCharType="separate"/>
          </w:r>
          <w:hyperlink w:anchor="_Toc364326355" w:history="1">
            <w:r w:rsidR="00CA2E97" w:rsidRPr="00CA2E97">
              <w:rPr>
                <w:rStyle w:val="Hyperlink"/>
              </w:rPr>
              <w:t>КЛИНИЧКИ ЦЕНТАР ВОЈВОДИНЕ</w:t>
            </w:r>
            <w:r w:rsidR="00CA2E97" w:rsidRPr="00CA2E97">
              <w:rPr>
                <w:webHidden/>
              </w:rPr>
              <w:tab/>
            </w:r>
            <w:r w:rsidRPr="00CA2E97">
              <w:rPr>
                <w:webHidden/>
              </w:rPr>
              <w:fldChar w:fldCharType="begin"/>
            </w:r>
            <w:r w:rsidR="00CA2E97" w:rsidRPr="00CA2E97">
              <w:rPr>
                <w:webHidden/>
              </w:rPr>
              <w:instrText xml:space="preserve"> PAGEREF _Toc364326355 \h </w:instrText>
            </w:r>
            <w:r w:rsidRPr="00CA2E97">
              <w:rPr>
                <w:webHidden/>
              </w:rPr>
            </w:r>
            <w:r w:rsidRPr="00CA2E97">
              <w:rPr>
                <w:webHidden/>
              </w:rPr>
              <w:fldChar w:fldCharType="separate"/>
            </w:r>
            <w:r w:rsidR="00E62329">
              <w:rPr>
                <w:webHidden/>
              </w:rPr>
              <w:t>1</w:t>
            </w:r>
            <w:r w:rsidRPr="00CA2E97">
              <w:rPr>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CA2E97" w:rsidRPr="00CA2E97">
              <w:rPr>
                <w:rStyle w:val="Hyperlink"/>
                <w:noProof/>
              </w:rPr>
              <w:t>1.</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ОПШТИ ПОДАЦИ О НАБАВЦИ</w:t>
            </w:r>
            <w:r w:rsidR="00CA2E97" w:rsidRPr="00CA2E97">
              <w:rPr>
                <w:noProof/>
                <w:webHidden/>
              </w:rPr>
              <w:tab/>
            </w:r>
            <w:r w:rsidRPr="00CA2E97">
              <w:rPr>
                <w:noProof/>
                <w:webHidden/>
              </w:rPr>
              <w:fldChar w:fldCharType="begin"/>
            </w:r>
            <w:r w:rsidR="00CA2E97" w:rsidRPr="00CA2E97">
              <w:rPr>
                <w:noProof/>
                <w:webHidden/>
              </w:rPr>
              <w:instrText xml:space="preserve"> PAGEREF _Toc364326356 \h </w:instrText>
            </w:r>
            <w:r w:rsidRPr="00CA2E97">
              <w:rPr>
                <w:noProof/>
                <w:webHidden/>
              </w:rPr>
            </w:r>
            <w:r w:rsidRPr="00CA2E97">
              <w:rPr>
                <w:noProof/>
                <w:webHidden/>
              </w:rPr>
              <w:fldChar w:fldCharType="separate"/>
            </w:r>
            <w:r w:rsidR="00E62329">
              <w:rPr>
                <w:noProof/>
                <w:webHidden/>
              </w:rPr>
              <w:t>3</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CA2E97" w:rsidRPr="00CA2E97">
              <w:rPr>
                <w:rStyle w:val="Hyperlink"/>
                <w:noProof/>
                <w:lang w:val="sl-SI"/>
              </w:rPr>
              <w:t>2.</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ПОДАЦИ О ПРЕДМЕТУ ЈАВНЕ НАБАВКЕ</w:t>
            </w:r>
            <w:r w:rsidR="00CA2E97" w:rsidRPr="00CA2E97">
              <w:rPr>
                <w:noProof/>
                <w:webHidden/>
              </w:rPr>
              <w:tab/>
            </w:r>
            <w:r w:rsidRPr="00CA2E97">
              <w:rPr>
                <w:noProof/>
                <w:webHidden/>
              </w:rPr>
              <w:fldChar w:fldCharType="begin"/>
            </w:r>
            <w:r w:rsidR="00CA2E97" w:rsidRPr="00CA2E97">
              <w:rPr>
                <w:noProof/>
                <w:webHidden/>
              </w:rPr>
              <w:instrText xml:space="preserve"> PAGEREF _Toc364326357 \h </w:instrText>
            </w:r>
            <w:r w:rsidRPr="00CA2E97">
              <w:rPr>
                <w:noProof/>
                <w:webHidden/>
              </w:rPr>
            </w:r>
            <w:r w:rsidRPr="00CA2E97">
              <w:rPr>
                <w:noProof/>
                <w:webHidden/>
              </w:rPr>
              <w:fldChar w:fldCharType="separate"/>
            </w:r>
            <w:r w:rsidR="00E62329">
              <w:rPr>
                <w:noProof/>
                <w:webHidden/>
              </w:rPr>
              <w:t>4</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CA2E97" w:rsidRPr="00CA2E97">
              <w:rPr>
                <w:rStyle w:val="Hyperlink"/>
                <w:noProof/>
              </w:rPr>
              <w:t>3.</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ОПИС ПРЕДМЕТА ЈАВНЕ НАБАВКЕ</w:t>
            </w:r>
            <w:r w:rsidR="00CA2E97" w:rsidRPr="00CA2E97">
              <w:rPr>
                <w:noProof/>
                <w:webHidden/>
              </w:rPr>
              <w:tab/>
            </w:r>
            <w:r w:rsidRPr="00CA2E97">
              <w:rPr>
                <w:noProof/>
                <w:webHidden/>
              </w:rPr>
              <w:fldChar w:fldCharType="begin"/>
            </w:r>
            <w:r w:rsidR="00CA2E97" w:rsidRPr="00CA2E97">
              <w:rPr>
                <w:noProof/>
                <w:webHidden/>
              </w:rPr>
              <w:instrText xml:space="preserve"> PAGEREF _Toc364326358 \h </w:instrText>
            </w:r>
            <w:r w:rsidRPr="00CA2E97">
              <w:rPr>
                <w:noProof/>
                <w:webHidden/>
              </w:rPr>
            </w:r>
            <w:r w:rsidRPr="00CA2E97">
              <w:rPr>
                <w:noProof/>
                <w:webHidden/>
              </w:rPr>
              <w:fldChar w:fldCharType="separate"/>
            </w:r>
            <w:r w:rsidR="00E62329">
              <w:rPr>
                <w:noProof/>
                <w:webHidden/>
              </w:rPr>
              <w:t>5</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9" w:history="1">
            <w:r w:rsidR="00CA2E97" w:rsidRPr="00CA2E97">
              <w:rPr>
                <w:rStyle w:val="Hyperlink"/>
                <w:noProof/>
              </w:rPr>
              <w:t>4.</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 xml:space="preserve">ТЕХНИЧКА ДОКУМЕНТАЦИЈА </w:t>
            </w:r>
            <w:r w:rsidR="00CA2E97" w:rsidRPr="00CA2E97">
              <w:rPr>
                <w:rStyle w:val="Hyperlink"/>
                <w:bCs/>
                <w:iCs/>
                <w:noProof/>
              </w:rPr>
              <w:t>ПРЕДМЕТА ЈАВНЕ НАБАВКЕ</w:t>
            </w:r>
            <w:r w:rsidR="00CA2E97" w:rsidRPr="00CA2E97">
              <w:rPr>
                <w:noProof/>
                <w:webHidden/>
              </w:rPr>
              <w:tab/>
            </w:r>
            <w:r w:rsidRPr="00CA2E97">
              <w:rPr>
                <w:noProof/>
                <w:webHidden/>
              </w:rPr>
              <w:fldChar w:fldCharType="begin"/>
            </w:r>
            <w:r w:rsidR="00CA2E97" w:rsidRPr="00CA2E97">
              <w:rPr>
                <w:noProof/>
                <w:webHidden/>
              </w:rPr>
              <w:instrText xml:space="preserve"> PAGEREF _Toc364326359 \h </w:instrText>
            </w:r>
            <w:r w:rsidRPr="00CA2E97">
              <w:rPr>
                <w:noProof/>
                <w:webHidden/>
              </w:rPr>
            </w:r>
            <w:r w:rsidRPr="00CA2E97">
              <w:rPr>
                <w:noProof/>
                <w:webHidden/>
              </w:rPr>
              <w:fldChar w:fldCharType="separate"/>
            </w:r>
            <w:r w:rsidR="00E62329">
              <w:rPr>
                <w:noProof/>
                <w:webHidden/>
              </w:rPr>
              <w:t>6</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0" w:history="1">
            <w:r w:rsidR="00CA2E97" w:rsidRPr="00CA2E97">
              <w:rPr>
                <w:rStyle w:val="Hyperlink"/>
                <w:noProof/>
              </w:rPr>
              <w:t>5.</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УСЛОВИ ЗА УЧЕШЋЕ У ПОСТУПКУ ЈАВНЕ НАБАВКЕ ИЗ ЧЛ. 75. И 76. ЗАКОНА И УПУТСТВО КАКО СЕ ДОКАЗУЈЕ ИСПУЊЕНОСТ ТИХ УСЛОВА</w:t>
            </w:r>
            <w:r w:rsidR="00CA2E97" w:rsidRPr="00CA2E97">
              <w:rPr>
                <w:noProof/>
                <w:webHidden/>
              </w:rPr>
              <w:tab/>
            </w:r>
            <w:r w:rsidRPr="00CA2E97">
              <w:rPr>
                <w:noProof/>
                <w:webHidden/>
              </w:rPr>
              <w:fldChar w:fldCharType="begin"/>
            </w:r>
            <w:r w:rsidR="00CA2E97" w:rsidRPr="00CA2E97">
              <w:rPr>
                <w:noProof/>
                <w:webHidden/>
              </w:rPr>
              <w:instrText xml:space="preserve"> PAGEREF _Toc364326360 \h </w:instrText>
            </w:r>
            <w:r w:rsidRPr="00CA2E97">
              <w:rPr>
                <w:noProof/>
                <w:webHidden/>
              </w:rPr>
            </w:r>
            <w:r w:rsidRPr="00CA2E97">
              <w:rPr>
                <w:noProof/>
                <w:webHidden/>
              </w:rPr>
              <w:fldChar w:fldCharType="separate"/>
            </w:r>
            <w:r w:rsidR="00E62329">
              <w:rPr>
                <w:noProof/>
                <w:webHidden/>
              </w:rPr>
              <w:t>7</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1" w:history="1">
            <w:r w:rsidR="00CA2E97" w:rsidRPr="00CA2E97">
              <w:rPr>
                <w:rStyle w:val="Hyperlink"/>
                <w:noProof/>
              </w:rPr>
              <w:t>6.</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УПУТСТВО ПОНУЂАЧИМА КАКО ДА САЧИНЕ ПОНУДУ</w:t>
            </w:r>
            <w:r w:rsidR="00CA2E97" w:rsidRPr="00CA2E97">
              <w:rPr>
                <w:noProof/>
                <w:webHidden/>
              </w:rPr>
              <w:tab/>
            </w:r>
            <w:r w:rsidRPr="00CA2E97">
              <w:rPr>
                <w:noProof/>
                <w:webHidden/>
              </w:rPr>
              <w:fldChar w:fldCharType="begin"/>
            </w:r>
            <w:r w:rsidR="00CA2E97" w:rsidRPr="00CA2E97">
              <w:rPr>
                <w:noProof/>
                <w:webHidden/>
              </w:rPr>
              <w:instrText xml:space="preserve"> PAGEREF _Toc364326361 \h </w:instrText>
            </w:r>
            <w:r w:rsidRPr="00CA2E97">
              <w:rPr>
                <w:noProof/>
                <w:webHidden/>
              </w:rPr>
            </w:r>
            <w:r w:rsidRPr="00CA2E97">
              <w:rPr>
                <w:noProof/>
                <w:webHidden/>
              </w:rPr>
              <w:fldChar w:fldCharType="separate"/>
            </w:r>
            <w:r w:rsidR="00E62329">
              <w:rPr>
                <w:noProof/>
                <w:webHidden/>
              </w:rPr>
              <w:t>12</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2" w:history="1">
            <w:r w:rsidR="00CA2E97" w:rsidRPr="00CA2E97">
              <w:rPr>
                <w:rStyle w:val="Hyperlink"/>
                <w:noProof/>
              </w:rPr>
              <w:t>7.</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РАЗРАДА КРИТЕРИЈУМА</w:t>
            </w:r>
            <w:r w:rsidR="00CA2E97" w:rsidRPr="00CA2E97">
              <w:rPr>
                <w:noProof/>
                <w:webHidden/>
              </w:rPr>
              <w:tab/>
            </w:r>
            <w:r w:rsidRPr="00CA2E97">
              <w:rPr>
                <w:noProof/>
                <w:webHidden/>
              </w:rPr>
              <w:fldChar w:fldCharType="begin"/>
            </w:r>
            <w:r w:rsidR="00CA2E97" w:rsidRPr="00CA2E97">
              <w:rPr>
                <w:noProof/>
                <w:webHidden/>
              </w:rPr>
              <w:instrText xml:space="preserve"> PAGEREF _Toc364326362 \h </w:instrText>
            </w:r>
            <w:r w:rsidRPr="00CA2E97">
              <w:rPr>
                <w:noProof/>
                <w:webHidden/>
              </w:rPr>
            </w:r>
            <w:r w:rsidRPr="00CA2E97">
              <w:rPr>
                <w:noProof/>
                <w:webHidden/>
              </w:rPr>
              <w:fldChar w:fldCharType="separate"/>
            </w:r>
            <w:r w:rsidR="00E62329">
              <w:rPr>
                <w:noProof/>
                <w:webHidden/>
              </w:rPr>
              <w:t>20</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3" w:history="1">
            <w:r w:rsidR="00CA2E97" w:rsidRPr="00CA2E97">
              <w:rPr>
                <w:rStyle w:val="Hyperlink"/>
                <w:noProof/>
              </w:rPr>
              <w:t>8.</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МОДЕЛ УГОВОРА</w:t>
            </w:r>
            <w:r w:rsidR="00CA2E97" w:rsidRPr="00CA2E97">
              <w:rPr>
                <w:noProof/>
                <w:webHidden/>
              </w:rPr>
              <w:tab/>
            </w:r>
            <w:r w:rsidRPr="00CA2E97">
              <w:rPr>
                <w:noProof/>
                <w:webHidden/>
              </w:rPr>
              <w:fldChar w:fldCharType="begin"/>
            </w:r>
            <w:r w:rsidR="00CA2E97" w:rsidRPr="00CA2E97">
              <w:rPr>
                <w:noProof/>
                <w:webHidden/>
              </w:rPr>
              <w:instrText xml:space="preserve"> PAGEREF _Toc364326363 \h </w:instrText>
            </w:r>
            <w:r w:rsidRPr="00CA2E97">
              <w:rPr>
                <w:noProof/>
                <w:webHidden/>
              </w:rPr>
            </w:r>
            <w:r w:rsidRPr="00CA2E97">
              <w:rPr>
                <w:noProof/>
                <w:webHidden/>
              </w:rPr>
              <w:fldChar w:fldCharType="separate"/>
            </w:r>
            <w:r w:rsidR="00E62329">
              <w:rPr>
                <w:noProof/>
                <w:webHidden/>
              </w:rPr>
              <w:t>21</w:t>
            </w:r>
            <w:r w:rsidRPr="00CA2E97">
              <w:rPr>
                <w:noProof/>
                <w:webHidden/>
              </w:rPr>
              <w:fldChar w:fldCharType="end"/>
            </w:r>
          </w:hyperlink>
        </w:p>
        <w:p w:rsidR="00CA2E97" w:rsidRPr="00CA2E97" w:rsidRDefault="00022346">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4" w:history="1">
            <w:r w:rsidR="00CA2E97" w:rsidRPr="00CA2E97">
              <w:rPr>
                <w:rStyle w:val="Hyperlink"/>
                <w:noProof/>
              </w:rPr>
              <w:t>9.</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ИЗЈАВА О НЕЗАВИСНОЈ ПОНУДИ</w:t>
            </w:r>
            <w:r w:rsidR="00CA2E97" w:rsidRPr="00CA2E97">
              <w:rPr>
                <w:noProof/>
                <w:webHidden/>
              </w:rPr>
              <w:tab/>
            </w:r>
            <w:r w:rsidRPr="00CA2E97">
              <w:rPr>
                <w:noProof/>
                <w:webHidden/>
              </w:rPr>
              <w:fldChar w:fldCharType="begin"/>
            </w:r>
            <w:r w:rsidR="00CA2E97" w:rsidRPr="00CA2E97">
              <w:rPr>
                <w:noProof/>
                <w:webHidden/>
              </w:rPr>
              <w:instrText xml:space="preserve"> PAGEREF _Toc364326364 \h </w:instrText>
            </w:r>
            <w:r w:rsidRPr="00CA2E97">
              <w:rPr>
                <w:noProof/>
                <w:webHidden/>
              </w:rPr>
            </w:r>
            <w:r w:rsidRPr="00CA2E97">
              <w:rPr>
                <w:noProof/>
                <w:webHidden/>
              </w:rPr>
              <w:fldChar w:fldCharType="separate"/>
            </w:r>
            <w:r w:rsidR="00E62329">
              <w:rPr>
                <w:noProof/>
                <w:webHidden/>
              </w:rPr>
              <w:t>24</w:t>
            </w:r>
            <w:r w:rsidRPr="00CA2E97">
              <w:rPr>
                <w:noProof/>
                <w:webHidden/>
              </w:rPr>
              <w:fldChar w:fldCharType="end"/>
            </w:r>
          </w:hyperlink>
        </w:p>
        <w:p w:rsidR="00CA2E97" w:rsidRP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5" w:history="1">
            <w:r w:rsidR="00CA2E97" w:rsidRPr="00CA2E97">
              <w:rPr>
                <w:rStyle w:val="Hyperlink"/>
                <w:noProof/>
              </w:rPr>
              <w:t>10.</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ОБРАЗАЦ ИЗЈАВЕ О ПОШТОВАЊУ ОБАВЕЗА</w:t>
            </w:r>
            <w:r w:rsidR="00CA2E97" w:rsidRPr="00CA2E97">
              <w:rPr>
                <w:noProof/>
                <w:webHidden/>
              </w:rPr>
              <w:tab/>
            </w:r>
            <w:r w:rsidRPr="00CA2E97">
              <w:rPr>
                <w:noProof/>
                <w:webHidden/>
              </w:rPr>
              <w:fldChar w:fldCharType="begin"/>
            </w:r>
            <w:r w:rsidR="00CA2E97" w:rsidRPr="00CA2E97">
              <w:rPr>
                <w:noProof/>
                <w:webHidden/>
              </w:rPr>
              <w:instrText xml:space="preserve"> PAGEREF _Toc364326365 \h </w:instrText>
            </w:r>
            <w:r w:rsidRPr="00CA2E97">
              <w:rPr>
                <w:noProof/>
                <w:webHidden/>
              </w:rPr>
            </w:r>
            <w:r w:rsidRPr="00CA2E97">
              <w:rPr>
                <w:noProof/>
                <w:webHidden/>
              </w:rPr>
              <w:fldChar w:fldCharType="separate"/>
            </w:r>
            <w:r w:rsidR="00E62329">
              <w:rPr>
                <w:noProof/>
                <w:webHidden/>
              </w:rPr>
              <w:t>25</w:t>
            </w:r>
            <w:r w:rsidRPr="00CA2E97">
              <w:rPr>
                <w:noProof/>
                <w:webHidden/>
              </w:rPr>
              <w:fldChar w:fldCharType="end"/>
            </w:r>
          </w:hyperlink>
        </w:p>
        <w:p w:rsidR="00CA2E97" w:rsidRP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6" w:history="1">
            <w:r w:rsidR="00CA2E97" w:rsidRPr="00CA2E97">
              <w:rPr>
                <w:rStyle w:val="Hyperlink"/>
                <w:noProof/>
              </w:rPr>
              <w:t>11.</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ОБРАЗАЦ СТРУКТУРЕ ПОНУЂЕНЕ ЦЕНЕ</w:t>
            </w:r>
            <w:r w:rsidR="00CA2E97" w:rsidRPr="00CA2E97">
              <w:rPr>
                <w:noProof/>
                <w:webHidden/>
              </w:rPr>
              <w:tab/>
            </w:r>
            <w:r w:rsidRPr="00CA2E97">
              <w:rPr>
                <w:noProof/>
                <w:webHidden/>
              </w:rPr>
              <w:fldChar w:fldCharType="begin"/>
            </w:r>
            <w:r w:rsidR="00CA2E97" w:rsidRPr="00CA2E97">
              <w:rPr>
                <w:noProof/>
                <w:webHidden/>
              </w:rPr>
              <w:instrText xml:space="preserve"> PAGEREF _Toc364326366 \h </w:instrText>
            </w:r>
            <w:r w:rsidRPr="00CA2E97">
              <w:rPr>
                <w:noProof/>
                <w:webHidden/>
              </w:rPr>
            </w:r>
            <w:r w:rsidRPr="00CA2E97">
              <w:rPr>
                <w:noProof/>
                <w:webHidden/>
              </w:rPr>
              <w:fldChar w:fldCharType="separate"/>
            </w:r>
            <w:r w:rsidR="00E62329">
              <w:rPr>
                <w:noProof/>
                <w:webHidden/>
              </w:rPr>
              <w:t>26</w:t>
            </w:r>
            <w:r w:rsidRPr="00CA2E97">
              <w:rPr>
                <w:noProof/>
                <w:webHidden/>
              </w:rPr>
              <w:fldChar w:fldCharType="end"/>
            </w:r>
          </w:hyperlink>
        </w:p>
        <w:p w:rsidR="00CA2E97" w:rsidRP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7" w:history="1">
            <w:r w:rsidR="00CA2E97" w:rsidRPr="00CA2E97">
              <w:rPr>
                <w:rStyle w:val="Hyperlink"/>
                <w:noProof/>
              </w:rPr>
              <w:t>12.</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ОБРАЗАЦ ТРОШКОВА ПРИПРЕМЕ ПОНУДЕ</w:t>
            </w:r>
            <w:r w:rsidR="00CA2E97" w:rsidRPr="00CA2E97">
              <w:rPr>
                <w:noProof/>
                <w:webHidden/>
              </w:rPr>
              <w:tab/>
            </w:r>
            <w:r w:rsidRPr="00CA2E97">
              <w:rPr>
                <w:noProof/>
                <w:webHidden/>
              </w:rPr>
              <w:fldChar w:fldCharType="begin"/>
            </w:r>
            <w:r w:rsidR="00CA2E97" w:rsidRPr="00CA2E97">
              <w:rPr>
                <w:noProof/>
                <w:webHidden/>
              </w:rPr>
              <w:instrText xml:space="preserve"> PAGEREF _Toc364326367 \h </w:instrText>
            </w:r>
            <w:r w:rsidRPr="00CA2E97">
              <w:rPr>
                <w:noProof/>
                <w:webHidden/>
              </w:rPr>
            </w:r>
            <w:r w:rsidRPr="00CA2E97">
              <w:rPr>
                <w:noProof/>
                <w:webHidden/>
              </w:rPr>
              <w:fldChar w:fldCharType="separate"/>
            </w:r>
            <w:r w:rsidR="00E62329">
              <w:rPr>
                <w:noProof/>
                <w:webHidden/>
              </w:rPr>
              <w:t>27</w:t>
            </w:r>
            <w:r w:rsidRPr="00CA2E97">
              <w:rPr>
                <w:noProof/>
                <w:webHidden/>
              </w:rPr>
              <w:fldChar w:fldCharType="end"/>
            </w:r>
          </w:hyperlink>
        </w:p>
        <w:p w:rsidR="00CA2E97" w:rsidRP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8" w:history="1">
            <w:r w:rsidR="00CA2E97" w:rsidRPr="00CA2E97">
              <w:rPr>
                <w:rStyle w:val="Hyperlink"/>
                <w:noProof/>
              </w:rPr>
              <w:t>13.</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ОБРАЗАЦ ПОНУДЕ</w:t>
            </w:r>
            <w:r w:rsidR="00CA2E97" w:rsidRPr="00CA2E97">
              <w:rPr>
                <w:noProof/>
                <w:webHidden/>
              </w:rPr>
              <w:tab/>
            </w:r>
            <w:r w:rsidRPr="00CA2E97">
              <w:rPr>
                <w:noProof/>
                <w:webHidden/>
              </w:rPr>
              <w:fldChar w:fldCharType="begin"/>
            </w:r>
            <w:r w:rsidR="00CA2E97" w:rsidRPr="00CA2E97">
              <w:rPr>
                <w:noProof/>
                <w:webHidden/>
              </w:rPr>
              <w:instrText xml:space="preserve"> PAGEREF _Toc364326368 \h </w:instrText>
            </w:r>
            <w:r w:rsidRPr="00CA2E97">
              <w:rPr>
                <w:noProof/>
                <w:webHidden/>
              </w:rPr>
            </w:r>
            <w:r w:rsidRPr="00CA2E97">
              <w:rPr>
                <w:noProof/>
                <w:webHidden/>
              </w:rPr>
              <w:fldChar w:fldCharType="separate"/>
            </w:r>
            <w:r w:rsidR="00E62329">
              <w:rPr>
                <w:noProof/>
                <w:webHidden/>
              </w:rPr>
              <w:t>28</w:t>
            </w:r>
            <w:r w:rsidRPr="00CA2E97">
              <w:rPr>
                <w:noProof/>
                <w:webHidden/>
              </w:rPr>
              <w:fldChar w:fldCharType="end"/>
            </w:r>
          </w:hyperlink>
        </w:p>
        <w:p w:rsidR="00CA2E97" w:rsidRP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9" w:history="1">
            <w:r w:rsidR="00CA2E97" w:rsidRPr="00CA2E97">
              <w:rPr>
                <w:rStyle w:val="Hyperlink"/>
                <w:noProof/>
              </w:rPr>
              <w:t>14.</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ОПШТИ ПОДАЦИ О ПОНУЂАЧУ ИЗ ГРУПЕ ПОНУЂАЧА</w:t>
            </w:r>
            <w:r w:rsidR="00CA2E97" w:rsidRPr="00CA2E97">
              <w:rPr>
                <w:noProof/>
                <w:webHidden/>
              </w:rPr>
              <w:tab/>
            </w:r>
            <w:r w:rsidRPr="00CA2E97">
              <w:rPr>
                <w:noProof/>
                <w:webHidden/>
              </w:rPr>
              <w:fldChar w:fldCharType="begin"/>
            </w:r>
            <w:r w:rsidR="00CA2E97" w:rsidRPr="00CA2E97">
              <w:rPr>
                <w:noProof/>
                <w:webHidden/>
              </w:rPr>
              <w:instrText xml:space="preserve"> PAGEREF _Toc364326369 \h </w:instrText>
            </w:r>
            <w:r w:rsidRPr="00CA2E97">
              <w:rPr>
                <w:noProof/>
                <w:webHidden/>
              </w:rPr>
            </w:r>
            <w:r w:rsidRPr="00CA2E97">
              <w:rPr>
                <w:noProof/>
                <w:webHidden/>
              </w:rPr>
              <w:fldChar w:fldCharType="separate"/>
            </w:r>
            <w:r w:rsidR="00E62329">
              <w:rPr>
                <w:noProof/>
                <w:webHidden/>
              </w:rPr>
              <w:t>30</w:t>
            </w:r>
            <w:r w:rsidRPr="00CA2E97">
              <w:rPr>
                <w:noProof/>
                <w:webHidden/>
              </w:rPr>
              <w:fldChar w:fldCharType="end"/>
            </w:r>
          </w:hyperlink>
        </w:p>
        <w:p w:rsidR="00CA2E97" w:rsidRDefault="00022346">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70" w:history="1">
            <w:r w:rsidR="00CA2E97" w:rsidRPr="00CA2E97">
              <w:rPr>
                <w:rStyle w:val="Hyperlink"/>
                <w:noProof/>
              </w:rPr>
              <w:t>15.</w:t>
            </w:r>
            <w:r w:rsidR="00CA2E97" w:rsidRPr="00CA2E97">
              <w:rPr>
                <w:rFonts w:asciiTheme="minorHAnsi" w:eastAsiaTheme="minorEastAsia" w:hAnsiTheme="minorHAnsi" w:cstheme="minorBidi"/>
                <w:noProof/>
                <w:sz w:val="22"/>
                <w:szCs w:val="22"/>
                <w:lang w:val="en-US"/>
              </w:rPr>
              <w:tab/>
            </w:r>
            <w:r w:rsidR="00CA2E97" w:rsidRPr="00CA2E97">
              <w:rPr>
                <w:rStyle w:val="Hyperlink"/>
                <w:noProof/>
              </w:rPr>
              <w:t>ОПШТИ ПОДАЦИ О ПОДИЗВОЂАЧИМА</w:t>
            </w:r>
            <w:r w:rsidR="00CA2E97" w:rsidRPr="00CA2E97">
              <w:rPr>
                <w:noProof/>
                <w:webHidden/>
              </w:rPr>
              <w:tab/>
            </w:r>
            <w:r w:rsidRPr="00CA2E97">
              <w:rPr>
                <w:noProof/>
                <w:webHidden/>
              </w:rPr>
              <w:fldChar w:fldCharType="begin"/>
            </w:r>
            <w:r w:rsidR="00CA2E97" w:rsidRPr="00CA2E97">
              <w:rPr>
                <w:noProof/>
                <w:webHidden/>
              </w:rPr>
              <w:instrText xml:space="preserve"> PAGEREF _Toc364326370 \h </w:instrText>
            </w:r>
            <w:r w:rsidRPr="00CA2E97">
              <w:rPr>
                <w:noProof/>
                <w:webHidden/>
              </w:rPr>
            </w:r>
            <w:r w:rsidRPr="00CA2E97">
              <w:rPr>
                <w:noProof/>
                <w:webHidden/>
              </w:rPr>
              <w:fldChar w:fldCharType="separate"/>
            </w:r>
            <w:r w:rsidR="00E62329">
              <w:rPr>
                <w:noProof/>
                <w:webHidden/>
              </w:rPr>
              <w:t>31</w:t>
            </w:r>
            <w:r w:rsidRPr="00CA2E97">
              <w:rPr>
                <w:noProof/>
                <w:webHidden/>
              </w:rPr>
              <w:fldChar w:fldCharType="end"/>
            </w:r>
          </w:hyperlink>
        </w:p>
        <w:p w:rsidR="00DD3983" w:rsidRDefault="00022346">
          <w:r>
            <w:fldChar w:fldCharType="end"/>
          </w:r>
        </w:p>
      </w:sdtContent>
    </w:sdt>
    <w:p w:rsidR="002D5B2C" w:rsidRPr="002D5B2C" w:rsidRDefault="002D5B2C" w:rsidP="005F6356">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32635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1366BB" w:rsidRPr="001366BB" w:rsidRDefault="001366BB" w:rsidP="001366BB">
            <w:pPr>
              <w:jc w:val="both"/>
            </w:pPr>
            <w:r w:rsidRPr="00150683">
              <w:t xml:space="preserve">Предметна јавна набавка се спроводи у </w:t>
            </w:r>
            <w:r w:rsidR="00A56176">
              <w:rPr>
                <w:lang w:val="sr-Cyrl-CS"/>
              </w:rPr>
              <w:t>поступку јавне набавке мале вредности</w:t>
            </w:r>
            <w:r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A56176">
            <w:pPr>
              <w:jc w:val="both"/>
              <w:rPr>
                <w:highlight w:val="yellow"/>
              </w:rPr>
            </w:pPr>
            <w:r w:rsidRPr="00A56176">
              <w:t xml:space="preserve">Предмет јавне набавке </w:t>
            </w:r>
            <w:r w:rsidR="00A56176" w:rsidRPr="00A56176">
              <w:rPr>
                <w:b/>
                <w:noProof/>
              </w:rPr>
              <w:t>услуге</w:t>
            </w:r>
            <w:r w:rsidR="00FE7A27" w:rsidRPr="00A56176">
              <w:t xml:space="preserve"> </w:t>
            </w:r>
            <w:r w:rsidRPr="00A56176">
              <w:t>бр</w:t>
            </w:r>
            <w:r w:rsidRPr="00A56176">
              <w:rPr>
                <w:lang w:val="ru-RU"/>
              </w:rPr>
              <w:t>.</w:t>
            </w:r>
            <w:r w:rsidRPr="00A56176">
              <w:t xml:space="preserve"> </w:t>
            </w:r>
            <w:r w:rsidR="00A56176" w:rsidRPr="00A56176">
              <w:t>207-13-М</w:t>
            </w:r>
            <w:r w:rsidRPr="00A56176">
              <w:rPr>
                <w:i/>
                <w:iCs/>
              </w:rPr>
              <w:t xml:space="preserve"> </w:t>
            </w:r>
            <w:r w:rsidR="00FD3521" w:rsidRPr="00A56176">
              <w:t xml:space="preserve">је </w:t>
            </w:r>
            <w:r w:rsidR="00A56176" w:rsidRPr="00A56176">
              <w:rPr>
                <w:b/>
              </w:rPr>
              <w:t>Правне (адвокатске) услуге</w:t>
            </w:r>
            <w:r w:rsidR="00FD3521" w:rsidRPr="00A56176">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1366BB" w:rsidRPr="001366BB" w:rsidRDefault="001366BB" w:rsidP="001366BB">
            <w:pPr>
              <w:jc w:val="both"/>
              <w:rPr>
                <w:i/>
                <w:iCs/>
                <w:lang w:val="sr-Cyrl-CS"/>
              </w:rPr>
            </w:pPr>
            <w:r w:rsidRPr="00FD3521">
              <w:rPr>
                <w:lang w:val="sr-Cyrl-CS"/>
              </w:rPr>
              <w:t xml:space="preserve">Поступак јавне набавке се спроводи ради закључења </w:t>
            </w:r>
            <w:r w:rsidRPr="00A56176">
              <w:rPr>
                <w:lang w:val="sr-Cyrl-CS"/>
              </w:rPr>
              <w:t>уговора о јавној набавци.</w:t>
            </w:r>
          </w:p>
          <w:p w:rsidR="002D5B2C" w:rsidRPr="002D5B2C"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5F6356">
            <w:pPr>
              <w:pStyle w:val="ListParagraph"/>
              <w:numPr>
                <w:ilvl w:val="0"/>
                <w:numId w:val="3"/>
              </w:numPr>
              <w:rPr>
                <w:noProof/>
              </w:rPr>
            </w:pPr>
            <w:r w:rsidRPr="002D5B2C">
              <w:rPr>
                <w:noProof/>
              </w:rPr>
              <w:t>У питању је резервисана јавна набавка</w:t>
            </w:r>
          </w:p>
          <w:p w:rsidR="002D5B2C" w:rsidRPr="002D5B2C" w:rsidRDefault="002D5B2C" w:rsidP="005F6356">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5F6356">
      <w:pPr>
        <w:pStyle w:val="Heading2"/>
        <w:numPr>
          <w:ilvl w:val="0"/>
          <w:numId w:val="5"/>
        </w:numPr>
        <w:rPr>
          <w:noProof/>
          <w:lang w:val="sl-SI"/>
        </w:rPr>
      </w:pPr>
      <w:bookmarkStart w:id="10" w:name="_Toc36432635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2974A8" w:rsidP="00AD0C56">
            <w:pPr>
              <w:rPr>
                <w:noProof/>
                <w:lang w:val="sr-Latn-CS"/>
              </w:rPr>
            </w:pPr>
            <w:r w:rsidRPr="00A56176">
              <w:t xml:space="preserve">Предмет јавне набавке </w:t>
            </w:r>
            <w:r w:rsidRPr="00A56176">
              <w:rPr>
                <w:b/>
                <w:noProof/>
              </w:rPr>
              <w:t>услуге</w:t>
            </w:r>
            <w:r w:rsidRPr="00A56176">
              <w:t xml:space="preserve"> бр</w:t>
            </w:r>
            <w:r w:rsidRPr="00A56176">
              <w:rPr>
                <w:lang w:val="ru-RU"/>
              </w:rPr>
              <w:t>.</w:t>
            </w:r>
            <w:r w:rsidRPr="00A56176">
              <w:t xml:space="preserve"> </w:t>
            </w:r>
            <w:r w:rsidRPr="00124FB3">
              <w:rPr>
                <w:b/>
              </w:rPr>
              <w:t>207-13-М</w:t>
            </w:r>
            <w:r w:rsidRPr="00A56176">
              <w:rPr>
                <w:i/>
                <w:iCs/>
              </w:rPr>
              <w:t xml:space="preserve"> </w:t>
            </w:r>
            <w:r w:rsidRPr="00A56176">
              <w:t xml:space="preserve">је </w:t>
            </w:r>
            <w:r w:rsidRPr="00A56176">
              <w:rPr>
                <w:b/>
              </w:rPr>
              <w:t>Правне (адвокатске) услуге</w:t>
            </w:r>
            <w:r w:rsidRPr="00A56176">
              <w:rPr>
                <w:b/>
                <w:lang w:val="sr-Cyrl-BA"/>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6E0396" w:rsidP="00FC5FB6">
            <w:pPr>
              <w:rPr>
                <w:noProof/>
              </w:rPr>
            </w:pPr>
            <w:r w:rsidRPr="00A0422A">
              <w:t>79100000 Правне услуге</w:t>
            </w:r>
          </w:p>
        </w:tc>
      </w:tr>
    </w:tbl>
    <w:p w:rsidR="009A5352" w:rsidRDefault="009A5352">
      <w:pPr>
        <w:rPr>
          <w:b/>
          <w:noProof/>
        </w:rPr>
      </w:pPr>
    </w:p>
    <w:p w:rsidR="004D2E66" w:rsidRPr="00C21A19" w:rsidRDefault="00C21A19">
      <w:pPr>
        <w:rPr>
          <w:b/>
          <w:noProof/>
        </w:rPr>
      </w:pPr>
      <w:r>
        <w:rPr>
          <w:b/>
          <w:noProof/>
        </w:rPr>
        <w:t>Пре</w:t>
      </w:r>
      <w:r w:rsidRPr="006E0396">
        <w:rPr>
          <w:b/>
          <w:noProof/>
        </w:rPr>
        <w:t xml:space="preserve">дмет јавне набавке </w:t>
      </w:r>
      <w:r w:rsidR="009A5352" w:rsidRPr="006E0396">
        <w:rPr>
          <w:b/>
          <w:noProof/>
        </w:rPr>
        <w:t>није  обликован по партијама</w:t>
      </w:r>
      <w:r w:rsidRPr="006E0396">
        <w:rPr>
          <w:b/>
          <w:noProof/>
        </w:rPr>
        <w:t>.</w:t>
      </w:r>
    </w:p>
    <w:p w:rsidR="00AD0C56" w:rsidRDefault="00AD0C56">
      <w:pPr>
        <w:rPr>
          <w:b/>
          <w:noProof/>
        </w:rPr>
      </w:pPr>
      <w:r>
        <w:rPr>
          <w:b/>
          <w:noProof/>
        </w:rPr>
        <w:br w:type="page"/>
      </w:r>
    </w:p>
    <w:p w:rsidR="00E43FAE" w:rsidRDefault="00E43FAE" w:rsidP="005F6356">
      <w:pPr>
        <w:pStyle w:val="Heading2"/>
        <w:numPr>
          <w:ilvl w:val="0"/>
          <w:numId w:val="5"/>
        </w:numPr>
        <w:rPr>
          <w:noProof/>
        </w:rPr>
      </w:pPr>
      <w:bookmarkStart w:id="11" w:name="_Toc36432635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AA4EDE" w:rsidRDefault="00AA4EDE">
      <w:pPr>
        <w:rPr>
          <w:bCs/>
          <w:iCs/>
        </w:rPr>
      </w:pPr>
    </w:p>
    <w:p w:rsidR="00AA4EDE" w:rsidRDefault="00AA4EDE">
      <w:pPr>
        <w:rPr>
          <w:bCs/>
          <w:iCs/>
        </w:rPr>
      </w:pPr>
    </w:p>
    <w:p w:rsidR="00E43FAE" w:rsidRDefault="00AA4EDE">
      <w:pPr>
        <w:rPr>
          <w:bCs/>
          <w:iCs/>
        </w:rPr>
      </w:pPr>
      <w:r>
        <w:rPr>
          <w:bCs/>
          <w:iCs/>
        </w:rPr>
        <w:t>Правне (адвокатске) услуге обухватају:</w:t>
      </w:r>
    </w:p>
    <w:p w:rsidR="00AA4EDE" w:rsidRPr="00925C23" w:rsidRDefault="00767FE6" w:rsidP="005F6356">
      <w:pPr>
        <w:pStyle w:val="ListParagraph"/>
        <w:numPr>
          <w:ilvl w:val="0"/>
          <w:numId w:val="8"/>
        </w:numPr>
        <w:jc w:val="both"/>
        <w:rPr>
          <w:bCs/>
          <w:iCs/>
        </w:rPr>
      </w:pPr>
      <w:r w:rsidRPr="00925C23">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p>
    <w:p w:rsidR="00767FE6" w:rsidRPr="00925C23" w:rsidRDefault="00767FE6" w:rsidP="005F6356">
      <w:pPr>
        <w:pStyle w:val="ListParagraph"/>
        <w:numPr>
          <w:ilvl w:val="0"/>
          <w:numId w:val="8"/>
        </w:numPr>
        <w:jc w:val="both"/>
        <w:rPr>
          <w:bCs/>
          <w:iCs/>
        </w:rPr>
      </w:pPr>
      <w:r w:rsidRPr="00925C23">
        <w:rPr>
          <w:bCs/>
          <w:iCs/>
        </w:rPr>
        <w:t>Давање стручних мишљења о спорним питањима</w:t>
      </w:r>
      <w:r w:rsidR="00925C23" w:rsidRPr="00925C23">
        <w:rPr>
          <w:bCs/>
          <w:iCs/>
        </w:rPr>
        <w:t xml:space="preserve"> о којима се води судски или неки други поступак</w:t>
      </w:r>
    </w:p>
    <w:p w:rsidR="00925C23" w:rsidRPr="00925C23" w:rsidRDefault="00925C23" w:rsidP="005F6356">
      <w:pPr>
        <w:pStyle w:val="ListParagraph"/>
        <w:numPr>
          <w:ilvl w:val="0"/>
          <w:numId w:val="8"/>
        </w:numPr>
        <w:jc w:val="both"/>
        <w:rPr>
          <w:bCs/>
          <w:iCs/>
        </w:rPr>
      </w:pPr>
      <w:r w:rsidRPr="00925C23">
        <w:rPr>
          <w:bCs/>
          <w:iCs/>
        </w:rPr>
        <w:t>Пружање других видова правне помоћи на захтев директора Клиничког центра Војводине.</w:t>
      </w:r>
    </w:p>
    <w:p w:rsidR="00AA4EDE" w:rsidRDefault="00AA4EDE">
      <w:pPr>
        <w:rPr>
          <w:b/>
          <w:sz w:val="28"/>
          <w:lang w:val="sr-Latn-CS"/>
        </w:rPr>
      </w:pPr>
      <w:bookmarkStart w:id="12" w:name="_Toc364326359"/>
      <w:r>
        <w:br w:type="page"/>
      </w:r>
    </w:p>
    <w:bookmarkEnd w:id="12"/>
    <w:p w:rsidR="00E43FAE" w:rsidRPr="00E43FAE" w:rsidRDefault="00E43FAE" w:rsidP="00E43FAE">
      <w:pPr>
        <w:rPr>
          <w:bCs/>
          <w:iCs/>
        </w:rPr>
      </w:pPr>
    </w:p>
    <w:p w:rsidR="00127AFC" w:rsidRPr="00AD0C56" w:rsidRDefault="002D5B2C" w:rsidP="005F6356">
      <w:pPr>
        <w:pStyle w:val="Heading2"/>
        <w:numPr>
          <w:ilvl w:val="0"/>
          <w:numId w:val="5"/>
        </w:numPr>
        <w:rPr>
          <w:noProof/>
        </w:rPr>
      </w:pPr>
      <w:bookmarkStart w:id="13" w:name="_Toc364326360"/>
      <w:r w:rsidRPr="00AD0C56">
        <w:rPr>
          <w:noProof/>
        </w:rPr>
        <w:t>УСЛОВИ ЗА УЧЕШЋЕ У ПОСТУПКУ ЈАВНЕ НАБАВКЕ ИЗ ЧЛ. 75. И 76. ЗАКОНА И УПУТСТВО КАКО СЕ ДОКАЗУЈЕ ИСПУЊЕНОСТ ТИХ УСЛОВА</w:t>
      </w:r>
      <w:bookmarkEnd w:id="13"/>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6D50" w:rsidRPr="002D5B2C" w:rsidTr="002D6D50">
        <w:trPr>
          <w:trHeight w:val="972"/>
        </w:trPr>
        <w:tc>
          <w:tcPr>
            <w:tcW w:w="801" w:type="dxa"/>
            <w:tcBorders>
              <w:top w:val="double" w:sz="4" w:space="0" w:color="auto"/>
            </w:tcBorders>
            <w:vAlign w:val="center"/>
          </w:tcPr>
          <w:p w:rsidR="002D6D50" w:rsidRPr="002D5B2C" w:rsidRDefault="002D6D50" w:rsidP="002D6D50">
            <w:pPr>
              <w:jc w:val="center"/>
              <w:rPr>
                <w:noProof/>
              </w:rPr>
            </w:pPr>
            <w:r w:rsidRPr="002D5B2C">
              <w:rPr>
                <w:noProof/>
              </w:rPr>
              <w:t>Бр.</w:t>
            </w:r>
          </w:p>
        </w:tc>
        <w:tc>
          <w:tcPr>
            <w:tcW w:w="2900" w:type="dxa"/>
            <w:tcBorders>
              <w:top w:val="double" w:sz="4" w:space="0" w:color="auto"/>
            </w:tcBorders>
            <w:vAlign w:val="center"/>
          </w:tcPr>
          <w:p w:rsidR="002D6D50" w:rsidRPr="002D5B2C" w:rsidRDefault="002D6D50" w:rsidP="002D6D50">
            <w:pPr>
              <w:jc w:val="center"/>
              <w:rPr>
                <w:noProof/>
              </w:rPr>
            </w:pPr>
            <w:r w:rsidRPr="002D5B2C">
              <w:rPr>
                <w:noProof/>
              </w:rPr>
              <w:t>УСЛОВИ</w:t>
            </w:r>
          </w:p>
        </w:tc>
        <w:tc>
          <w:tcPr>
            <w:tcW w:w="4468" w:type="dxa"/>
            <w:tcBorders>
              <w:top w:val="double" w:sz="4" w:space="0" w:color="auto"/>
            </w:tcBorders>
            <w:vAlign w:val="center"/>
          </w:tcPr>
          <w:p w:rsidR="002D6D50" w:rsidRPr="002D5B2C" w:rsidRDefault="002D6D50" w:rsidP="002D6D50">
            <w:pPr>
              <w:jc w:val="center"/>
              <w:rPr>
                <w:noProof/>
              </w:rPr>
            </w:pPr>
            <w:r w:rsidRPr="002D5B2C">
              <w:rPr>
                <w:noProof/>
              </w:rPr>
              <w:t>ДОКАЗИ</w:t>
            </w:r>
          </w:p>
        </w:tc>
        <w:tc>
          <w:tcPr>
            <w:tcW w:w="1485" w:type="dxa"/>
            <w:tcBorders>
              <w:top w:val="double" w:sz="4" w:space="0" w:color="auto"/>
            </w:tcBorders>
            <w:vAlign w:val="center"/>
          </w:tcPr>
          <w:p w:rsidR="002D6D50" w:rsidRPr="002D5B2C" w:rsidRDefault="002D6D50" w:rsidP="002D6D50">
            <w:pPr>
              <w:jc w:val="center"/>
              <w:rPr>
                <w:noProof/>
              </w:rPr>
            </w:pPr>
            <w:r w:rsidRPr="002D5B2C">
              <w:rPr>
                <w:noProof/>
              </w:rPr>
              <w:t>Испуњеност услова Понуђач попуњава са ДА/НЕ</w:t>
            </w:r>
          </w:p>
        </w:tc>
      </w:tr>
      <w:tr w:rsidR="002D6D50" w:rsidRPr="002D5B2C" w:rsidTr="002D6D50">
        <w:trPr>
          <w:trHeight w:val="505"/>
        </w:trPr>
        <w:tc>
          <w:tcPr>
            <w:tcW w:w="9654" w:type="dxa"/>
            <w:gridSpan w:val="4"/>
          </w:tcPr>
          <w:p w:rsidR="002D6D50" w:rsidRPr="009C505A" w:rsidRDefault="002D6D50" w:rsidP="002D6D50">
            <w:pPr>
              <w:jc w:val="center"/>
              <w:rPr>
                <w:b/>
                <w:noProof/>
              </w:rPr>
            </w:pPr>
            <w:r w:rsidRPr="009C505A">
              <w:rPr>
                <w:b/>
                <w:noProof/>
              </w:rPr>
              <w:t>ОБАВЕЗНИ УСЛОВИ ЗА УЧЕШЋЕ У ПОСТУПКУ ЈАВНЕ НАБАВКЕ ИЗ ЧЛАНА 75. ЗАКОНА</w:t>
            </w:r>
          </w:p>
        </w:tc>
      </w:tr>
      <w:tr w:rsidR="002D6D50" w:rsidRPr="00EF6B5E" w:rsidTr="002D6D50">
        <w:trPr>
          <w:trHeight w:val="505"/>
        </w:trPr>
        <w:tc>
          <w:tcPr>
            <w:tcW w:w="801" w:type="dxa"/>
            <w:vAlign w:val="center"/>
          </w:tcPr>
          <w:p w:rsidR="002D6D50" w:rsidRPr="00EF6B5E" w:rsidRDefault="002D6D50" w:rsidP="002D6D50">
            <w:pPr>
              <w:rPr>
                <w:noProof/>
              </w:rPr>
            </w:pPr>
            <w:r w:rsidRPr="00EF6B5E">
              <w:rPr>
                <w:noProof/>
              </w:rPr>
              <w:t>1.</w:t>
            </w:r>
          </w:p>
        </w:tc>
        <w:tc>
          <w:tcPr>
            <w:tcW w:w="2900" w:type="dxa"/>
          </w:tcPr>
          <w:p w:rsidR="002D6D50" w:rsidRPr="00EF6B5E" w:rsidRDefault="002D6D50" w:rsidP="002D6D50">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tcPr>
          <w:p w:rsidR="002D6D50" w:rsidRPr="00EF6B5E" w:rsidRDefault="002D6D50" w:rsidP="002D6D50">
            <w:pPr>
              <w:rPr>
                <w:noProof/>
              </w:rPr>
            </w:pPr>
            <w:r w:rsidRPr="00EF6B5E">
              <w:rPr>
                <w:noProof/>
              </w:rPr>
              <w:t xml:space="preserve">Извод из регистра </w:t>
            </w:r>
            <w:r>
              <w:rPr>
                <w:noProof/>
              </w:rPr>
              <w:t>Адвокатске коморе</w:t>
            </w:r>
            <w:r w:rsidRPr="00EF6B5E">
              <w:rPr>
                <w:noProof/>
              </w:rPr>
              <w:t>.</w:t>
            </w:r>
          </w:p>
        </w:tc>
        <w:tc>
          <w:tcPr>
            <w:tcW w:w="1485" w:type="dxa"/>
          </w:tcPr>
          <w:p w:rsidR="002D6D50" w:rsidRPr="00EF6B5E" w:rsidRDefault="002D6D50" w:rsidP="002D6D50">
            <w:pPr>
              <w:rPr>
                <w:noProof/>
              </w:rPr>
            </w:pPr>
          </w:p>
        </w:tc>
      </w:tr>
      <w:tr w:rsidR="002D6D50" w:rsidRPr="00EF6B5E" w:rsidTr="002D6D50">
        <w:trPr>
          <w:trHeight w:val="458"/>
        </w:trPr>
        <w:tc>
          <w:tcPr>
            <w:tcW w:w="801" w:type="dxa"/>
            <w:vAlign w:val="center"/>
          </w:tcPr>
          <w:p w:rsidR="002D6D50" w:rsidRPr="00EF6B5E" w:rsidRDefault="002D6D50" w:rsidP="002D6D50">
            <w:pPr>
              <w:rPr>
                <w:noProof/>
              </w:rPr>
            </w:pPr>
            <w:r w:rsidRPr="00EF6B5E">
              <w:rPr>
                <w:noProof/>
              </w:rPr>
              <w:t>2.</w:t>
            </w:r>
          </w:p>
        </w:tc>
        <w:tc>
          <w:tcPr>
            <w:tcW w:w="2900" w:type="dxa"/>
            <w:vAlign w:val="center"/>
          </w:tcPr>
          <w:p w:rsidR="002D6D50" w:rsidRPr="00EF6B5E" w:rsidRDefault="002D6D50" w:rsidP="002D6D50">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tcPr>
          <w:p w:rsidR="002D6D50" w:rsidRPr="00A37566" w:rsidRDefault="002D6D50" w:rsidP="002D6D50">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2D6D50" w:rsidRPr="00A37566" w:rsidRDefault="002D6D50" w:rsidP="005F635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D6D50" w:rsidRPr="00A37566" w:rsidRDefault="002D6D50" w:rsidP="005F635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D6D50" w:rsidRPr="00A37566" w:rsidRDefault="002D6D50" w:rsidP="005F635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37566">
              <w:rPr>
                <w:rFonts w:ascii="Times New Roman" w:hAnsi="Times New Roman" w:cs="Times New Roman"/>
              </w:rPr>
              <w:lastRenderedPageBreak/>
              <w:t xml:space="preserve">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2D6D50" w:rsidRPr="00A37566" w:rsidRDefault="002D6D50" w:rsidP="002D6D50">
            <w:pPr>
              <w:pStyle w:val="Default"/>
              <w:ind w:left="33"/>
              <w:jc w:val="both"/>
              <w:rPr>
                <w:rFonts w:ascii="Times New Roman" w:hAnsi="Times New Roman" w:cs="Times New Roman"/>
                <w:color w:val="auto"/>
              </w:rPr>
            </w:pPr>
          </w:p>
          <w:p w:rsidR="002D6D50" w:rsidRPr="00A37566" w:rsidRDefault="002D6D50" w:rsidP="002D6D50">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2D6D50" w:rsidRPr="00A37566" w:rsidRDefault="002D6D50" w:rsidP="002D6D50">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2D6D50" w:rsidRPr="00A37566" w:rsidRDefault="002D6D50" w:rsidP="002D6D50">
            <w:pPr>
              <w:pStyle w:val="Default"/>
              <w:jc w:val="both"/>
              <w:rPr>
                <w:rFonts w:ascii="Times New Roman" w:hAnsi="Times New Roman" w:cs="Times New Roman"/>
                <w:iCs/>
              </w:rPr>
            </w:pPr>
          </w:p>
          <w:p w:rsidR="002D6D50" w:rsidRPr="00A37566" w:rsidRDefault="002D6D50" w:rsidP="002D6D50">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6D50" w:rsidRPr="00A37566" w:rsidRDefault="002D6D50" w:rsidP="002D6D50">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2D6D50" w:rsidRPr="00A37566" w:rsidRDefault="002D6D50" w:rsidP="002D6D50">
            <w:pPr>
              <w:spacing w:after="120"/>
              <w:rPr>
                <w:noProof/>
              </w:rPr>
            </w:pPr>
          </w:p>
        </w:tc>
      </w:tr>
      <w:tr w:rsidR="002D6D50" w:rsidRPr="00EF6B5E" w:rsidTr="002D6D50">
        <w:trPr>
          <w:trHeight w:val="1174"/>
        </w:trPr>
        <w:tc>
          <w:tcPr>
            <w:tcW w:w="801" w:type="dxa"/>
            <w:vAlign w:val="center"/>
          </w:tcPr>
          <w:p w:rsidR="002D6D50" w:rsidRPr="00EF6B5E" w:rsidRDefault="002D6D50" w:rsidP="002D6D50">
            <w:pPr>
              <w:rPr>
                <w:noProof/>
              </w:rPr>
            </w:pPr>
            <w:r w:rsidRPr="00EF6B5E">
              <w:rPr>
                <w:noProof/>
              </w:rPr>
              <w:lastRenderedPageBreak/>
              <w:t>3.</w:t>
            </w:r>
          </w:p>
        </w:tc>
        <w:tc>
          <w:tcPr>
            <w:tcW w:w="2900" w:type="dxa"/>
            <w:vAlign w:val="center"/>
          </w:tcPr>
          <w:p w:rsidR="002D6D50" w:rsidRPr="00EF6B5E" w:rsidRDefault="002D6D50" w:rsidP="002D6D50">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tcPr>
          <w:p w:rsidR="002D6D50" w:rsidRPr="00A37566" w:rsidRDefault="002D6D50" w:rsidP="002D6D50">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2D6D50" w:rsidRPr="00A37566" w:rsidRDefault="002D6D50" w:rsidP="002D6D50">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2D6D50" w:rsidRPr="00A37566" w:rsidRDefault="002D6D50" w:rsidP="002D6D50">
            <w:pPr>
              <w:pStyle w:val="Default"/>
              <w:jc w:val="both"/>
              <w:rPr>
                <w:rFonts w:ascii="Times New Roman" w:hAnsi="Times New Roman" w:cs="Times New Roman"/>
              </w:rPr>
            </w:pPr>
          </w:p>
          <w:p w:rsidR="002D6D50" w:rsidRPr="00A37566" w:rsidRDefault="002D6D50" w:rsidP="002D6D50">
            <w:pPr>
              <w:rPr>
                <w:iCs/>
              </w:rPr>
            </w:pPr>
            <w:r w:rsidRPr="00A37566">
              <w:rPr>
                <w:iCs/>
              </w:rPr>
              <w:t xml:space="preserve">Доказ за </w:t>
            </w:r>
            <w:r w:rsidRPr="00A37566">
              <w:rPr>
                <w:b/>
                <w:bCs/>
              </w:rPr>
              <w:t>предузетника</w:t>
            </w:r>
            <w:r w:rsidRPr="00A37566">
              <w:rPr>
                <w:iCs/>
              </w:rPr>
              <w:t xml:space="preserve">: </w:t>
            </w:r>
          </w:p>
          <w:p w:rsidR="002D6D50" w:rsidRPr="00A37566" w:rsidRDefault="002D6D50" w:rsidP="002D6D50">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2D6D50" w:rsidRPr="00A37566" w:rsidRDefault="002D6D50" w:rsidP="002D6D50">
            <w:pPr>
              <w:rPr>
                <w:noProof/>
              </w:rPr>
            </w:pPr>
            <w:r w:rsidRPr="00A37566">
              <w:rPr>
                <w:iCs/>
              </w:rPr>
              <w:lastRenderedPageBreak/>
              <w:t xml:space="preserve"> </w:t>
            </w:r>
          </w:p>
          <w:p w:rsidR="002D6D50" w:rsidRPr="00A37566" w:rsidRDefault="002D6D50" w:rsidP="002D6D50">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6D50" w:rsidRPr="00A37566" w:rsidRDefault="002D6D50" w:rsidP="002D6D50">
            <w:pPr>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2D6D50" w:rsidRPr="00A37566" w:rsidRDefault="002D6D50" w:rsidP="002D6D50">
            <w:pPr>
              <w:rPr>
                <w:noProof/>
              </w:rPr>
            </w:pPr>
          </w:p>
        </w:tc>
      </w:tr>
      <w:tr w:rsidR="002D6D50" w:rsidRPr="005871A3" w:rsidTr="002D6D50">
        <w:trPr>
          <w:trHeight w:val="789"/>
        </w:trPr>
        <w:tc>
          <w:tcPr>
            <w:tcW w:w="801" w:type="dxa"/>
            <w:vAlign w:val="center"/>
          </w:tcPr>
          <w:p w:rsidR="002D6D50" w:rsidRPr="005871A3" w:rsidRDefault="002D6D50" w:rsidP="002D6D50">
            <w:pPr>
              <w:rPr>
                <w:noProof/>
              </w:rPr>
            </w:pPr>
            <w:r w:rsidRPr="005871A3">
              <w:rPr>
                <w:noProof/>
              </w:rPr>
              <w:lastRenderedPageBreak/>
              <w:t>4.</w:t>
            </w:r>
          </w:p>
        </w:tc>
        <w:tc>
          <w:tcPr>
            <w:tcW w:w="2900" w:type="dxa"/>
            <w:vAlign w:val="center"/>
          </w:tcPr>
          <w:p w:rsidR="002D6D50" w:rsidRPr="005871A3" w:rsidRDefault="002D6D50" w:rsidP="002D6D50">
            <w:pPr>
              <w:pStyle w:val="stil1tekst"/>
              <w:ind w:left="0" w:right="63" w:firstLine="0"/>
              <w:jc w:val="left"/>
              <w:rPr>
                <w:noProof/>
                <w:sz w:val="24"/>
                <w:szCs w:val="24"/>
              </w:rPr>
            </w:pPr>
            <w:r w:rsidRPr="005871A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tcPr>
          <w:p w:rsidR="002D6D50" w:rsidRPr="005871A3" w:rsidRDefault="002D6D50" w:rsidP="002D6D50">
            <w:pPr>
              <w:pStyle w:val="Default"/>
              <w:jc w:val="both"/>
              <w:rPr>
                <w:rFonts w:ascii="Times New Roman" w:hAnsi="Times New Roman" w:cs="Times New Roman"/>
                <w:iCs/>
              </w:rPr>
            </w:pPr>
            <w:r w:rsidRPr="005871A3">
              <w:rPr>
                <w:rFonts w:ascii="Times New Roman" w:hAnsi="Times New Roman" w:cs="Times New Roman"/>
                <w:iCs/>
              </w:rPr>
              <w:t>Доказ за правно лице / предузетнике / физичка лица:</w:t>
            </w:r>
          </w:p>
          <w:p w:rsidR="002D6D50" w:rsidRPr="005871A3" w:rsidRDefault="002D6D50" w:rsidP="002D6D50">
            <w:pPr>
              <w:pStyle w:val="Default"/>
              <w:jc w:val="both"/>
              <w:rPr>
                <w:rFonts w:ascii="Times New Roman" w:hAnsi="Times New Roman" w:cs="Times New Roman"/>
              </w:rPr>
            </w:pPr>
            <w:r w:rsidRPr="005871A3">
              <w:rPr>
                <w:rFonts w:ascii="Times New Roman" w:hAnsi="Times New Roman" w:cs="Times New Roman"/>
              </w:rPr>
              <w:t>У</w:t>
            </w:r>
            <w:r w:rsidRPr="005871A3">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5871A3">
              <w:rPr>
                <w:rFonts w:ascii="Times New Roman" w:hAnsi="Times New Roman" w:cs="Times New Roman"/>
              </w:rPr>
              <w:t xml:space="preserve"> или потврду Агенције за приватизацију да се понуђач налази у поступку приватизације</w:t>
            </w:r>
            <w:r w:rsidRPr="005871A3">
              <w:t>,</w:t>
            </w:r>
            <w:r w:rsidRPr="005871A3">
              <w:rPr>
                <w:rFonts w:ascii="Times New Roman" w:hAnsi="Times New Roman" w:cs="Times New Roman"/>
                <w:iCs/>
              </w:rPr>
              <w:t xml:space="preserve"> не старија од два месеца пре отварања понуде</w:t>
            </w:r>
            <w:r w:rsidRPr="005871A3">
              <w:rPr>
                <w:rFonts w:ascii="Times New Roman" w:hAnsi="Times New Roman" w:cs="Times New Roman"/>
                <w:bCs/>
                <w:iCs/>
              </w:rPr>
              <w:t xml:space="preserve">. </w:t>
            </w:r>
          </w:p>
          <w:p w:rsidR="002D6D50" w:rsidRPr="005871A3" w:rsidRDefault="002D6D50" w:rsidP="002D6D50">
            <w:pPr>
              <w:rPr>
                <w:noProof/>
              </w:rPr>
            </w:pPr>
            <w:r w:rsidRPr="005871A3">
              <w:rPr>
                <w:iCs/>
              </w:rPr>
              <w:t xml:space="preserve">Овај доказ достављају сви понуђачи било да </w:t>
            </w:r>
            <w:r w:rsidRPr="005871A3">
              <w:t xml:space="preserve">су </w:t>
            </w:r>
            <w:r w:rsidRPr="005871A3">
              <w:rPr>
                <w:iCs/>
              </w:rPr>
              <w:t>правна лица или предузетници</w:t>
            </w:r>
            <w:r w:rsidRPr="005871A3">
              <w:rPr>
                <w:noProof/>
              </w:rPr>
              <w:t>.</w:t>
            </w:r>
          </w:p>
        </w:tc>
        <w:tc>
          <w:tcPr>
            <w:tcW w:w="1485" w:type="dxa"/>
          </w:tcPr>
          <w:p w:rsidR="002D6D50" w:rsidRPr="005871A3" w:rsidRDefault="002D6D50" w:rsidP="002D6D50">
            <w:pPr>
              <w:rPr>
                <w:noProof/>
              </w:rPr>
            </w:pPr>
          </w:p>
        </w:tc>
      </w:tr>
      <w:tr w:rsidR="002D6D50" w:rsidRPr="00EF6B5E" w:rsidTr="002D6D50">
        <w:trPr>
          <w:trHeight w:val="789"/>
        </w:trPr>
        <w:tc>
          <w:tcPr>
            <w:tcW w:w="801" w:type="dxa"/>
            <w:vAlign w:val="center"/>
          </w:tcPr>
          <w:p w:rsidR="002D6D50" w:rsidRPr="00EF6B5E" w:rsidRDefault="002D6D50" w:rsidP="002D6D50">
            <w:pPr>
              <w:rPr>
                <w:noProof/>
              </w:rPr>
            </w:pPr>
            <w:r w:rsidRPr="00EF6B5E">
              <w:rPr>
                <w:noProof/>
              </w:rPr>
              <w:t>5.</w:t>
            </w:r>
          </w:p>
        </w:tc>
        <w:tc>
          <w:tcPr>
            <w:tcW w:w="2900" w:type="dxa"/>
          </w:tcPr>
          <w:p w:rsidR="002D6D50" w:rsidRPr="00EF6B5E" w:rsidRDefault="002D6D50" w:rsidP="002D6D50">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2D6D50" w:rsidRPr="00A37566" w:rsidRDefault="002D6D50" w:rsidP="002D6D50">
            <w:pPr>
              <w:rPr>
                <w:noProof/>
              </w:rPr>
            </w:pPr>
            <w:r w:rsidRPr="00A37566">
              <w:rPr>
                <w:iCs/>
              </w:rPr>
              <w:t xml:space="preserve">Доказ за </w:t>
            </w:r>
            <w:r w:rsidRPr="00A37566">
              <w:rPr>
                <w:b/>
                <w:iCs/>
              </w:rPr>
              <w:t>правно лице / предузетнике / физичка лица:</w:t>
            </w:r>
          </w:p>
          <w:p w:rsidR="002D6D50" w:rsidRPr="00A37566" w:rsidRDefault="002D6D50" w:rsidP="002D6D50">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6D50" w:rsidRPr="00A37566" w:rsidRDefault="002D6D50" w:rsidP="002D6D50">
            <w:pPr>
              <w:rPr>
                <w:noProof/>
              </w:rPr>
            </w:pPr>
          </w:p>
        </w:tc>
      </w:tr>
      <w:tr w:rsidR="002D6D50" w:rsidRPr="00EF6B5E" w:rsidTr="002D6D50">
        <w:trPr>
          <w:trHeight w:val="848"/>
        </w:trPr>
        <w:tc>
          <w:tcPr>
            <w:tcW w:w="9654" w:type="dxa"/>
            <w:gridSpan w:val="4"/>
            <w:vAlign w:val="center"/>
          </w:tcPr>
          <w:p w:rsidR="002D6D50" w:rsidRPr="00A37566" w:rsidRDefault="002D6D50" w:rsidP="002D6D5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6D50" w:rsidRPr="009401CD" w:rsidTr="002D6D50">
        <w:trPr>
          <w:trHeight w:val="789"/>
        </w:trPr>
        <w:tc>
          <w:tcPr>
            <w:tcW w:w="801" w:type="dxa"/>
            <w:vAlign w:val="center"/>
          </w:tcPr>
          <w:p w:rsidR="002D6D50" w:rsidRPr="009401CD" w:rsidRDefault="002D6D50" w:rsidP="002D6D50">
            <w:r w:rsidRPr="009401CD">
              <w:t>6.</w:t>
            </w:r>
          </w:p>
        </w:tc>
        <w:tc>
          <w:tcPr>
            <w:tcW w:w="2900" w:type="dxa"/>
            <w:vAlign w:val="center"/>
          </w:tcPr>
          <w:p w:rsidR="002D6D50" w:rsidRPr="009401CD" w:rsidRDefault="002D6D50" w:rsidP="002D6D50">
            <w:r w:rsidRPr="009401CD">
              <w:t>Да je понуђач у својству адвоката заступао најманје једну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w:t>
            </w:r>
          </w:p>
        </w:tc>
        <w:tc>
          <w:tcPr>
            <w:tcW w:w="4468" w:type="dxa"/>
          </w:tcPr>
          <w:p w:rsidR="002D6D50" w:rsidRPr="009401CD" w:rsidRDefault="002D6D50" w:rsidP="002D6D50">
            <w:pPr>
              <w:pStyle w:val="ListParagraph"/>
              <w:ind w:left="33"/>
              <w:rPr>
                <w:noProof/>
              </w:rPr>
            </w:pPr>
            <w:r w:rsidRPr="009401CD">
              <w:rPr>
                <w:noProof/>
              </w:rPr>
              <w:t>Понуђач достављањем фотокопије уговора о заступању закљученим са терцијарном здравствен</w:t>
            </w:r>
            <w:r w:rsidR="00200958">
              <w:rPr>
                <w:noProof/>
              </w:rPr>
              <w:t>ом</w:t>
            </w:r>
            <w:r w:rsidRPr="009401CD">
              <w:rPr>
                <w:noProof/>
              </w:rPr>
              <w:t xml:space="preserve"> установ</w:t>
            </w:r>
            <w:r w:rsidR="00200958">
              <w:rPr>
                <w:noProof/>
              </w:rPr>
              <w:t>ом</w:t>
            </w:r>
            <w:r w:rsidRPr="009401CD">
              <w:rPr>
                <w:noProof/>
              </w:rPr>
              <w:t xml:space="preserve"> основан</w:t>
            </w:r>
            <w:r w:rsidR="00200958">
              <w:rPr>
                <w:noProof/>
              </w:rPr>
              <w:t>ом</w:t>
            </w:r>
            <w:r w:rsidRPr="009401CD">
              <w:rPr>
                <w:noProof/>
              </w:rPr>
              <w:t xml:space="preserve"> на територији Републике Србије доказује да је у својству адвоката заступао ту установу на основу уговора о заступању закљученог после спроведеног поступка јавне набавке.</w:t>
            </w:r>
          </w:p>
          <w:p w:rsidR="002D6D50" w:rsidRPr="009401CD" w:rsidRDefault="002D6D50" w:rsidP="002D6D50">
            <w:pPr>
              <w:pStyle w:val="ListParagraph"/>
              <w:ind w:left="33"/>
              <w:rPr>
                <w:noProof/>
              </w:rPr>
            </w:pPr>
            <w:r w:rsidRPr="009401CD">
              <w:rPr>
                <w:noProof/>
              </w:rPr>
              <w:t>Понуђач може у предметном уговору црним маркером цензурисати делове уговора који се сматрај</w:t>
            </w:r>
            <w:r w:rsidR="007A19FE">
              <w:rPr>
                <w:noProof/>
              </w:rPr>
              <w:t>у пословном тајном (цена и сл.)</w:t>
            </w:r>
            <w:r w:rsidRPr="009401CD">
              <w:t>.</w:t>
            </w:r>
          </w:p>
        </w:tc>
        <w:tc>
          <w:tcPr>
            <w:tcW w:w="1485" w:type="dxa"/>
          </w:tcPr>
          <w:p w:rsidR="002D6D50" w:rsidRPr="009401CD" w:rsidRDefault="002D6D50" w:rsidP="002D6D50"/>
        </w:tc>
      </w:tr>
      <w:tr w:rsidR="002D6D50" w:rsidRPr="009401CD" w:rsidTr="002D6D50">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2D6D50" w:rsidRPr="009401CD" w:rsidRDefault="002D6D50" w:rsidP="002D6D50">
            <w:r w:rsidRPr="009401CD">
              <w:t>7.</w:t>
            </w:r>
          </w:p>
        </w:tc>
        <w:tc>
          <w:tcPr>
            <w:tcW w:w="2900" w:type="dxa"/>
            <w:tcBorders>
              <w:top w:val="single" w:sz="4" w:space="0" w:color="auto"/>
              <w:left w:val="single" w:sz="4" w:space="0" w:color="auto"/>
              <w:bottom w:val="double" w:sz="4" w:space="0" w:color="auto"/>
              <w:right w:val="single" w:sz="4" w:space="0" w:color="auto"/>
            </w:tcBorders>
          </w:tcPr>
          <w:p w:rsidR="002D6D50" w:rsidRPr="009401CD" w:rsidRDefault="002D6D50" w:rsidP="002D6D50">
            <w:r w:rsidRPr="009401CD">
              <w:t xml:space="preserve">Да је понуђач најмање </w:t>
            </w:r>
            <w:r w:rsidRPr="009401CD">
              <w:rPr>
                <w:b/>
              </w:rPr>
              <w:t>пет</w:t>
            </w:r>
            <w:r w:rsidRPr="009401CD">
              <w:t xml:space="preserve"> </w:t>
            </w:r>
            <w:r w:rsidRPr="009401CD">
              <w:rPr>
                <w:b/>
              </w:rPr>
              <w:t>година</w:t>
            </w:r>
            <w:r w:rsidRPr="009401CD">
              <w:t xml:space="preserve"> члан Адвокатске коморе основане на територији Републике Србије;</w:t>
            </w:r>
          </w:p>
        </w:tc>
        <w:tc>
          <w:tcPr>
            <w:tcW w:w="4468" w:type="dxa"/>
            <w:tcBorders>
              <w:top w:val="single" w:sz="4" w:space="0" w:color="auto"/>
              <w:left w:val="single" w:sz="4" w:space="0" w:color="auto"/>
              <w:bottom w:val="double" w:sz="4" w:space="0" w:color="auto"/>
              <w:right w:val="single" w:sz="4" w:space="0" w:color="auto"/>
            </w:tcBorders>
          </w:tcPr>
          <w:p w:rsidR="002D6D50" w:rsidRPr="0097262C" w:rsidRDefault="002D6D50" w:rsidP="002D6D50">
            <w:pPr>
              <w:pStyle w:val="ListParagraph"/>
              <w:ind w:left="0" w:firstLine="33"/>
              <w:rPr>
                <w:noProof/>
              </w:rPr>
            </w:pPr>
            <w:r w:rsidRPr="009401CD">
              <w:rPr>
                <w:noProof/>
              </w:rPr>
              <w:t>Понуђач достављањем потврде о дужини чланства издате од стране Адвокатске коморе основане на територији Републике Србије чији је члан доказује дужину чланства у тој комори;</w:t>
            </w:r>
          </w:p>
        </w:tc>
        <w:tc>
          <w:tcPr>
            <w:tcW w:w="1485" w:type="dxa"/>
            <w:tcBorders>
              <w:top w:val="single" w:sz="4" w:space="0" w:color="auto"/>
              <w:left w:val="single" w:sz="4" w:space="0" w:color="auto"/>
              <w:bottom w:val="double" w:sz="4" w:space="0" w:color="auto"/>
              <w:right w:val="double" w:sz="4" w:space="0" w:color="auto"/>
            </w:tcBorders>
          </w:tcPr>
          <w:p w:rsidR="002D6D50" w:rsidRPr="009401CD" w:rsidRDefault="002D6D50" w:rsidP="002D6D50"/>
        </w:tc>
      </w:tr>
      <w:tr w:rsidR="002D6D50" w:rsidRPr="005871A3" w:rsidTr="002D6D50">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2D6D50" w:rsidRPr="009401CD" w:rsidRDefault="002D6D50" w:rsidP="002D6D50">
            <w:r w:rsidRPr="009401CD">
              <w:lastRenderedPageBreak/>
              <w:t>8.</w:t>
            </w:r>
          </w:p>
        </w:tc>
        <w:tc>
          <w:tcPr>
            <w:tcW w:w="2900" w:type="dxa"/>
            <w:tcBorders>
              <w:top w:val="single" w:sz="4" w:space="0" w:color="auto"/>
              <w:left w:val="single" w:sz="4" w:space="0" w:color="auto"/>
              <w:bottom w:val="double" w:sz="4" w:space="0" w:color="auto"/>
              <w:right w:val="single" w:sz="4" w:space="0" w:color="auto"/>
            </w:tcBorders>
            <w:vAlign w:val="center"/>
          </w:tcPr>
          <w:p w:rsidR="002D6D50" w:rsidRPr="009401CD" w:rsidRDefault="002D6D50" w:rsidP="002D6D50">
            <w:r w:rsidRPr="009401CD">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9401CD">
              <w:rPr>
                <w:lang w:val="sr-Cyrl-BA"/>
              </w:rPr>
              <w:t xml:space="preserve">_________. </w:t>
            </w:r>
            <w:r w:rsidRPr="009401CD">
              <w:t xml:space="preserve">до </w:t>
            </w:r>
            <w:r w:rsidRPr="009401CD">
              <w:rPr>
                <w:lang w:val="sr-Cyrl-BA"/>
              </w:rPr>
              <w:t>___________</w:t>
            </w:r>
            <w:r w:rsidRPr="009401CD">
              <w:t xml:space="preserve"> године, и да је остварио промет на текућем рачуну од најмање 2.500.000,00 дин. у свакој од последње три обрачунске године (2010, 2011 и 2012).</w:t>
            </w:r>
          </w:p>
        </w:tc>
        <w:tc>
          <w:tcPr>
            <w:tcW w:w="4468" w:type="dxa"/>
            <w:tcBorders>
              <w:top w:val="single" w:sz="4" w:space="0" w:color="auto"/>
              <w:left w:val="single" w:sz="4" w:space="0" w:color="auto"/>
              <w:bottom w:val="double" w:sz="4" w:space="0" w:color="auto"/>
              <w:right w:val="single" w:sz="4" w:space="0" w:color="auto"/>
            </w:tcBorders>
          </w:tcPr>
          <w:p w:rsidR="002D6D50" w:rsidRPr="009401CD" w:rsidRDefault="002D6D50" w:rsidP="002D6D50">
            <w:pPr>
              <w:pStyle w:val="ListParagraph"/>
              <w:ind w:left="33"/>
              <w:rPr>
                <w:noProof/>
              </w:rPr>
            </w:pPr>
            <w:r w:rsidRPr="009401CD">
              <w:rPr>
                <w:noProof/>
              </w:rPr>
              <w:t xml:space="preserve">Понуђач достављањем потврде НБС о броју дана неликвидности доказује да нема ни један дан неликвидности у периоду од шест месеци пре објављивања позива, односно од дана </w:t>
            </w:r>
            <w:r w:rsidRPr="009401CD">
              <w:rPr>
                <w:noProof/>
                <w:lang w:val="sr-Cyrl-BA"/>
              </w:rPr>
              <w:t xml:space="preserve">_________. </w:t>
            </w:r>
            <w:r w:rsidRPr="009401CD">
              <w:rPr>
                <w:noProof/>
              </w:rPr>
              <w:t xml:space="preserve">до </w:t>
            </w:r>
            <w:r w:rsidRPr="009401CD">
              <w:rPr>
                <w:noProof/>
                <w:lang w:val="sr-Cyrl-BA"/>
              </w:rPr>
              <w:t>___________</w:t>
            </w:r>
            <w:r w:rsidRPr="009401CD">
              <w:rPr>
                <w:noProof/>
              </w:rPr>
              <w:t xml:space="preserve"> године. </w:t>
            </w:r>
          </w:p>
          <w:p w:rsidR="002D6D50" w:rsidRPr="009401CD" w:rsidRDefault="002D6D50" w:rsidP="002D6D50">
            <w:pPr>
              <w:pStyle w:val="ListParagraph"/>
              <w:ind w:left="33"/>
              <w:rPr>
                <w:noProof/>
              </w:rPr>
            </w:pPr>
            <w:r w:rsidRPr="009401CD">
              <w:rPr>
                <w:noProof/>
              </w:rPr>
              <w:t xml:space="preserve">Потврду издаје: </w:t>
            </w:r>
          </w:p>
          <w:p w:rsidR="002D6D50" w:rsidRPr="009401CD" w:rsidRDefault="002D6D50" w:rsidP="002D6D50">
            <w:pPr>
              <w:pStyle w:val="ListParagraph"/>
              <w:ind w:left="33"/>
              <w:rPr>
                <w:noProof/>
              </w:rPr>
            </w:pPr>
            <w:r w:rsidRPr="009401C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D6D50" w:rsidRPr="009401CD" w:rsidRDefault="002D6D50" w:rsidP="002D6D50">
            <w:pPr>
              <w:pStyle w:val="ListParagraph"/>
              <w:ind w:left="33"/>
              <w:rPr>
                <w:noProof/>
              </w:rPr>
            </w:pPr>
          </w:p>
          <w:p w:rsidR="002D6D50" w:rsidRPr="009401CD" w:rsidRDefault="002D6D50" w:rsidP="002D6D50">
            <w:pPr>
              <w:pStyle w:val="ListParagraph"/>
              <w:ind w:left="33"/>
              <w:rPr>
                <w:noProof/>
              </w:rPr>
            </w:pPr>
            <w:r w:rsidRPr="009401CD">
              <w:rPr>
                <w:noProof/>
              </w:rPr>
              <w:t>Понуђач достављањем извода о промету на текућем рачуну доказује да је остварио пословни приход од најмање 2.500.000,00 дин. у свакој од последње три обрачунске године (2010, 2011 и 2012). Извод промета на текућем рачуну издаје банка која понуђачу води текући рачун.</w:t>
            </w:r>
          </w:p>
        </w:tc>
        <w:tc>
          <w:tcPr>
            <w:tcW w:w="1485" w:type="dxa"/>
            <w:tcBorders>
              <w:top w:val="single" w:sz="4" w:space="0" w:color="auto"/>
              <w:left w:val="single" w:sz="4" w:space="0" w:color="auto"/>
              <w:bottom w:val="double" w:sz="4" w:space="0" w:color="auto"/>
              <w:right w:val="double" w:sz="4" w:space="0" w:color="auto"/>
            </w:tcBorders>
          </w:tcPr>
          <w:p w:rsidR="002D6D50" w:rsidRPr="005871A3" w:rsidRDefault="002D6D50" w:rsidP="002D6D50"/>
        </w:tc>
      </w:tr>
    </w:tbl>
    <w:p w:rsidR="00B829D0" w:rsidRDefault="00B829D0" w:rsidP="00B829D0">
      <w:pPr>
        <w:jc w:val="both"/>
        <w:rPr>
          <w:noProof/>
        </w:rPr>
      </w:pPr>
    </w:p>
    <w:p w:rsidR="00B829D0" w:rsidRPr="00A0081E" w:rsidRDefault="00B829D0" w:rsidP="00B829D0">
      <w:pPr>
        <w:jc w:val="both"/>
        <w:rPr>
          <w:b/>
          <w:noProof/>
          <w:lang w:val="sr-Cyrl-CS"/>
        </w:rPr>
      </w:pPr>
      <w:r w:rsidRPr="00A0081E">
        <w:rPr>
          <w:noProof/>
        </w:rPr>
        <w:t>ОБАВЕЗН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75. ЗАКОНА о ЈН: Испуњеност услова и поседовање доказа својим потписом потврђује овлашћено лице Понуђача уз ИЗЈАВУ.</w:t>
      </w:r>
    </w:p>
    <w:p w:rsidR="00B829D0" w:rsidRPr="00124FB3" w:rsidRDefault="00B829D0" w:rsidP="00B829D0">
      <w:pPr>
        <w:jc w:val="both"/>
        <w:rPr>
          <w:b/>
          <w:noProof/>
          <w:highlight w:val="yellow"/>
          <w:lang w:val="sr-Cyrl-CS"/>
        </w:rPr>
      </w:pPr>
    </w:p>
    <w:p w:rsidR="006B3C53" w:rsidRPr="00200958" w:rsidRDefault="00B829D0" w:rsidP="00B829D0">
      <w:pPr>
        <w:jc w:val="both"/>
        <w:rPr>
          <w:b/>
          <w:noProof/>
        </w:rPr>
      </w:pPr>
      <w:r w:rsidRPr="00A0081E">
        <w:rPr>
          <w:noProof/>
        </w:rPr>
        <w:t>ДОДАТН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76. ЗАКОНА о ЈН: </w:t>
      </w:r>
      <w:r w:rsidRPr="00A0081E">
        <w:rPr>
          <w:noProof/>
          <w:lang w:val="sr-Cyrl-CS"/>
        </w:rPr>
        <w:t>Понуђач ће</w:t>
      </w:r>
      <w:r w:rsidRPr="00A0081E">
        <w:rPr>
          <w:noProof/>
        </w:rPr>
        <w:t xml:space="preserve"> </w:t>
      </w:r>
      <w:r w:rsidRPr="00A0081E">
        <w:rPr>
          <w:noProof/>
          <w:lang w:val="sr-Cyrl-CS"/>
        </w:rPr>
        <w:t xml:space="preserve">потврдити </w:t>
      </w:r>
      <w:r w:rsidRPr="00A0081E">
        <w:rPr>
          <w:noProof/>
        </w:rPr>
        <w:t>доказ својим потписом уз ИЗЈАВУ</w:t>
      </w:r>
      <w:r w:rsidR="00200958">
        <w:rPr>
          <w:noProof/>
        </w:rPr>
        <w:t>.</w:t>
      </w:r>
    </w:p>
    <w:p w:rsidR="002D5B2C" w:rsidRDefault="002D5B2C" w:rsidP="002D5B2C">
      <w:pPr>
        <w:rPr>
          <w:noProof/>
        </w:rPr>
      </w:pPr>
    </w:p>
    <w:p w:rsidR="002D5B2C" w:rsidRPr="00EF6B5E" w:rsidRDefault="00893336" w:rsidP="005F6356">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5F6356">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200958" w:rsidRDefault="00937994" w:rsidP="005F6356">
      <w:pPr>
        <w:pStyle w:val="ListParagraph"/>
        <w:numPr>
          <w:ilvl w:val="0"/>
          <w:numId w:val="1"/>
        </w:numPr>
        <w:jc w:val="both"/>
        <w:rPr>
          <w:b/>
          <w:bCs/>
          <w:iCs/>
          <w:lang w:val="sr-Cyrl-CS"/>
        </w:rPr>
      </w:pPr>
      <w:r w:rsidRPr="00200958">
        <w:rPr>
          <w:b/>
          <w:bCs/>
          <w:iCs/>
          <w:u w:val="single"/>
        </w:rPr>
        <w:t>Уколико п</w:t>
      </w:r>
      <w:r w:rsidRPr="00200958">
        <w:rPr>
          <w:b/>
          <w:bCs/>
          <w:iCs/>
          <w:u w:val="single"/>
          <w:lang w:val="sr-Cyrl-CS"/>
        </w:rPr>
        <w:t>онуду</w:t>
      </w:r>
      <w:r w:rsidRPr="00200958">
        <w:rPr>
          <w:b/>
          <w:bCs/>
          <w:iCs/>
          <w:u w:val="single"/>
        </w:rPr>
        <w:t xml:space="preserve"> подноси </w:t>
      </w:r>
      <w:r w:rsidRPr="00200958">
        <w:rPr>
          <w:b/>
          <w:bCs/>
          <w:iCs/>
          <w:u w:val="single"/>
          <w:lang w:val="sr-Cyrl-CS"/>
        </w:rPr>
        <w:t>група понуђача</w:t>
      </w:r>
      <w:r w:rsidRPr="00200958">
        <w:rPr>
          <w:bCs/>
          <w:iCs/>
        </w:rPr>
        <w:t xml:space="preserve"> понуђач је дужан да </w:t>
      </w:r>
      <w:r w:rsidRPr="0020095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200958" w:rsidRDefault="00937994" w:rsidP="005F6356">
      <w:pPr>
        <w:pStyle w:val="ListParagraph"/>
        <w:numPr>
          <w:ilvl w:val="0"/>
          <w:numId w:val="1"/>
        </w:numPr>
        <w:jc w:val="both"/>
        <w:rPr>
          <w:bCs/>
          <w:iCs/>
        </w:rPr>
      </w:pPr>
      <w:r w:rsidRPr="00200958">
        <w:rPr>
          <w:b/>
          <w:bCs/>
          <w:iCs/>
          <w:u w:val="single"/>
          <w:lang w:val="sr-Cyrl-CS"/>
        </w:rPr>
        <w:t>У</w:t>
      </w:r>
      <w:r w:rsidRPr="00200958">
        <w:rPr>
          <w:b/>
          <w:bCs/>
          <w:iCs/>
          <w:u w:val="single"/>
        </w:rPr>
        <w:t>колико понуђач подноси понуду са подизвођачем</w:t>
      </w:r>
      <w:r w:rsidRPr="00200958">
        <w:rPr>
          <w:bCs/>
          <w:iCs/>
        </w:rPr>
        <w:t xml:space="preserve">, понуђач је дужан да </w:t>
      </w:r>
      <w:r w:rsidRPr="00200958">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5F6356">
      <w:pPr>
        <w:pStyle w:val="ListParagraph"/>
        <w:numPr>
          <w:ilvl w:val="0"/>
          <w:numId w:val="1"/>
        </w:numPr>
        <w:tabs>
          <w:tab w:val="left" w:pos="680"/>
        </w:tabs>
        <w:jc w:val="both"/>
        <w:rPr>
          <w:bCs/>
          <w:lang w:val="sr-Cyrl-CS"/>
        </w:rPr>
      </w:pPr>
      <w:r w:rsidRPr="00A3756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A37566">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A37566" w:rsidRDefault="00937994" w:rsidP="005F635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5F6356">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5F635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5F635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5F635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5F635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5F635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4FB3" w:rsidRDefault="00124FB3">
      <w:pPr>
        <w:rPr>
          <w:b/>
          <w:noProof/>
        </w:rPr>
      </w:pPr>
    </w:p>
    <w:p w:rsidR="00124FB3" w:rsidRDefault="00124FB3">
      <w:pPr>
        <w:rPr>
          <w:b/>
          <w:noProof/>
        </w:rPr>
      </w:pPr>
    </w:p>
    <w:tbl>
      <w:tblPr>
        <w:tblpPr w:leftFromText="180" w:rightFromText="180" w:vertAnchor="text" w:horzAnchor="margin" w:tblpY="2191"/>
        <w:tblW w:w="0" w:type="auto"/>
        <w:tblLook w:val="04A0"/>
      </w:tblPr>
      <w:tblGrid>
        <w:gridCol w:w="3290"/>
        <w:gridCol w:w="2707"/>
        <w:gridCol w:w="3289"/>
      </w:tblGrid>
      <w:tr w:rsidR="00124FB3" w:rsidRPr="008B7475" w:rsidTr="00124FB3">
        <w:tc>
          <w:tcPr>
            <w:tcW w:w="3290" w:type="dxa"/>
            <w:tcBorders>
              <w:bottom w:val="single" w:sz="4" w:space="0" w:color="auto"/>
            </w:tcBorders>
          </w:tcPr>
          <w:p w:rsidR="00124FB3" w:rsidRPr="008B7475" w:rsidRDefault="00124FB3" w:rsidP="00124FB3">
            <w:pPr>
              <w:rPr>
                <w:highlight w:val="yellow"/>
              </w:rPr>
            </w:pPr>
          </w:p>
        </w:tc>
        <w:tc>
          <w:tcPr>
            <w:tcW w:w="2708" w:type="dxa"/>
          </w:tcPr>
          <w:p w:rsidR="00124FB3" w:rsidRPr="008B7475" w:rsidRDefault="00124FB3" w:rsidP="00124FB3">
            <w:pPr>
              <w:rPr>
                <w:highlight w:val="yellow"/>
              </w:rPr>
            </w:pPr>
          </w:p>
        </w:tc>
        <w:tc>
          <w:tcPr>
            <w:tcW w:w="3290" w:type="dxa"/>
            <w:tcBorders>
              <w:bottom w:val="single" w:sz="4" w:space="0" w:color="auto"/>
            </w:tcBorders>
          </w:tcPr>
          <w:p w:rsidR="00124FB3" w:rsidRPr="008B7475" w:rsidRDefault="00124FB3" w:rsidP="00124FB3">
            <w:pPr>
              <w:rPr>
                <w:highlight w:val="yellow"/>
              </w:rPr>
            </w:pPr>
          </w:p>
        </w:tc>
      </w:tr>
      <w:tr w:rsidR="00124FB3" w:rsidRPr="008B7475" w:rsidTr="00124FB3">
        <w:tc>
          <w:tcPr>
            <w:tcW w:w="3290" w:type="dxa"/>
            <w:tcBorders>
              <w:top w:val="single" w:sz="4" w:space="0" w:color="auto"/>
            </w:tcBorders>
          </w:tcPr>
          <w:p w:rsidR="00124FB3" w:rsidRPr="008B7475" w:rsidRDefault="00124FB3" w:rsidP="00124FB3">
            <w:pPr>
              <w:jc w:val="center"/>
              <w:rPr>
                <w:highlight w:val="yellow"/>
              </w:rPr>
            </w:pPr>
            <w:r>
              <w:t>НАЗИВ</w:t>
            </w:r>
            <w:r w:rsidRPr="008B7475">
              <w:t xml:space="preserve"> </w:t>
            </w:r>
            <w:r>
              <w:t>ПОНУЂАЧА</w:t>
            </w:r>
          </w:p>
        </w:tc>
        <w:tc>
          <w:tcPr>
            <w:tcW w:w="2708" w:type="dxa"/>
          </w:tcPr>
          <w:p w:rsidR="00124FB3" w:rsidRPr="008B7475" w:rsidRDefault="00124FB3" w:rsidP="00124FB3">
            <w:pPr>
              <w:jc w:val="center"/>
            </w:pPr>
            <w:r>
              <w:t>М</w:t>
            </w:r>
            <w:r w:rsidRPr="008B7475">
              <w:t>.</w:t>
            </w:r>
            <w:r>
              <w:t>П</w:t>
            </w:r>
            <w:r w:rsidRPr="008B7475">
              <w:t>.</w:t>
            </w:r>
          </w:p>
        </w:tc>
        <w:tc>
          <w:tcPr>
            <w:tcW w:w="3290" w:type="dxa"/>
            <w:tcBorders>
              <w:top w:val="single" w:sz="4" w:space="0" w:color="auto"/>
            </w:tcBorders>
          </w:tcPr>
          <w:p w:rsidR="00124FB3" w:rsidRPr="008B7475" w:rsidRDefault="00124FB3" w:rsidP="00124FB3">
            <w:pPr>
              <w:jc w:val="center"/>
              <w:rPr>
                <w:highlight w:val="yellow"/>
              </w:rPr>
            </w:pPr>
            <w:r>
              <w:t>ПОТПИС</w:t>
            </w:r>
            <w:r w:rsidRPr="008B7475">
              <w:t xml:space="preserve"> </w:t>
            </w:r>
            <w:r>
              <w:t>ПОНУЂАЧА</w:t>
            </w:r>
          </w:p>
        </w:tc>
      </w:tr>
    </w:tbl>
    <w:p w:rsidR="00B60424" w:rsidRDefault="00B60424">
      <w:pPr>
        <w:rPr>
          <w:b/>
          <w:noProof/>
        </w:rPr>
      </w:pPr>
      <w:r>
        <w:rPr>
          <w:b/>
          <w:noProof/>
        </w:rPr>
        <w:br w:type="page"/>
      </w:r>
    </w:p>
    <w:p w:rsidR="002D5B2C" w:rsidRPr="00EF6B5E" w:rsidRDefault="002D5B2C" w:rsidP="005F6356">
      <w:pPr>
        <w:pStyle w:val="Heading2"/>
        <w:numPr>
          <w:ilvl w:val="0"/>
          <w:numId w:val="5"/>
        </w:numPr>
        <w:rPr>
          <w:noProof/>
        </w:rPr>
      </w:pPr>
      <w:bookmarkStart w:id="14" w:name="_Toc36432636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124FB3">
        <w:rPr>
          <w:noProof/>
        </w:rPr>
        <w:t>Предмет јавне набавке није  обликован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124FB3" w:rsidRDefault="00A878F3" w:rsidP="00A878F3">
      <w:pPr>
        <w:jc w:val="both"/>
        <w:rPr>
          <w:bCs/>
          <w:iCs/>
        </w:rPr>
      </w:pPr>
    </w:p>
    <w:p w:rsidR="00A878F3" w:rsidRPr="00124FB3" w:rsidRDefault="00A878F3" w:rsidP="00A878F3">
      <w:pPr>
        <w:jc w:val="both"/>
        <w:rPr>
          <w:b/>
          <w:bCs/>
          <w:i/>
          <w:iCs/>
        </w:rPr>
      </w:pPr>
      <w:r w:rsidRPr="00124FB3">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5F6356">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5F6356">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5F6356">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5F6356">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5F6356">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5F6356">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w:t>
      </w:r>
      <w:r w:rsidR="00F559C6">
        <w:rPr>
          <w:b/>
          <w:bCs/>
          <w:i/>
          <w:iCs/>
        </w:rPr>
        <w:t>И ОД КОЈИХ ЗАВИСИ ПРИХВАТЉИВОСТ</w:t>
      </w:r>
      <w:r w:rsidRPr="00EC12C4">
        <w:rPr>
          <w:b/>
          <w:bCs/>
          <w:i/>
          <w:iCs/>
        </w:rPr>
        <w:t xml:space="preserve">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6F4D54" w:rsidRDefault="006F4D54" w:rsidP="00A878F3">
      <w:pPr>
        <w:jc w:val="both"/>
        <w:rPr>
          <w:i/>
          <w:iCs/>
        </w:rPr>
      </w:pPr>
      <w:r>
        <w:rPr>
          <w:iCs/>
        </w:rPr>
        <w:t xml:space="preserve">Наручилац захтева да </w:t>
      </w:r>
      <w:r w:rsidR="00D273B0" w:rsidRPr="00B43480">
        <w:rPr>
          <w:iCs/>
        </w:rPr>
        <w:t>рок плаћања</w:t>
      </w:r>
      <w:r w:rsidR="00A878F3" w:rsidRPr="00B43480">
        <w:rPr>
          <w:iCs/>
          <w:lang w:val="sr-Cyrl-CS"/>
        </w:rPr>
        <w:t xml:space="preserve"> </w:t>
      </w:r>
      <w:r>
        <w:rPr>
          <w:iCs/>
          <w:lang w:val="sr-Cyrl-CS"/>
        </w:rPr>
        <w:t xml:space="preserve">буде </w:t>
      </w:r>
      <w:r w:rsidR="0030689C">
        <w:rPr>
          <w:iCs/>
          <w:lang w:val="sr-Cyrl-CS"/>
        </w:rPr>
        <w:t>15</w:t>
      </w:r>
      <w:r w:rsidR="0084500F" w:rsidRPr="00B43480">
        <w:rPr>
          <w:iCs/>
          <w:lang w:val="sr-Cyrl-CS"/>
        </w:rPr>
        <w:t xml:space="preserve"> дана</w:t>
      </w:r>
      <w:r w:rsidR="00A878F3" w:rsidRPr="00B43480">
        <w:rPr>
          <w:i/>
          <w:iCs/>
        </w:rPr>
        <w:t xml:space="preserve"> </w:t>
      </w:r>
      <w:r w:rsidR="00A878F3" w:rsidRPr="00B43480">
        <w:rPr>
          <w:iCs/>
          <w:lang w:val="sr-Cyrl-CS"/>
        </w:rPr>
        <w:t>од дана</w:t>
      </w:r>
      <w:r w:rsidR="00D273B0" w:rsidRPr="00B43480">
        <w:rPr>
          <w:iCs/>
          <w:lang w:val="sr-Cyrl-CS"/>
        </w:rPr>
        <w:t xml:space="preserve"> </w:t>
      </w:r>
      <w:r w:rsidRPr="006F4D54">
        <w:rPr>
          <w:bCs/>
          <w:iCs/>
          <w:lang w:val="en-US"/>
        </w:rPr>
        <w:t xml:space="preserve">када му </w:t>
      </w:r>
      <w:r>
        <w:rPr>
          <w:bCs/>
          <w:iCs/>
        </w:rPr>
        <w:t>понуђач</w:t>
      </w:r>
      <w:r w:rsidRPr="006F4D54">
        <w:rPr>
          <w:bCs/>
          <w:iCs/>
          <w:lang w:val="en-US"/>
        </w:rPr>
        <w:t xml:space="preserve"> достави рачун са спецификацијом услуга</w:t>
      </w:r>
      <w:r>
        <w:rPr>
          <w:bCs/>
          <w:iCs/>
        </w:rPr>
        <w:t>.</w:t>
      </w:r>
    </w:p>
    <w:p w:rsidR="00A878F3" w:rsidRPr="00B43480" w:rsidRDefault="00A878F3" w:rsidP="00A878F3">
      <w:pPr>
        <w:jc w:val="both"/>
        <w:rPr>
          <w:iCs/>
        </w:rPr>
      </w:pPr>
      <w:r w:rsidRPr="00B43480">
        <w:rPr>
          <w:iCs/>
        </w:rPr>
        <w:t>Плаћање се врши уплатом на рачун понуђача.</w:t>
      </w:r>
    </w:p>
    <w:p w:rsidR="00A878F3" w:rsidRPr="00B43480" w:rsidRDefault="00A878F3" w:rsidP="00A878F3">
      <w:pPr>
        <w:jc w:val="both"/>
        <w:rPr>
          <w:iCs/>
        </w:rPr>
      </w:pPr>
      <w:r w:rsidRPr="00B43480">
        <w:rPr>
          <w:iCs/>
        </w:rPr>
        <w:t>Понуђачу није дозвољено да захтева аванс.</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B43480" w:rsidRDefault="00FB040D" w:rsidP="00A878F3">
      <w:pPr>
        <w:jc w:val="both"/>
        <w:rPr>
          <w:iCs/>
        </w:rPr>
      </w:pPr>
      <w:r w:rsidRPr="00B43480">
        <w:rPr>
          <w:iCs/>
        </w:rPr>
        <w:t xml:space="preserve">Наручилац не захтева да </w:t>
      </w:r>
      <w:r w:rsidR="00E22841" w:rsidRPr="00B43480">
        <w:rPr>
          <w:iCs/>
        </w:rPr>
        <w:t>понуђач даје</w:t>
      </w:r>
      <w:r w:rsidRPr="00B43480">
        <w:rPr>
          <w:iCs/>
        </w:rPr>
        <w:t xml:space="preserve"> гарантни рок</w:t>
      </w:r>
      <w:r w:rsidR="00B43480" w:rsidRPr="00B43480">
        <w:rPr>
          <w:iCs/>
        </w:rPr>
        <w:t>.</w:t>
      </w:r>
    </w:p>
    <w:p w:rsidR="00B43480" w:rsidRPr="00B43480" w:rsidRDefault="00B43480"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F559C6" w:rsidRPr="0003185E" w:rsidRDefault="00F559C6" w:rsidP="00F559C6">
      <w:pPr>
        <w:jc w:val="both"/>
        <w:rPr>
          <w:bCs/>
          <w:iCs/>
        </w:rPr>
      </w:pPr>
      <w:r w:rsidRPr="0003185E">
        <w:rPr>
          <w:bCs/>
          <w:iCs/>
        </w:rPr>
        <w:t xml:space="preserve">Наручилац захтева да понуђач </w:t>
      </w:r>
      <w:r w:rsidR="0003185E" w:rsidRPr="0003185E">
        <w:rPr>
          <w:bCs/>
          <w:iCs/>
        </w:rPr>
        <w:t>благовремено извшава услуге које су предмет ове јавне набавке</w:t>
      </w:r>
      <w:r w:rsidR="0003185E">
        <w:rPr>
          <w:bCs/>
          <w:iCs/>
        </w:rPr>
        <w:t xml:space="preserve"> у свему у складу са законским роковима</w:t>
      </w:r>
      <w:r w:rsidRPr="0003185E">
        <w:rPr>
          <w:bCs/>
          <w:iCs/>
        </w:rPr>
        <w:t>.</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w:t>
      </w:r>
      <w:r w:rsidRPr="00801C38">
        <w:rPr>
          <w:iCs/>
        </w:rPr>
        <w:t xml:space="preserve">од </w:t>
      </w:r>
      <w:r w:rsidR="00147B96" w:rsidRPr="00801C38">
        <w:rPr>
          <w:iCs/>
        </w:rPr>
        <w:t>6</w:t>
      </w:r>
      <w:r w:rsidRPr="00801C38">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801C38" w:rsidRPr="00257F57" w:rsidRDefault="00801C38" w:rsidP="00801C38">
      <w:pPr>
        <w:jc w:val="both"/>
        <w:rPr>
          <w:bCs/>
          <w:lang w:val="sr-Cyrl-CS"/>
        </w:rPr>
      </w:pPr>
      <w:r w:rsidRPr="00257F57">
        <w:rPr>
          <w:bCs/>
          <w:lang w:val="sr-Cyrl-CS"/>
        </w:rPr>
        <w:t xml:space="preserve">Као доказ о броју предмета у којима је у својству адвоката заступао терцијарну здравствену </w:t>
      </w:r>
      <w:r w:rsidRPr="00257F57">
        <w:rPr>
          <w:bCs/>
        </w:rPr>
        <w:t xml:space="preserve">основану на територији Републике Србије на основу уговора о заступању закљученог после спроведеног поступка јавне набавке, </w:t>
      </w:r>
      <w:r w:rsidRPr="00257F57">
        <w:rPr>
          <w:bCs/>
          <w:lang w:val="sr-Cyrl-CS"/>
        </w:rPr>
        <w:t xml:space="preserve">понуђач доставља потврду </w:t>
      </w:r>
      <w:r w:rsidRPr="00257F57">
        <w:rPr>
          <w:noProof/>
        </w:rPr>
        <w:t>те терцијарне здравствене установе.</w:t>
      </w:r>
    </w:p>
    <w:p w:rsidR="00801C38" w:rsidRPr="00854894" w:rsidRDefault="00801C38" w:rsidP="00801C38">
      <w:pPr>
        <w:jc w:val="both"/>
        <w:rPr>
          <w:bCs/>
          <w:lang w:val="sr-Cyrl-CS"/>
        </w:rPr>
      </w:pPr>
      <w:r w:rsidRPr="00257F57">
        <w:rPr>
          <w:bCs/>
          <w:lang w:val="sr-Cyrl-CS"/>
        </w:rPr>
        <w:t>Наручилац захтева да понуђача достави оргиналан примерак наведене потврде.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645C78" w:rsidRDefault="00A878F3" w:rsidP="00A878F3">
      <w:pPr>
        <w:jc w:val="both"/>
      </w:pPr>
      <w:r w:rsidRPr="00645C78">
        <w:rPr>
          <w:iCs/>
        </w:rPr>
        <w:t>Цена је фиксна и не може се мењати.</w:t>
      </w:r>
      <w:r w:rsidRPr="00645C78">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645C78" w:rsidRDefault="00FC5FB6" w:rsidP="00FC5FB6">
      <w:pPr>
        <w:jc w:val="both"/>
        <w:rPr>
          <w:highlight w:val="yellow"/>
        </w:rPr>
      </w:pPr>
    </w:p>
    <w:p w:rsidR="00F1791D" w:rsidRPr="0003185E" w:rsidRDefault="00FC5FB6" w:rsidP="00FC5FB6">
      <w:pPr>
        <w:jc w:val="both"/>
      </w:pPr>
      <w:r w:rsidRPr="0003185E">
        <w:t>Понуђач који је изабран као најповољнији је дужан да, приликом потписивања уговора, достави:</w:t>
      </w:r>
    </w:p>
    <w:p w:rsidR="00FC5FB6" w:rsidRPr="0003185E" w:rsidRDefault="00FC5FB6" w:rsidP="0003185E">
      <w:pPr>
        <w:pStyle w:val="ListParagraph"/>
        <w:ind w:left="360"/>
        <w:jc w:val="both"/>
      </w:pPr>
      <w:r w:rsidRPr="0003185E">
        <w:rPr>
          <w:b/>
        </w:rPr>
        <w:t>регистровану бланко меницу и менично овлашћење за извршење уговорне обавезе</w:t>
      </w:r>
      <w:r w:rsidR="003D30B0" w:rsidRPr="0003185E">
        <w:t>, попуњенo</w:t>
      </w:r>
      <w:r w:rsidRPr="0003185E">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 </w:t>
      </w:r>
    </w:p>
    <w:p w:rsidR="00FC5FB6" w:rsidRPr="00FC5FB6" w:rsidRDefault="00FC5FB6" w:rsidP="00FC5FB6">
      <w:pPr>
        <w:jc w:val="both"/>
        <w:rPr>
          <w:highlight w:val="yellow"/>
        </w:rPr>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lastRenderedPageBreak/>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A878F3" w:rsidRPr="00423282" w:rsidRDefault="00FC5FB6" w:rsidP="00FC5FB6">
      <w:pPr>
        <w:jc w:val="both"/>
      </w:pPr>
      <w:r w:rsidRPr="00423282">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CA2E97"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5F635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5F6356">
      <w:pPr>
        <w:pStyle w:val="ListParagraph"/>
        <w:numPr>
          <w:ilvl w:val="0"/>
          <w:numId w:val="2"/>
        </w:numPr>
        <w:jc w:val="both"/>
        <w:rPr>
          <w:rFonts w:eastAsia="TimesNewRomanPSMT"/>
          <w:bCs/>
          <w:iCs/>
        </w:rPr>
      </w:pPr>
      <w:r w:rsidRPr="00FC5FB6">
        <w:rPr>
          <w:rFonts w:eastAsia="TimesNewRomanPSMT"/>
          <w:bCs/>
          <w:iCs/>
        </w:rPr>
        <w:t xml:space="preserve">путем факса, на </w:t>
      </w:r>
      <w:r w:rsidRPr="00645C78">
        <w:rPr>
          <w:rFonts w:eastAsia="TimesNewRomanPSMT"/>
          <w:bCs/>
          <w:iCs/>
        </w:rPr>
        <w:t>број 021/487-22-</w:t>
      </w:r>
      <w:r w:rsidR="00FC5FB6" w:rsidRPr="00645C78">
        <w:rPr>
          <w:rFonts w:eastAsia="TimesNewRomanPSMT"/>
          <w:bCs/>
          <w:iCs/>
        </w:rPr>
        <w:t>44</w:t>
      </w:r>
      <w:r w:rsidR="00A66BD9" w:rsidRPr="00645C78">
        <w:rPr>
          <w:rFonts w:eastAsia="TimesNewRomanPSMT"/>
          <w:bCs/>
          <w:iCs/>
        </w:rPr>
        <w:t>,</w:t>
      </w:r>
      <w:r w:rsidR="00A66BD9" w:rsidRPr="00FC5FB6">
        <w:rPr>
          <w:rFonts w:eastAsia="TimesNewRomanPSMT"/>
          <w:bCs/>
          <w:iCs/>
        </w:rPr>
        <w:t xml:space="preserve"> </w:t>
      </w:r>
    </w:p>
    <w:p w:rsidR="00F87167" w:rsidRPr="00FC5FB6" w:rsidRDefault="00F87167" w:rsidP="005F6356">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5F6356">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FD6460">
        <w:t xml:space="preserve">Избор најповољније понуде ће се извршити применом критеријума </w:t>
      </w:r>
      <w:r w:rsidR="009C505A" w:rsidRPr="00FD6460">
        <w:rPr>
          <w:b/>
          <w:bCs/>
        </w:rPr>
        <w:t>„</w:t>
      </w:r>
      <w:r w:rsidR="006D7665" w:rsidRPr="00FD6460">
        <w:rPr>
          <w:b/>
          <w:i/>
          <w:iCs/>
        </w:rPr>
        <w:t>економски најповољнија понуда“</w:t>
      </w:r>
      <w:r w:rsidR="000F1172" w:rsidRPr="00FD6460">
        <w:rPr>
          <w:b/>
          <w:i/>
          <w:iCs/>
        </w:rPr>
        <w:t>.</w:t>
      </w:r>
      <w:r w:rsidRPr="000F1172">
        <w:rPr>
          <w:b/>
          <w:bCs/>
        </w:rPr>
        <w:t xml:space="preserve"> </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FD6460">
        <w:rPr>
          <w:rFonts w:eastAsia="TimesNewRomanPSMT"/>
          <w:bCs/>
          <w:lang w:val="sr-Cyrl-CS"/>
        </w:rPr>
        <w:t>поглављу</w:t>
      </w:r>
      <w:r w:rsidR="0072089F" w:rsidRPr="00FD6460">
        <w:rPr>
          <w:rFonts w:eastAsia="TimesNewRomanPSMT"/>
          <w:bCs/>
        </w:rPr>
        <w:t xml:space="preserve"> </w:t>
      </w:r>
      <w:r w:rsidR="00FD6460">
        <w:rPr>
          <w:rFonts w:eastAsia="TimesNewRomanPSMT"/>
          <w:bCs/>
        </w:rPr>
        <w:t>6</w:t>
      </w:r>
      <w:r w:rsidR="0072089F" w:rsidRPr="00FD6460">
        <w:rPr>
          <w:rFonts w:eastAsia="TimesNewRomanPSMT"/>
          <w:bCs/>
        </w:rPr>
        <w:t>.</w:t>
      </w:r>
      <w:r w:rsidR="0072089F" w:rsidRPr="00FD6460">
        <w:rPr>
          <w:rFonts w:eastAsia="TimesNewRomanPSMT"/>
          <w:bCs/>
          <w:lang w:val="ru-RU"/>
        </w:rPr>
        <w:t xml:space="preserve"> </w:t>
      </w:r>
      <w:r w:rsidR="0072089F" w:rsidRPr="00FD6460">
        <w:rPr>
          <w:rFonts w:eastAsia="TimesNewRomanPSMT"/>
          <w:bCs/>
        </w:rPr>
        <w:t>конкурсне</w:t>
      </w:r>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0689C" w:rsidRDefault="00E43367" w:rsidP="00A878F3">
      <w:pPr>
        <w:jc w:val="both"/>
        <w:rPr>
          <w:noProof/>
        </w:rPr>
      </w:pPr>
      <w:r w:rsidRPr="00A9283D">
        <w:rPr>
          <w:iCs/>
        </w:rPr>
        <w:t>Уколик</w:t>
      </w:r>
      <w:r>
        <w:rPr>
          <w:iCs/>
        </w:rPr>
        <w:t>о две или више понуда имају исти број пондера</w:t>
      </w:r>
      <w:r w:rsidRPr="00A9283D">
        <w:rPr>
          <w:iCs/>
        </w:rPr>
        <w:t xml:space="preserve">, као најповољнија биће изабрана понуда оног понуђача </w:t>
      </w:r>
      <w:r w:rsidRPr="00A9283D">
        <w:rPr>
          <w:noProof/>
        </w:rPr>
        <w:t xml:space="preserve">који понуди дужи рок </w:t>
      </w:r>
      <w:r w:rsidR="0030689C">
        <w:rPr>
          <w:noProof/>
        </w:rPr>
        <w:t>дужи рок важења понуде.</w:t>
      </w:r>
    </w:p>
    <w:p w:rsidR="00FD6460" w:rsidRPr="00FD6460" w:rsidRDefault="00FD6460" w:rsidP="00A878F3">
      <w:pPr>
        <w:jc w:val="both"/>
        <w:rPr>
          <w:b/>
          <w:bCs/>
          <w:highlight w:val="green"/>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lastRenderedPageBreak/>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1F6EB6" w:rsidRPr="001F6EB6" w:rsidRDefault="00771F16" w:rsidP="005F6356">
      <w:pPr>
        <w:pStyle w:val="ListParagraph"/>
        <w:numPr>
          <w:ilvl w:val="0"/>
          <w:numId w:val="5"/>
        </w:numPr>
        <w:jc w:val="center"/>
        <w:rPr>
          <w:b/>
          <w:sz w:val="28"/>
          <w:szCs w:val="28"/>
        </w:rPr>
      </w:pPr>
      <w:r w:rsidRPr="001F6EB6">
        <w:rPr>
          <w:b/>
          <w:sz w:val="28"/>
          <w:szCs w:val="28"/>
        </w:rPr>
        <w:lastRenderedPageBreak/>
        <w:t>РАЗРАДА КРИТЕРИЈУМА</w:t>
      </w:r>
      <w:r w:rsidR="00BF124C" w:rsidRPr="001F6EB6">
        <w:rPr>
          <w:b/>
          <w:sz w:val="28"/>
          <w:szCs w:val="28"/>
        </w:rPr>
        <w:t xml:space="preserve"> </w:t>
      </w:r>
      <w:r w:rsidRPr="001F6EB6">
        <w:rPr>
          <w:b/>
          <w:sz w:val="28"/>
          <w:szCs w:val="28"/>
        </w:rPr>
        <w:t xml:space="preserve">ПО ЈАВНОМ ПОЗИВУ </w:t>
      </w:r>
    </w:p>
    <w:p w:rsidR="00771F16" w:rsidRPr="001F6EB6" w:rsidRDefault="00771F16" w:rsidP="001F6EB6">
      <w:pPr>
        <w:ind w:left="360"/>
        <w:jc w:val="center"/>
        <w:rPr>
          <w:b/>
          <w:sz w:val="28"/>
          <w:szCs w:val="28"/>
        </w:rPr>
      </w:pPr>
      <w:r w:rsidRPr="001F6EB6">
        <w:rPr>
          <w:b/>
          <w:sz w:val="28"/>
          <w:szCs w:val="28"/>
        </w:rPr>
        <w:t>БРОЈ 207-13-М – Правне (адвокатске) услуге.</w:t>
      </w:r>
    </w:p>
    <w:p w:rsidR="00771F16" w:rsidRDefault="00771F16" w:rsidP="00771F16"/>
    <w:p w:rsidR="00771F16" w:rsidRPr="00854894" w:rsidRDefault="00771F16" w:rsidP="00771F16">
      <w:pPr>
        <w:rPr>
          <w:b/>
        </w:rPr>
      </w:pPr>
      <w:r w:rsidRPr="00854894">
        <w:rPr>
          <w:b/>
        </w:rPr>
        <w:t>1. ЦЕНА НАГРАДЕ ЗА РАД АДВОКАТА ...........................</w:t>
      </w:r>
      <w:r>
        <w:rPr>
          <w:b/>
        </w:rPr>
        <w:t>...........</w:t>
      </w:r>
      <w:r w:rsidRPr="00854894">
        <w:rPr>
          <w:b/>
        </w:rPr>
        <w:t>................ до 20 пондера</w:t>
      </w:r>
    </w:p>
    <w:p w:rsidR="00771F16" w:rsidRDefault="00771F16" w:rsidP="00771F16">
      <w:pPr>
        <w:jc w:val="both"/>
      </w:pPr>
      <w:r>
        <w:t>Висина награде за рад адвоката одређује се у складу са Тарифом</w:t>
      </w:r>
      <w:r w:rsidRPr="00F97970">
        <w:t xml:space="preserve"> </w:t>
      </w:r>
      <w:r>
        <w:t>о</w:t>
      </w:r>
      <w:r w:rsidRPr="00F97970">
        <w:t xml:space="preserve"> </w:t>
      </w:r>
      <w:r>
        <w:t>наградама</w:t>
      </w:r>
      <w:r w:rsidRPr="00F97970">
        <w:t xml:space="preserve"> </w:t>
      </w:r>
      <w:r>
        <w:t>и</w:t>
      </w:r>
      <w:r w:rsidRPr="00F97970">
        <w:t xml:space="preserve"> </w:t>
      </w:r>
      <w:r>
        <w:t>накнадама</w:t>
      </w:r>
      <w:r w:rsidRPr="00F97970">
        <w:t xml:space="preserve"> </w:t>
      </w:r>
      <w:r>
        <w:t>трошкова</w:t>
      </w:r>
      <w:r w:rsidRPr="00F97970">
        <w:t xml:space="preserve"> </w:t>
      </w:r>
      <w:r>
        <w:t>за</w:t>
      </w:r>
      <w:r w:rsidRPr="00F97970">
        <w:t xml:space="preserve"> </w:t>
      </w:r>
      <w:r>
        <w:t>рад</w:t>
      </w:r>
      <w:r w:rsidRPr="00F97970">
        <w:t xml:space="preserve"> </w:t>
      </w:r>
      <w:r>
        <w:t>адвоката, а изражава се у процентима од износа прописаног Тарифом:</w:t>
      </w:r>
    </w:p>
    <w:p w:rsidR="00771F16" w:rsidRPr="00D505E3" w:rsidRDefault="00771F16" w:rsidP="00771F16">
      <w:pPr>
        <w:jc w:val="both"/>
      </w:pPr>
    </w:p>
    <w:p w:rsidR="00771F16" w:rsidRPr="00D505E3" w:rsidRDefault="00771F16" w:rsidP="005F6356">
      <w:pPr>
        <w:pStyle w:val="ListParagraph"/>
        <w:numPr>
          <w:ilvl w:val="1"/>
          <w:numId w:val="9"/>
        </w:numPr>
      </w:pPr>
      <w:r w:rsidRPr="00D505E3">
        <w:t>Награда за рад у износу од 50% од награде за рад прописане Тарифом..........20 пондера</w:t>
      </w:r>
    </w:p>
    <w:p w:rsidR="00771F16" w:rsidRPr="00D505E3" w:rsidRDefault="00771F16" w:rsidP="005F6356">
      <w:pPr>
        <w:pStyle w:val="ListParagraph"/>
        <w:numPr>
          <w:ilvl w:val="1"/>
          <w:numId w:val="9"/>
        </w:numPr>
      </w:pPr>
      <w:r w:rsidRPr="00D505E3">
        <w:t xml:space="preserve">Награда за рад у износу од </w:t>
      </w:r>
      <w:r>
        <w:t>6</w:t>
      </w:r>
      <w:r w:rsidRPr="00D505E3">
        <w:t>0% од награде за рад прописане Тарифом..........</w:t>
      </w:r>
      <w:r>
        <w:t>17</w:t>
      </w:r>
      <w:r w:rsidRPr="00D505E3">
        <w:t xml:space="preserve"> пондера</w:t>
      </w:r>
    </w:p>
    <w:p w:rsidR="00771F16" w:rsidRPr="00D505E3" w:rsidRDefault="00771F16" w:rsidP="005F6356">
      <w:pPr>
        <w:pStyle w:val="ListParagraph"/>
        <w:numPr>
          <w:ilvl w:val="1"/>
          <w:numId w:val="9"/>
        </w:numPr>
      </w:pPr>
      <w:r w:rsidRPr="00D505E3">
        <w:t xml:space="preserve">Награда за рад у износу од </w:t>
      </w:r>
      <w:r>
        <w:t>7</w:t>
      </w:r>
      <w:r w:rsidRPr="00D505E3">
        <w:t>0% од награде за рад прописане Тарифом..........</w:t>
      </w:r>
      <w:r>
        <w:t>14</w:t>
      </w:r>
      <w:r w:rsidRPr="00D505E3">
        <w:t xml:space="preserve"> пондера</w:t>
      </w:r>
    </w:p>
    <w:p w:rsidR="00771F16" w:rsidRPr="00D505E3" w:rsidRDefault="00771F16" w:rsidP="005F6356">
      <w:pPr>
        <w:pStyle w:val="ListParagraph"/>
        <w:numPr>
          <w:ilvl w:val="1"/>
          <w:numId w:val="9"/>
        </w:numPr>
      </w:pPr>
      <w:r w:rsidRPr="00D505E3">
        <w:t xml:space="preserve">Награда за рад у износу од </w:t>
      </w:r>
      <w:r>
        <w:t>8</w:t>
      </w:r>
      <w:r w:rsidRPr="00D505E3">
        <w:t>0% од награде за рад прописане Тарифом..........</w:t>
      </w:r>
      <w:r>
        <w:t>11</w:t>
      </w:r>
      <w:r w:rsidRPr="00D505E3">
        <w:t xml:space="preserve"> пондера</w:t>
      </w:r>
    </w:p>
    <w:p w:rsidR="00771F16" w:rsidRPr="00D505E3" w:rsidRDefault="00771F16" w:rsidP="005F6356">
      <w:pPr>
        <w:pStyle w:val="ListParagraph"/>
        <w:numPr>
          <w:ilvl w:val="1"/>
          <w:numId w:val="9"/>
        </w:numPr>
      </w:pPr>
      <w:r w:rsidRPr="00D505E3">
        <w:t xml:space="preserve">Награда за рад у износу од </w:t>
      </w:r>
      <w:r>
        <w:t>9</w:t>
      </w:r>
      <w:r w:rsidRPr="00D505E3">
        <w:t>0% од награде за рад прописане Тарифом..........</w:t>
      </w:r>
      <w:r>
        <w:t>8</w:t>
      </w:r>
      <w:r w:rsidRPr="00D505E3">
        <w:t xml:space="preserve"> пондера</w:t>
      </w:r>
    </w:p>
    <w:p w:rsidR="00771F16" w:rsidRPr="00D505E3" w:rsidRDefault="00771F16" w:rsidP="005F6356">
      <w:pPr>
        <w:pStyle w:val="ListParagraph"/>
        <w:numPr>
          <w:ilvl w:val="1"/>
          <w:numId w:val="9"/>
        </w:numPr>
      </w:pPr>
      <w:r w:rsidRPr="00D505E3">
        <w:t xml:space="preserve">Награда за рад у износу од </w:t>
      </w:r>
      <w:r>
        <w:t>10</w:t>
      </w:r>
      <w:r w:rsidRPr="00D505E3">
        <w:t>0% од награде за рад прописане Тарифом........</w:t>
      </w:r>
      <w:r>
        <w:t>5</w:t>
      </w:r>
      <w:r w:rsidRPr="00D505E3">
        <w:t xml:space="preserve"> пондера</w:t>
      </w:r>
    </w:p>
    <w:p w:rsidR="00771F16" w:rsidRPr="00D505E3" w:rsidRDefault="00771F16" w:rsidP="00771F16">
      <w:pPr>
        <w:pStyle w:val="ListParagraph"/>
        <w:ind w:left="405"/>
      </w:pPr>
    </w:p>
    <w:p w:rsidR="00771F16" w:rsidRPr="00854894" w:rsidRDefault="00771F16" w:rsidP="00771F16">
      <w:pPr>
        <w:rPr>
          <w:b/>
        </w:rPr>
      </w:pPr>
      <w:r w:rsidRPr="00854894">
        <w:rPr>
          <w:b/>
        </w:rPr>
        <w:t xml:space="preserve"> 2. ЦЕНА НАКНАДЕ ТРОШКОВА ЗА РАД АДВОКАТА .......</w:t>
      </w:r>
      <w:r>
        <w:rPr>
          <w:b/>
        </w:rPr>
        <w:t>...........</w:t>
      </w:r>
      <w:r w:rsidRPr="00854894">
        <w:rPr>
          <w:b/>
        </w:rPr>
        <w:t>......... до 30 пондера</w:t>
      </w:r>
    </w:p>
    <w:p w:rsidR="00771F16" w:rsidRDefault="00771F16" w:rsidP="00771F16">
      <w:pPr>
        <w:jc w:val="both"/>
      </w:pPr>
      <w:r>
        <w:t xml:space="preserve">Накнада трошкова за рад адвоката </w:t>
      </w:r>
      <w:r w:rsidRPr="00BA21A1">
        <w:t xml:space="preserve">одређује се у складу са Тарифом о наградама и накнадама трошкова за рад адвоката </w:t>
      </w:r>
      <w:r>
        <w:t>и обухвата накнаду трошкова за</w:t>
      </w:r>
      <w:r w:rsidRPr="00BA21A1">
        <w:t xml:space="preserve"> </w:t>
      </w:r>
      <w:r>
        <w:t>обављање</w:t>
      </w:r>
      <w:r w:rsidRPr="00BA21A1">
        <w:t xml:space="preserve"> </w:t>
      </w:r>
      <w:r>
        <w:t>послова</w:t>
      </w:r>
      <w:r w:rsidRPr="00BA21A1">
        <w:t xml:space="preserve"> </w:t>
      </w:r>
      <w:r>
        <w:t>изван</w:t>
      </w:r>
      <w:r w:rsidRPr="00BA21A1">
        <w:t xml:space="preserve"> </w:t>
      </w:r>
      <w:r>
        <w:t>седишта адвокатске канцеларије (накнада</w:t>
      </w:r>
      <w:r w:rsidRPr="00BA21A1">
        <w:t xml:space="preserve"> </w:t>
      </w:r>
      <w:r>
        <w:t>за</w:t>
      </w:r>
      <w:r w:rsidRPr="00BA21A1">
        <w:t xml:space="preserve"> </w:t>
      </w:r>
      <w:r>
        <w:t>превоз</w:t>
      </w:r>
      <w:r w:rsidRPr="00BA21A1">
        <w:t xml:space="preserve">, </w:t>
      </w:r>
      <w:r>
        <w:t>накнада</w:t>
      </w:r>
      <w:r w:rsidRPr="00BA21A1">
        <w:t xml:space="preserve"> </w:t>
      </w:r>
      <w:r>
        <w:t>за</w:t>
      </w:r>
      <w:r w:rsidRPr="00BA21A1">
        <w:t xml:space="preserve"> </w:t>
      </w:r>
      <w:r>
        <w:t>смештај</w:t>
      </w:r>
      <w:r w:rsidRPr="00BA21A1">
        <w:t xml:space="preserve">, </w:t>
      </w:r>
      <w:r>
        <w:t>накнада</w:t>
      </w:r>
      <w:r w:rsidRPr="00BA21A1">
        <w:t xml:space="preserve"> </w:t>
      </w:r>
      <w:r>
        <w:t>за</w:t>
      </w:r>
      <w:r w:rsidRPr="00BA21A1">
        <w:t xml:space="preserve"> </w:t>
      </w:r>
      <w:r>
        <w:t>одсуствовање</w:t>
      </w:r>
      <w:r w:rsidRPr="00BA21A1">
        <w:t xml:space="preserve"> </w:t>
      </w:r>
      <w:r>
        <w:t>из</w:t>
      </w:r>
      <w:r w:rsidRPr="00BA21A1">
        <w:t xml:space="preserve"> </w:t>
      </w:r>
      <w:r>
        <w:t>адвокатске</w:t>
      </w:r>
      <w:r w:rsidRPr="00BA21A1">
        <w:t xml:space="preserve"> </w:t>
      </w:r>
      <w:r>
        <w:t>канцеларије</w:t>
      </w:r>
      <w:r w:rsidRPr="00BA21A1">
        <w:t xml:space="preserve"> </w:t>
      </w:r>
      <w:r>
        <w:t>и</w:t>
      </w:r>
      <w:r w:rsidRPr="00BA21A1">
        <w:t xml:space="preserve"> </w:t>
      </w:r>
      <w:r>
        <w:t xml:space="preserve">дневнице), а </w:t>
      </w:r>
      <w:r w:rsidRPr="00BA21A1">
        <w:t>изражава се у процентима од износа прописаног Тарифом:</w:t>
      </w:r>
    </w:p>
    <w:p w:rsidR="00771F16" w:rsidRDefault="00771F16" w:rsidP="00771F16">
      <w:pPr>
        <w:jc w:val="both"/>
      </w:pPr>
    </w:p>
    <w:p w:rsidR="00771F16" w:rsidRDefault="00771F16" w:rsidP="00771F16">
      <w:pPr>
        <w:jc w:val="both"/>
      </w:pPr>
      <w:r>
        <w:t>2.1. Накнада трошкова за рад у износу од 0%</w:t>
      </w:r>
      <w:r w:rsidRPr="00BA21A1">
        <w:t xml:space="preserve"> </w:t>
      </w:r>
      <w:r>
        <w:t xml:space="preserve">(понуђач не наплаћује наручиоцу накнаду трошкова за рад) од </w:t>
      </w:r>
      <w:r w:rsidRPr="00BA21A1">
        <w:t>на</w:t>
      </w:r>
      <w:r>
        <w:t>кнаде</w:t>
      </w:r>
      <w:r w:rsidRPr="00BA21A1">
        <w:t xml:space="preserve"> за рад прописане Тарифом..</w:t>
      </w:r>
      <w:r>
        <w:t>.......................................3</w:t>
      </w:r>
      <w:r w:rsidRPr="00BA21A1">
        <w:t>0 пондер</w:t>
      </w:r>
      <w:r>
        <w:t>а</w:t>
      </w:r>
    </w:p>
    <w:p w:rsidR="00771F16" w:rsidRPr="007378B2" w:rsidRDefault="00771F16" w:rsidP="00771F16">
      <w:pPr>
        <w:jc w:val="both"/>
      </w:pPr>
      <w:r w:rsidRPr="007378B2">
        <w:t>2.</w:t>
      </w:r>
      <w:r>
        <w:t>2</w:t>
      </w:r>
      <w:r w:rsidRPr="007378B2">
        <w:t xml:space="preserve">. Накнада трошкова за рад у износу од </w:t>
      </w:r>
      <w:r>
        <w:t>5</w:t>
      </w:r>
      <w:r w:rsidRPr="007378B2">
        <w:t>0%</w:t>
      </w:r>
      <w:r>
        <w:t xml:space="preserve"> </w:t>
      </w:r>
      <w:r w:rsidRPr="007378B2">
        <w:t>од накнаде за рад прописане Тарифом.....................................</w:t>
      </w:r>
      <w:r>
        <w:t>................................................................................</w:t>
      </w:r>
      <w:r w:rsidRPr="007378B2">
        <w:t>....</w:t>
      </w:r>
      <w:r>
        <w:t>10</w:t>
      </w:r>
      <w:r w:rsidRPr="007378B2">
        <w:t xml:space="preserve"> пондера</w:t>
      </w:r>
    </w:p>
    <w:p w:rsidR="00771F16" w:rsidRPr="007378B2" w:rsidRDefault="00771F16" w:rsidP="00771F16">
      <w:pPr>
        <w:jc w:val="both"/>
      </w:pPr>
      <w:r w:rsidRPr="007378B2">
        <w:t>2.</w:t>
      </w:r>
      <w:r>
        <w:t>3</w:t>
      </w:r>
      <w:r w:rsidRPr="007378B2">
        <w:t xml:space="preserve">. Накнада трошкова за рад у износу од </w:t>
      </w:r>
      <w:r>
        <w:t>10</w:t>
      </w:r>
      <w:r w:rsidRPr="007378B2">
        <w:t>0%</w:t>
      </w:r>
      <w:r>
        <w:t xml:space="preserve"> </w:t>
      </w:r>
      <w:r w:rsidRPr="007378B2">
        <w:t>од накнаде за рад прописане Тарифом...................................</w:t>
      </w:r>
      <w:r>
        <w:t>................................................................................</w:t>
      </w:r>
      <w:r w:rsidRPr="007378B2">
        <w:t>....</w:t>
      </w:r>
      <w:r>
        <w:t>.</w:t>
      </w:r>
      <w:r w:rsidRPr="007378B2">
        <w:t>..</w:t>
      </w:r>
      <w:r>
        <w:t>5</w:t>
      </w:r>
      <w:r w:rsidRPr="007378B2">
        <w:t xml:space="preserve"> пондера</w:t>
      </w:r>
    </w:p>
    <w:p w:rsidR="00771F16" w:rsidRDefault="00771F16" w:rsidP="00771F16">
      <w:pPr>
        <w:jc w:val="both"/>
      </w:pPr>
    </w:p>
    <w:p w:rsidR="00771F16" w:rsidRPr="00854894" w:rsidRDefault="00771F16" w:rsidP="00771F16">
      <w:pPr>
        <w:jc w:val="both"/>
        <w:rPr>
          <w:b/>
        </w:rPr>
      </w:pPr>
      <w:r>
        <w:t xml:space="preserve"> </w:t>
      </w:r>
      <w:r w:rsidRPr="00854894">
        <w:rPr>
          <w:b/>
        </w:rPr>
        <w:t>3. БРОЈ ПРЕДМЕТА У КОЈИМА ЈЕ ПОНУЂАЧ У СВОЈСТВУ АДВОКАТА ЗАСТУПАО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w:t>
      </w:r>
      <w:r>
        <w:rPr>
          <w:b/>
        </w:rPr>
        <w:t xml:space="preserve"> </w:t>
      </w:r>
      <w:r w:rsidRPr="00854894">
        <w:rPr>
          <w:b/>
        </w:rPr>
        <w:t>..............................</w:t>
      </w:r>
      <w:r>
        <w:rPr>
          <w:b/>
        </w:rPr>
        <w:t>.......................................................................................</w:t>
      </w:r>
      <w:r w:rsidRPr="00854894">
        <w:rPr>
          <w:b/>
        </w:rPr>
        <w:t>............. до 50 пондера</w:t>
      </w:r>
    </w:p>
    <w:p w:rsidR="00771F16" w:rsidRDefault="00771F16" w:rsidP="00771F16">
      <w:pPr>
        <w:jc w:val="both"/>
      </w:pPr>
    </w:p>
    <w:p w:rsidR="00771F16" w:rsidRDefault="00771F16" w:rsidP="00771F16">
      <w:r>
        <w:t>3.1. Више од 50 предмета ............................................................................................50 пондера</w:t>
      </w:r>
    </w:p>
    <w:p w:rsidR="00771F16" w:rsidRPr="00A8717F" w:rsidRDefault="00771F16" w:rsidP="00771F16">
      <w:r w:rsidRPr="00A8717F">
        <w:lastRenderedPageBreak/>
        <w:t>3.</w:t>
      </w:r>
      <w:r>
        <w:t>2</w:t>
      </w:r>
      <w:r w:rsidRPr="00A8717F">
        <w:t xml:space="preserve">. </w:t>
      </w:r>
      <w:r>
        <w:t>Од 41</w:t>
      </w:r>
      <w:r w:rsidRPr="00A8717F">
        <w:t xml:space="preserve"> </w:t>
      </w:r>
      <w:r>
        <w:t>до</w:t>
      </w:r>
      <w:r w:rsidRPr="00A8717F">
        <w:t xml:space="preserve"> 50 предмета ............................................................................................</w:t>
      </w:r>
      <w:r>
        <w:t>3</w:t>
      </w:r>
      <w:r w:rsidRPr="00A8717F">
        <w:t>0 пондера</w:t>
      </w:r>
    </w:p>
    <w:p w:rsidR="00771F16" w:rsidRPr="00A8717F" w:rsidRDefault="00771F16" w:rsidP="00771F16">
      <w:r w:rsidRPr="00A8717F">
        <w:t>3.</w:t>
      </w:r>
      <w:r>
        <w:t>3</w:t>
      </w:r>
      <w:r w:rsidRPr="00A8717F">
        <w:t xml:space="preserve">. Од </w:t>
      </w:r>
      <w:r>
        <w:t>3</w:t>
      </w:r>
      <w:r w:rsidRPr="00A8717F">
        <w:t xml:space="preserve">1 до </w:t>
      </w:r>
      <w:r>
        <w:t>4</w:t>
      </w:r>
      <w:r w:rsidRPr="00A8717F">
        <w:t>0 предмета ............................................................................................</w:t>
      </w:r>
      <w:r>
        <w:t>25</w:t>
      </w:r>
      <w:r w:rsidRPr="00A8717F">
        <w:t xml:space="preserve"> пондера</w:t>
      </w:r>
    </w:p>
    <w:p w:rsidR="00771F16" w:rsidRPr="00A8717F" w:rsidRDefault="00771F16" w:rsidP="00771F16">
      <w:r w:rsidRPr="00A8717F">
        <w:t>3.</w:t>
      </w:r>
      <w:r>
        <w:t>4</w:t>
      </w:r>
      <w:r w:rsidRPr="00A8717F">
        <w:t xml:space="preserve">. Од </w:t>
      </w:r>
      <w:r>
        <w:t>2</w:t>
      </w:r>
      <w:r w:rsidRPr="00A8717F">
        <w:t xml:space="preserve">1 до </w:t>
      </w:r>
      <w:r>
        <w:t>3</w:t>
      </w:r>
      <w:r w:rsidRPr="00A8717F">
        <w:t>0 предмета ............................................................................................</w:t>
      </w:r>
      <w:r>
        <w:t>2</w:t>
      </w:r>
      <w:r w:rsidRPr="00A8717F">
        <w:t>0 пондера</w:t>
      </w:r>
    </w:p>
    <w:p w:rsidR="00771F16" w:rsidRPr="00A8717F" w:rsidRDefault="00771F16" w:rsidP="00771F16">
      <w:r w:rsidRPr="00A8717F">
        <w:t>3.</w:t>
      </w:r>
      <w:r>
        <w:t>5</w:t>
      </w:r>
      <w:r w:rsidRPr="00A8717F">
        <w:t xml:space="preserve">. Од </w:t>
      </w:r>
      <w:r>
        <w:t>1</w:t>
      </w:r>
      <w:r w:rsidRPr="00A8717F">
        <w:t xml:space="preserve">1 до </w:t>
      </w:r>
      <w:r>
        <w:t>2</w:t>
      </w:r>
      <w:r w:rsidRPr="00A8717F">
        <w:t>0 предмета ............................................................................................</w:t>
      </w:r>
      <w:r>
        <w:t>15</w:t>
      </w:r>
      <w:r w:rsidRPr="00A8717F">
        <w:t xml:space="preserve"> пондера</w:t>
      </w:r>
    </w:p>
    <w:p w:rsidR="00771F16" w:rsidRPr="00854894" w:rsidRDefault="00771F16" w:rsidP="00771F16">
      <w:r w:rsidRPr="00854894">
        <w:t>3.</w:t>
      </w:r>
      <w:r>
        <w:t>6</w:t>
      </w:r>
      <w:r w:rsidRPr="00854894">
        <w:t xml:space="preserve">. Од 1 до </w:t>
      </w:r>
      <w:r>
        <w:t>1</w:t>
      </w:r>
      <w:r w:rsidRPr="00854894">
        <w:t>0 предмета ......................................................................................</w:t>
      </w:r>
      <w:r>
        <w:t>..</w:t>
      </w:r>
      <w:r w:rsidRPr="00854894">
        <w:t>......</w:t>
      </w:r>
      <w:r>
        <w:t>..5</w:t>
      </w:r>
      <w:r w:rsidRPr="00854894">
        <w:t xml:space="preserve"> пондера</w:t>
      </w:r>
    </w:p>
    <w:p w:rsidR="00771F16" w:rsidRPr="0092577D" w:rsidRDefault="00771F16" w:rsidP="00771F16"/>
    <w:p w:rsidR="00771F16" w:rsidRDefault="00771F16" w:rsidP="00771F16">
      <w:pPr>
        <w:jc w:val="both"/>
        <w:rPr>
          <w:bCs/>
          <w:lang w:val="sr-Cyrl-CS"/>
        </w:rPr>
      </w:pPr>
      <w:r>
        <w:rPr>
          <w:bCs/>
          <w:lang w:val="sr-Cyrl-CS"/>
        </w:rPr>
        <w:t>НАПОМЕН</w:t>
      </w:r>
      <w:r w:rsidR="00BF124C">
        <w:rPr>
          <w:bCs/>
          <w:lang w:val="sr-Cyrl-CS"/>
        </w:rPr>
        <w:t>А</w:t>
      </w:r>
      <w:r w:rsidRPr="00785A6F">
        <w:rPr>
          <w:bCs/>
          <w:lang w:val="sr-Cyrl-CS"/>
        </w:rPr>
        <w:t xml:space="preserve">: </w:t>
      </w:r>
    </w:p>
    <w:p w:rsidR="00771F16" w:rsidRDefault="00771F16" w:rsidP="00771F16">
      <w:pPr>
        <w:jc w:val="both"/>
        <w:rPr>
          <w:bCs/>
          <w:lang w:val="sr-Cyrl-CS"/>
        </w:rPr>
      </w:pPr>
      <w:r w:rsidRPr="00785A6F">
        <w:rPr>
          <w:bCs/>
          <w:lang w:val="sr-Cyrl-CS"/>
        </w:rPr>
        <w:t xml:space="preserve">Као доказ о броју предмета у којима је у својству адвоката заступао терцијарну здравствену </w:t>
      </w:r>
      <w:r w:rsidRPr="00785A6F">
        <w:rPr>
          <w:bCs/>
        </w:rPr>
        <w:t>основану на територији Републике Србије на основу уговора о заступању закљученог после спроведеног поступка јавне набавке</w:t>
      </w:r>
      <w:r>
        <w:rPr>
          <w:bCs/>
        </w:rPr>
        <w:t>,</w:t>
      </w:r>
      <w:r w:rsidRPr="00785A6F">
        <w:rPr>
          <w:bCs/>
        </w:rPr>
        <w:t xml:space="preserve"> </w:t>
      </w:r>
      <w:r w:rsidRPr="00785A6F">
        <w:rPr>
          <w:bCs/>
          <w:lang w:val="sr-Cyrl-CS"/>
        </w:rPr>
        <w:t xml:space="preserve">понуђач доставља </w:t>
      </w:r>
      <w:r w:rsidRPr="00DE6054">
        <w:rPr>
          <w:bCs/>
          <w:lang w:val="sr-Cyrl-CS"/>
        </w:rPr>
        <w:t xml:space="preserve">потврду </w:t>
      </w:r>
      <w:r w:rsidRPr="00DE6054">
        <w:rPr>
          <w:noProof/>
        </w:rPr>
        <w:t xml:space="preserve">те </w:t>
      </w:r>
      <w:r>
        <w:rPr>
          <w:noProof/>
        </w:rPr>
        <w:t xml:space="preserve">терцијарне </w:t>
      </w:r>
      <w:r w:rsidRPr="00DE6054">
        <w:rPr>
          <w:noProof/>
        </w:rPr>
        <w:t>здравствене установе.</w:t>
      </w:r>
    </w:p>
    <w:p w:rsidR="00771F16" w:rsidRPr="00854894" w:rsidRDefault="00771F16" w:rsidP="00771F16">
      <w:pPr>
        <w:jc w:val="both"/>
        <w:rPr>
          <w:bCs/>
          <w:lang w:val="sr-Cyrl-CS"/>
        </w:rPr>
      </w:pPr>
      <w:r>
        <w:rPr>
          <w:bCs/>
          <w:lang w:val="sr-Cyrl-CS"/>
        </w:rPr>
        <w:t>Н</w:t>
      </w:r>
      <w:r w:rsidRPr="00854894">
        <w:rPr>
          <w:bCs/>
          <w:lang w:val="sr-Cyrl-CS"/>
        </w:rPr>
        <w:t xml:space="preserve">аручилац </w:t>
      </w:r>
      <w:r>
        <w:rPr>
          <w:bCs/>
          <w:lang w:val="sr-Cyrl-CS"/>
        </w:rPr>
        <w:t>захтева да понуђача достави оргиналан примерак наведене потврде</w:t>
      </w:r>
      <w:r w:rsidRPr="00854894">
        <w:rPr>
          <w:bCs/>
          <w:lang w:val="sr-Cyrl-CS"/>
        </w:rPr>
        <w:t>.</w:t>
      </w:r>
    </w:p>
    <w:p w:rsidR="00B60424" w:rsidRDefault="00B60424">
      <w:pPr>
        <w:rPr>
          <w:lang w:val="sr-Cyrl-CS"/>
        </w:rPr>
      </w:pPr>
      <w:r>
        <w:rPr>
          <w:lang w:val="sr-Cyrl-CS"/>
        </w:rPr>
        <w:br w:type="page"/>
      </w:r>
    </w:p>
    <w:p w:rsidR="00B819C7" w:rsidRPr="00376BF7" w:rsidRDefault="00B819C7" w:rsidP="005F6356">
      <w:pPr>
        <w:pStyle w:val="Heading2"/>
        <w:numPr>
          <w:ilvl w:val="0"/>
          <w:numId w:val="5"/>
        </w:numPr>
        <w:rPr>
          <w:noProof/>
          <w:szCs w:val="28"/>
        </w:rPr>
      </w:pPr>
      <w:bookmarkStart w:id="15" w:name="_Toc364326363"/>
      <w:r w:rsidRPr="00376BF7">
        <w:rPr>
          <w:noProof/>
          <w:szCs w:val="28"/>
        </w:rPr>
        <w:lastRenderedPageBreak/>
        <w:t>МОДЕЛ УГОВОРА</w:t>
      </w:r>
      <w:bookmarkEnd w:id="15"/>
    </w:p>
    <w:p w:rsidR="0030689C" w:rsidRPr="008E49CA" w:rsidRDefault="0030689C" w:rsidP="0030689C">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0689C" w:rsidRPr="008E49CA" w:rsidRDefault="0030689C" w:rsidP="0030689C">
      <w:pPr>
        <w:jc w:val="center"/>
        <w:rPr>
          <w:noProof/>
        </w:rPr>
      </w:pPr>
    </w:p>
    <w:p w:rsidR="0030689C" w:rsidRPr="008E49CA" w:rsidRDefault="0030689C" w:rsidP="0030689C">
      <w:pPr>
        <w:jc w:val="center"/>
        <w:rPr>
          <w:b/>
          <w:noProof/>
        </w:rPr>
      </w:pPr>
      <w:r w:rsidRPr="008E49CA">
        <w:rPr>
          <w:b/>
          <w:noProof/>
        </w:rPr>
        <w:t>УГОВОР</w:t>
      </w:r>
    </w:p>
    <w:p w:rsidR="0030689C" w:rsidRPr="008E49CA" w:rsidRDefault="0030689C" w:rsidP="0030689C">
      <w:pPr>
        <w:jc w:val="center"/>
        <w:rPr>
          <w:b/>
          <w:noProof/>
        </w:rPr>
      </w:pPr>
      <w:r w:rsidRPr="008E49CA">
        <w:rPr>
          <w:b/>
          <w:noProof/>
        </w:rPr>
        <w:t xml:space="preserve"> О ЈАВНОЈ  НАБАВЦИ БРОЈ </w:t>
      </w:r>
      <w:r>
        <w:rPr>
          <w:b/>
          <w:noProof/>
        </w:rPr>
        <w:t>207</w:t>
      </w:r>
      <w:r w:rsidRPr="008E49CA">
        <w:rPr>
          <w:b/>
          <w:noProof/>
        </w:rPr>
        <w:t>-13-</w:t>
      </w:r>
      <w:r>
        <w:rPr>
          <w:b/>
          <w:noProof/>
        </w:rPr>
        <w:t>M</w:t>
      </w:r>
    </w:p>
    <w:p w:rsidR="0030689C" w:rsidRPr="008E49CA" w:rsidRDefault="0030689C" w:rsidP="0030689C">
      <w:pPr>
        <w:rPr>
          <w:noProof/>
        </w:rPr>
      </w:pPr>
    </w:p>
    <w:p w:rsidR="0030689C" w:rsidRPr="008E49CA" w:rsidRDefault="0030689C" w:rsidP="0030689C">
      <w:pPr>
        <w:rPr>
          <w:noProof/>
        </w:rPr>
      </w:pPr>
      <w:r w:rsidRPr="008E49CA">
        <w:rPr>
          <w:noProof/>
        </w:rPr>
        <w:t xml:space="preserve">Уговорне стране: </w:t>
      </w:r>
    </w:p>
    <w:p w:rsidR="0030689C" w:rsidRPr="008E49CA" w:rsidRDefault="0030689C" w:rsidP="0030689C">
      <w:pPr>
        <w:rPr>
          <w:noProof/>
        </w:rPr>
      </w:pPr>
    </w:p>
    <w:p w:rsidR="0030689C" w:rsidRPr="00F40E3A" w:rsidRDefault="0030689C" w:rsidP="005F6356">
      <w:pPr>
        <w:numPr>
          <w:ilvl w:val="0"/>
          <w:numId w:val="4"/>
        </w:numPr>
        <w:jc w:val="both"/>
        <w:rPr>
          <w:noProof/>
        </w:rPr>
      </w:pPr>
      <w:r w:rsidRPr="00F40E3A">
        <w:rPr>
          <w:noProof/>
        </w:rPr>
        <w:t>КЛИНИЧКИ ЦЕНТАР ВОЈВОДИНЕ,  ул. Хајдук Вељкова бр. 1, Нови Сад, ПИБ:.......................... Матични број: ........................................</w:t>
      </w:r>
    </w:p>
    <w:p w:rsidR="0030689C" w:rsidRPr="00F40E3A" w:rsidRDefault="0030689C" w:rsidP="0030689C">
      <w:pPr>
        <w:ind w:left="720"/>
        <w:jc w:val="both"/>
        <w:rPr>
          <w:noProof/>
        </w:rPr>
      </w:pPr>
      <w:r w:rsidRPr="00F40E3A">
        <w:rPr>
          <w:noProof/>
        </w:rPr>
        <w:t>Број рачуна: ............................................ Назив банке:......................................,</w:t>
      </w:r>
    </w:p>
    <w:p w:rsidR="0030689C" w:rsidRPr="00F40E3A" w:rsidRDefault="0030689C" w:rsidP="0030689C">
      <w:pPr>
        <w:ind w:left="720"/>
        <w:jc w:val="both"/>
        <w:rPr>
          <w:noProof/>
        </w:rPr>
      </w:pPr>
      <w:r w:rsidRPr="00F40E3A">
        <w:rPr>
          <w:noProof/>
        </w:rPr>
        <w:t>Телефон:............................Телефакс:....................................</w:t>
      </w:r>
    </w:p>
    <w:p w:rsidR="0030689C" w:rsidRPr="008E49CA" w:rsidRDefault="0030689C" w:rsidP="0030689C">
      <w:pPr>
        <w:ind w:left="720"/>
        <w:jc w:val="both"/>
        <w:rPr>
          <w:noProof/>
        </w:rPr>
      </w:pPr>
      <w:r w:rsidRPr="00F40E3A">
        <w:rPr>
          <w:noProof/>
        </w:rPr>
        <w:t xml:space="preserve">(у даљем тексту: наручилац), кога заступа </w:t>
      </w:r>
      <w:r>
        <w:rPr>
          <w:noProof/>
        </w:rPr>
        <w:t>_______________________________</w:t>
      </w:r>
      <w:r w:rsidRPr="00F40E3A">
        <w:rPr>
          <w:noProof/>
        </w:rPr>
        <w:t>.</w:t>
      </w:r>
    </w:p>
    <w:p w:rsidR="0030689C" w:rsidRPr="008E49CA" w:rsidRDefault="0030689C" w:rsidP="0030689C">
      <w:pPr>
        <w:jc w:val="both"/>
        <w:rPr>
          <w:noProof/>
        </w:rPr>
      </w:pPr>
    </w:p>
    <w:p w:rsidR="0030689C" w:rsidRPr="008E49CA" w:rsidRDefault="0030689C" w:rsidP="005F6356">
      <w:pPr>
        <w:numPr>
          <w:ilvl w:val="0"/>
          <w:numId w:val="4"/>
        </w:numPr>
        <w:jc w:val="both"/>
        <w:rPr>
          <w:noProof/>
        </w:rPr>
      </w:pPr>
      <w:r w:rsidRPr="008E49CA">
        <w:rPr>
          <w:noProof/>
        </w:rPr>
        <w:t>____________________________________________________________________,</w:t>
      </w:r>
    </w:p>
    <w:p w:rsidR="0030689C" w:rsidRPr="008E49CA" w:rsidRDefault="0030689C" w:rsidP="0030689C">
      <w:pPr>
        <w:jc w:val="center"/>
      </w:pPr>
      <w:r w:rsidRPr="008E49CA">
        <w:rPr>
          <w:noProof/>
        </w:rPr>
        <w:t>(</w:t>
      </w:r>
      <w:r w:rsidRPr="008E49CA">
        <w:rPr>
          <w:i/>
          <w:noProof/>
        </w:rPr>
        <w:t>назив и адреса)</w:t>
      </w:r>
    </w:p>
    <w:p w:rsidR="0030689C" w:rsidRPr="008E49CA" w:rsidRDefault="0030689C" w:rsidP="0030689C">
      <w:pPr>
        <w:ind w:left="720"/>
        <w:jc w:val="both"/>
        <w:rPr>
          <w:noProof/>
        </w:rPr>
      </w:pPr>
      <w:r w:rsidRPr="008E49CA">
        <w:rPr>
          <w:noProof/>
        </w:rPr>
        <w:t>ПИБ:.......................... Матични број: ........................................</w:t>
      </w:r>
    </w:p>
    <w:p w:rsidR="0030689C" w:rsidRPr="008E49CA" w:rsidRDefault="0030689C" w:rsidP="0030689C">
      <w:pPr>
        <w:ind w:left="720"/>
        <w:jc w:val="both"/>
        <w:rPr>
          <w:noProof/>
        </w:rPr>
      </w:pPr>
      <w:r w:rsidRPr="008E49CA">
        <w:rPr>
          <w:noProof/>
        </w:rPr>
        <w:t>Број рачуна: ............................................ Назив банке:......................................,</w:t>
      </w:r>
    </w:p>
    <w:p w:rsidR="0030689C" w:rsidRPr="008E49CA" w:rsidRDefault="0030689C" w:rsidP="0030689C">
      <w:pPr>
        <w:ind w:left="720"/>
        <w:jc w:val="both"/>
        <w:rPr>
          <w:noProof/>
        </w:rPr>
      </w:pPr>
      <w:r w:rsidRPr="008E49CA">
        <w:rPr>
          <w:noProof/>
        </w:rPr>
        <w:t>Телефон:............................Телефакс:......................................</w:t>
      </w:r>
    </w:p>
    <w:p w:rsidR="0030689C" w:rsidRPr="008E49CA" w:rsidRDefault="0030689C" w:rsidP="0030689C">
      <w:pPr>
        <w:ind w:left="720"/>
        <w:jc w:val="both"/>
        <w:rPr>
          <w:noProof/>
        </w:rPr>
      </w:pPr>
      <w:r w:rsidRPr="008E49CA">
        <w:rPr>
          <w:noProof/>
        </w:rPr>
        <w:t>(у даљем тексту: добављач), кога заступа ________________________________ .</w:t>
      </w:r>
    </w:p>
    <w:p w:rsidR="0030689C" w:rsidRPr="008E49CA" w:rsidRDefault="0030689C" w:rsidP="0030689C">
      <w:pPr>
        <w:ind w:left="360"/>
        <w:jc w:val="both"/>
        <w:rPr>
          <w:noProof/>
          <w:highlight w:val="yellow"/>
        </w:rPr>
      </w:pPr>
    </w:p>
    <w:p w:rsidR="0030689C" w:rsidRPr="007306CC" w:rsidRDefault="0030689C" w:rsidP="0030689C">
      <w:pPr>
        <w:jc w:val="center"/>
        <w:rPr>
          <w:b/>
          <w:noProof/>
        </w:rPr>
      </w:pPr>
      <w:r w:rsidRPr="008E49CA">
        <w:rPr>
          <w:b/>
          <w:noProof/>
        </w:rPr>
        <w:t>Члан 1.</w:t>
      </w:r>
    </w:p>
    <w:p w:rsidR="0030689C" w:rsidRPr="008E49CA" w:rsidRDefault="0030689C" w:rsidP="0030689C">
      <w:pPr>
        <w:ind w:firstLine="720"/>
        <w:jc w:val="both"/>
      </w:pPr>
      <w:r w:rsidRPr="008E49CA">
        <w:rPr>
          <w:noProof/>
        </w:rPr>
        <w:t xml:space="preserve">Предмет овог уговора је набавка услуге </w:t>
      </w:r>
      <w:r>
        <w:rPr>
          <w:noProof/>
        </w:rPr>
        <w:t>–</w:t>
      </w:r>
      <w:r w:rsidRPr="008E49CA">
        <w:rPr>
          <w:noProof/>
        </w:rPr>
        <w:t xml:space="preserve"> </w:t>
      </w:r>
      <w:r>
        <w:rPr>
          <w:b/>
        </w:rPr>
        <w:t>правних (адвокатских) услуга</w:t>
      </w:r>
      <w:r w:rsidRPr="008E49CA">
        <w:rPr>
          <w:b/>
        </w:rPr>
        <w:t xml:space="preserve"> за потребе Клиничког центра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t>207</w:t>
      </w:r>
      <w:r w:rsidRPr="008E49CA">
        <w:rPr>
          <w:lang w:val="sr-Latn-CS"/>
        </w:rPr>
        <w:t>-13-</w:t>
      </w:r>
      <w:r w:rsidRPr="008E49CA">
        <w:t>М.</w:t>
      </w:r>
    </w:p>
    <w:p w:rsidR="0030689C" w:rsidRPr="008E49CA" w:rsidRDefault="0030689C" w:rsidP="0030689C">
      <w:pPr>
        <w:ind w:firstLine="720"/>
        <w:jc w:val="both"/>
        <w:rPr>
          <w:noProof/>
          <w:highlight w:val="yellow"/>
        </w:rPr>
      </w:pPr>
    </w:p>
    <w:p w:rsidR="0030689C" w:rsidRPr="007306CC" w:rsidRDefault="0030689C" w:rsidP="0030689C">
      <w:pPr>
        <w:tabs>
          <w:tab w:val="left" w:pos="3750"/>
        </w:tabs>
        <w:jc w:val="center"/>
        <w:rPr>
          <w:b/>
          <w:noProof/>
        </w:rPr>
      </w:pPr>
      <w:r w:rsidRPr="008E49CA">
        <w:rPr>
          <w:b/>
          <w:noProof/>
        </w:rPr>
        <w:t>Члан 2.</w:t>
      </w:r>
    </w:p>
    <w:p w:rsidR="0030689C" w:rsidRPr="008E49CA" w:rsidRDefault="0030689C" w:rsidP="0030689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30689C" w:rsidRPr="008E49CA" w:rsidRDefault="0030689C" w:rsidP="0030689C">
      <w:pPr>
        <w:pStyle w:val="BodyTextIndent"/>
        <w:ind w:left="0" w:firstLine="741"/>
        <w:jc w:val="both"/>
        <w:rPr>
          <w:b w:val="0"/>
        </w:rPr>
      </w:pPr>
      <w:r w:rsidRPr="004E7365">
        <w:rPr>
          <w:b w:val="0"/>
          <w:bCs w:val="0"/>
          <w:lang w:val="sr-Cyrl-CS"/>
        </w:rPr>
        <w:t>Максималн</w:t>
      </w:r>
      <w:r>
        <w:rPr>
          <w:b w:val="0"/>
          <w:bCs w:val="0"/>
        </w:rPr>
        <w:t>и износ</w:t>
      </w:r>
      <w:r w:rsidRPr="004E7365">
        <w:rPr>
          <w:b w:val="0"/>
          <w:bCs w:val="0"/>
          <w:lang w:val="sr-Cyrl-CS"/>
        </w:rPr>
        <w:t xml:space="preserve"> накнад</w:t>
      </w:r>
      <w:r>
        <w:rPr>
          <w:b w:val="0"/>
          <w:bCs w:val="0"/>
          <w:lang w:val="sr-Cyrl-CS"/>
        </w:rPr>
        <w:t>е</w:t>
      </w:r>
      <w:r w:rsidRPr="004E7365">
        <w:rPr>
          <w:b w:val="0"/>
          <w:bCs w:val="0"/>
          <w:lang w:val="sr-Cyrl-CS"/>
        </w:rPr>
        <w:t xml:space="preserve"> </w:t>
      </w:r>
      <w:r>
        <w:rPr>
          <w:b w:val="0"/>
          <w:bCs w:val="0"/>
        </w:rPr>
        <w:t xml:space="preserve">за </w:t>
      </w:r>
      <w:r w:rsidRPr="008E49CA">
        <w:rPr>
          <w:b w:val="0"/>
          <w:bCs w:val="0"/>
        </w:rPr>
        <w:t xml:space="preserve">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0689C" w:rsidRPr="008E49CA" w:rsidRDefault="0030689C" w:rsidP="0030689C">
      <w:pPr>
        <w:ind w:firstLine="720"/>
        <w:jc w:val="both"/>
        <w:rPr>
          <w:bCs/>
          <w:noProof/>
          <w:szCs w:val="20"/>
        </w:rPr>
      </w:pPr>
      <w:r>
        <w:t>Накнада</w:t>
      </w:r>
      <w:r w:rsidRPr="008E49CA">
        <w:t xml:space="preserve"> </w:t>
      </w:r>
      <w:r>
        <w:t xml:space="preserve">из претходног става </w:t>
      </w:r>
      <w:r w:rsidRPr="008E49CA">
        <w:t>се сматра фиксном за време трајања уговора.</w:t>
      </w:r>
      <w:r w:rsidRPr="008E49CA">
        <w:rPr>
          <w:bCs/>
          <w:noProof/>
        </w:rPr>
        <w:t xml:space="preserve"> </w:t>
      </w:r>
    </w:p>
    <w:p w:rsidR="0030689C" w:rsidRPr="008E49CA" w:rsidRDefault="0030689C" w:rsidP="0030689C">
      <w:pPr>
        <w:rPr>
          <w:noProof/>
        </w:rPr>
      </w:pPr>
    </w:p>
    <w:p w:rsidR="0030689C" w:rsidRPr="007306CC" w:rsidRDefault="0030689C" w:rsidP="0030689C">
      <w:pPr>
        <w:jc w:val="center"/>
        <w:rPr>
          <w:b/>
          <w:noProof/>
        </w:rPr>
      </w:pPr>
      <w:r w:rsidRPr="008E49CA">
        <w:rPr>
          <w:b/>
          <w:noProof/>
        </w:rPr>
        <w:t>Члан 3.</w:t>
      </w:r>
    </w:p>
    <w:p w:rsidR="0030689C" w:rsidRPr="00F34E5F" w:rsidRDefault="0030689C" w:rsidP="0030689C">
      <w:pPr>
        <w:ind w:firstLine="720"/>
        <w:jc w:val="both"/>
        <w:rPr>
          <w:noProof/>
        </w:rPr>
      </w:pPr>
      <w:r w:rsidRPr="008F3721">
        <w:rPr>
          <w:noProof/>
        </w:rPr>
        <w:t xml:space="preserve">Добављач се обавезује да за време трајања овог уговора врши </w:t>
      </w:r>
      <w:r>
        <w:rPr>
          <w:noProof/>
        </w:rPr>
        <w:t xml:space="preserve">правне (адвокатске) услуге за потребе наручиоца, и то на захтев наручиоца </w:t>
      </w:r>
      <w:r w:rsidRPr="00BF640D">
        <w:rPr>
          <w:noProof/>
        </w:rPr>
        <w:t xml:space="preserve">упућен </w:t>
      </w:r>
      <w:r>
        <w:rPr>
          <w:noProof/>
        </w:rPr>
        <w:t xml:space="preserve">поштом на адресу ____________________________, </w:t>
      </w:r>
      <w:r w:rsidRPr="00BF640D">
        <w:rPr>
          <w:noProof/>
        </w:rPr>
        <w:t>електронском поштом на адресу ___________________________</w:t>
      </w:r>
      <w:r>
        <w:rPr>
          <w:noProof/>
        </w:rPr>
        <w:t xml:space="preserve">, </w:t>
      </w:r>
      <w:r w:rsidRPr="00321CB8">
        <w:rPr>
          <w:noProof/>
        </w:rPr>
        <w:t xml:space="preserve">телефоном на број </w:t>
      </w:r>
      <w:r>
        <w:rPr>
          <w:noProof/>
        </w:rPr>
        <w:t xml:space="preserve">_________________, телефаксом на број __________________________, или на други начин који уговорне стране споразумно </w:t>
      </w:r>
      <w:r w:rsidRPr="00AD0133">
        <w:rPr>
          <w:noProof/>
        </w:rPr>
        <w:t>утврде, а у свему у складу са инструкцијама наручиоца из тог захтева.</w:t>
      </w:r>
    </w:p>
    <w:p w:rsidR="0030689C" w:rsidRDefault="0030689C" w:rsidP="0030689C">
      <w:pPr>
        <w:ind w:firstLine="720"/>
        <w:jc w:val="both"/>
        <w:rPr>
          <w:noProof/>
        </w:rPr>
      </w:pPr>
      <w:r>
        <w:rPr>
          <w:noProof/>
        </w:rPr>
        <w:t>Услуге које су предмет овог уговора обухватају:</w:t>
      </w:r>
    </w:p>
    <w:p w:rsidR="0030689C" w:rsidRDefault="0030689C" w:rsidP="005F6356">
      <w:pPr>
        <w:pStyle w:val="ListParagraph"/>
        <w:numPr>
          <w:ilvl w:val="0"/>
          <w:numId w:val="10"/>
        </w:numPr>
        <w:jc w:val="both"/>
        <w:rPr>
          <w:noProof/>
        </w:rPr>
      </w:pPr>
      <w:r>
        <w:rPr>
          <w:noProof/>
        </w:rPr>
        <w:t>заступање наручиоца пред судовима и другим надлежним државним органима у складу са овлашћењем добијеним од директора наручиоца,</w:t>
      </w:r>
    </w:p>
    <w:p w:rsidR="0030689C" w:rsidRDefault="0030689C" w:rsidP="005F6356">
      <w:pPr>
        <w:pStyle w:val="ListParagraph"/>
        <w:numPr>
          <w:ilvl w:val="0"/>
          <w:numId w:val="10"/>
        </w:numPr>
        <w:jc w:val="both"/>
        <w:rPr>
          <w:noProof/>
        </w:rPr>
      </w:pPr>
      <w:r>
        <w:rPr>
          <w:noProof/>
        </w:rPr>
        <w:lastRenderedPageBreak/>
        <w:t>давање стручних мишљења о спорним питањима о којима се води судски или неки други поступак,</w:t>
      </w:r>
    </w:p>
    <w:p w:rsidR="0030689C" w:rsidRDefault="0030689C" w:rsidP="005F6356">
      <w:pPr>
        <w:pStyle w:val="ListParagraph"/>
        <w:numPr>
          <w:ilvl w:val="0"/>
          <w:numId w:val="10"/>
        </w:numPr>
        <w:jc w:val="both"/>
        <w:rPr>
          <w:noProof/>
        </w:rPr>
      </w:pPr>
      <w:r>
        <w:rPr>
          <w:noProof/>
        </w:rPr>
        <w:t>пружање других видова правне помоћи на захтев директора наручиоца.</w:t>
      </w:r>
    </w:p>
    <w:p w:rsidR="0030689C" w:rsidRPr="00AD0133" w:rsidRDefault="0030689C" w:rsidP="0030689C">
      <w:pPr>
        <w:ind w:firstLine="720"/>
        <w:jc w:val="both"/>
        <w:rPr>
          <w:noProof/>
        </w:rPr>
      </w:pPr>
      <w:r w:rsidRPr="00AD0133">
        <w:rPr>
          <w:noProof/>
        </w:rPr>
        <w:t>Добављач се обавезује да тражи сагласност наручиоца пре предузимања сваке радње која проузрокује финансијске обавезе наручиоца према трећим лицима (ангажовање вештака и сл.), а у вези су са извршењем услуга које су предмет овог уговора.</w:t>
      </w:r>
    </w:p>
    <w:p w:rsidR="0030689C" w:rsidRPr="00AD0133" w:rsidRDefault="0030689C" w:rsidP="0030689C">
      <w:pPr>
        <w:pStyle w:val="BodyTextIndent"/>
        <w:ind w:left="0" w:firstLine="720"/>
        <w:jc w:val="both"/>
        <w:rPr>
          <w:b w:val="0"/>
        </w:rPr>
      </w:pPr>
      <w:r w:rsidRPr="00AD0133">
        <w:rPr>
          <w:b w:val="0"/>
        </w:rPr>
        <w:t>Добављач се обавезује да на захтев наручиоца подноси писане извештаје о радњама предузетим у вршењу услуга које су предмет овог уговора, као и да даје стручне предлоге о будућим радњама које је сврсисходно предузети у вршењу услуга које су предмет овог уговора.</w:t>
      </w:r>
    </w:p>
    <w:p w:rsidR="0030689C" w:rsidRDefault="0030689C" w:rsidP="0030689C">
      <w:pPr>
        <w:ind w:firstLine="720"/>
        <w:jc w:val="both"/>
        <w:rPr>
          <w:noProof/>
        </w:rPr>
      </w:pPr>
      <w:r w:rsidRPr="008E49CA">
        <w:rPr>
          <w:noProof/>
        </w:rPr>
        <w:t xml:space="preserve">Добављач се обавезује да </w:t>
      </w:r>
      <w:r>
        <w:rPr>
          <w:noProof/>
        </w:rPr>
        <w:t>услуге које су предмет овог уговора извршава савесно, стручно и благовремено у свему штитећи интересе наручиоца, у супротном је одговоран за сву штету коју наручилац претрпи, осим уколико настанку штете није допринео наручилац непоступањем у складу са чланом 4. овог уговора.</w:t>
      </w:r>
    </w:p>
    <w:p w:rsidR="0030689C" w:rsidRDefault="0030689C" w:rsidP="0030689C">
      <w:pPr>
        <w:ind w:firstLine="720"/>
        <w:jc w:val="both"/>
        <w:rPr>
          <w:noProof/>
        </w:rPr>
      </w:pPr>
      <w:r>
        <w:rPr>
          <w:noProof/>
        </w:rPr>
        <w:t>Добављач се обавезује да као пословну тајну чува све информације до којих је дошао током вршења услуга које су предмет овог уговора.</w:t>
      </w:r>
    </w:p>
    <w:p w:rsidR="0030689C" w:rsidRPr="007306CC" w:rsidRDefault="0030689C" w:rsidP="0030689C">
      <w:pPr>
        <w:ind w:firstLine="720"/>
        <w:jc w:val="both"/>
        <w:rPr>
          <w:noProof/>
        </w:rPr>
      </w:pPr>
    </w:p>
    <w:p w:rsidR="0030689C" w:rsidRPr="007306CC" w:rsidRDefault="0030689C" w:rsidP="0030689C">
      <w:pPr>
        <w:jc w:val="center"/>
        <w:rPr>
          <w:b/>
          <w:noProof/>
        </w:rPr>
      </w:pPr>
      <w:r w:rsidRPr="004256AB">
        <w:rPr>
          <w:b/>
          <w:noProof/>
        </w:rPr>
        <w:t>Члан 4.</w:t>
      </w:r>
    </w:p>
    <w:p w:rsidR="0030689C" w:rsidRDefault="0030689C" w:rsidP="0030689C">
      <w:pPr>
        <w:jc w:val="both"/>
        <w:rPr>
          <w:noProof/>
        </w:rPr>
      </w:pPr>
      <w:r>
        <w:rPr>
          <w:noProof/>
        </w:rPr>
        <w:tab/>
        <w:t xml:space="preserve">Наручилац се обавезује да добављачу, за потребе вршења услуга које су предмет овог уговора, благовремено обезбеди и достави </w:t>
      </w:r>
      <w:r>
        <w:rPr>
          <w:noProof/>
          <w:lang w:val="sr-Latn-CS"/>
        </w:rPr>
        <w:t>сву</w:t>
      </w:r>
      <w:r w:rsidRPr="00854526">
        <w:rPr>
          <w:noProof/>
          <w:lang w:val="sr-Latn-CS"/>
        </w:rPr>
        <w:t xml:space="preserve"> </w:t>
      </w:r>
      <w:r>
        <w:rPr>
          <w:noProof/>
          <w:lang w:val="sr-Latn-CS"/>
        </w:rPr>
        <w:t>потребну</w:t>
      </w:r>
      <w:r w:rsidRPr="00854526">
        <w:rPr>
          <w:noProof/>
          <w:lang w:val="sr-Latn-CS"/>
        </w:rPr>
        <w:t xml:space="preserve"> </w:t>
      </w:r>
      <w:r>
        <w:rPr>
          <w:noProof/>
          <w:lang w:val="sr-Latn-CS"/>
        </w:rPr>
        <w:t>документацију</w:t>
      </w:r>
      <w:r>
        <w:rPr>
          <w:noProof/>
        </w:rPr>
        <w:t xml:space="preserve"> </w:t>
      </w:r>
      <w:r>
        <w:rPr>
          <w:noProof/>
          <w:lang w:val="sr-Latn-CS"/>
        </w:rPr>
        <w:t>и</w:t>
      </w:r>
      <w:r w:rsidRPr="00854526">
        <w:rPr>
          <w:noProof/>
          <w:lang w:val="sr-Latn-CS"/>
        </w:rPr>
        <w:t xml:space="preserve"> </w:t>
      </w:r>
      <w:r>
        <w:rPr>
          <w:noProof/>
          <w:lang w:val="sr-Latn-CS"/>
        </w:rPr>
        <w:t>пружи</w:t>
      </w:r>
      <w:r w:rsidRPr="00854526">
        <w:rPr>
          <w:noProof/>
          <w:lang w:val="sr-Latn-CS"/>
        </w:rPr>
        <w:t xml:space="preserve"> </w:t>
      </w:r>
      <w:r>
        <w:rPr>
          <w:noProof/>
          <w:lang w:val="sr-Latn-CS"/>
        </w:rPr>
        <w:t>све</w:t>
      </w:r>
      <w:r w:rsidRPr="00854526">
        <w:rPr>
          <w:noProof/>
          <w:lang w:val="sr-Latn-CS"/>
        </w:rPr>
        <w:t xml:space="preserve"> </w:t>
      </w:r>
      <w:r>
        <w:rPr>
          <w:noProof/>
          <w:lang w:val="sr-Latn-CS"/>
        </w:rPr>
        <w:t>потребне</w:t>
      </w:r>
      <w:r w:rsidRPr="00854526">
        <w:rPr>
          <w:noProof/>
          <w:lang w:val="sr-Latn-CS"/>
        </w:rPr>
        <w:t xml:space="preserve"> </w:t>
      </w:r>
      <w:r>
        <w:rPr>
          <w:noProof/>
          <w:lang w:val="sr-Latn-CS"/>
        </w:rPr>
        <w:t>информације</w:t>
      </w:r>
      <w:r w:rsidRPr="00854526">
        <w:rPr>
          <w:noProof/>
          <w:lang w:val="sr-Latn-CS"/>
        </w:rPr>
        <w:t xml:space="preserve"> </w:t>
      </w:r>
      <w:r>
        <w:rPr>
          <w:noProof/>
        </w:rPr>
        <w:t xml:space="preserve">са </w:t>
      </w:r>
      <w:r w:rsidRPr="00854526">
        <w:rPr>
          <w:noProof/>
          <w:lang w:val="sr-Latn-CS"/>
        </w:rPr>
        <w:t>кој</w:t>
      </w:r>
      <w:r>
        <w:rPr>
          <w:noProof/>
        </w:rPr>
        <w:t>има</w:t>
      </w:r>
      <w:r w:rsidRPr="00854526">
        <w:rPr>
          <w:noProof/>
          <w:lang w:val="sr-Latn-CS"/>
        </w:rPr>
        <w:t xml:space="preserve"> </w:t>
      </w:r>
      <w:r>
        <w:rPr>
          <w:noProof/>
        </w:rPr>
        <w:t>р</w:t>
      </w:r>
      <w:r w:rsidRPr="00854526">
        <w:rPr>
          <w:noProof/>
          <w:lang w:val="sr-Latn-CS"/>
        </w:rPr>
        <w:t>асполаже</w:t>
      </w:r>
      <w:r>
        <w:rPr>
          <w:noProof/>
        </w:rPr>
        <w:t>.</w:t>
      </w:r>
    </w:p>
    <w:p w:rsidR="0030689C" w:rsidRDefault="0030689C" w:rsidP="0030689C">
      <w:pPr>
        <w:jc w:val="both"/>
        <w:rPr>
          <w:noProof/>
        </w:rPr>
      </w:pPr>
    </w:p>
    <w:p w:rsidR="0030689C" w:rsidRPr="00AD0133" w:rsidRDefault="0030689C" w:rsidP="0030689C">
      <w:pPr>
        <w:jc w:val="center"/>
        <w:rPr>
          <w:b/>
          <w:noProof/>
        </w:rPr>
      </w:pPr>
      <w:r w:rsidRPr="00AD0133">
        <w:rPr>
          <w:b/>
          <w:noProof/>
        </w:rPr>
        <w:t>Члан 5.</w:t>
      </w:r>
    </w:p>
    <w:p w:rsidR="0030689C" w:rsidRDefault="0030689C" w:rsidP="0030689C">
      <w:pPr>
        <w:jc w:val="both"/>
        <w:rPr>
          <w:noProof/>
        </w:rPr>
      </w:pPr>
      <w:r>
        <w:rPr>
          <w:noProof/>
        </w:rPr>
        <w:tab/>
      </w:r>
      <w:r w:rsidRPr="00EB4310">
        <w:rPr>
          <w:noProof/>
        </w:rPr>
        <w:t xml:space="preserve">Добављач се обавезује да </w:t>
      </w:r>
      <w:r>
        <w:rPr>
          <w:noProof/>
        </w:rPr>
        <w:t>по извршењу појединачне услуге која је предмет овог уговора достави</w:t>
      </w:r>
      <w:r w:rsidRPr="00604577">
        <w:rPr>
          <w:noProof/>
        </w:rPr>
        <w:t xml:space="preserve"> наручиоцу </w:t>
      </w:r>
      <w:r>
        <w:rPr>
          <w:noProof/>
        </w:rPr>
        <w:t xml:space="preserve">сву </w:t>
      </w:r>
      <w:r w:rsidRPr="00604577">
        <w:rPr>
          <w:noProof/>
        </w:rPr>
        <w:t>документацију</w:t>
      </w:r>
      <w:r>
        <w:rPr>
          <w:noProof/>
        </w:rPr>
        <w:t xml:space="preserve"> која је настала у вези са вршењем те појединачне услуге.</w:t>
      </w:r>
    </w:p>
    <w:p w:rsidR="0030689C" w:rsidRPr="00E26712" w:rsidRDefault="0030689C" w:rsidP="0030689C">
      <w:pPr>
        <w:jc w:val="both"/>
        <w:rPr>
          <w:noProof/>
        </w:rPr>
      </w:pPr>
    </w:p>
    <w:p w:rsidR="0030689C" w:rsidRPr="007306CC" w:rsidRDefault="0030689C" w:rsidP="0030689C">
      <w:pPr>
        <w:jc w:val="center"/>
        <w:rPr>
          <w:b/>
          <w:noProof/>
        </w:rPr>
      </w:pPr>
      <w:r w:rsidRPr="008E49CA">
        <w:rPr>
          <w:b/>
          <w:noProof/>
        </w:rPr>
        <w:t xml:space="preserve">Члан </w:t>
      </w:r>
      <w:r>
        <w:rPr>
          <w:b/>
          <w:noProof/>
        </w:rPr>
        <w:t>6</w:t>
      </w:r>
      <w:r w:rsidRPr="008E49CA">
        <w:rPr>
          <w:b/>
          <w:noProof/>
        </w:rPr>
        <w:t>.</w:t>
      </w:r>
    </w:p>
    <w:p w:rsidR="0030689C" w:rsidRDefault="0030689C" w:rsidP="0030689C">
      <w:pPr>
        <w:jc w:val="both"/>
        <w:rPr>
          <w:noProof/>
        </w:rPr>
      </w:pPr>
      <w:r w:rsidRPr="00E1222B">
        <w:rPr>
          <w:noProof/>
        </w:rPr>
        <w:tab/>
      </w:r>
      <w:r>
        <w:rPr>
          <w:noProof/>
        </w:rPr>
        <w:t>Уговорне стране констатују да се уговорена накнада добављача за вршење услуга које су предмет овог уговора састоји од:</w:t>
      </w:r>
    </w:p>
    <w:p w:rsidR="0030689C" w:rsidRDefault="0030689C" w:rsidP="005F6356">
      <w:pPr>
        <w:pStyle w:val="ListParagraph"/>
        <w:numPr>
          <w:ilvl w:val="0"/>
          <w:numId w:val="11"/>
        </w:numPr>
        <w:jc w:val="both"/>
        <w:rPr>
          <w:noProof/>
        </w:rPr>
      </w:pPr>
      <w:r w:rsidRPr="0027208E">
        <w:rPr>
          <w:b/>
          <w:noProof/>
        </w:rPr>
        <w:t>висин</w:t>
      </w:r>
      <w:r>
        <w:rPr>
          <w:b/>
          <w:noProof/>
        </w:rPr>
        <w:t>е</w:t>
      </w:r>
      <w:r w:rsidRPr="0027208E">
        <w:rPr>
          <w:b/>
          <w:noProof/>
        </w:rPr>
        <w:t xml:space="preserve"> награде</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50 процената</w:t>
      </w:r>
      <w:r w:rsidRPr="0027208E">
        <w:rPr>
          <w:noProof/>
        </w:rPr>
        <w:t xml:space="preserve">) </w:t>
      </w:r>
      <w:r>
        <w:rPr>
          <w:noProof/>
        </w:rPr>
        <w:t>од в</w:t>
      </w:r>
      <w:r w:rsidRPr="0027208E">
        <w:rPr>
          <w:noProof/>
        </w:rPr>
        <w:t>исина награде за рад адвоката одређ</w:t>
      </w:r>
      <w:r>
        <w:rPr>
          <w:noProof/>
        </w:rPr>
        <w:t>ене</w:t>
      </w:r>
      <w:r w:rsidRPr="0027208E">
        <w:rPr>
          <w:noProof/>
        </w:rPr>
        <w:t xml:space="preserve"> Тарифом о наградама и накнадама трошкова за рад адвоката</w:t>
      </w:r>
      <w:r>
        <w:rPr>
          <w:noProof/>
        </w:rPr>
        <w:t>,</w:t>
      </w:r>
    </w:p>
    <w:p w:rsidR="0030689C" w:rsidRDefault="0030689C" w:rsidP="0030689C">
      <w:pPr>
        <w:pStyle w:val="ListParagraph"/>
        <w:jc w:val="both"/>
        <w:rPr>
          <w:noProof/>
        </w:rPr>
      </w:pPr>
    </w:p>
    <w:p w:rsidR="0030689C" w:rsidRPr="0027208E" w:rsidRDefault="0030689C" w:rsidP="005F6356">
      <w:pPr>
        <w:pStyle w:val="ListParagraph"/>
        <w:numPr>
          <w:ilvl w:val="0"/>
          <w:numId w:val="11"/>
        </w:numPr>
        <w:jc w:val="both"/>
        <w:rPr>
          <w:noProof/>
        </w:rPr>
      </w:pPr>
      <w:r w:rsidRPr="0027208E">
        <w:rPr>
          <w:b/>
          <w:noProof/>
        </w:rPr>
        <w:t xml:space="preserve">висина </w:t>
      </w:r>
      <w:r>
        <w:rPr>
          <w:b/>
          <w:noProof/>
        </w:rPr>
        <w:t>накнаде трошкова</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0 процената</w:t>
      </w:r>
      <w:r w:rsidRPr="0027208E">
        <w:rPr>
          <w:noProof/>
        </w:rPr>
        <w:t xml:space="preserve">) од висина </w:t>
      </w:r>
      <w:r>
        <w:rPr>
          <w:noProof/>
        </w:rPr>
        <w:t>накнаде трошкова</w:t>
      </w:r>
      <w:r w:rsidRPr="0027208E">
        <w:rPr>
          <w:noProof/>
        </w:rPr>
        <w:t xml:space="preserve"> за рад адвоката одређене Тарифом о наградама и накнадама трошкова за рад адвоката</w:t>
      </w:r>
      <w:r>
        <w:rPr>
          <w:noProof/>
        </w:rPr>
        <w:t>.</w:t>
      </w:r>
    </w:p>
    <w:p w:rsidR="0030689C" w:rsidRPr="0038621B" w:rsidRDefault="0030689C" w:rsidP="0030689C">
      <w:pPr>
        <w:ind w:left="360"/>
        <w:jc w:val="both"/>
        <w:rPr>
          <w:noProof/>
        </w:rPr>
      </w:pPr>
    </w:p>
    <w:p w:rsidR="0030689C" w:rsidRDefault="0030689C" w:rsidP="0030689C">
      <w:pPr>
        <w:ind w:firstLine="720"/>
        <w:jc w:val="both"/>
        <w:rPr>
          <w:bCs/>
          <w:noProof/>
        </w:rPr>
      </w:pPr>
      <w:r>
        <w:rPr>
          <w:noProof/>
        </w:rPr>
        <w:t xml:space="preserve">Наручилац се обавезује да уговорену накнаду за </w:t>
      </w:r>
      <w:r w:rsidRPr="008E49CA">
        <w:rPr>
          <w:noProof/>
        </w:rPr>
        <w:t>врше</w:t>
      </w:r>
      <w:r>
        <w:rPr>
          <w:noProof/>
        </w:rPr>
        <w:t>ње</w:t>
      </w:r>
      <w:r w:rsidRPr="008E49CA">
        <w:rPr>
          <w:noProof/>
        </w:rPr>
        <w:t xml:space="preserve"> услуг</w:t>
      </w:r>
      <w:r>
        <w:rPr>
          <w:noProof/>
        </w:rPr>
        <w:t>а</w:t>
      </w:r>
      <w:r w:rsidRPr="008E49CA">
        <w:rPr>
          <w:noProof/>
        </w:rPr>
        <w:t xml:space="preserve"> кој</w:t>
      </w:r>
      <w:r>
        <w:rPr>
          <w:noProof/>
        </w:rPr>
        <w:t>е</w:t>
      </w:r>
      <w:r w:rsidRPr="008E49CA">
        <w:rPr>
          <w:noProof/>
        </w:rPr>
        <w:t xml:space="preserve"> </w:t>
      </w:r>
      <w:r>
        <w:rPr>
          <w:noProof/>
        </w:rPr>
        <w:t>су</w:t>
      </w:r>
      <w:r w:rsidRPr="008E49CA">
        <w:rPr>
          <w:noProof/>
        </w:rPr>
        <w:t xml:space="preserve"> </w:t>
      </w:r>
      <w:r w:rsidRPr="004B5B90">
        <w:rPr>
          <w:noProof/>
        </w:rPr>
        <w:t xml:space="preserve">предмет овог уговора </w:t>
      </w:r>
      <w:r>
        <w:rPr>
          <w:noProof/>
        </w:rPr>
        <w:t>добављачу исплаћује</w:t>
      </w:r>
      <w:r w:rsidRPr="004B5B90">
        <w:rPr>
          <w:noProof/>
        </w:rPr>
        <w:t xml:space="preserve"> сукцесивно, и то </w:t>
      </w:r>
      <w:r w:rsidRPr="004B5B90">
        <w:rPr>
          <w:bCs/>
          <w:noProof/>
        </w:rPr>
        <w:t xml:space="preserve">у року од </w:t>
      </w:r>
      <w:r>
        <w:rPr>
          <w:bCs/>
          <w:noProof/>
        </w:rPr>
        <w:t>15</w:t>
      </w:r>
      <w:r w:rsidRPr="004B5B90">
        <w:rPr>
          <w:bCs/>
          <w:noProof/>
        </w:rPr>
        <w:t xml:space="preserve"> дана од дана када му добављач достави рачун </w:t>
      </w:r>
      <w:r>
        <w:rPr>
          <w:bCs/>
          <w:noProof/>
        </w:rPr>
        <w:t xml:space="preserve">са спецификацијом </w:t>
      </w:r>
      <w:r w:rsidRPr="004B5B90">
        <w:rPr>
          <w:bCs/>
          <w:noProof/>
        </w:rPr>
        <w:t>услуг</w:t>
      </w:r>
      <w:r>
        <w:rPr>
          <w:bCs/>
          <w:noProof/>
        </w:rPr>
        <w:t>а</w:t>
      </w:r>
      <w:r w:rsidRPr="008E49CA">
        <w:rPr>
          <w:bCs/>
          <w:noProof/>
        </w:rPr>
        <w:t>.</w:t>
      </w:r>
    </w:p>
    <w:p w:rsidR="0030689C" w:rsidRPr="00132885" w:rsidRDefault="0030689C" w:rsidP="0030689C">
      <w:pPr>
        <w:ind w:firstLine="720"/>
        <w:jc w:val="both"/>
        <w:rPr>
          <w:bCs/>
          <w:noProof/>
        </w:rPr>
      </w:pPr>
      <w:r w:rsidRPr="008E49CA">
        <w:rPr>
          <w:bCs/>
          <w:noProof/>
        </w:rPr>
        <w:t xml:space="preserve">Добављач се обавезује да ће уз рачун </w:t>
      </w:r>
      <w:r>
        <w:rPr>
          <w:bCs/>
          <w:noProof/>
        </w:rPr>
        <w:t>из претходног става наручиоцу доставити и доказе да су те услуге извршене (копије записника са рочишта, копије поднесака и других писмена поднетих у вези вршења услуга).</w:t>
      </w:r>
    </w:p>
    <w:p w:rsidR="0030689C" w:rsidRPr="008E49CA" w:rsidRDefault="0030689C" w:rsidP="0030689C">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прилозима из претходног става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Pr>
          <w:b w:val="0"/>
          <w:noProof/>
          <w:lang w:val="sr-Cyrl-CS"/>
        </w:rPr>
        <w:t xml:space="preserve">са назнаком за </w:t>
      </w:r>
      <w:r w:rsidRPr="008E49CA">
        <w:rPr>
          <w:b w:val="0"/>
          <w:bCs w:val="0"/>
          <w:noProof/>
        </w:rPr>
        <w:t>С</w:t>
      </w:r>
      <w:r w:rsidRPr="008E49CA">
        <w:rPr>
          <w:b w:val="0"/>
          <w:bCs w:val="0"/>
          <w:noProof/>
          <w:lang w:val="sr-Cyrl-CS"/>
        </w:rPr>
        <w:t xml:space="preserve">ектор за </w:t>
      </w:r>
      <w:r>
        <w:rPr>
          <w:b w:val="0"/>
          <w:bCs w:val="0"/>
          <w:noProof/>
          <w:lang w:val="sr-Cyrl-CS"/>
        </w:rPr>
        <w:t>правне и опште</w:t>
      </w:r>
      <w:r w:rsidRPr="008E49CA">
        <w:rPr>
          <w:b w:val="0"/>
          <w:bCs w:val="0"/>
          <w:noProof/>
          <w:lang w:val="sr-Cyrl-CS"/>
        </w:rPr>
        <w:t xml:space="preserve"> послове</w:t>
      </w:r>
      <w:r w:rsidRPr="00132885">
        <w:rPr>
          <w:b w:val="0"/>
          <w:bCs w:val="0"/>
          <w:noProof/>
          <w:lang w:val="sr-Cyrl-CS"/>
        </w:rPr>
        <w:t>.</w:t>
      </w:r>
    </w:p>
    <w:p w:rsidR="0030689C" w:rsidRPr="008E49CA" w:rsidRDefault="0030689C" w:rsidP="0030689C">
      <w:pPr>
        <w:jc w:val="center"/>
        <w:rPr>
          <w:noProof/>
        </w:rPr>
      </w:pPr>
    </w:p>
    <w:p w:rsidR="0030689C" w:rsidRPr="007306CC" w:rsidRDefault="0030689C" w:rsidP="0030689C">
      <w:pPr>
        <w:jc w:val="center"/>
        <w:rPr>
          <w:b/>
          <w:noProof/>
        </w:rPr>
      </w:pPr>
      <w:r w:rsidRPr="008E49CA">
        <w:rPr>
          <w:b/>
          <w:noProof/>
        </w:rPr>
        <w:lastRenderedPageBreak/>
        <w:t xml:space="preserve">Члан </w:t>
      </w:r>
      <w:r>
        <w:rPr>
          <w:b/>
          <w:noProof/>
        </w:rPr>
        <w:t>7</w:t>
      </w:r>
      <w:r w:rsidRPr="008E49CA">
        <w:rPr>
          <w:b/>
          <w:noProof/>
        </w:rPr>
        <w:t>.</w:t>
      </w:r>
    </w:p>
    <w:p w:rsidR="0030689C" w:rsidRPr="008E49CA" w:rsidRDefault="0030689C" w:rsidP="0030689C">
      <w:pPr>
        <w:ind w:firstLine="720"/>
        <w:jc w:val="both"/>
        <w:rPr>
          <w:noProof/>
        </w:rPr>
      </w:pPr>
      <w:r w:rsidRPr="008E49CA">
        <w:rPr>
          <w:noProof/>
        </w:rPr>
        <w:t>Уколико добављач не поступ</w:t>
      </w:r>
      <w:r>
        <w:rPr>
          <w:noProof/>
        </w:rPr>
        <w:t>а у складу са обавезама које је преузео закључењем овог уговора</w:t>
      </w:r>
      <w:r w:rsidRPr="008E49CA">
        <w:rPr>
          <w:noProof/>
        </w:rPr>
        <w:t xml:space="preserve"> наручилац има право:</w:t>
      </w:r>
    </w:p>
    <w:p w:rsidR="0030689C" w:rsidRDefault="0030689C" w:rsidP="0030689C">
      <w:pPr>
        <w:ind w:firstLine="720"/>
        <w:jc w:val="both"/>
        <w:rPr>
          <w:noProof/>
        </w:rPr>
      </w:pPr>
      <w:r w:rsidRPr="008E49C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30689C" w:rsidRPr="008E49CA" w:rsidRDefault="0030689C" w:rsidP="0030689C">
      <w:pPr>
        <w:ind w:firstLine="720"/>
        <w:jc w:val="both"/>
        <w:rPr>
          <w:noProof/>
        </w:rPr>
      </w:pPr>
      <w:r w:rsidRPr="008E49CA">
        <w:rPr>
          <w:noProof/>
        </w:rPr>
        <w:t xml:space="preserve">- да овај уговор остави на снази и да уговорену </w:t>
      </w:r>
      <w:r w:rsidRPr="0038621B">
        <w:rPr>
          <w:noProof/>
        </w:rPr>
        <w:t>накнад</w:t>
      </w:r>
      <w:r>
        <w:rPr>
          <w:noProof/>
        </w:rPr>
        <w:t>у</w:t>
      </w:r>
      <w:r w:rsidRPr="0038621B">
        <w:rPr>
          <w:noProof/>
        </w:rPr>
        <w:t xml:space="preserve"> добављача за вршење услуга </w:t>
      </w:r>
      <w:r>
        <w:rPr>
          <w:noProof/>
        </w:rPr>
        <w:t xml:space="preserve">из члана 5. овог уговора </w:t>
      </w:r>
      <w:r w:rsidRPr="008E49CA">
        <w:rPr>
          <w:noProof/>
        </w:rPr>
        <w:t>умањи за 10%</w:t>
      </w:r>
    </w:p>
    <w:p w:rsidR="0030689C" w:rsidRPr="0030689C" w:rsidRDefault="0030689C" w:rsidP="0030689C">
      <w:pPr>
        <w:jc w:val="both"/>
        <w:rPr>
          <w:noProof/>
        </w:rPr>
      </w:pPr>
    </w:p>
    <w:p w:rsidR="0030689C" w:rsidRPr="007306CC" w:rsidRDefault="0030689C" w:rsidP="0030689C">
      <w:pPr>
        <w:jc w:val="center"/>
        <w:rPr>
          <w:b/>
          <w:noProof/>
        </w:rPr>
      </w:pPr>
      <w:r w:rsidRPr="008E49CA">
        <w:rPr>
          <w:b/>
          <w:noProof/>
        </w:rPr>
        <w:t xml:space="preserve">Члан </w:t>
      </w:r>
      <w:r>
        <w:rPr>
          <w:b/>
          <w:noProof/>
        </w:rPr>
        <w:t>8</w:t>
      </w:r>
      <w:r w:rsidRPr="008E49CA">
        <w:rPr>
          <w:b/>
          <w:noProof/>
        </w:rPr>
        <w:t>.</w:t>
      </w:r>
    </w:p>
    <w:p w:rsidR="0030689C" w:rsidRDefault="0030689C" w:rsidP="0030689C">
      <w:pPr>
        <w:ind w:firstLine="720"/>
        <w:jc w:val="both"/>
        <w:rPr>
          <w:noProof/>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________________________________</w:t>
      </w:r>
      <w:r w:rsidRPr="00A008E8">
        <w:rPr>
          <w:noProof/>
        </w:rPr>
        <w:t>.</w:t>
      </w:r>
    </w:p>
    <w:p w:rsidR="0030689C" w:rsidRDefault="0030689C" w:rsidP="0030689C">
      <w:pPr>
        <w:ind w:firstLine="720"/>
        <w:jc w:val="both"/>
        <w:rPr>
          <w:noProof/>
        </w:rPr>
      </w:pPr>
    </w:p>
    <w:p w:rsidR="0030689C" w:rsidRPr="00570686" w:rsidRDefault="0030689C" w:rsidP="0030689C">
      <w:pPr>
        <w:jc w:val="center"/>
        <w:rPr>
          <w:b/>
          <w:noProof/>
        </w:rPr>
      </w:pPr>
      <w:r w:rsidRPr="00570686">
        <w:rPr>
          <w:b/>
          <w:noProof/>
        </w:rPr>
        <w:t xml:space="preserve">Члан </w:t>
      </w:r>
      <w:r>
        <w:rPr>
          <w:b/>
          <w:noProof/>
        </w:rPr>
        <w:t>9</w:t>
      </w:r>
      <w:r w:rsidRPr="00570686">
        <w:rPr>
          <w:b/>
          <w:noProof/>
        </w:rPr>
        <w:t>.</w:t>
      </w:r>
    </w:p>
    <w:p w:rsidR="0030689C" w:rsidRPr="0038621B" w:rsidRDefault="0030689C" w:rsidP="0030689C">
      <w:pPr>
        <w:ind w:firstLine="720"/>
        <w:jc w:val="both"/>
        <w:rPr>
          <w:noProof/>
        </w:rPr>
      </w:pPr>
      <w:r w:rsidRPr="00570686">
        <w:rPr>
          <w:noProof/>
        </w:rPr>
        <w:t xml:space="preserve">Уговорне стране су сагласне да се </w:t>
      </w:r>
      <w:r>
        <w:rPr>
          <w:noProof/>
        </w:rPr>
        <w:t>ближе одређење начина реализације овог уговора врши</w:t>
      </w:r>
      <w:r w:rsidRPr="00570686">
        <w:rPr>
          <w:noProof/>
        </w:rPr>
        <w:t xml:space="preserve"> путем протокола о спровођењу овог уговора закљученим између уговорних страна. </w:t>
      </w:r>
    </w:p>
    <w:p w:rsidR="0030689C" w:rsidRPr="00706142" w:rsidRDefault="0030689C" w:rsidP="0030689C">
      <w:pPr>
        <w:ind w:firstLine="720"/>
        <w:jc w:val="both"/>
        <w:rPr>
          <w:b/>
          <w:noProof/>
        </w:rPr>
      </w:pPr>
    </w:p>
    <w:p w:rsidR="0030689C" w:rsidRPr="007306CC" w:rsidRDefault="0030689C" w:rsidP="0030689C">
      <w:pPr>
        <w:jc w:val="center"/>
        <w:rPr>
          <w:b/>
          <w:noProof/>
        </w:rPr>
      </w:pPr>
      <w:r w:rsidRPr="00F76B56">
        <w:rPr>
          <w:b/>
          <w:noProof/>
        </w:rPr>
        <w:t xml:space="preserve">Члан </w:t>
      </w:r>
      <w:r>
        <w:rPr>
          <w:b/>
          <w:noProof/>
        </w:rPr>
        <w:t>10</w:t>
      </w:r>
      <w:r w:rsidRPr="00F76B56">
        <w:rPr>
          <w:b/>
          <w:noProof/>
        </w:rPr>
        <w:t>.</w:t>
      </w:r>
    </w:p>
    <w:p w:rsidR="0030689C" w:rsidRPr="00F76B56" w:rsidRDefault="0030689C" w:rsidP="0030689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дана </w:t>
      </w:r>
      <w:r w:rsidRPr="00F76B56">
        <w:rPr>
          <w:noProof/>
        </w:rPr>
        <w:t>31.12.2013. године.</w:t>
      </w:r>
    </w:p>
    <w:p w:rsidR="0030689C" w:rsidRPr="0008421E" w:rsidRDefault="0030689C" w:rsidP="0030689C">
      <w:pPr>
        <w:ind w:firstLine="720"/>
        <w:jc w:val="both"/>
        <w:rPr>
          <w:noProof/>
        </w:rPr>
      </w:pPr>
    </w:p>
    <w:p w:rsidR="0030689C" w:rsidRPr="007306CC" w:rsidRDefault="0030689C" w:rsidP="0030689C">
      <w:pPr>
        <w:jc w:val="center"/>
        <w:rPr>
          <w:b/>
          <w:noProof/>
        </w:rPr>
      </w:pPr>
      <w:r w:rsidRPr="008E49CA">
        <w:rPr>
          <w:b/>
          <w:noProof/>
        </w:rPr>
        <w:t xml:space="preserve">Члан </w:t>
      </w:r>
      <w:r>
        <w:rPr>
          <w:b/>
          <w:noProof/>
        </w:rPr>
        <w:t>11</w:t>
      </w:r>
      <w:r w:rsidRPr="008E49CA">
        <w:rPr>
          <w:b/>
          <w:noProof/>
        </w:rPr>
        <w:t>.</w:t>
      </w:r>
    </w:p>
    <w:p w:rsidR="0030689C" w:rsidRPr="008E49CA" w:rsidRDefault="0030689C" w:rsidP="0030689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0689C" w:rsidRPr="008E49CA" w:rsidRDefault="0030689C" w:rsidP="0030689C">
      <w:pPr>
        <w:ind w:firstLine="720"/>
        <w:jc w:val="both"/>
        <w:rPr>
          <w:noProof/>
        </w:rPr>
      </w:pPr>
    </w:p>
    <w:p w:rsidR="0030689C" w:rsidRPr="007306CC" w:rsidRDefault="0030689C" w:rsidP="0030689C">
      <w:pPr>
        <w:jc w:val="center"/>
        <w:rPr>
          <w:b/>
          <w:noProof/>
        </w:rPr>
      </w:pPr>
      <w:r w:rsidRPr="008E49CA">
        <w:rPr>
          <w:b/>
          <w:noProof/>
        </w:rPr>
        <w:t xml:space="preserve">Члан </w:t>
      </w:r>
      <w:r>
        <w:rPr>
          <w:b/>
          <w:noProof/>
        </w:rPr>
        <w:t>12</w:t>
      </w:r>
      <w:r w:rsidRPr="008E49CA">
        <w:rPr>
          <w:b/>
          <w:noProof/>
        </w:rPr>
        <w:t>.</w:t>
      </w:r>
    </w:p>
    <w:p w:rsidR="0030689C" w:rsidRPr="008E49CA" w:rsidRDefault="0030689C" w:rsidP="0030689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30689C" w:rsidRDefault="0030689C" w:rsidP="0030689C">
      <w:pPr>
        <w:rPr>
          <w:noProof/>
          <w:highlight w:val="yellow"/>
        </w:rPr>
      </w:pPr>
    </w:p>
    <w:p w:rsidR="0030689C" w:rsidRPr="0008421E" w:rsidRDefault="0030689C" w:rsidP="0030689C">
      <w:pPr>
        <w:jc w:val="center"/>
        <w:rPr>
          <w:noProof/>
          <w:highlight w:val="yellow"/>
        </w:rPr>
      </w:pPr>
    </w:p>
    <w:tbl>
      <w:tblPr>
        <w:tblW w:w="8677" w:type="dxa"/>
        <w:jc w:val="center"/>
        <w:tblLook w:val="0000"/>
      </w:tblPr>
      <w:tblGrid>
        <w:gridCol w:w="3532"/>
        <w:gridCol w:w="1794"/>
        <w:gridCol w:w="3351"/>
      </w:tblGrid>
      <w:tr w:rsidR="0030689C" w:rsidRPr="008E49CA" w:rsidTr="0030689C">
        <w:trPr>
          <w:trHeight w:val="404"/>
          <w:jc w:val="center"/>
        </w:trPr>
        <w:tc>
          <w:tcPr>
            <w:tcW w:w="3532" w:type="dxa"/>
            <w:vAlign w:val="center"/>
          </w:tcPr>
          <w:p w:rsidR="0030689C" w:rsidRPr="008E49CA" w:rsidRDefault="0030689C" w:rsidP="0030689C">
            <w:pPr>
              <w:jc w:val="center"/>
              <w:rPr>
                <w:noProof/>
              </w:rPr>
            </w:pPr>
            <w:r w:rsidRPr="008E49CA">
              <w:rPr>
                <w:noProof/>
              </w:rPr>
              <w:t>ЗА ДОБАВЉАЧА:</w:t>
            </w:r>
          </w:p>
        </w:tc>
        <w:tc>
          <w:tcPr>
            <w:tcW w:w="1794" w:type="dxa"/>
          </w:tcPr>
          <w:p w:rsidR="0030689C" w:rsidRPr="008E49CA" w:rsidRDefault="0030689C" w:rsidP="0030689C">
            <w:pPr>
              <w:rPr>
                <w:noProof/>
              </w:rPr>
            </w:pPr>
          </w:p>
        </w:tc>
        <w:tc>
          <w:tcPr>
            <w:tcW w:w="3351" w:type="dxa"/>
            <w:vAlign w:val="center"/>
          </w:tcPr>
          <w:p w:rsidR="0030689C" w:rsidRPr="008E49CA" w:rsidRDefault="0030689C" w:rsidP="0030689C">
            <w:pPr>
              <w:jc w:val="center"/>
              <w:rPr>
                <w:noProof/>
              </w:rPr>
            </w:pPr>
            <w:r w:rsidRPr="008E49CA">
              <w:rPr>
                <w:noProof/>
              </w:rPr>
              <w:t>ЗА НАРУЧИОЦА:</w:t>
            </w:r>
          </w:p>
        </w:tc>
      </w:tr>
      <w:tr w:rsidR="0030689C" w:rsidRPr="008E49CA" w:rsidTr="0030689C">
        <w:trPr>
          <w:trHeight w:val="417"/>
          <w:jc w:val="center"/>
        </w:trPr>
        <w:tc>
          <w:tcPr>
            <w:tcW w:w="3532" w:type="dxa"/>
            <w:vAlign w:val="center"/>
          </w:tcPr>
          <w:p w:rsidR="0030689C" w:rsidRPr="008E49CA" w:rsidRDefault="0030689C" w:rsidP="0030689C">
            <w:pPr>
              <w:jc w:val="center"/>
              <w:rPr>
                <w:noProof/>
              </w:rPr>
            </w:pPr>
          </w:p>
        </w:tc>
        <w:tc>
          <w:tcPr>
            <w:tcW w:w="1794" w:type="dxa"/>
          </w:tcPr>
          <w:p w:rsidR="0030689C" w:rsidRPr="008E49CA" w:rsidRDefault="0030689C" w:rsidP="0030689C">
            <w:pPr>
              <w:rPr>
                <w:noProof/>
              </w:rPr>
            </w:pPr>
            <w:r w:rsidRPr="008E49CA">
              <w:rPr>
                <w:noProof/>
              </w:rPr>
              <w:t xml:space="preserve">    </w:t>
            </w:r>
          </w:p>
        </w:tc>
        <w:tc>
          <w:tcPr>
            <w:tcW w:w="3351" w:type="dxa"/>
            <w:vAlign w:val="center"/>
          </w:tcPr>
          <w:p w:rsidR="0030689C" w:rsidRPr="008E49CA" w:rsidRDefault="0030689C" w:rsidP="0030689C">
            <w:pPr>
              <w:jc w:val="center"/>
              <w:rPr>
                <w:noProof/>
              </w:rPr>
            </w:pPr>
          </w:p>
        </w:tc>
      </w:tr>
      <w:tr w:rsidR="0030689C" w:rsidRPr="008E49CA" w:rsidTr="0030689C">
        <w:trPr>
          <w:trHeight w:val="404"/>
          <w:jc w:val="center"/>
        </w:trPr>
        <w:tc>
          <w:tcPr>
            <w:tcW w:w="3532" w:type="dxa"/>
            <w:vAlign w:val="bottom"/>
          </w:tcPr>
          <w:p w:rsidR="0030689C" w:rsidRPr="008E49CA" w:rsidRDefault="0030689C" w:rsidP="0030689C">
            <w:pPr>
              <w:jc w:val="center"/>
              <w:rPr>
                <w:noProof/>
              </w:rPr>
            </w:pPr>
            <w:r w:rsidRPr="008E49CA">
              <w:rPr>
                <w:noProof/>
              </w:rPr>
              <w:t>_____________________</w:t>
            </w:r>
          </w:p>
        </w:tc>
        <w:tc>
          <w:tcPr>
            <w:tcW w:w="1794" w:type="dxa"/>
            <w:vAlign w:val="bottom"/>
          </w:tcPr>
          <w:p w:rsidR="0030689C" w:rsidRPr="008E49CA" w:rsidRDefault="0030689C" w:rsidP="0030689C">
            <w:pPr>
              <w:jc w:val="center"/>
              <w:rPr>
                <w:noProof/>
              </w:rPr>
            </w:pPr>
          </w:p>
        </w:tc>
        <w:tc>
          <w:tcPr>
            <w:tcW w:w="3351" w:type="dxa"/>
            <w:vAlign w:val="bottom"/>
          </w:tcPr>
          <w:p w:rsidR="0030689C" w:rsidRPr="008E49CA" w:rsidRDefault="0030689C" w:rsidP="0030689C">
            <w:pPr>
              <w:jc w:val="center"/>
              <w:rPr>
                <w:noProof/>
              </w:rPr>
            </w:pPr>
            <w:r w:rsidRPr="008E49CA">
              <w:rPr>
                <w:noProof/>
              </w:rPr>
              <w:t>________________________</w:t>
            </w:r>
          </w:p>
        </w:tc>
      </w:tr>
      <w:tr w:rsidR="0030689C" w:rsidRPr="008E49CA" w:rsidTr="0030689C">
        <w:trPr>
          <w:trHeight w:val="417"/>
          <w:jc w:val="center"/>
        </w:trPr>
        <w:tc>
          <w:tcPr>
            <w:tcW w:w="3532" w:type="dxa"/>
            <w:vAlign w:val="center"/>
          </w:tcPr>
          <w:p w:rsidR="0030689C" w:rsidRPr="008E49CA" w:rsidRDefault="0030689C" w:rsidP="0030689C">
            <w:pPr>
              <w:ind w:left="180"/>
              <w:jc w:val="center"/>
              <w:rPr>
                <w:i/>
                <w:noProof/>
              </w:rPr>
            </w:pPr>
          </w:p>
        </w:tc>
        <w:tc>
          <w:tcPr>
            <w:tcW w:w="1794" w:type="dxa"/>
          </w:tcPr>
          <w:p w:rsidR="0030689C" w:rsidRPr="008E49CA" w:rsidRDefault="0030689C" w:rsidP="0030689C">
            <w:pPr>
              <w:ind w:left="180"/>
              <w:rPr>
                <w:i/>
                <w:noProof/>
              </w:rPr>
            </w:pPr>
          </w:p>
        </w:tc>
        <w:tc>
          <w:tcPr>
            <w:tcW w:w="3351" w:type="dxa"/>
            <w:vAlign w:val="center"/>
          </w:tcPr>
          <w:p w:rsidR="0030689C" w:rsidRPr="00321CB8" w:rsidRDefault="0030689C" w:rsidP="0030689C">
            <w:pPr>
              <w:jc w:val="center"/>
              <w:rPr>
                <w:noProof/>
              </w:rPr>
            </w:pPr>
          </w:p>
        </w:tc>
      </w:tr>
    </w:tbl>
    <w:p w:rsidR="0030689C" w:rsidRDefault="0030689C" w:rsidP="0030689C"/>
    <w:p w:rsidR="00B819C7" w:rsidRDefault="00B819C7" w:rsidP="00B819C7">
      <w:pPr>
        <w:rPr>
          <w:noProof/>
        </w:rPr>
      </w:pPr>
      <w:r>
        <w:rPr>
          <w:noProof/>
        </w:rPr>
        <w:br w:type="page"/>
      </w:r>
    </w:p>
    <w:p w:rsidR="002D5B2C" w:rsidRPr="00F87167" w:rsidRDefault="002D5B2C" w:rsidP="005F6356">
      <w:pPr>
        <w:pStyle w:val="Heading2"/>
        <w:numPr>
          <w:ilvl w:val="0"/>
          <w:numId w:val="5"/>
        </w:numPr>
        <w:rPr>
          <w:noProof/>
        </w:rPr>
      </w:pPr>
      <w:bookmarkStart w:id="16" w:name="_Toc364326364"/>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234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5F6356">
      <w:pPr>
        <w:pStyle w:val="Heading2"/>
        <w:numPr>
          <w:ilvl w:val="0"/>
          <w:numId w:val="5"/>
        </w:numPr>
      </w:pPr>
      <w:bookmarkStart w:id="17" w:name="_Toc364326365"/>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234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5F6356">
      <w:pPr>
        <w:pStyle w:val="Heading2"/>
        <w:numPr>
          <w:ilvl w:val="0"/>
          <w:numId w:val="5"/>
        </w:numPr>
        <w:rPr>
          <w:noProof/>
        </w:rPr>
      </w:pPr>
      <w:bookmarkStart w:id="18" w:name="_Toc364326366"/>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5F6356">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5F6356">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5F6356">
      <w:pPr>
        <w:pStyle w:val="Heading2"/>
        <w:numPr>
          <w:ilvl w:val="0"/>
          <w:numId w:val="5"/>
        </w:numPr>
        <w:rPr>
          <w:noProof/>
        </w:rPr>
      </w:pPr>
      <w:bookmarkStart w:id="19" w:name="_Toc364326367"/>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B819C7" w:rsidRPr="008B7475" w:rsidTr="00226E2B">
        <w:trPr>
          <w:trHeight w:val="312"/>
        </w:trPr>
        <w:tc>
          <w:tcPr>
            <w:tcW w:w="3547" w:type="dxa"/>
            <w:tcBorders>
              <w:bottom w:val="single" w:sz="4" w:space="0" w:color="auto"/>
            </w:tcBorders>
          </w:tcPr>
          <w:p w:rsidR="00B819C7" w:rsidRPr="008B7475" w:rsidRDefault="00B819C7" w:rsidP="005B40B1">
            <w:pPr>
              <w:rPr>
                <w:noProof/>
                <w:highlight w:val="yellow"/>
              </w:rPr>
            </w:pPr>
          </w:p>
        </w:tc>
        <w:tc>
          <w:tcPr>
            <w:tcW w:w="2918" w:type="dxa"/>
          </w:tcPr>
          <w:p w:rsidR="00B819C7" w:rsidRPr="008B7475" w:rsidRDefault="00B819C7" w:rsidP="005B40B1">
            <w:pPr>
              <w:rPr>
                <w:noProof/>
                <w:highlight w:val="yellow"/>
              </w:rPr>
            </w:pPr>
          </w:p>
        </w:tc>
        <w:tc>
          <w:tcPr>
            <w:tcW w:w="2676" w:type="dxa"/>
            <w:tcBorders>
              <w:bottom w:val="single" w:sz="4" w:space="0" w:color="auto"/>
            </w:tcBorders>
          </w:tcPr>
          <w:p w:rsidR="00B819C7" w:rsidRPr="008B7475" w:rsidRDefault="00B819C7" w:rsidP="005B40B1">
            <w:pPr>
              <w:rPr>
                <w:noProof/>
                <w:highlight w:val="yellow"/>
              </w:rPr>
            </w:pPr>
          </w:p>
        </w:tc>
      </w:tr>
      <w:tr w:rsidR="00B819C7" w:rsidRPr="008B7475" w:rsidTr="00226E2B">
        <w:trPr>
          <w:trHeight w:val="293"/>
        </w:trPr>
        <w:tc>
          <w:tcPr>
            <w:tcW w:w="354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2918" w:type="dxa"/>
          </w:tcPr>
          <w:p w:rsidR="00B819C7" w:rsidRPr="008B7475" w:rsidRDefault="00B819C7" w:rsidP="005B40B1">
            <w:pPr>
              <w:jc w:val="center"/>
              <w:rPr>
                <w:noProof/>
              </w:rPr>
            </w:pPr>
            <w:r w:rsidRPr="008B7475">
              <w:rPr>
                <w:noProof/>
              </w:rPr>
              <w:t>М.П.</w:t>
            </w:r>
          </w:p>
        </w:tc>
        <w:tc>
          <w:tcPr>
            <w:tcW w:w="2676"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376BF7" w:rsidP="005F6356">
      <w:pPr>
        <w:pStyle w:val="Heading2"/>
        <w:numPr>
          <w:ilvl w:val="0"/>
          <w:numId w:val="5"/>
        </w:numPr>
        <w:rPr>
          <w:noProof/>
        </w:rPr>
      </w:pPr>
      <w:bookmarkStart w:id="20" w:name="_Toc364326368"/>
      <w:r>
        <w:rPr>
          <w:noProof/>
          <w:lang/>
        </w:rPr>
        <w:lastRenderedPageBreak/>
        <w:t xml:space="preserve"> </w:t>
      </w:r>
      <w:r w:rsidR="002D5B2C" w:rsidRPr="002D5B2C">
        <w:rPr>
          <w:noProof/>
        </w:rPr>
        <w:t>ОБРАЗАЦ ПОНУДЕ</w:t>
      </w:r>
      <w:bookmarkEnd w:id="20"/>
    </w:p>
    <w:tbl>
      <w:tblPr>
        <w:tblStyle w:val="TableGrid"/>
        <w:tblW w:w="5000" w:type="pct"/>
        <w:tblLook w:val="04A0"/>
      </w:tblPr>
      <w:tblGrid>
        <w:gridCol w:w="4871"/>
        <w:gridCol w:w="395"/>
        <w:gridCol w:w="2764"/>
        <w:gridCol w:w="2764"/>
        <w:gridCol w:w="495"/>
        <w:gridCol w:w="2929"/>
      </w:tblGrid>
      <w:tr w:rsidR="005E2923" w:rsidRPr="008B7475" w:rsidTr="00E518D7">
        <w:trPr>
          <w:trHeight w:val="367"/>
        </w:trPr>
        <w:tc>
          <w:tcPr>
            <w:tcW w:w="1713" w:type="pct"/>
            <w:tcBorders>
              <w:right w:val="single" w:sz="4" w:space="0" w:color="auto"/>
            </w:tcBorders>
            <w:vAlign w:val="center"/>
          </w:tcPr>
          <w:p w:rsidR="005E2923" w:rsidRPr="00450999" w:rsidRDefault="005E2923" w:rsidP="005E2923">
            <w:pPr>
              <w:jc w:val="right"/>
              <w:rPr>
                <w:noProof/>
              </w:rPr>
            </w:pPr>
            <w:r w:rsidRPr="00A37284">
              <w:rPr>
                <w:noProof/>
              </w:rPr>
              <w:t>Предмет јавне набавке</w:t>
            </w:r>
            <w:bookmarkStart w:id="21" w:name="_GoBack"/>
            <w:bookmarkEnd w:id="21"/>
          </w:p>
        </w:tc>
        <w:tc>
          <w:tcPr>
            <w:tcW w:w="3287" w:type="pct"/>
            <w:gridSpan w:val="5"/>
            <w:tcBorders>
              <w:top w:val="inset" w:sz="6" w:space="0" w:color="auto"/>
              <w:left w:val="single" w:sz="4" w:space="0" w:color="auto"/>
              <w:right w:val="inset" w:sz="6" w:space="0" w:color="auto"/>
            </w:tcBorders>
          </w:tcPr>
          <w:p w:rsidR="005E2923" w:rsidRPr="008B7475" w:rsidRDefault="00A37284" w:rsidP="00A37284">
            <w:pPr>
              <w:rPr>
                <w:b/>
                <w:noProof/>
              </w:rPr>
            </w:pPr>
            <w:r w:rsidRPr="00124FB3">
              <w:rPr>
                <w:b/>
              </w:rPr>
              <w:t>207-13-М</w:t>
            </w:r>
            <w:r w:rsidRPr="00A56176">
              <w:rPr>
                <w:i/>
                <w:iCs/>
              </w:rPr>
              <w:t xml:space="preserve"> </w:t>
            </w:r>
            <w:r>
              <w:t>-</w:t>
            </w:r>
            <w:r w:rsidRPr="00A56176">
              <w:t xml:space="preserve"> </w:t>
            </w:r>
            <w:r w:rsidRPr="00A56176">
              <w:rPr>
                <w:b/>
              </w:rPr>
              <w:t>Правне (адвокатске) услуге</w:t>
            </w:r>
            <w:r w:rsidRPr="00A56176">
              <w:rPr>
                <w:b/>
                <w:lang w:val="sr-Cyrl-BA"/>
              </w:rPr>
              <w:t>.</w:t>
            </w:r>
          </w:p>
        </w:tc>
      </w:tr>
      <w:tr w:rsidR="005E2923" w:rsidRPr="008B7475" w:rsidTr="00092143">
        <w:trPr>
          <w:trHeight w:val="415"/>
        </w:trPr>
        <w:tc>
          <w:tcPr>
            <w:tcW w:w="1713" w:type="pct"/>
          </w:tcPr>
          <w:p w:rsidR="005E2923" w:rsidRPr="00450999" w:rsidRDefault="005E2923" w:rsidP="005E2923">
            <w:pPr>
              <w:jc w:val="right"/>
              <w:rPr>
                <w:noProof/>
              </w:rPr>
            </w:pPr>
            <w:r w:rsidRPr="00450999">
              <w:rPr>
                <w:noProof/>
              </w:rPr>
              <w:t>Број понуде</w:t>
            </w:r>
          </w:p>
        </w:tc>
        <w:tc>
          <w:tcPr>
            <w:tcW w:w="1111" w:type="pct"/>
            <w:gridSpan w:val="2"/>
            <w:tcBorders>
              <w:top w:val="inset" w:sz="6" w:space="0" w:color="auto"/>
            </w:tcBorders>
          </w:tcPr>
          <w:p w:rsidR="005E2923" w:rsidRPr="00450999" w:rsidRDefault="005E2923" w:rsidP="005E2923">
            <w:pPr>
              <w:jc w:val="right"/>
              <w:rPr>
                <w:noProof/>
              </w:rPr>
            </w:pPr>
          </w:p>
        </w:tc>
        <w:tc>
          <w:tcPr>
            <w:tcW w:w="972" w:type="pct"/>
            <w:tcBorders>
              <w:top w:val="inset" w:sz="6" w:space="0" w:color="auto"/>
            </w:tcBorders>
          </w:tcPr>
          <w:p w:rsidR="005E2923" w:rsidRPr="00450999" w:rsidRDefault="005E2923" w:rsidP="005E2923">
            <w:pPr>
              <w:jc w:val="right"/>
              <w:rPr>
                <w:noProof/>
              </w:rPr>
            </w:pPr>
            <w:r w:rsidRPr="00450999">
              <w:rPr>
                <w:noProof/>
              </w:rPr>
              <w:t>Датум понуде</w:t>
            </w:r>
          </w:p>
        </w:tc>
        <w:tc>
          <w:tcPr>
            <w:tcW w:w="1204" w:type="pct"/>
            <w:gridSpan w:val="2"/>
            <w:tcBorders>
              <w:top w:val="inset" w:sz="6" w:space="0" w:color="auto"/>
            </w:tcBorders>
          </w:tcPr>
          <w:p w:rsidR="005E2923" w:rsidRPr="008B7475" w:rsidRDefault="005E2923" w:rsidP="005E2923">
            <w:pPr>
              <w:jc w:val="right"/>
              <w:rPr>
                <w:b/>
                <w:noProof/>
              </w:rPr>
            </w:pPr>
          </w:p>
        </w:tc>
      </w:tr>
      <w:tr w:rsidR="005E2923" w:rsidRPr="008B7475" w:rsidTr="00E518D7">
        <w:tc>
          <w:tcPr>
            <w:tcW w:w="5000" w:type="pct"/>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E518D7">
        <w:tc>
          <w:tcPr>
            <w:tcW w:w="1713" w:type="pct"/>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3287" w:type="pct"/>
            <w:gridSpan w:val="5"/>
          </w:tcPr>
          <w:p w:rsidR="005E2923" w:rsidRPr="008B7475" w:rsidRDefault="005E2923" w:rsidP="005E2923">
            <w:pPr>
              <w:rPr>
                <w:b/>
                <w:noProof/>
              </w:rPr>
            </w:pPr>
          </w:p>
        </w:tc>
      </w:tr>
      <w:tr w:rsidR="005E2923" w:rsidRPr="008B7475" w:rsidTr="00E518D7">
        <w:tc>
          <w:tcPr>
            <w:tcW w:w="1713" w:type="pct"/>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3287" w:type="pct"/>
            <w:gridSpan w:val="5"/>
          </w:tcPr>
          <w:p w:rsidR="005E2923" w:rsidRPr="008B7475" w:rsidRDefault="005E2923" w:rsidP="005E2923">
            <w:pPr>
              <w:rPr>
                <w:b/>
                <w:noProof/>
              </w:rPr>
            </w:pPr>
          </w:p>
        </w:tc>
      </w:tr>
      <w:tr w:rsidR="005E2923" w:rsidRPr="008B7475" w:rsidTr="00E518D7">
        <w:tc>
          <w:tcPr>
            <w:tcW w:w="1713" w:type="pct"/>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1111" w:type="pct"/>
            <w:gridSpan w:val="2"/>
          </w:tcPr>
          <w:p w:rsidR="005E2923" w:rsidRPr="008B7475" w:rsidRDefault="005E2923" w:rsidP="005E2923">
            <w:pPr>
              <w:rPr>
                <w:b/>
                <w:noProof/>
              </w:rPr>
            </w:pPr>
          </w:p>
        </w:tc>
        <w:tc>
          <w:tcPr>
            <w:tcW w:w="1146" w:type="pct"/>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1030" w:type="pct"/>
          </w:tcPr>
          <w:p w:rsidR="005E2923" w:rsidRPr="008B7475" w:rsidRDefault="005E2923" w:rsidP="005E2923">
            <w:pPr>
              <w:jc w:val="right"/>
              <w:rPr>
                <w:b/>
                <w:noProof/>
              </w:rPr>
            </w:pPr>
          </w:p>
        </w:tc>
      </w:tr>
      <w:tr w:rsidR="005E2923" w:rsidRPr="008B7475" w:rsidTr="00E518D7">
        <w:tc>
          <w:tcPr>
            <w:tcW w:w="1713" w:type="pct"/>
          </w:tcPr>
          <w:p w:rsidR="005E2923" w:rsidRPr="008B7475" w:rsidRDefault="005E2923" w:rsidP="005E2923">
            <w:pPr>
              <w:rPr>
                <w:b/>
                <w:noProof/>
              </w:rPr>
            </w:pPr>
            <w:r>
              <w:rPr>
                <w:noProof/>
              </w:rPr>
              <w:t>Телефон/факс</w:t>
            </w:r>
          </w:p>
        </w:tc>
        <w:tc>
          <w:tcPr>
            <w:tcW w:w="1111" w:type="pct"/>
            <w:gridSpan w:val="2"/>
          </w:tcPr>
          <w:p w:rsidR="005E2923" w:rsidRPr="008B7475" w:rsidRDefault="005E2923" w:rsidP="005E2923">
            <w:pPr>
              <w:rPr>
                <w:b/>
                <w:noProof/>
              </w:rPr>
            </w:pPr>
          </w:p>
        </w:tc>
        <w:tc>
          <w:tcPr>
            <w:tcW w:w="1146" w:type="pct"/>
            <w:gridSpan w:val="2"/>
          </w:tcPr>
          <w:p w:rsidR="005E2923" w:rsidRPr="008B7475" w:rsidRDefault="005E2923" w:rsidP="00E518D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1030" w:type="pct"/>
          </w:tcPr>
          <w:p w:rsidR="005E2923" w:rsidRPr="008B7475" w:rsidRDefault="005E2923" w:rsidP="005E2923">
            <w:pPr>
              <w:jc w:val="right"/>
              <w:rPr>
                <w:b/>
                <w:noProof/>
              </w:rPr>
            </w:pPr>
          </w:p>
        </w:tc>
      </w:tr>
      <w:tr w:rsidR="005E2923" w:rsidRPr="008B7475" w:rsidTr="00E518D7">
        <w:tc>
          <w:tcPr>
            <w:tcW w:w="1713" w:type="pct"/>
          </w:tcPr>
          <w:p w:rsidR="005E2923" w:rsidRPr="00E518D7" w:rsidRDefault="005E2923" w:rsidP="005E2923">
            <w:pPr>
              <w:rPr>
                <w:b/>
                <w:noProof/>
                <w:lang/>
              </w:rPr>
            </w:pPr>
            <w:r>
              <w:rPr>
                <w:noProof/>
              </w:rPr>
              <w:t>Е-</w:t>
            </w:r>
            <w:r w:rsidR="00E518D7">
              <w:rPr>
                <w:noProof/>
                <w:lang/>
              </w:rPr>
              <w:t>пошта</w:t>
            </w:r>
          </w:p>
        </w:tc>
        <w:tc>
          <w:tcPr>
            <w:tcW w:w="1111" w:type="pct"/>
            <w:gridSpan w:val="2"/>
          </w:tcPr>
          <w:p w:rsidR="005E2923" w:rsidRPr="008B7475" w:rsidRDefault="005E2923" w:rsidP="005E2923">
            <w:pPr>
              <w:rPr>
                <w:b/>
                <w:noProof/>
              </w:rPr>
            </w:pPr>
          </w:p>
        </w:tc>
        <w:tc>
          <w:tcPr>
            <w:tcW w:w="1146" w:type="pct"/>
            <w:gridSpan w:val="2"/>
          </w:tcPr>
          <w:p w:rsidR="005E2923" w:rsidRPr="00854EAB" w:rsidRDefault="005E2923" w:rsidP="005E2923">
            <w:pPr>
              <w:jc w:val="right"/>
              <w:rPr>
                <w:noProof/>
              </w:rPr>
            </w:pPr>
            <w:r>
              <w:rPr>
                <w:noProof/>
              </w:rPr>
              <w:t>Регистарски број</w:t>
            </w:r>
          </w:p>
        </w:tc>
        <w:tc>
          <w:tcPr>
            <w:tcW w:w="1030" w:type="pct"/>
          </w:tcPr>
          <w:p w:rsidR="005E2923" w:rsidRPr="008B7475" w:rsidRDefault="005E2923" w:rsidP="005E2923">
            <w:pPr>
              <w:jc w:val="right"/>
              <w:rPr>
                <w:b/>
                <w:noProof/>
              </w:rPr>
            </w:pPr>
          </w:p>
        </w:tc>
      </w:tr>
      <w:tr w:rsidR="005E2923" w:rsidRPr="008B7475" w:rsidTr="00E518D7">
        <w:tc>
          <w:tcPr>
            <w:tcW w:w="1713" w:type="pct"/>
          </w:tcPr>
          <w:p w:rsidR="005E2923" w:rsidRPr="00450999" w:rsidRDefault="005E2923" w:rsidP="005E2923">
            <w:pPr>
              <w:rPr>
                <w:noProof/>
              </w:rPr>
            </w:pPr>
            <w:r>
              <w:rPr>
                <w:noProof/>
              </w:rPr>
              <w:t>Овлашћено лице, које ће потписати Уговор</w:t>
            </w:r>
          </w:p>
        </w:tc>
        <w:tc>
          <w:tcPr>
            <w:tcW w:w="1111" w:type="pct"/>
            <w:gridSpan w:val="2"/>
          </w:tcPr>
          <w:p w:rsidR="005E2923" w:rsidRPr="008B7475" w:rsidRDefault="005E2923" w:rsidP="005E2923">
            <w:pPr>
              <w:rPr>
                <w:b/>
                <w:noProof/>
              </w:rPr>
            </w:pPr>
          </w:p>
        </w:tc>
        <w:tc>
          <w:tcPr>
            <w:tcW w:w="1146" w:type="pct"/>
            <w:gridSpan w:val="2"/>
          </w:tcPr>
          <w:p w:rsidR="005E2923" w:rsidRPr="00854EAB" w:rsidRDefault="005E2923" w:rsidP="005E2923">
            <w:pPr>
              <w:jc w:val="right"/>
              <w:rPr>
                <w:noProof/>
              </w:rPr>
            </w:pPr>
            <w:r>
              <w:rPr>
                <w:noProof/>
              </w:rPr>
              <w:t>Жиро рачун</w:t>
            </w:r>
          </w:p>
        </w:tc>
        <w:tc>
          <w:tcPr>
            <w:tcW w:w="1030" w:type="pct"/>
          </w:tcPr>
          <w:p w:rsidR="005E2923" w:rsidRPr="008B7475" w:rsidRDefault="005E2923" w:rsidP="005E2923">
            <w:pPr>
              <w:jc w:val="right"/>
              <w:rPr>
                <w:b/>
                <w:noProof/>
              </w:rPr>
            </w:pPr>
          </w:p>
        </w:tc>
      </w:tr>
      <w:tr w:rsidR="008C6FF3" w:rsidRPr="008B7475" w:rsidTr="00E518D7">
        <w:trPr>
          <w:trHeight w:val="828"/>
        </w:trPr>
        <w:tc>
          <w:tcPr>
            <w:tcW w:w="1713" w:type="pct"/>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A37284">
              <w:rPr>
                <w:noProof/>
              </w:rPr>
              <w:t xml:space="preserve">дана отварања понуда, који </w:t>
            </w:r>
            <w:r w:rsidR="00A37284" w:rsidRPr="00A37284">
              <w:rPr>
                <w:noProof/>
              </w:rPr>
              <w:t>не може бити краћи од 6</w:t>
            </w:r>
            <w:r w:rsidRPr="00A37284">
              <w:rPr>
                <w:noProof/>
              </w:rPr>
              <w:t>0 дана</w:t>
            </w:r>
          </w:p>
        </w:tc>
        <w:tc>
          <w:tcPr>
            <w:tcW w:w="1111" w:type="pct"/>
            <w:gridSpan w:val="2"/>
          </w:tcPr>
          <w:p w:rsidR="008C6FF3" w:rsidRPr="008B7475" w:rsidRDefault="008C6FF3" w:rsidP="005E2923">
            <w:pPr>
              <w:rPr>
                <w:b/>
                <w:noProof/>
              </w:rPr>
            </w:pPr>
          </w:p>
        </w:tc>
        <w:tc>
          <w:tcPr>
            <w:tcW w:w="1146" w:type="pct"/>
            <w:gridSpan w:val="2"/>
          </w:tcPr>
          <w:p w:rsidR="008C6FF3" w:rsidRPr="003C295B" w:rsidRDefault="008C6FF3" w:rsidP="005E2923">
            <w:pPr>
              <w:jc w:val="right"/>
              <w:rPr>
                <w:noProof/>
              </w:rPr>
            </w:pPr>
            <w:r w:rsidRPr="003C295B">
              <w:rPr>
                <w:noProof/>
              </w:rPr>
              <w:t>Шифра делатности</w:t>
            </w:r>
          </w:p>
        </w:tc>
        <w:tc>
          <w:tcPr>
            <w:tcW w:w="1030" w:type="pct"/>
          </w:tcPr>
          <w:p w:rsidR="008C6FF3" w:rsidRPr="008B7475" w:rsidRDefault="008C6FF3" w:rsidP="005E2923">
            <w:pPr>
              <w:jc w:val="right"/>
              <w:rPr>
                <w:b/>
                <w:noProof/>
              </w:rPr>
            </w:pPr>
          </w:p>
        </w:tc>
      </w:tr>
      <w:tr w:rsidR="005E2923" w:rsidRPr="008B7475" w:rsidTr="00E518D7">
        <w:tc>
          <w:tcPr>
            <w:tcW w:w="5000" w:type="pct"/>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E518D7">
        <w:tc>
          <w:tcPr>
            <w:tcW w:w="1713" w:type="pct"/>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139" w:type="pct"/>
          </w:tcPr>
          <w:p w:rsidR="00FE0B83" w:rsidRPr="00A15261" w:rsidRDefault="00FE0B83" w:rsidP="005E2923">
            <w:pPr>
              <w:rPr>
                <w:noProof/>
              </w:rPr>
            </w:pPr>
            <w:r>
              <w:rPr>
                <w:noProof/>
              </w:rPr>
              <w:t>а</w:t>
            </w:r>
          </w:p>
        </w:tc>
        <w:tc>
          <w:tcPr>
            <w:tcW w:w="3148" w:type="pct"/>
            <w:gridSpan w:val="4"/>
          </w:tcPr>
          <w:p w:rsidR="00FE0B83" w:rsidRPr="00A15261" w:rsidRDefault="00FE0B83" w:rsidP="00E920B5">
            <w:pPr>
              <w:rPr>
                <w:noProof/>
              </w:rPr>
            </w:pPr>
            <w:r w:rsidRPr="00A15261">
              <w:rPr>
                <w:noProof/>
              </w:rPr>
              <w:t>Самостална понуда</w:t>
            </w:r>
          </w:p>
        </w:tc>
      </w:tr>
      <w:tr w:rsidR="00FE0B83" w:rsidRPr="008B7475" w:rsidTr="00E518D7">
        <w:tc>
          <w:tcPr>
            <w:tcW w:w="1713" w:type="pct"/>
            <w:vMerge/>
          </w:tcPr>
          <w:p w:rsidR="00FE0B83" w:rsidRPr="008B7475" w:rsidRDefault="00FE0B83" w:rsidP="005E2923">
            <w:pPr>
              <w:rPr>
                <w:b/>
                <w:noProof/>
              </w:rPr>
            </w:pPr>
          </w:p>
        </w:tc>
        <w:tc>
          <w:tcPr>
            <w:tcW w:w="139" w:type="pct"/>
          </w:tcPr>
          <w:p w:rsidR="00FE0B83" w:rsidRPr="00FE0B83" w:rsidRDefault="00FE0B83" w:rsidP="005E2923">
            <w:pPr>
              <w:rPr>
                <w:noProof/>
              </w:rPr>
            </w:pPr>
            <w:r>
              <w:rPr>
                <w:noProof/>
              </w:rPr>
              <w:t>б</w:t>
            </w:r>
          </w:p>
        </w:tc>
        <w:tc>
          <w:tcPr>
            <w:tcW w:w="3148" w:type="pct"/>
            <w:gridSpan w:val="4"/>
          </w:tcPr>
          <w:p w:rsidR="00FE0B83" w:rsidRPr="00A15261" w:rsidRDefault="00FE0B83" w:rsidP="00E920B5">
            <w:pPr>
              <w:rPr>
                <w:noProof/>
              </w:rPr>
            </w:pPr>
            <w:r w:rsidRPr="00A15261">
              <w:rPr>
                <w:noProof/>
              </w:rPr>
              <w:t>Заједничка понуда</w:t>
            </w:r>
          </w:p>
        </w:tc>
      </w:tr>
      <w:tr w:rsidR="00FE0B83" w:rsidRPr="008B7475" w:rsidTr="00E518D7">
        <w:tc>
          <w:tcPr>
            <w:tcW w:w="1713" w:type="pct"/>
            <w:vMerge/>
          </w:tcPr>
          <w:p w:rsidR="00FE0B83" w:rsidRPr="008B7475" w:rsidRDefault="00FE0B83" w:rsidP="005E2923">
            <w:pPr>
              <w:rPr>
                <w:b/>
                <w:noProof/>
              </w:rPr>
            </w:pPr>
          </w:p>
        </w:tc>
        <w:tc>
          <w:tcPr>
            <w:tcW w:w="139" w:type="pct"/>
          </w:tcPr>
          <w:p w:rsidR="00FE0B83" w:rsidRPr="00FE0B83" w:rsidRDefault="00FE0B83" w:rsidP="005E2923">
            <w:pPr>
              <w:rPr>
                <w:noProof/>
              </w:rPr>
            </w:pPr>
            <w:r>
              <w:rPr>
                <w:noProof/>
              </w:rPr>
              <w:t>в</w:t>
            </w:r>
          </w:p>
        </w:tc>
        <w:tc>
          <w:tcPr>
            <w:tcW w:w="3148" w:type="pct"/>
            <w:gridSpan w:val="4"/>
          </w:tcPr>
          <w:p w:rsidR="00FE0B83" w:rsidRPr="00A15261" w:rsidRDefault="00FE0B83" w:rsidP="00E920B5">
            <w:pPr>
              <w:rPr>
                <w:noProof/>
              </w:rPr>
            </w:pPr>
            <w:r w:rsidRPr="00A15261">
              <w:rPr>
                <w:noProof/>
              </w:rPr>
              <w:t>Понуда са подизвођачем</w:t>
            </w:r>
          </w:p>
        </w:tc>
      </w:tr>
      <w:tr w:rsidR="005E2923" w:rsidRPr="008B7475" w:rsidTr="00E518D7">
        <w:trPr>
          <w:trHeight w:val="614"/>
        </w:trPr>
        <w:tc>
          <w:tcPr>
            <w:tcW w:w="1713" w:type="pct"/>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3287" w:type="pct"/>
            <w:gridSpan w:val="5"/>
          </w:tcPr>
          <w:p w:rsidR="005E2923" w:rsidRPr="008B7475" w:rsidRDefault="005E2923" w:rsidP="005E2923">
            <w:pPr>
              <w:rPr>
                <w:b/>
                <w:noProof/>
              </w:rPr>
            </w:pPr>
            <w:r w:rsidRPr="008B7475">
              <w:rPr>
                <w:noProof/>
              </w:rPr>
              <w:t xml:space="preserve"> </w:t>
            </w:r>
          </w:p>
        </w:tc>
      </w:tr>
      <w:tr w:rsidR="005E2923" w:rsidRPr="008B7475" w:rsidTr="00E518D7">
        <w:trPr>
          <w:trHeight w:val="614"/>
        </w:trPr>
        <w:tc>
          <w:tcPr>
            <w:tcW w:w="1713" w:type="pct"/>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3287" w:type="pct"/>
            <w:gridSpan w:val="5"/>
          </w:tcPr>
          <w:p w:rsidR="005E2923" w:rsidRPr="008B7475" w:rsidRDefault="005E2923" w:rsidP="005E2923">
            <w:pPr>
              <w:rPr>
                <w:b/>
                <w:noProof/>
              </w:rPr>
            </w:pPr>
          </w:p>
        </w:tc>
      </w:tr>
      <w:tr w:rsidR="005E2923" w:rsidRPr="008B7475" w:rsidTr="00E518D7">
        <w:trPr>
          <w:trHeight w:val="293"/>
        </w:trPr>
        <w:tc>
          <w:tcPr>
            <w:tcW w:w="1713" w:type="pct"/>
          </w:tcPr>
          <w:p w:rsidR="005E2923" w:rsidRPr="007A2BBA" w:rsidRDefault="007A2BBA" w:rsidP="005E2923">
            <w:pPr>
              <w:rPr>
                <w:noProof/>
                <w:highlight w:val="yellow"/>
              </w:rPr>
            </w:pPr>
            <w:r w:rsidRPr="007A2BBA">
              <w:rPr>
                <w:noProof/>
              </w:rPr>
              <w:t>Начин и услови плаћања</w:t>
            </w:r>
          </w:p>
        </w:tc>
        <w:tc>
          <w:tcPr>
            <w:tcW w:w="3287" w:type="pct"/>
            <w:gridSpan w:val="5"/>
          </w:tcPr>
          <w:p w:rsidR="005E2923" w:rsidRPr="008B7475" w:rsidRDefault="005E2923" w:rsidP="005E2923">
            <w:pPr>
              <w:rPr>
                <w:b/>
                <w:noProof/>
              </w:rPr>
            </w:pPr>
          </w:p>
        </w:tc>
      </w:tr>
    </w:tbl>
    <w:p w:rsidR="004A7078" w:rsidRDefault="004A7078" w:rsidP="002D5B2C">
      <w:pPr>
        <w:pStyle w:val="BodyText"/>
        <w:rPr>
          <w:noProof/>
          <w:szCs w:val="24"/>
        </w:rPr>
      </w:pPr>
    </w:p>
    <w:p w:rsidR="004A7078" w:rsidRDefault="004A7078">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10753"/>
        <w:gridCol w:w="4016"/>
      </w:tblGrid>
      <w:tr w:rsidR="00B43C19" w:rsidRPr="00D666A2" w:rsidTr="00E518D7">
        <w:trPr>
          <w:trHeight w:val="262"/>
        </w:trPr>
        <w:tc>
          <w:tcPr>
            <w:tcW w:w="569" w:type="dxa"/>
            <w:vAlign w:val="center"/>
          </w:tcPr>
          <w:p w:rsidR="00B43C19" w:rsidRPr="00D666A2" w:rsidRDefault="00B43C19" w:rsidP="005E2923">
            <w:pPr>
              <w:autoSpaceDE w:val="0"/>
              <w:autoSpaceDN w:val="0"/>
              <w:adjustRightInd w:val="0"/>
              <w:jc w:val="center"/>
              <w:rPr>
                <w:b/>
                <w:noProof/>
                <w:color w:val="000000"/>
                <w:sz w:val="22"/>
                <w:szCs w:val="22"/>
                <w:lang w:val="en-US"/>
              </w:rPr>
            </w:pPr>
            <w:r w:rsidRPr="00D666A2">
              <w:rPr>
                <w:b/>
                <w:noProof/>
                <w:color w:val="000000"/>
                <w:sz w:val="22"/>
                <w:szCs w:val="22"/>
              </w:rPr>
              <w:lastRenderedPageBreak/>
              <w:t>Р.БР</w:t>
            </w:r>
          </w:p>
        </w:tc>
        <w:tc>
          <w:tcPr>
            <w:tcW w:w="10753" w:type="dxa"/>
            <w:vAlign w:val="center"/>
          </w:tcPr>
          <w:p w:rsidR="00B43C19" w:rsidRPr="00D666A2" w:rsidRDefault="00B43C19" w:rsidP="002862FF">
            <w:pPr>
              <w:autoSpaceDE w:val="0"/>
              <w:autoSpaceDN w:val="0"/>
              <w:adjustRightInd w:val="0"/>
              <w:jc w:val="center"/>
              <w:rPr>
                <w:b/>
                <w:noProof/>
                <w:color w:val="000000"/>
                <w:lang w:val="en-US"/>
              </w:rPr>
            </w:pPr>
            <w:r w:rsidRPr="00D666A2">
              <w:rPr>
                <w:b/>
                <w:noProof/>
                <w:color w:val="000000"/>
                <w:sz w:val="22"/>
                <w:szCs w:val="22"/>
                <w:lang w:val="en-US"/>
              </w:rPr>
              <w:t>Назив</w:t>
            </w:r>
          </w:p>
        </w:tc>
        <w:tc>
          <w:tcPr>
            <w:tcW w:w="4016" w:type="dxa"/>
            <w:vAlign w:val="center"/>
          </w:tcPr>
          <w:p w:rsidR="00B43C19" w:rsidRPr="00D666A2" w:rsidRDefault="00B43C19" w:rsidP="00E518D7">
            <w:pPr>
              <w:autoSpaceDE w:val="0"/>
              <w:autoSpaceDN w:val="0"/>
              <w:adjustRightInd w:val="0"/>
              <w:jc w:val="center"/>
              <w:rPr>
                <w:b/>
                <w:noProof/>
                <w:color w:val="000000"/>
                <w:sz w:val="22"/>
                <w:szCs w:val="22"/>
                <w:lang w:val="en-US"/>
              </w:rPr>
            </w:pPr>
            <w:r w:rsidRPr="00D666A2">
              <w:rPr>
                <w:b/>
                <w:noProof/>
                <w:color w:val="000000"/>
                <w:sz w:val="22"/>
                <w:szCs w:val="22"/>
                <w:lang w:val="en-US"/>
              </w:rPr>
              <w:t>Јединица мере</w:t>
            </w:r>
          </w:p>
        </w:tc>
      </w:tr>
      <w:tr w:rsidR="00B43C19" w:rsidRPr="00D20140" w:rsidTr="00B43C19">
        <w:trPr>
          <w:trHeight w:val="420"/>
        </w:trPr>
        <w:tc>
          <w:tcPr>
            <w:tcW w:w="569" w:type="dxa"/>
          </w:tcPr>
          <w:p w:rsidR="00B43C19" w:rsidRPr="00B43C19" w:rsidRDefault="00B43C19" w:rsidP="005E2923">
            <w:pPr>
              <w:autoSpaceDE w:val="0"/>
              <w:autoSpaceDN w:val="0"/>
              <w:adjustRightInd w:val="0"/>
              <w:jc w:val="center"/>
              <w:rPr>
                <w:noProof/>
                <w:color w:val="000000"/>
                <w:lang/>
              </w:rPr>
            </w:pPr>
            <w:r>
              <w:rPr>
                <w:noProof/>
                <w:color w:val="000000"/>
                <w:lang/>
              </w:rPr>
              <w:t>I</w:t>
            </w:r>
          </w:p>
        </w:tc>
        <w:tc>
          <w:tcPr>
            <w:tcW w:w="10753" w:type="dxa"/>
          </w:tcPr>
          <w:p w:rsidR="00B43C19" w:rsidRPr="004E51B6" w:rsidRDefault="00B43C19" w:rsidP="00B43C19">
            <w:pPr>
              <w:jc w:val="both"/>
              <w:rPr>
                <w:bCs/>
                <w:iCs/>
              </w:rPr>
            </w:pPr>
            <w:r w:rsidRPr="004E51B6">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p>
          <w:p w:rsidR="00B43C19" w:rsidRDefault="00B43C19" w:rsidP="00B43C19">
            <w:pPr>
              <w:jc w:val="both"/>
              <w:rPr>
                <w:bCs/>
                <w:iCs/>
              </w:rPr>
            </w:pPr>
          </w:p>
          <w:p w:rsidR="00B43C19" w:rsidRPr="004E51B6" w:rsidRDefault="00B43C19" w:rsidP="00B43C19">
            <w:pPr>
              <w:jc w:val="both"/>
              <w:rPr>
                <w:bCs/>
                <w:iCs/>
              </w:rPr>
            </w:pPr>
            <w:r w:rsidRPr="004E51B6">
              <w:rPr>
                <w:bCs/>
                <w:iCs/>
              </w:rPr>
              <w:t>Давање стручних мишљења о спорним питањима о којима се води судски или неки други поступак</w:t>
            </w:r>
          </w:p>
          <w:p w:rsidR="00B43C19" w:rsidRDefault="00B43C19" w:rsidP="00B43C19">
            <w:pPr>
              <w:autoSpaceDE w:val="0"/>
              <w:autoSpaceDN w:val="0"/>
              <w:adjustRightInd w:val="0"/>
              <w:jc w:val="both"/>
              <w:rPr>
                <w:bCs/>
                <w:iCs/>
              </w:rPr>
            </w:pPr>
          </w:p>
          <w:p w:rsidR="00B43C19" w:rsidRPr="00541EE8" w:rsidRDefault="00B43C19" w:rsidP="00B43C19">
            <w:pPr>
              <w:autoSpaceDE w:val="0"/>
              <w:autoSpaceDN w:val="0"/>
              <w:adjustRightInd w:val="0"/>
              <w:jc w:val="both"/>
              <w:rPr>
                <w:noProof/>
                <w:color w:val="000000"/>
                <w:lang w:val="en-US"/>
              </w:rPr>
            </w:pPr>
            <w:r w:rsidRPr="00925C23">
              <w:rPr>
                <w:bCs/>
                <w:iCs/>
              </w:rPr>
              <w:t>Пружање других видова правне помоћи на захтев директора Клиничког центра Војводине.</w:t>
            </w:r>
          </w:p>
        </w:tc>
        <w:tc>
          <w:tcPr>
            <w:tcW w:w="4016" w:type="dxa"/>
            <w:vAlign w:val="center"/>
          </w:tcPr>
          <w:p w:rsidR="00B43C19" w:rsidRPr="00541EE8" w:rsidRDefault="00B43C19" w:rsidP="00B43C19">
            <w:pPr>
              <w:autoSpaceDE w:val="0"/>
              <w:autoSpaceDN w:val="0"/>
              <w:adjustRightInd w:val="0"/>
              <w:jc w:val="center"/>
              <w:rPr>
                <w:noProof/>
                <w:color w:val="000000"/>
                <w:lang w:val="en-US"/>
              </w:rPr>
            </w:pPr>
            <w:r>
              <w:rPr>
                <w:noProof/>
                <w:color w:val="000000"/>
                <w:lang/>
              </w:rPr>
              <w:t>паушал</w:t>
            </w:r>
          </w:p>
        </w:tc>
      </w:tr>
      <w:tr w:rsidR="00B43C19" w:rsidRPr="00D20140" w:rsidTr="000C1547">
        <w:trPr>
          <w:trHeight w:val="274"/>
        </w:trPr>
        <w:tc>
          <w:tcPr>
            <w:tcW w:w="569" w:type="dxa"/>
          </w:tcPr>
          <w:p w:rsidR="00B43C19" w:rsidRPr="00D20140" w:rsidRDefault="00B43C19" w:rsidP="005E2923">
            <w:pPr>
              <w:autoSpaceDE w:val="0"/>
              <w:autoSpaceDN w:val="0"/>
              <w:adjustRightInd w:val="0"/>
              <w:jc w:val="center"/>
              <w:rPr>
                <w:b/>
                <w:bCs/>
                <w:noProof/>
                <w:color w:val="000000"/>
              </w:rPr>
            </w:pPr>
            <w:r>
              <w:rPr>
                <w:b/>
                <w:bCs/>
                <w:noProof/>
                <w:color w:val="000000"/>
              </w:rPr>
              <w:t>II</w:t>
            </w:r>
          </w:p>
        </w:tc>
        <w:tc>
          <w:tcPr>
            <w:tcW w:w="10753" w:type="dxa"/>
          </w:tcPr>
          <w:p w:rsidR="00B43C19" w:rsidRPr="00D20140" w:rsidRDefault="00B43C1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4016" w:type="dxa"/>
          </w:tcPr>
          <w:p w:rsidR="00B43C19" w:rsidRPr="00D20140" w:rsidRDefault="00B43C19" w:rsidP="005E2923">
            <w:pPr>
              <w:autoSpaceDE w:val="0"/>
              <w:autoSpaceDN w:val="0"/>
              <w:adjustRightInd w:val="0"/>
              <w:jc w:val="right"/>
              <w:rPr>
                <w:b/>
                <w:bCs/>
                <w:noProof/>
                <w:color w:val="000000"/>
                <w:lang w:val="en-US"/>
              </w:rPr>
            </w:pPr>
          </w:p>
        </w:tc>
      </w:tr>
      <w:tr w:rsidR="00B43C19" w:rsidRPr="00D20140" w:rsidTr="000C1547">
        <w:trPr>
          <w:trHeight w:val="274"/>
        </w:trPr>
        <w:tc>
          <w:tcPr>
            <w:tcW w:w="569" w:type="dxa"/>
          </w:tcPr>
          <w:p w:rsidR="00B43C19" w:rsidRPr="00D20140" w:rsidRDefault="00B43C19" w:rsidP="005E2923">
            <w:pPr>
              <w:autoSpaceDE w:val="0"/>
              <w:autoSpaceDN w:val="0"/>
              <w:adjustRightInd w:val="0"/>
              <w:jc w:val="center"/>
              <w:rPr>
                <w:b/>
                <w:bCs/>
                <w:noProof/>
                <w:color w:val="000000"/>
                <w:lang w:val="en-US"/>
              </w:rPr>
            </w:pPr>
            <w:r>
              <w:rPr>
                <w:b/>
                <w:bCs/>
                <w:noProof/>
                <w:color w:val="000000"/>
                <w:lang w:val="en-US"/>
              </w:rPr>
              <w:t>III</w:t>
            </w:r>
          </w:p>
        </w:tc>
        <w:tc>
          <w:tcPr>
            <w:tcW w:w="10753" w:type="dxa"/>
          </w:tcPr>
          <w:p w:rsidR="00B43C19" w:rsidRPr="00D20140" w:rsidRDefault="00B43C19"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16" w:type="dxa"/>
          </w:tcPr>
          <w:p w:rsidR="00B43C19" w:rsidRPr="00D20140" w:rsidRDefault="00B43C19" w:rsidP="005E2923">
            <w:pPr>
              <w:autoSpaceDE w:val="0"/>
              <w:autoSpaceDN w:val="0"/>
              <w:adjustRightInd w:val="0"/>
              <w:jc w:val="right"/>
              <w:rPr>
                <w:b/>
                <w:bCs/>
                <w:noProof/>
                <w:color w:val="000000"/>
                <w:lang w:val="en-US"/>
              </w:rPr>
            </w:pPr>
          </w:p>
        </w:tc>
      </w:tr>
      <w:tr w:rsidR="00B43C19" w:rsidRPr="00D20140" w:rsidTr="000C1547">
        <w:trPr>
          <w:trHeight w:val="274"/>
        </w:trPr>
        <w:tc>
          <w:tcPr>
            <w:tcW w:w="569" w:type="dxa"/>
          </w:tcPr>
          <w:p w:rsidR="00B43C19" w:rsidRPr="00D20140" w:rsidRDefault="00B43C19" w:rsidP="005E2923">
            <w:pPr>
              <w:autoSpaceDE w:val="0"/>
              <w:autoSpaceDN w:val="0"/>
              <w:adjustRightInd w:val="0"/>
              <w:jc w:val="center"/>
              <w:rPr>
                <w:b/>
                <w:bCs/>
                <w:noProof/>
                <w:color w:val="000000"/>
                <w:lang w:val="en-US"/>
              </w:rPr>
            </w:pPr>
            <w:r>
              <w:rPr>
                <w:b/>
                <w:bCs/>
                <w:noProof/>
                <w:color w:val="000000"/>
                <w:lang w:val="en-US"/>
              </w:rPr>
              <w:t>IV</w:t>
            </w:r>
          </w:p>
        </w:tc>
        <w:tc>
          <w:tcPr>
            <w:tcW w:w="10753" w:type="dxa"/>
          </w:tcPr>
          <w:p w:rsidR="00B43C19" w:rsidRPr="00D20140" w:rsidRDefault="00B43C1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16" w:type="dxa"/>
          </w:tcPr>
          <w:p w:rsidR="00B43C19" w:rsidRPr="00D20140" w:rsidRDefault="00B43C19"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5F6356">
            <w:pPr>
              <w:pStyle w:val="Heading2"/>
              <w:numPr>
                <w:ilvl w:val="0"/>
                <w:numId w:val="5"/>
              </w:numPr>
              <w:rPr>
                <w:noProof/>
              </w:rPr>
            </w:pPr>
            <w:r w:rsidRPr="002D5B2C">
              <w:rPr>
                <w:noProof/>
              </w:rPr>
              <w:br w:type="page"/>
            </w:r>
            <w:bookmarkStart w:id="22" w:name="_Toc364326369"/>
            <w:r w:rsidR="00376BF7">
              <w:rPr>
                <w:noProof/>
                <w:lang/>
              </w:rPr>
              <w:t xml:space="preserve"> </w:t>
            </w:r>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F6356">
            <w:pPr>
              <w:pStyle w:val="Heading2"/>
              <w:numPr>
                <w:ilvl w:val="0"/>
                <w:numId w:val="5"/>
              </w:numPr>
              <w:rPr>
                <w:noProof/>
              </w:rPr>
            </w:pPr>
            <w:r w:rsidRPr="008B7475">
              <w:rPr>
                <w:noProof/>
              </w:rPr>
              <w:lastRenderedPageBreak/>
              <w:br w:type="page"/>
            </w:r>
            <w:bookmarkStart w:id="23" w:name="_Toc364326370"/>
            <w:r w:rsidR="00376BF7">
              <w:rPr>
                <w:noProof/>
                <w:lang/>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D7" w:rsidRDefault="00E518D7">
      <w:r>
        <w:separator/>
      </w:r>
    </w:p>
  </w:endnote>
  <w:endnote w:type="continuationSeparator" w:id="0">
    <w:p w:rsidR="00E518D7" w:rsidRDefault="00E51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E518D7" w:rsidRDefault="00E518D7">
        <w:pPr>
          <w:pStyle w:val="Footer"/>
          <w:jc w:val="right"/>
        </w:pPr>
        <w:r>
          <w:rPr>
            <w:lang w:val="sr-Cyrl-CS"/>
          </w:rPr>
          <w:t xml:space="preserve">Страна </w:t>
        </w:r>
        <w:fldSimple w:instr=" PAGE   \* MERGEFORMAT ">
          <w:r w:rsidR="00092143">
            <w:rPr>
              <w:noProof/>
            </w:rPr>
            <w:t>27</w:t>
          </w:r>
        </w:fldSimple>
        <w:r>
          <w:rPr>
            <w:noProof/>
            <w:lang w:val="sr-Cyrl-CS"/>
          </w:rPr>
          <w:t>/</w:t>
        </w:r>
        <w:r>
          <w:rPr>
            <w:noProof/>
          </w:rPr>
          <w:t>30</w:t>
        </w:r>
      </w:p>
    </w:sdtContent>
  </w:sdt>
  <w:p w:rsidR="00E518D7" w:rsidRDefault="00E51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Default="00E518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8D7" w:rsidRDefault="00E518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Pr="00A0769E" w:rsidRDefault="00E518D7">
    <w:pPr>
      <w:pStyle w:val="Footer"/>
      <w:jc w:val="right"/>
    </w:pPr>
    <w:r>
      <w:rPr>
        <w:lang w:val="sr-Cyrl-CS"/>
      </w:rPr>
      <w:t xml:space="preserve">Страна </w:t>
    </w:r>
    <w:fldSimple w:instr=" PAGE   \* MERGEFORMAT ">
      <w:r w:rsidR="00D666A2">
        <w:rPr>
          <w:noProof/>
        </w:rPr>
        <w:t>29</w:t>
      </w:r>
    </w:fldSimple>
    <w:r>
      <w:rPr>
        <w:noProof/>
        <w:lang w:val="sr-Cyrl-CS"/>
      </w:rPr>
      <w:t>/</w:t>
    </w:r>
    <w:r>
      <w:rPr>
        <w:noProof/>
      </w:rPr>
      <w:t>30</w:t>
    </w:r>
  </w:p>
  <w:p w:rsidR="00E518D7" w:rsidRPr="00CF2211" w:rsidRDefault="00E518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Default="00E51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D7" w:rsidRDefault="00E518D7">
      <w:r>
        <w:separator/>
      </w:r>
    </w:p>
  </w:footnote>
  <w:footnote w:type="continuationSeparator" w:id="0">
    <w:p w:rsidR="00E518D7" w:rsidRDefault="00E51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Default="00E51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Pr="00884492" w:rsidRDefault="00E518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D7" w:rsidRDefault="00E51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C85DAE"/>
    <w:multiLevelType w:val="hybridMultilevel"/>
    <w:tmpl w:val="41FA705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C78350F"/>
    <w:multiLevelType w:val="hybridMultilevel"/>
    <w:tmpl w:val="5958FA16"/>
    <w:lvl w:ilvl="0" w:tplc="CF6C1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14220"/>
    <w:multiLevelType w:val="hybridMultilevel"/>
    <w:tmpl w:val="0E3EC87A"/>
    <w:lvl w:ilvl="0" w:tplc="6C5200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765870"/>
    <w:multiLevelType w:val="multilevel"/>
    <w:tmpl w:val="04A696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num>
  <w:num w:numId="8">
    <w:abstractNumId w:val="5"/>
  </w:num>
  <w:num w:numId="9">
    <w:abstractNumId w:val="13"/>
  </w:num>
  <w:num w:numId="10">
    <w:abstractNumId w:val="9"/>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3654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2346"/>
    <w:rsid w:val="00023F04"/>
    <w:rsid w:val="00024A8D"/>
    <w:rsid w:val="00026332"/>
    <w:rsid w:val="0003185E"/>
    <w:rsid w:val="00032804"/>
    <w:rsid w:val="00034280"/>
    <w:rsid w:val="00035680"/>
    <w:rsid w:val="0004035E"/>
    <w:rsid w:val="0004414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143"/>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1547"/>
    <w:rsid w:val="000C2296"/>
    <w:rsid w:val="000C2AAF"/>
    <w:rsid w:val="000C3B23"/>
    <w:rsid w:val="000C484F"/>
    <w:rsid w:val="000C53A4"/>
    <w:rsid w:val="000D205E"/>
    <w:rsid w:val="000D27A5"/>
    <w:rsid w:val="000D658A"/>
    <w:rsid w:val="000D7B22"/>
    <w:rsid w:val="000E0BC4"/>
    <w:rsid w:val="000E2592"/>
    <w:rsid w:val="000E264B"/>
    <w:rsid w:val="000E3627"/>
    <w:rsid w:val="000F0736"/>
    <w:rsid w:val="000F0E13"/>
    <w:rsid w:val="000F10D6"/>
    <w:rsid w:val="000F1172"/>
    <w:rsid w:val="000F5974"/>
    <w:rsid w:val="000F68C7"/>
    <w:rsid w:val="000F6F0C"/>
    <w:rsid w:val="001007FF"/>
    <w:rsid w:val="00102920"/>
    <w:rsid w:val="00103B3A"/>
    <w:rsid w:val="001110B0"/>
    <w:rsid w:val="001114FD"/>
    <w:rsid w:val="0011312E"/>
    <w:rsid w:val="00120CB5"/>
    <w:rsid w:val="00124FB3"/>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61"/>
    <w:rsid w:val="001F30AB"/>
    <w:rsid w:val="001F4F3B"/>
    <w:rsid w:val="001F6EB6"/>
    <w:rsid w:val="00200958"/>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3D1A"/>
    <w:rsid w:val="00235B03"/>
    <w:rsid w:val="00236A45"/>
    <w:rsid w:val="0024207A"/>
    <w:rsid w:val="0024459E"/>
    <w:rsid w:val="00250C7A"/>
    <w:rsid w:val="002539D4"/>
    <w:rsid w:val="002548D3"/>
    <w:rsid w:val="00257F57"/>
    <w:rsid w:val="00260308"/>
    <w:rsid w:val="002634C5"/>
    <w:rsid w:val="00265535"/>
    <w:rsid w:val="00266B05"/>
    <w:rsid w:val="00272362"/>
    <w:rsid w:val="00272759"/>
    <w:rsid w:val="0027365F"/>
    <w:rsid w:val="00273E9B"/>
    <w:rsid w:val="00277B34"/>
    <w:rsid w:val="002856DC"/>
    <w:rsid w:val="002862FF"/>
    <w:rsid w:val="00286FDC"/>
    <w:rsid w:val="002912F5"/>
    <w:rsid w:val="002916FF"/>
    <w:rsid w:val="00293D26"/>
    <w:rsid w:val="00296C22"/>
    <w:rsid w:val="002974A8"/>
    <w:rsid w:val="002A0143"/>
    <w:rsid w:val="002A3632"/>
    <w:rsid w:val="002A53A4"/>
    <w:rsid w:val="002A7102"/>
    <w:rsid w:val="002A734D"/>
    <w:rsid w:val="002A7C42"/>
    <w:rsid w:val="002B0A8F"/>
    <w:rsid w:val="002B3F1C"/>
    <w:rsid w:val="002B5E0F"/>
    <w:rsid w:val="002C1CB0"/>
    <w:rsid w:val="002C1EAE"/>
    <w:rsid w:val="002C270D"/>
    <w:rsid w:val="002C3803"/>
    <w:rsid w:val="002C61E2"/>
    <w:rsid w:val="002D0499"/>
    <w:rsid w:val="002D0B13"/>
    <w:rsid w:val="002D1160"/>
    <w:rsid w:val="002D1A2A"/>
    <w:rsid w:val="002D2FF0"/>
    <w:rsid w:val="002D3DD5"/>
    <w:rsid w:val="002D44CE"/>
    <w:rsid w:val="002D4DE9"/>
    <w:rsid w:val="002D512F"/>
    <w:rsid w:val="002D5B2C"/>
    <w:rsid w:val="002D6D5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89C"/>
    <w:rsid w:val="00306B0E"/>
    <w:rsid w:val="00307312"/>
    <w:rsid w:val="003075E9"/>
    <w:rsid w:val="00307D18"/>
    <w:rsid w:val="00310543"/>
    <w:rsid w:val="003105C8"/>
    <w:rsid w:val="00312CA6"/>
    <w:rsid w:val="0031676B"/>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76BF7"/>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3A2"/>
    <w:rsid w:val="003D253A"/>
    <w:rsid w:val="003D30B0"/>
    <w:rsid w:val="003D4F7D"/>
    <w:rsid w:val="003D5F20"/>
    <w:rsid w:val="003D6D0C"/>
    <w:rsid w:val="003E0927"/>
    <w:rsid w:val="003E26D1"/>
    <w:rsid w:val="003E2FCD"/>
    <w:rsid w:val="003E4817"/>
    <w:rsid w:val="003E6070"/>
    <w:rsid w:val="003E67F2"/>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3AAE"/>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A7078"/>
    <w:rsid w:val="004B0F43"/>
    <w:rsid w:val="004B3376"/>
    <w:rsid w:val="004B4CC7"/>
    <w:rsid w:val="004B5745"/>
    <w:rsid w:val="004B5F4E"/>
    <w:rsid w:val="004B75D4"/>
    <w:rsid w:val="004B7E01"/>
    <w:rsid w:val="004C1CBB"/>
    <w:rsid w:val="004C1DE3"/>
    <w:rsid w:val="004C2CAE"/>
    <w:rsid w:val="004C2EFF"/>
    <w:rsid w:val="004D15BB"/>
    <w:rsid w:val="004D2E66"/>
    <w:rsid w:val="004D3BE8"/>
    <w:rsid w:val="004E51B6"/>
    <w:rsid w:val="004E6C40"/>
    <w:rsid w:val="004F1942"/>
    <w:rsid w:val="004F2BAB"/>
    <w:rsid w:val="005036B2"/>
    <w:rsid w:val="00507218"/>
    <w:rsid w:val="00513460"/>
    <w:rsid w:val="005145FA"/>
    <w:rsid w:val="00516496"/>
    <w:rsid w:val="0051665F"/>
    <w:rsid w:val="00526771"/>
    <w:rsid w:val="00531A8A"/>
    <w:rsid w:val="0053310E"/>
    <w:rsid w:val="00534730"/>
    <w:rsid w:val="0053521B"/>
    <w:rsid w:val="00536884"/>
    <w:rsid w:val="00541692"/>
    <w:rsid w:val="00541EE8"/>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47C"/>
    <w:rsid w:val="005F4B5A"/>
    <w:rsid w:val="005F53E4"/>
    <w:rsid w:val="005F6356"/>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BFF"/>
    <w:rsid w:val="0063713D"/>
    <w:rsid w:val="0063783E"/>
    <w:rsid w:val="00641993"/>
    <w:rsid w:val="00643747"/>
    <w:rsid w:val="00645C78"/>
    <w:rsid w:val="00646779"/>
    <w:rsid w:val="00653B1E"/>
    <w:rsid w:val="00654440"/>
    <w:rsid w:val="00654500"/>
    <w:rsid w:val="0065471E"/>
    <w:rsid w:val="006559D3"/>
    <w:rsid w:val="0065758C"/>
    <w:rsid w:val="00657D54"/>
    <w:rsid w:val="0066183C"/>
    <w:rsid w:val="00662891"/>
    <w:rsid w:val="00662999"/>
    <w:rsid w:val="00662C02"/>
    <w:rsid w:val="00666DD8"/>
    <w:rsid w:val="00671ED8"/>
    <w:rsid w:val="00672DE3"/>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0396"/>
    <w:rsid w:val="006E2CCA"/>
    <w:rsid w:val="006E550A"/>
    <w:rsid w:val="006E621F"/>
    <w:rsid w:val="006F4D54"/>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67FE6"/>
    <w:rsid w:val="00771C28"/>
    <w:rsid w:val="00771F16"/>
    <w:rsid w:val="00772BCC"/>
    <w:rsid w:val="0077365A"/>
    <w:rsid w:val="00774993"/>
    <w:rsid w:val="00774EBA"/>
    <w:rsid w:val="007771EC"/>
    <w:rsid w:val="00777B8D"/>
    <w:rsid w:val="00780D54"/>
    <w:rsid w:val="00781967"/>
    <w:rsid w:val="007826EE"/>
    <w:rsid w:val="00786CEA"/>
    <w:rsid w:val="007918D5"/>
    <w:rsid w:val="00796F48"/>
    <w:rsid w:val="007A19FE"/>
    <w:rsid w:val="007A2BBA"/>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38"/>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76B9"/>
    <w:rsid w:val="008707BC"/>
    <w:rsid w:val="008718B8"/>
    <w:rsid w:val="00871D6F"/>
    <w:rsid w:val="00876E68"/>
    <w:rsid w:val="0087724B"/>
    <w:rsid w:val="00882F61"/>
    <w:rsid w:val="00883093"/>
    <w:rsid w:val="00887301"/>
    <w:rsid w:val="00892C95"/>
    <w:rsid w:val="00893336"/>
    <w:rsid w:val="00894665"/>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2D41"/>
    <w:rsid w:val="009150D1"/>
    <w:rsid w:val="009161DE"/>
    <w:rsid w:val="009164F1"/>
    <w:rsid w:val="00916691"/>
    <w:rsid w:val="0092077B"/>
    <w:rsid w:val="00920823"/>
    <w:rsid w:val="00923F12"/>
    <w:rsid w:val="00924D5F"/>
    <w:rsid w:val="00925657"/>
    <w:rsid w:val="00925C23"/>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0AB8"/>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081E"/>
    <w:rsid w:val="00A01425"/>
    <w:rsid w:val="00A018B3"/>
    <w:rsid w:val="00A03CE0"/>
    <w:rsid w:val="00A05BCE"/>
    <w:rsid w:val="00A0769E"/>
    <w:rsid w:val="00A07C4D"/>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284"/>
    <w:rsid w:val="00A37566"/>
    <w:rsid w:val="00A4062A"/>
    <w:rsid w:val="00A41A71"/>
    <w:rsid w:val="00A41ECC"/>
    <w:rsid w:val="00A438B0"/>
    <w:rsid w:val="00A55F46"/>
    <w:rsid w:val="00A56176"/>
    <w:rsid w:val="00A57148"/>
    <w:rsid w:val="00A60C3F"/>
    <w:rsid w:val="00A60C65"/>
    <w:rsid w:val="00A62AED"/>
    <w:rsid w:val="00A64FE4"/>
    <w:rsid w:val="00A66BD9"/>
    <w:rsid w:val="00A674BF"/>
    <w:rsid w:val="00A71AAE"/>
    <w:rsid w:val="00A74612"/>
    <w:rsid w:val="00A76C12"/>
    <w:rsid w:val="00A76D82"/>
    <w:rsid w:val="00A76DBF"/>
    <w:rsid w:val="00A80D66"/>
    <w:rsid w:val="00A83ACC"/>
    <w:rsid w:val="00A878F3"/>
    <w:rsid w:val="00A91757"/>
    <w:rsid w:val="00A946B0"/>
    <w:rsid w:val="00A9587C"/>
    <w:rsid w:val="00A97095"/>
    <w:rsid w:val="00A9751C"/>
    <w:rsid w:val="00AA147A"/>
    <w:rsid w:val="00AA3133"/>
    <w:rsid w:val="00AA3A69"/>
    <w:rsid w:val="00AA413D"/>
    <w:rsid w:val="00AA4EDE"/>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640"/>
    <w:rsid w:val="00AD0C56"/>
    <w:rsid w:val="00AD2925"/>
    <w:rsid w:val="00AD30D1"/>
    <w:rsid w:val="00AD3EF9"/>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480"/>
    <w:rsid w:val="00B43707"/>
    <w:rsid w:val="00B438CF"/>
    <w:rsid w:val="00B43C19"/>
    <w:rsid w:val="00B46AE7"/>
    <w:rsid w:val="00B46F5B"/>
    <w:rsid w:val="00B50AB6"/>
    <w:rsid w:val="00B5300C"/>
    <w:rsid w:val="00B53BCA"/>
    <w:rsid w:val="00B53E76"/>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29D0"/>
    <w:rsid w:val="00B836B4"/>
    <w:rsid w:val="00B9363F"/>
    <w:rsid w:val="00B9509F"/>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24C"/>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1E0B"/>
    <w:rsid w:val="00C33671"/>
    <w:rsid w:val="00C33D64"/>
    <w:rsid w:val="00C34E07"/>
    <w:rsid w:val="00C402BD"/>
    <w:rsid w:val="00C4081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666A2"/>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6B41"/>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3CF1"/>
    <w:rsid w:val="00E14877"/>
    <w:rsid w:val="00E161CE"/>
    <w:rsid w:val="00E20CCB"/>
    <w:rsid w:val="00E22841"/>
    <w:rsid w:val="00E23933"/>
    <w:rsid w:val="00E2620F"/>
    <w:rsid w:val="00E31C1C"/>
    <w:rsid w:val="00E32646"/>
    <w:rsid w:val="00E33AD1"/>
    <w:rsid w:val="00E35BBC"/>
    <w:rsid w:val="00E42500"/>
    <w:rsid w:val="00E43367"/>
    <w:rsid w:val="00E43EED"/>
    <w:rsid w:val="00E43FAE"/>
    <w:rsid w:val="00E44FC8"/>
    <w:rsid w:val="00E45640"/>
    <w:rsid w:val="00E47631"/>
    <w:rsid w:val="00E50569"/>
    <w:rsid w:val="00E511D7"/>
    <w:rsid w:val="00E51425"/>
    <w:rsid w:val="00E518D7"/>
    <w:rsid w:val="00E51B03"/>
    <w:rsid w:val="00E52D7A"/>
    <w:rsid w:val="00E5579E"/>
    <w:rsid w:val="00E61177"/>
    <w:rsid w:val="00E62329"/>
    <w:rsid w:val="00E6522A"/>
    <w:rsid w:val="00E6555A"/>
    <w:rsid w:val="00E660C8"/>
    <w:rsid w:val="00E71BEB"/>
    <w:rsid w:val="00E7208D"/>
    <w:rsid w:val="00E729D3"/>
    <w:rsid w:val="00E74807"/>
    <w:rsid w:val="00E750FE"/>
    <w:rsid w:val="00E75DCB"/>
    <w:rsid w:val="00E77F32"/>
    <w:rsid w:val="00E80F99"/>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D7A"/>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59C6"/>
    <w:rsid w:val="00F6082C"/>
    <w:rsid w:val="00F6167C"/>
    <w:rsid w:val="00F63ECB"/>
    <w:rsid w:val="00F650D4"/>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D6460"/>
    <w:rsid w:val="00FE0238"/>
    <w:rsid w:val="00FE037C"/>
    <w:rsid w:val="00FE0B83"/>
    <w:rsid w:val="00FE1A6D"/>
    <w:rsid w:val="00FE3CF2"/>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C9C2-4E90-4439-AFE3-3E1B0F71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6698</Words>
  <Characters>41030</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47633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17</cp:revision>
  <cp:lastPrinted>2013-07-29T08:21:00Z</cp:lastPrinted>
  <dcterms:created xsi:type="dcterms:W3CDTF">2013-08-15T08:37:00Z</dcterms:created>
  <dcterms:modified xsi:type="dcterms:W3CDTF">2013-08-21T12:05:00Z</dcterms:modified>
</cp:coreProperties>
</file>