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873"/>
      </w:tblGrid>
      <w:tr w:rsidR="00222BD1" w:rsidRPr="000F7CDA" w:rsidTr="00360B9E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Brush" ShapeID="_x0000_i1025" DrawAspect="Content" ObjectID="_1438579267" r:id="rId8"/>
              </w:object>
            </w:r>
          </w:p>
        </w:tc>
        <w:tc>
          <w:tcPr>
            <w:tcW w:w="7873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3B1ED9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9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C85D6F" w:rsidRDefault="00C85D6F" w:rsidP="00C85D6F">
      <w:pPr>
        <w:rPr>
          <w:lang w:val="sr-Cyrl-ME"/>
        </w:rPr>
      </w:pPr>
      <w:r>
        <w:rPr>
          <w:lang w:val="sr-Cyrl-CS"/>
        </w:rPr>
        <w:t xml:space="preserve">Дана: </w:t>
      </w:r>
      <w:r w:rsidR="00B006D6">
        <w:t xml:space="preserve">21.08.2013. </w:t>
      </w:r>
      <w:r w:rsidR="00B006D6">
        <w:rPr>
          <w:lang w:val="sr-Cyrl-ME"/>
        </w:rPr>
        <w:t>године</w:t>
      </w:r>
    </w:p>
    <w:p w:rsidR="00B006D6" w:rsidRPr="00B006D6" w:rsidRDefault="00B006D6" w:rsidP="00C85D6F">
      <w:pPr>
        <w:rPr>
          <w:lang w:val="sr-Cyrl-ME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0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05090E">
            <w:t>Добра</w:t>
          </w:r>
        </w:sdtContent>
      </w:sdt>
    </w:p>
    <w:p w:rsidR="00F56880" w:rsidRPr="0089337F" w:rsidRDefault="00C135DD" w:rsidP="00360B9E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64A5D" w:rsidRDefault="00562040" w:rsidP="00360B9E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>
        <w:rPr>
          <w:b/>
          <w:lang w:val="sr-Cyrl-CS"/>
        </w:rPr>
        <w:t xml:space="preserve">Набавка </w:t>
      </w:r>
      <w:proofErr w:type="spellStart"/>
      <w:r>
        <w:rPr>
          <w:b/>
        </w:rPr>
        <w:t>регистрованих</w:t>
      </w:r>
      <w:proofErr w:type="spellEnd"/>
      <w:r>
        <w:rPr>
          <w:b/>
        </w:rPr>
        <w:t xml:space="preserve"> </w:t>
      </w:r>
      <w:r w:rsidR="00360B9E">
        <w:rPr>
          <w:b/>
          <w:lang w:val="sr-Cyrl-ME"/>
        </w:rPr>
        <w:t xml:space="preserve">и нерегистрованих </w:t>
      </w:r>
      <w:proofErr w:type="spellStart"/>
      <w:r>
        <w:rPr>
          <w:b/>
        </w:rPr>
        <w:t>лекова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Листе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лекова</w:t>
      </w:r>
      <w:proofErr w:type="spellEnd"/>
      <w:r>
        <w:rPr>
          <w:b/>
        </w:rPr>
        <w:t xml:space="preserve"> </w:t>
      </w:r>
      <w:r w:rsidR="00360B9E">
        <w:rPr>
          <w:b/>
          <w:lang w:val="sr-Cyrl-ME"/>
        </w:rPr>
        <w:t xml:space="preserve">и галенских лекова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потребе</w:t>
      </w:r>
      <w:proofErr w:type="spellEnd"/>
      <w:r>
        <w:rPr>
          <w:b/>
          <w:lang w:val="sr-Cyrl-CS"/>
        </w:rPr>
        <w:t xml:space="preserve"> </w:t>
      </w:r>
      <w:r w:rsidR="00360B9E">
        <w:rPr>
          <w:b/>
          <w:lang w:val="sr-Cyrl-CS"/>
        </w:rPr>
        <w:t xml:space="preserve">допунског рада </w:t>
      </w:r>
      <w:r w:rsidRPr="00C66225">
        <w:rPr>
          <w:b/>
          <w:lang w:val="sr-Cyrl-CS"/>
        </w:rPr>
        <w:t>Клиничког центра Војводине</w:t>
      </w:r>
      <w:r w:rsidR="00F97956">
        <w:rPr>
          <w:rFonts w:eastAsiaTheme="minorHAnsi"/>
          <w:bCs/>
          <w:lang w:val="en-US"/>
        </w:rPr>
        <w:t>.</w:t>
      </w:r>
    </w:p>
    <w:p w:rsidR="00986789" w:rsidRDefault="00F97956" w:rsidP="00360B9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965355">
        <w:rPr>
          <w:lang w:val="sr-Cyrl-CS"/>
        </w:rPr>
        <w:t>336</w:t>
      </w:r>
      <w:r w:rsidR="00035736">
        <w:rPr>
          <w:lang w:val="sr-Cyrl-CS"/>
        </w:rPr>
        <w:t>000</w:t>
      </w:r>
      <w:r w:rsidR="00965355">
        <w:rPr>
          <w:lang w:val="sr-Cyrl-CS"/>
        </w:rPr>
        <w:t>00</w:t>
      </w:r>
      <w:r w:rsidR="00CC6B76">
        <w:rPr>
          <w:rFonts w:eastAsiaTheme="minorHAnsi"/>
          <w:bCs/>
          <w:lang w:val="sr-Cyrl-CS"/>
        </w:rPr>
        <w:t>.</w:t>
      </w:r>
    </w:p>
    <w:p w:rsidR="00035736" w:rsidRDefault="00035736" w:rsidP="00360B9E">
      <w:pPr>
        <w:autoSpaceDE w:val="0"/>
        <w:autoSpaceDN w:val="0"/>
        <w:adjustRightInd w:val="0"/>
        <w:jc w:val="both"/>
        <w:rPr>
          <w:lang w:val="sr-Cyrl-CS"/>
        </w:rPr>
      </w:pPr>
    </w:p>
    <w:p w:rsidR="00A06BF3" w:rsidRPr="007F472D" w:rsidRDefault="00035736" w:rsidP="00360B9E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CS"/>
        </w:rPr>
        <w:t>Јавна набавка је обликована по партијама, како следи:</w:t>
      </w:r>
    </w:p>
    <w:p w:rsidR="00035736" w:rsidRDefault="00035736" w:rsidP="00360B9E">
      <w:pPr>
        <w:jc w:val="both"/>
        <w:rPr>
          <w:b/>
          <w:lang w:val="sr-Cyrl-CS"/>
        </w:rPr>
      </w:pPr>
    </w:p>
    <w:p w:rsidR="00562040" w:rsidRPr="00360B9E" w:rsidRDefault="00562040" w:rsidP="00360B9E">
      <w:pPr>
        <w:jc w:val="both"/>
        <w:rPr>
          <w:b/>
          <w:noProof/>
          <w:lang w:val="sr-Latn-RS"/>
        </w:rPr>
      </w:pPr>
      <w:r w:rsidRPr="00A576E7">
        <w:rPr>
          <w:b/>
          <w:lang w:val="sr-Cyrl-CS"/>
        </w:rPr>
        <w:t>Партија 1</w:t>
      </w:r>
      <w:r>
        <w:rPr>
          <w:lang w:val="sr-Cyrl-CS"/>
        </w:rPr>
        <w:t xml:space="preserve"> – </w:t>
      </w:r>
      <w:r w:rsidR="00360B9E">
        <w:rPr>
          <w:i/>
          <w:noProof/>
          <w:lang w:val="sr-Latn-RS"/>
        </w:rPr>
        <w:t>infuzioni rastvori i povidon jod rastvor 10% (500ml) i pena 7,5% (500ml)</w:t>
      </w:r>
    </w:p>
    <w:p w:rsidR="00562040" w:rsidRDefault="00562040" w:rsidP="00360B9E">
      <w:pPr>
        <w:jc w:val="both"/>
        <w:rPr>
          <w:b/>
          <w:noProof/>
        </w:rPr>
      </w:pPr>
    </w:p>
    <w:p w:rsidR="00562040" w:rsidRDefault="00562040" w:rsidP="00360B9E">
      <w:pPr>
        <w:jc w:val="both"/>
        <w:rPr>
          <w:b/>
          <w:noProof/>
        </w:rPr>
      </w:pPr>
      <w:r>
        <w:rPr>
          <w:b/>
          <w:noProof/>
        </w:rPr>
        <w:t>Партија 2</w:t>
      </w:r>
      <w:r w:rsidRPr="00360B9E">
        <w:rPr>
          <w:noProof/>
        </w:rPr>
        <w:t xml:space="preserve"> – </w:t>
      </w:r>
      <w:r w:rsidR="00360B9E">
        <w:rPr>
          <w:i/>
          <w:noProof/>
        </w:rPr>
        <w:t>ampulirani antibiotski i neantibiotski lekovi sa Liste lekova</w:t>
      </w:r>
    </w:p>
    <w:p w:rsidR="00562040" w:rsidRDefault="00562040" w:rsidP="00360B9E">
      <w:pPr>
        <w:jc w:val="both"/>
        <w:rPr>
          <w:b/>
          <w:noProof/>
        </w:rPr>
      </w:pPr>
    </w:p>
    <w:p w:rsidR="00035736" w:rsidRDefault="00562040" w:rsidP="00360B9E">
      <w:pPr>
        <w:autoSpaceDE w:val="0"/>
        <w:autoSpaceDN w:val="0"/>
        <w:adjustRightInd w:val="0"/>
        <w:jc w:val="both"/>
        <w:rPr>
          <w:i/>
          <w:noProof/>
          <w:lang w:val="sr-Cyrl-ME"/>
        </w:rPr>
      </w:pPr>
      <w:r>
        <w:rPr>
          <w:b/>
          <w:noProof/>
        </w:rPr>
        <w:t>Партија 3</w:t>
      </w:r>
      <w:r w:rsidRPr="00360B9E">
        <w:rPr>
          <w:noProof/>
        </w:rPr>
        <w:t xml:space="preserve"> – </w:t>
      </w:r>
      <w:r w:rsidR="00360B9E">
        <w:rPr>
          <w:i/>
          <w:noProof/>
        </w:rPr>
        <w:t>oksitocin 10i.j./ml</w:t>
      </w:r>
    </w:p>
    <w:p w:rsidR="00360B9E" w:rsidRDefault="00360B9E" w:rsidP="00360B9E">
      <w:pPr>
        <w:autoSpaceDE w:val="0"/>
        <w:autoSpaceDN w:val="0"/>
        <w:adjustRightInd w:val="0"/>
        <w:jc w:val="both"/>
        <w:rPr>
          <w:i/>
          <w:noProof/>
          <w:lang w:val="sr-Cyrl-ME"/>
        </w:rPr>
      </w:pPr>
    </w:p>
    <w:p w:rsidR="00360B9E" w:rsidRDefault="00360B9E" w:rsidP="00360B9E">
      <w:pPr>
        <w:autoSpaceDE w:val="0"/>
        <w:autoSpaceDN w:val="0"/>
        <w:adjustRightInd w:val="0"/>
        <w:jc w:val="both"/>
        <w:rPr>
          <w:i/>
          <w:noProof/>
          <w:lang w:val="sr-Latn-RS"/>
        </w:rPr>
      </w:pPr>
      <w:r>
        <w:rPr>
          <w:b/>
          <w:noProof/>
          <w:lang w:val="sr-Cyrl-ME"/>
        </w:rPr>
        <w:t>Партија 4</w:t>
      </w:r>
      <w:r w:rsidRPr="00360B9E">
        <w:rPr>
          <w:noProof/>
          <w:lang w:val="sr-Cyrl-ME"/>
        </w:rPr>
        <w:t xml:space="preserve"> – </w:t>
      </w:r>
      <w:r w:rsidRPr="00360B9E">
        <w:rPr>
          <w:i/>
          <w:noProof/>
          <w:lang w:val="sr-Latn-RS"/>
        </w:rPr>
        <w:t>bupivakain 4ml, 20ml i heavy 4ml (5mg/ml), levobupivakain 10ml (5mg/ml), enoksaparin 20mg (2000i</w:t>
      </w:r>
      <w:r>
        <w:rPr>
          <w:i/>
          <w:noProof/>
          <w:lang w:val="sr-Latn-RS"/>
        </w:rPr>
        <w:t>.</w:t>
      </w:r>
      <w:r w:rsidRPr="00360B9E">
        <w:rPr>
          <w:i/>
          <w:noProof/>
          <w:lang w:val="sr-Latn-RS"/>
        </w:rPr>
        <w:t>j</w:t>
      </w:r>
      <w:r>
        <w:rPr>
          <w:i/>
          <w:noProof/>
          <w:lang w:val="sr-Latn-RS"/>
        </w:rPr>
        <w:t>.</w:t>
      </w:r>
      <w:r w:rsidRPr="00360B9E">
        <w:rPr>
          <w:i/>
          <w:noProof/>
          <w:lang w:val="sr-Latn-RS"/>
        </w:rPr>
        <w:t>/0,2ml) i 40mg (4000i</w:t>
      </w:r>
      <w:r>
        <w:rPr>
          <w:i/>
          <w:noProof/>
          <w:lang w:val="sr-Latn-RS"/>
        </w:rPr>
        <w:t>.</w:t>
      </w:r>
      <w:r w:rsidRPr="00360B9E">
        <w:rPr>
          <w:i/>
          <w:noProof/>
          <w:lang w:val="sr-Latn-RS"/>
        </w:rPr>
        <w:t>j</w:t>
      </w:r>
      <w:r>
        <w:rPr>
          <w:i/>
          <w:noProof/>
          <w:lang w:val="sr-Latn-RS"/>
        </w:rPr>
        <w:t>.</w:t>
      </w:r>
      <w:r w:rsidRPr="00360B9E">
        <w:rPr>
          <w:i/>
          <w:noProof/>
          <w:lang w:val="sr-Latn-RS"/>
        </w:rPr>
        <w:t>/0,4ml)</w:t>
      </w:r>
    </w:p>
    <w:p w:rsidR="00360B9E" w:rsidRPr="00360B9E" w:rsidRDefault="00360B9E" w:rsidP="00360B9E">
      <w:pPr>
        <w:autoSpaceDE w:val="0"/>
        <w:autoSpaceDN w:val="0"/>
        <w:adjustRightInd w:val="0"/>
        <w:jc w:val="both"/>
        <w:rPr>
          <w:i/>
          <w:noProof/>
          <w:lang w:val="sr-Latn-RS"/>
        </w:rPr>
      </w:pPr>
    </w:p>
    <w:p w:rsidR="00360B9E" w:rsidRPr="00360B9E" w:rsidRDefault="00360B9E" w:rsidP="00360B9E">
      <w:pPr>
        <w:autoSpaceDE w:val="0"/>
        <w:autoSpaceDN w:val="0"/>
        <w:adjustRightInd w:val="0"/>
        <w:jc w:val="both"/>
        <w:rPr>
          <w:b/>
          <w:noProof/>
          <w:lang w:val="sr-Latn-RS"/>
        </w:rPr>
      </w:pPr>
      <w:r>
        <w:rPr>
          <w:b/>
          <w:noProof/>
          <w:lang w:val="sr-Cyrl-ME"/>
        </w:rPr>
        <w:t>Партија 5</w:t>
      </w:r>
      <w:r w:rsidRPr="00360B9E">
        <w:rPr>
          <w:noProof/>
          <w:lang w:val="sr-Cyrl-ME"/>
        </w:rPr>
        <w:t xml:space="preserve"> – </w:t>
      </w:r>
      <w:r w:rsidRPr="00360B9E">
        <w:rPr>
          <w:i/>
          <w:noProof/>
          <w:lang w:val="sr-Latn-RS"/>
        </w:rPr>
        <w:t>joheksol 100ml (350mg/ml), levofloksacin 100ml (500mg/100ml), paracetamol 100ml (10mg/ml)</w:t>
      </w:r>
    </w:p>
    <w:p w:rsidR="00360B9E" w:rsidRDefault="00360B9E" w:rsidP="00360B9E">
      <w:pPr>
        <w:autoSpaceDE w:val="0"/>
        <w:autoSpaceDN w:val="0"/>
        <w:adjustRightInd w:val="0"/>
        <w:jc w:val="both"/>
        <w:rPr>
          <w:i/>
          <w:noProof/>
          <w:lang w:val="sr-Latn-RS"/>
        </w:rPr>
      </w:pPr>
      <w:r>
        <w:rPr>
          <w:b/>
          <w:noProof/>
          <w:lang w:val="sr-Cyrl-ME"/>
        </w:rPr>
        <w:t>Партија 6</w:t>
      </w:r>
      <w:r w:rsidRPr="00360B9E">
        <w:rPr>
          <w:noProof/>
          <w:lang w:val="sr-Cyrl-ME"/>
        </w:rPr>
        <w:t xml:space="preserve"> –</w:t>
      </w:r>
      <w:r>
        <w:rPr>
          <w:noProof/>
          <w:lang w:val="sr-Latn-RS"/>
        </w:rPr>
        <w:t xml:space="preserve"> </w:t>
      </w:r>
      <w:r w:rsidRPr="00360B9E">
        <w:rPr>
          <w:i/>
          <w:noProof/>
          <w:lang w:val="sr-Latn-RS"/>
        </w:rPr>
        <w:t>neostigmin metilsulfat 1ml (2,5mg/ml), traneksaminska kiselina 5ml (500mg/5ml)</w:t>
      </w:r>
    </w:p>
    <w:p w:rsidR="00360B9E" w:rsidRPr="00360B9E" w:rsidRDefault="00360B9E" w:rsidP="00360B9E">
      <w:pPr>
        <w:autoSpaceDE w:val="0"/>
        <w:autoSpaceDN w:val="0"/>
        <w:adjustRightInd w:val="0"/>
        <w:jc w:val="both"/>
        <w:rPr>
          <w:b/>
          <w:noProof/>
          <w:lang w:val="sr-Latn-RS"/>
        </w:rPr>
      </w:pPr>
    </w:p>
    <w:p w:rsidR="00360B9E" w:rsidRDefault="00360B9E" w:rsidP="00360B9E">
      <w:pPr>
        <w:autoSpaceDE w:val="0"/>
        <w:autoSpaceDN w:val="0"/>
        <w:adjustRightInd w:val="0"/>
        <w:jc w:val="both"/>
        <w:rPr>
          <w:i/>
          <w:noProof/>
          <w:lang w:val="sr-Latn-RS"/>
        </w:rPr>
      </w:pPr>
      <w:r>
        <w:rPr>
          <w:b/>
          <w:noProof/>
          <w:lang w:val="sr-Cyrl-ME"/>
        </w:rPr>
        <w:t>Партија 7</w:t>
      </w:r>
      <w:r w:rsidRPr="00360B9E">
        <w:rPr>
          <w:noProof/>
          <w:lang w:val="sr-Cyrl-ME"/>
        </w:rPr>
        <w:t xml:space="preserve"> –</w:t>
      </w:r>
      <w:r>
        <w:rPr>
          <w:noProof/>
          <w:lang w:val="sr-Latn-RS"/>
        </w:rPr>
        <w:t xml:space="preserve"> </w:t>
      </w:r>
      <w:r w:rsidR="00D31D64" w:rsidRPr="00D31D64">
        <w:rPr>
          <w:i/>
          <w:noProof/>
          <w:lang w:val="sr-Latn-RS"/>
        </w:rPr>
        <w:t>kreme, masti i kapi za oči</w:t>
      </w:r>
    </w:p>
    <w:p w:rsidR="00D31D64" w:rsidRPr="00360B9E" w:rsidRDefault="00D31D64" w:rsidP="00360B9E">
      <w:pPr>
        <w:autoSpaceDE w:val="0"/>
        <w:autoSpaceDN w:val="0"/>
        <w:adjustRightInd w:val="0"/>
        <w:jc w:val="both"/>
        <w:rPr>
          <w:b/>
          <w:noProof/>
          <w:lang w:val="sr-Latn-RS"/>
        </w:rPr>
      </w:pPr>
    </w:p>
    <w:p w:rsidR="00360B9E" w:rsidRDefault="00360B9E" w:rsidP="00360B9E">
      <w:pPr>
        <w:autoSpaceDE w:val="0"/>
        <w:autoSpaceDN w:val="0"/>
        <w:adjustRightInd w:val="0"/>
        <w:jc w:val="both"/>
        <w:rPr>
          <w:i/>
          <w:noProof/>
          <w:lang w:val="sr-Latn-RS"/>
        </w:rPr>
      </w:pPr>
      <w:r>
        <w:rPr>
          <w:b/>
          <w:noProof/>
          <w:lang w:val="sr-Cyrl-ME"/>
        </w:rPr>
        <w:t>Партија 8</w:t>
      </w:r>
      <w:r w:rsidRPr="00360B9E">
        <w:rPr>
          <w:noProof/>
          <w:lang w:val="sr-Cyrl-ME"/>
        </w:rPr>
        <w:t xml:space="preserve"> –</w:t>
      </w:r>
      <w:r w:rsidRPr="00D31D64">
        <w:rPr>
          <w:noProof/>
          <w:lang w:val="sr-Cyrl-ME"/>
        </w:rPr>
        <w:t xml:space="preserve"> </w:t>
      </w:r>
      <w:r w:rsidR="00D31D64" w:rsidRPr="00D31D64">
        <w:rPr>
          <w:i/>
          <w:noProof/>
          <w:lang w:val="sr-Latn-RS"/>
        </w:rPr>
        <w:t>sulfametoksazol, trimetoprim 5ml (400mg/5ml+80mg/5ml)</w:t>
      </w:r>
    </w:p>
    <w:p w:rsidR="00D31D64" w:rsidRPr="00D31D64" w:rsidRDefault="00D31D64" w:rsidP="00360B9E">
      <w:pPr>
        <w:autoSpaceDE w:val="0"/>
        <w:autoSpaceDN w:val="0"/>
        <w:adjustRightInd w:val="0"/>
        <w:jc w:val="both"/>
        <w:rPr>
          <w:b/>
          <w:noProof/>
          <w:lang w:val="sr-Latn-RS"/>
        </w:rPr>
      </w:pPr>
    </w:p>
    <w:p w:rsidR="00360B9E" w:rsidRDefault="00360B9E" w:rsidP="00360B9E">
      <w:pPr>
        <w:autoSpaceDE w:val="0"/>
        <w:autoSpaceDN w:val="0"/>
        <w:adjustRightInd w:val="0"/>
        <w:jc w:val="both"/>
        <w:rPr>
          <w:i/>
          <w:noProof/>
          <w:lang w:val="sr-Latn-RS"/>
        </w:rPr>
      </w:pPr>
      <w:r>
        <w:rPr>
          <w:b/>
          <w:noProof/>
          <w:lang w:val="sr-Cyrl-ME"/>
        </w:rPr>
        <w:t>Партија 9</w:t>
      </w:r>
      <w:r w:rsidRPr="00360B9E">
        <w:rPr>
          <w:noProof/>
          <w:lang w:val="sr-Cyrl-ME"/>
        </w:rPr>
        <w:t xml:space="preserve"> – </w:t>
      </w:r>
      <w:r w:rsidR="00D31D64" w:rsidRPr="00D31D64">
        <w:rPr>
          <w:i/>
          <w:noProof/>
          <w:lang w:val="sr-Latn-RS"/>
        </w:rPr>
        <w:t>neregistrovani lekovi sa D Liste lekova</w:t>
      </w:r>
    </w:p>
    <w:p w:rsidR="00D31D64" w:rsidRPr="00D31D64" w:rsidRDefault="00D31D64" w:rsidP="00360B9E">
      <w:pPr>
        <w:autoSpaceDE w:val="0"/>
        <w:autoSpaceDN w:val="0"/>
        <w:adjustRightInd w:val="0"/>
        <w:jc w:val="both"/>
        <w:rPr>
          <w:b/>
          <w:noProof/>
          <w:lang w:val="sr-Latn-RS"/>
        </w:rPr>
      </w:pPr>
    </w:p>
    <w:p w:rsidR="00360B9E" w:rsidRPr="00D31D64" w:rsidRDefault="00360B9E" w:rsidP="00360B9E">
      <w:pPr>
        <w:autoSpaceDE w:val="0"/>
        <w:autoSpaceDN w:val="0"/>
        <w:adjustRightInd w:val="0"/>
        <w:jc w:val="both"/>
        <w:rPr>
          <w:i/>
          <w:noProof/>
          <w:lang w:val="sr-Latn-RS"/>
        </w:rPr>
      </w:pPr>
      <w:r>
        <w:rPr>
          <w:b/>
          <w:noProof/>
          <w:lang w:val="sr-Cyrl-ME"/>
        </w:rPr>
        <w:t>Партија 10</w:t>
      </w:r>
      <w:r w:rsidRPr="00360B9E">
        <w:rPr>
          <w:noProof/>
          <w:lang w:val="sr-Cyrl-ME"/>
        </w:rPr>
        <w:t xml:space="preserve"> –</w:t>
      </w:r>
      <w:r>
        <w:rPr>
          <w:noProof/>
          <w:lang w:val="sr-Cyrl-ME"/>
        </w:rPr>
        <w:t xml:space="preserve"> </w:t>
      </w:r>
      <w:r w:rsidR="00D31D64" w:rsidRPr="00D31D64">
        <w:rPr>
          <w:i/>
          <w:noProof/>
          <w:lang w:val="sr-Latn-RS"/>
        </w:rPr>
        <w:t>Hydrogenii peroxydi solutio diluta pakovanje po 1l Ph. Jug. IV, Ethacridini lactatis solutio 0,1% pakovanje po 1l MF 2008, Acidi borici solutio 3% pakovanje po 1l Ph. Helv. VI</w:t>
      </w:r>
    </w:p>
    <w:p w:rsidR="00D31D64" w:rsidRPr="00D31D64" w:rsidRDefault="00D31D64" w:rsidP="00360B9E">
      <w:pPr>
        <w:autoSpaceDE w:val="0"/>
        <w:autoSpaceDN w:val="0"/>
        <w:adjustRightInd w:val="0"/>
        <w:jc w:val="both"/>
        <w:rPr>
          <w:b/>
          <w:noProof/>
          <w:lang w:val="sr-Latn-RS"/>
        </w:rPr>
      </w:pPr>
    </w:p>
    <w:p w:rsidR="00360B9E" w:rsidRPr="00D31D64" w:rsidRDefault="00360B9E" w:rsidP="00360B9E">
      <w:pPr>
        <w:autoSpaceDE w:val="0"/>
        <w:autoSpaceDN w:val="0"/>
        <w:adjustRightInd w:val="0"/>
        <w:jc w:val="both"/>
        <w:rPr>
          <w:b/>
          <w:noProof/>
          <w:lang w:val="sr-Latn-RS"/>
        </w:rPr>
      </w:pPr>
      <w:r>
        <w:rPr>
          <w:b/>
          <w:noProof/>
          <w:lang w:val="sr-Cyrl-ME"/>
        </w:rPr>
        <w:lastRenderedPageBreak/>
        <w:t>Партија 11</w:t>
      </w:r>
      <w:r w:rsidRPr="00360B9E">
        <w:rPr>
          <w:noProof/>
          <w:lang w:val="sr-Cyrl-ME"/>
        </w:rPr>
        <w:t xml:space="preserve"> –</w:t>
      </w:r>
      <w:r>
        <w:rPr>
          <w:noProof/>
          <w:lang w:val="sr-Cyrl-ME"/>
        </w:rPr>
        <w:t xml:space="preserve"> </w:t>
      </w:r>
      <w:r w:rsidR="00D31D64" w:rsidRPr="00D31D64">
        <w:rPr>
          <w:i/>
          <w:noProof/>
          <w:lang w:val="sr-Latn-RS"/>
        </w:rPr>
        <w:t>Aethanolum dilutum 70% pakovanje po 1l, nesterilni galenski izrađen rastvor po Ph. Jug. IV za spoljašnju upotrebu, pakovanje u PET ambalaži</w:t>
      </w:r>
    </w:p>
    <w:p w:rsidR="00035736" w:rsidRPr="00035736" w:rsidRDefault="00035736" w:rsidP="00360B9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>
        <w:rPr>
          <w:rFonts w:eastAsiaTheme="minorHAnsi"/>
          <w:lang w:val="sr-Cyrl-CS"/>
        </w:rPr>
        <w:t>економски најповољнија понуда.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89337F" w:rsidRDefault="00965355" w:rsidP="00360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B006D6" w:rsidRDefault="00965355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ME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 w:rsidR="00B006D6">
              <w:rPr>
                <w:rFonts w:eastAsiaTheme="minorHAnsi"/>
                <w:lang w:val="sr-Cyrl-CS"/>
              </w:rPr>
              <w:t>ена</w:t>
            </w:r>
          </w:p>
        </w:tc>
      </w:tr>
      <w:tr w:rsidR="00965355" w:rsidRPr="0089337F" w:rsidTr="00360B9E">
        <w:trPr>
          <w:trHeight w:val="260"/>
        </w:trPr>
        <w:tc>
          <w:tcPr>
            <w:tcW w:w="4590" w:type="dxa"/>
          </w:tcPr>
          <w:p w:rsidR="00965355" w:rsidRPr="00334BF4" w:rsidRDefault="00965355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Рок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испоруке</w:t>
            </w:r>
            <w:proofErr w:type="spellEnd"/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CC70F6" w:rsidRPr="000765F0">
        <w:fldChar w:fldCharType="begin"/>
      </w:r>
      <w:r w:rsidRPr="000765F0">
        <w:instrText xml:space="preserve"> HYPERLINK "http://www.kcv.rs" </w:instrText>
      </w:r>
      <w:r w:rsidR="00CC70F6" w:rsidRPr="000765F0">
        <w:fldChar w:fldCharType="separate"/>
      </w:r>
      <w:r w:rsidRPr="000765F0">
        <w:rPr>
          <w:rStyle w:val="Hyperlink"/>
        </w:rPr>
        <w:t>www.kcv.rs</w:t>
      </w:r>
      <w:r w:rsidR="00CC70F6" w:rsidRPr="000765F0">
        <w:rPr>
          <w:lang w:val="sr-Cyrl-CS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1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2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  <w:r w:rsidRPr="000765F0">
        <w:rPr>
          <w:lang w:val="en-US"/>
        </w:rPr>
        <w:t xml:space="preserve">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www.merz.gov.rs</w:t>
        </w:r>
      </w:hyperlink>
      <w:r w:rsidRPr="000765F0">
        <w:rPr>
          <w:lang w:val="en-US"/>
        </w:rPr>
        <w:t xml:space="preserve">;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Бул</w:t>
      </w:r>
      <w:proofErr w:type="spellEnd"/>
      <w:r w:rsidRPr="000765F0">
        <w:t xml:space="preserve">. </w:t>
      </w:r>
      <w:proofErr w:type="spellStart"/>
      <w:proofErr w:type="gramStart"/>
      <w:r w:rsidRPr="000765F0">
        <w:t>уметности</w:t>
      </w:r>
      <w:proofErr w:type="spellEnd"/>
      <w:r w:rsidRPr="000765F0">
        <w:t xml:space="preserve">  10</w:t>
      </w:r>
      <w:proofErr w:type="gram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5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6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664A5D">
        <w:t>Београд</w:t>
      </w:r>
      <w:proofErr w:type="spellEnd"/>
      <w:r w:rsidR="00664A5D">
        <w:t xml:space="preserve"> </w:t>
      </w:r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7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  <w:lang w:val="sr-Cyrl-ME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Pr="00562040">
        <w:rPr>
          <w:b/>
          <w:lang w:val="sr-Cyrl-CS"/>
        </w:rPr>
        <w:t>1</w:t>
      </w:r>
      <w:r w:rsidR="00242907" w:rsidRPr="00562040">
        <w:rPr>
          <w:b/>
        </w:rPr>
        <w:t>8</w:t>
      </w:r>
      <w:r w:rsidR="00D31D64">
        <w:rPr>
          <w:b/>
        </w:rPr>
        <w:t>9</w:t>
      </w:r>
      <w:r w:rsidRPr="00562040">
        <w:rPr>
          <w:b/>
        </w:rPr>
        <w:t>-13-О</w:t>
      </w:r>
      <w:r w:rsidR="00D31D64">
        <w:rPr>
          <w:b/>
        </w:rPr>
        <w:t>-</w:t>
      </w:r>
      <w:r w:rsidR="00D31D64">
        <w:rPr>
          <w:b/>
          <w:lang w:val="sr-Cyrl-ME"/>
        </w:rPr>
        <w:t>Д</w:t>
      </w:r>
      <w:r w:rsidRPr="00562040">
        <w:rPr>
          <w:b/>
        </w:rPr>
        <w:t xml:space="preserve"> 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</w:t>
      </w:r>
      <w:proofErr w:type="gramStart"/>
      <w:r w:rsidRPr="000765F0">
        <w:t xml:space="preserve">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  <w:proofErr w:type="gramEnd"/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A16E81">
        <w:rPr>
          <w:b/>
        </w:rPr>
        <w:t>2</w:t>
      </w:r>
      <w:r w:rsidR="00A16E81">
        <w:rPr>
          <w:b/>
          <w:lang w:val="sr-Cyrl-ME"/>
        </w:rPr>
        <w:t>3</w:t>
      </w:r>
      <w:r w:rsidRPr="00562040">
        <w:rPr>
          <w:b/>
        </w:rPr>
        <w:t>.</w:t>
      </w:r>
      <w:r w:rsidR="00A16E81">
        <w:rPr>
          <w:b/>
        </w:rPr>
        <w:t>0</w:t>
      </w:r>
      <w:r w:rsidR="00A16E81">
        <w:rPr>
          <w:b/>
          <w:lang w:val="sr-Cyrl-ME"/>
        </w:rPr>
        <w:t>9</w:t>
      </w:r>
      <w:r w:rsidR="00E86F21" w:rsidRPr="00562040">
        <w:rPr>
          <w:b/>
        </w:rPr>
        <w:t>.2</w:t>
      </w:r>
      <w:r w:rsidRPr="00562040">
        <w:rPr>
          <w:b/>
        </w:rPr>
        <w:t>013</w:t>
      </w:r>
      <w:r w:rsidRPr="003B1ED9">
        <w:rPr>
          <w:b/>
        </w:rPr>
        <w:t>.</w:t>
      </w:r>
      <w:proofErr w:type="gramEnd"/>
      <w:r w:rsidRPr="003B1ED9">
        <w:rPr>
          <w:b/>
          <w:lang w:val="en-US"/>
        </w:rPr>
        <w:t xml:space="preserve"> </w:t>
      </w:r>
      <w:proofErr w:type="spellStart"/>
      <w:proofErr w:type="gramStart"/>
      <w:r w:rsidRPr="003B1ED9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Pr="00562040">
        <w:rPr>
          <w:b/>
        </w:rPr>
        <w:t xml:space="preserve">08,00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  <w:rPr>
          <w:lang w:val="sr-Cyrl-ME"/>
        </w:rPr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Pr="000765F0">
        <w:t xml:space="preserve"> </w:t>
      </w:r>
      <w:r w:rsidR="00A16E81">
        <w:rPr>
          <w:b/>
        </w:rPr>
        <w:t>2</w:t>
      </w:r>
      <w:r w:rsidR="00A16E81">
        <w:rPr>
          <w:b/>
          <w:lang w:val="sr-Cyrl-ME"/>
        </w:rPr>
        <w:t>3</w:t>
      </w:r>
      <w:r w:rsidR="002A499E">
        <w:rPr>
          <w:b/>
        </w:rPr>
        <w:t>.</w:t>
      </w:r>
      <w:r w:rsidR="00A16E81">
        <w:rPr>
          <w:b/>
        </w:rPr>
        <w:t>0</w:t>
      </w:r>
      <w:r w:rsidR="00A16E81">
        <w:rPr>
          <w:b/>
          <w:lang w:val="sr-Cyrl-ME"/>
        </w:rPr>
        <w:t>9</w:t>
      </w:r>
      <w:r w:rsidR="00E86F21" w:rsidRPr="00562040">
        <w:rPr>
          <w:b/>
        </w:rPr>
        <w:t>.</w:t>
      </w:r>
      <w:r w:rsidRPr="00562040">
        <w:rPr>
          <w:b/>
        </w:rPr>
        <w:t>2013</w:t>
      </w:r>
      <w:r w:rsidRPr="003B1ED9">
        <w:rPr>
          <w:b/>
        </w:rPr>
        <w:t>.</w:t>
      </w:r>
      <w:proofErr w:type="gramEnd"/>
      <w:r w:rsidRPr="003B1ED9">
        <w:rPr>
          <w:b/>
        </w:rPr>
        <w:t xml:space="preserve"> </w:t>
      </w:r>
      <w:proofErr w:type="spellStart"/>
      <w:proofErr w:type="gramStart"/>
      <w:r w:rsidRPr="003B1ED9">
        <w:rPr>
          <w:b/>
        </w:rPr>
        <w:t>године</w:t>
      </w:r>
      <w:proofErr w:type="spellEnd"/>
      <w:proofErr w:type="gramEnd"/>
      <w:r w:rsidRPr="000765F0">
        <w:t xml:space="preserve"> у </w:t>
      </w:r>
      <w:r w:rsidRPr="00562040">
        <w:rPr>
          <w:b/>
        </w:rPr>
        <w:t>1</w:t>
      </w:r>
      <w:r w:rsidR="00242907" w:rsidRPr="00562040">
        <w:rPr>
          <w:b/>
        </w:rPr>
        <w:t>0</w:t>
      </w:r>
      <w:r w:rsidRPr="00562040">
        <w:rPr>
          <w:b/>
        </w:rPr>
        <w:t xml:space="preserve">,00 </w:t>
      </w:r>
      <w:proofErr w:type="spellStart"/>
      <w:r w:rsidRPr="00562040">
        <w:rPr>
          <w:b/>
        </w:rPr>
        <w:t>часова</w:t>
      </w:r>
      <w:proofErr w:type="spellEnd"/>
      <w:r w:rsidR="00A16E81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lastRenderedPageBreak/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bookmarkStart w:id="0" w:name="_GoBack"/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bookmarkEnd w:id="0"/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>
        <w:rPr>
          <w:lang w:val="sr-Cyrl-CS"/>
        </w:rPr>
        <w:t>Бранислав Јуришин</w:t>
      </w:r>
      <w:r w:rsidRPr="000765F0">
        <w:t xml:space="preserve">, </w:t>
      </w:r>
      <w:proofErr w:type="spellStart"/>
      <w:r w:rsidRPr="000765F0">
        <w:t>дипл</w:t>
      </w:r>
      <w:proofErr w:type="spellEnd"/>
      <w:r w:rsidRPr="000765F0">
        <w:t xml:space="preserve">. </w:t>
      </w:r>
      <w:r w:rsidR="00965355">
        <w:rPr>
          <w:lang w:val="sr-Cyrl-CS"/>
        </w:rPr>
        <w:t xml:space="preserve">инж. </w:t>
      </w:r>
      <w:r>
        <w:rPr>
          <w:lang w:val="sr-Cyrl-CS"/>
        </w:rPr>
        <w:t>о</w:t>
      </w:r>
      <w:proofErr w:type="spellStart"/>
      <w:r w:rsidRPr="000765F0">
        <w:t>ецц</w:t>
      </w:r>
      <w:proofErr w:type="spellEnd"/>
      <w:r w:rsidRPr="000765F0">
        <w:t xml:space="preserve">. 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Бугарски, мастер правник, тел.: 021/487-22-25.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D6" w:rsidRDefault="00B006D6" w:rsidP="0067161E">
      <w:r>
        <w:separator/>
      </w:r>
    </w:p>
  </w:endnote>
  <w:endnote w:type="continuationSeparator" w:id="0">
    <w:p w:rsidR="00B006D6" w:rsidRDefault="00B006D6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6D6" w:rsidRDefault="00B006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ED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  <w:lang w:val="sr-Cyrl-ME"/>
          </w:rPr>
          <w:t>3</w:t>
        </w:r>
      </w:p>
    </w:sdtContent>
  </w:sdt>
  <w:p w:rsidR="00B006D6" w:rsidRDefault="00B00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D6" w:rsidRDefault="00B006D6" w:rsidP="0067161E">
      <w:r>
        <w:separator/>
      </w:r>
    </w:p>
  </w:footnote>
  <w:footnote w:type="continuationSeparator" w:id="0">
    <w:p w:rsidR="00B006D6" w:rsidRDefault="00B006D6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5736"/>
    <w:rsid w:val="0005090E"/>
    <w:rsid w:val="000630B9"/>
    <w:rsid w:val="000765F0"/>
    <w:rsid w:val="0010366B"/>
    <w:rsid w:val="001413B5"/>
    <w:rsid w:val="00210035"/>
    <w:rsid w:val="00222BD1"/>
    <w:rsid w:val="00242907"/>
    <w:rsid w:val="002843EB"/>
    <w:rsid w:val="002A499E"/>
    <w:rsid w:val="002E5990"/>
    <w:rsid w:val="002F3C53"/>
    <w:rsid w:val="00334BF4"/>
    <w:rsid w:val="00341D0C"/>
    <w:rsid w:val="00360B9E"/>
    <w:rsid w:val="00363348"/>
    <w:rsid w:val="00364BC6"/>
    <w:rsid w:val="00376A2E"/>
    <w:rsid w:val="0039604C"/>
    <w:rsid w:val="003A4217"/>
    <w:rsid w:val="003A5051"/>
    <w:rsid w:val="003A6263"/>
    <w:rsid w:val="003B1ED9"/>
    <w:rsid w:val="003B44BE"/>
    <w:rsid w:val="003B6A66"/>
    <w:rsid w:val="003F0E30"/>
    <w:rsid w:val="00410449"/>
    <w:rsid w:val="0042443D"/>
    <w:rsid w:val="00430A42"/>
    <w:rsid w:val="0045531B"/>
    <w:rsid w:val="00473BE7"/>
    <w:rsid w:val="00480794"/>
    <w:rsid w:val="004D04E4"/>
    <w:rsid w:val="004D7FA7"/>
    <w:rsid w:val="004F1728"/>
    <w:rsid w:val="004F2BE8"/>
    <w:rsid w:val="00504D02"/>
    <w:rsid w:val="00534F02"/>
    <w:rsid w:val="00543FA1"/>
    <w:rsid w:val="00562040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C4FA0"/>
    <w:rsid w:val="008D6B30"/>
    <w:rsid w:val="00900BE4"/>
    <w:rsid w:val="0092490A"/>
    <w:rsid w:val="009309AB"/>
    <w:rsid w:val="00940AC5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A1F6A"/>
    <w:rsid w:val="00AD0B64"/>
    <w:rsid w:val="00AD4FEC"/>
    <w:rsid w:val="00AD71E6"/>
    <w:rsid w:val="00AE2BD1"/>
    <w:rsid w:val="00B006D6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C135DD"/>
    <w:rsid w:val="00C30EA6"/>
    <w:rsid w:val="00C80D18"/>
    <w:rsid w:val="00C85D6F"/>
    <w:rsid w:val="00C90426"/>
    <w:rsid w:val="00CA58C2"/>
    <w:rsid w:val="00CC6B76"/>
    <w:rsid w:val="00CC70F6"/>
    <w:rsid w:val="00CD1317"/>
    <w:rsid w:val="00CD2F43"/>
    <w:rsid w:val="00CD77D4"/>
    <w:rsid w:val="00D306CC"/>
    <w:rsid w:val="00D31D64"/>
    <w:rsid w:val="00D41888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erz.gov.r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poreskauprava.gov.rs" TargetMode="External"/><Relationship Id="rId17" Type="http://schemas.openxmlformats.org/officeDocument/2006/relationships/hyperlink" Target="mailto:sekretarijat@zdravlje.gov.r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epa.gov.rs" TargetMode="Externa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3D6F57"/>
    <w:rsid w:val="004A41E8"/>
    <w:rsid w:val="00514901"/>
    <w:rsid w:val="005F0031"/>
    <w:rsid w:val="0062684B"/>
    <w:rsid w:val="00700919"/>
    <w:rsid w:val="00A2554D"/>
    <w:rsid w:val="00B017EA"/>
    <w:rsid w:val="00B12F6A"/>
    <w:rsid w:val="00B872B7"/>
    <w:rsid w:val="00BF61EB"/>
    <w:rsid w:val="00C16268"/>
    <w:rsid w:val="00C63893"/>
    <w:rsid w:val="00DE2ACE"/>
    <w:rsid w:val="00E251F1"/>
    <w:rsid w:val="00E30BA7"/>
    <w:rsid w:val="00E42995"/>
    <w:rsid w:val="00E46416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PC</cp:lastModifiedBy>
  <cp:revision>71</cp:revision>
  <dcterms:created xsi:type="dcterms:W3CDTF">2013-04-12T07:18:00Z</dcterms:created>
  <dcterms:modified xsi:type="dcterms:W3CDTF">2013-08-21T06:35:00Z</dcterms:modified>
</cp:coreProperties>
</file>