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Tr="00BB65CA">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2pt" o:ole="">
                  <v:imagedata r:id="rId9" o:title=""/>
                </v:shape>
                <o:OLEObject Type="Embed" ProgID="PBrush" ShapeID="_x0000_i1025" DrawAspect="Content" ObjectID="_1439370579" r:id="rId10"/>
              </w:object>
            </w:r>
          </w:p>
        </w:tc>
        <w:tc>
          <w:tcPr>
            <w:tcW w:w="8063" w:type="dxa"/>
          </w:tcPr>
          <w:p w:rsidR="009C505A" w:rsidRPr="003131F6" w:rsidRDefault="009C505A" w:rsidP="009C505A">
            <w:pPr>
              <w:pStyle w:val="Heading1"/>
              <w:jc w:val="center"/>
              <w:rPr>
                <w:sz w:val="32"/>
              </w:rPr>
            </w:pPr>
            <w:bookmarkStart w:id="0" w:name="_Toc36424568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31232" w:rsidRDefault="00C958F3" w:rsidP="00631232">
      <w:pPr>
        <w:pStyle w:val="Footer"/>
        <w:tabs>
          <w:tab w:val="left" w:pos="720"/>
        </w:tabs>
        <w:jc w:val="center"/>
        <w:rPr>
          <w:b/>
          <w:highlight w:val="yellow"/>
        </w:rPr>
      </w:pPr>
      <w:r w:rsidRPr="00431D0A">
        <w:rPr>
          <w:noProof/>
          <w:lang w:val="ru-RU"/>
        </w:rPr>
        <w:t>Сервисирање</w:t>
      </w:r>
      <w:r>
        <w:rPr>
          <w:noProof/>
          <w:lang w:val="sr-Cyrl-RS"/>
        </w:rPr>
        <w:t xml:space="preserve"> </w:t>
      </w:r>
      <w:r>
        <w:rPr>
          <w:noProof/>
          <w:lang w:val="sr-Cyrl-CS"/>
        </w:rPr>
        <w:t>опреме за хлорисање „</w:t>
      </w:r>
      <w:r>
        <w:rPr>
          <w:noProof/>
          <w:lang w:val="sr-Latn-CS"/>
        </w:rPr>
        <w:t>HLOROGEN“</w:t>
      </w:r>
      <w:r w:rsidR="009832EA">
        <w:rPr>
          <w:noProof/>
          <w:lang w:val="sr-Latn-RS"/>
        </w:rPr>
        <w:t xml:space="preserve"> </w:t>
      </w:r>
      <w:r>
        <w:rPr>
          <w:noProof/>
          <w:lang w:val="sr-Latn-CS"/>
        </w:rPr>
        <w:t>(</w:t>
      </w:r>
      <w:r>
        <w:rPr>
          <w:noProof/>
          <w:lang w:val="sr-Cyrl-CS"/>
        </w:rPr>
        <w:t>постројење за производњу хлора) и АДС систем</w:t>
      </w:r>
      <w:r w:rsidR="009832EA">
        <w:rPr>
          <w:noProof/>
          <w:lang w:val="sr-Latn-RS"/>
        </w:rPr>
        <w:t>a</w:t>
      </w:r>
      <w:r>
        <w:rPr>
          <w:noProof/>
          <w:lang w:val="sr-Cyrl-CS"/>
        </w:rPr>
        <w:t xml:space="preserve"> за аутоматско дозирање хлора у води који се налази у Клиничком центру Војводине</w:t>
      </w:r>
      <w:r>
        <w:rPr>
          <w:bCs/>
          <w:noProof/>
          <w:lang w:val="sr-Cyrl-RS"/>
        </w:rPr>
        <w:t>.</w:t>
      </w:r>
    </w:p>
    <w:p w:rsidR="009832EA" w:rsidRPr="00631232" w:rsidRDefault="009832EA" w:rsidP="00631232">
      <w:pPr>
        <w:pStyle w:val="Footer"/>
        <w:tabs>
          <w:tab w:val="left" w:pos="720"/>
        </w:tabs>
        <w:jc w:val="center"/>
        <w:rPr>
          <w:b/>
          <w:highlight w:val="yellow"/>
        </w:rPr>
      </w:pPr>
    </w:p>
    <w:p w:rsidR="00631232" w:rsidRPr="00DC09AD" w:rsidRDefault="00631232" w:rsidP="00631232">
      <w:pPr>
        <w:pStyle w:val="Footer"/>
        <w:tabs>
          <w:tab w:val="left" w:pos="720"/>
        </w:tabs>
        <w:jc w:val="center"/>
        <w:rPr>
          <w:b/>
        </w:rPr>
      </w:pPr>
      <w:r w:rsidRPr="00DC09AD">
        <w:rPr>
          <w:b/>
        </w:rPr>
        <w:t>ПРЕГОВАРАЧКИ ПОСТУПАК БЕЗ ОБЈАВЉИВАЊА ПОЗИВА ЗА ПОДНОШЕЊЕ ПОНУДА</w:t>
      </w:r>
    </w:p>
    <w:p w:rsidR="00631232" w:rsidRPr="00DC09AD" w:rsidRDefault="00631232" w:rsidP="00631232">
      <w:pPr>
        <w:pStyle w:val="Footer"/>
        <w:jc w:val="center"/>
        <w:rPr>
          <w:b/>
        </w:rPr>
      </w:pPr>
      <w:r w:rsidRPr="00DC09AD">
        <w:rPr>
          <w:b/>
        </w:rPr>
        <w:t xml:space="preserve">БРОЈ </w:t>
      </w:r>
      <w:r w:rsidR="00C958F3" w:rsidRPr="00DC09AD">
        <w:rPr>
          <w:b/>
        </w:rPr>
        <w:t>212</w:t>
      </w:r>
      <w:r w:rsidRPr="00DC09AD">
        <w:rPr>
          <w:b/>
        </w:rPr>
        <w:t>-13-П</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Default="002D5B2C" w:rsidP="002D5B2C">
      <w:pPr>
        <w:pStyle w:val="Footer"/>
        <w:tabs>
          <w:tab w:val="left" w:pos="720"/>
        </w:tabs>
        <w:jc w:val="center"/>
        <w:rPr>
          <w:b/>
          <w:noProof/>
        </w:rPr>
      </w:pPr>
      <w:r w:rsidRPr="002D5B2C">
        <w:rPr>
          <w:b/>
          <w:noProof/>
        </w:rPr>
        <w:t xml:space="preserve">Нови </w:t>
      </w:r>
      <w:r w:rsidRPr="00DC09AD">
        <w:rPr>
          <w:b/>
          <w:noProof/>
        </w:rPr>
        <w:t>Сад</w:t>
      </w:r>
      <w:r w:rsidR="005B4BDC" w:rsidRPr="00DC09AD">
        <w:rPr>
          <w:b/>
          <w:noProof/>
        </w:rPr>
        <w:t xml:space="preserve">, </w:t>
      </w:r>
      <w:r w:rsidR="00C74F94" w:rsidRPr="00DC09AD">
        <w:rPr>
          <w:b/>
          <w:noProof/>
        </w:rPr>
        <w:t xml:space="preserve"> </w:t>
      </w:r>
      <w:r w:rsidRPr="00DC09AD">
        <w:rPr>
          <w:b/>
          <w:noProof/>
        </w:rPr>
        <w:t>2013.</w:t>
      </w:r>
    </w:p>
    <w:p w:rsidR="00631232" w:rsidRPr="00150683" w:rsidRDefault="00B60424" w:rsidP="00BC6544">
      <w:pPr>
        <w:rPr>
          <w:rFonts w:eastAsia="TimesNewRomanPSMT"/>
        </w:rPr>
      </w:pPr>
      <w:r>
        <w:rPr>
          <w:b/>
          <w:noProof/>
        </w:rPr>
        <w:br w:type="page"/>
      </w:r>
      <w:bookmarkStart w:id="1" w:name="_Toc354658137"/>
      <w:bookmarkStart w:id="2" w:name="_Toc354658270"/>
      <w:bookmarkStart w:id="3" w:name="_Toc354658304"/>
      <w:bookmarkStart w:id="4" w:name="_Toc354658398"/>
      <w:r w:rsidR="00631232" w:rsidRPr="00150683">
        <w:rPr>
          <w:rFonts w:eastAsia="TimesNewRomanPSMT"/>
        </w:rPr>
        <w:lastRenderedPageBreak/>
        <w:t xml:space="preserve">На основу Закона о јавним набавкама („Сл. гласник РС” бр. 124/2012, у даљем тексту: Закон), </w:t>
      </w:r>
      <w:r w:rsidR="00631232">
        <w:rPr>
          <w:rFonts w:eastAsia="TimesNewRomanPSMT"/>
        </w:rPr>
        <w:t xml:space="preserve">и </w:t>
      </w:r>
      <w:r w:rsidR="00631232"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631232">
        <w:rPr>
          <w:rFonts w:eastAsia="TimesNewRomanPSMT"/>
        </w:rPr>
        <w:t xml:space="preserve">Мишљења Управе за јавне набавке о основаности примене преговарачког поступка, </w:t>
      </w:r>
      <w:r w:rsidR="00631232" w:rsidRPr="00150683">
        <w:t>Одлуке о покретању поступка предметне јавне набавке и Решења о образовању комисије за предметну јавну набавку, припремљена је:</w:t>
      </w:r>
    </w:p>
    <w:p w:rsidR="00631232" w:rsidRPr="00150683" w:rsidRDefault="00631232" w:rsidP="00631232">
      <w:pPr>
        <w:ind w:firstLine="720"/>
        <w:jc w:val="both"/>
        <w:rPr>
          <w:rFonts w:eastAsia="TimesNewRomanPSMT"/>
        </w:rPr>
      </w:pPr>
    </w:p>
    <w:p w:rsidR="00631232" w:rsidRPr="00150683" w:rsidRDefault="00631232" w:rsidP="00631232">
      <w:pPr>
        <w:jc w:val="center"/>
        <w:rPr>
          <w:b/>
          <w:noProof/>
        </w:rPr>
      </w:pPr>
      <w:r w:rsidRPr="00150683">
        <w:rPr>
          <w:b/>
          <w:noProof/>
        </w:rPr>
        <w:t>КОНКУРСНА ДОКУМЕНТАЦИЈА</w:t>
      </w:r>
    </w:p>
    <w:p w:rsidR="00631232" w:rsidRPr="00150683" w:rsidRDefault="00631232" w:rsidP="00631232">
      <w:pPr>
        <w:jc w:val="center"/>
        <w:rPr>
          <w:b/>
          <w:noProof/>
        </w:rPr>
      </w:pPr>
    </w:p>
    <w:p w:rsidR="00DC09AD" w:rsidRDefault="00631232" w:rsidP="00DC09AD">
      <w:pPr>
        <w:jc w:val="center"/>
        <w:rPr>
          <w:bCs/>
          <w:noProof/>
          <w:lang w:val="sr-Latn-CS"/>
        </w:rPr>
      </w:pPr>
      <w:r w:rsidRPr="00DC09AD">
        <w:rPr>
          <w:b/>
          <w:noProof/>
        </w:rPr>
        <w:t xml:space="preserve">у </w:t>
      </w:r>
      <w:r w:rsidRPr="00DC09AD">
        <w:rPr>
          <w:b/>
          <w:bCs/>
          <w:noProof/>
          <w:lang w:val="sr-Cyrl-CS"/>
        </w:rPr>
        <w:t>преговарачком поступку без објављивања позива за подношење понуда</w:t>
      </w:r>
      <w:r w:rsidRPr="00DC09AD">
        <w:rPr>
          <w:b/>
          <w:noProof/>
        </w:rPr>
        <w:t xml:space="preserve"> јавне набавке добара бр </w:t>
      </w:r>
      <w:r w:rsidR="00DC09AD" w:rsidRPr="00DC09AD">
        <w:rPr>
          <w:b/>
          <w:noProof/>
        </w:rPr>
        <w:t>212</w:t>
      </w:r>
      <w:r w:rsidRPr="00DC09AD">
        <w:rPr>
          <w:b/>
          <w:noProof/>
        </w:rPr>
        <w:t xml:space="preserve">-13-П - </w:t>
      </w:r>
      <w:r w:rsidR="00DC09AD" w:rsidRPr="00DC09AD">
        <w:rPr>
          <w:noProof/>
          <w:lang w:val="ru-RU"/>
        </w:rPr>
        <w:t>Сервисирање</w:t>
      </w:r>
      <w:r w:rsidR="00DC09AD">
        <w:rPr>
          <w:noProof/>
          <w:lang w:val="sr-Cyrl-RS"/>
        </w:rPr>
        <w:t xml:space="preserve"> </w:t>
      </w:r>
      <w:r w:rsidR="00DC09AD">
        <w:rPr>
          <w:noProof/>
          <w:lang w:val="sr-Cyrl-CS"/>
        </w:rPr>
        <w:t>опреме за хлорисање „</w:t>
      </w:r>
      <w:r w:rsidR="00DC09AD">
        <w:rPr>
          <w:noProof/>
          <w:lang w:val="sr-Latn-CS"/>
        </w:rPr>
        <w:t>HLOROGEN“</w:t>
      </w:r>
      <w:r w:rsidR="009832EA">
        <w:rPr>
          <w:noProof/>
          <w:lang w:val="sr-Latn-CS"/>
        </w:rPr>
        <w:t xml:space="preserve"> </w:t>
      </w:r>
      <w:r w:rsidR="00DC09AD">
        <w:rPr>
          <w:noProof/>
          <w:lang w:val="sr-Latn-CS"/>
        </w:rPr>
        <w:t>(</w:t>
      </w:r>
      <w:r w:rsidR="00DC09AD">
        <w:rPr>
          <w:noProof/>
          <w:lang w:val="sr-Cyrl-CS"/>
        </w:rPr>
        <w:t>построје</w:t>
      </w:r>
      <w:r w:rsidR="009832EA">
        <w:rPr>
          <w:noProof/>
          <w:lang w:val="sr-Cyrl-CS"/>
        </w:rPr>
        <w:t>ње за производњу хлора) и АДС</w:t>
      </w:r>
      <w:r w:rsidR="00DC09AD">
        <w:rPr>
          <w:noProof/>
          <w:lang w:val="sr-Cyrl-CS"/>
        </w:rPr>
        <w:t xml:space="preserve"> систем</w:t>
      </w:r>
      <w:r w:rsidR="009832EA">
        <w:rPr>
          <w:noProof/>
        </w:rPr>
        <w:t>a</w:t>
      </w:r>
      <w:r w:rsidR="00DC09AD">
        <w:rPr>
          <w:noProof/>
          <w:lang w:val="sr-Cyrl-CS"/>
        </w:rPr>
        <w:t xml:space="preserve"> за аутоматско дозирање хлора у води који се налази у Клиничком центру Војводине</w:t>
      </w:r>
      <w:r w:rsidR="00DC09AD">
        <w:rPr>
          <w:bCs/>
          <w:noProof/>
          <w:lang w:val="sr-Cyrl-RS"/>
        </w:rPr>
        <w:t>.</w:t>
      </w:r>
      <w:bookmarkEnd w:id="1"/>
      <w:bookmarkEnd w:id="2"/>
      <w:bookmarkEnd w:id="3"/>
      <w:bookmarkEnd w:id="4"/>
    </w:p>
    <w:p w:rsidR="00DC09AD" w:rsidRDefault="00DC09AD" w:rsidP="00DC09AD">
      <w:pPr>
        <w:jc w:val="center"/>
        <w:rPr>
          <w:bCs/>
          <w:noProof/>
          <w:lang w:val="sr-Latn-CS"/>
        </w:rPr>
      </w:pPr>
    </w:p>
    <w:p w:rsidR="009651F9" w:rsidRPr="009C505A" w:rsidRDefault="001366BB" w:rsidP="00DC09AD">
      <w:pPr>
        <w:jc w:val="center"/>
        <w:rPr>
          <w:rFonts w:eastAsia="TimesNewRomanPSMT"/>
        </w:rPr>
      </w:pPr>
      <w:r w:rsidRPr="00150683">
        <w:rPr>
          <w:rFonts w:eastAsia="TimesNewRomanPSMT"/>
        </w:rPr>
        <w:t>Конкурсна д</w:t>
      </w:r>
      <w:bookmarkStart w:id="5" w:name="_GoBack"/>
      <w:bookmarkEnd w:id="5"/>
      <w:r w:rsidRPr="00150683">
        <w:rPr>
          <w:rFonts w:eastAsia="TimesNewRomanPSMT"/>
        </w:rPr>
        <w:t>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02379D" w:rsidRPr="003F061D" w:rsidRDefault="00B85D2C">
          <w:pPr>
            <w:pStyle w:val="TOC1"/>
            <w:rPr>
              <w:rFonts w:asciiTheme="minorHAnsi" w:eastAsiaTheme="minorEastAsia" w:hAnsiTheme="minorHAnsi" w:cstheme="minorBidi"/>
              <w:sz w:val="22"/>
              <w:szCs w:val="22"/>
              <w:lang w:val="en-US"/>
            </w:rPr>
          </w:pPr>
          <w:r w:rsidRPr="003F061D">
            <w:fldChar w:fldCharType="begin"/>
          </w:r>
          <w:r w:rsidR="00DD3983" w:rsidRPr="003F061D">
            <w:instrText xml:space="preserve"> TOC \o "1-3" \h \z \u </w:instrText>
          </w:r>
          <w:r w:rsidRPr="003F061D">
            <w:fldChar w:fldCharType="separate"/>
          </w:r>
          <w:hyperlink w:anchor="_Toc364245680" w:history="1">
            <w:r w:rsidR="0002379D" w:rsidRPr="003F061D">
              <w:rPr>
                <w:rStyle w:val="Hyperlink"/>
              </w:rPr>
              <w:t>КЛИНИЧКИ ЦЕНТАР ВОЈВОДИНЕ</w:t>
            </w:r>
            <w:r w:rsidR="0002379D" w:rsidRPr="003F061D">
              <w:rPr>
                <w:webHidden/>
              </w:rPr>
              <w:tab/>
            </w:r>
            <w:r w:rsidRPr="003F061D">
              <w:rPr>
                <w:webHidden/>
              </w:rPr>
              <w:fldChar w:fldCharType="begin"/>
            </w:r>
            <w:r w:rsidR="0002379D" w:rsidRPr="003F061D">
              <w:rPr>
                <w:webHidden/>
              </w:rPr>
              <w:instrText xml:space="preserve"> PAGEREF _Toc364245680 \h </w:instrText>
            </w:r>
            <w:r w:rsidRPr="003F061D">
              <w:rPr>
                <w:webHidden/>
              </w:rPr>
            </w:r>
            <w:r w:rsidRPr="003F061D">
              <w:rPr>
                <w:webHidden/>
              </w:rPr>
              <w:fldChar w:fldCharType="separate"/>
            </w:r>
            <w:r w:rsidR="0002379D" w:rsidRPr="003F061D">
              <w:rPr>
                <w:webHidden/>
              </w:rPr>
              <w:t>1</w:t>
            </w:r>
            <w:r w:rsidRPr="003F061D">
              <w:rPr>
                <w:webHidden/>
              </w:rPr>
              <w:fldChar w:fldCharType="end"/>
            </w:r>
          </w:hyperlink>
        </w:p>
        <w:p w:rsidR="0002379D" w:rsidRPr="003F061D" w:rsidRDefault="003F061D">
          <w:pPr>
            <w:pStyle w:val="TOC2"/>
            <w:tabs>
              <w:tab w:val="left" w:pos="660"/>
              <w:tab w:val="right" w:leader="dot" w:pos="9060"/>
            </w:tabs>
            <w:rPr>
              <w:rFonts w:asciiTheme="minorHAnsi" w:eastAsiaTheme="minorEastAsia" w:hAnsiTheme="minorHAnsi" w:cstheme="minorBidi"/>
              <w:noProof/>
              <w:sz w:val="22"/>
              <w:szCs w:val="22"/>
              <w:lang w:val="en-US"/>
            </w:rPr>
          </w:pPr>
          <w:hyperlink w:anchor="_Toc364245681" w:history="1">
            <w:r w:rsidR="0002379D" w:rsidRPr="003F061D">
              <w:rPr>
                <w:rStyle w:val="Hyperlink"/>
                <w:noProof/>
              </w:rPr>
              <w:t>1.</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ОПШТИ ПОДАЦИ О НАБАВЦИ</w:t>
            </w:r>
            <w:r w:rsidR="0002379D" w:rsidRPr="003F061D">
              <w:rPr>
                <w:noProof/>
                <w:webHidden/>
              </w:rPr>
              <w:tab/>
            </w:r>
            <w:r w:rsidR="00B85D2C" w:rsidRPr="003F061D">
              <w:rPr>
                <w:noProof/>
                <w:webHidden/>
              </w:rPr>
              <w:fldChar w:fldCharType="begin"/>
            </w:r>
            <w:r w:rsidR="0002379D" w:rsidRPr="003F061D">
              <w:rPr>
                <w:noProof/>
                <w:webHidden/>
              </w:rPr>
              <w:instrText xml:space="preserve"> PAGEREF _Toc364245681 \h </w:instrText>
            </w:r>
            <w:r w:rsidR="00B85D2C" w:rsidRPr="003F061D">
              <w:rPr>
                <w:noProof/>
                <w:webHidden/>
              </w:rPr>
            </w:r>
            <w:r w:rsidR="00B85D2C" w:rsidRPr="003F061D">
              <w:rPr>
                <w:noProof/>
                <w:webHidden/>
              </w:rPr>
              <w:fldChar w:fldCharType="separate"/>
            </w:r>
            <w:r w:rsidR="0002379D" w:rsidRPr="003F061D">
              <w:rPr>
                <w:noProof/>
                <w:webHidden/>
              </w:rPr>
              <w:t>3</w:t>
            </w:r>
            <w:r w:rsidR="00B85D2C" w:rsidRPr="003F061D">
              <w:rPr>
                <w:noProof/>
                <w:webHidden/>
              </w:rPr>
              <w:fldChar w:fldCharType="end"/>
            </w:r>
          </w:hyperlink>
        </w:p>
        <w:p w:rsidR="0002379D" w:rsidRPr="003F061D" w:rsidRDefault="003F061D">
          <w:pPr>
            <w:pStyle w:val="TOC2"/>
            <w:tabs>
              <w:tab w:val="left" w:pos="660"/>
              <w:tab w:val="right" w:leader="dot" w:pos="9060"/>
            </w:tabs>
            <w:rPr>
              <w:rFonts w:asciiTheme="minorHAnsi" w:eastAsiaTheme="minorEastAsia" w:hAnsiTheme="minorHAnsi" w:cstheme="minorBidi"/>
              <w:noProof/>
              <w:sz w:val="22"/>
              <w:szCs w:val="22"/>
              <w:lang w:val="en-US"/>
            </w:rPr>
          </w:pPr>
          <w:hyperlink w:anchor="_Toc364245682" w:history="1">
            <w:r w:rsidR="0002379D" w:rsidRPr="003F061D">
              <w:rPr>
                <w:rStyle w:val="Hyperlink"/>
                <w:noProof/>
                <w:lang w:val="sl-SI"/>
              </w:rPr>
              <w:t>2.</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ПОДАЦИ О ПРЕДМЕТУ ЈАВНЕ НАБАВКЕ</w:t>
            </w:r>
            <w:r w:rsidR="0002379D" w:rsidRPr="003F061D">
              <w:rPr>
                <w:noProof/>
                <w:webHidden/>
              </w:rPr>
              <w:tab/>
            </w:r>
          </w:hyperlink>
          <w:r w:rsidRPr="003F061D">
            <w:rPr>
              <w:noProof/>
            </w:rPr>
            <w:t>4</w:t>
          </w:r>
        </w:p>
        <w:p w:rsidR="003F061D" w:rsidRPr="003F061D" w:rsidRDefault="003F061D" w:rsidP="003F061D">
          <w:pPr>
            <w:pStyle w:val="TOC2"/>
            <w:tabs>
              <w:tab w:val="left" w:pos="660"/>
              <w:tab w:val="right" w:leader="dot" w:pos="9060"/>
            </w:tabs>
            <w:rPr>
              <w:noProof/>
            </w:rPr>
          </w:pPr>
          <w:hyperlink w:anchor="_Toc364245683" w:history="1">
            <w:r w:rsidR="0002379D" w:rsidRPr="003F061D">
              <w:rPr>
                <w:rStyle w:val="Hyperlink"/>
                <w:noProof/>
              </w:rPr>
              <w:t>3.</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ОПИС ПРЕДМЕТА ЈАВНЕ НАБАВКЕ</w:t>
            </w:r>
            <w:r w:rsidR="0002379D" w:rsidRPr="003F061D">
              <w:rPr>
                <w:noProof/>
                <w:webHidden/>
              </w:rPr>
              <w:tab/>
            </w:r>
          </w:hyperlink>
          <w:r w:rsidRPr="003F061D">
            <w:rPr>
              <w:noProof/>
            </w:rPr>
            <w:t>5</w:t>
          </w:r>
        </w:p>
        <w:p w:rsidR="0002379D" w:rsidRPr="003F061D" w:rsidRDefault="003F061D" w:rsidP="003F061D">
          <w:pPr>
            <w:pStyle w:val="TOC2"/>
            <w:tabs>
              <w:tab w:val="left" w:pos="660"/>
              <w:tab w:val="right" w:leader="dot" w:pos="9060"/>
            </w:tabs>
            <w:rPr>
              <w:rFonts w:asciiTheme="minorHAnsi" w:eastAsiaTheme="minorEastAsia" w:hAnsiTheme="minorHAnsi" w:cstheme="minorBidi"/>
              <w:noProof/>
              <w:sz w:val="22"/>
              <w:szCs w:val="22"/>
              <w:lang w:val="en-US"/>
            </w:rPr>
          </w:pPr>
          <w:r w:rsidRPr="003F061D">
            <w:t xml:space="preserve">4. </w:t>
          </w:r>
          <w:hyperlink w:anchor="_Toc364245685" w:history="1">
            <w:r w:rsidRPr="003F061D">
              <w:rPr>
                <w:noProof/>
              </w:rPr>
              <w:t xml:space="preserve">ОБРАЗАЦ ИЗЈАВЕ О ИСПУЊЕНОСТИ  УСЛОВА ИЗ ЧЛ. 75. И 76. ЗАКОНА </w:t>
            </w:r>
            <w:r w:rsidRPr="003F061D">
              <w:rPr>
                <w:noProof/>
                <w:lang w:val="sr-Cyrl-CS"/>
              </w:rPr>
              <w:t xml:space="preserve">О ЈАВНИМ НАБАВКАМА </w:t>
            </w:r>
            <w:r w:rsidRPr="003F061D">
              <w:rPr>
                <w:noProof/>
              </w:rPr>
              <w:t>И УПУТСТВО КАКО СЕ ДОКАЗУЈЕ ИСПУЊЕНОСТ ТИХ УСЛОВА</w:t>
            </w:r>
            <w:r w:rsidR="0002379D" w:rsidRPr="003F061D">
              <w:rPr>
                <w:rStyle w:val="Hyperlink"/>
                <w:noProof/>
              </w:rPr>
              <w:t>СТ ТИХ УСЛОВА</w:t>
            </w:r>
            <w:r w:rsidR="0002379D" w:rsidRPr="003F061D">
              <w:rPr>
                <w:noProof/>
                <w:webHidden/>
              </w:rPr>
              <w:tab/>
            </w:r>
            <w:r w:rsidR="00B85D2C" w:rsidRPr="003F061D">
              <w:rPr>
                <w:noProof/>
                <w:webHidden/>
              </w:rPr>
              <w:fldChar w:fldCharType="begin"/>
            </w:r>
            <w:r w:rsidR="0002379D" w:rsidRPr="003F061D">
              <w:rPr>
                <w:noProof/>
                <w:webHidden/>
              </w:rPr>
              <w:instrText xml:space="preserve"> PAGEREF _Toc364245685 \h </w:instrText>
            </w:r>
            <w:r w:rsidR="00B85D2C" w:rsidRPr="003F061D">
              <w:rPr>
                <w:noProof/>
                <w:webHidden/>
              </w:rPr>
            </w:r>
            <w:r w:rsidR="00B85D2C" w:rsidRPr="003F061D">
              <w:rPr>
                <w:noProof/>
                <w:webHidden/>
              </w:rPr>
              <w:fldChar w:fldCharType="separate"/>
            </w:r>
            <w:r w:rsidR="0002379D" w:rsidRPr="003F061D">
              <w:rPr>
                <w:noProof/>
                <w:webHidden/>
              </w:rPr>
              <w:t>9</w:t>
            </w:r>
            <w:r w:rsidR="00B85D2C" w:rsidRPr="003F061D">
              <w:rPr>
                <w:noProof/>
                <w:webHidden/>
              </w:rPr>
              <w:fldChar w:fldCharType="end"/>
            </w:r>
          </w:hyperlink>
        </w:p>
        <w:p w:rsidR="0002379D" w:rsidRPr="003F061D" w:rsidRDefault="003F061D">
          <w:pPr>
            <w:pStyle w:val="TOC2"/>
            <w:tabs>
              <w:tab w:val="left" w:pos="660"/>
              <w:tab w:val="right" w:leader="dot" w:pos="9060"/>
            </w:tabs>
            <w:rPr>
              <w:rFonts w:asciiTheme="minorHAnsi" w:eastAsiaTheme="minorEastAsia" w:hAnsiTheme="minorHAnsi" w:cstheme="minorBidi"/>
              <w:noProof/>
              <w:sz w:val="22"/>
              <w:szCs w:val="22"/>
              <w:lang w:val="en-US"/>
            </w:rPr>
          </w:pPr>
          <w:hyperlink w:anchor="_Toc364245686" w:history="1">
            <w:r w:rsidRPr="003F061D">
              <w:t>5</w:t>
            </w:r>
            <w:r w:rsidR="0002379D" w:rsidRPr="003F061D">
              <w:rPr>
                <w:rStyle w:val="Hyperlink"/>
                <w:noProof/>
              </w:rPr>
              <w:t>.</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ЕЛЕМЕНТИ УГОВОРА О КОЈИМА ЋЕ СЕ ПРЕГОВАРАТИ И НАЧИН ПРЕГОВАРАЊА</w:t>
            </w:r>
            <w:r w:rsidR="0002379D" w:rsidRPr="003F061D">
              <w:rPr>
                <w:noProof/>
                <w:webHidden/>
              </w:rPr>
              <w:tab/>
            </w:r>
            <w:r w:rsidR="00B85D2C" w:rsidRPr="003F061D">
              <w:rPr>
                <w:noProof/>
                <w:webHidden/>
              </w:rPr>
              <w:fldChar w:fldCharType="begin"/>
            </w:r>
            <w:r w:rsidR="0002379D" w:rsidRPr="003F061D">
              <w:rPr>
                <w:noProof/>
                <w:webHidden/>
              </w:rPr>
              <w:instrText xml:space="preserve"> PAGEREF _Toc364245686 \h </w:instrText>
            </w:r>
            <w:r w:rsidR="00B85D2C" w:rsidRPr="003F061D">
              <w:rPr>
                <w:noProof/>
                <w:webHidden/>
              </w:rPr>
            </w:r>
            <w:r w:rsidR="00B85D2C" w:rsidRPr="003F061D">
              <w:rPr>
                <w:noProof/>
                <w:webHidden/>
              </w:rPr>
              <w:fldChar w:fldCharType="separate"/>
            </w:r>
            <w:r w:rsidR="0002379D" w:rsidRPr="003F061D">
              <w:rPr>
                <w:noProof/>
                <w:webHidden/>
              </w:rPr>
              <w:t>1</w:t>
            </w:r>
            <w:r w:rsidR="00B85D2C" w:rsidRPr="003F061D">
              <w:rPr>
                <w:noProof/>
                <w:webHidden/>
              </w:rPr>
              <w:fldChar w:fldCharType="end"/>
            </w:r>
          </w:hyperlink>
          <w:r w:rsidRPr="003F061D">
            <w:rPr>
              <w:noProof/>
            </w:rPr>
            <w:t>1</w:t>
          </w:r>
        </w:p>
        <w:p w:rsidR="0002379D" w:rsidRPr="003F061D" w:rsidRDefault="003F061D" w:rsidP="00007686">
          <w:pPr>
            <w:pStyle w:val="TOC2"/>
            <w:tabs>
              <w:tab w:val="left" w:pos="660"/>
              <w:tab w:val="right" w:leader="dot" w:pos="9060"/>
            </w:tabs>
            <w:rPr>
              <w:rFonts w:asciiTheme="minorHAnsi" w:eastAsiaTheme="minorEastAsia" w:hAnsiTheme="minorHAnsi" w:cstheme="minorBidi"/>
              <w:noProof/>
              <w:sz w:val="22"/>
              <w:szCs w:val="22"/>
              <w:lang w:val="sr-Cyrl-CS"/>
            </w:rPr>
          </w:pPr>
          <w:hyperlink w:anchor="_Toc364245687" w:history="1">
            <w:r w:rsidRPr="003F061D">
              <w:t>6</w:t>
            </w:r>
            <w:r w:rsidR="0002379D" w:rsidRPr="003F061D">
              <w:rPr>
                <w:rStyle w:val="Hyperlink"/>
                <w:noProof/>
              </w:rPr>
              <w:t>.</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УПУТСТВО ПОНУЂАЧИМА КАКО ДА САЧИНЕ ПОНУДУ</w:t>
            </w:r>
            <w:r w:rsidR="0002379D" w:rsidRPr="003F061D">
              <w:rPr>
                <w:noProof/>
                <w:webHidden/>
              </w:rPr>
              <w:tab/>
            </w:r>
            <w:r w:rsidR="00B85D2C" w:rsidRPr="003F061D">
              <w:rPr>
                <w:noProof/>
                <w:webHidden/>
              </w:rPr>
              <w:fldChar w:fldCharType="begin"/>
            </w:r>
            <w:r w:rsidR="0002379D" w:rsidRPr="003F061D">
              <w:rPr>
                <w:noProof/>
                <w:webHidden/>
              </w:rPr>
              <w:instrText xml:space="preserve"> PAGEREF _Toc364245687 \h </w:instrText>
            </w:r>
            <w:r w:rsidR="00B85D2C" w:rsidRPr="003F061D">
              <w:rPr>
                <w:noProof/>
                <w:webHidden/>
              </w:rPr>
            </w:r>
            <w:r w:rsidR="00B85D2C" w:rsidRPr="003F061D">
              <w:rPr>
                <w:noProof/>
                <w:webHidden/>
              </w:rPr>
              <w:fldChar w:fldCharType="separate"/>
            </w:r>
            <w:r w:rsidR="0002379D" w:rsidRPr="003F061D">
              <w:rPr>
                <w:noProof/>
                <w:webHidden/>
              </w:rPr>
              <w:t>1</w:t>
            </w:r>
            <w:r w:rsidR="00B85D2C" w:rsidRPr="003F061D">
              <w:rPr>
                <w:noProof/>
                <w:webHidden/>
              </w:rPr>
              <w:fldChar w:fldCharType="end"/>
            </w:r>
          </w:hyperlink>
          <w:r w:rsidRPr="003F061D">
            <w:rPr>
              <w:noProof/>
            </w:rPr>
            <w:t>2</w:t>
          </w:r>
        </w:p>
        <w:p w:rsidR="0002379D" w:rsidRPr="003F061D" w:rsidRDefault="003F061D">
          <w:pPr>
            <w:pStyle w:val="TOC2"/>
            <w:tabs>
              <w:tab w:val="left" w:pos="880"/>
              <w:tab w:val="right" w:leader="dot" w:pos="9060"/>
            </w:tabs>
            <w:rPr>
              <w:rFonts w:asciiTheme="minorHAnsi" w:eastAsiaTheme="minorEastAsia" w:hAnsiTheme="minorHAnsi" w:cstheme="minorBidi"/>
              <w:noProof/>
              <w:sz w:val="22"/>
              <w:szCs w:val="22"/>
              <w:lang w:val="en-US"/>
            </w:rPr>
          </w:pPr>
          <w:hyperlink w:anchor="_Toc364245690" w:history="1">
            <w:r w:rsidRPr="003F061D">
              <w:t>7</w:t>
            </w:r>
            <w:r w:rsidR="0002379D" w:rsidRPr="003F061D">
              <w:rPr>
                <w:rStyle w:val="Hyperlink"/>
                <w:noProof/>
              </w:rPr>
              <w:t>.</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ИЗЈАВА О НЕЗАВИСНОЈ ПОНУДИ</w:t>
            </w:r>
            <w:r w:rsidR="0002379D" w:rsidRPr="003F061D">
              <w:rPr>
                <w:noProof/>
                <w:webHidden/>
              </w:rPr>
              <w:tab/>
            </w:r>
            <w:r w:rsidR="00B85D2C" w:rsidRPr="003F061D">
              <w:rPr>
                <w:noProof/>
                <w:webHidden/>
              </w:rPr>
              <w:fldChar w:fldCharType="begin"/>
            </w:r>
            <w:r w:rsidR="0002379D" w:rsidRPr="003F061D">
              <w:rPr>
                <w:noProof/>
                <w:webHidden/>
              </w:rPr>
              <w:instrText xml:space="preserve"> PAGEREF _Toc364245690 \h </w:instrText>
            </w:r>
            <w:r w:rsidR="00B85D2C" w:rsidRPr="003F061D">
              <w:rPr>
                <w:noProof/>
                <w:webHidden/>
              </w:rPr>
            </w:r>
            <w:r w:rsidR="00B85D2C" w:rsidRPr="003F061D">
              <w:rPr>
                <w:noProof/>
                <w:webHidden/>
              </w:rPr>
              <w:fldChar w:fldCharType="separate"/>
            </w:r>
            <w:r w:rsidR="0002379D" w:rsidRPr="003F061D">
              <w:rPr>
                <w:noProof/>
                <w:webHidden/>
              </w:rPr>
              <w:t>2</w:t>
            </w:r>
            <w:r w:rsidR="00B85D2C" w:rsidRPr="003F061D">
              <w:rPr>
                <w:noProof/>
                <w:webHidden/>
              </w:rPr>
              <w:fldChar w:fldCharType="end"/>
            </w:r>
          </w:hyperlink>
          <w:r w:rsidRPr="003F061D">
            <w:rPr>
              <w:noProof/>
            </w:rPr>
            <w:t>0</w:t>
          </w:r>
        </w:p>
        <w:p w:rsidR="0002379D" w:rsidRPr="003F061D" w:rsidRDefault="003F061D">
          <w:pPr>
            <w:pStyle w:val="TOC2"/>
            <w:tabs>
              <w:tab w:val="left" w:pos="880"/>
              <w:tab w:val="right" w:leader="dot" w:pos="9060"/>
            </w:tabs>
            <w:rPr>
              <w:rFonts w:asciiTheme="minorHAnsi" w:eastAsiaTheme="minorEastAsia" w:hAnsiTheme="minorHAnsi" w:cstheme="minorBidi"/>
              <w:noProof/>
              <w:sz w:val="22"/>
              <w:szCs w:val="22"/>
              <w:lang w:val="en-US"/>
            </w:rPr>
          </w:pPr>
          <w:hyperlink w:anchor="_Toc364245691" w:history="1">
            <w:r w:rsidRPr="003F061D">
              <w:rPr>
                <w:rStyle w:val="Hyperlink"/>
                <w:noProof/>
              </w:rPr>
              <w:t>8</w:t>
            </w:r>
            <w:r w:rsidR="0002379D" w:rsidRPr="003F061D">
              <w:rPr>
                <w:rStyle w:val="Hyperlink"/>
                <w:noProof/>
              </w:rPr>
              <w:t>.</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ОБРАЗАЦ ИЗЈАВЕ О ПОШТОВАЊУ ОБАВЕЗА</w:t>
            </w:r>
            <w:r w:rsidR="0002379D" w:rsidRPr="003F061D">
              <w:rPr>
                <w:noProof/>
                <w:webHidden/>
              </w:rPr>
              <w:tab/>
            </w:r>
            <w:r w:rsidR="00B85D2C" w:rsidRPr="003F061D">
              <w:rPr>
                <w:noProof/>
                <w:webHidden/>
              </w:rPr>
              <w:fldChar w:fldCharType="begin"/>
            </w:r>
            <w:r w:rsidR="0002379D" w:rsidRPr="003F061D">
              <w:rPr>
                <w:noProof/>
                <w:webHidden/>
              </w:rPr>
              <w:instrText xml:space="preserve"> PAGEREF _Toc364245691 \h </w:instrText>
            </w:r>
            <w:r w:rsidR="00B85D2C" w:rsidRPr="003F061D">
              <w:rPr>
                <w:noProof/>
                <w:webHidden/>
              </w:rPr>
            </w:r>
            <w:r w:rsidR="00B85D2C" w:rsidRPr="003F061D">
              <w:rPr>
                <w:noProof/>
                <w:webHidden/>
              </w:rPr>
              <w:fldChar w:fldCharType="separate"/>
            </w:r>
            <w:r w:rsidR="0002379D" w:rsidRPr="003F061D">
              <w:rPr>
                <w:noProof/>
                <w:webHidden/>
              </w:rPr>
              <w:t>2</w:t>
            </w:r>
            <w:r w:rsidR="00B85D2C" w:rsidRPr="003F061D">
              <w:rPr>
                <w:noProof/>
                <w:webHidden/>
              </w:rPr>
              <w:fldChar w:fldCharType="end"/>
            </w:r>
          </w:hyperlink>
          <w:r w:rsidRPr="003F061D">
            <w:rPr>
              <w:noProof/>
            </w:rPr>
            <w:t>1</w:t>
          </w:r>
        </w:p>
        <w:p w:rsidR="0002379D" w:rsidRPr="003F061D" w:rsidRDefault="003F061D">
          <w:pPr>
            <w:pStyle w:val="TOC2"/>
            <w:tabs>
              <w:tab w:val="left" w:pos="880"/>
              <w:tab w:val="right" w:leader="dot" w:pos="9060"/>
            </w:tabs>
            <w:rPr>
              <w:rFonts w:asciiTheme="minorHAnsi" w:eastAsiaTheme="minorEastAsia" w:hAnsiTheme="minorHAnsi" w:cstheme="minorBidi"/>
              <w:noProof/>
              <w:sz w:val="22"/>
              <w:szCs w:val="22"/>
              <w:lang w:val="en-US"/>
            </w:rPr>
          </w:pPr>
          <w:hyperlink w:anchor="_Toc364245692" w:history="1">
            <w:r w:rsidRPr="003F061D">
              <w:rPr>
                <w:rStyle w:val="Hyperlink"/>
                <w:noProof/>
              </w:rPr>
              <w:t>9</w:t>
            </w:r>
            <w:r w:rsidR="0002379D" w:rsidRPr="003F061D">
              <w:rPr>
                <w:rStyle w:val="Hyperlink"/>
                <w:noProof/>
              </w:rPr>
              <w:t>.</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ОБРАЗАЦ СТРУКТУРЕ ПОНУЂЕНЕ ЦЕНЕ</w:t>
            </w:r>
            <w:r w:rsidR="0002379D" w:rsidRPr="003F061D">
              <w:rPr>
                <w:noProof/>
                <w:webHidden/>
              </w:rPr>
              <w:tab/>
            </w:r>
            <w:r w:rsidR="00B85D2C" w:rsidRPr="003F061D">
              <w:rPr>
                <w:noProof/>
                <w:webHidden/>
              </w:rPr>
              <w:fldChar w:fldCharType="begin"/>
            </w:r>
            <w:r w:rsidR="0002379D" w:rsidRPr="003F061D">
              <w:rPr>
                <w:noProof/>
                <w:webHidden/>
              </w:rPr>
              <w:instrText xml:space="preserve"> PAGEREF _Toc364245692 \h </w:instrText>
            </w:r>
            <w:r w:rsidR="00B85D2C" w:rsidRPr="003F061D">
              <w:rPr>
                <w:noProof/>
                <w:webHidden/>
              </w:rPr>
            </w:r>
            <w:r w:rsidR="00B85D2C" w:rsidRPr="003F061D">
              <w:rPr>
                <w:noProof/>
                <w:webHidden/>
              </w:rPr>
              <w:fldChar w:fldCharType="separate"/>
            </w:r>
            <w:r w:rsidRPr="003F061D">
              <w:rPr>
                <w:noProof/>
                <w:webHidden/>
              </w:rPr>
              <w:t>22</w:t>
            </w:r>
            <w:r w:rsidR="00B85D2C" w:rsidRPr="003F061D">
              <w:rPr>
                <w:noProof/>
                <w:webHidden/>
              </w:rPr>
              <w:fldChar w:fldCharType="end"/>
            </w:r>
          </w:hyperlink>
        </w:p>
        <w:p w:rsidR="0002379D" w:rsidRPr="003F061D" w:rsidRDefault="003F061D">
          <w:pPr>
            <w:pStyle w:val="TOC2"/>
            <w:tabs>
              <w:tab w:val="left" w:pos="880"/>
              <w:tab w:val="right" w:leader="dot" w:pos="9060"/>
            </w:tabs>
            <w:rPr>
              <w:rFonts w:asciiTheme="minorHAnsi" w:eastAsiaTheme="minorEastAsia" w:hAnsiTheme="minorHAnsi" w:cstheme="minorBidi"/>
              <w:noProof/>
              <w:sz w:val="22"/>
              <w:szCs w:val="22"/>
              <w:lang w:val="en-US"/>
            </w:rPr>
          </w:pPr>
          <w:hyperlink w:anchor="_Toc364245693" w:history="1">
            <w:r w:rsidR="0002379D" w:rsidRPr="003F061D">
              <w:rPr>
                <w:rStyle w:val="Hyperlink"/>
                <w:noProof/>
              </w:rPr>
              <w:t>1</w:t>
            </w:r>
            <w:r w:rsidRPr="003F061D">
              <w:rPr>
                <w:rStyle w:val="Hyperlink"/>
                <w:noProof/>
              </w:rPr>
              <w:t>0</w:t>
            </w:r>
            <w:r w:rsidR="0002379D" w:rsidRPr="003F061D">
              <w:rPr>
                <w:rStyle w:val="Hyperlink"/>
                <w:noProof/>
              </w:rPr>
              <w:t>.</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ОБРАЗАЦ ТРОШКОВА ПРИПРЕМЕ ПОНУДЕ</w:t>
            </w:r>
            <w:r w:rsidR="0002379D" w:rsidRPr="003F061D">
              <w:rPr>
                <w:noProof/>
                <w:webHidden/>
              </w:rPr>
              <w:tab/>
            </w:r>
            <w:r w:rsidR="00B85D2C" w:rsidRPr="003F061D">
              <w:rPr>
                <w:noProof/>
                <w:webHidden/>
              </w:rPr>
              <w:fldChar w:fldCharType="begin"/>
            </w:r>
            <w:r w:rsidR="0002379D" w:rsidRPr="003F061D">
              <w:rPr>
                <w:noProof/>
                <w:webHidden/>
              </w:rPr>
              <w:instrText xml:space="preserve"> PAGEREF _Toc364245693 \h </w:instrText>
            </w:r>
            <w:r w:rsidR="00B85D2C" w:rsidRPr="003F061D">
              <w:rPr>
                <w:noProof/>
                <w:webHidden/>
              </w:rPr>
            </w:r>
            <w:r w:rsidR="00B85D2C" w:rsidRPr="003F061D">
              <w:rPr>
                <w:noProof/>
                <w:webHidden/>
              </w:rPr>
              <w:fldChar w:fldCharType="separate"/>
            </w:r>
            <w:r w:rsidRPr="003F061D">
              <w:rPr>
                <w:noProof/>
                <w:webHidden/>
              </w:rPr>
              <w:t>23</w:t>
            </w:r>
            <w:r w:rsidR="00B85D2C" w:rsidRPr="003F061D">
              <w:rPr>
                <w:noProof/>
                <w:webHidden/>
              </w:rPr>
              <w:fldChar w:fldCharType="end"/>
            </w:r>
          </w:hyperlink>
        </w:p>
        <w:p w:rsidR="0002379D" w:rsidRPr="003F061D" w:rsidRDefault="003F061D">
          <w:pPr>
            <w:pStyle w:val="TOC2"/>
            <w:tabs>
              <w:tab w:val="left" w:pos="880"/>
              <w:tab w:val="right" w:leader="dot" w:pos="9060"/>
            </w:tabs>
            <w:rPr>
              <w:rFonts w:asciiTheme="minorHAnsi" w:eastAsiaTheme="minorEastAsia" w:hAnsiTheme="minorHAnsi" w:cstheme="minorBidi"/>
              <w:noProof/>
              <w:sz w:val="22"/>
              <w:szCs w:val="22"/>
              <w:lang w:val="sr-Cyrl-CS"/>
            </w:rPr>
          </w:pPr>
          <w:hyperlink w:anchor="_Toc364245694" w:history="1">
            <w:r w:rsidR="0002379D" w:rsidRPr="003F061D">
              <w:rPr>
                <w:rStyle w:val="Hyperlink"/>
                <w:noProof/>
              </w:rPr>
              <w:t>1</w:t>
            </w:r>
            <w:r w:rsidRPr="003F061D">
              <w:rPr>
                <w:rStyle w:val="Hyperlink"/>
                <w:noProof/>
              </w:rPr>
              <w:t>1</w:t>
            </w:r>
            <w:r w:rsidR="0002379D" w:rsidRPr="003F061D">
              <w:rPr>
                <w:rStyle w:val="Hyperlink"/>
                <w:noProof/>
              </w:rPr>
              <w:t>.</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ОБРАЗАЦ ПОНУДЕ</w:t>
            </w:r>
            <w:r w:rsidR="0002379D" w:rsidRPr="003F061D">
              <w:rPr>
                <w:noProof/>
                <w:webHidden/>
              </w:rPr>
              <w:tab/>
            </w:r>
            <w:r w:rsidR="00007686" w:rsidRPr="003F061D">
              <w:rPr>
                <w:noProof/>
                <w:webHidden/>
                <w:lang w:val="sr-Cyrl-CS"/>
              </w:rPr>
              <w:t>2</w:t>
            </w:r>
          </w:hyperlink>
          <w:r w:rsidRPr="003F061D">
            <w:rPr>
              <w:noProof/>
            </w:rPr>
            <w:t>4</w:t>
          </w:r>
        </w:p>
        <w:p w:rsidR="0002379D" w:rsidRPr="003F061D" w:rsidRDefault="003F061D">
          <w:pPr>
            <w:pStyle w:val="TOC2"/>
            <w:tabs>
              <w:tab w:val="left" w:pos="880"/>
              <w:tab w:val="right" w:leader="dot" w:pos="9060"/>
            </w:tabs>
            <w:rPr>
              <w:rFonts w:asciiTheme="minorHAnsi" w:eastAsiaTheme="minorEastAsia" w:hAnsiTheme="minorHAnsi" w:cstheme="minorBidi"/>
              <w:noProof/>
              <w:sz w:val="22"/>
              <w:szCs w:val="22"/>
              <w:lang w:val="sr-Cyrl-CS"/>
            </w:rPr>
          </w:pPr>
          <w:hyperlink w:anchor="_Toc364245695" w:history="1">
            <w:r w:rsidR="0002379D" w:rsidRPr="003F061D">
              <w:rPr>
                <w:rStyle w:val="Hyperlink"/>
                <w:noProof/>
              </w:rPr>
              <w:t>1</w:t>
            </w:r>
            <w:r w:rsidRPr="003F061D">
              <w:rPr>
                <w:rStyle w:val="Hyperlink"/>
                <w:noProof/>
              </w:rPr>
              <w:t>2</w:t>
            </w:r>
            <w:r w:rsidR="0002379D" w:rsidRPr="003F061D">
              <w:rPr>
                <w:rStyle w:val="Hyperlink"/>
                <w:noProof/>
              </w:rPr>
              <w:t>.</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ОПШТИ ПОДАЦИ О ПОНУЂАЧУ ИЗ ГРУПЕ ПОНУЂАЧА</w:t>
            </w:r>
            <w:r w:rsidR="0002379D" w:rsidRPr="003F061D">
              <w:rPr>
                <w:noProof/>
                <w:webHidden/>
              </w:rPr>
              <w:tab/>
            </w:r>
            <w:r w:rsidR="00007686" w:rsidRPr="003F061D">
              <w:rPr>
                <w:noProof/>
                <w:webHidden/>
                <w:lang w:val="sr-Cyrl-CS"/>
              </w:rPr>
              <w:t xml:space="preserve"> </w:t>
            </w:r>
          </w:hyperlink>
          <w:r w:rsidR="00007686" w:rsidRPr="003F061D">
            <w:rPr>
              <w:noProof/>
              <w:lang w:val="sr-Cyrl-CS"/>
            </w:rPr>
            <w:t>29</w:t>
          </w:r>
        </w:p>
        <w:p w:rsidR="0002379D" w:rsidRPr="003F061D" w:rsidRDefault="003F061D">
          <w:pPr>
            <w:pStyle w:val="TOC2"/>
            <w:tabs>
              <w:tab w:val="left" w:pos="880"/>
              <w:tab w:val="right" w:leader="dot" w:pos="9060"/>
            </w:tabs>
            <w:rPr>
              <w:rFonts w:asciiTheme="minorHAnsi" w:eastAsiaTheme="minorEastAsia" w:hAnsiTheme="minorHAnsi" w:cstheme="minorBidi"/>
              <w:noProof/>
              <w:sz w:val="22"/>
              <w:szCs w:val="22"/>
              <w:lang w:val="sr-Cyrl-CS"/>
            </w:rPr>
          </w:pPr>
          <w:hyperlink w:anchor="_Toc364245696" w:history="1">
            <w:r w:rsidR="0002379D" w:rsidRPr="003F061D">
              <w:rPr>
                <w:rStyle w:val="Hyperlink"/>
                <w:noProof/>
              </w:rPr>
              <w:t>1</w:t>
            </w:r>
            <w:r w:rsidRPr="003F061D">
              <w:rPr>
                <w:rStyle w:val="Hyperlink"/>
                <w:noProof/>
              </w:rPr>
              <w:t>3</w:t>
            </w:r>
            <w:r w:rsidR="0002379D" w:rsidRPr="003F061D">
              <w:rPr>
                <w:rStyle w:val="Hyperlink"/>
                <w:noProof/>
              </w:rPr>
              <w:t>.</w:t>
            </w:r>
            <w:r w:rsidR="0002379D" w:rsidRPr="003F061D">
              <w:rPr>
                <w:rFonts w:asciiTheme="minorHAnsi" w:eastAsiaTheme="minorEastAsia" w:hAnsiTheme="minorHAnsi" w:cstheme="minorBidi"/>
                <w:noProof/>
                <w:sz w:val="22"/>
                <w:szCs w:val="22"/>
                <w:lang w:val="en-US"/>
              </w:rPr>
              <w:tab/>
            </w:r>
            <w:r w:rsidR="0002379D" w:rsidRPr="003F061D">
              <w:rPr>
                <w:rStyle w:val="Hyperlink"/>
                <w:noProof/>
              </w:rPr>
              <w:t>ОПШТИ ПОДАЦИ О ПОДИЗВОЂАЧИМА</w:t>
            </w:r>
            <w:r w:rsidR="0002379D" w:rsidRPr="003F061D">
              <w:rPr>
                <w:noProof/>
                <w:webHidden/>
              </w:rPr>
              <w:tab/>
            </w:r>
            <w:r w:rsidR="00B85D2C" w:rsidRPr="003F061D">
              <w:rPr>
                <w:noProof/>
                <w:webHidden/>
              </w:rPr>
              <w:fldChar w:fldCharType="begin"/>
            </w:r>
            <w:r w:rsidR="0002379D" w:rsidRPr="003F061D">
              <w:rPr>
                <w:noProof/>
                <w:webHidden/>
              </w:rPr>
              <w:instrText xml:space="preserve"> PAGEREF _Toc364245696 \h </w:instrText>
            </w:r>
            <w:r w:rsidR="00B85D2C" w:rsidRPr="003F061D">
              <w:rPr>
                <w:noProof/>
                <w:webHidden/>
              </w:rPr>
            </w:r>
            <w:r w:rsidR="00B85D2C" w:rsidRPr="003F061D">
              <w:rPr>
                <w:noProof/>
                <w:webHidden/>
              </w:rPr>
              <w:fldChar w:fldCharType="separate"/>
            </w:r>
            <w:r w:rsidR="0002379D" w:rsidRPr="003F061D">
              <w:rPr>
                <w:noProof/>
                <w:webHidden/>
              </w:rPr>
              <w:t>3</w:t>
            </w:r>
            <w:r w:rsidR="00B85D2C" w:rsidRPr="003F061D">
              <w:rPr>
                <w:noProof/>
                <w:webHidden/>
              </w:rPr>
              <w:fldChar w:fldCharType="end"/>
            </w:r>
          </w:hyperlink>
          <w:r w:rsidR="00007686" w:rsidRPr="003F061D">
            <w:rPr>
              <w:noProof/>
              <w:lang w:val="sr-Cyrl-CS"/>
            </w:rPr>
            <w:t>0</w:t>
          </w:r>
        </w:p>
        <w:p w:rsidR="00DD3983" w:rsidRDefault="00B85D2C">
          <w:r w:rsidRPr="003F061D">
            <w:fldChar w:fldCharType="end"/>
          </w:r>
        </w:p>
      </w:sdtContent>
    </w:sdt>
    <w:p w:rsidR="002D5B2C" w:rsidRPr="002D5B2C" w:rsidRDefault="002D5B2C" w:rsidP="000C3B23">
      <w:pPr>
        <w:pStyle w:val="Heading2"/>
        <w:numPr>
          <w:ilvl w:val="0"/>
          <w:numId w:val="30"/>
        </w:numPr>
        <w:rPr>
          <w:noProof/>
        </w:rPr>
      </w:pPr>
      <w:r w:rsidRPr="002D5B2C">
        <w:rPr>
          <w:noProof/>
        </w:rPr>
        <w:br w:type="page"/>
      </w:r>
      <w:bookmarkStart w:id="6" w:name="_Toc354658139"/>
      <w:bookmarkStart w:id="7" w:name="_Toc354658271"/>
      <w:bookmarkStart w:id="8" w:name="_Toc354658305"/>
      <w:bookmarkStart w:id="9" w:name="_Toc354658399"/>
      <w:bookmarkStart w:id="10" w:name="_Toc364245681"/>
      <w:r w:rsidRPr="002D5B2C">
        <w:rPr>
          <w:noProof/>
        </w:rPr>
        <w:lastRenderedPageBreak/>
        <w:t>ОПШТИ ПОДАЦИ О НАБАВЦИ</w:t>
      </w:r>
      <w:bookmarkEnd w:id="6"/>
      <w:bookmarkEnd w:id="7"/>
      <w:bookmarkEnd w:id="8"/>
      <w:bookmarkEnd w:id="9"/>
      <w:bookmarkEnd w:id="10"/>
    </w:p>
    <w:p w:rsidR="002D5B2C" w:rsidRPr="002D5B2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631232" w:rsidRPr="00631232" w:rsidRDefault="00631232" w:rsidP="00631232">
            <w:pPr>
              <w:jc w:val="both"/>
            </w:pPr>
            <w:r w:rsidRPr="00631232">
              <w:t xml:space="preserve">Предметна јавна набавка се спроводи у у </w:t>
            </w:r>
            <w:r w:rsidRPr="00631232">
              <w:rPr>
                <w:lang w:val="sr-Cyrl-CS"/>
              </w:rPr>
              <w:t xml:space="preserve">преговарачком поступку без објављивања позива за подношење понуда, </w:t>
            </w:r>
            <w:r w:rsidRPr="00631232">
              <w:t xml:space="preserve">у складу са Законом и подзаконским актима којима се уређују јавне набавке. </w:t>
            </w:r>
          </w:p>
          <w:p w:rsidR="00631232" w:rsidRPr="00631232" w:rsidRDefault="00631232" w:rsidP="00631232">
            <w:pPr>
              <w:jc w:val="both"/>
            </w:pPr>
            <w:r w:rsidRPr="00631232">
              <w:t xml:space="preserve">Основ за примену преговарачког поступка </w:t>
            </w:r>
            <w:r w:rsidR="00DC09AD">
              <w:rPr>
                <w:lang w:val="sr-Cyrl-CS"/>
              </w:rPr>
              <w:t>без</w:t>
            </w:r>
            <w:r w:rsidRPr="00631232">
              <w:t xml:space="preserve"> објављивањ</w:t>
            </w:r>
            <w:r w:rsidR="00DC09AD">
              <w:rPr>
                <w:lang w:val="sr-Cyrl-CS"/>
              </w:rPr>
              <w:t>а</w:t>
            </w:r>
            <w:r w:rsidRPr="00631232">
              <w:t xml:space="preserve"> позива за подношење понуда:</w:t>
            </w:r>
          </w:p>
          <w:p w:rsidR="00631232" w:rsidRPr="00DC09AD" w:rsidRDefault="00631232" w:rsidP="00631232">
            <w:pPr>
              <w:jc w:val="both"/>
              <w:rPr>
                <w:lang w:val="en-US"/>
              </w:rPr>
            </w:pPr>
            <w:r w:rsidRPr="00DC09AD">
              <w:rPr>
                <w:b/>
                <w:lang w:val="en-US"/>
              </w:rPr>
              <w:t>2)</w:t>
            </w:r>
            <w:r w:rsidRPr="00DC09AD">
              <w:rPr>
                <w:lang w:val="en-US"/>
              </w:rPr>
              <w:t>ако због техничких, односно уметничких разлога предмета јавне набавке или из</w:t>
            </w:r>
            <w:r w:rsidRPr="00DC09AD">
              <w:t xml:space="preserve"> </w:t>
            </w:r>
            <w:r w:rsidRPr="00DC09AD">
              <w:rPr>
                <w:lang w:val="en-US"/>
              </w:rPr>
              <w:t>разлога повезаних са заштитом искључивих права, набавку може извршити само одређени</w:t>
            </w:r>
            <w:r w:rsidRPr="00DC09AD">
              <w:t xml:space="preserve"> </w:t>
            </w:r>
            <w:r w:rsidRPr="00DC09AD">
              <w:rPr>
                <w:lang w:val="en-US"/>
              </w:rPr>
              <w:t>понуђач;</w:t>
            </w:r>
          </w:p>
          <w:p w:rsidR="002D5B2C" w:rsidRPr="002D5B2C" w:rsidRDefault="002D5B2C" w:rsidP="00DC09AD">
            <w:pPr>
              <w:jc w:val="both"/>
              <w:rPr>
                <w:noProof/>
              </w:rPr>
            </w:pP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2D5B2C" w:rsidRPr="009832EA" w:rsidRDefault="001366BB" w:rsidP="00DC09AD">
            <w:pPr>
              <w:jc w:val="both"/>
              <w:rPr>
                <w:highlight w:val="yellow"/>
                <w:lang w:val="sr-Cyrl-RS"/>
              </w:rPr>
            </w:pPr>
            <w:r w:rsidRPr="00DC09AD">
              <w:t xml:space="preserve">Предмет јавне набавке </w:t>
            </w:r>
            <w:r w:rsidR="00DC09AD" w:rsidRPr="00DC09AD">
              <w:rPr>
                <w:lang w:val="sr-Cyrl-CS"/>
              </w:rPr>
              <w:t>услуга</w:t>
            </w:r>
            <w:r w:rsidR="00FE7A27" w:rsidRPr="00DC09AD">
              <w:t xml:space="preserve"> </w:t>
            </w:r>
            <w:r w:rsidRPr="00DC09AD">
              <w:t>бр</w:t>
            </w:r>
            <w:r w:rsidRPr="00DC09AD">
              <w:rPr>
                <w:lang w:val="ru-RU"/>
              </w:rPr>
              <w:t>.</w:t>
            </w:r>
            <w:r w:rsidRPr="00DC09AD">
              <w:t xml:space="preserve"> </w:t>
            </w:r>
            <w:r w:rsidR="00DC09AD" w:rsidRPr="00DC09AD">
              <w:rPr>
                <w:lang w:val="sr-Cyrl-CS"/>
              </w:rPr>
              <w:t>212</w:t>
            </w:r>
            <w:r w:rsidR="00FD3521" w:rsidRPr="00DC09AD">
              <w:t>-13-</w:t>
            </w:r>
            <w:r w:rsidR="00631232" w:rsidRPr="00DC09AD">
              <w:t>П</w:t>
            </w:r>
            <w:r w:rsidRPr="00DC09AD">
              <w:rPr>
                <w:i/>
                <w:iCs/>
              </w:rPr>
              <w:t xml:space="preserve"> </w:t>
            </w:r>
            <w:r w:rsidR="00FD3521" w:rsidRPr="00DC09AD">
              <w:t xml:space="preserve">је </w:t>
            </w:r>
            <w:r w:rsidR="00DC09AD" w:rsidRPr="00DC09AD">
              <w:rPr>
                <w:noProof/>
                <w:lang w:val="ru-RU"/>
              </w:rPr>
              <w:t>Сервисирање</w:t>
            </w:r>
            <w:r w:rsidR="00DC09AD" w:rsidRPr="00DC09AD">
              <w:rPr>
                <w:noProof/>
                <w:lang w:val="sr-Cyrl-RS"/>
              </w:rPr>
              <w:t xml:space="preserve"> </w:t>
            </w:r>
            <w:r w:rsidR="00DC09AD" w:rsidRPr="00DC09AD">
              <w:rPr>
                <w:noProof/>
                <w:lang w:val="sr-Cyrl-CS"/>
              </w:rPr>
              <w:t>опреме за хлорисање „</w:t>
            </w:r>
            <w:r w:rsidR="00DC09AD" w:rsidRPr="00DC09AD">
              <w:rPr>
                <w:noProof/>
                <w:lang w:val="sr-Latn-CS"/>
              </w:rPr>
              <w:t>HLOROGEN</w:t>
            </w:r>
            <w:r w:rsidR="00DC09AD">
              <w:rPr>
                <w:noProof/>
                <w:lang w:val="sr-Latn-CS"/>
              </w:rPr>
              <w:t>“</w:t>
            </w:r>
            <w:r w:rsidR="009832EA">
              <w:rPr>
                <w:noProof/>
              </w:rPr>
              <w:t xml:space="preserve"> </w:t>
            </w:r>
            <w:r w:rsidR="00DC09AD">
              <w:rPr>
                <w:noProof/>
                <w:lang w:val="sr-Latn-CS"/>
              </w:rPr>
              <w:t>(</w:t>
            </w:r>
            <w:r w:rsidR="00DC09AD">
              <w:rPr>
                <w:noProof/>
                <w:lang w:val="sr-Cyrl-CS"/>
              </w:rPr>
              <w:t>построје</w:t>
            </w:r>
            <w:r w:rsidR="009832EA">
              <w:rPr>
                <w:noProof/>
                <w:lang w:val="sr-Cyrl-CS"/>
              </w:rPr>
              <w:t>ње за производњу хлора) и АДС</w:t>
            </w:r>
            <w:r w:rsidR="00DC09AD">
              <w:rPr>
                <w:noProof/>
                <w:lang w:val="sr-Cyrl-CS"/>
              </w:rPr>
              <w:t xml:space="preserve"> систем</w:t>
            </w:r>
            <w:r w:rsidR="009832EA">
              <w:rPr>
                <w:noProof/>
              </w:rPr>
              <w:t>a</w:t>
            </w:r>
            <w:r w:rsidR="00DC09AD">
              <w:rPr>
                <w:noProof/>
                <w:lang w:val="sr-Cyrl-CS"/>
              </w:rPr>
              <w:t xml:space="preserve"> за аутоматско дозирање хлора у води који се налази у Клиничком центру Војводине</w:t>
            </w:r>
            <w:r w:rsidR="00DC09AD">
              <w:rPr>
                <w:bCs/>
                <w:noProof/>
                <w:lang w:val="sr-Cyrl-RS"/>
              </w:rPr>
              <w:t>.</w:t>
            </w:r>
          </w:p>
        </w:tc>
      </w:tr>
      <w:tr w:rsidR="002D5B2C" w:rsidRPr="002D5B2C" w:rsidTr="002D5B2C">
        <w:tc>
          <w:tcPr>
            <w:tcW w:w="4644" w:type="dxa"/>
          </w:tcPr>
          <w:p w:rsidR="002D5B2C" w:rsidRPr="001366BB" w:rsidRDefault="001366BB" w:rsidP="002D5B2C">
            <w:pPr>
              <w:rPr>
                <w:noProof/>
              </w:rPr>
            </w:pPr>
            <w:r w:rsidRPr="001366BB">
              <w:rPr>
                <w:b/>
                <w:bCs/>
                <w:lang w:val="sr-Cyrl-CS"/>
              </w:rPr>
              <w:t>Циљ поступка</w:t>
            </w:r>
          </w:p>
        </w:tc>
        <w:tc>
          <w:tcPr>
            <w:tcW w:w="4644" w:type="dxa"/>
          </w:tcPr>
          <w:p w:rsidR="001366BB" w:rsidRPr="009832EA" w:rsidRDefault="001366BB" w:rsidP="001366BB">
            <w:pPr>
              <w:jc w:val="both"/>
              <w:rPr>
                <w:i/>
                <w:iCs/>
              </w:rPr>
            </w:pPr>
            <w:r w:rsidRPr="00FD3521">
              <w:rPr>
                <w:lang w:val="sr-Cyrl-CS"/>
              </w:rPr>
              <w:t xml:space="preserve">Поступак јавне набавке се спроводи ради закључења </w:t>
            </w:r>
            <w:r w:rsidRPr="00DC09AD">
              <w:rPr>
                <w:lang w:val="sr-Cyrl-CS"/>
              </w:rPr>
              <w:t>уговора о јавној набавци</w:t>
            </w:r>
            <w:r w:rsidR="009832EA">
              <w:rPr>
                <w:i/>
                <w:iCs/>
              </w:rPr>
              <w:t>.</w:t>
            </w:r>
          </w:p>
          <w:p w:rsidR="002D5B2C" w:rsidRPr="002D5B2C" w:rsidRDefault="002D5B2C" w:rsidP="002D5B2C">
            <w:pPr>
              <w:rPr>
                <w:noProof/>
              </w:rPr>
            </w:pP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7B286E">
            <w:pPr>
              <w:pStyle w:val="ListParagraph"/>
              <w:numPr>
                <w:ilvl w:val="0"/>
                <w:numId w:val="5"/>
              </w:numPr>
              <w:rPr>
                <w:noProof/>
              </w:rPr>
            </w:pPr>
            <w:r w:rsidRPr="002D5B2C">
              <w:rPr>
                <w:noProof/>
              </w:rPr>
              <w:t>У питању је резервисана јавна набавка</w:t>
            </w:r>
          </w:p>
          <w:p w:rsidR="002D5B2C" w:rsidRPr="002D5B2C" w:rsidRDefault="002D5B2C" w:rsidP="007B286E">
            <w:pPr>
              <w:pStyle w:val="ListParagraph"/>
              <w:numPr>
                <w:ilvl w:val="0"/>
                <w:numId w:val="5"/>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335232" w:rsidRDefault="002D5B2C" w:rsidP="002D5B2C">
            <w:pPr>
              <w:rPr>
                <w:noProof/>
              </w:rPr>
            </w:pPr>
            <w:r w:rsidRPr="00335232">
              <w:rPr>
                <w:noProof/>
              </w:rPr>
              <w:t xml:space="preserve">Служба за </w:t>
            </w:r>
            <w:r w:rsidR="00AC717F" w:rsidRPr="00335232">
              <w:rPr>
                <w:noProof/>
              </w:rPr>
              <w:t>не</w:t>
            </w:r>
            <w:r w:rsidRPr="00335232">
              <w:rPr>
                <w:noProof/>
              </w:rPr>
              <w:t>медицинске јавне набавке</w:t>
            </w:r>
          </w:p>
        </w:tc>
      </w:tr>
      <w:tr w:rsidR="002D5B2C" w:rsidRPr="002D5B2C" w:rsidTr="002D5B2C">
        <w:tc>
          <w:tcPr>
            <w:tcW w:w="4644"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644" w:type="dxa"/>
          </w:tcPr>
          <w:p w:rsidR="002D5B2C" w:rsidRPr="00335232" w:rsidRDefault="002D5B2C" w:rsidP="00FD3521">
            <w:pPr>
              <w:rPr>
                <w:noProof/>
              </w:rPr>
            </w:pPr>
            <w:r w:rsidRPr="00335232">
              <w:rPr>
                <w:noProof/>
              </w:rPr>
              <w:t>021/487-22-2</w:t>
            </w:r>
            <w:r w:rsidR="00FD0DC1" w:rsidRPr="00335232">
              <w:rPr>
                <w:noProof/>
              </w:rPr>
              <w:t>7</w:t>
            </w:r>
          </w:p>
        </w:tc>
      </w:tr>
    </w:tbl>
    <w:p w:rsidR="00AD0C56" w:rsidRDefault="00AD0C56">
      <w:pPr>
        <w:rPr>
          <w:noProof/>
        </w:rPr>
      </w:pPr>
      <w:r>
        <w:rPr>
          <w:noProof/>
        </w:rPr>
        <w:br w:type="page"/>
      </w:r>
    </w:p>
    <w:p w:rsidR="00AD0C56" w:rsidRPr="00AD0C56" w:rsidRDefault="002D5B2C" w:rsidP="000C3B23">
      <w:pPr>
        <w:pStyle w:val="Heading2"/>
        <w:numPr>
          <w:ilvl w:val="0"/>
          <w:numId w:val="30"/>
        </w:numPr>
        <w:rPr>
          <w:noProof/>
          <w:lang w:val="sl-SI"/>
        </w:rPr>
      </w:pPr>
      <w:bookmarkStart w:id="11" w:name="_Toc364245682"/>
      <w:r w:rsidRPr="002D5B2C">
        <w:rPr>
          <w:noProof/>
        </w:rPr>
        <w:lastRenderedPageBreak/>
        <w:t>ПОДАЦИ О ПРЕДМЕТУ ЈАВНЕ НАБАВК</w:t>
      </w:r>
      <w:r w:rsidR="00AD0C56">
        <w:rPr>
          <w:noProof/>
        </w:rPr>
        <w:t>Е</w:t>
      </w:r>
      <w:bookmarkEnd w:id="11"/>
    </w:p>
    <w:p w:rsidR="00AD0C56" w:rsidRPr="00AD0C56"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9F147F" w:rsidRDefault="004D2E66" w:rsidP="009832EA">
            <w:pPr>
              <w:rPr>
                <w:noProof/>
                <w:lang w:val="sr-Latn-CS"/>
              </w:rPr>
            </w:pPr>
            <w:r w:rsidRPr="00DC09AD">
              <w:t xml:space="preserve">Предмет јавне набавке </w:t>
            </w:r>
            <w:r w:rsidR="00DC09AD">
              <w:rPr>
                <w:lang w:val="sr-Cyrl-CS"/>
              </w:rPr>
              <w:t>услуга</w:t>
            </w:r>
            <w:r w:rsidRPr="00DC09AD">
              <w:t xml:space="preserve"> бр</w:t>
            </w:r>
            <w:r w:rsidRPr="00DC09AD">
              <w:rPr>
                <w:lang w:val="ru-RU"/>
              </w:rPr>
              <w:t>.</w:t>
            </w:r>
            <w:r w:rsidRPr="00DC09AD">
              <w:t xml:space="preserve"> </w:t>
            </w:r>
            <w:r w:rsidR="00DC09AD" w:rsidRPr="00DC09AD">
              <w:rPr>
                <w:lang w:val="sr-Cyrl-CS"/>
              </w:rPr>
              <w:t>212</w:t>
            </w:r>
            <w:r w:rsidR="00DC09AD" w:rsidRPr="00DC09AD">
              <w:t>-13-</w:t>
            </w:r>
            <w:r w:rsidR="00DC09AD" w:rsidRPr="00DC09AD">
              <w:rPr>
                <w:lang w:val="sr-Cyrl-CS"/>
              </w:rPr>
              <w:t>П</w:t>
            </w:r>
            <w:r w:rsidRPr="00DC09AD">
              <w:rPr>
                <w:i/>
                <w:iCs/>
              </w:rPr>
              <w:t xml:space="preserve"> </w:t>
            </w:r>
            <w:r w:rsidRPr="00DC09AD">
              <w:t xml:space="preserve">је </w:t>
            </w:r>
            <w:r w:rsidR="00DC09AD" w:rsidRPr="00431D0A">
              <w:rPr>
                <w:noProof/>
                <w:lang w:val="ru-RU"/>
              </w:rPr>
              <w:t>Сервисирање</w:t>
            </w:r>
            <w:r w:rsidR="00DC09AD">
              <w:rPr>
                <w:noProof/>
                <w:lang w:val="sr-Cyrl-RS"/>
              </w:rPr>
              <w:t xml:space="preserve"> </w:t>
            </w:r>
            <w:r w:rsidR="00DC09AD">
              <w:rPr>
                <w:noProof/>
                <w:lang w:val="sr-Cyrl-CS"/>
              </w:rPr>
              <w:t>опреме за хлорисање „</w:t>
            </w:r>
            <w:r w:rsidR="00DC09AD">
              <w:rPr>
                <w:noProof/>
                <w:lang w:val="sr-Latn-CS"/>
              </w:rPr>
              <w:t>HLOROGEN“</w:t>
            </w:r>
            <w:r w:rsidR="009832EA">
              <w:rPr>
                <w:noProof/>
                <w:lang w:val="sr-Latn-CS"/>
              </w:rPr>
              <w:t xml:space="preserve"> </w:t>
            </w:r>
            <w:r w:rsidR="00DC09AD">
              <w:rPr>
                <w:noProof/>
                <w:lang w:val="sr-Latn-CS"/>
              </w:rPr>
              <w:t>(</w:t>
            </w:r>
            <w:r w:rsidR="00DC09AD">
              <w:rPr>
                <w:noProof/>
                <w:lang w:val="sr-Cyrl-CS"/>
              </w:rPr>
              <w:t>постројење за производњу хлора) и АДС систем</w:t>
            </w:r>
            <w:r w:rsidR="009832EA">
              <w:rPr>
                <w:noProof/>
              </w:rPr>
              <w:t>a</w:t>
            </w:r>
            <w:r w:rsidR="00DC09AD">
              <w:rPr>
                <w:noProof/>
                <w:lang w:val="sr-Cyrl-CS"/>
              </w:rPr>
              <w:t xml:space="preserve"> за аутоматско дозирање хлора у води који се налази у Клиничком центру Војводине</w:t>
            </w:r>
            <w:r w:rsidR="00DC09AD">
              <w:rPr>
                <w:bCs/>
                <w:noProof/>
                <w:lang w:val="sr-Cyrl-RS"/>
              </w:rPr>
              <w:t>.</w:t>
            </w:r>
          </w:p>
        </w:tc>
      </w:tr>
      <w:tr w:rsidR="00AD0C56" w:rsidRPr="002D5B2C" w:rsidTr="004D2E66">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tcPr>
          <w:p w:rsidR="00AD0C56" w:rsidRPr="00FC5FB6" w:rsidRDefault="00DC09AD" w:rsidP="00DC09AD">
            <w:pPr>
              <w:rPr>
                <w:noProof/>
              </w:rPr>
            </w:pPr>
            <w:r w:rsidRPr="00431D0A">
              <w:rPr>
                <w:noProof/>
                <w:lang w:val="ru-RU"/>
              </w:rPr>
              <w:t>50</w:t>
            </w:r>
            <w:r>
              <w:rPr>
                <w:noProof/>
                <w:lang w:val="ru-RU"/>
              </w:rPr>
              <w:t>800000 Разне услуге поравке и одржавања</w:t>
            </w:r>
            <w:r w:rsidRPr="007B247F">
              <w:rPr>
                <w:noProof/>
                <w:highlight w:val="yellow"/>
              </w:rPr>
              <w:t xml:space="preserve"> </w:t>
            </w:r>
          </w:p>
        </w:tc>
      </w:tr>
    </w:tbl>
    <w:p w:rsidR="009A5352" w:rsidRDefault="009A5352">
      <w:pPr>
        <w:rPr>
          <w:b/>
          <w:noProof/>
        </w:rPr>
      </w:pPr>
    </w:p>
    <w:p w:rsidR="004D2E66" w:rsidRPr="00C21A19" w:rsidRDefault="00C21A19">
      <w:pPr>
        <w:rPr>
          <w:b/>
          <w:noProof/>
        </w:rPr>
      </w:pPr>
      <w:r>
        <w:rPr>
          <w:b/>
          <w:noProof/>
        </w:rPr>
        <w:t xml:space="preserve">Предмет јавне </w:t>
      </w:r>
      <w:r w:rsidRPr="00DC09AD">
        <w:rPr>
          <w:b/>
          <w:noProof/>
        </w:rPr>
        <w:t xml:space="preserve">набавке </w:t>
      </w:r>
      <w:r w:rsidR="009A5352" w:rsidRPr="00DC09AD">
        <w:rPr>
          <w:b/>
          <w:noProof/>
        </w:rPr>
        <w:t>није обликован</w:t>
      </w:r>
      <w:r w:rsidR="009A5352">
        <w:rPr>
          <w:b/>
          <w:noProof/>
        </w:rPr>
        <w:t xml:space="preserve"> по партијама</w:t>
      </w:r>
      <w:r>
        <w:rPr>
          <w:b/>
          <w:noProof/>
        </w:rPr>
        <w:t>.</w:t>
      </w:r>
    </w:p>
    <w:p w:rsidR="007B247F" w:rsidRPr="007B247F" w:rsidRDefault="007B247F" w:rsidP="00646779">
      <w:pPr>
        <w:rPr>
          <w:b/>
          <w:noProof/>
        </w:rPr>
      </w:pPr>
    </w:p>
    <w:p w:rsidR="00646779" w:rsidRPr="009A5352" w:rsidRDefault="007B247F" w:rsidP="00646779">
      <w:pPr>
        <w:rPr>
          <w:b/>
          <w:noProof/>
        </w:rPr>
      </w:pPr>
      <w:proofErr w:type="gramStart"/>
      <w:r w:rsidRPr="00DC09AD">
        <w:rPr>
          <w:b/>
          <w:iCs/>
        </w:rPr>
        <w:t>Н</w:t>
      </w:r>
      <w:r w:rsidRPr="00DC09AD">
        <w:rPr>
          <w:b/>
          <w:iCs/>
          <w:lang w:val="sr-Cyrl-CS"/>
        </w:rPr>
        <w:t xml:space="preserve">аручилац </w:t>
      </w:r>
      <w:r w:rsidR="0024459E" w:rsidRPr="00DC09AD">
        <w:rPr>
          <w:b/>
          <w:iCs/>
        </w:rPr>
        <w:t>не спроводи</w:t>
      </w:r>
      <w:r w:rsidRPr="00DC09AD">
        <w:rPr>
          <w:b/>
          <w:iCs/>
          <w:lang w:val="sr-Cyrl-CS"/>
        </w:rPr>
        <w:t xml:space="preserve"> поступак</w:t>
      </w:r>
      <w:r w:rsidRPr="009A5352">
        <w:rPr>
          <w:b/>
          <w:iCs/>
          <w:lang w:val="sr-Cyrl-CS"/>
        </w:rPr>
        <w:t xml:space="preserve"> јавне набавке ради закључења оквирног споразума</w:t>
      </w:r>
      <w:r w:rsidR="009A5352" w:rsidRPr="009A5352">
        <w:rPr>
          <w:b/>
          <w:iCs/>
          <w:lang w:val="sr-Cyrl-CS"/>
        </w:rPr>
        <w:t>.</w:t>
      </w:r>
      <w:proofErr w:type="gramEnd"/>
    </w:p>
    <w:p w:rsidR="00AD0C56" w:rsidRDefault="00AD0C56">
      <w:pPr>
        <w:rPr>
          <w:b/>
          <w:noProof/>
        </w:rPr>
      </w:pPr>
      <w:r>
        <w:rPr>
          <w:b/>
          <w:noProof/>
        </w:rPr>
        <w:br w:type="page"/>
      </w:r>
    </w:p>
    <w:p w:rsidR="00E43FAE" w:rsidRDefault="00E43FAE" w:rsidP="00E43FAE">
      <w:pPr>
        <w:pStyle w:val="Heading2"/>
        <w:numPr>
          <w:ilvl w:val="0"/>
          <w:numId w:val="30"/>
        </w:numPr>
        <w:rPr>
          <w:noProof/>
        </w:rPr>
      </w:pPr>
      <w:bookmarkStart w:id="12" w:name="_Toc364245683"/>
      <w:r>
        <w:rPr>
          <w:noProof/>
        </w:rPr>
        <w:lastRenderedPageBreak/>
        <w:t>ОПИС ПРЕДМЕТА ЈАВНЕ НАБАВКЕ</w:t>
      </w:r>
      <w:bookmarkEnd w:id="12"/>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43FAE"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1F30AB" w:rsidRPr="001F30AB" w:rsidRDefault="00DC09AD" w:rsidP="009832EA">
            <w:pPr>
              <w:suppressAutoHyphens/>
              <w:spacing w:line="100" w:lineRule="atLeast"/>
              <w:jc w:val="both"/>
            </w:pPr>
            <w:r w:rsidRPr="00431D0A">
              <w:rPr>
                <w:noProof/>
                <w:lang w:val="ru-RU"/>
              </w:rPr>
              <w:t>Сервисирање</w:t>
            </w:r>
            <w:r>
              <w:rPr>
                <w:noProof/>
                <w:lang w:val="sr-Cyrl-RS"/>
              </w:rPr>
              <w:t xml:space="preserve"> </w:t>
            </w:r>
            <w:r>
              <w:rPr>
                <w:noProof/>
                <w:lang w:val="sr-Cyrl-CS"/>
              </w:rPr>
              <w:t>опреме за хлорисање „</w:t>
            </w:r>
            <w:r>
              <w:rPr>
                <w:noProof/>
                <w:lang w:val="sr-Latn-CS"/>
              </w:rPr>
              <w:t>HLOROGEN“</w:t>
            </w:r>
            <w:r w:rsidR="009832EA">
              <w:rPr>
                <w:noProof/>
                <w:lang w:val="sr-Latn-CS"/>
              </w:rPr>
              <w:t xml:space="preserve"> </w:t>
            </w:r>
            <w:r>
              <w:rPr>
                <w:noProof/>
                <w:lang w:val="sr-Latn-CS"/>
              </w:rPr>
              <w:t>(</w:t>
            </w:r>
            <w:r>
              <w:rPr>
                <w:noProof/>
                <w:lang w:val="sr-Cyrl-CS"/>
              </w:rPr>
              <w:t>постројење за производњу хлора) и АДС систем</w:t>
            </w:r>
            <w:r w:rsidR="009832EA">
              <w:rPr>
                <w:noProof/>
              </w:rPr>
              <w:t>a</w:t>
            </w:r>
            <w:r>
              <w:rPr>
                <w:noProof/>
                <w:lang w:val="sr-Cyrl-CS"/>
              </w:rPr>
              <w:t xml:space="preserve"> за аутоматско дозирање хлора у води који се налази у Клиничком центру Војводине</w:t>
            </w:r>
            <w:r>
              <w:rPr>
                <w:bCs/>
                <w:noProof/>
                <w:lang w:val="sr-Cyrl-RS"/>
              </w:rPr>
              <w:t>.</w:t>
            </w:r>
          </w:p>
        </w:tc>
      </w:tr>
    </w:tbl>
    <w:p w:rsidR="00E43FAE" w:rsidRDefault="00E43FAE" w:rsidP="00E43FAE">
      <w:pPr>
        <w:rPr>
          <w:bCs/>
          <w:iCs/>
        </w:rPr>
      </w:pPr>
    </w:p>
    <w:p w:rsidR="00330A42" w:rsidRPr="00980211" w:rsidRDefault="00330A42" w:rsidP="00330A42">
      <w:pPr>
        <w:pStyle w:val="ListParagraph"/>
        <w:rPr>
          <w:b/>
          <w:noProof/>
          <w:u w:val="single"/>
        </w:rPr>
      </w:pPr>
      <w:r w:rsidRPr="00980211">
        <w:rPr>
          <w:b/>
          <w:noProof/>
          <w:u w:val="single"/>
        </w:rPr>
        <w:t>Редован сервис:</w:t>
      </w:r>
    </w:p>
    <w:p w:rsidR="00330A42" w:rsidRDefault="00330A42" w:rsidP="00330A42">
      <w:pPr>
        <w:pStyle w:val="ListParagraph"/>
        <w:rPr>
          <w:b/>
          <w:noProof/>
        </w:rPr>
      </w:pPr>
    </w:p>
    <w:p w:rsidR="00330A42" w:rsidRDefault="00330A42" w:rsidP="00330A42">
      <w:pPr>
        <w:pStyle w:val="ListParagraph"/>
        <w:ind w:firstLine="720"/>
        <w:rPr>
          <w:noProof/>
        </w:rPr>
      </w:pPr>
      <w:r w:rsidRPr="00FD202E">
        <w:rPr>
          <w:noProof/>
        </w:rPr>
        <w:t>Наручи</w:t>
      </w:r>
      <w:r>
        <w:rPr>
          <w:noProof/>
        </w:rPr>
        <w:t>лац</w:t>
      </w:r>
      <w:r w:rsidRPr="00FD202E">
        <w:rPr>
          <w:noProof/>
        </w:rPr>
        <w:t xml:space="preserve"> захтева од понуђача да изврши услугу редовног сервисирања </w:t>
      </w:r>
      <w:r>
        <w:rPr>
          <w:noProof/>
        </w:rPr>
        <w:t>целокупне опреме</w:t>
      </w:r>
      <w:r w:rsidRPr="00AF5EFB">
        <w:rPr>
          <w:noProof/>
        </w:rPr>
        <w:t xml:space="preserve"> </w:t>
      </w:r>
      <w:r w:rsidRPr="00FD202E">
        <w:rPr>
          <w:noProof/>
        </w:rPr>
        <w:t>која се налази у Клиничком центру Војводине</w:t>
      </w:r>
      <w:r>
        <w:rPr>
          <w:noProof/>
        </w:rPr>
        <w:t xml:space="preserve">, а дата је у спецификацији у обрасцу понуде на </w:t>
      </w:r>
      <w:r w:rsidRPr="00007686">
        <w:rPr>
          <w:noProof/>
        </w:rPr>
        <w:t xml:space="preserve">страни </w:t>
      </w:r>
      <w:r w:rsidR="00007686" w:rsidRPr="00007686">
        <w:rPr>
          <w:noProof/>
          <w:lang w:val="sr-Cyrl-CS"/>
        </w:rPr>
        <w:t>24</w:t>
      </w:r>
      <w:r w:rsidRPr="00007686">
        <w:rPr>
          <w:noProof/>
        </w:rPr>
        <w:t>/</w:t>
      </w:r>
      <w:r w:rsidRPr="00007686">
        <w:rPr>
          <w:noProof/>
          <w:lang w:val="sr-Cyrl-CS"/>
        </w:rPr>
        <w:t>30</w:t>
      </w:r>
      <w:r w:rsidRPr="00007686">
        <w:rPr>
          <w:noProof/>
        </w:rPr>
        <w:t xml:space="preserve"> конкурсне</w:t>
      </w:r>
      <w:r>
        <w:rPr>
          <w:noProof/>
        </w:rPr>
        <w:t xml:space="preserve"> документације.</w:t>
      </w:r>
      <w:r w:rsidRPr="00FD202E">
        <w:rPr>
          <w:noProof/>
        </w:rPr>
        <w:t xml:space="preserve"> </w:t>
      </w:r>
    </w:p>
    <w:p w:rsidR="00330A42" w:rsidRPr="00FD202E" w:rsidRDefault="00330A42" w:rsidP="00330A42">
      <w:pPr>
        <w:pStyle w:val="ListParagraph"/>
        <w:rPr>
          <w:noProof/>
        </w:rPr>
      </w:pPr>
    </w:p>
    <w:p w:rsidR="00330A42" w:rsidRDefault="00330A42" w:rsidP="009832EA">
      <w:pPr>
        <w:jc w:val="both"/>
        <w:rPr>
          <w:bCs/>
          <w:noProof/>
        </w:rPr>
      </w:pPr>
      <w:r w:rsidRPr="001E6975">
        <w:rPr>
          <w:bCs/>
          <w:noProof/>
        </w:rPr>
        <w:t>Понуђач се обавезује да услуге сервисирања изврши:</w:t>
      </w:r>
    </w:p>
    <w:p w:rsidR="00330A42" w:rsidRPr="001E6975" w:rsidRDefault="00330A42" w:rsidP="00330A42">
      <w:pPr>
        <w:pStyle w:val="ListParagraph"/>
        <w:numPr>
          <w:ilvl w:val="0"/>
          <w:numId w:val="47"/>
        </w:numPr>
        <w:jc w:val="both"/>
        <w:rPr>
          <w:b/>
          <w:bCs/>
          <w:noProof/>
        </w:rPr>
      </w:pPr>
      <w:r w:rsidRPr="001E6975">
        <w:rPr>
          <w:bCs/>
          <w:noProof/>
        </w:rPr>
        <w:t xml:space="preserve">стручни кадар који је обучен за </w:t>
      </w:r>
      <w:r>
        <w:rPr>
          <w:bCs/>
          <w:noProof/>
        </w:rPr>
        <w:t>ову</w:t>
      </w:r>
      <w:r w:rsidRPr="001E6975">
        <w:rPr>
          <w:bCs/>
          <w:noProof/>
        </w:rPr>
        <w:t xml:space="preserve"> врсту </w:t>
      </w:r>
      <w:r>
        <w:rPr>
          <w:bCs/>
          <w:noProof/>
        </w:rPr>
        <w:t>опреме</w:t>
      </w:r>
      <w:r w:rsidRPr="001E6975">
        <w:rPr>
          <w:bCs/>
          <w:noProof/>
        </w:rPr>
        <w:t xml:space="preserve">, </w:t>
      </w:r>
    </w:p>
    <w:p w:rsidR="00330A42" w:rsidRPr="001E6975" w:rsidRDefault="00330A42" w:rsidP="00330A42">
      <w:pPr>
        <w:pStyle w:val="ListParagraph"/>
        <w:numPr>
          <w:ilvl w:val="0"/>
          <w:numId w:val="47"/>
        </w:numPr>
        <w:jc w:val="both"/>
        <w:rPr>
          <w:b/>
          <w:bCs/>
          <w:noProof/>
        </w:rPr>
      </w:pPr>
      <w:r w:rsidRPr="001E6975">
        <w:rPr>
          <w:bCs/>
          <w:noProof/>
        </w:rPr>
        <w:t xml:space="preserve">одговарајућим квалитетним алатом, и </w:t>
      </w:r>
    </w:p>
    <w:p w:rsidR="00330A42" w:rsidRPr="001E6975" w:rsidRDefault="00330A42" w:rsidP="00330A42">
      <w:pPr>
        <w:pStyle w:val="ListParagraph"/>
        <w:numPr>
          <w:ilvl w:val="0"/>
          <w:numId w:val="47"/>
        </w:numPr>
        <w:jc w:val="both"/>
        <w:rPr>
          <w:b/>
          <w:bCs/>
          <w:noProof/>
        </w:rPr>
      </w:pPr>
      <w:r w:rsidRPr="001E6975">
        <w:rPr>
          <w:bCs/>
          <w:noProof/>
        </w:rPr>
        <w:t xml:space="preserve">да угради оригиналне резервне делове произвођача </w:t>
      </w:r>
    </w:p>
    <w:p w:rsidR="00330A42" w:rsidRDefault="00330A42" w:rsidP="00330A42">
      <w:pPr>
        <w:ind w:firstLine="720"/>
        <w:jc w:val="both"/>
        <w:rPr>
          <w:bCs/>
          <w:noProof/>
        </w:rPr>
      </w:pPr>
      <w:r w:rsidRPr="001E6975">
        <w:rPr>
          <w:bCs/>
          <w:noProof/>
        </w:rPr>
        <w:t xml:space="preserve">Понуђач је дужан да наведене послове обавља савесно и благовремено у циљу обезбеђивања непрекидног рада </w:t>
      </w:r>
      <w:r>
        <w:rPr>
          <w:bCs/>
          <w:noProof/>
          <w:lang w:val="sr-Cyrl-CS"/>
        </w:rPr>
        <w:t>опреме</w:t>
      </w:r>
      <w:r w:rsidRPr="001E6975">
        <w:rPr>
          <w:bCs/>
          <w:noProof/>
        </w:rPr>
        <w:t xml:space="preserve">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330A42" w:rsidRPr="00330A42" w:rsidRDefault="00330A42" w:rsidP="00330A42">
      <w:pPr>
        <w:ind w:firstLine="720"/>
        <w:jc w:val="both"/>
        <w:rPr>
          <w:b/>
          <w:bCs/>
          <w:noProof/>
          <w:color w:val="FF0000"/>
        </w:rPr>
      </w:pPr>
      <w:r>
        <w:rPr>
          <w:bCs/>
          <w:noProof/>
        </w:rPr>
        <w:t>Понуђач се обавезује да након сваке извршене сервисне услуге</w:t>
      </w:r>
      <w:r w:rsidR="00BF69A4">
        <w:rPr>
          <w:bCs/>
          <w:noProof/>
        </w:rPr>
        <w:t xml:space="preserve"> </w:t>
      </w:r>
      <w:r w:rsidR="00BF69A4">
        <w:rPr>
          <w:bCs/>
          <w:noProof/>
          <w:lang w:val="sr-Cyrl-CS"/>
        </w:rPr>
        <w:t>доставе записник о извршеном сервису у којем ће прецизно дефинисати опис извршених радова, и који ће бити потписан од стране сервисера и одговорног лица Наручиоца који је задужен за праћење реализације уговора.</w:t>
      </w:r>
    </w:p>
    <w:p w:rsidR="00330A42" w:rsidRPr="00330A42" w:rsidRDefault="00330A42" w:rsidP="00330A42">
      <w:pPr>
        <w:jc w:val="both"/>
        <w:rPr>
          <w:b/>
          <w:bCs/>
          <w:noProof/>
          <w:color w:val="FF0000"/>
        </w:rPr>
      </w:pPr>
    </w:p>
    <w:p w:rsidR="00330A42" w:rsidRDefault="00330A42" w:rsidP="00330A42">
      <w:pPr>
        <w:ind w:firstLine="720"/>
        <w:rPr>
          <w:b/>
          <w:noProof/>
          <w:u w:val="single"/>
        </w:rPr>
      </w:pPr>
      <w:r>
        <w:rPr>
          <w:b/>
          <w:noProof/>
          <w:u w:val="single"/>
          <w:lang w:val="en-US"/>
        </w:rPr>
        <w:t>Ванредан</w:t>
      </w:r>
      <w:r w:rsidRPr="00986885">
        <w:rPr>
          <w:b/>
          <w:noProof/>
          <w:u w:val="single"/>
          <w:lang w:val="en-US"/>
        </w:rPr>
        <w:t xml:space="preserve"> </w:t>
      </w:r>
      <w:r>
        <w:rPr>
          <w:b/>
          <w:noProof/>
          <w:u w:val="single"/>
          <w:lang w:val="en-US"/>
        </w:rPr>
        <w:t>сервис</w:t>
      </w:r>
      <w:r w:rsidRPr="00986885">
        <w:rPr>
          <w:b/>
          <w:noProof/>
          <w:u w:val="single"/>
          <w:lang w:val="en-US"/>
        </w:rPr>
        <w:t xml:space="preserve"> :</w:t>
      </w:r>
    </w:p>
    <w:p w:rsidR="00330A42" w:rsidRPr="00FD202E" w:rsidRDefault="00330A42" w:rsidP="00330A42">
      <w:pPr>
        <w:rPr>
          <w:b/>
          <w:noProof/>
          <w:u w:val="single"/>
        </w:rPr>
      </w:pPr>
    </w:p>
    <w:p w:rsidR="00330A42" w:rsidRPr="00986885" w:rsidRDefault="00330A42" w:rsidP="00330A42">
      <w:pPr>
        <w:numPr>
          <w:ilvl w:val="0"/>
          <w:numId w:val="46"/>
        </w:numPr>
        <w:jc w:val="both"/>
        <w:rPr>
          <w:noProof/>
        </w:rPr>
      </w:pPr>
      <w:r w:rsidRPr="00986885">
        <w:rPr>
          <w:noProof/>
        </w:rPr>
        <w:t xml:space="preserve">Ванредан  сервис обухвата неограничен број позива у случају квара,  при чему је Наручилац дужан да обавести Понуђача о насталом квару писаним путем на фаx или електронском поштом. Понуђач је дужан да се одазове у року од 24 часа од момента упућивања позива. Ванредан сервис обухвата долазак сервисера, утврђивање квара, отклањање квара као </w:t>
      </w:r>
      <w:r>
        <w:rPr>
          <w:noProof/>
        </w:rPr>
        <w:t>и</w:t>
      </w:r>
      <w:r w:rsidRPr="00986885">
        <w:rPr>
          <w:noProof/>
        </w:rPr>
        <w:t xml:space="preserve"> замену свих потребних делова </w:t>
      </w:r>
      <w:r>
        <w:rPr>
          <w:noProof/>
          <w:lang w:val="sr-Cyrl-CS"/>
        </w:rPr>
        <w:t xml:space="preserve">опреме </w:t>
      </w:r>
      <w:r w:rsidRPr="00986885">
        <w:rPr>
          <w:noProof/>
        </w:rPr>
        <w:t xml:space="preserve"> који су предмет јавне набавке .</w:t>
      </w:r>
    </w:p>
    <w:p w:rsidR="00330A42" w:rsidRPr="00986885" w:rsidRDefault="00330A42" w:rsidP="00330A42">
      <w:pPr>
        <w:pStyle w:val="ListParagraph"/>
        <w:numPr>
          <w:ilvl w:val="0"/>
          <w:numId w:val="46"/>
        </w:numPr>
        <w:rPr>
          <w:bCs/>
          <w:noProof/>
          <w:szCs w:val="20"/>
        </w:rPr>
      </w:pPr>
      <w:r w:rsidRPr="00986885">
        <w:rPr>
          <w:noProof/>
        </w:rPr>
        <w:t>Понуђач се обавезује да ће услугу која је предмет јавне набавке извршавати  према захтеву и у просторијама које му одреди Наручиоц,  у року не дужем од 24 часа од момента  пријема захтева Наручиоца. Позив се упућује телефоном или е-мејлом, на контакте које достави Понуђач.</w:t>
      </w:r>
    </w:p>
    <w:p w:rsidR="00BF69A4" w:rsidRPr="00330A42" w:rsidRDefault="00330A42" w:rsidP="00BF69A4">
      <w:pPr>
        <w:ind w:firstLine="720"/>
        <w:jc w:val="both"/>
        <w:rPr>
          <w:b/>
          <w:bCs/>
          <w:noProof/>
          <w:color w:val="FF0000"/>
        </w:rPr>
      </w:pPr>
      <w:r w:rsidRPr="00AE0E76">
        <w:rPr>
          <w:noProof/>
        </w:rPr>
        <w:t xml:space="preserve">Понуђач се обавезује да након </w:t>
      </w:r>
      <w:r>
        <w:rPr>
          <w:noProof/>
        </w:rPr>
        <w:t>сваке извршене сервисне услуге</w:t>
      </w:r>
      <w:r w:rsidR="00BF69A4">
        <w:rPr>
          <w:noProof/>
          <w:lang w:val="sr-Cyrl-CS"/>
        </w:rPr>
        <w:t xml:space="preserve"> </w:t>
      </w:r>
      <w:r w:rsidR="00BF69A4">
        <w:rPr>
          <w:bCs/>
          <w:noProof/>
          <w:lang w:val="sr-Cyrl-CS"/>
        </w:rPr>
        <w:t>доставе записник о извршеном сервису у којем ће прецизно дефинисати опис извршених радова, и који ће бити потписан од стране сервисера и одговорног лица Наручиоца који је задужен за праћење реализације уговора.</w:t>
      </w:r>
    </w:p>
    <w:p w:rsidR="00330A42" w:rsidRDefault="00330A42" w:rsidP="00330A42">
      <w:pPr>
        <w:rPr>
          <w:noProof/>
        </w:rPr>
      </w:pPr>
    </w:p>
    <w:p w:rsidR="00E43FAE" w:rsidRDefault="00E43FAE">
      <w:pPr>
        <w:rPr>
          <w:bCs/>
          <w:iCs/>
        </w:rPr>
      </w:pPr>
      <w:r>
        <w:rPr>
          <w:bCs/>
          <w:iCs/>
        </w:rPr>
        <w:br w:type="page"/>
      </w:r>
    </w:p>
    <w:p w:rsidR="00E43FAE" w:rsidRDefault="00E43FAE" w:rsidP="00E43FAE">
      <w:pPr>
        <w:rPr>
          <w:noProof/>
        </w:rPr>
      </w:pPr>
    </w:p>
    <w:p w:rsidR="00DC09AD" w:rsidRPr="005E7C43" w:rsidRDefault="00DC09AD" w:rsidP="005E7C43">
      <w:pPr>
        <w:pStyle w:val="ListParagraph"/>
        <w:numPr>
          <w:ilvl w:val="0"/>
          <w:numId w:val="30"/>
        </w:numPr>
        <w:spacing w:before="100" w:beforeAutospacing="1" w:line="210" w:lineRule="atLeast"/>
        <w:rPr>
          <w:b/>
          <w:noProof/>
        </w:rPr>
      </w:pPr>
      <w:bookmarkStart w:id="13" w:name="_Toc364245685"/>
      <w:r w:rsidRPr="005E7C43">
        <w:rPr>
          <w:b/>
          <w:noProof/>
        </w:rPr>
        <w:t xml:space="preserve">ОБРАЗАЦ ИЗЈАВЕ О ИСПУЊЕНОСТИ  УСЛОВА ИЗ ЧЛ. 75. И 76. ЗАКОНА </w:t>
      </w:r>
      <w:r w:rsidRPr="005E7C43">
        <w:rPr>
          <w:b/>
          <w:noProof/>
          <w:lang w:val="sr-Cyrl-CS"/>
        </w:rPr>
        <w:t xml:space="preserve">О ЈАВНИМ НАБАВКАМА </w:t>
      </w:r>
      <w:r w:rsidRPr="005E7C43">
        <w:rPr>
          <w:b/>
          <w:noProof/>
        </w:rPr>
        <w:t>И УПУТСТВО КАКО СЕ ДОКАЗУЈЕ ИСПУЊЕНОСТ ТИХ УСЛОВА</w:t>
      </w:r>
    </w:p>
    <w:p w:rsidR="00DC09AD" w:rsidRPr="008C4186" w:rsidRDefault="00DC09AD" w:rsidP="00DC09AD">
      <w:pPr>
        <w:pStyle w:val="ListParagraph"/>
        <w:spacing w:before="100" w:beforeAutospacing="1" w:line="210" w:lineRule="atLeast"/>
        <w:rPr>
          <w:b/>
          <w:noProof/>
        </w:rPr>
      </w:pPr>
    </w:p>
    <w:p w:rsidR="00DC09AD" w:rsidRPr="007335DB" w:rsidRDefault="00DC09AD" w:rsidP="00DC09AD">
      <w:pPr>
        <w:jc w:val="center"/>
        <w:rPr>
          <w:noProof/>
          <w:lang w:val="sr-Cyrl-CS"/>
        </w:rPr>
      </w:pPr>
      <w:r>
        <w:rPr>
          <w:noProof/>
        </w:rPr>
        <w:t>за</w:t>
      </w:r>
      <w:r w:rsidR="005E7C43">
        <w:rPr>
          <w:noProof/>
        </w:rPr>
        <w:t xml:space="preserve"> јавну набавку број </w:t>
      </w:r>
      <w:r w:rsidR="005E7C43">
        <w:rPr>
          <w:noProof/>
          <w:lang w:val="sr-Cyrl-CS"/>
        </w:rPr>
        <w:t>212</w:t>
      </w:r>
      <w:r>
        <w:rPr>
          <w:noProof/>
        </w:rPr>
        <w:t>-13</w:t>
      </w:r>
      <w:r w:rsidRPr="00D447D8">
        <w:rPr>
          <w:noProof/>
        </w:rPr>
        <w:t>-</w:t>
      </w:r>
      <w:r>
        <w:rPr>
          <w:noProof/>
          <w:lang w:val="sr-Cyrl-CS"/>
        </w:rPr>
        <w:t>П</w:t>
      </w:r>
    </w:p>
    <w:p w:rsidR="00DC09AD" w:rsidRPr="00D447D8" w:rsidRDefault="00DC09AD" w:rsidP="00DC09AD">
      <w:pPr>
        <w:jc w:val="both"/>
        <w:rPr>
          <w:noProof/>
        </w:rPr>
      </w:pPr>
    </w:p>
    <w:p w:rsidR="00DC09AD" w:rsidRPr="00D447D8" w:rsidRDefault="00DC09AD" w:rsidP="00DC09AD">
      <w:pPr>
        <w:jc w:val="both"/>
        <w:rPr>
          <w:noProof/>
        </w:rPr>
      </w:pPr>
      <w:r w:rsidRPr="00D447D8">
        <w:rPr>
          <w:noProof/>
        </w:rPr>
        <w:t>Под пуном  материјалном и кривичном одговорношћу изјављујем да понуђач</w:t>
      </w:r>
    </w:p>
    <w:p w:rsidR="00DC09AD" w:rsidRDefault="00DC09AD" w:rsidP="00DC09AD">
      <w:pPr>
        <w:rPr>
          <w:noProof/>
        </w:rPr>
      </w:pPr>
      <w:r w:rsidRPr="00D447D8">
        <w:rPr>
          <w:noProof/>
        </w:rPr>
        <w:t>__________</w:t>
      </w:r>
      <w:r>
        <w:rPr>
          <w:noProof/>
        </w:rPr>
        <w:t>_______________________________</w:t>
      </w:r>
      <w:r>
        <w:rPr>
          <w:noProof/>
          <w:lang w:val="sr-Latn-CS"/>
        </w:rPr>
        <w:t xml:space="preserve"> </w:t>
      </w:r>
      <w:r>
        <w:rPr>
          <w:noProof/>
        </w:rPr>
        <w:t xml:space="preserve"> </w:t>
      </w:r>
      <w:r w:rsidRPr="00D447D8">
        <w:rPr>
          <w:noProof/>
        </w:rPr>
        <w:t>из</w:t>
      </w:r>
      <w:r>
        <w:rPr>
          <w:noProof/>
        </w:rPr>
        <w:t xml:space="preserve"> </w:t>
      </w:r>
      <w:r w:rsidRPr="00D447D8">
        <w:rPr>
          <w:noProof/>
        </w:rPr>
        <w:t>_________________________</w:t>
      </w:r>
      <w:r>
        <w:rPr>
          <w:noProof/>
          <w:lang w:val="sr-Latn-CS"/>
        </w:rPr>
        <w:t xml:space="preserve">, </w:t>
      </w:r>
      <w:r>
        <w:rPr>
          <w:noProof/>
        </w:rPr>
        <w:t>ул</w:t>
      </w:r>
      <w:r>
        <w:rPr>
          <w:noProof/>
          <w:lang w:val="sr-Latn-CS"/>
        </w:rPr>
        <w:t xml:space="preserve">._____________________________  </w:t>
      </w:r>
      <w:r w:rsidRPr="00D447D8">
        <w:rPr>
          <w:noProof/>
        </w:rPr>
        <w:t>испуњава</w:t>
      </w:r>
      <w:r>
        <w:rPr>
          <w:noProof/>
        </w:rPr>
        <w:t xml:space="preserve"> ниже наведене услове из члана 75</w:t>
      </w:r>
      <w:r w:rsidRPr="00D447D8">
        <w:rPr>
          <w:noProof/>
        </w:rPr>
        <w:t xml:space="preserve">. </w:t>
      </w:r>
      <w:r>
        <w:rPr>
          <w:noProof/>
        </w:rPr>
        <w:t xml:space="preserve"> и 76. </w:t>
      </w:r>
      <w:r w:rsidRPr="00D447D8">
        <w:rPr>
          <w:noProof/>
        </w:rPr>
        <w:t xml:space="preserve">Закона о јавним набавкама и </w:t>
      </w:r>
      <w:r>
        <w:rPr>
          <w:noProof/>
        </w:rPr>
        <w:t>да располаже доказима из члана 77</w:t>
      </w:r>
      <w:r w:rsidRPr="00D447D8">
        <w:rPr>
          <w:noProof/>
        </w:rPr>
        <w:t>. Закона о јавним набавкама.</w:t>
      </w:r>
    </w:p>
    <w:bookmarkEnd w:id="13"/>
    <w:p w:rsidR="00127AFC" w:rsidRPr="00AD0C56" w:rsidRDefault="00127AFC" w:rsidP="005E7C43">
      <w:pPr>
        <w:pStyle w:val="Heading2"/>
        <w:jc w:val="left"/>
        <w:rPr>
          <w:noProof/>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4468"/>
        <w:gridCol w:w="1485"/>
      </w:tblGrid>
      <w:tr w:rsidR="002D5B2C" w:rsidRPr="002D5B2C" w:rsidTr="00853139">
        <w:trPr>
          <w:trHeight w:val="972"/>
        </w:trPr>
        <w:tc>
          <w:tcPr>
            <w:tcW w:w="801" w:type="dxa"/>
            <w:vAlign w:val="center"/>
          </w:tcPr>
          <w:p w:rsidR="002D5B2C" w:rsidRPr="002D5B2C" w:rsidRDefault="002D5B2C" w:rsidP="00A324FE">
            <w:pPr>
              <w:jc w:val="center"/>
              <w:rPr>
                <w:noProof/>
              </w:rPr>
            </w:pPr>
            <w:r w:rsidRPr="002D5B2C">
              <w:rPr>
                <w:noProof/>
              </w:rPr>
              <w:t>Бр.</w:t>
            </w:r>
          </w:p>
        </w:tc>
        <w:tc>
          <w:tcPr>
            <w:tcW w:w="2900" w:type="dxa"/>
            <w:vAlign w:val="center"/>
          </w:tcPr>
          <w:p w:rsidR="002D5B2C" w:rsidRPr="002D5B2C" w:rsidRDefault="002D5B2C" w:rsidP="00A324FE">
            <w:pPr>
              <w:jc w:val="center"/>
              <w:rPr>
                <w:noProof/>
              </w:rPr>
            </w:pPr>
            <w:r w:rsidRPr="002D5B2C">
              <w:rPr>
                <w:noProof/>
              </w:rPr>
              <w:t>УСЛОВИ</w:t>
            </w:r>
          </w:p>
        </w:tc>
        <w:tc>
          <w:tcPr>
            <w:tcW w:w="4468" w:type="dxa"/>
            <w:vAlign w:val="center"/>
          </w:tcPr>
          <w:p w:rsidR="002D5B2C" w:rsidRPr="002D5B2C" w:rsidRDefault="002D5B2C" w:rsidP="00A324FE">
            <w:pPr>
              <w:jc w:val="center"/>
              <w:rPr>
                <w:noProof/>
              </w:rPr>
            </w:pPr>
            <w:r w:rsidRPr="002D5B2C">
              <w:rPr>
                <w:noProof/>
              </w:rPr>
              <w:t>ДОКАЗИ</w:t>
            </w:r>
          </w:p>
        </w:tc>
        <w:tc>
          <w:tcPr>
            <w:tcW w:w="1485" w:type="dxa"/>
            <w:vAlign w:val="center"/>
          </w:tcPr>
          <w:p w:rsidR="002D5B2C" w:rsidRPr="002D5B2C" w:rsidRDefault="002D5B2C" w:rsidP="00A324FE">
            <w:pPr>
              <w:jc w:val="center"/>
              <w:rPr>
                <w:noProof/>
              </w:rPr>
            </w:pPr>
            <w:r w:rsidRPr="002D5B2C">
              <w:rPr>
                <w:noProof/>
              </w:rPr>
              <w:t>Испуњеност услова Понуђач попуњава са ДА/НЕ</w:t>
            </w:r>
          </w:p>
        </w:tc>
      </w:tr>
      <w:tr w:rsidR="002D5B2C" w:rsidRPr="002D5B2C" w:rsidTr="002D5B2C">
        <w:trPr>
          <w:trHeight w:val="505"/>
        </w:trPr>
        <w:tc>
          <w:tcPr>
            <w:tcW w:w="9654"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2D5B2C" w:rsidRPr="00EF6B5E" w:rsidTr="00853139">
        <w:trPr>
          <w:trHeight w:val="505"/>
        </w:trPr>
        <w:tc>
          <w:tcPr>
            <w:tcW w:w="801" w:type="dxa"/>
            <w:vAlign w:val="center"/>
          </w:tcPr>
          <w:p w:rsidR="002D5B2C" w:rsidRPr="00EF6B5E" w:rsidRDefault="002D5B2C" w:rsidP="00A324FE">
            <w:pPr>
              <w:rPr>
                <w:noProof/>
              </w:rPr>
            </w:pPr>
            <w:r w:rsidRPr="00EF6B5E">
              <w:rPr>
                <w:noProof/>
              </w:rPr>
              <w:t>1.</w:t>
            </w:r>
          </w:p>
        </w:tc>
        <w:tc>
          <w:tcPr>
            <w:tcW w:w="2900" w:type="dxa"/>
          </w:tcPr>
          <w:p w:rsidR="002D5B2C" w:rsidRPr="00EF6B5E" w:rsidRDefault="002D5B2C"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sidR="002F5E99">
              <w:rPr>
                <w:noProof/>
                <w:sz w:val="24"/>
                <w:szCs w:val="24"/>
              </w:rPr>
              <w:t>.</w:t>
            </w:r>
          </w:p>
        </w:tc>
        <w:tc>
          <w:tcPr>
            <w:tcW w:w="4468" w:type="dxa"/>
          </w:tcPr>
          <w:p w:rsidR="002D5B2C" w:rsidRPr="00EF6B5E" w:rsidRDefault="002D5B2C"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1485" w:type="dxa"/>
          </w:tcPr>
          <w:p w:rsidR="002D5B2C" w:rsidRPr="00EF6B5E" w:rsidRDefault="002D5B2C" w:rsidP="002D5B2C">
            <w:pPr>
              <w:jc w:val="both"/>
              <w:rPr>
                <w:noProof/>
              </w:rPr>
            </w:pPr>
          </w:p>
        </w:tc>
      </w:tr>
      <w:tr w:rsidR="002D5B2C" w:rsidRPr="00EF6B5E" w:rsidTr="00DE4E38">
        <w:trPr>
          <w:trHeight w:val="458"/>
        </w:trPr>
        <w:tc>
          <w:tcPr>
            <w:tcW w:w="801" w:type="dxa"/>
            <w:vAlign w:val="center"/>
          </w:tcPr>
          <w:p w:rsidR="002D5B2C" w:rsidRPr="00EF6B5E" w:rsidRDefault="002D5B2C" w:rsidP="00A324FE">
            <w:pPr>
              <w:rPr>
                <w:noProof/>
              </w:rPr>
            </w:pPr>
            <w:r w:rsidRPr="00EF6B5E">
              <w:rPr>
                <w:noProof/>
              </w:rPr>
              <w:t>2.</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sidR="002F5E99">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sidR="00BA48C3">
              <w:rPr>
                <w:noProof/>
                <w:sz w:val="24"/>
                <w:szCs w:val="24"/>
              </w:rPr>
              <w:t>.</w:t>
            </w:r>
          </w:p>
        </w:tc>
        <w:tc>
          <w:tcPr>
            <w:tcW w:w="4468" w:type="dxa"/>
          </w:tcPr>
          <w:p w:rsidR="00DE4E38" w:rsidRPr="00A37566" w:rsidRDefault="00DE4E38"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62675" w:rsidRPr="00A37566" w:rsidRDefault="00C62675"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62675" w:rsidRPr="00A37566" w:rsidRDefault="00C62675"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62675" w:rsidRPr="00A37566" w:rsidRDefault="00C62675"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w:t>
            </w:r>
            <w:r w:rsidRPr="00A37566">
              <w:rPr>
                <w:rFonts w:ascii="Times New Roman" w:hAnsi="Times New Roman" w:cs="Times New Roman"/>
              </w:rPr>
              <w:lastRenderedPageBreak/>
              <w:t xml:space="preserve">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B1757D" w:rsidRPr="00A37566" w:rsidRDefault="00B1757D" w:rsidP="00B1757D">
            <w:pPr>
              <w:pStyle w:val="Default"/>
              <w:ind w:left="33"/>
              <w:jc w:val="both"/>
              <w:rPr>
                <w:rFonts w:ascii="Times New Roman" w:hAnsi="Times New Roman" w:cs="Times New Roman"/>
                <w:color w:val="auto"/>
              </w:rPr>
            </w:pPr>
          </w:p>
          <w:p w:rsidR="00DE4E38" w:rsidRPr="00A37566" w:rsidRDefault="00DE4E38"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iCs/>
              </w:rPr>
              <w:t xml:space="preserve"> </w:t>
            </w:r>
            <w:r w:rsidR="00C62675"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EF6B5E" w:rsidRPr="00A37566" w:rsidRDefault="00EF6B5E" w:rsidP="00127AFC">
            <w:pPr>
              <w:pStyle w:val="Default"/>
              <w:jc w:val="both"/>
              <w:rPr>
                <w:rFonts w:ascii="Times New Roman" w:hAnsi="Times New Roman" w:cs="Times New Roman"/>
                <w:iCs/>
              </w:rPr>
            </w:pPr>
          </w:p>
          <w:p w:rsidR="00127AF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rPr>
              <w:t>(захтев се може поднети према месту рођења или према месту пребивалишта)</w:t>
            </w:r>
            <w:r w:rsidR="00C62675" w:rsidRPr="00A37566">
              <w:rPr>
                <w:rFonts w:ascii="Times New Roman" w:hAnsi="Times New Roman" w:cs="Times New Roman"/>
                <w:iCs/>
              </w:rPr>
              <w:t>.</w:t>
            </w:r>
          </w:p>
        </w:tc>
        <w:tc>
          <w:tcPr>
            <w:tcW w:w="1485" w:type="dxa"/>
          </w:tcPr>
          <w:p w:rsidR="002D5B2C" w:rsidRPr="00A37566" w:rsidRDefault="002D5B2C" w:rsidP="002D5B2C">
            <w:pPr>
              <w:spacing w:after="120"/>
              <w:jc w:val="both"/>
              <w:rPr>
                <w:noProof/>
              </w:rPr>
            </w:pPr>
          </w:p>
        </w:tc>
      </w:tr>
      <w:tr w:rsidR="002D5B2C" w:rsidRPr="00EF6B5E" w:rsidTr="00DE4E38">
        <w:trPr>
          <w:trHeight w:val="1174"/>
        </w:trPr>
        <w:tc>
          <w:tcPr>
            <w:tcW w:w="801" w:type="dxa"/>
            <w:vAlign w:val="center"/>
          </w:tcPr>
          <w:p w:rsidR="002D5B2C" w:rsidRPr="00EF6B5E" w:rsidRDefault="002D5B2C" w:rsidP="00A324FE">
            <w:pPr>
              <w:rPr>
                <w:noProof/>
              </w:rPr>
            </w:pPr>
            <w:r w:rsidRPr="00EF6B5E">
              <w:rPr>
                <w:noProof/>
              </w:rPr>
              <w:lastRenderedPageBreak/>
              <w:t>3.</w:t>
            </w:r>
          </w:p>
        </w:tc>
        <w:tc>
          <w:tcPr>
            <w:tcW w:w="2900" w:type="dxa"/>
            <w:vAlign w:val="center"/>
          </w:tcPr>
          <w:p w:rsidR="002D5B2C" w:rsidRPr="00EF6B5E" w:rsidRDefault="002D5B2C"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sidR="00BA48C3">
              <w:rPr>
                <w:noProof/>
              </w:rPr>
              <w:t>.</w:t>
            </w:r>
          </w:p>
        </w:tc>
        <w:tc>
          <w:tcPr>
            <w:tcW w:w="4468" w:type="dxa"/>
          </w:tcPr>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w:t>
            </w:r>
            <w:r w:rsidR="00B1757D" w:rsidRPr="00A37566">
              <w:rPr>
                <w:rFonts w:ascii="Times New Roman" w:hAnsi="Times New Roman" w:cs="Times New Roman"/>
                <w:iCs/>
              </w:rPr>
              <w:t>ра забране обављања делатности</w:t>
            </w:r>
            <w:r w:rsidR="00B1757D" w:rsidRPr="00A37566">
              <w:t>,</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B1757D" w:rsidRPr="00A37566" w:rsidRDefault="00B1757D" w:rsidP="00DE4E38">
            <w:pPr>
              <w:pStyle w:val="Default"/>
              <w:jc w:val="both"/>
              <w:rPr>
                <w:rFonts w:ascii="Times New Roman" w:hAnsi="Times New Roman" w:cs="Times New Roman"/>
              </w:rPr>
            </w:pPr>
          </w:p>
          <w:p w:rsidR="00DE4E38" w:rsidRPr="00A37566" w:rsidRDefault="00DE4E38" w:rsidP="00DE4E38">
            <w:pPr>
              <w:jc w:val="both"/>
              <w:rPr>
                <w:iCs/>
              </w:rPr>
            </w:pPr>
            <w:r w:rsidRPr="00A37566">
              <w:rPr>
                <w:iCs/>
              </w:rPr>
              <w:t xml:space="preserve">Доказ за </w:t>
            </w:r>
            <w:r w:rsidRPr="00A37566">
              <w:rPr>
                <w:b/>
                <w:bCs/>
              </w:rPr>
              <w:t>предузетника</w:t>
            </w:r>
            <w:r w:rsidRPr="00A37566">
              <w:rPr>
                <w:iCs/>
              </w:rPr>
              <w:t xml:space="preserve">: </w:t>
            </w:r>
          </w:p>
          <w:p w:rsidR="00B1757D" w:rsidRPr="00A37566" w:rsidRDefault="00DE4E38"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 xml:space="preserve">Потврда прекршајног суда да му није изречена мера забране обављања делатности или потврдe Агенције за привредне регистре да код овог органа </w:t>
            </w:r>
            <w:r w:rsidRPr="00A37566">
              <w:rPr>
                <w:rFonts w:ascii="Times New Roman" w:hAnsi="Times New Roman" w:cs="Times New Roman"/>
                <w:iCs/>
              </w:rPr>
              <w:lastRenderedPageBreak/>
              <w:t>није регистровано да му је као привредном субјекту изречена мера забране обављања делатности</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DE4E38" w:rsidRPr="00A37566" w:rsidRDefault="00DE4E38" w:rsidP="00DE4E38">
            <w:pPr>
              <w:jc w:val="both"/>
              <w:rPr>
                <w:noProof/>
              </w:rPr>
            </w:pPr>
            <w:r w:rsidRPr="00A37566">
              <w:rPr>
                <w:iCs/>
              </w:rPr>
              <w:t xml:space="preserve"> </w:t>
            </w:r>
          </w:p>
          <w:p w:rsidR="00DE4E38" w:rsidRPr="00A37566" w:rsidRDefault="00DE4E38"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DE4E38">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002D5B2C" w:rsidRPr="00A37566">
              <w:rPr>
                <w:noProof/>
              </w:rPr>
              <w:t>.</w:t>
            </w:r>
          </w:p>
        </w:tc>
        <w:tc>
          <w:tcPr>
            <w:tcW w:w="1485" w:type="dxa"/>
          </w:tcPr>
          <w:p w:rsidR="002D5B2C" w:rsidRPr="00A37566" w:rsidRDefault="002D5B2C" w:rsidP="002D5B2C">
            <w:pPr>
              <w:jc w:val="both"/>
              <w:rPr>
                <w:noProof/>
              </w:rPr>
            </w:pPr>
          </w:p>
        </w:tc>
      </w:tr>
      <w:tr w:rsidR="002D5B2C" w:rsidRPr="00EF6B5E" w:rsidTr="00DE4E38">
        <w:trPr>
          <w:trHeight w:val="789"/>
        </w:trPr>
        <w:tc>
          <w:tcPr>
            <w:tcW w:w="801" w:type="dxa"/>
            <w:vAlign w:val="center"/>
          </w:tcPr>
          <w:p w:rsidR="002D5B2C" w:rsidRPr="00EF6B5E" w:rsidRDefault="002D5B2C" w:rsidP="00A324FE">
            <w:pPr>
              <w:rPr>
                <w:noProof/>
              </w:rPr>
            </w:pPr>
            <w:r w:rsidRPr="00EF6B5E">
              <w:rPr>
                <w:noProof/>
              </w:rPr>
              <w:lastRenderedPageBreak/>
              <w:t>4.</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sidR="002F5E99">
              <w:rPr>
                <w:noProof/>
                <w:sz w:val="24"/>
                <w:szCs w:val="24"/>
              </w:rPr>
              <w:t>има седиште на њеној територији.</w:t>
            </w:r>
          </w:p>
        </w:tc>
        <w:tc>
          <w:tcPr>
            <w:tcW w:w="4468" w:type="dxa"/>
          </w:tcPr>
          <w:p w:rsidR="00DE4E38" w:rsidRPr="00A37566" w:rsidRDefault="00DE4E38"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DE4E38" w:rsidRPr="00A37566" w:rsidRDefault="00DE4E38"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w:t>
            </w:r>
            <w:r w:rsidR="00FC15C6" w:rsidRPr="00A37566">
              <w:rPr>
                <w:rFonts w:ascii="Times New Roman" w:hAnsi="Times New Roman" w:cs="Times New Roman"/>
                <w:iCs/>
              </w:rPr>
              <w:t>,</w:t>
            </w:r>
            <w:r w:rsidRPr="00A37566">
              <w:rPr>
                <w:rFonts w:ascii="Times New Roman" w:hAnsi="Times New Roman" w:cs="Times New Roman"/>
                <w:iCs/>
              </w:rPr>
              <w:t xml:space="preserve"> и уверења надлежне локалне самоуправе да је измирио обавезе по основу изворних локалних јавних прихода,</w:t>
            </w:r>
            <w:r w:rsidR="00FC15C6"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00FC15C6"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2D5B2C" w:rsidRPr="00A37566" w:rsidRDefault="00DE4E38" w:rsidP="00DE4E38">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002D5B2C" w:rsidRPr="00A37566">
              <w:rPr>
                <w:b/>
                <w:noProof/>
              </w:rPr>
              <w:t>.</w:t>
            </w:r>
          </w:p>
        </w:tc>
        <w:tc>
          <w:tcPr>
            <w:tcW w:w="1485" w:type="dxa"/>
          </w:tcPr>
          <w:p w:rsidR="002D5B2C" w:rsidRPr="00A37566" w:rsidRDefault="002D5B2C" w:rsidP="002D5B2C">
            <w:pPr>
              <w:jc w:val="both"/>
              <w:rPr>
                <w:noProof/>
              </w:rPr>
            </w:pPr>
          </w:p>
        </w:tc>
      </w:tr>
      <w:tr w:rsidR="002D5B2C" w:rsidRPr="00EF6B5E" w:rsidTr="00853139">
        <w:trPr>
          <w:trHeight w:val="789"/>
        </w:trPr>
        <w:tc>
          <w:tcPr>
            <w:tcW w:w="801" w:type="dxa"/>
            <w:vAlign w:val="center"/>
          </w:tcPr>
          <w:p w:rsidR="002D5B2C" w:rsidRPr="00EF6B5E" w:rsidRDefault="002D5B2C" w:rsidP="00A324FE">
            <w:pPr>
              <w:rPr>
                <w:noProof/>
              </w:rPr>
            </w:pPr>
            <w:r w:rsidRPr="00EF6B5E">
              <w:rPr>
                <w:noProof/>
              </w:rPr>
              <w:t>5.</w:t>
            </w:r>
          </w:p>
        </w:tc>
        <w:tc>
          <w:tcPr>
            <w:tcW w:w="2900" w:type="dxa"/>
          </w:tcPr>
          <w:p w:rsidR="002D5B2C" w:rsidRPr="00EF6B5E" w:rsidRDefault="002D5B2C"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468" w:type="dxa"/>
          </w:tcPr>
          <w:p w:rsidR="00DE4E38" w:rsidRPr="00A37566" w:rsidRDefault="00DE4E38" w:rsidP="00DE4E38">
            <w:pPr>
              <w:rPr>
                <w:noProof/>
              </w:rPr>
            </w:pPr>
            <w:r w:rsidRPr="00A37566">
              <w:rPr>
                <w:iCs/>
              </w:rPr>
              <w:t xml:space="preserve">Доказ за </w:t>
            </w:r>
            <w:r w:rsidRPr="00A37566">
              <w:rPr>
                <w:b/>
                <w:iCs/>
              </w:rPr>
              <w:t>правно лице / предузетнике / физичка лица:</w:t>
            </w:r>
          </w:p>
          <w:p w:rsidR="002D5B2C" w:rsidRPr="00A37566" w:rsidRDefault="00DE4E38" w:rsidP="00DE4E38">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485" w:type="dxa"/>
          </w:tcPr>
          <w:p w:rsidR="002D5B2C" w:rsidRPr="00A37566" w:rsidRDefault="002D5B2C" w:rsidP="002D5B2C">
            <w:pPr>
              <w:jc w:val="both"/>
              <w:rPr>
                <w:noProof/>
              </w:rPr>
            </w:pPr>
          </w:p>
        </w:tc>
      </w:tr>
      <w:tr w:rsidR="002D5B2C" w:rsidRPr="00EF6B5E" w:rsidTr="00A324FE">
        <w:trPr>
          <w:trHeight w:val="848"/>
        </w:trPr>
        <w:tc>
          <w:tcPr>
            <w:tcW w:w="9654"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007686" w:rsidRPr="00EF6B5E" w:rsidTr="00151407">
        <w:trPr>
          <w:trHeight w:val="789"/>
        </w:trPr>
        <w:tc>
          <w:tcPr>
            <w:tcW w:w="801" w:type="dxa"/>
            <w:vAlign w:val="center"/>
          </w:tcPr>
          <w:p w:rsidR="00007686" w:rsidRPr="00EF6B5E" w:rsidRDefault="00007686" w:rsidP="00151407">
            <w:pPr>
              <w:rPr>
                <w:noProof/>
              </w:rPr>
            </w:pPr>
            <w:r>
              <w:rPr>
                <w:noProof/>
                <w:lang w:val="sr-Cyrl-CS"/>
              </w:rPr>
              <w:t>6</w:t>
            </w:r>
            <w:r w:rsidRPr="00EF6B5E">
              <w:rPr>
                <w:noProof/>
              </w:rPr>
              <w:t>.</w:t>
            </w:r>
          </w:p>
        </w:tc>
        <w:tc>
          <w:tcPr>
            <w:tcW w:w="2900" w:type="dxa"/>
          </w:tcPr>
          <w:p w:rsidR="00007686" w:rsidRPr="008F38E8" w:rsidRDefault="00007686" w:rsidP="009832EA">
            <w:pPr>
              <w:rPr>
                <w:noProof/>
              </w:rPr>
            </w:pPr>
            <w:r w:rsidRPr="008F38E8">
              <w:rPr>
                <w:noProof/>
              </w:rPr>
              <w:t xml:space="preserve">Понуђач располаже неопходним финансијским и пословним капацитетом, тј. остварио је пословни приход од најмање </w:t>
            </w:r>
            <w:r>
              <w:rPr>
                <w:noProof/>
                <w:lang w:val="sr-Cyrl-CS"/>
              </w:rPr>
              <w:t>2</w:t>
            </w:r>
            <w:r w:rsidRPr="008F38E8">
              <w:rPr>
                <w:noProof/>
              </w:rPr>
              <w:t>.000.000</w:t>
            </w:r>
            <w:r>
              <w:rPr>
                <w:noProof/>
              </w:rPr>
              <w:t>.00</w:t>
            </w:r>
            <w:r w:rsidRPr="008F38E8">
              <w:rPr>
                <w:noProof/>
              </w:rPr>
              <w:t xml:space="preserve"> динара у последње три године</w:t>
            </w:r>
            <w:r w:rsidR="009832EA">
              <w:rPr>
                <w:noProof/>
              </w:rPr>
              <w:t>;</w:t>
            </w:r>
          </w:p>
        </w:tc>
        <w:tc>
          <w:tcPr>
            <w:tcW w:w="4468" w:type="dxa"/>
          </w:tcPr>
          <w:p w:rsidR="00007686" w:rsidRPr="008F38E8" w:rsidRDefault="00007686" w:rsidP="00151407">
            <w:pPr>
              <w:jc w:val="both"/>
              <w:rPr>
                <w:noProof/>
              </w:rPr>
            </w:pPr>
            <w:r w:rsidRPr="008F38E8">
              <w:rPr>
                <w:noProof/>
              </w:rPr>
              <w:t>Извештај о бонитету НБС (или АПР) или Понуђачеви биланси стања и биланси успеха, или изводи из тих биланса, за претходне три обрачунске  године (2010., 2011. и 2012. година).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c>
          <w:tcPr>
            <w:tcW w:w="1485" w:type="dxa"/>
          </w:tcPr>
          <w:p w:rsidR="00007686" w:rsidRPr="00A37566" w:rsidRDefault="00007686" w:rsidP="00151407">
            <w:pPr>
              <w:jc w:val="both"/>
              <w:rPr>
                <w:noProof/>
              </w:rPr>
            </w:pPr>
          </w:p>
        </w:tc>
      </w:tr>
      <w:tr w:rsidR="00094DCE" w:rsidRPr="00EF6B5E" w:rsidTr="00094DCE">
        <w:trPr>
          <w:trHeight w:val="789"/>
        </w:trPr>
        <w:tc>
          <w:tcPr>
            <w:tcW w:w="801" w:type="dxa"/>
            <w:vAlign w:val="center"/>
          </w:tcPr>
          <w:p w:rsidR="00094DCE" w:rsidRPr="00EF6B5E" w:rsidRDefault="00007686" w:rsidP="00094DCE">
            <w:pPr>
              <w:rPr>
                <w:noProof/>
              </w:rPr>
            </w:pPr>
            <w:r>
              <w:rPr>
                <w:noProof/>
                <w:lang w:val="sr-Cyrl-CS"/>
              </w:rPr>
              <w:t>7</w:t>
            </w:r>
            <w:r w:rsidR="00094DCE" w:rsidRPr="00EF6B5E">
              <w:rPr>
                <w:noProof/>
              </w:rPr>
              <w:t>.</w:t>
            </w:r>
          </w:p>
        </w:tc>
        <w:tc>
          <w:tcPr>
            <w:tcW w:w="2900" w:type="dxa"/>
          </w:tcPr>
          <w:p w:rsidR="00094DCE" w:rsidRPr="008F38E8" w:rsidRDefault="00007686" w:rsidP="009832EA">
            <w:pPr>
              <w:rPr>
                <w:noProof/>
              </w:rPr>
            </w:pPr>
            <w:r w:rsidRPr="008F38E8">
              <w:rPr>
                <w:noProof/>
              </w:rPr>
              <w:t>Понуђач располаже довољним техничким и кадровским капацитетом</w:t>
            </w:r>
            <w:r>
              <w:rPr>
                <w:noProof/>
              </w:rPr>
              <w:t xml:space="preserve"> - понуђач мора да има </w:t>
            </w:r>
            <w:r>
              <w:rPr>
                <w:noProof/>
              </w:rPr>
              <w:lastRenderedPageBreak/>
              <w:t>минимум 2</w:t>
            </w:r>
            <w:r w:rsidRPr="008F38E8">
              <w:rPr>
                <w:noProof/>
              </w:rPr>
              <w:t xml:space="preserve"> запослен</w:t>
            </w:r>
            <w:r>
              <w:rPr>
                <w:noProof/>
              </w:rPr>
              <w:t>a</w:t>
            </w:r>
            <w:r w:rsidRPr="008F38E8">
              <w:rPr>
                <w:noProof/>
              </w:rPr>
              <w:t xml:space="preserve"> у сталном радном односу и </w:t>
            </w:r>
            <w:r>
              <w:rPr>
                <w:noProof/>
              </w:rPr>
              <w:t>1</w:t>
            </w:r>
            <w:r w:rsidRPr="008F38E8">
              <w:rPr>
                <w:noProof/>
              </w:rPr>
              <w:t xml:space="preserve"> моторн</w:t>
            </w:r>
            <w:r>
              <w:rPr>
                <w:noProof/>
              </w:rPr>
              <w:t>o</w:t>
            </w:r>
            <w:r w:rsidRPr="008F38E8">
              <w:rPr>
                <w:noProof/>
              </w:rPr>
              <w:t xml:space="preserve"> возил</w:t>
            </w:r>
            <w:r>
              <w:rPr>
                <w:noProof/>
              </w:rPr>
              <w:t>o</w:t>
            </w:r>
            <w:r w:rsidR="009832EA">
              <w:rPr>
                <w:noProof/>
              </w:rPr>
              <w:t>;</w:t>
            </w:r>
          </w:p>
        </w:tc>
        <w:tc>
          <w:tcPr>
            <w:tcW w:w="4468" w:type="dxa"/>
          </w:tcPr>
          <w:p w:rsidR="00007686" w:rsidRPr="00964122" w:rsidRDefault="00007686" w:rsidP="00007686">
            <w:pPr>
              <w:rPr>
                <w:noProof/>
              </w:rPr>
            </w:pPr>
            <w:r w:rsidRPr="00964122">
              <w:rPr>
                <w:noProof/>
              </w:rPr>
              <w:lastRenderedPageBreak/>
              <w:t xml:space="preserve">Подуђач кадровски капацитет доказује достављањем фотокопије радних књижица запослених и достављањем фотокопија М-А (стари М2) образаца </w:t>
            </w:r>
            <w:r w:rsidRPr="00964122">
              <w:rPr>
                <w:noProof/>
              </w:rPr>
              <w:lastRenderedPageBreak/>
              <w:t>пријаве запослених на обавезно социјално осигурање.</w:t>
            </w:r>
          </w:p>
          <w:p w:rsidR="00094DCE" w:rsidRPr="009832EA" w:rsidRDefault="00007686" w:rsidP="00007686">
            <w:pPr>
              <w:rPr>
                <w:noProof/>
              </w:rPr>
            </w:pPr>
            <w:r w:rsidRPr="00964122">
              <w:rPr>
                <w:noProof/>
              </w:rPr>
              <w:t>Понуђач технички капацитет доказује  достављањем фотокопије саобраћајне дозволе моторног возила.</w:t>
            </w:r>
          </w:p>
        </w:tc>
        <w:tc>
          <w:tcPr>
            <w:tcW w:w="1485" w:type="dxa"/>
          </w:tcPr>
          <w:p w:rsidR="00094DCE" w:rsidRPr="00A37566" w:rsidRDefault="00094DCE" w:rsidP="00094DCE">
            <w:pPr>
              <w:jc w:val="both"/>
              <w:rPr>
                <w:noProof/>
              </w:rPr>
            </w:pPr>
          </w:p>
        </w:tc>
      </w:tr>
    </w:tbl>
    <w:p w:rsidR="00007686" w:rsidRPr="0093739E" w:rsidRDefault="00007686" w:rsidP="00007686">
      <w:pPr>
        <w:rPr>
          <w:b/>
          <w:noProof/>
          <w:lang w:val="sr-Cyrl-CS"/>
        </w:rPr>
      </w:pPr>
      <w:r w:rsidRPr="0093739E">
        <w:rPr>
          <w:b/>
          <w:noProof/>
        </w:rPr>
        <w:lastRenderedPageBreak/>
        <w:t xml:space="preserve">НАПОМЕНА </w:t>
      </w:r>
      <w:r w:rsidRPr="0093739E">
        <w:rPr>
          <w:b/>
          <w:noProof/>
          <w:lang w:val="sr-Latn-CS"/>
        </w:rPr>
        <w:t xml:space="preserve">: </w:t>
      </w:r>
    </w:p>
    <w:p w:rsidR="00007686" w:rsidRPr="0093739E" w:rsidRDefault="00007686" w:rsidP="00007686">
      <w:pPr>
        <w:pStyle w:val="ListParagraph"/>
        <w:numPr>
          <w:ilvl w:val="0"/>
          <w:numId w:val="48"/>
        </w:numPr>
        <w:rPr>
          <w:b/>
          <w:noProof/>
          <w:lang w:val="sr-Cyrl-CS"/>
        </w:rPr>
      </w:pPr>
      <w:r w:rsidRPr="0093739E">
        <w:rPr>
          <w:noProof/>
        </w:rPr>
        <w:t>ОБАВЕЗН</w:t>
      </w:r>
      <w:r w:rsidRPr="0093739E">
        <w:rPr>
          <w:noProof/>
          <w:lang w:val="sr-Cyrl-CS"/>
        </w:rPr>
        <w:t>И</w:t>
      </w:r>
      <w:r w:rsidRPr="0093739E">
        <w:rPr>
          <w:noProof/>
        </w:rPr>
        <w:t xml:space="preserve"> УСЛОВ</w:t>
      </w:r>
      <w:r w:rsidRPr="0093739E">
        <w:rPr>
          <w:noProof/>
          <w:lang w:val="sr-Cyrl-CS"/>
        </w:rPr>
        <w:t>И</w:t>
      </w:r>
      <w:r w:rsidRPr="0093739E">
        <w:rPr>
          <w:noProof/>
        </w:rPr>
        <w:t xml:space="preserve"> ЗА УЧЕШЋЕ У ПОСТУПКУ ЈАВНЕ НАБАВКЕ ИЗ ЧЛАНА 75. ЗАКОНА: </w:t>
      </w:r>
      <w:r w:rsidRPr="0093739E">
        <w:rPr>
          <w:noProof/>
          <w:lang w:val="sr-Cyrl-CS"/>
        </w:rPr>
        <w:t>Понуђач ће</w:t>
      </w:r>
      <w:r w:rsidRPr="0093739E">
        <w:rPr>
          <w:noProof/>
        </w:rPr>
        <w:t xml:space="preserve"> приложити доказ</w:t>
      </w:r>
      <w:r w:rsidRPr="0093739E">
        <w:rPr>
          <w:noProof/>
          <w:lang w:val="sr-Cyrl-CS"/>
        </w:rPr>
        <w:t xml:space="preserve"> з</w:t>
      </w:r>
      <w:r w:rsidRPr="0093739E">
        <w:rPr>
          <w:noProof/>
        </w:rPr>
        <w:t xml:space="preserve">а тачку 5. </w:t>
      </w:r>
      <w:r w:rsidRPr="0093739E">
        <w:rPr>
          <w:noProof/>
          <w:lang w:val="sr-Cyrl-CS"/>
        </w:rPr>
        <w:t xml:space="preserve"> ако је предвиђена посебним прописима за предмет јавне набавке </w:t>
      </w:r>
      <w:r w:rsidRPr="0093739E">
        <w:rPr>
          <w:noProof/>
        </w:rPr>
        <w:t>, а остале доказе својим потписом потврђује овлашћено лице уз ИЗЈАВУ.</w:t>
      </w:r>
    </w:p>
    <w:p w:rsidR="00007686" w:rsidRPr="0093739E" w:rsidRDefault="00007686" w:rsidP="00007686">
      <w:pPr>
        <w:pStyle w:val="ListParagraph"/>
        <w:numPr>
          <w:ilvl w:val="0"/>
          <w:numId w:val="48"/>
        </w:numPr>
        <w:rPr>
          <w:b/>
          <w:noProof/>
          <w:lang w:val="sr-Cyrl-CS"/>
        </w:rPr>
      </w:pPr>
      <w:r w:rsidRPr="0093739E">
        <w:rPr>
          <w:noProof/>
        </w:rPr>
        <w:t>ДОДАТН</w:t>
      </w:r>
      <w:r w:rsidRPr="0093739E">
        <w:rPr>
          <w:noProof/>
          <w:lang w:val="sr-Cyrl-CS"/>
        </w:rPr>
        <w:t>И</w:t>
      </w:r>
      <w:r w:rsidRPr="0093739E">
        <w:rPr>
          <w:noProof/>
        </w:rPr>
        <w:t xml:space="preserve"> УСЛОВ</w:t>
      </w:r>
      <w:r w:rsidRPr="0093739E">
        <w:rPr>
          <w:noProof/>
          <w:lang w:val="sr-Cyrl-CS"/>
        </w:rPr>
        <w:t>И</w:t>
      </w:r>
      <w:r w:rsidRPr="0093739E">
        <w:rPr>
          <w:noProof/>
        </w:rPr>
        <w:t xml:space="preserve"> ЗА УЧЕШЋЕ У ПОСТУПКУ ЈАВНЕ НАБАВКЕ ИЗ ЧЛАНА 76. ЗАКОНА: </w:t>
      </w:r>
      <w:r w:rsidRPr="0093739E">
        <w:rPr>
          <w:noProof/>
          <w:lang w:val="sr-Cyrl-CS"/>
        </w:rPr>
        <w:t>Понуђач ће</w:t>
      </w:r>
      <w:r w:rsidRPr="0093739E">
        <w:rPr>
          <w:noProof/>
        </w:rPr>
        <w:t xml:space="preserve">  </w:t>
      </w:r>
      <w:r w:rsidRPr="0093739E">
        <w:rPr>
          <w:noProof/>
          <w:lang w:val="sr-Cyrl-CS"/>
        </w:rPr>
        <w:t xml:space="preserve">потврдити </w:t>
      </w:r>
      <w:r w:rsidRPr="0093739E">
        <w:rPr>
          <w:noProof/>
        </w:rPr>
        <w:t>доказ својим потписом  уз ИЗЈАВУ.</w:t>
      </w:r>
    </w:p>
    <w:p w:rsidR="002D5B2C" w:rsidRPr="00EF6B5E" w:rsidRDefault="002D5B2C" w:rsidP="002D5B2C">
      <w:pPr>
        <w:rPr>
          <w:noProof/>
        </w:rPr>
      </w:pPr>
    </w:p>
    <w:p w:rsidR="002D5B2C" w:rsidRPr="00EF6B5E" w:rsidRDefault="00893336" w:rsidP="007B286E">
      <w:pPr>
        <w:pStyle w:val="ListParagraph"/>
        <w:numPr>
          <w:ilvl w:val="0"/>
          <w:numId w:val="2"/>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847DBE">
      <w:pPr>
        <w:pStyle w:val="ListParagraph"/>
        <w:numPr>
          <w:ilvl w:val="0"/>
          <w:numId w:val="2"/>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937994">
      <w:pPr>
        <w:pStyle w:val="ListParagraph"/>
        <w:numPr>
          <w:ilvl w:val="0"/>
          <w:numId w:val="2"/>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proofErr w:type="gramStart"/>
      <w:r w:rsidRPr="00A37566">
        <w:rPr>
          <w:bCs/>
          <w:iCs/>
          <w:lang w:val="sr-Cyrl-CS"/>
        </w:rPr>
        <w:t>за  сваког</w:t>
      </w:r>
      <w:proofErr w:type="gramEnd"/>
      <w:r w:rsidRPr="00A37566">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937994">
      <w:pPr>
        <w:pStyle w:val="ListParagraph"/>
        <w:numPr>
          <w:ilvl w:val="0"/>
          <w:numId w:val="2"/>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937994">
      <w:pPr>
        <w:pStyle w:val="ListParagraph"/>
        <w:numPr>
          <w:ilvl w:val="0"/>
          <w:numId w:val="2"/>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937994">
      <w:pPr>
        <w:pStyle w:val="ListParagraph"/>
        <w:numPr>
          <w:ilvl w:val="0"/>
          <w:numId w:val="2"/>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937994">
      <w:pPr>
        <w:pStyle w:val="ListParagraph"/>
        <w:numPr>
          <w:ilvl w:val="0"/>
          <w:numId w:val="2"/>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937994">
      <w:pPr>
        <w:pStyle w:val="ListParagraph"/>
        <w:numPr>
          <w:ilvl w:val="0"/>
          <w:numId w:val="2"/>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937994">
      <w:pPr>
        <w:pStyle w:val="ListParagraph"/>
        <w:numPr>
          <w:ilvl w:val="0"/>
          <w:numId w:val="2"/>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937994">
      <w:pPr>
        <w:pStyle w:val="ListParagraph"/>
        <w:numPr>
          <w:ilvl w:val="0"/>
          <w:numId w:val="2"/>
        </w:numPr>
        <w:tabs>
          <w:tab w:val="left" w:pos="680"/>
        </w:tabs>
        <w:jc w:val="both"/>
      </w:pPr>
      <w:r w:rsidRPr="00A37566">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A37566">
        <w:rPr>
          <w:rFonts w:eastAsia="TimesNewRomanPSMT"/>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937994">
      <w:pPr>
        <w:pStyle w:val="ListParagraph"/>
        <w:numPr>
          <w:ilvl w:val="0"/>
          <w:numId w:val="2"/>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937994">
      <w:pPr>
        <w:pStyle w:val="ListParagraph"/>
        <w:numPr>
          <w:ilvl w:val="0"/>
          <w:numId w:val="2"/>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lang w:val="sr-Cyrl-CS"/>
        </w:rPr>
      </w:pPr>
    </w:p>
    <w:p w:rsidR="00007686" w:rsidRDefault="00007686">
      <w:pPr>
        <w:rPr>
          <w:b/>
          <w:noProof/>
          <w:lang w:val="sr-Cyrl-CS"/>
        </w:rPr>
      </w:pPr>
    </w:p>
    <w:p w:rsidR="00007686" w:rsidRDefault="00007686">
      <w:pPr>
        <w:rPr>
          <w:b/>
          <w:noProof/>
          <w:lang w:val="sr-Cyrl-CS"/>
        </w:rPr>
      </w:pPr>
    </w:p>
    <w:p w:rsidR="00007686" w:rsidRDefault="00007686">
      <w:pPr>
        <w:rPr>
          <w:b/>
          <w:noProof/>
          <w:lang w:val="sr-Cyrl-CS"/>
        </w:rPr>
      </w:pPr>
    </w:p>
    <w:p w:rsidR="00007686" w:rsidRDefault="00007686">
      <w:pPr>
        <w:rPr>
          <w:b/>
          <w:noProof/>
          <w:lang w:val="sr-Cyrl-CS"/>
        </w:rPr>
      </w:pPr>
    </w:p>
    <w:p w:rsidR="00007686" w:rsidRDefault="00007686">
      <w:pPr>
        <w:rPr>
          <w:b/>
          <w:noProof/>
          <w:lang w:val="sr-Cyrl-CS"/>
        </w:rPr>
      </w:pPr>
    </w:p>
    <w:tbl>
      <w:tblPr>
        <w:tblpPr w:leftFromText="180" w:rightFromText="180" w:vertAnchor="text" w:horzAnchor="margin" w:tblpY="2371"/>
        <w:tblW w:w="0" w:type="auto"/>
        <w:tblLook w:val="04A0" w:firstRow="1" w:lastRow="0" w:firstColumn="1" w:lastColumn="0" w:noHBand="0" w:noVBand="1"/>
      </w:tblPr>
      <w:tblGrid>
        <w:gridCol w:w="3290"/>
        <w:gridCol w:w="2707"/>
        <w:gridCol w:w="3289"/>
      </w:tblGrid>
      <w:tr w:rsidR="00151407" w:rsidRPr="008B7475" w:rsidTr="00151407">
        <w:tc>
          <w:tcPr>
            <w:tcW w:w="3290" w:type="dxa"/>
            <w:tcBorders>
              <w:top w:val="single" w:sz="4" w:space="0" w:color="auto"/>
            </w:tcBorders>
          </w:tcPr>
          <w:p w:rsidR="00151407" w:rsidRPr="008B7475" w:rsidRDefault="00151407" w:rsidP="00151407">
            <w:pPr>
              <w:jc w:val="center"/>
              <w:rPr>
                <w:highlight w:val="yellow"/>
              </w:rPr>
            </w:pPr>
            <w:r>
              <w:t>НАЗИВ</w:t>
            </w:r>
            <w:r w:rsidRPr="008B7475">
              <w:t xml:space="preserve"> </w:t>
            </w:r>
            <w:r>
              <w:t>ПОНУЂАЧА</w:t>
            </w:r>
          </w:p>
        </w:tc>
        <w:tc>
          <w:tcPr>
            <w:tcW w:w="2707" w:type="dxa"/>
          </w:tcPr>
          <w:p w:rsidR="00151407" w:rsidRPr="008B7475" w:rsidRDefault="00151407" w:rsidP="00151407">
            <w:pPr>
              <w:jc w:val="center"/>
            </w:pPr>
            <w:r>
              <w:t>М</w:t>
            </w:r>
            <w:r w:rsidRPr="008B7475">
              <w:t>.</w:t>
            </w:r>
            <w:r>
              <w:t>П</w:t>
            </w:r>
            <w:r w:rsidRPr="008B7475">
              <w:t>.</w:t>
            </w:r>
          </w:p>
        </w:tc>
        <w:tc>
          <w:tcPr>
            <w:tcW w:w="3289" w:type="dxa"/>
            <w:tcBorders>
              <w:top w:val="single" w:sz="4" w:space="0" w:color="auto"/>
            </w:tcBorders>
          </w:tcPr>
          <w:p w:rsidR="00151407" w:rsidRPr="008B7475" w:rsidRDefault="00151407" w:rsidP="00151407">
            <w:pPr>
              <w:jc w:val="center"/>
              <w:rPr>
                <w:highlight w:val="yellow"/>
              </w:rPr>
            </w:pPr>
            <w:r>
              <w:t>ПОТПИС</w:t>
            </w:r>
            <w:r w:rsidRPr="008B7475">
              <w:t xml:space="preserve"> </w:t>
            </w:r>
            <w:r>
              <w:t>ПОНУЂАЧА</w:t>
            </w:r>
          </w:p>
        </w:tc>
      </w:tr>
    </w:tbl>
    <w:p w:rsidR="00007686" w:rsidRDefault="00151407">
      <w:pPr>
        <w:rPr>
          <w:b/>
          <w:noProof/>
          <w:lang w:val="sr-Cyrl-CS"/>
        </w:rPr>
      </w:pPr>
      <w:r w:rsidRPr="008B7475">
        <w:rPr>
          <w:highlight w:val="yellow"/>
        </w:rPr>
        <w:br w:type="page"/>
      </w:r>
    </w:p>
    <w:p w:rsidR="00007686" w:rsidRDefault="00007686">
      <w:pPr>
        <w:rPr>
          <w:b/>
          <w:noProof/>
          <w:lang w:val="sr-Cyrl-CS"/>
        </w:rPr>
      </w:pPr>
    </w:p>
    <w:p w:rsidR="00007686" w:rsidRDefault="00007686">
      <w:pPr>
        <w:rPr>
          <w:b/>
          <w:noProof/>
          <w:lang w:val="sr-Cyrl-CS"/>
        </w:rPr>
      </w:pPr>
    </w:p>
    <w:p w:rsidR="00631232" w:rsidRDefault="00631232" w:rsidP="000C3B23">
      <w:pPr>
        <w:pStyle w:val="Heading2"/>
        <w:numPr>
          <w:ilvl w:val="0"/>
          <w:numId w:val="30"/>
        </w:numPr>
        <w:rPr>
          <w:noProof/>
        </w:rPr>
      </w:pPr>
      <w:bookmarkStart w:id="14" w:name="_Toc364245686"/>
      <w:r w:rsidRPr="00631232">
        <w:rPr>
          <w:noProof/>
        </w:rPr>
        <w:t>ЕЛЕМЕНТИ УГОВОРА О КОЈИМА ЋЕ СЕ ПРЕГОВАРАТИ И НАЧИН ПРЕГОВАРАЊА</w:t>
      </w:r>
      <w:bookmarkEnd w:id="14"/>
    </w:p>
    <w:p w:rsidR="00631232" w:rsidRPr="00631232" w:rsidRDefault="00631232" w:rsidP="00631232"/>
    <w:p w:rsidR="00631232" w:rsidRPr="00631232" w:rsidRDefault="003F061D" w:rsidP="00631232">
      <w:r>
        <w:rPr>
          <w:noProof/>
          <w:lang w:val="en-US"/>
        </w:rPr>
        <w:pict>
          <v:shapetype id="_x0000_t202" coordsize="21600,21600" o:spt="202" path="m,l,21600r21600,l21600,xe">
            <v:stroke joinstyle="miter"/>
            <v:path gradientshapeok="t" o:connecttype="rect"/>
          </v:shapetype>
          <v:shape id="_x0000_s1045" type="#_x0000_t202" style="position:absolute;margin-left:11.9pt;margin-top:2.3pt;width:452.6pt;height:49.35pt;z-index:251668480;mso-height-percent:200;mso-height-percent:200;mso-width-relative:margin;mso-height-relative:margin">
            <v:textbox style="mso-fit-shape-to-text:t">
              <w:txbxContent>
                <w:p w:rsidR="009832EA" w:rsidRPr="00E96FC2" w:rsidRDefault="009832EA" w:rsidP="00E96FC2">
                  <w:pPr>
                    <w:pStyle w:val="ListParagraph"/>
                    <w:numPr>
                      <w:ilvl w:val="0"/>
                      <w:numId w:val="2"/>
                    </w:numPr>
                    <w:jc w:val="both"/>
                    <w:rPr>
                      <w:noProof/>
                      <w:sz w:val="22"/>
                      <w:szCs w:val="22"/>
                    </w:rPr>
                  </w:pPr>
                  <w:r w:rsidRPr="00E96FC2">
                    <w:rPr>
                      <w:lang w:val="sr-Cyrl-CS"/>
                    </w:rPr>
                    <w:t>Предмет преговарања ће бити :</w:t>
                  </w:r>
                  <w:r w:rsidRPr="00E96FC2">
                    <w:rPr>
                      <w:noProof/>
                      <w:szCs w:val="22"/>
                    </w:rPr>
                    <w:t xml:space="preserve"> </w:t>
                  </w:r>
                </w:p>
                <w:p w:rsidR="009832EA" w:rsidRPr="00E96FC2" w:rsidRDefault="009832EA" w:rsidP="00E96FC2">
                  <w:pPr>
                    <w:pStyle w:val="ListParagraph"/>
                    <w:numPr>
                      <w:ilvl w:val="0"/>
                      <w:numId w:val="2"/>
                    </w:numPr>
                    <w:jc w:val="both"/>
                    <w:rPr>
                      <w:noProof/>
                      <w:sz w:val="22"/>
                      <w:szCs w:val="22"/>
                    </w:rPr>
                  </w:pPr>
                </w:p>
                <w:p w:rsidR="009832EA" w:rsidRPr="00E96FC2" w:rsidRDefault="009832EA" w:rsidP="00E96FC2">
                  <w:pPr>
                    <w:pStyle w:val="ListParagraph"/>
                    <w:numPr>
                      <w:ilvl w:val="0"/>
                      <w:numId w:val="2"/>
                    </w:numPr>
                    <w:jc w:val="both"/>
                    <w:rPr>
                      <w:noProof/>
                      <w:sz w:val="22"/>
                      <w:szCs w:val="22"/>
                    </w:rPr>
                  </w:pPr>
                  <w:r w:rsidRPr="00E96FC2">
                    <w:rPr>
                      <w:noProof/>
                      <w:sz w:val="22"/>
                      <w:szCs w:val="22"/>
                    </w:rPr>
                    <w:t>цена сервиса</w:t>
                  </w:r>
                </w:p>
                <w:p w:rsidR="009832EA" w:rsidRPr="00E96FC2" w:rsidRDefault="009832EA" w:rsidP="00E96FC2">
                  <w:pPr>
                    <w:pStyle w:val="ListParagraph"/>
                    <w:ind w:left="405"/>
                    <w:jc w:val="both"/>
                    <w:rPr>
                      <w:noProof/>
                      <w:sz w:val="22"/>
                      <w:szCs w:val="22"/>
                    </w:rPr>
                  </w:pPr>
                  <w:r w:rsidRPr="00E96FC2">
                    <w:rPr>
                      <w:noProof/>
                      <w:sz w:val="22"/>
                      <w:szCs w:val="22"/>
                    </w:rPr>
                    <w:t xml:space="preserve"> </w:t>
                  </w:r>
                </w:p>
                <w:p w:rsidR="009832EA" w:rsidRPr="00E96FC2" w:rsidRDefault="009832EA" w:rsidP="00E96FC2">
                  <w:pPr>
                    <w:pStyle w:val="ListParagraph"/>
                    <w:numPr>
                      <w:ilvl w:val="0"/>
                      <w:numId w:val="2"/>
                    </w:numPr>
                    <w:jc w:val="both"/>
                    <w:rPr>
                      <w:noProof/>
                      <w:sz w:val="22"/>
                      <w:szCs w:val="22"/>
                    </w:rPr>
                  </w:pPr>
                  <w:r w:rsidRPr="00E96FC2">
                    <w:rPr>
                      <w:noProof/>
                      <w:sz w:val="22"/>
                      <w:szCs w:val="22"/>
                    </w:rPr>
                    <w:t>цена радног сата понуђача</w:t>
                  </w:r>
                </w:p>
                <w:p w:rsidR="009832EA" w:rsidRPr="00E96FC2" w:rsidRDefault="009832EA" w:rsidP="00E96FC2">
                  <w:pPr>
                    <w:pStyle w:val="ListParagraph"/>
                    <w:rPr>
                      <w:noProof/>
                      <w:sz w:val="22"/>
                      <w:szCs w:val="22"/>
                    </w:rPr>
                  </w:pPr>
                </w:p>
                <w:p w:rsidR="009832EA" w:rsidRPr="00E96FC2" w:rsidRDefault="009832EA" w:rsidP="00E96FC2">
                  <w:pPr>
                    <w:pStyle w:val="ListParagraph"/>
                    <w:numPr>
                      <w:ilvl w:val="0"/>
                      <w:numId w:val="2"/>
                    </w:numPr>
                    <w:jc w:val="both"/>
                    <w:rPr>
                      <w:noProof/>
                      <w:sz w:val="22"/>
                      <w:szCs w:val="22"/>
                    </w:rPr>
                  </w:pPr>
                  <w:r w:rsidRPr="00E96FC2">
                    <w:rPr>
                      <w:noProof/>
                      <w:sz w:val="22"/>
                      <w:szCs w:val="22"/>
                    </w:rPr>
                    <w:t>рок одзива сервисера</w:t>
                  </w:r>
                </w:p>
                <w:p w:rsidR="009832EA" w:rsidRPr="00E96FC2" w:rsidRDefault="009832EA" w:rsidP="00E96FC2">
                  <w:pPr>
                    <w:pStyle w:val="ListParagraph"/>
                    <w:rPr>
                      <w:noProof/>
                      <w:sz w:val="22"/>
                      <w:szCs w:val="22"/>
                    </w:rPr>
                  </w:pPr>
                </w:p>
                <w:p w:rsidR="009832EA" w:rsidRPr="00E96FC2" w:rsidRDefault="009832EA" w:rsidP="00E96FC2">
                  <w:pPr>
                    <w:pStyle w:val="ListParagraph"/>
                    <w:numPr>
                      <w:ilvl w:val="0"/>
                      <w:numId w:val="2"/>
                    </w:numPr>
                    <w:jc w:val="both"/>
                    <w:rPr>
                      <w:noProof/>
                      <w:sz w:val="22"/>
                      <w:szCs w:val="22"/>
                    </w:rPr>
                  </w:pPr>
                  <w:r w:rsidRPr="00E96FC2">
                    <w:rPr>
                      <w:noProof/>
                      <w:sz w:val="22"/>
                      <w:szCs w:val="22"/>
                    </w:rPr>
                    <w:t>начин и услови плаћања</w:t>
                  </w:r>
                </w:p>
                <w:p w:rsidR="009832EA" w:rsidRPr="00E96FC2" w:rsidRDefault="009832EA" w:rsidP="00E96FC2">
                  <w:pPr>
                    <w:pStyle w:val="ListParagraph"/>
                    <w:rPr>
                      <w:noProof/>
                      <w:sz w:val="22"/>
                      <w:szCs w:val="22"/>
                    </w:rPr>
                  </w:pPr>
                </w:p>
                <w:p w:rsidR="009832EA" w:rsidRPr="00E96FC2" w:rsidRDefault="009832EA" w:rsidP="00E96FC2">
                  <w:pPr>
                    <w:pStyle w:val="ListParagraph"/>
                    <w:numPr>
                      <w:ilvl w:val="0"/>
                      <w:numId w:val="2"/>
                    </w:numPr>
                    <w:jc w:val="both"/>
                    <w:rPr>
                      <w:noProof/>
                      <w:sz w:val="22"/>
                      <w:szCs w:val="22"/>
                    </w:rPr>
                  </w:pPr>
                  <w:r w:rsidRPr="00E96FC2">
                    <w:rPr>
                      <w:noProof/>
                      <w:sz w:val="22"/>
                      <w:szCs w:val="22"/>
                    </w:rPr>
                    <w:t>рок извршења услуге</w:t>
                  </w:r>
                </w:p>
                <w:p w:rsidR="009832EA" w:rsidRPr="00E96FC2" w:rsidRDefault="009832EA" w:rsidP="00E96FC2">
                  <w:pPr>
                    <w:pStyle w:val="ListParagraph"/>
                    <w:rPr>
                      <w:noProof/>
                      <w:sz w:val="22"/>
                      <w:szCs w:val="22"/>
                    </w:rPr>
                  </w:pPr>
                </w:p>
                <w:p w:rsidR="009832EA" w:rsidRPr="00E96FC2" w:rsidRDefault="009832EA" w:rsidP="00E96FC2">
                  <w:pPr>
                    <w:pStyle w:val="ListParagraph"/>
                    <w:numPr>
                      <w:ilvl w:val="0"/>
                      <w:numId w:val="2"/>
                    </w:numPr>
                    <w:jc w:val="both"/>
                    <w:rPr>
                      <w:noProof/>
                      <w:sz w:val="22"/>
                      <w:szCs w:val="22"/>
                    </w:rPr>
                  </w:pPr>
                  <w:r w:rsidRPr="00E96FC2">
                    <w:rPr>
                      <w:noProof/>
                      <w:sz w:val="22"/>
                      <w:szCs w:val="22"/>
                    </w:rPr>
                    <w:t>рок испоруке резервних делова</w:t>
                  </w:r>
                </w:p>
                <w:p w:rsidR="009832EA" w:rsidRPr="00E96FC2" w:rsidRDefault="009832EA" w:rsidP="00E96FC2">
                  <w:pPr>
                    <w:pStyle w:val="ListParagraph"/>
                    <w:rPr>
                      <w:noProof/>
                      <w:sz w:val="22"/>
                      <w:szCs w:val="22"/>
                    </w:rPr>
                  </w:pPr>
                </w:p>
                <w:p w:rsidR="009832EA" w:rsidRPr="00E96FC2" w:rsidRDefault="009832EA" w:rsidP="00E96FC2">
                  <w:pPr>
                    <w:pStyle w:val="ListParagraph"/>
                    <w:numPr>
                      <w:ilvl w:val="0"/>
                      <w:numId w:val="2"/>
                    </w:numPr>
                    <w:jc w:val="both"/>
                    <w:rPr>
                      <w:noProof/>
                      <w:sz w:val="22"/>
                      <w:szCs w:val="22"/>
                    </w:rPr>
                  </w:pPr>
                  <w:r w:rsidRPr="00E96FC2">
                    <w:rPr>
                      <w:noProof/>
                      <w:sz w:val="22"/>
                      <w:szCs w:val="22"/>
                    </w:rPr>
                    <w:t>гарантни рок сервиса и резервних делова</w:t>
                  </w:r>
                </w:p>
                <w:p w:rsidR="009832EA" w:rsidRPr="00E96FC2" w:rsidRDefault="009832EA" w:rsidP="00631232">
                  <w:r w:rsidRPr="00E96FC2">
                    <w:rPr>
                      <w:lang w:val="sr-Cyrl-CS"/>
                    </w:rPr>
                    <w:t>.</w:t>
                  </w:r>
                </w:p>
                <w:p w:rsidR="009832EA" w:rsidRPr="00E96FC2" w:rsidRDefault="009832EA" w:rsidP="00631232">
                  <w:r w:rsidRPr="00E96FC2">
                    <w:t>Наручилац ће са понуђачима преговарати:</w:t>
                  </w:r>
                </w:p>
                <w:p w:rsidR="009832EA" w:rsidRPr="00E96FC2" w:rsidRDefault="009832EA" w:rsidP="00853327">
                  <w:pPr>
                    <w:pStyle w:val="ListParagraph"/>
                    <w:numPr>
                      <w:ilvl w:val="0"/>
                      <w:numId w:val="43"/>
                    </w:numPr>
                  </w:pPr>
                  <w:r w:rsidRPr="00E96FC2">
                    <w:t>у једном круг</w:t>
                  </w:r>
                  <w:r w:rsidRPr="00E96FC2">
                    <w:rPr>
                      <w:lang w:val="sr-Cyrl-CS"/>
                    </w:rPr>
                    <w:t>у</w:t>
                  </w:r>
                </w:p>
                <w:p w:rsidR="009832EA" w:rsidRPr="00E96FC2" w:rsidRDefault="009832EA" w:rsidP="00853327">
                  <w:pPr>
                    <w:pStyle w:val="ListParagraph"/>
                    <w:numPr>
                      <w:ilvl w:val="0"/>
                      <w:numId w:val="43"/>
                    </w:numPr>
                  </w:pPr>
                  <w:r w:rsidRPr="00E96FC2">
                    <w:t>усменим путем</w:t>
                  </w:r>
                </w:p>
                <w:p w:rsidR="009832EA" w:rsidRPr="00E96FC2" w:rsidRDefault="009832EA" w:rsidP="00853327">
                  <w:pPr>
                    <w:pStyle w:val="ListParagraph"/>
                    <w:numPr>
                      <w:ilvl w:val="0"/>
                      <w:numId w:val="43"/>
                    </w:numPr>
                  </w:pPr>
                  <w:r w:rsidRPr="00E96FC2">
                    <w:t>са понуђачем одвојен</w:t>
                  </w:r>
                  <w:r w:rsidRPr="00E96FC2">
                    <w:rPr>
                      <w:lang w:val="sr-Cyrl-CS"/>
                    </w:rPr>
                    <w:t>о</w:t>
                  </w:r>
                </w:p>
                <w:p w:rsidR="009832EA" w:rsidRPr="00E96FC2" w:rsidRDefault="009832EA" w:rsidP="00853327">
                  <w:pPr>
                    <w:pStyle w:val="ListParagraph"/>
                    <w:numPr>
                      <w:ilvl w:val="0"/>
                      <w:numId w:val="43"/>
                    </w:numPr>
                  </w:pPr>
                  <w:r w:rsidRPr="00E96FC2">
                    <w:rPr>
                      <w:lang w:val="sr-Cyrl-CS"/>
                    </w:rPr>
                    <w:t>Н</w:t>
                  </w:r>
                  <w:r w:rsidRPr="00E96FC2">
                    <w:t>аручилац ће у овом поступку водити записник о преговарању.</w:t>
                  </w:r>
                </w:p>
              </w:txbxContent>
            </v:textbox>
          </v:shape>
        </w:pict>
      </w:r>
    </w:p>
    <w:p w:rsidR="00631232" w:rsidRPr="00631232" w:rsidRDefault="00631232" w:rsidP="00631232"/>
    <w:p w:rsidR="00631232" w:rsidRPr="00631232" w:rsidRDefault="00631232" w:rsidP="00631232"/>
    <w:p w:rsidR="00631232" w:rsidRPr="00631232" w:rsidRDefault="00631232" w:rsidP="00631232"/>
    <w:p w:rsidR="006C08B2" w:rsidRDefault="006C08B2">
      <w:r>
        <w:br w:type="page"/>
      </w:r>
    </w:p>
    <w:p w:rsidR="002D5B2C" w:rsidRPr="00EF6B5E" w:rsidRDefault="002D5B2C" w:rsidP="000C3B23">
      <w:pPr>
        <w:pStyle w:val="Heading2"/>
        <w:numPr>
          <w:ilvl w:val="0"/>
          <w:numId w:val="30"/>
        </w:numPr>
        <w:rPr>
          <w:noProof/>
        </w:rPr>
      </w:pPr>
      <w:bookmarkStart w:id="15" w:name="_Toc364245687"/>
      <w:r w:rsidRPr="00EF6B5E">
        <w:rPr>
          <w:noProof/>
        </w:rPr>
        <w:lastRenderedPageBreak/>
        <w:t>УПУТСТВО П</w:t>
      </w:r>
      <w:r w:rsidR="00343F79">
        <w:rPr>
          <w:noProof/>
        </w:rPr>
        <w:t>ОНУЂАЧИМА КАКО ДА САЧИНЕ ПОНУДУ</w:t>
      </w:r>
      <w:bookmarkEnd w:id="1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proofErr w:type="gramStart"/>
      <w:r w:rsidRPr="00EC12C4">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w:t>
      </w:r>
      <w:proofErr w:type="gramStart"/>
      <w:r w:rsidRPr="00E71BEB">
        <w:rPr>
          <w:rFonts w:eastAsia="TimesNewRomanPS-BoldMT"/>
          <w:bCs/>
        </w:rPr>
        <w:t xml:space="preserve">понуде </w:t>
      </w:r>
      <w:r w:rsidR="00A878F3" w:rsidRPr="00E71BEB">
        <w:rPr>
          <w:rFonts w:eastAsia="TimesNewRomanPSMT"/>
          <w:b/>
          <w:bCs/>
        </w:rPr>
        <w:t xml:space="preserve"> </w:t>
      </w:r>
      <w:r w:rsidR="001B4E69" w:rsidRPr="00E71BEB">
        <w:rPr>
          <w:rFonts w:eastAsia="TimesNewRomanPSMT"/>
          <w:bCs/>
        </w:rPr>
        <w:t>обавезно</w:t>
      </w:r>
      <w:proofErr w:type="gramEnd"/>
      <w:r w:rsidR="001B4E69" w:rsidRPr="00E71BEB">
        <w:rPr>
          <w:rFonts w:eastAsia="TimesNewRomanPSMT"/>
          <w:bCs/>
        </w:rPr>
        <w:t xml:space="preserve">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навести датум и сат пријема понуде.</w:t>
      </w:r>
      <w:proofErr w:type="gramEnd"/>
      <w:r w:rsidRPr="00EC12C4">
        <w:t xml:space="preserve"> </w:t>
      </w:r>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набавке </w:t>
      </w:r>
      <w:r w:rsidRPr="00E96FC2">
        <w:rPr>
          <w:noProof/>
        </w:rPr>
        <w:t>није о</w:t>
      </w:r>
      <w:r w:rsidRPr="00C21A19">
        <w:rPr>
          <w:noProof/>
        </w:rPr>
        <w:t>бликован по партијама.</w:t>
      </w:r>
    </w:p>
    <w:p w:rsidR="00A878F3" w:rsidRPr="00C21A19" w:rsidRDefault="00A878F3" w:rsidP="00A878F3">
      <w:pPr>
        <w:jc w:val="both"/>
        <w:rPr>
          <w:highlight w:val="green"/>
        </w:rPr>
      </w:pPr>
    </w:p>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 xml:space="preserve">  ПОНУДА СА ВАРИЈАНТАМА</w:t>
      </w:r>
    </w:p>
    <w:p w:rsidR="00A878F3" w:rsidRPr="00A878F3" w:rsidRDefault="00A878F3" w:rsidP="00A878F3">
      <w:pPr>
        <w:jc w:val="both"/>
        <w:rPr>
          <w:bCs/>
          <w:iCs/>
          <w:highlight w:val="green"/>
        </w:rPr>
      </w:pPr>
    </w:p>
    <w:p w:rsidR="00A878F3" w:rsidRPr="00E96FC2" w:rsidRDefault="00A878F3" w:rsidP="00A878F3">
      <w:pPr>
        <w:jc w:val="both"/>
        <w:rPr>
          <w:b/>
          <w:bCs/>
          <w:i/>
          <w:iCs/>
        </w:rPr>
      </w:pPr>
      <w:proofErr w:type="gramStart"/>
      <w:r w:rsidRPr="00E96FC2">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 xml:space="preserve">5. </w:t>
      </w:r>
      <w:r w:rsidRPr="00EC12C4">
        <w:rPr>
          <w:b/>
          <w:i/>
          <w:iCs/>
        </w:rPr>
        <w:t>НАЧИН ИЗМЕНЕ, ДОПУНЕ И ОПОЗИВА ПОНУДЕ</w:t>
      </w:r>
    </w:p>
    <w:p w:rsidR="00A878F3" w:rsidRPr="00EC12C4" w:rsidRDefault="00A878F3" w:rsidP="00A878F3">
      <w:pPr>
        <w:jc w:val="both"/>
      </w:pPr>
    </w:p>
    <w:p w:rsidR="00A878F3" w:rsidRPr="00EC12C4" w:rsidRDefault="00A878F3" w:rsidP="00A878F3">
      <w:pPr>
        <w:jc w:val="both"/>
      </w:pPr>
      <w:proofErr w:type="gramStart"/>
      <w:r w:rsidRPr="00EC12C4">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EC12C4" w:rsidRDefault="00A878F3" w:rsidP="00A878F3">
      <w:pPr>
        <w:jc w:val="both"/>
        <w:rPr>
          <w:rFonts w:eastAsia="TimesNewRomanPSMT"/>
          <w:bCs/>
          <w:iCs/>
        </w:rPr>
      </w:pPr>
      <w:proofErr w:type="gramStart"/>
      <w:r w:rsidRPr="00EC12C4">
        <w:t>Понуђач је дужан да јасно назначи који део понуде мења односно која документа накнадно доставља.</w:t>
      </w:r>
      <w:proofErr w:type="gramEnd"/>
      <w:r w:rsidRPr="00EC12C4">
        <w:t xml:space="preserve"> </w:t>
      </w:r>
    </w:p>
    <w:p w:rsidR="00FC5FB6" w:rsidRPr="00FC5FB6" w:rsidRDefault="008E47BA" w:rsidP="00FC5FB6">
      <w:pPr>
        <w:jc w:val="both"/>
        <w:rPr>
          <w:rFonts w:eastAsia="TimesNewRomanPSMT"/>
          <w:bCs/>
          <w:iCs/>
        </w:rPr>
      </w:pPr>
      <w:r w:rsidRPr="00EC12C4">
        <w:rPr>
          <w:rFonts w:eastAsia="TimesNewRomanPSMT"/>
          <w:bCs/>
          <w:iCs/>
        </w:rPr>
        <w:lastRenderedPageBreak/>
        <w:t>Писано обавештење о и</w:t>
      </w:r>
      <w:r w:rsidR="00A878F3" w:rsidRPr="00EC12C4">
        <w:rPr>
          <w:rFonts w:eastAsia="TimesNewRomanPSMT"/>
          <w:bCs/>
          <w:iCs/>
        </w:rPr>
        <w:t>змен</w:t>
      </w:r>
      <w:r w:rsidRPr="00EC12C4">
        <w:rPr>
          <w:rFonts w:eastAsia="TimesNewRomanPSMT"/>
          <w:bCs/>
          <w:iCs/>
        </w:rPr>
        <w:t>и</w:t>
      </w:r>
      <w:r w:rsidR="00A878F3" w:rsidRPr="00EC12C4">
        <w:rPr>
          <w:rFonts w:eastAsia="TimesNewRomanPSMT"/>
          <w:bCs/>
          <w:iCs/>
        </w:rPr>
        <w:t>, допун</w:t>
      </w:r>
      <w:r w:rsidRPr="00EC12C4">
        <w:rPr>
          <w:rFonts w:eastAsia="TimesNewRomanPSMT"/>
          <w:bCs/>
          <w:iCs/>
        </w:rPr>
        <w:t>и</w:t>
      </w:r>
      <w:r w:rsidR="00A878F3" w:rsidRPr="00EC12C4">
        <w:rPr>
          <w:rFonts w:eastAsia="TimesNewRomanPSMT"/>
          <w:bCs/>
          <w:iCs/>
        </w:rPr>
        <w:t xml:space="preserve"> или опозив</w:t>
      </w:r>
      <w:r w:rsidRPr="00EC12C4">
        <w:rPr>
          <w:rFonts w:eastAsia="TimesNewRomanPSMT"/>
          <w:bCs/>
          <w:iCs/>
        </w:rPr>
        <w:t>у</w:t>
      </w:r>
      <w:r w:rsidR="00A878F3" w:rsidRPr="00EC12C4">
        <w:rPr>
          <w:rFonts w:eastAsia="TimesNewRomanPSMT"/>
          <w:bCs/>
          <w:iCs/>
        </w:rPr>
        <w:t xml:space="preserve"> понуде </w:t>
      </w:r>
      <w:r w:rsidRPr="00EC12C4">
        <w:rPr>
          <w:rFonts w:eastAsia="TimesNewRomanPSMT"/>
          <w:bCs/>
          <w:iCs/>
        </w:rPr>
        <w:t>понуђач д</w:t>
      </w:r>
      <w:r w:rsidR="00A878F3" w:rsidRPr="00EC12C4">
        <w:rPr>
          <w:rFonts w:eastAsia="TimesNewRomanPSMT"/>
          <w:bCs/>
          <w:iCs/>
        </w:rPr>
        <w:t>остав</w:t>
      </w:r>
      <w:r w:rsidRPr="00EC12C4">
        <w:rPr>
          <w:rFonts w:eastAsia="TimesNewRomanPSMT"/>
          <w:bCs/>
          <w:iCs/>
        </w:rPr>
        <w:t xml:space="preserve">ља </w:t>
      </w:r>
      <w:r w:rsidR="00FC5FB6" w:rsidRPr="00FC5FB6">
        <w:rPr>
          <w:rFonts w:eastAsia="TimesNewRomanPSMT"/>
          <w:bCs/>
          <w:iCs/>
        </w:rPr>
        <w:t xml:space="preserve">непосредно или путем поште на адресу: </w:t>
      </w:r>
      <w:r w:rsidR="00FC5FB6" w:rsidRPr="00FC5FB6">
        <w:rPr>
          <w:rFonts w:eastAsia="TimesNewRomanPSMT"/>
          <w:b/>
          <w:bCs/>
          <w:iCs/>
        </w:rPr>
        <w:t>Клинички центар Војводине,</w:t>
      </w:r>
      <w:r w:rsidR="00FC5FB6" w:rsidRPr="00FC5FB6">
        <w:rPr>
          <w:rFonts w:eastAsia="TimesNewRomanPSMT"/>
          <w:bCs/>
          <w:iCs/>
        </w:rPr>
        <w:t xml:space="preserve"> </w:t>
      </w:r>
      <w:r w:rsidR="00FC5FB6" w:rsidRPr="00FC5FB6">
        <w:rPr>
          <w:rFonts w:eastAsia="TimesNewRomanPSMT"/>
          <w:b/>
          <w:bCs/>
          <w:iCs/>
        </w:rPr>
        <w:t>21000 Нови Сад, Хајдук Вељкова број 1</w:t>
      </w:r>
      <w:r w:rsidR="00FC5FB6" w:rsidRPr="00FC5FB6">
        <w:rPr>
          <w:rFonts w:eastAsia="TimesNewRomanPSMT"/>
          <w:bCs/>
          <w:i/>
          <w:iCs/>
        </w:rPr>
        <w:t xml:space="preserve">, </w:t>
      </w:r>
      <w:r w:rsidR="00FC5FB6" w:rsidRPr="00FC5FB6">
        <w:rPr>
          <w:rFonts w:eastAsia="TimesNewRomanPSMT"/>
          <w:bCs/>
          <w:iCs/>
        </w:rPr>
        <w:t xml:space="preserve">искључиво преко писарнице Клиничког центра Војводине, са назнаком </w:t>
      </w:r>
      <w:r w:rsidR="00FC5FB6">
        <w:rPr>
          <w:rFonts w:eastAsia="TimesNewRomanPSMT"/>
          <w:bCs/>
          <w:iCs/>
        </w:rPr>
        <w:t>да је реч о измени, допуни или опозиву понуде</w:t>
      </w:r>
      <w:r w:rsidR="00FC5FB6" w:rsidRPr="00FC5FB6">
        <w:rPr>
          <w:rFonts w:eastAsia="TimesNewRomanPSMT"/>
          <w:bCs/>
          <w:iCs/>
        </w:rPr>
        <w:t xml:space="preserve">, уз обавезно </w:t>
      </w:r>
      <w:r w:rsidR="00FC5FB6" w:rsidRPr="00FC5FB6">
        <w:rPr>
          <w:rFonts w:eastAsia="TimesNewRomanPSMT"/>
          <w:b/>
          <w:bCs/>
          <w:iCs/>
        </w:rPr>
        <w:t>навођење предмета набавке и редног броја</w:t>
      </w:r>
      <w:r w:rsidR="00FC5FB6" w:rsidRPr="00FC5FB6">
        <w:rPr>
          <w:rFonts w:eastAsia="TimesNewRomanPSMT"/>
          <w:bCs/>
          <w:iCs/>
        </w:rPr>
        <w:t xml:space="preserve"> набавке (подаци дати у </w:t>
      </w:r>
      <w:r w:rsidR="00FC5FB6" w:rsidRPr="00FC5FB6">
        <w:rPr>
          <w:rFonts w:eastAsia="TimesNewRomanPSMT"/>
          <w:bCs/>
          <w:iCs/>
          <w:lang w:val="sr-Cyrl-CS"/>
        </w:rPr>
        <w:t xml:space="preserve">поглављу </w:t>
      </w:r>
      <w:r w:rsidR="00FC5FB6" w:rsidRPr="00FC5FB6">
        <w:rPr>
          <w:rFonts w:eastAsia="TimesNewRomanPSMT"/>
          <w:bCs/>
          <w:iCs/>
        </w:rPr>
        <w:t>1.</w:t>
      </w:r>
      <w:r w:rsidR="00FC5FB6" w:rsidRPr="00FC5FB6">
        <w:rPr>
          <w:rFonts w:eastAsia="TimesNewRomanPSMT"/>
          <w:bCs/>
          <w:iCs/>
          <w:lang w:val="ru-RU"/>
        </w:rPr>
        <w:t xml:space="preserve"> </w:t>
      </w:r>
      <w:r w:rsidR="00FC5FB6" w:rsidRPr="00FC5FB6">
        <w:rPr>
          <w:rFonts w:eastAsia="TimesNewRomanPSMT"/>
          <w:bCs/>
          <w:iCs/>
        </w:rPr>
        <w:t xml:space="preserve">конкурсне документације). </w:t>
      </w:r>
    </w:p>
    <w:p w:rsidR="008E47BA" w:rsidRPr="00EC12C4" w:rsidRDefault="008E47BA" w:rsidP="008E47BA">
      <w:pPr>
        <w:jc w:val="both"/>
        <w:rPr>
          <w:rFonts w:eastAsia="TimesNewRomanPSMT"/>
          <w:bCs/>
          <w:iCs/>
        </w:rPr>
      </w:pPr>
    </w:p>
    <w:p w:rsidR="00A878F3" w:rsidRPr="00EC12C4" w:rsidRDefault="00A878F3" w:rsidP="00A878F3">
      <w:pPr>
        <w:jc w:val="both"/>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w:t>
      </w:r>
      <w:proofErr w:type="gramEnd"/>
      <w:r w:rsidRPr="00EC12C4">
        <w:rPr>
          <w:rFonts w:eastAsia="TimesNewRomanPSMT"/>
          <w:bCs/>
        </w:rPr>
        <w:t xml:space="preserve"> </w:t>
      </w: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EC12C4" w:rsidRDefault="00A878F3" w:rsidP="00A878F3">
      <w:pPr>
        <w:jc w:val="both"/>
        <w:rPr>
          <w:b/>
          <w:i/>
          <w:iCs/>
        </w:rPr>
      </w:pPr>
      <w:proofErr w:type="gramStart"/>
      <w:r w:rsidRPr="00EC12C4">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proofErr w:type="gramStart"/>
      <w:r w:rsidRPr="00EC12C4">
        <w:rPr>
          <w:bCs/>
          <w:iCs/>
        </w:rPr>
        <w:t>Понуђач може да поднесе само једну понуду.</w:t>
      </w:r>
      <w:proofErr w:type="gramEnd"/>
      <w:r w:rsidRPr="00EC12C4">
        <w:rPr>
          <w:i/>
          <w:iCs/>
        </w:rPr>
        <w:t xml:space="preserve"> </w:t>
      </w:r>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извршење набавке поверити подизвођачу.</w:t>
      </w:r>
      <w:proofErr w:type="gramEnd"/>
      <w:r w:rsidRPr="00EC12C4">
        <w:rPr>
          <w:iCs/>
        </w:rPr>
        <w:t xml:space="preserve"> </w:t>
      </w:r>
    </w:p>
    <w:p w:rsidR="00A878F3" w:rsidRPr="00EC12C4" w:rsidRDefault="00A878F3" w:rsidP="00A878F3">
      <w:pPr>
        <w:jc w:val="both"/>
        <w:rPr>
          <w:iCs/>
          <w:highlight w:val="green"/>
        </w:rPr>
      </w:pPr>
    </w:p>
    <w:p w:rsidR="008B55B5" w:rsidRPr="008B55B5" w:rsidRDefault="008B55B5" w:rsidP="008B55B5">
      <w:pPr>
        <w:jc w:val="both"/>
        <w:rPr>
          <w:bCs/>
          <w:iCs/>
        </w:rPr>
      </w:pPr>
      <w:proofErr w:type="gramStart"/>
      <w:r w:rsidRPr="008B55B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8B55B5">
        <w:rPr>
          <w:bCs/>
          <w:iCs/>
        </w:rPr>
        <w:t xml:space="preserve"> </w:t>
      </w:r>
    </w:p>
    <w:p w:rsidR="008B55B5" w:rsidRPr="008B55B5" w:rsidRDefault="008B55B5" w:rsidP="008B55B5">
      <w:pPr>
        <w:jc w:val="both"/>
        <w:rPr>
          <w:iCs/>
        </w:rPr>
      </w:pPr>
      <w:proofErr w:type="gramStart"/>
      <w:r w:rsidRPr="008B55B5">
        <w:rPr>
          <w:bCs/>
          <w:iCs/>
        </w:rPr>
        <w:t xml:space="preserve">Понуђач је дужан да за подизвођаче достави доказе о испуњености услова који су наведени у </w:t>
      </w:r>
      <w:r w:rsidRPr="008B55B5">
        <w:rPr>
          <w:bCs/>
          <w:iCs/>
          <w:lang w:val="sr-Cyrl-CS"/>
        </w:rPr>
        <w:t>поглављу</w:t>
      </w:r>
      <w:r w:rsidRPr="008B55B5">
        <w:rPr>
          <w:bCs/>
          <w:iCs/>
        </w:rPr>
        <w:t xml:space="preserve"> 5.</w:t>
      </w:r>
      <w:proofErr w:type="gramEnd"/>
      <w:r w:rsidRPr="008B55B5">
        <w:rPr>
          <w:bCs/>
          <w:iCs/>
        </w:rPr>
        <w:t xml:space="preserve"> </w:t>
      </w:r>
      <w:proofErr w:type="gramStart"/>
      <w:r w:rsidRPr="008B55B5">
        <w:rPr>
          <w:bCs/>
          <w:iCs/>
        </w:rPr>
        <w:t>конкурсне</w:t>
      </w:r>
      <w:proofErr w:type="gramEnd"/>
      <w:r w:rsidRPr="008B55B5">
        <w:rPr>
          <w:bCs/>
          <w:iCs/>
        </w:rPr>
        <w:t xml:space="preserve"> документације, у складу са Упутством како се доказује испуњеност услова.</w:t>
      </w:r>
    </w:p>
    <w:p w:rsidR="008B55B5" w:rsidRPr="008B55B5" w:rsidRDefault="008B55B5" w:rsidP="008B55B5">
      <w:pPr>
        <w:jc w:val="both"/>
        <w:rPr>
          <w:iCs/>
        </w:rPr>
      </w:pPr>
      <w:proofErr w:type="gramStart"/>
      <w:r w:rsidRPr="008B55B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8B55B5" w:rsidRDefault="008B55B5" w:rsidP="008B55B5">
      <w:pPr>
        <w:jc w:val="both"/>
        <w:rPr>
          <w:iCs/>
        </w:rPr>
      </w:pPr>
      <w:proofErr w:type="gramStart"/>
      <w:r w:rsidRPr="008B55B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8B55B5">
        <w:rPr>
          <w:iCs/>
        </w:rPr>
        <w:t xml:space="preserve"> </w:t>
      </w:r>
    </w:p>
    <w:p w:rsidR="00A878F3" w:rsidRPr="008B55B5" w:rsidRDefault="008B55B5" w:rsidP="00A878F3">
      <w:pPr>
        <w:jc w:val="both"/>
        <w:rPr>
          <w:iCs/>
        </w:rPr>
      </w:pPr>
      <w:proofErr w:type="gramStart"/>
      <w:r w:rsidRPr="008B55B5">
        <w:rPr>
          <w:iCs/>
        </w:rPr>
        <w:t>Наручилац не дозвољава пренос доспелих потраживања директно подизвођачу у смислу члана 80.</w:t>
      </w:r>
      <w:proofErr w:type="gramEnd"/>
      <w:r w:rsidRPr="008B55B5">
        <w:rPr>
          <w:iCs/>
        </w:rPr>
        <w:t xml:space="preserve"> </w:t>
      </w:r>
      <w:proofErr w:type="gramStart"/>
      <w:r w:rsidRPr="008B55B5">
        <w:rPr>
          <w:iCs/>
        </w:rPr>
        <w:t>став</w:t>
      </w:r>
      <w:proofErr w:type="gramEnd"/>
      <w:r w:rsidRPr="008B55B5">
        <w:rPr>
          <w:iCs/>
        </w:rPr>
        <w:t xml:space="preserve"> 9. </w:t>
      </w:r>
      <w:proofErr w:type="gramStart"/>
      <w:r w:rsidRPr="008B55B5">
        <w:rPr>
          <w:iCs/>
        </w:rPr>
        <w:t>Закона о јавним набавкам.</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EC12C4"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Pr="00EC12C4">
        <w:t xml:space="preserve"> Закона и то податке о: </w:t>
      </w:r>
    </w:p>
    <w:p w:rsidR="00A878F3" w:rsidRPr="00EC12C4" w:rsidRDefault="00A878F3" w:rsidP="00A878F3">
      <w:pPr>
        <w:numPr>
          <w:ilvl w:val="0"/>
          <w:numId w:val="32"/>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A878F3">
      <w:pPr>
        <w:numPr>
          <w:ilvl w:val="0"/>
          <w:numId w:val="32"/>
        </w:numPr>
        <w:suppressAutoHyphens/>
        <w:spacing w:line="100" w:lineRule="atLeast"/>
        <w:jc w:val="both"/>
      </w:pPr>
      <w:r w:rsidRPr="00EC12C4">
        <w:t xml:space="preserve">понуђачу који ће издати рачун, </w:t>
      </w:r>
    </w:p>
    <w:p w:rsidR="00A878F3" w:rsidRPr="00EC12C4" w:rsidRDefault="00A878F3" w:rsidP="00A878F3">
      <w:pPr>
        <w:numPr>
          <w:ilvl w:val="0"/>
          <w:numId w:val="32"/>
        </w:numPr>
        <w:suppressAutoHyphens/>
        <w:spacing w:line="100" w:lineRule="atLeast"/>
        <w:jc w:val="both"/>
      </w:pPr>
      <w:r w:rsidRPr="00EC12C4">
        <w:t xml:space="preserve">рачуну на који ће бити извршено плаћање, </w:t>
      </w:r>
    </w:p>
    <w:p w:rsidR="00A878F3" w:rsidRPr="00EC12C4"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EC12C4" w:rsidRDefault="00A878F3" w:rsidP="00A878F3">
      <w:pPr>
        <w:jc w:val="both"/>
      </w:pPr>
      <w:proofErr w:type="gramStart"/>
      <w:r w:rsidRPr="00EC12C4">
        <w:t>Понуђачи из групе понуђача одговарају неограничено солидарно према наручиоцу.</w:t>
      </w:r>
      <w:proofErr w:type="gramEnd"/>
      <w:r w:rsidRPr="00EC12C4">
        <w:t xml:space="preserve"> </w:t>
      </w:r>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w:t>
      </w:r>
      <w:proofErr w:type="gramStart"/>
      <w:r w:rsidRPr="00EC12C4">
        <w:rPr>
          <w:b/>
          <w:bCs/>
          <w:i/>
          <w:iCs/>
        </w:rPr>
        <w:t>ПРИХВАТЉИВОСТ  ПОНУДЕ</w:t>
      </w:r>
      <w:proofErr w:type="gramEnd"/>
    </w:p>
    <w:p w:rsidR="00A878F3" w:rsidRPr="00A878F3" w:rsidRDefault="00A878F3" w:rsidP="00A878F3">
      <w:pPr>
        <w:jc w:val="both"/>
        <w:rPr>
          <w:highlight w:val="green"/>
        </w:rPr>
      </w:pPr>
    </w:p>
    <w:p w:rsidR="00A878F3" w:rsidRPr="00EC12C4" w:rsidRDefault="00A878F3" w:rsidP="00A878F3">
      <w:pPr>
        <w:jc w:val="both"/>
        <w:rPr>
          <w:b/>
          <w:iCs/>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плаћања</w:t>
      </w:r>
      <w:r w:rsidRPr="00EC12C4">
        <w:rPr>
          <w:b/>
          <w:i/>
          <w:iCs/>
          <w:u w:val="single"/>
        </w:rPr>
        <w:t>.</w:t>
      </w:r>
    </w:p>
    <w:p w:rsidR="00914A8B" w:rsidRPr="00745504" w:rsidRDefault="00914A8B" w:rsidP="00914A8B">
      <w:pPr>
        <w:jc w:val="both"/>
        <w:rPr>
          <w:i/>
          <w:iCs/>
        </w:rPr>
      </w:pPr>
      <w:r w:rsidRPr="00745504">
        <w:rPr>
          <w:iCs/>
        </w:rPr>
        <w:t>Наручилац захтева да рок плаћања</w:t>
      </w:r>
      <w:r w:rsidRPr="00745504">
        <w:rPr>
          <w:iCs/>
          <w:lang w:val="sr-Cyrl-CS"/>
        </w:rPr>
        <w:t xml:space="preserve"> </w:t>
      </w:r>
      <w:r w:rsidRPr="00745504">
        <w:rPr>
          <w:iCs/>
        </w:rPr>
        <w:t xml:space="preserve">буде </w:t>
      </w:r>
      <w:r w:rsidRPr="00745504">
        <w:rPr>
          <w:iCs/>
          <w:lang w:val="sr-Cyrl-CS"/>
        </w:rPr>
        <w:t>минимално 3</w:t>
      </w:r>
      <w:r w:rsidRPr="00745504">
        <w:rPr>
          <w:iCs/>
        </w:rPr>
        <w:t>0 а максимално 1</w:t>
      </w:r>
      <w:r w:rsidRPr="00745504">
        <w:rPr>
          <w:iCs/>
          <w:lang w:val="sr-Cyrl-CS"/>
        </w:rPr>
        <w:t>2</w:t>
      </w:r>
      <w:r w:rsidRPr="00745504">
        <w:rPr>
          <w:iCs/>
        </w:rPr>
        <w:t xml:space="preserve">0 дана </w:t>
      </w:r>
      <w:r w:rsidRPr="00745504">
        <w:rPr>
          <w:iCs/>
          <w:lang w:val="sr-Cyrl-CS"/>
        </w:rPr>
        <w:t>од дана када му понуђач достави исправан рачун</w:t>
      </w:r>
      <w:r w:rsidRPr="00745504">
        <w:rPr>
          <w:bCs/>
          <w:iCs/>
        </w:rPr>
        <w:t xml:space="preserve">, </w:t>
      </w:r>
      <w:r w:rsidRPr="00745504">
        <w:rPr>
          <w:bCs/>
          <w:iCs/>
          <w:lang w:val="sr-Latn-CS"/>
        </w:rPr>
        <w:t>о чему потврду даје овлашћено лице</w:t>
      </w:r>
      <w:r w:rsidRPr="00745504">
        <w:rPr>
          <w:bCs/>
          <w:iCs/>
        </w:rPr>
        <w:t xml:space="preserve"> наручиоца задужено за праћење техничке реализације уговора</w:t>
      </w:r>
      <w:r w:rsidRPr="00745504">
        <w:rPr>
          <w:iCs/>
        </w:rPr>
        <w:t>.</w:t>
      </w:r>
      <w:r w:rsidRPr="00745504">
        <w:rPr>
          <w:i/>
          <w:iCs/>
        </w:rPr>
        <w:t xml:space="preserve"> </w:t>
      </w:r>
    </w:p>
    <w:p w:rsidR="00A878F3" w:rsidRPr="00745504" w:rsidRDefault="00A878F3" w:rsidP="00A878F3">
      <w:pPr>
        <w:jc w:val="both"/>
        <w:rPr>
          <w:iCs/>
        </w:rPr>
      </w:pPr>
      <w:proofErr w:type="gramStart"/>
      <w:r w:rsidRPr="00745504">
        <w:rPr>
          <w:iCs/>
        </w:rPr>
        <w:t>Плаћање се врши уплатом на рачун понуђача.</w:t>
      </w:r>
      <w:proofErr w:type="gramEnd"/>
    </w:p>
    <w:p w:rsidR="00A878F3" w:rsidRPr="00745504" w:rsidRDefault="00A878F3" w:rsidP="00A878F3">
      <w:pPr>
        <w:jc w:val="both"/>
        <w:rPr>
          <w:iCs/>
        </w:rPr>
      </w:pPr>
      <w:proofErr w:type="gramStart"/>
      <w:r w:rsidRPr="00745504">
        <w:rPr>
          <w:iCs/>
        </w:rPr>
        <w:t>Понуђачу није дозвољено да захтева аванс.</w:t>
      </w:r>
      <w:proofErr w:type="gramEnd"/>
    </w:p>
    <w:p w:rsidR="008B55B5" w:rsidRPr="008B55B5" w:rsidRDefault="008B55B5"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A878F3" w:rsidRPr="00745504" w:rsidRDefault="00914A8B" w:rsidP="00A878F3">
      <w:pPr>
        <w:jc w:val="both"/>
        <w:rPr>
          <w:iCs/>
        </w:rPr>
      </w:pPr>
      <w:proofErr w:type="gramStart"/>
      <w:r w:rsidRPr="00745504">
        <w:rPr>
          <w:iCs/>
        </w:rPr>
        <w:t xml:space="preserve">Наручилац </w:t>
      </w:r>
      <w:r w:rsidR="00FB040D" w:rsidRPr="00745504">
        <w:rPr>
          <w:iCs/>
        </w:rPr>
        <w:t xml:space="preserve">захтева да </w:t>
      </w:r>
      <w:r w:rsidR="00E22841" w:rsidRPr="00745504">
        <w:rPr>
          <w:iCs/>
        </w:rPr>
        <w:t>понуђач да</w:t>
      </w:r>
      <w:r w:rsidR="00FB040D" w:rsidRPr="00745504">
        <w:rPr>
          <w:iCs/>
        </w:rPr>
        <w:t xml:space="preserve"> гарантни рок</w:t>
      </w:r>
      <w:r w:rsidR="009832EA">
        <w:rPr>
          <w:iCs/>
        </w:rPr>
        <w:t xml:space="preserve"> </w:t>
      </w:r>
      <w:r w:rsidRPr="00745504">
        <w:rPr>
          <w:iCs/>
          <w:lang w:val="sr-Cyrl-CS"/>
        </w:rPr>
        <w:t>минимално 6 месеци од дана завршетка извршене услуге која је</w:t>
      </w:r>
      <w:r w:rsidR="00E22841" w:rsidRPr="00745504">
        <w:rPr>
          <w:iCs/>
        </w:rPr>
        <w:t xml:space="preserve"> предмет јавне набавке.</w:t>
      </w:r>
      <w:proofErr w:type="gramEnd"/>
    </w:p>
    <w:p w:rsidR="00A878F3" w:rsidRPr="00745504" w:rsidRDefault="00A878F3" w:rsidP="00A878F3">
      <w:pPr>
        <w:jc w:val="both"/>
        <w:rPr>
          <w:iCs/>
        </w:rPr>
      </w:pPr>
    </w:p>
    <w:p w:rsidR="00A878F3" w:rsidRPr="00771C28" w:rsidRDefault="00A878F3" w:rsidP="00A878F3">
      <w:pPr>
        <w:jc w:val="both"/>
        <w:rPr>
          <w:b/>
          <w:iCs/>
        </w:rPr>
      </w:pPr>
      <w:r w:rsidRPr="00771C28">
        <w:rPr>
          <w:b/>
          <w:bCs/>
          <w:i/>
          <w:iCs/>
        </w:rPr>
        <w:t xml:space="preserve">9.3. </w:t>
      </w:r>
      <w:r w:rsidR="00771C28">
        <w:rPr>
          <w:b/>
          <w:iCs/>
          <w:u w:val="single"/>
        </w:rPr>
        <w:t>Захтев у погледу рока (</w:t>
      </w:r>
      <w:r w:rsidRPr="00771C28">
        <w:rPr>
          <w:b/>
          <w:iCs/>
          <w:u w:val="single"/>
        </w:rPr>
        <w:t>испоруке добара, извршења услуге, извођења радова)</w:t>
      </w:r>
    </w:p>
    <w:p w:rsidR="00914A8B" w:rsidRPr="008C7973" w:rsidRDefault="00914A8B" w:rsidP="00745504">
      <w:pPr>
        <w:ind w:firstLine="360"/>
        <w:jc w:val="both"/>
        <w:rPr>
          <w:noProof/>
        </w:rPr>
      </w:pPr>
      <w:r w:rsidRPr="008C7973">
        <w:rPr>
          <w:noProof/>
          <w:lang w:val="sr-Cyrl-CS"/>
        </w:rPr>
        <w:t xml:space="preserve">Понуђене услуге сервисирања морају одговарати захтевима Наручиоца и препорукама произвођача опреме за сервисирање предмета јавне набавке. Рачун за извршене услуге и испоручене резервне делове испоставља се на основу потписаног </w:t>
      </w:r>
      <w:r w:rsidR="00745504">
        <w:rPr>
          <w:noProof/>
          <w:lang w:val="sr-Cyrl-CS"/>
        </w:rPr>
        <w:t xml:space="preserve">записника </w:t>
      </w:r>
      <w:r w:rsidRPr="008C7973">
        <w:rPr>
          <w:noProof/>
          <w:lang w:val="sr-Cyrl-CS"/>
        </w:rPr>
        <w:t xml:space="preserve"> од стране Наручиоца којим се верификује квалитет извршених услуга односно испорука резервног дела.</w:t>
      </w:r>
      <w:r w:rsidR="00745504" w:rsidRPr="00745504">
        <w:rPr>
          <w:bCs/>
          <w:noProof/>
          <w:lang w:val="sr-Cyrl-RS"/>
        </w:rPr>
        <w:t xml:space="preserve"> </w:t>
      </w:r>
      <w:r w:rsidR="00745504" w:rsidRPr="001E6975">
        <w:rPr>
          <w:bCs/>
          <w:noProof/>
          <w:lang w:val="sr-Cyrl-RS"/>
        </w:rPr>
        <w:t xml:space="preserve">Понуђач је дужан да наведене послове обавља савесно и благовремено у циљу обезбеђивања непрекидног рада </w:t>
      </w:r>
      <w:r w:rsidR="00745504">
        <w:rPr>
          <w:bCs/>
          <w:noProof/>
          <w:lang w:val="sr-Cyrl-RS"/>
        </w:rPr>
        <w:t>опреме</w:t>
      </w:r>
      <w:r w:rsidR="00745504" w:rsidRPr="001E6975">
        <w:rPr>
          <w:bCs/>
          <w:noProof/>
          <w:lang w:val="sr-Cyrl-RS"/>
        </w:rPr>
        <w:t xml:space="preserve"> и продужавања његовог века трајања, а према упутствима</w:t>
      </w:r>
      <w:r w:rsidR="00745504">
        <w:rPr>
          <w:bCs/>
          <w:noProof/>
          <w:lang w:val="sr-Cyrl-RS"/>
        </w:rPr>
        <w:t xml:space="preserve">, </w:t>
      </w:r>
      <w:r w:rsidR="00745504" w:rsidRPr="001E6975">
        <w:rPr>
          <w:bCs/>
          <w:noProof/>
          <w:lang w:val="sr-Cyrl-RS"/>
        </w:rPr>
        <w:t xml:space="preserve">прописима </w:t>
      </w:r>
      <w:r w:rsidR="00745504">
        <w:rPr>
          <w:bCs/>
          <w:noProof/>
          <w:lang w:val="sr-Cyrl-RS"/>
        </w:rPr>
        <w:t xml:space="preserve">и у складу са планом </w:t>
      </w:r>
      <w:r w:rsidR="00745504" w:rsidRPr="001E6975">
        <w:rPr>
          <w:bCs/>
          <w:noProof/>
          <w:lang w:val="sr-Cyrl-RS"/>
        </w:rPr>
        <w:t xml:space="preserve">произвођача. </w:t>
      </w:r>
      <w:r w:rsidRPr="00C717F2">
        <w:rPr>
          <w:noProof/>
          <w:lang w:val="sr-Cyrl-CS"/>
        </w:rPr>
        <w:t xml:space="preserve"> Минимални</w:t>
      </w:r>
      <w:r w:rsidRPr="008C7973">
        <w:rPr>
          <w:noProof/>
          <w:lang w:val="sr-Cyrl-CS"/>
        </w:rPr>
        <w:t xml:space="preserve"> гарантни рок за извршену услугу сервисирања и испоручени резерви део не може бити краће од 6 месеци од дана извршене услуге односно дана испорученог резервног дела.</w:t>
      </w:r>
      <w:r w:rsidRPr="008C7973">
        <w:rPr>
          <w:noProof/>
        </w:rPr>
        <w:t xml:space="preserve"> </w:t>
      </w:r>
      <w:r w:rsidRPr="008C7973">
        <w:rPr>
          <w:noProof/>
          <w:lang w:val="sr-Cyrl-CS"/>
        </w:rPr>
        <w:t xml:space="preserve">Наручилац захтева да рок одзива сервисера не буде дужи од 24 часа од писаног захтева Наручиоца. Писани захтев Наручиоца </w:t>
      </w:r>
      <w:r w:rsidRPr="008C7973">
        <w:rPr>
          <w:noProof/>
        </w:rPr>
        <w:t xml:space="preserve">ће бити прослеђен </w:t>
      </w:r>
      <w:r w:rsidRPr="008C7973">
        <w:rPr>
          <w:noProof/>
          <w:lang w:val="sr-Cyrl-CS"/>
        </w:rPr>
        <w:t>путем факса или електронске поште</w:t>
      </w:r>
      <w:r w:rsidRPr="008C7973">
        <w:rPr>
          <w:noProof/>
        </w:rPr>
        <w:t xml:space="preserve"> Понуђач</w:t>
      </w:r>
      <w:r w:rsidRPr="008C7973">
        <w:rPr>
          <w:noProof/>
          <w:lang w:val="sr-Cyrl-CS"/>
        </w:rPr>
        <w:t xml:space="preserve">а који </w:t>
      </w:r>
      <w:r w:rsidRPr="008C7973">
        <w:rPr>
          <w:noProof/>
        </w:rPr>
        <w:t xml:space="preserve"> наведе у обрасцу понуде предмета јавне набавке.</w:t>
      </w:r>
      <w:r>
        <w:rPr>
          <w:noProof/>
        </w:rPr>
        <w:t xml:space="preserve"> </w:t>
      </w:r>
    </w:p>
    <w:p w:rsidR="00D273B0" w:rsidRDefault="00D273B0" w:rsidP="00A878F3">
      <w:pPr>
        <w:jc w:val="both"/>
        <w:rPr>
          <w:iCs/>
          <w:highlight w:val="green"/>
          <w:lang w:val="sr-Cyrl-CS"/>
        </w:rPr>
      </w:pPr>
    </w:p>
    <w:p w:rsidR="00914A8B" w:rsidRPr="00914A8B" w:rsidRDefault="00914A8B" w:rsidP="00A878F3">
      <w:pPr>
        <w:jc w:val="both"/>
        <w:rPr>
          <w:iCs/>
          <w:highlight w:val="green"/>
          <w:lang w:val="sr-Cyrl-CS"/>
        </w:rPr>
      </w:pPr>
    </w:p>
    <w:p w:rsidR="00A878F3" w:rsidRPr="00771C28" w:rsidRDefault="00A878F3" w:rsidP="00A878F3">
      <w:pPr>
        <w:jc w:val="both"/>
        <w:rPr>
          <w:b/>
          <w:iCs/>
        </w:rPr>
      </w:pPr>
      <w:r w:rsidRPr="00771C28">
        <w:rPr>
          <w:b/>
          <w:bCs/>
          <w:iCs/>
          <w:u w:val="single"/>
        </w:rPr>
        <w:t xml:space="preserve">9.4. </w:t>
      </w:r>
      <w:r w:rsidRPr="00771C28">
        <w:rPr>
          <w:b/>
          <w:iCs/>
          <w:u w:val="single"/>
        </w:rPr>
        <w:t>Захтев у погледу рока важења понуде</w:t>
      </w:r>
    </w:p>
    <w:p w:rsidR="00A878F3" w:rsidRPr="00771C28" w:rsidRDefault="00A878F3" w:rsidP="00A878F3">
      <w:pPr>
        <w:jc w:val="both"/>
        <w:rPr>
          <w:iCs/>
        </w:rPr>
      </w:pPr>
      <w:proofErr w:type="gramStart"/>
      <w:r w:rsidRPr="00771C28">
        <w:rPr>
          <w:iCs/>
        </w:rPr>
        <w:t xml:space="preserve">Рок важења понуде не може бити краћи </w:t>
      </w:r>
      <w:r w:rsidRPr="00E96FC2">
        <w:rPr>
          <w:iCs/>
        </w:rPr>
        <w:t xml:space="preserve">од </w:t>
      </w:r>
      <w:r w:rsidR="009832EA">
        <w:rPr>
          <w:iCs/>
        </w:rPr>
        <w:t>6</w:t>
      </w:r>
      <w:r w:rsidRPr="00E96FC2">
        <w:rPr>
          <w:iCs/>
        </w:rPr>
        <w:t>0 дана</w:t>
      </w:r>
      <w:r w:rsidRPr="00771C28">
        <w:rPr>
          <w:iCs/>
        </w:rPr>
        <w:t xml:space="preserve"> од дана отварања понуда.</w:t>
      </w:r>
      <w:proofErr w:type="gramEnd"/>
    </w:p>
    <w:p w:rsidR="00A878F3" w:rsidRPr="00771C28" w:rsidRDefault="00A878F3" w:rsidP="00A878F3">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771C28" w:rsidRDefault="00A878F3" w:rsidP="00A878F3">
      <w:pPr>
        <w:jc w:val="both"/>
        <w:rPr>
          <w:b/>
          <w:bCs/>
          <w:i/>
          <w:iCs/>
        </w:rPr>
      </w:pPr>
      <w:proofErr w:type="gramStart"/>
      <w:r w:rsidRPr="00771C28">
        <w:rPr>
          <w:iCs/>
        </w:rPr>
        <w:t>Понуђач који прихвати захтев за продужење рока важења понуде на може мењати понуду.</w:t>
      </w:r>
      <w:proofErr w:type="gramEnd"/>
    </w:p>
    <w:p w:rsidR="00A878F3" w:rsidRPr="00A878F3" w:rsidRDefault="00A878F3" w:rsidP="00A878F3">
      <w:pPr>
        <w:jc w:val="both"/>
        <w:rPr>
          <w:b/>
          <w:highlight w:val="green"/>
          <w:u w:val="single"/>
        </w:rPr>
      </w:pPr>
    </w:p>
    <w:p w:rsidR="00A878F3" w:rsidRPr="000746DE" w:rsidRDefault="00A878F3" w:rsidP="00A878F3">
      <w:pPr>
        <w:jc w:val="both"/>
        <w:rPr>
          <w:b/>
          <w:u w:val="single"/>
        </w:rPr>
      </w:pPr>
      <w:r w:rsidRPr="000746DE">
        <w:rPr>
          <w:b/>
          <w:u w:val="single"/>
        </w:rPr>
        <w:t>9.5. Други захтеви</w:t>
      </w:r>
    </w:p>
    <w:p w:rsidR="00A878F3" w:rsidRPr="00E96FC2" w:rsidRDefault="002A53A4" w:rsidP="00A878F3">
      <w:pPr>
        <w:jc w:val="both"/>
        <w:rPr>
          <w:b/>
          <w:u w:val="single"/>
        </w:rPr>
      </w:pPr>
      <w:proofErr w:type="gramStart"/>
      <w:r w:rsidRPr="00E96FC2">
        <w:rPr>
          <w:bCs/>
          <w:iCs/>
        </w:rPr>
        <w:t>Наручилац нема других захтева у погледу предметне јавне набавке.</w:t>
      </w:r>
      <w:proofErr w:type="gramEnd"/>
    </w:p>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745504" w:rsidRDefault="00A878F3" w:rsidP="00A878F3">
      <w:pPr>
        <w:jc w:val="both"/>
      </w:pPr>
      <w:proofErr w:type="gramStart"/>
      <w:r w:rsidRPr="00745504">
        <w:rPr>
          <w:iCs/>
        </w:rPr>
        <w:t>Цена је фиксна и не може се мењати.</w:t>
      </w:r>
      <w:proofErr w:type="gramEnd"/>
      <w:r w:rsidRPr="00745504">
        <w:t xml:space="preserve"> </w:t>
      </w:r>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A53A4" w:rsidRPr="002A53A4" w:rsidRDefault="002A53A4" w:rsidP="00A878F3">
      <w:pPr>
        <w:jc w:val="both"/>
        <w:rPr>
          <w:b/>
          <w:i/>
          <w:iCs/>
        </w:rPr>
      </w:pPr>
    </w:p>
    <w:p w:rsidR="00FC5FB6" w:rsidRPr="0075759F" w:rsidRDefault="00FC5FB6" w:rsidP="00FC5FB6">
      <w:pPr>
        <w:jc w:val="both"/>
      </w:pPr>
      <w:r w:rsidRPr="0075759F">
        <w:t>Понуђач који је изабран као најповољнији је дужан да, приликом потписивања уговора, достави:</w:t>
      </w:r>
    </w:p>
    <w:p w:rsidR="00FC5FB6" w:rsidRPr="0075759F" w:rsidRDefault="0075759F" w:rsidP="00FC5FB6">
      <w:pPr>
        <w:jc w:val="both"/>
      </w:pPr>
      <w:r w:rsidRPr="0075759F">
        <w:rPr>
          <w:b/>
          <w:lang w:val="sr-Cyrl-CS"/>
        </w:rPr>
        <w:t>1</w:t>
      </w:r>
      <w:r w:rsidR="00FC5FB6" w:rsidRPr="0075759F">
        <w:rPr>
          <w:b/>
        </w:rPr>
        <w:t>.</w:t>
      </w:r>
      <w:r w:rsidR="00E96FC2" w:rsidRPr="0075759F">
        <w:rPr>
          <w:b/>
          <w:lang w:val="sr-Cyrl-CS"/>
        </w:rPr>
        <w:t xml:space="preserve"> </w:t>
      </w:r>
      <w:r w:rsidR="00FC5FB6" w:rsidRPr="0075759F">
        <w:rPr>
          <w:b/>
        </w:rPr>
        <w:t>регистровану бланко меницу и менично овлашћење за отклањање недостатака у гарантном року</w:t>
      </w:r>
      <w:r w:rsidR="00FC5FB6" w:rsidRPr="0075759F">
        <w:t xml:space="preserve">, попуњену на износ од 10% од укупне вредности понуде без ПДВ-а, која је наплатива у случајевима предвиђеним конкурсном документацијом, тј. </w:t>
      </w:r>
      <w:proofErr w:type="gramStart"/>
      <w:r w:rsidR="00FC5FB6" w:rsidRPr="0075759F">
        <w:t>у</w:t>
      </w:r>
      <w:proofErr w:type="gramEnd"/>
      <w:r w:rsidR="00FC5FB6" w:rsidRPr="0075759F">
        <w:t xml:space="preserve"> случају да изабрани понуђач не испуњава своје обавезе из уговора. </w:t>
      </w:r>
    </w:p>
    <w:p w:rsidR="00FC5FB6" w:rsidRPr="0075759F" w:rsidRDefault="00FC5FB6" w:rsidP="00FC5FB6">
      <w:pPr>
        <w:jc w:val="both"/>
      </w:pPr>
    </w:p>
    <w:p w:rsidR="00FC5FB6" w:rsidRPr="0075759F" w:rsidRDefault="00FC5FB6" w:rsidP="00FC5FB6">
      <w:pPr>
        <w:jc w:val="both"/>
      </w:pPr>
      <w:r w:rsidRPr="0075759F">
        <w:rPr>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C5FB6" w:rsidRPr="0075759F" w:rsidRDefault="00FC5FB6" w:rsidP="00FC5FB6">
      <w:pPr>
        <w:jc w:val="both"/>
      </w:pPr>
      <w:r w:rsidRPr="0075759F">
        <w:t xml:space="preserve">Понуђач је дужан да достави и </w:t>
      </w:r>
      <w:r w:rsidRPr="0075759F">
        <w:rPr>
          <w:b/>
        </w:rPr>
        <w:t xml:space="preserve">копију извода из Регистра </w:t>
      </w:r>
      <w:r w:rsidRPr="0075759F">
        <w:t xml:space="preserve"> </w:t>
      </w:r>
      <w:r w:rsidRPr="0075759F">
        <w:rPr>
          <w:b/>
        </w:rPr>
        <w:t>меница и овлашћења</w:t>
      </w:r>
      <w:r w:rsidRPr="0075759F">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FC5FB6" w:rsidRPr="0075759F" w:rsidRDefault="00FC5FB6" w:rsidP="00FC5FB6">
      <w:pPr>
        <w:jc w:val="both"/>
      </w:pPr>
      <w:proofErr w:type="gramStart"/>
      <w:r w:rsidRPr="0075759F">
        <w:t xml:space="preserve">Средство обезбеђења траје најмање </w:t>
      </w:r>
      <w:r w:rsidRPr="0075759F">
        <w:rPr>
          <w:bCs/>
          <w:iCs/>
        </w:rPr>
        <w:t xml:space="preserve">десет дана дуже од дана истека рока за коначно извршење </w:t>
      </w:r>
      <w:r w:rsidRPr="0075759F">
        <w:t>обавезе понуђача која је предмет обезбеђења (извршење уговорне обавезе, истек гарантног рока и сл.).</w:t>
      </w:r>
      <w:proofErr w:type="gramEnd"/>
    </w:p>
    <w:p w:rsidR="00A878F3" w:rsidRPr="0075759F" w:rsidRDefault="00FC5FB6" w:rsidP="00FC5FB6">
      <w:pPr>
        <w:jc w:val="both"/>
      </w:pPr>
      <w:proofErr w:type="gramStart"/>
      <w:r w:rsidRPr="0075759F">
        <w:t>Средство обезбеђења не може се вратити понуђачу пре истека рока трајања.</w:t>
      </w:r>
      <w:proofErr w:type="gramEnd"/>
    </w:p>
    <w:p w:rsidR="00FC5FB6" w:rsidRPr="0075759F" w:rsidRDefault="00FC5FB6" w:rsidP="00FC5FB6">
      <w:pPr>
        <w:jc w:val="both"/>
      </w:pPr>
    </w:p>
    <w:p w:rsidR="00A878F3" w:rsidRPr="000746DE" w:rsidRDefault="00A878F3" w:rsidP="00A878F3">
      <w:pPr>
        <w:jc w:val="both"/>
      </w:pPr>
      <w:r w:rsidRPr="0075759F">
        <w:rPr>
          <w:b/>
          <w:bCs/>
          <w:i/>
        </w:rPr>
        <w:t>13. ЗАШТИТА ПОВЕРЉИВОСТИ ПОДАТАКА КОЈЕ НАРУЧИЛАЦ СТАВЉА</w:t>
      </w:r>
      <w:r w:rsidRPr="000746DE">
        <w:rPr>
          <w:b/>
          <w:bCs/>
          <w:i/>
        </w:rPr>
        <w:t xml:space="preserve">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8B55B5" w:rsidRPr="00FC5FB6" w:rsidRDefault="008B55B5"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C5FB6" w:rsidRPr="00450843" w:rsidRDefault="00F87167" w:rsidP="00F87167">
      <w:pPr>
        <w:pStyle w:val="ListParagraph"/>
        <w:numPr>
          <w:ilvl w:val="0"/>
          <w:numId w:val="3"/>
        </w:numPr>
        <w:jc w:val="both"/>
        <w:rPr>
          <w:rFonts w:eastAsia="TimesNewRomanPSMT"/>
          <w:bCs/>
          <w:iCs/>
        </w:rPr>
      </w:pPr>
      <w:r w:rsidRPr="00FC5FB6">
        <w:rPr>
          <w:rFonts w:eastAsia="TimesNewRomanPSMT"/>
          <w:bCs/>
          <w:iCs/>
        </w:rPr>
        <w:t xml:space="preserve">путем факса, на број </w:t>
      </w:r>
      <w:r w:rsidRPr="00450843">
        <w:rPr>
          <w:rFonts w:eastAsia="TimesNewRomanPSMT"/>
          <w:bCs/>
          <w:iCs/>
        </w:rPr>
        <w:t>021/487-22-</w:t>
      </w:r>
      <w:r w:rsidR="00FC5FB6" w:rsidRPr="00450843">
        <w:rPr>
          <w:rFonts w:eastAsia="TimesNewRomanPSMT"/>
          <w:bCs/>
          <w:iCs/>
        </w:rPr>
        <w:t>44</w:t>
      </w:r>
      <w:r w:rsidR="00A66BD9" w:rsidRPr="00450843">
        <w:rPr>
          <w:rFonts w:eastAsia="TimesNewRomanPSMT"/>
          <w:bCs/>
          <w:iCs/>
        </w:rPr>
        <w:t xml:space="preserve">, </w:t>
      </w:r>
    </w:p>
    <w:p w:rsidR="00F87167" w:rsidRPr="00FC5FB6" w:rsidRDefault="00F87167" w:rsidP="00F87167">
      <w:pPr>
        <w:pStyle w:val="ListParagraph"/>
        <w:numPr>
          <w:ilvl w:val="0"/>
          <w:numId w:val="3"/>
        </w:numPr>
        <w:jc w:val="both"/>
        <w:rPr>
          <w:rFonts w:eastAsia="TimesNewRomanPSMT"/>
          <w:bCs/>
          <w:iCs/>
        </w:rPr>
      </w:pPr>
      <w:r w:rsidRPr="00FC5FB6">
        <w:rPr>
          <w:rFonts w:eastAsia="TimesNewRomanPSMT"/>
          <w:bCs/>
          <w:iCs/>
        </w:rPr>
        <w:t xml:space="preserve">електронском поштом, на адресу: </w:t>
      </w:r>
      <w:hyperlink r:id="rId11" w:history="1">
        <w:r w:rsidR="00FC5FB6">
          <w:rPr>
            <w:rStyle w:val="Hyperlink"/>
            <w:rFonts w:eastAsia="TimesNewRomanPSMT"/>
            <w:bCs/>
            <w:iCs/>
          </w:rPr>
          <w:t>nabavke</w:t>
        </w:r>
        <w:r w:rsidR="00FC5FB6" w:rsidRPr="005615FB">
          <w:rPr>
            <w:rStyle w:val="Hyperlink"/>
            <w:rFonts w:eastAsia="TimesNewRomanPSMT"/>
            <w:bCs/>
            <w:iCs/>
          </w:rPr>
          <w:t>@kcv.rs</w:t>
        </w:r>
      </w:hyperlink>
      <w:r w:rsidRPr="00FC5FB6">
        <w:rPr>
          <w:rFonts w:eastAsia="TimesNewRomanPSMT"/>
          <w:bCs/>
          <w:iCs/>
        </w:rPr>
        <w:t xml:space="preserve">, или </w:t>
      </w:r>
    </w:p>
    <w:p w:rsidR="00A878F3" w:rsidRDefault="00F87167" w:rsidP="00A878F3">
      <w:pPr>
        <w:pStyle w:val="ListParagraph"/>
        <w:numPr>
          <w:ilvl w:val="0"/>
          <w:numId w:val="3"/>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0746DE">
        <w:t xml:space="preserve"> </w:t>
      </w:r>
    </w:p>
    <w:p w:rsidR="00A878F3" w:rsidRPr="000746D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746DE">
        <w:t xml:space="preserve"> </w:t>
      </w:r>
    </w:p>
    <w:p w:rsidR="00A878F3" w:rsidRPr="000746D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допуњује конкурсну документацију.</w:t>
      </w:r>
      <w:proofErr w:type="gramEnd"/>
      <w:r w:rsidRPr="000746DE">
        <w:t xml:space="preserve"> </w:t>
      </w:r>
    </w:p>
    <w:p w:rsidR="00A878F3" w:rsidRPr="000746DE" w:rsidRDefault="00A878F3" w:rsidP="00A878F3">
      <w:pPr>
        <w:jc w:val="both"/>
        <w:rPr>
          <w:bCs/>
        </w:rPr>
      </w:pPr>
      <w:proofErr w:type="gramStart"/>
      <w:r w:rsidRPr="000746DE">
        <w:t>Тражење додатних информација или појашњења у вези са припремањем понуде телефоном није дозвољено.</w:t>
      </w:r>
      <w:proofErr w:type="gramEnd"/>
      <w:r w:rsidRPr="000746DE">
        <w:t xml:space="preserve"> </w:t>
      </w:r>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746DE">
        <w:t xml:space="preserve"> </w:t>
      </w:r>
      <w:proofErr w:type="gramStart"/>
      <w:r w:rsidRPr="000746DE">
        <w:t>Закона).</w:t>
      </w:r>
      <w:proofErr w:type="gramEnd"/>
      <w:r w:rsidRPr="000746DE">
        <w:t xml:space="preserve"> </w:t>
      </w:r>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proofErr w:type="gramStart"/>
      <w:r w:rsidRPr="000746DE">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746DE">
        <w:t xml:space="preserve"> </w:t>
      </w:r>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0746D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понуду одбити као неприхватљиву.</w:t>
      </w:r>
      <w:proofErr w:type="gramEnd"/>
      <w:r w:rsidRPr="000746DE">
        <w:t xml:space="preserve"> </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F672FF" w:rsidRPr="00F672FF" w:rsidRDefault="00F672FF" w:rsidP="00F672FF">
      <w:pPr>
        <w:jc w:val="both"/>
        <w:rPr>
          <w:bCs/>
        </w:rPr>
      </w:pPr>
    </w:p>
    <w:p w:rsidR="00F672FF" w:rsidRPr="00F672FF" w:rsidRDefault="00F672FF" w:rsidP="00F672FF">
      <w:pPr>
        <w:jc w:val="both"/>
        <w:rPr>
          <w:bCs/>
          <w:iCs/>
        </w:rPr>
      </w:pPr>
      <w:proofErr w:type="gramStart"/>
      <w:r w:rsidRPr="00F672FF">
        <w:rPr>
          <w:bCs/>
          <w:iCs/>
        </w:rPr>
        <w:t>Понуђач који се налази на списку негативних референци који води Управа за јавне набавке, у складу са чланом 83.</w:t>
      </w:r>
      <w:proofErr w:type="gramEnd"/>
      <w:r w:rsidRPr="00F672FF">
        <w:rPr>
          <w:bCs/>
          <w:iCs/>
        </w:rPr>
        <w:t xml:space="preserve"> </w:t>
      </w:r>
      <w:proofErr w:type="gramStart"/>
      <w:r w:rsidRPr="00F672FF">
        <w:rPr>
          <w:bCs/>
          <w:iCs/>
        </w:rPr>
        <w:t xml:space="preserve">Закона, а који има негативну референцу за предмет набавке који </w:t>
      </w:r>
      <w:r w:rsidRPr="00F672FF">
        <w:rPr>
          <w:bCs/>
          <w:iCs/>
          <w:u w:val="single"/>
        </w:rPr>
        <w:t>није</w:t>
      </w:r>
      <w:r w:rsidRPr="00F672FF">
        <w:rPr>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w:t>
      </w:r>
      <w:proofErr w:type="gramEnd"/>
      <w:r w:rsidRPr="00F672FF">
        <w:rPr>
          <w:bCs/>
          <w:iCs/>
        </w:rPr>
        <w:t xml:space="preserve"> </w:t>
      </w:r>
      <w:r w:rsidRPr="00F672FF">
        <w:rPr>
          <w:bCs/>
          <w:iCs/>
          <w:lang w:val="sr-Cyrl-CS"/>
        </w:rPr>
        <w:t xml:space="preserve">Упутства понуђачима како да сачине понуду </w:t>
      </w:r>
      <w:r w:rsidRPr="00F672FF">
        <w:rPr>
          <w:bCs/>
          <w:iCs/>
        </w:rPr>
        <w:t>попуњену на износ 15%</w:t>
      </w:r>
      <w:r w:rsidRPr="00F672FF">
        <w:rPr>
          <w:bCs/>
          <w:iCs/>
          <w:lang w:val="sr-Cyrl-CS"/>
        </w:rPr>
        <w:t xml:space="preserve"> (уместо 10%</w:t>
      </w:r>
      <w:r w:rsidRPr="00F672FF">
        <w:rPr>
          <w:bCs/>
          <w:i/>
          <w:iCs/>
          <w:lang w:val="sr-Cyrl-CS"/>
        </w:rPr>
        <w:t>)</w:t>
      </w:r>
      <w:r w:rsidRPr="00F672FF">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F672FF" w:rsidRPr="00F672FF" w:rsidRDefault="00F672FF" w:rsidP="00F672FF">
      <w:pPr>
        <w:jc w:val="both"/>
        <w:rPr>
          <w:bCs/>
          <w:i/>
          <w:iCs/>
        </w:rPr>
      </w:pPr>
      <w:proofErr w:type="gramStart"/>
      <w:r w:rsidRPr="00F672FF">
        <w:rPr>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330A42" w:rsidRDefault="00A878F3" w:rsidP="00A878F3">
      <w:pPr>
        <w:jc w:val="both"/>
        <w:rPr>
          <w:b/>
          <w:bCs/>
          <w:i/>
          <w:iCs/>
        </w:rPr>
      </w:pPr>
      <w:r w:rsidRPr="002B5E0F">
        <w:t xml:space="preserve">Избор најповољније понуде ће се извршити применом критеријума </w:t>
      </w:r>
      <w:r w:rsidR="0075759F" w:rsidRPr="0098512B">
        <w:rPr>
          <w:b/>
          <w:bCs/>
        </w:rPr>
        <w:t>„</w:t>
      </w:r>
      <w:r w:rsidR="0075759F" w:rsidRPr="0098512B">
        <w:rPr>
          <w:b/>
          <w:i/>
          <w:iCs/>
        </w:rPr>
        <w:t>економски најповољнија понуда“,</w:t>
      </w:r>
      <w:r w:rsidR="0075759F" w:rsidRPr="0098512B">
        <w:rPr>
          <w:b/>
          <w:bCs/>
        </w:rPr>
        <w:t xml:space="preserve"> k</w:t>
      </w:r>
      <w:r w:rsidR="0075759F" w:rsidRPr="0098512B">
        <w:rPr>
          <w:b/>
          <w:bCs/>
          <w:lang w:val="sr-Cyrl-CS"/>
        </w:rPr>
        <w:t xml:space="preserve">оја ће се применити на основу елемената </w:t>
      </w:r>
      <w:proofErr w:type="gramStart"/>
      <w:r w:rsidR="0075759F" w:rsidRPr="0075759F">
        <w:rPr>
          <w:b/>
          <w:bCs/>
          <w:lang w:val="sr-Cyrl-CS"/>
        </w:rPr>
        <w:t>преговарања</w:t>
      </w:r>
      <w:r w:rsidR="0075759F" w:rsidRPr="0075759F">
        <w:rPr>
          <w:b/>
          <w:bCs/>
        </w:rPr>
        <w:t xml:space="preserve"> </w:t>
      </w:r>
      <w:r w:rsidR="0075759F" w:rsidRPr="0075759F">
        <w:rPr>
          <w:b/>
          <w:bCs/>
          <w:lang w:val="sr-Cyrl-CS"/>
        </w:rPr>
        <w:t>.</w:t>
      </w:r>
      <w:proofErr w:type="gramEnd"/>
      <w:r w:rsidRPr="00330A42">
        <w:rPr>
          <w:b/>
          <w:bCs/>
          <w:i/>
        </w:rPr>
        <w:t xml:space="preserve"> </w:t>
      </w:r>
    </w:p>
    <w:p w:rsidR="00A878F3" w:rsidRDefault="00A878F3" w:rsidP="00A878F3">
      <w:pPr>
        <w:jc w:val="both"/>
        <w:rPr>
          <w:highlight w:val="green"/>
          <w:lang w:val="sr-Cyrl-CS"/>
        </w:rPr>
      </w:pPr>
    </w:p>
    <w:p w:rsidR="00A878F3" w:rsidRPr="002B5E0F"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A878F3" w:rsidRDefault="0075759F" w:rsidP="00A878F3">
      <w:pPr>
        <w:jc w:val="both"/>
        <w:rPr>
          <w:bCs/>
          <w:lang w:val="sr-Cyrl-CS"/>
        </w:rPr>
      </w:pPr>
      <w:r w:rsidRPr="0075759F">
        <w:rPr>
          <w:bCs/>
          <w:lang w:val="sr-Cyrl-CS"/>
        </w:rPr>
        <w:t>Нема</w:t>
      </w:r>
      <w:r>
        <w:rPr>
          <w:bCs/>
          <w:lang w:val="sr-Cyrl-CS"/>
        </w:rPr>
        <w:t>.</w:t>
      </w:r>
    </w:p>
    <w:p w:rsidR="0075759F" w:rsidRPr="0075759F" w:rsidRDefault="0075759F" w:rsidP="00A878F3">
      <w:pPr>
        <w:jc w:val="both"/>
        <w:rPr>
          <w:bCs/>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2B5E0F">
        <w:lastRenderedPageBreak/>
        <w:t>као и да гарантује да је ималац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FC5FB6"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FC5FB6" w:rsidRDefault="00FC5FB6" w:rsidP="00A878F3">
      <w:pPr>
        <w:jc w:val="both"/>
        <w:rPr>
          <w:b/>
        </w:rPr>
      </w:pPr>
    </w:p>
    <w:p w:rsidR="00FC5FB6"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FC5FB6" w:rsidRDefault="00A878F3" w:rsidP="00A878F3">
      <w:pPr>
        <w:jc w:val="both"/>
        <w:rPr>
          <w:b/>
          <w:bCs/>
        </w:rPr>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w:t>
      </w:r>
      <w:proofErr w:type="gramStart"/>
      <w:r w:rsidRPr="00E71BEB">
        <w:t>У том случају подношења захтева за заштиту права долази до застоја рока за подношење понуда.</w:t>
      </w:r>
      <w:proofErr w:type="gramEnd"/>
      <w:r w:rsidRPr="00E71BEB">
        <w:t xml:space="preserve"> </w:t>
      </w:r>
    </w:p>
    <w:p w:rsidR="00A878F3" w:rsidRPr="00E71BEB"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E71BEB">
        <w:t xml:space="preserve"> </w:t>
      </w:r>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lastRenderedPageBreak/>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E71BEB">
        <w:rPr>
          <w:rFonts w:eastAsia="TimesNewRomanPSMT"/>
          <w:bCs/>
        </w:rPr>
        <w:t>,1</w:t>
      </w:r>
      <w:proofErr w:type="gramEnd"/>
      <w:r w:rsidRPr="00E71BEB">
        <w:rPr>
          <w:rFonts w:eastAsia="TimesNewRomanPSMT"/>
          <w:bCs/>
        </w:rPr>
        <w:t xml:space="preserve"> %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FC5FB6" w:rsidRPr="00FC5FB6" w:rsidRDefault="00FC5FB6"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заштиту права из члана 149.</w:t>
      </w:r>
      <w:proofErr w:type="gramEnd"/>
      <w:r w:rsidRPr="00E71BEB">
        <w:t xml:space="preserve"> </w:t>
      </w:r>
      <w:proofErr w:type="gramStart"/>
      <w:r w:rsidRPr="00E71BEB">
        <w:t>Закона.</w:t>
      </w:r>
      <w:proofErr w:type="gramEnd"/>
      <w:r w:rsidRPr="00E71BEB">
        <w:t xml:space="preserve"> </w:t>
      </w:r>
    </w:p>
    <w:p w:rsidR="00937994" w:rsidRPr="00F87167"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r w:rsidRPr="00A878F3">
        <w:t xml:space="preserve"> </w:t>
      </w:r>
    </w:p>
    <w:p w:rsidR="00B60424" w:rsidRDefault="00B60424">
      <w:pPr>
        <w:rPr>
          <w:noProof/>
        </w:rPr>
      </w:pPr>
      <w:r>
        <w:rPr>
          <w:noProof/>
        </w:rPr>
        <w:br w:type="page"/>
      </w:r>
    </w:p>
    <w:p w:rsidR="002D5B2C" w:rsidRPr="00F87167" w:rsidRDefault="002D5B2C" w:rsidP="000C3B23">
      <w:pPr>
        <w:pStyle w:val="Heading2"/>
        <w:numPr>
          <w:ilvl w:val="0"/>
          <w:numId w:val="30"/>
        </w:numPr>
        <w:rPr>
          <w:noProof/>
        </w:rPr>
      </w:pPr>
      <w:bookmarkStart w:id="16" w:name="_Toc364245690"/>
      <w:r w:rsidRPr="00F87167">
        <w:rPr>
          <w:noProof/>
        </w:rPr>
        <w:lastRenderedPageBreak/>
        <w:t>ИЗЈАВА О НЕЗАВИСНОЈ ПОНУДИ</w:t>
      </w:r>
      <w:bookmarkEnd w:id="16"/>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 xml:space="preserve">р. </w:t>
      </w:r>
      <w:proofErr w:type="gramStart"/>
      <w:r w:rsidR="00A23F31" w:rsidRPr="00F87167">
        <w:t>......................</w:t>
      </w:r>
      <w:r w:rsidR="00A23F31" w:rsidRPr="00F87167">
        <w:rPr>
          <w:i/>
          <w:iCs/>
        </w:rPr>
        <w:t>[</w:t>
      </w:r>
      <w:proofErr w:type="gramEnd"/>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F061D"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72089F" w:rsidP="0072089F">
      <w:pPr>
        <w:pStyle w:val="Heading2"/>
        <w:numPr>
          <w:ilvl w:val="0"/>
          <w:numId w:val="30"/>
        </w:numPr>
      </w:pPr>
      <w:bookmarkStart w:id="17" w:name="_Toc364245691"/>
      <w:r w:rsidRPr="00F87167">
        <w:lastRenderedPageBreak/>
        <w:t>ОБРАЗАЦ ИЗЈАВЕ О ПОШТОВАЊУ ОБАВЕЗА</w:t>
      </w:r>
      <w:bookmarkEnd w:id="17"/>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proofErr w:type="gramStart"/>
      <w:r w:rsidR="0072089F" w:rsidRPr="00F87167">
        <w:rPr>
          <w:bCs/>
          <w:iCs/>
        </w:rPr>
        <w:t xml:space="preserve">У </w:t>
      </w:r>
      <w:r w:rsidR="00B819C7" w:rsidRPr="00F87167">
        <w:rPr>
          <w:bCs/>
          <w:iCs/>
        </w:rPr>
        <w:t>са чланом</w:t>
      </w:r>
      <w:r w:rsidR="0072089F" w:rsidRPr="00F87167">
        <w:rPr>
          <w:bCs/>
          <w:iCs/>
        </w:rPr>
        <w:t xml:space="preserve"> 75.</w:t>
      </w:r>
      <w:proofErr w:type="gramEnd"/>
      <w:r w:rsidR="0072089F" w:rsidRPr="00F87167">
        <w:rPr>
          <w:bCs/>
          <w:iCs/>
        </w:rPr>
        <w:t xml:space="preserve"> </w:t>
      </w:r>
      <w:proofErr w:type="gramStart"/>
      <w:r w:rsidR="0072089F" w:rsidRPr="00F87167">
        <w:rPr>
          <w:bCs/>
          <w:iCs/>
        </w:rPr>
        <w:t>став</w:t>
      </w:r>
      <w:proofErr w:type="gramEnd"/>
      <w:r w:rsidR="0072089F"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 xml:space="preserve">р. </w:t>
      </w:r>
      <w:proofErr w:type="gramStart"/>
      <w:r w:rsidRPr="00F87167">
        <w:t>......................</w:t>
      </w:r>
      <w:r w:rsidRPr="00F87167">
        <w:rPr>
          <w:i/>
          <w:iCs/>
        </w:rPr>
        <w:t>[</w:t>
      </w:r>
      <w:proofErr w:type="gramEnd"/>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F061D"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450843" w:rsidRPr="00332F90" w:rsidRDefault="00450843" w:rsidP="00450843">
      <w:pPr>
        <w:jc w:val="both"/>
        <w:rPr>
          <w:b/>
          <w:noProof/>
        </w:rPr>
      </w:pPr>
      <w:bookmarkStart w:id="18" w:name="_Toc364245692"/>
      <w:r>
        <w:rPr>
          <w:b/>
          <w:noProof/>
        </w:rPr>
        <w:lastRenderedPageBreak/>
        <w:t>____________________________</w:t>
      </w:r>
    </w:p>
    <w:p w:rsidR="00450843" w:rsidRDefault="00450843" w:rsidP="00450843">
      <w:pPr>
        <w:rPr>
          <w:noProof/>
          <w:lang w:val="sr-Latn-CS"/>
        </w:rPr>
      </w:pPr>
      <w:r>
        <w:rPr>
          <w:noProof/>
        </w:rPr>
        <w:t>(Тачан назив понуђача)</w:t>
      </w:r>
    </w:p>
    <w:p w:rsidR="00450843" w:rsidRPr="00DF6BAA" w:rsidRDefault="00450843" w:rsidP="00450843">
      <w:pPr>
        <w:rPr>
          <w:noProof/>
          <w:lang w:val="sr-Latn-CS"/>
        </w:rPr>
      </w:pPr>
    </w:p>
    <w:p w:rsidR="00450843" w:rsidRDefault="00450843" w:rsidP="00450843">
      <w:pPr>
        <w:rPr>
          <w:noProof/>
        </w:rPr>
      </w:pPr>
      <w:r>
        <w:rPr>
          <w:noProof/>
        </w:rPr>
        <w:t>______________________________</w:t>
      </w:r>
    </w:p>
    <w:p w:rsidR="00450843" w:rsidRDefault="00450843" w:rsidP="00450843">
      <w:pPr>
        <w:rPr>
          <w:noProof/>
        </w:rPr>
      </w:pPr>
      <w:r>
        <w:rPr>
          <w:noProof/>
        </w:rPr>
        <w:t>(Адреса понуђача)</w:t>
      </w:r>
    </w:p>
    <w:p w:rsidR="00450843" w:rsidRDefault="00450843" w:rsidP="00450843">
      <w:pPr>
        <w:rPr>
          <w:noProof/>
        </w:rPr>
      </w:pPr>
    </w:p>
    <w:p w:rsidR="00450843" w:rsidRPr="004A5F67" w:rsidRDefault="00450843" w:rsidP="00450843">
      <w:pPr>
        <w:pStyle w:val="ListParagraph"/>
        <w:numPr>
          <w:ilvl w:val="0"/>
          <w:numId w:val="30"/>
        </w:numPr>
        <w:jc w:val="center"/>
        <w:rPr>
          <w:b/>
          <w:noProof/>
        </w:rPr>
      </w:pPr>
      <w:r>
        <w:rPr>
          <w:b/>
          <w:noProof/>
        </w:rPr>
        <w:t>О</w:t>
      </w:r>
      <w:r w:rsidRPr="004A5F67">
        <w:rPr>
          <w:b/>
          <w:noProof/>
        </w:rPr>
        <w:t>БРАЗАЦ СТРУКТУРЕ ПОНУЂЕНЕ ЦЕНЕ</w:t>
      </w:r>
    </w:p>
    <w:p w:rsidR="00450843" w:rsidRDefault="00450843" w:rsidP="00450843">
      <w:pPr>
        <w:pStyle w:val="ListParagraph"/>
        <w:spacing w:before="100" w:beforeAutospacing="1" w:line="210" w:lineRule="atLeast"/>
        <w:jc w:val="center"/>
        <w:rPr>
          <w:b/>
          <w:noProof/>
        </w:rPr>
      </w:pPr>
      <w:r>
        <w:rPr>
          <w:b/>
          <w:noProof/>
        </w:rPr>
        <w:t>(са упутством о попуњавању)</w:t>
      </w:r>
    </w:p>
    <w:p w:rsidR="00450843" w:rsidRDefault="00450843" w:rsidP="00450843">
      <w:pPr>
        <w:ind w:firstLine="720"/>
        <w:jc w:val="center"/>
        <w:rPr>
          <w:noProof/>
          <w:lang w:val="sr-Latn-CS"/>
        </w:rPr>
      </w:pPr>
      <w:r>
        <w:rPr>
          <w:noProof/>
        </w:rPr>
        <w:t>( за сваку ставку  појединачно исказати)</w:t>
      </w:r>
    </w:p>
    <w:p w:rsidR="00450843" w:rsidRPr="00A31A84" w:rsidRDefault="00450843" w:rsidP="00450843">
      <w:pPr>
        <w:ind w:firstLine="720"/>
        <w:jc w:val="center"/>
        <w:rPr>
          <w:noProof/>
          <w:lang w:val="sr-Latn-CS"/>
        </w:rPr>
      </w:pPr>
    </w:p>
    <w:tbl>
      <w:tblPr>
        <w:tblStyle w:val="TableGrid"/>
        <w:tblW w:w="9360" w:type="dxa"/>
        <w:tblInd w:w="-72" w:type="dxa"/>
        <w:tblLayout w:type="fixed"/>
        <w:tblLook w:val="04A0" w:firstRow="1" w:lastRow="0" w:firstColumn="1" w:lastColumn="0" w:noHBand="0" w:noVBand="1"/>
      </w:tblPr>
      <w:tblGrid>
        <w:gridCol w:w="1173"/>
        <w:gridCol w:w="1275"/>
        <w:gridCol w:w="1276"/>
        <w:gridCol w:w="1134"/>
        <w:gridCol w:w="1134"/>
        <w:gridCol w:w="668"/>
        <w:gridCol w:w="360"/>
        <w:gridCol w:w="900"/>
        <w:gridCol w:w="360"/>
        <w:gridCol w:w="720"/>
        <w:gridCol w:w="360"/>
      </w:tblGrid>
      <w:tr w:rsidR="00450843" w:rsidTr="00450843">
        <w:trPr>
          <w:trHeight w:val="822"/>
        </w:trPr>
        <w:tc>
          <w:tcPr>
            <w:tcW w:w="1173" w:type="dxa"/>
            <w:vMerge w:val="restart"/>
          </w:tcPr>
          <w:p w:rsidR="00450843" w:rsidRPr="000E5D0E" w:rsidRDefault="00450843" w:rsidP="00450843">
            <w:pPr>
              <w:jc w:val="center"/>
              <w:rPr>
                <w:noProof/>
                <w:sz w:val="22"/>
                <w:szCs w:val="22"/>
              </w:rPr>
            </w:pPr>
            <w:r>
              <w:rPr>
                <w:noProof/>
                <w:sz w:val="22"/>
                <w:szCs w:val="22"/>
              </w:rPr>
              <w:t>Редни б</w:t>
            </w:r>
            <w:r w:rsidRPr="000E5D0E">
              <w:rPr>
                <w:noProof/>
                <w:sz w:val="22"/>
                <w:szCs w:val="22"/>
              </w:rPr>
              <w:t>р ставке</w:t>
            </w:r>
          </w:p>
          <w:p w:rsidR="00450843" w:rsidRDefault="00450843" w:rsidP="00450843">
            <w:pPr>
              <w:pStyle w:val="ListParagraph"/>
              <w:spacing w:before="100" w:beforeAutospacing="1" w:line="210" w:lineRule="atLeast"/>
              <w:ind w:left="0"/>
              <w:jc w:val="center"/>
              <w:rPr>
                <w:b/>
                <w:noProof/>
              </w:rPr>
            </w:pPr>
            <w:r w:rsidRPr="000E5D0E">
              <w:rPr>
                <w:noProof/>
                <w:sz w:val="22"/>
                <w:szCs w:val="22"/>
              </w:rPr>
              <w:t>из Обрасца понуде</w:t>
            </w:r>
            <w:r>
              <w:rPr>
                <w:b/>
                <w:noProof/>
              </w:rPr>
              <w:t xml:space="preserve"> </w:t>
            </w:r>
          </w:p>
        </w:tc>
        <w:tc>
          <w:tcPr>
            <w:tcW w:w="1275" w:type="dxa"/>
            <w:vMerge w:val="restart"/>
          </w:tcPr>
          <w:p w:rsidR="00450843" w:rsidRDefault="00450843" w:rsidP="00450843">
            <w:pPr>
              <w:pStyle w:val="ListParagraph"/>
              <w:spacing w:before="100" w:beforeAutospacing="1" w:line="210" w:lineRule="atLeast"/>
              <w:ind w:left="0"/>
              <w:jc w:val="center"/>
              <w:rPr>
                <w:b/>
                <w:noProof/>
              </w:rPr>
            </w:pPr>
            <w:r>
              <w:rPr>
                <w:b/>
                <w:noProof/>
              </w:rPr>
              <w:t>Јединична цена без ПДВ-а</w:t>
            </w:r>
          </w:p>
        </w:tc>
        <w:tc>
          <w:tcPr>
            <w:tcW w:w="1276" w:type="dxa"/>
            <w:vMerge w:val="restart"/>
          </w:tcPr>
          <w:p w:rsidR="00450843" w:rsidRDefault="00450843" w:rsidP="00450843">
            <w:pPr>
              <w:pStyle w:val="ListParagraph"/>
              <w:spacing w:before="100" w:beforeAutospacing="1" w:line="210" w:lineRule="atLeast"/>
              <w:ind w:left="0"/>
              <w:jc w:val="center"/>
              <w:rPr>
                <w:b/>
                <w:noProof/>
              </w:rPr>
            </w:pPr>
            <w:r>
              <w:rPr>
                <w:b/>
                <w:noProof/>
              </w:rPr>
              <w:t>Јединична цена са ПДВ-ом</w:t>
            </w:r>
          </w:p>
        </w:tc>
        <w:tc>
          <w:tcPr>
            <w:tcW w:w="1134" w:type="dxa"/>
            <w:vMerge w:val="restart"/>
          </w:tcPr>
          <w:p w:rsidR="00450843" w:rsidRDefault="00450843" w:rsidP="00450843">
            <w:pPr>
              <w:pStyle w:val="ListParagraph"/>
              <w:spacing w:before="100" w:beforeAutospacing="1" w:line="210" w:lineRule="atLeast"/>
              <w:ind w:left="0"/>
              <w:jc w:val="center"/>
              <w:rPr>
                <w:b/>
                <w:noProof/>
              </w:rPr>
            </w:pPr>
            <w:r>
              <w:rPr>
                <w:b/>
                <w:noProof/>
              </w:rPr>
              <w:t>Укупна цена без ПДВ-а</w:t>
            </w:r>
          </w:p>
        </w:tc>
        <w:tc>
          <w:tcPr>
            <w:tcW w:w="1134" w:type="dxa"/>
            <w:vMerge w:val="restart"/>
          </w:tcPr>
          <w:p w:rsidR="00450843" w:rsidRDefault="00450843" w:rsidP="00450843">
            <w:pPr>
              <w:pStyle w:val="ListParagraph"/>
              <w:spacing w:before="100" w:beforeAutospacing="1" w:line="210" w:lineRule="atLeast"/>
              <w:ind w:left="0"/>
              <w:jc w:val="center"/>
              <w:rPr>
                <w:b/>
                <w:noProof/>
              </w:rPr>
            </w:pPr>
            <w:r>
              <w:rPr>
                <w:b/>
                <w:noProof/>
              </w:rPr>
              <w:t>Укупна цена са ПДВ-ом</w:t>
            </w:r>
          </w:p>
        </w:tc>
        <w:tc>
          <w:tcPr>
            <w:tcW w:w="3368" w:type="dxa"/>
            <w:gridSpan w:val="6"/>
          </w:tcPr>
          <w:p w:rsidR="00450843" w:rsidRDefault="00450843" w:rsidP="00450843">
            <w:pPr>
              <w:pStyle w:val="ListParagraph"/>
              <w:spacing w:before="100" w:beforeAutospacing="1" w:line="210" w:lineRule="atLeast"/>
              <w:ind w:left="0"/>
              <w:jc w:val="center"/>
              <w:rPr>
                <w:b/>
                <w:noProof/>
              </w:rPr>
            </w:pPr>
            <w:r>
              <w:rPr>
                <w:b/>
                <w:noProof/>
              </w:rPr>
              <w:t>Процентуално учешће (одређене врсте) трошкова</w:t>
            </w:r>
          </w:p>
        </w:tc>
      </w:tr>
      <w:tr w:rsidR="00450843" w:rsidTr="00450843">
        <w:trPr>
          <w:trHeight w:val="444"/>
        </w:trPr>
        <w:tc>
          <w:tcPr>
            <w:tcW w:w="1173" w:type="dxa"/>
            <w:vMerge/>
          </w:tcPr>
          <w:p w:rsidR="00450843" w:rsidRDefault="00450843" w:rsidP="00450843">
            <w:pPr>
              <w:pStyle w:val="ListParagraph"/>
              <w:spacing w:before="100" w:beforeAutospacing="1" w:line="210" w:lineRule="atLeast"/>
              <w:ind w:left="0"/>
              <w:jc w:val="center"/>
              <w:rPr>
                <w:b/>
                <w:noProof/>
              </w:rPr>
            </w:pPr>
          </w:p>
        </w:tc>
        <w:tc>
          <w:tcPr>
            <w:tcW w:w="1275" w:type="dxa"/>
            <w:vMerge/>
          </w:tcPr>
          <w:p w:rsidR="00450843" w:rsidRDefault="00450843" w:rsidP="00450843">
            <w:pPr>
              <w:pStyle w:val="ListParagraph"/>
              <w:spacing w:before="100" w:beforeAutospacing="1" w:line="210" w:lineRule="atLeast"/>
              <w:ind w:left="0"/>
              <w:jc w:val="center"/>
              <w:rPr>
                <w:b/>
                <w:noProof/>
              </w:rPr>
            </w:pPr>
          </w:p>
        </w:tc>
        <w:tc>
          <w:tcPr>
            <w:tcW w:w="1276" w:type="dxa"/>
            <w:vMerge/>
          </w:tcPr>
          <w:p w:rsidR="00450843" w:rsidRDefault="00450843" w:rsidP="00450843">
            <w:pPr>
              <w:pStyle w:val="ListParagraph"/>
              <w:spacing w:before="100" w:beforeAutospacing="1" w:line="210" w:lineRule="atLeast"/>
              <w:ind w:left="0"/>
              <w:jc w:val="center"/>
              <w:rPr>
                <w:b/>
                <w:noProof/>
              </w:rPr>
            </w:pPr>
          </w:p>
        </w:tc>
        <w:tc>
          <w:tcPr>
            <w:tcW w:w="1134" w:type="dxa"/>
            <w:vMerge/>
          </w:tcPr>
          <w:p w:rsidR="00450843" w:rsidRDefault="00450843" w:rsidP="00450843">
            <w:pPr>
              <w:pStyle w:val="ListParagraph"/>
              <w:spacing w:before="100" w:beforeAutospacing="1" w:line="210" w:lineRule="atLeast"/>
              <w:ind w:left="0"/>
              <w:jc w:val="center"/>
              <w:rPr>
                <w:b/>
                <w:noProof/>
              </w:rPr>
            </w:pPr>
          </w:p>
        </w:tc>
        <w:tc>
          <w:tcPr>
            <w:tcW w:w="1134" w:type="dxa"/>
            <w:vMerge/>
          </w:tcPr>
          <w:p w:rsidR="00450843" w:rsidRDefault="00450843" w:rsidP="00450843">
            <w:pPr>
              <w:pStyle w:val="ListParagraph"/>
              <w:spacing w:before="100" w:beforeAutospacing="1" w:line="210" w:lineRule="atLeast"/>
              <w:ind w:left="0"/>
              <w:jc w:val="center"/>
              <w:rPr>
                <w:b/>
                <w:noProof/>
              </w:rPr>
            </w:pPr>
          </w:p>
        </w:tc>
        <w:tc>
          <w:tcPr>
            <w:tcW w:w="1028" w:type="dxa"/>
            <w:gridSpan w:val="2"/>
          </w:tcPr>
          <w:p w:rsidR="00450843" w:rsidRDefault="00450843" w:rsidP="00450843">
            <w:pPr>
              <w:pStyle w:val="ListParagraph"/>
              <w:spacing w:before="100" w:beforeAutospacing="1" w:line="210" w:lineRule="atLeast"/>
              <w:ind w:left="0"/>
              <w:jc w:val="center"/>
              <w:rPr>
                <w:b/>
                <w:noProof/>
              </w:rPr>
            </w:pPr>
          </w:p>
        </w:tc>
        <w:tc>
          <w:tcPr>
            <w:tcW w:w="1260" w:type="dxa"/>
            <w:gridSpan w:val="2"/>
          </w:tcPr>
          <w:p w:rsidR="00450843" w:rsidRDefault="00450843" w:rsidP="00450843">
            <w:pPr>
              <w:pStyle w:val="ListParagraph"/>
              <w:spacing w:before="100" w:beforeAutospacing="1" w:line="210" w:lineRule="atLeast"/>
              <w:ind w:left="0"/>
              <w:jc w:val="center"/>
              <w:rPr>
                <w:b/>
                <w:noProof/>
              </w:rPr>
            </w:pPr>
          </w:p>
        </w:tc>
        <w:tc>
          <w:tcPr>
            <w:tcW w:w="1080" w:type="dxa"/>
            <w:gridSpan w:val="2"/>
          </w:tcPr>
          <w:p w:rsidR="00450843" w:rsidRDefault="00450843" w:rsidP="00450843">
            <w:pPr>
              <w:pStyle w:val="ListParagraph"/>
              <w:spacing w:before="100" w:beforeAutospacing="1" w:line="210" w:lineRule="atLeast"/>
              <w:ind w:left="0"/>
              <w:jc w:val="center"/>
              <w:rPr>
                <w:b/>
                <w:noProof/>
              </w:rPr>
            </w:pPr>
          </w:p>
        </w:tc>
      </w:tr>
      <w:tr w:rsidR="00450843" w:rsidRPr="00B0520B" w:rsidTr="00450843">
        <w:tc>
          <w:tcPr>
            <w:tcW w:w="1173" w:type="dxa"/>
          </w:tcPr>
          <w:p w:rsidR="00450843" w:rsidRPr="00B0520B" w:rsidRDefault="00450843" w:rsidP="00450843">
            <w:pPr>
              <w:pStyle w:val="ListParagraph"/>
              <w:spacing w:before="100" w:beforeAutospacing="1" w:line="210" w:lineRule="atLeast"/>
              <w:ind w:left="0"/>
              <w:jc w:val="center"/>
              <w:rPr>
                <w:b/>
                <w:noProof/>
                <w:sz w:val="20"/>
                <w:szCs w:val="20"/>
                <w:lang w:val="sr-Latn-CS"/>
              </w:rPr>
            </w:pPr>
            <w:r w:rsidRPr="00B0520B">
              <w:rPr>
                <w:b/>
                <w:noProof/>
                <w:sz w:val="20"/>
                <w:szCs w:val="20"/>
                <w:lang w:val="sr-Latn-CS"/>
              </w:rPr>
              <w:t>1</w:t>
            </w:r>
          </w:p>
        </w:tc>
        <w:tc>
          <w:tcPr>
            <w:tcW w:w="1275" w:type="dxa"/>
          </w:tcPr>
          <w:p w:rsidR="00450843" w:rsidRPr="00B0520B" w:rsidRDefault="00450843" w:rsidP="00450843">
            <w:pPr>
              <w:pStyle w:val="ListParagraph"/>
              <w:spacing w:before="100" w:beforeAutospacing="1" w:line="210" w:lineRule="atLeast"/>
              <w:ind w:left="0"/>
              <w:jc w:val="center"/>
              <w:rPr>
                <w:b/>
                <w:noProof/>
                <w:sz w:val="20"/>
                <w:szCs w:val="20"/>
              </w:rPr>
            </w:pPr>
            <w:r w:rsidRPr="00B0520B">
              <w:rPr>
                <w:b/>
                <w:noProof/>
                <w:sz w:val="20"/>
                <w:szCs w:val="20"/>
              </w:rPr>
              <w:t>2</w:t>
            </w:r>
          </w:p>
        </w:tc>
        <w:tc>
          <w:tcPr>
            <w:tcW w:w="1276" w:type="dxa"/>
          </w:tcPr>
          <w:p w:rsidR="00450843" w:rsidRPr="00B0520B" w:rsidRDefault="00450843" w:rsidP="00450843">
            <w:pPr>
              <w:pStyle w:val="ListParagraph"/>
              <w:spacing w:before="100" w:beforeAutospacing="1" w:line="210" w:lineRule="atLeast"/>
              <w:ind w:left="0"/>
              <w:jc w:val="center"/>
              <w:rPr>
                <w:b/>
                <w:noProof/>
                <w:sz w:val="20"/>
                <w:szCs w:val="20"/>
              </w:rPr>
            </w:pPr>
            <w:r w:rsidRPr="00B0520B">
              <w:rPr>
                <w:b/>
                <w:noProof/>
                <w:sz w:val="20"/>
                <w:szCs w:val="20"/>
              </w:rPr>
              <w:t>3</w:t>
            </w:r>
          </w:p>
        </w:tc>
        <w:tc>
          <w:tcPr>
            <w:tcW w:w="1134" w:type="dxa"/>
          </w:tcPr>
          <w:p w:rsidR="00450843" w:rsidRPr="00B0520B" w:rsidRDefault="00450843" w:rsidP="00450843">
            <w:pPr>
              <w:pStyle w:val="ListParagraph"/>
              <w:spacing w:before="100" w:beforeAutospacing="1" w:line="210" w:lineRule="atLeast"/>
              <w:ind w:left="0"/>
              <w:jc w:val="center"/>
              <w:rPr>
                <w:b/>
                <w:noProof/>
                <w:sz w:val="20"/>
                <w:szCs w:val="20"/>
              </w:rPr>
            </w:pPr>
            <w:r w:rsidRPr="00B0520B">
              <w:rPr>
                <w:b/>
                <w:noProof/>
                <w:sz w:val="20"/>
                <w:szCs w:val="20"/>
              </w:rPr>
              <w:t>4</w:t>
            </w:r>
          </w:p>
        </w:tc>
        <w:tc>
          <w:tcPr>
            <w:tcW w:w="1134" w:type="dxa"/>
          </w:tcPr>
          <w:p w:rsidR="00450843" w:rsidRPr="00B0520B" w:rsidRDefault="00450843" w:rsidP="00450843">
            <w:pPr>
              <w:pStyle w:val="ListParagraph"/>
              <w:spacing w:before="100" w:beforeAutospacing="1" w:line="210" w:lineRule="atLeast"/>
              <w:ind w:left="0"/>
              <w:jc w:val="center"/>
              <w:rPr>
                <w:b/>
                <w:noProof/>
                <w:sz w:val="20"/>
                <w:szCs w:val="20"/>
              </w:rPr>
            </w:pPr>
            <w:r w:rsidRPr="00B0520B">
              <w:rPr>
                <w:b/>
                <w:noProof/>
                <w:sz w:val="20"/>
                <w:szCs w:val="20"/>
              </w:rPr>
              <w:t>5</w:t>
            </w:r>
          </w:p>
        </w:tc>
        <w:tc>
          <w:tcPr>
            <w:tcW w:w="668" w:type="dxa"/>
          </w:tcPr>
          <w:p w:rsidR="00450843" w:rsidRPr="00B0520B" w:rsidRDefault="00450843" w:rsidP="00450843">
            <w:pPr>
              <w:pStyle w:val="ListParagraph"/>
              <w:spacing w:before="100" w:beforeAutospacing="1" w:line="210" w:lineRule="atLeast"/>
              <w:ind w:left="0"/>
              <w:jc w:val="center"/>
              <w:rPr>
                <w:b/>
                <w:noProof/>
                <w:sz w:val="20"/>
                <w:szCs w:val="20"/>
              </w:rPr>
            </w:pPr>
            <w:r w:rsidRPr="00B0520B">
              <w:rPr>
                <w:b/>
                <w:noProof/>
                <w:sz w:val="20"/>
                <w:szCs w:val="20"/>
              </w:rPr>
              <w:t>6</w:t>
            </w:r>
          </w:p>
        </w:tc>
        <w:tc>
          <w:tcPr>
            <w:tcW w:w="360" w:type="dxa"/>
          </w:tcPr>
          <w:p w:rsidR="00450843" w:rsidRPr="00B0520B" w:rsidRDefault="00450843" w:rsidP="00450843">
            <w:pPr>
              <w:pStyle w:val="ListParagraph"/>
              <w:spacing w:before="100" w:beforeAutospacing="1" w:line="210" w:lineRule="atLeast"/>
              <w:ind w:left="0"/>
              <w:jc w:val="center"/>
              <w:rPr>
                <w:b/>
                <w:noProof/>
                <w:sz w:val="20"/>
                <w:szCs w:val="20"/>
              </w:rPr>
            </w:pPr>
            <w:r>
              <w:rPr>
                <w:b/>
                <w:noProof/>
                <w:sz w:val="20"/>
                <w:szCs w:val="20"/>
              </w:rPr>
              <w:t>%</w:t>
            </w:r>
          </w:p>
        </w:tc>
        <w:tc>
          <w:tcPr>
            <w:tcW w:w="900" w:type="dxa"/>
          </w:tcPr>
          <w:p w:rsidR="00450843" w:rsidRPr="00B0520B" w:rsidRDefault="00450843" w:rsidP="00450843">
            <w:pPr>
              <w:pStyle w:val="ListParagraph"/>
              <w:spacing w:before="100" w:beforeAutospacing="1" w:line="210" w:lineRule="atLeast"/>
              <w:ind w:left="0"/>
              <w:jc w:val="center"/>
              <w:rPr>
                <w:b/>
                <w:noProof/>
                <w:sz w:val="20"/>
                <w:szCs w:val="20"/>
              </w:rPr>
            </w:pPr>
            <w:r w:rsidRPr="00B0520B">
              <w:rPr>
                <w:b/>
                <w:noProof/>
                <w:sz w:val="20"/>
                <w:szCs w:val="20"/>
              </w:rPr>
              <w:t>7</w:t>
            </w:r>
          </w:p>
        </w:tc>
        <w:tc>
          <w:tcPr>
            <w:tcW w:w="360" w:type="dxa"/>
          </w:tcPr>
          <w:p w:rsidR="00450843" w:rsidRPr="00B0520B" w:rsidRDefault="00450843" w:rsidP="00450843">
            <w:pPr>
              <w:pStyle w:val="ListParagraph"/>
              <w:spacing w:before="100" w:beforeAutospacing="1" w:line="210" w:lineRule="atLeast"/>
              <w:ind w:left="0"/>
              <w:jc w:val="center"/>
              <w:rPr>
                <w:b/>
                <w:noProof/>
                <w:sz w:val="20"/>
                <w:szCs w:val="20"/>
              </w:rPr>
            </w:pPr>
            <w:r>
              <w:rPr>
                <w:b/>
                <w:noProof/>
                <w:sz w:val="20"/>
                <w:szCs w:val="20"/>
              </w:rPr>
              <w:t>%</w:t>
            </w:r>
          </w:p>
        </w:tc>
        <w:tc>
          <w:tcPr>
            <w:tcW w:w="720" w:type="dxa"/>
          </w:tcPr>
          <w:p w:rsidR="00450843" w:rsidRPr="00B0520B" w:rsidRDefault="00450843" w:rsidP="00450843">
            <w:pPr>
              <w:pStyle w:val="ListParagraph"/>
              <w:spacing w:before="100" w:beforeAutospacing="1" w:line="210" w:lineRule="atLeast"/>
              <w:ind w:left="0"/>
              <w:jc w:val="center"/>
              <w:rPr>
                <w:b/>
                <w:noProof/>
                <w:sz w:val="20"/>
                <w:szCs w:val="20"/>
              </w:rPr>
            </w:pPr>
            <w:r w:rsidRPr="00B0520B">
              <w:rPr>
                <w:b/>
                <w:noProof/>
                <w:sz w:val="20"/>
                <w:szCs w:val="20"/>
              </w:rPr>
              <w:t>8</w:t>
            </w:r>
          </w:p>
        </w:tc>
        <w:tc>
          <w:tcPr>
            <w:tcW w:w="360" w:type="dxa"/>
          </w:tcPr>
          <w:p w:rsidR="00450843" w:rsidRPr="00B0520B" w:rsidRDefault="00450843" w:rsidP="00450843">
            <w:pPr>
              <w:pStyle w:val="ListParagraph"/>
              <w:spacing w:before="100" w:beforeAutospacing="1" w:line="210" w:lineRule="atLeast"/>
              <w:ind w:left="0"/>
              <w:jc w:val="center"/>
              <w:rPr>
                <w:b/>
                <w:noProof/>
                <w:sz w:val="20"/>
                <w:szCs w:val="20"/>
              </w:rPr>
            </w:pPr>
            <w:r>
              <w:rPr>
                <w:b/>
                <w:noProof/>
                <w:sz w:val="20"/>
                <w:szCs w:val="20"/>
              </w:rPr>
              <w:t>%</w:t>
            </w: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1</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2</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3</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4</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5</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6</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7</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8</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9</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r w:rsidR="00450843" w:rsidTr="00450843">
        <w:tc>
          <w:tcPr>
            <w:tcW w:w="1173" w:type="dxa"/>
          </w:tcPr>
          <w:p w:rsidR="00450843" w:rsidRDefault="00450843" w:rsidP="00450843">
            <w:pPr>
              <w:pStyle w:val="ListParagraph"/>
              <w:spacing w:before="100" w:beforeAutospacing="1" w:line="210" w:lineRule="atLeast"/>
              <w:ind w:left="0"/>
              <w:jc w:val="center"/>
              <w:rPr>
                <w:b/>
                <w:noProof/>
              </w:rPr>
            </w:pPr>
            <w:r>
              <w:rPr>
                <w:b/>
                <w:noProof/>
              </w:rPr>
              <w:t>10</w:t>
            </w:r>
          </w:p>
        </w:tc>
        <w:tc>
          <w:tcPr>
            <w:tcW w:w="1275" w:type="dxa"/>
          </w:tcPr>
          <w:p w:rsidR="00450843" w:rsidRDefault="00450843" w:rsidP="00450843">
            <w:pPr>
              <w:pStyle w:val="ListParagraph"/>
              <w:spacing w:before="100" w:beforeAutospacing="1" w:line="210" w:lineRule="atLeast"/>
              <w:ind w:left="0"/>
              <w:jc w:val="center"/>
              <w:rPr>
                <w:b/>
                <w:noProof/>
              </w:rPr>
            </w:pPr>
          </w:p>
        </w:tc>
        <w:tc>
          <w:tcPr>
            <w:tcW w:w="1276"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1134" w:type="dxa"/>
          </w:tcPr>
          <w:p w:rsidR="00450843" w:rsidRDefault="00450843" w:rsidP="00450843">
            <w:pPr>
              <w:pStyle w:val="ListParagraph"/>
              <w:spacing w:before="100" w:beforeAutospacing="1" w:line="210" w:lineRule="atLeast"/>
              <w:ind w:left="0"/>
              <w:jc w:val="center"/>
              <w:rPr>
                <w:b/>
                <w:noProof/>
              </w:rPr>
            </w:pPr>
          </w:p>
        </w:tc>
        <w:tc>
          <w:tcPr>
            <w:tcW w:w="668"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90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c>
          <w:tcPr>
            <w:tcW w:w="720" w:type="dxa"/>
          </w:tcPr>
          <w:p w:rsidR="00450843" w:rsidRDefault="00450843" w:rsidP="00450843">
            <w:pPr>
              <w:pStyle w:val="ListParagraph"/>
              <w:spacing w:before="100" w:beforeAutospacing="1" w:line="210" w:lineRule="atLeast"/>
              <w:ind w:left="0"/>
              <w:jc w:val="center"/>
              <w:rPr>
                <w:b/>
                <w:noProof/>
              </w:rPr>
            </w:pPr>
          </w:p>
        </w:tc>
        <w:tc>
          <w:tcPr>
            <w:tcW w:w="360" w:type="dxa"/>
          </w:tcPr>
          <w:p w:rsidR="00450843" w:rsidRDefault="00450843" w:rsidP="00450843">
            <w:pPr>
              <w:pStyle w:val="ListParagraph"/>
              <w:spacing w:before="100" w:beforeAutospacing="1" w:line="210" w:lineRule="atLeast"/>
              <w:ind w:left="0"/>
              <w:jc w:val="center"/>
              <w:rPr>
                <w:b/>
                <w:noProof/>
              </w:rPr>
            </w:pPr>
          </w:p>
        </w:tc>
      </w:tr>
    </w:tbl>
    <w:p w:rsidR="00450843" w:rsidRDefault="00450843" w:rsidP="00450843">
      <w:pPr>
        <w:rPr>
          <w:b/>
        </w:rPr>
      </w:pPr>
    </w:p>
    <w:p w:rsidR="00450843" w:rsidRPr="007A50B5" w:rsidRDefault="00450843" w:rsidP="00450843">
      <w:pPr>
        <w:rPr>
          <w:b/>
        </w:rPr>
      </w:pPr>
      <w:r w:rsidRPr="007A50B5">
        <w:rPr>
          <w:b/>
        </w:rPr>
        <w:t>Упутство о попуњавању:</w:t>
      </w:r>
    </w:p>
    <w:p w:rsidR="00450843" w:rsidRPr="007A50B5" w:rsidRDefault="00450843" w:rsidP="00450843">
      <w:pPr>
        <w:pStyle w:val="ListParagraph"/>
        <w:numPr>
          <w:ilvl w:val="0"/>
          <w:numId w:val="45"/>
        </w:numPr>
      </w:pPr>
      <w:r w:rsidRPr="007A50B5">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450843" w:rsidRPr="007A50B5" w:rsidRDefault="00450843" w:rsidP="00450843">
      <w:pPr>
        <w:pStyle w:val="ListParagraph"/>
        <w:numPr>
          <w:ilvl w:val="0"/>
          <w:numId w:val="45"/>
        </w:numPr>
      </w:pPr>
      <w:r w:rsidRPr="007A50B5">
        <w:t>У колони 3 уписти јединичну цену са ПДВ-ом – добија се сабирањем јединичне цене без ПДВ-а ( колона 2) И обрачунатим ПДВ на јединичну цену</w:t>
      </w:r>
    </w:p>
    <w:p w:rsidR="00450843" w:rsidRPr="007A50B5" w:rsidRDefault="00450843" w:rsidP="00450843">
      <w:pPr>
        <w:pStyle w:val="ListParagraph"/>
        <w:numPr>
          <w:ilvl w:val="0"/>
          <w:numId w:val="45"/>
        </w:numPr>
      </w:pPr>
      <w:r w:rsidRPr="007A50B5">
        <w:t xml:space="preserve">У колони 4 – уписати укупну цену без ПДВ-а добија се множењем јединичине цене без ПДВ-а и количине (колона 4) из обрасца понуде. </w:t>
      </w:r>
    </w:p>
    <w:p w:rsidR="00450843" w:rsidRDefault="00450843" w:rsidP="00450843">
      <w:pPr>
        <w:rPr>
          <w:noProof/>
          <w:lang w:val="sr-Latn-CS"/>
        </w:rPr>
      </w:pPr>
    </w:p>
    <w:p w:rsidR="00450843" w:rsidRPr="007A50B5" w:rsidRDefault="00450843" w:rsidP="00450843">
      <w:pPr>
        <w:rPr>
          <w:b/>
          <w:noProof/>
          <w:lang w:val="sr-Latn-CS"/>
        </w:rPr>
      </w:pPr>
      <w:r w:rsidRPr="007A50B5">
        <w:rPr>
          <w:b/>
          <w:noProof/>
        </w:rPr>
        <w:t>Напомена:</w:t>
      </w:r>
    </w:p>
    <w:p w:rsidR="00450843" w:rsidRPr="00E3384C" w:rsidRDefault="00450843" w:rsidP="00450843">
      <w:pPr>
        <w:pStyle w:val="ListParagraph"/>
        <w:numPr>
          <w:ilvl w:val="0"/>
          <w:numId w:val="3"/>
        </w:numPr>
        <w:rPr>
          <w:noProof/>
        </w:rPr>
      </w:pPr>
      <w:r w:rsidRPr="00E3384C">
        <w:rPr>
          <w:b/>
          <w:noProof/>
        </w:rPr>
        <w:t>Процентуално учешће (одређене врсте) трошкова</w:t>
      </w:r>
      <w:r w:rsidRPr="00E3384C">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Pr>
          <w:noProof/>
        </w:rPr>
        <w:t xml:space="preserve"> који исказују трошкове укупне јединичне цене без ПДВ –а  из колоне 2 коју чини проценат 100%</w:t>
      </w:r>
      <w:r w:rsidRPr="00E3384C">
        <w:rPr>
          <w:noProof/>
        </w:rPr>
        <w:t>)</w:t>
      </w:r>
    </w:p>
    <w:p w:rsidR="00450843" w:rsidRPr="007A50B5" w:rsidRDefault="00450843" w:rsidP="00450843">
      <w:pPr>
        <w:pStyle w:val="ListParagraph"/>
        <w:numPr>
          <w:ilvl w:val="0"/>
          <w:numId w:val="3"/>
        </w:numPr>
        <w:rPr>
          <w:noProof/>
        </w:rPr>
      </w:pPr>
      <w:r w:rsidRPr="00313B7C">
        <w:rPr>
          <w:noProof/>
        </w:rPr>
        <w:t>Сматраће се да је сачињен образац структуре цене, уколико су основни елементи понуђене цене садржани у обрасцу пону</w:t>
      </w:r>
      <w:r>
        <w:rPr>
          <w:noProof/>
        </w:rPr>
        <w:t>де.</w:t>
      </w:r>
    </w:p>
    <w:p w:rsidR="00450843" w:rsidRDefault="00450843" w:rsidP="00450843">
      <w:pPr>
        <w:pStyle w:val="ListParagraph"/>
        <w:numPr>
          <w:ilvl w:val="0"/>
          <w:numId w:val="3"/>
        </w:numPr>
        <w:rPr>
          <w:noProof/>
        </w:rPr>
      </w:pPr>
      <w:r w:rsidRPr="005B16D8">
        <w:rPr>
          <w:noProof/>
        </w:rPr>
        <w:t>Уколико има више ставки, које су дате у табели; понуђач ће образац  увећати за број ставки које недостају из обрасца понуде.</w:t>
      </w:r>
    </w:p>
    <w:p w:rsidR="00450843" w:rsidRPr="00A31A84" w:rsidRDefault="00450843" w:rsidP="00450843">
      <w:pPr>
        <w:rPr>
          <w:noProof/>
          <w:lang w:val="sr-Latn-CS"/>
        </w:rPr>
      </w:pPr>
    </w:p>
    <w:p w:rsidR="00450843" w:rsidRDefault="00450843" w:rsidP="00450843">
      <w:pPr>
        <w:jc w:val="center"/>
        <w:rPr>
          <w:noProof/>
          <w:lang w:val="sr-Cyrl-CS"/>
        </w:rPr>
      </w:pPr>
      <w:r>
        <w:rPr>
          <w:noProof/>
        </w:rPr>
        <w:t>М.П.</w:t>
      </w:r>
    </w:p>
    <w:p w:rsidR="00450843" w:rsidRDefault="00450843" w:rsidP="00450843">
      <w:pPr>
        <w:ind w:left="5760"/>
        <w:rPr>
          <w:noProof/>
          <w:lang w:val="sr-Cyrl-CS"/>
        </w:rPr>
      </w:pPr>
      <w:r>
        <w:rPr>
          <w:noProof/>
          <w:lang w:val="sr-Cyrl-CS"/>
        </w:rPr>
        <w:t>ПОТПИС ПОНУЂАЧА</w:t>
      </w:r>
    </w:p>
    <w:p w:rsidR="00450843" w:rsidRDefault="00450843" w:rsidP="00450843">
      <w:pPr>
        <w:ind w:left="5760"/>
        <w:rPr>
          <w:noProof/>
          <w:lang w:val="sr-Cyrl-CS"/>
        </w:rPr>
      </w:pPr>
      <w:r>
        <w:rPr>
          <w:noProof/>
          <w:lang w:val="sr-Cyrl-CS"/>
        </w:rPr>
        <w:t>___________________________</w:t>
      </w:r>
    </w:p>
    <w:p w:rsidR="00450843" w:rsidRDefault="00450843" w:rsidP="00450843">
      <w:pPr>
        <w:ind w:left="5760"/>
        <w:rPr>
          <w:noProof/>
          <w:lang w:val="sr-Cyrl-CS"/>
        </w:rPr>
      </w:pPr>
    </w:p>
    <w:p w:rsidR="00450843" w:rsidRDefault="00450843" w:rsidP="00450843">
      <w:pPr>
        <w:ind w:left="5760"/>
        <w:rPr>
          <w:noProof/>
          <w:lang w:val="sr-Cyrl-CS"/>
        </w:rPr>
      </w:pPr>
    </w:p>
    <w:p w:rsidR="00450843" w:rsidRDefault="00450843" w:rsidP="00450843">
      <w:pPr>
        <w:ind w:left="5760"/>
        <w:rPr>
          <w:noProof/>
          <w:lang w:val="sr-Cyrl-CS"/>
        </w:rPr>
      </w:pPr>
    </w:p>
    <w:p w:rsidR="00450843" w:rsidRDefault="00450843" w:rsidP="00450843">
      <w:pPr>
        <w:ind w:left="5760"/>
        <w:rPr>
          <w:noProof/>
          <w:lang w:val="sr-Cyrl-CS"/>
        </w:rPr>
      </w:pPr>
    </w:p>
    <w:p w:rsidR="00450843" w:rsidRDefault="00450843" w:rsidP="00450843">
      <w:pPr>
        <w:ind w:left="5760"/>
        <w:rPr>
          <w:noProof/>
          <w:lang w:val="sr-Cyrl-CS"/>
        </w:rPr>
      </w:pPr>
    </w:p>
    <w:p w:rsidR="00B819C7" w:rsidRPr="00E31C1C" w:rsidRDefault="00B819C7" w:rsidP="00B819C7">
      <w:pPr>
        <w:pStyle w:val="Heading2"/>
        <w:numPr>
          <w:ilvl w:val="0"/>
          <w:numId w:val="30"/>
        </w:numPr>
        <w:rPr>
          <w:noProof/>
        </w:rPr>
      </w:pPr>
      <w:bookmarkStart w:id="19" w:name="_Toc364245693"/>
      <w:bookmarkEnd w:id="18"/>
      <w:r w:rsidRPr="00E31C1C">
        <w:rPr>
          <w:noProof/>
        </w:rPr>
        <w:t>О</w:t>
      </w:r>
      <w:r>
        <w:rPr>
          <w:noProof/>
        </w:rPr>
        <w:t>БРАЗАЦ ТРОШКОВА ПРИПРЕМЕ ПОНУДЕ</w:t>
      </w:r>
      <w:bookmarkEnd w:id="19"/>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tbl>
      <w:tblPr>
        <w:tblStyle w:val="TableGrid"/>
        <w:tblpPr w:leftFromText="180" w:rightFromText="180" w:vertAnchor="text" w:horzAnchor="page" w:tblpX="676" w:tblpY="752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7"/>
        <w:gridCol w:w="3338"/>
        <w:gridCol w:w="3061"/>
      </w:tblGrid>
      <w:tr w:rsidR="00B819C7" w:rsidRPr="008B7475" w:rsidTr="005B40B1">
        <w:trPr>
          <w:trHeight w:val="312"/>
        </w:trPr>
        <w:tc>
          <w:tcPr>
            <w:tcW w:w="4057" w:type="dxa"/>
            <w:tcBorders>
              <w:bottom w:val="single" w:sz="4" w:space="0" w:color="auto"/>
            </w:tcBorders>
          </w:tcPr>
          <w:p w:rsidR="00B819C7" w:rsidRPr="008B7475" w:rsidRDefault="00B819C7" w:rsidP="005B40B1">
            <w:pPr>
              <w:rPr>
                <w:noProof/>
                <w:highlight w:val="yellow"/>
              </w:rPr>
            </w:pPr>
          </w:p>
        </w:tc>
        <w:tc>
          <w:tcPr>
            <w:tcW w:w="3338" w:type="dxa"/>
          </w:tcPr>
          <w:p w:rsidR="00B819C7" w:rsidRPr="008B7475" w:rsidRDefault="00B819C7" w:rsidP="005B40B1">
            <w:pPr>
              <w:rPr>
                <w:noProof/>
                <w:highlight w:val="yellow"/>
              </w:rPr>
            </w:pPr>
          </w:p>
        </w:tc>
        <w:tc>
          <w:tcPr>
            <w:tcW w:w="3061" w:type="dxa"/>
            <w:tcBorders>
              <w:bottom w:val="single" w:sz="4" w:space="0" w:color="auto"/>
            </w:tcBorders>
          </w:tcPr>
          <w:p w:rsidR="00B819C7" w:rsidRPr="008B7475" w:rsidRDefault="00B819C7" w:rsidP="005B40B1">
            <w:pPr>
              <w:rPr>
                <w:noProof/>
                <w:highlight w:val="yellow"/>
              </w:rPr>
            </w:pPr>
          </w:p>
        </w:tc>
      </w:tr>
      <w:tr w:rsidR="00B819C7" w:rsidRPr="008B7475" w:rsidTr="005B40B1">
        <w:trPr>
          <w:trHeight w:val="293"/>
        </w:trPr>
        <w:tc>
          <w:tcPr>
            <w:tcW w:w="4057" w:type="dxa"/>
            <w:tcBorders>
              <w:top w:val="single" w:sz="4" w:space="0" w:color="auto"/>
            </w:tcBorders>
          </w:tcPr>
          <w:p w:rsidR="00B819C7" w:rsidRPr="008B7475" w:rsidRDefault="00B819C7" w:rsidP="005B40B1">
            <w:pPr>
              <w:jc w:val="center"/>
              <w:rPr>
                <w:noProof/>
                <w:highlight w:val="yellow"/>
              </w:rPr>
            </w:pPr>
            <w:r w:rsidRPr="008B7475">
              <w:rPr>
                <w:noProof/>
              </w:rPr>
              <w:t>НАЗИВ ПОНУЂАЧА</w:t>
            </w:r>
          </w:p>
        </w:tc>
        <w:tc>
          <w:tcPr>
            <w:tcW w:w="3338" w:type="dxa"/>
          </w:tcPr>
          <w:p w:rsidR="00B819C7" w:rsidRPr="008B7475" w:rsidRDefault="00B819C7" w:rsidP="005B40B1">
            <w:pPr>
              <w:jc w:val="center"/>
              <w:rPr>
                <w:noProof/>
              </w:rPr>
            </w:pPr>
            <w:r w:rsidRPr="008B7475">
              <w:rPr>
                <w:noProof/>
              </w:rPr>
              <w:t>М.П.</w:t>
            </w:r>
          </w:p>
        </w:tc>
        <w:tc>
          <w:tcPr>
            <w:tcW w:w="3061" w:type="dxa"/>
            <w:tcBorders>
              <w:top w:val="single" w:sz="4" w:space="0" w:color="auto"/>
            </w:tcBorders>
          </w:tcPr>
          <w:p w:rsidR="00B819C7" w:rsidRPr="008B7475" w:rsidRDefault="00B819C7" w:rsidP="005B40B1">
            <w:pPr>
              <w:jc w:val="center"/>
              <w:rPr>
                <w:noProof/>
                <w:highlight w:val="yellow"/>
              </w:rPr>
            </w:pPr>
            <w:r w:rsidRPr="008B7475">
              <w:rPr>
                <w:noProof/>
              </w:rPr>
              <w:t>ПОТПИС ПОНУЂАЧА</w:t>
            </w: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72089F" w:rsidRPr="0072089F" w:rsidRDefault="0072089F" w:rsidP="002D5B2C">
      <w:pPr>
        <w:jc w:val="both"/>
        <w:rPr>
          <w:noProof/>
        </w:rPr>
        <w:sectPr w:rsidR="0072089F" w:rsidRPr="0072089F" w:rsidSect="005E2923">
          <w:footerReference w:type="default" r:id="rId12"/>
          <w:pgSz w:w="11906" w:h="16838"/>
          <w:pgMar w:top="1418" w:right="1418" w:bottom="1418" w:left="1418" w:header="709" w:footer="709" w:gutter="0"/>
          <w:cols w:space="708"/>
          <w:docGrid w:linePitch="360"/>
        </w:sectPr>
      </w:pPr>
    </w:p>
    <w:p w:rsidR="002D5B2C" w:rsidRPr="002D5B2C" w:rsidRDefault="002D5B2C" w:rsidP="000C3B23">
      <w:pPr>
        <w:pStyle w:val="Heading2"/>
        <w:numPr>
          <w:ilvl w:val="0"/>
          <w:numId w:val="30"/>
        </w:numPr>
        <w:rPr>
          <w:noProof/>
        </w:rPr>
      </w:pPr>
      <w:bookmarkStart w:id="20" w:name="_Toc364245694"/>
      <w:r w:rsidRPr="002D5B2C">
        <w:rPr>
          <w:noProof/>
        </w:rPr>
        <w:lastRenderedPageBreak/>
        <w:t>ОБРАЗАЦ ПОНУДЕ</w:t>
      </w:r>
      <w:bookmarkEnd w:id="20"/>
    </w:p>
    <w:p w:rsidR="002D5B2C" w:rsidRPr="002D5B2C"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8B7475" w:rsidTr="005E2923">
        <w:trPr>
          <w:trHeight w:val="856"/>
        </w:trPr>
        <w:tc>
          <w:tcPr>
            <w:tcW w:w="5245" w:type="dxa"/>
            <w:tcBorders>
              <w:right w:val="single" w:sz="4" w:space="0" w:color="auto"/>
            </w:tcBorders>
            <w:vAlign w:val="center"/>
          </w:tcPr>
          <w:p w:rsidR="005E2923" w:rsidRPr="00450843" w:rsidRDefault="005E2923" w:rsidP="005E2923">
            <w:pPr>
              <w:jc w:val="right"/>
              <w:rPr>
                <w:noProof/>
              </w:rPr>
            </w:pPr>
            <w:r w:rsidRPr="00450843">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450843" w:rsidRDefault="00450843" w:rsidP="005E2923">
            <w:pPr>
              <w:jc w:val="right"/>
              <w:rPr>
                <w:b/>
                <w:noProof/>
              </w:rPr>
            </w:pPr>
            <w:r w:rsidRPr="00431D0A">
              <w:rPr>
                <w:noProof/>
                <w:lang w:val="ru-RU"/>
              </w:rPr>
              <w:t>Сервисирање</w:t>
            </w:r>
            <w:r>
              <w:rPr>
                <w:noProof/>
                <w:lang w:val="sr-Cyrl-RS"/>
              </w:rPr>
              <w:t xml:space="preserve"> </w:t>
            </w:r>
            <w:r>
              <w:rPr>
                <w:noProof/>
                <w:lang w:val="sr-Cyrl-CS"/>
              </w:rPr>
              <w:t>опреме за хлорисање „</w:t>
            </w:r>
            <w:r>
              <w:rPr>
                <w:noProof/>
                <w:lang w:val="sr-Latn-CS"/>
              </w:rPr>
              <w:t>HLOROGEN“(</w:t>
            </w:r>
            <w:r>
              <w:rPr>
                <w:noProof/>
                <w:lang w:val="sr-Cyrl-CS"/>
              </w:rPr>
              <w:t>постројење за производњу хлора) и АДС –а систем за аутоматско дозирање хлора у води који се налази у Клиничком центру Војводине</w:t>
            </w:r>
            <w:r>
              <w:rPr>
                <w:bCs/>
                <w:noProof/>
                <w:lang w:val="sr-Cyrl-RS"/>
              </w:rPr>
              <w:t>-212-13-П</w:t>
            </w:r>
          </w:p>
        </w:tc>
      </w:tr>
      <w:tr w:rsidR="005E2923" w:rsidRPr="008B7475" w:rsidTr="005E2923">
        <w:tc>
          <w:tcPr>
            <w:tcW w:w="5245" w:type="dxa"/>
          </w:tcPr>
          <w:p w:rsidR="005E2923" w:rsidRPr="00450999" w:rsidRDefault="005E2923" w:rsidP="005E2923">
            <w:pPr>
              <w:jc w:val="right"/>
              <w:rPr>
                <w:noProof/>
              </w:rPr>
            </w:pPr>
            <w:r w:rsidRPr="00450999">
              <w:rPr>
                <w:noProof/>
              </w:rPr>
              <w:t>Број понуде</w:t>
            </w:r>
          </w:p>
        </w:tc>
        <w:tc>
          <w:tcPr>
            <w:tcW w:w="3402" w:type="dxa"/>
            <w:gridSpan w:val="2"/>
            <w:tcBorders>
              <w:top w:val="inset" w:sz="6" w:space="0" w:color="auto"/>
            </w:tcBorders>
          </w:tcPr>
          <w:p w:rsidR="005E2923" w:rsidRPr="00450999" w:rsidRDefault="005E2923" w:rsidP="005E2923">
            <w:pPr>
              <w:jc w:val="right"/>
              <w:rPr>
                <w:noProof/>
              </w:rPr>
            </w:pPr>
          </w:p>
        </w:tc>
        <w:tc>
          <w:tcPr>
            <w:tcW w:w="2977" w:type="dxa"/>
            <w:tcBorders>
              <w:top w:val="inset" w:sz="6" w:space="0" w:color="auto"/>
            </w:tcBorders>
          </w:tcPr>
          <w:p w:rsidR="005E2923" w:rsidRPr="00450999" w:rsidRDefault="005E2923" w:rsidP="005E2923">
            <w:pPr>
              <w:jc w:val="right"/>
              <w:rPr>
                <w:noProof/>
              </w:rPr>
            </w:pPr>
            <w:r w:rsidRPr="00450999">
              <w:rPr>
                <w:noProof/>
              </w:rPr>
              <w:t>Датум понуде</w:t>
            </w:r>
          </w:p>
        </w:tc>
        <w:tc>
          <w:tcPr>
            <w:tcW w:w="3686" w:type="dxa"/>
            <w:gridSpan w:val="2"/>
            <w:tcBorders>
              <w:top w:val="inset" w:sz="6" w:space="0" w:color="auto"/>
            </w:tcBorders>
          </w:tcPr>
          <w:p w:rsidR="005E2923" w:rsidRPr="008B7475" w:rsidRDefault="005E2923"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5E2923" w:rsidRPr="008B7475" w:rsidTr="005E2923">
        <w:tc>
          <w:tcPr>
            <w:tcW w:w="5245" w:type="dxa"/>
          </w:tcPr>
          <w:p w:rsidR="005E2923" w:rsidRPr="008B7475" w:rsidRDefault="005E2923" w:rsidP="005E2923">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Pr="008B7475" w:rsidRDefault="005E2923" w:rsidP="005E2923">
            <w:pPr>
              <w:rPr>
                <w:b/>
                <w:noProof/>
              </w:rPr>
            </w:pPr>
            <w:r>
              <w:rPr>
                <w:noProof/>
              </w:rPr>
              <w:t>Адреса</w:t>
            </w:r>
            <w:r w:rsidRPr="008B7475">
              <w:rPr>
                <w:noProof/>
              </w:rPr>
              <w:t xml:space="preserve"> </w:t>
            </w:r>
            <w:r>
              <w:rPr>
                <w:noProof/>
              </w:rPr>
              <w:t>седишта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Default="005E2923" w:rsidP="005E2923">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Матични</w:t>
            </w:r>
            <w:r w:rsidRPr="008B7475">
              <w:rPr>
                <w:noProof/>
              </w:rPr>
              <w:t xml:space="preserve"> </w:t>
            </w:r>
            <w:r>
              <w:rPr>
                <w:noProof/>
              </w:rPr>
              <w:t xml:space="preserve">број </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8B7475" w:rsidRDefault="005E2923" w:rsidP="005E2923">
            <w:pPr>
              <w:rPr>
                <w:b/>
                <w:noProof/>
              </w:rPr>
            </w:pPr>
            <w:r>
              <w:rPr>
                <w:noProof/>
              </w:rPr>
              <w:t>Телефон/факс</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b/>
                <w:noProof/>
              </w:rPr>
            </w:pPr>
            <w:r>
              <w:rPr>
                <w:noProof/>
              </w:rPr>
              <w:t>Е-маил</w:t>
            </w:r>
          </w:p>
        </w:tc>
        <w:tc>
          <w:tcPr>
            <w:tcW w:w="3402" w:type="dxa"/>
            <w:gridSpan w:val="2"/>
          </w:tcPr>
          <w:p w:rsidR="005E2923" w:rsidRPr="008B7475" w:rsidRDefault="005E2923" w:rsidP="005E2923">
            <w:pPr>
              <w:rPr>
                <w:b/>
                <w:noProof/>
              </w:rPr>
            </w:pPr>
          </w:p>
        </w:tc>
        <w:tc>
          <w:tcPr>
            <w:tcW w:w="3508" w:type="dxa"/>
            <w:gridSpan w:val="2"/>
          </w:tcPr>
          <w:p w:rsidR="005E2923" w:rsidRPr="00854EAB" w:rsidRDefault="005E2923" w:rsidP="005E2923">
            <w:pPr>
              <w:jc w:val="right"/>
              <w:rPr>
                <w:noProof/>
              </w:rPr>
            </w:pPr>
            <w:r>
              <w:rPr>
                <w:noProof/>
              </w:rPr>
              <w:t>Регистарски 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noProof/>
              </w:rPr>
            </w:pPr>
            <w:r>
              <w:rPr>
                <w:noProof/>
              </w:rPr>
              <w:t>Овлашћено лице, које ће потписати Уговор</w:t>
            </w:r>
          </w:p>
        </w:tc>
        <w:tc>
          <w:tcPr>
            <w:tcW w:w="3402" w:type="dxa"/>
            <w:gridSpan w:val="2"/>
          </w:tcPr>
          <w:p w:rsidR="005E2923" w:rsidRPr="008B7475" w:rsidRDefault="005E2923" w:rsidP="005E2923">
            <w:pPr>
              <w:rPr>
                <w:b/>
                <w:noProof/>
              </w:rPr>
            </w:pPr>
          </w:p>
        </w:tc>
        <w:tc>
          <w:tcPr>
            <w:tcW w:w="3508" w:type="dxa"/>
            <w:gridSpan w:val="2"/>
          </w:tcPr>
          <w:p w:rsidR="005E2923" w:rsidRPr="00854EAB" w:rsidRDefault="005E2923" w:rsidP="005E2923">
            <w:pPr>
              <w:jc w:val="right"/>
              <w:rPr>
                <w:noProof/>
              </w:rPr>
            </w:pPr>
            <w:r>
              <w:rPr>
                <w:noProof/>
              </w:rPr>
              <w:t>Жиро рачун</w:t>
            </w:r>
          </w:p>
        </w:tc>
        <w:tc>
          <w:tcPr>
            <w:tcW w:w="3155" w:type="dxa"/>
          </w:tcPr>
          <w:p w:rsidR="005E2923" w:rsidRPr="008B7475" w:rsidRDefault="005E2923" w:rsidP="005E2923">
            <w:pPr>
              <w:jc w:val="right"/>
              <w:rPr>
                <w:b/>
                <w:noProof/>
              </w:rPr>
            </w:pPr>
          </w:p>
        </w:tc>
      </w:tr>
      <w:tr w:rsidR="008C6BE8" w:rsidRPr="008B7475" w:rsidTr="008C6BE8">
        <w:trPr>
          <w:trHeight w:val="345"/>
        </w:trPr>
        <w:tc>
          <w:tcPr>
            <w:tcW w:w="5245" w:type="dxa"/>
            <w:vMerge w:val="restart"/>
          </w:tcPr>
          <w:p w:rsidR="008C6BE8" w:rsidRPr="008B7475" w:rsidRDefault="008C6BE8" w:rsidP="005E2923">
            <w:pPr>
              <w:rPr>
                <w:b/>
                <w:noProof/>
              </w:rPr>
            </w:pPr>
            <w:r w:rsidRPr="008B7475">
              <w:rPr>
                <w:b/>
                <w:noProof/>
              </w:rPr>
              <w:br w:type="page"/>
            </w:r>
            <w:r>
              <w:rPr>
                <w:noProof/>
              </w:rPr>
              <w:t>Рок</w:t>
            </w:r>
            <w:r w:rsidRPr="008B7475">
              <w:rPr>
                <w:noProof/>
              </w:rPr>
              <w:t xml:space="preserve"> </w:t>
            </w:r>
            <w:r>
              <w:rPr>
                <w:noProof/>
              </w:rPr>
              <w:t>важења</w:t>
            </w:r>
            <w:r w:rsidRPr="008B7475">
              <w:rPr>
                <w:noProof/>
              </w:rPr>
              <w:t xml:space="preserve"> </w:t>
            </w:r>
            <w:r>
              <w:rPr>
                <w:noProof/>
              </w:rPr>
              <w:t>понуде</w:t>
            </w:r>
            <w:r w:rsidRPr="008B7475">
              <w:rPr>
                <w:noProof/>
              </w:rPr>
              <w:t xml:space="preserve"> </w:t>
            </w:r>
            <w:r>
              <w:rPr>
                <w:noProof/>
              </w:rPr>
              <w:t>изражен</w:t>
            </w:r>
            <w:r w:rsidRPr="008B7475">
              <w:rPr>
                <w:noProof/>
              </w:rPr>
              <w:t xml:space="preserve"> </w:t>
            </w:r>
            <w:r>
              <w:rPr>
                <w:noProof/>
              </w:rPr>
              <w:t>у</w:t>
            </w:r>
            <w:r w:rsidRPr="008B7475">
              <w:rPr>
                <w:noProof/>
              </w:rPr>
              <w:t xml:space="preserve"> </w:t>
            </w:r>
            <w:r>
              <w:rPr>
                <w:noProof/>
              </w:rPr>
              <w:t>броју</w:t>
            </w:r>
            <w:r w:rsidRPr="008B7475">
              <w:rPr>
                <w:noProof/>
              </w:rPr>
              <w:t xml:space="preserve"> </w:t>
            </w:r>
            <w:r>
              <w:rPr>
                <w:noProof/>
              </w:rPr>
              <w:t>дана</w:t>
            </w:r>
            <w:r w:rsidRPr="008B7475">
              <w:rPr>
                <w:noProof/>
              </w:rPr>
              <w:t xml:space="preserve"> </w:t>
            </w:r>
            <w:r>
              <w:rPr>
                <w:noProof/>
              </w:rPr>
              <w:t>од</w:t>
            </w:r>
            <w:r w:rsidRPr="008B7475">
              <w:rPr>
                <w:noProof/>
              </w:rPr>
              <w:t xml:space="preserve"> </w:t>
            </w:r>
            <w:r>
              <w:rPr>
                <w:noProof/>
              </w:rPr>
              <w:t>дана</w:t>
            </w:r>
            <w:r w:rsidRPr="008B7475">
              <w:rPr>
                <w:noProof/>
              </w:rPr>
              <w:t xml:space="preserve"> </w:t>
            </w:r>
            <w:r>
              <w:rPr>
                <w:noProof/>
              </w:rPr>
              <w:t>отварања</w:t>
            </w:r>
            <w:r w:rsidRPr="008B7475">
              <w:rPr>
                <w:noProof/>
              </w:rPr>
              <w:t xml:space="preserve"> </w:t>
            </w:r>
            <w:r>
              <w:rPr>
                <w:noProof/>
              </w:rPr>
              <w:t>понуда</w:t>
            </w:r>
            <w:r w:rsidRPr="008B7475">
              <w:rPr>
                <w:noProof/>
              </w:rPr>
              <w:t xml:space="preserve">, </w:t>
            </w:r>
            <w:r>
              <w:rPr>
                <w:noProof/>
              </w:rPr>
              <w:t>који</w:t>
            </w:r>
            <w:r w:rsidRPr="008B7475">
              <w:rPr>
                <w:noProof/>
              </w:rPr>
              <w:t xml:space="preserve"> </w:t>
            </w:r>
            <w:r w:rsidR="00450843" w:rsidRPr="00450843">
              <w:rPr>
                <w:noProof/>
              </w:rPr>
              <w:t xml:space="preserve">не може бити краћи од </w:t>
            </w:r>
            <w:r w:rsidR="00450843" w:rsidRPr="00450843">
              <w:rPr>
                <w:noProof/>
                <w:lang w:val="sr-Cyrl-CS"/>
              </w:rPr>
              <w:t>6</w:t>
            </w:r>
            <w:r w:rsidRPr="00450843">
              <w:rPr>
                <w:noProof/>
              </w:rPr>
              <w:t>0 дана</w:t>
            </w:r>
          </w:p>
        </w:tc>
        <w:tc>
          <w:tcPr>
            <w:tcW w:w="3402" w:type="dxa"/>
            <w:gridSpan w:val="2"/>
            <w:vMerge w:val="restart"/>
          </w:tcPr>
          <w:p w:rsidR="008C6BE8" w:rsidRPr="008B7475" w:rsidRDefault="008C6BE8" w:rsidP="005E2923">
            <w:pPr>
              <w:rPr>
                <w:b/>
                <w:noProof/>
              </w:rPr>
            </w:pPr>
          </w:p>
        </w:tc>
        <w:tc>
          <w:tcPr>
            <w:tcW w:w="3508" w:type="dxa"/>
            <w:gridSpan w:val="2"/>
          </w:tcPr>
          <w:p w:rsidR="008C6BE8" w:rsidRPr="003C295B" w:rsidRDefault="008C6BE8" w:rsidP="005E2923">
            <w:pPr>
              <w:jc w:val="right"/>
              <w:rPr>
                <w:noProof/>
              </w:rPr>
            </w:pPr>
            <w:r w:rsidRPr="003C295B">
              <w:rPr>
                <w:noProof/>
              </w:rPr>
              <w:t>Шифра делатности</w:t>
            </w:r>
          </w:p>
        </w:tc>
        <w:tc>
          <w:tcPr>
            <w:tcW w:w="3155" w:type="dxa"/>
          </w:tcPr>
          <w:p w:rsidR="008C6BE8" w:rsidRPr="008B7475" w:rsidRDefault="008C6BE8" w:rsidP="005E2923">
            <w:pPr>
              <w:jc w:val="right"/>
              <w:rPr>
                <w:b/>
                <w:noProof/>
              </w:rPr>
            </w:pPr>
          </w:p>
        </w:tc>
      </w:tr>
      <w:tr w:rsidR="008C6BE8" w:rsidRPr="008B7475" w:rsidTr="005E2923">
        <w:trPr>
          <w:trHeight w:val="344"/>
        </w:trPr>
        <w:tc>
          <w:tcPr>
            <w:tcW w:w="5245" w:type="dxa"/>
            <w:vMerge/>
          </w:tcPr>
          <w:p w:rsidR="008C6BE8" w:rsidRPr="008B7475" w:rsidRDefault="008C6BE8" w:rsidP="005E2923">
            <w:pPr>
              <w:rPr>
                <w:b/>
                <w:noProof/>
              </w:rPr>
            </w:pPr>
          </w:p>
        </w:tc>
        <w:tc>
          <w:tcPr>
            <w:tcW w:w="3402" w:type="dxa"/>
            <w:gridSpan w:val="2"/>
            <w:vMerge/>
          </w:tcPr>
          <w:p w:rsidR="008C6BE8" w:rsidRPr="008B7475" w:rsidRDefault="008C6BE8" w:rsidP="005E2923">
            <w:pPr>
              <w:rPr>
                <w:b/>
                <w:noProof/>
              </w:rPr>
            </w:pPr>
          </w:p>
        </w:tc>
        <w:tc>
          <w:tcPr>
            <w:tcW w:w="3508" w:type="dxa"/>
            <w:gridSpan w:val="2"/>
          </w:tcPr>
          <w:p w:rsidR="008C6BE8" w:rsidRPr="008C6BE8" w:rsidRDefault="008C6BE8" w:rsidP="005E2923">
            <w:pPr>
              <w:jc w:val="right"/>
              <w:rPr>
                <w:noProof/>
              </w:rPr>
            </w:pPr>
            <w:r>
              <w:rPr>
                <w:noProof/>
              </w:rPr>
              <w:t>Број рачуна и назиб банке</w:t>
            </w:r>
          </w:p>
        </w:tc>
        <w:tc>
          <w:tcPr>
            <w:tcW w:w="3155" w:type="dxa"/>
          </w:tcPr>
          <w:p w:rsidR="008C6BE8" w:rsidRPr="008B7475" w:rsidRDefault="008C6BE8"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FE0B83" w:rsidRPr="008B7475" w:rsidTr="00202B65">
        <w:tc>
          <w:tcPr>
            <w:tcW w:w="5245" w:type="dxa"/>
            <w:vMerge w:val="restart"/>
            <w:vAlign w:val="center"/>
          </w:tcPr>
          <w:p w:rsidR="00FE0B83" w:rsidRPr="00202B65" w:rsidRDefault="00FE0B83" w:rsidP="00202B65">
            <w:pPr>
              <w:rPr>
                <w:noProof/>
              </w:rPr>
            </w:pPr>
            <w:r w:rsidRPr="00202B65">
              <w:rPr>
                <w:noProof/>
              </w:rPr>
              <w:t>Начин подношења понуде (заокружити)</w:t>
            </w:r>
          </w:p>
        </w:tc>
        <w:tc>
          <w:tcPr>
            <w:tcW w:w="426" w:type="dxa"/>
          </w:tcPr>
          <w:p w:rsidR="00FE0B83" w:rsidRPr="00A15261" w:rsidRDefault="00FE0B83" w:rsidP="005E2923">
            <w:pPr>
              <w:rPr>
                <w:noProof/>
              </w:rPr>
            </w:pPr>
            <w:r>
              <w:rPr>
                <w:noProof/>
              </w:rPr>
              <w:t>а</w:t>
            </w:r>
          </w:p>
        </w:tc>
        <w:tc>
          <w:tcPr>
            <w:tcW w:w="9639" w:type="dxa"/>
            <w:gridSpan w:val="4"/>
          </w:tcPr>
          <w:p w:rsidR="00FE0B83" w:rsidRPr="00A15261" w:rsidRDefault="00FE0B83" w:rsidP="00E920B5">
            <w:pPr>
              <w:rPr>
                <w:noProof/>
              </w:rPr>
            </w:pPr>
            <w:r w:rsidRPr="00A15261">
              <w:rPr>
                <w:noProof/>
              </w:rPr>
              <w:t>Самостална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б</w:t>
            </w:r>
          </w:p>
        </w:tc>
        <w:tc>
          <w:tcPr>
            <w:tcW w:w="9639" w:type="dxa"/>
            <w:gridSpan w:val="4"/>
          </w:tcPr>
          <w:p w:rsidR="00FE0B83" w:rsidRPr="00A15261" w:rsidRDefault="00FE0B83" w:rsidP="00E920B5">
            <w:pPr>
              <w:rPr>
                <w:noProof/>
              </w:rPr>
            </w:pPr>
            <w:r w:rsidRPr="00A15261">
              <w:rPr>
                <w:noProof/>
              </w:rPr>
              <w:t>Заједничка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в</w:t>
            </w:r>
          </w:p>
        </w:tc>
        <w:tc>
          <w:tcPr>
            <w:tcW w:w="9639" w:type="dxa"/>
            <w:gridSpan w:val="4"/>
          </w:tcPr>
          <w:p w:rsidR="00FE0B83" w:rsidRPr="00A15261" w:rsidRDefault="00FE0B83" w:rsidP="00E920B5">
            <w:pPr>
              <w:rPr>
                <w:noProof/>
              </w:rPr>
            </w:pPr>
            <w:r w:rsidRPr="00A15261">
              <w:rPr>
                <w:noProof/>
              </w:rPr>
              <w:t>Понуда са подизвођачем</w:t>
            </w:r>
          </w:p>
        </w:tc>
      </w:tr>
      <w:tr w:rsidR="005E2923" w:rsidRPr="008B7475" w:rsidTr="005E2923">
        <w:trPr>
          <w:trHeight w:val="614"/>
        </w:trPr>
        <w:tc>
          <w:tcPr>
            <w:tcW w:w="5245" w:type="dxa"/>
          </w:tcPr>
          <w:p w:rsidR="005E2923" w:rsidRPr="008B7475" w:rsidRDefault="005E2923" w:rsidP="005E2923">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10065" w:type="dxa"/>
            <w:gridSpan w:val="5"/>
          </w:tcPr>
          <w:p w:rsidR="005E2923" w:rsidRPr="008B7475" w:rsidRDefault="005E2923" w:rsidP="005E2923">
            <w:pPr>
              <w:rPr>
                <w:b/>
                <w:noProof/>
              </w:rPr>
            </w:pPr>
            <w:r w:rsidRPr="008B7475">
              <w:rPr>
                <w:noProof/>
              </w:rPr>
              <w:t xml:space="preserve"> </w:t>
            </w:r>
          </w:p>
        </w:tc>
      </w:tr>
      <w:tr w:rsidR="005E2923" w:rsidRPr="008B7475" w:rsidTr="005E2923">
        <w:trPr>
          <w:trHeight w:val="614"/>
        </w:trPr>
        <w:tc>
          <w:tcPr>
            <w:tcW w:w="5245" w:type="dxa"/>
          </w:tcPr>
          <w:p w:rsidR="005E2923" w:rsidRPr="008B7475" w:rsidRDefault="005E2923" w:rsidP="005E2923">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10065" w:type="dxa"/>
            <w:gridSpan w:val="5"/>
          </w:tcPr>
          <w:p w:rsidR="005E2923" w:rsidRPr="008B7475" w:rsidRDefault="005E2923" w:rsidP="005E2923">
            <w:pPr>
              <w:rPr>
                <w:b/>
                <w:noProof/>
              </w:rPr>
            </w:pPr>
          </w:p>
        </w:tc>
      </w:tr>
      <w:tr w:rsidR="005E2923" w:rsidRPr="008B7475" w:rsidTr="005E2923">
        <w:trPr>
          <w:trHeight w:val="293"/>
        </w:trPr>
        <w:tc>
          <w:tcPr>
            <w:tcW w:w="5245" w:type="dxa"/>
          </w:tcPr>
          <w:p w:rsidR="005E2923" w:rsidRPr="0075759F" w:rsidRDefault="005E2923" w:rsidP="005E2923">
            <w:pPr>
              <w:rPr>
                <w:noProof/>
              </w:rPr>
            </w:pPr>
            <w:r w:rsidRPr="0075759F">
              <w:rPr>
                <w:noProof/>
              </w:rPr>
              <w:t xml:space="preserve">(Начин и услови плаћања) </w:t>
            </w:r>
          </w:p>
        </w:tc>
        <w:tc>
          <w:tcPr>
            <w:tcW w:w="10065" w:type="dxa"/>
            <w:gridSpan w:val="5"/>
          </w:tcPr>
          <w:p w:rsidR="005E2923" w:rsidRPr="008B7475" w:rsidRDefault="005E2923" w:rsidP="005E2923">
            <w:pPr>
              <w:rPr>
                <w:b/>
                <w:noProof/>
              </w:rPr>
            </w:pPr>
          </w:p>
        </w:tc>
      </w:tr>
      <w:tr w:rsidR="005E2923" w:rsidRPr="008B7475" w:rsidTr="005E2923">
        <w:trPr>
          <w:trHeight w:val="283"/>
        </w:trPr>
        <w:tc>
          <w:tcPr>
            <w:tcW w:w="5245" w:type="dxa"/>
          </w:tcPr>
          <w:p w:rsidR="005E2923" w:rsidRPr="0075759F" w:rsidRDefault="005E2923" w:rsidP="00275B0B">
            <w:pPr>
              <w:rPr>
                <w:noProof/>
              </w:rPr>
            </w:pPr>
            <w:r w:rsidRPr="0075759F">
              <w:rPr>
                <w:noProof/>
              </w:rPr>
              <w:t>(Гаранција</w:t>
            </w:r>
            <w:r w:rsidR="00450843" w:rsidRPr="0075759F">
              <w:rPr>
                <w:noProof/>
                <w:lang w:val="sr-Cyrl-CS"/>
              </w:rPr>
              <w:t xml:space="preserve"> на извршену услугу</w:t>
            </w:r>
            <w:r w:rsidR="00275B0B" w:rsidRPr="0075759F">
              <w:rPr>
                <w:noProof/>
                <w:lang w:val="sr-Cyrl-CS"/>
              </w:rPr>
              <w:t>)</w:t>
            </w:r>
          </w:p>
        </w:tc>
        <w:tc>
          <w:tcPr>
            <w:tcW w:w="10065" w:type="dxa"/>
            <w:gridSpan w:val="5"/>
          </w:tcPr>
          <w:p w:rsidR="005E2923" w:rsidRPr="008B7475" w:rsidRDefault="005E2923" w:rsidP="005E2923">
            <w:pPr>
              <w:rPr>
                <w:b/>
                <w:noProof/>
              </w:rPr>
            </w:pPr>
          </w:p>
        </w:tc>
      </w:tr>
      <w:tr w:rsidR="005E2923" w:rsidRPr="008B7475" w:rsidTr="005E2923">
        <w:trPr>
          <w:trHeight w:val="283"/>
        </w:trPr>
        <w:tc>
          <w:tcPr>
            <w:tcW w:w="5245" w:type="dxa"/>
          </w:tcPr>
          <w:p w:rsidR="005E2923" w:rsidRPr="0075759F" w:rsidRDefault="005E2923" w:rsidP="005E2923">
            <w:pPr>
              <w:rPr>
                <w:noProof/>
              </w:rPr>
            </w:pPr>
            <w:r w:rsidRPr="0075759F">
              <w:rPr>
                <w:noProof/>
              </w:rPr>
              <w:t>(Рок извршења)</w:t>
            </w:r>
          </w:p>
        </w:tc>
        <w:tc>
          <w:tcPr>
            <w:tcW w:w="10065" w:type="dxa"/>
            <w:gridSpan w:val="5"/>
          </w:tcPr>
          <w:p w:rsidR="005E2923" w:rsidRPr="008B7475" w:rsidRDefault="005E2923" w:rsidP="005E2923">
            <w:pPr>
              <w:rPr>
                <w:b/>
                <w:noProof/>
              </w:rPr>
            </w:pPr>
          </w:p>
        </w:tc>
      </w:tr>
      <w:tr w:rsidR="005E2923" w:rsidRPr="008B7475" w:rsidTr="005E2923">
        <w:trPr>
          <w:trHeight w:val="283"/>
        </w:trPr>
        <w:tc>
          <w:tcPr>
            <w:tcW w:w="5245" w:type="dxa"/>
          </w:tcPr>
          <w:p w:rsidR="005E2923" w:rsidRPr="0075759F" w:rsidRDefault="005E2923" w:rsidP="00450843">
            <w:pPr>
              <w:rPr>
                <w:noProof/>
              </w:rPr>
            </w:pPr>
            <w:r w:rsidRPr="0075759F">
              <w:rPr>
                <w:noProof/>
              </w:rPr>
              <w:t>(</w:t>
            </w:r>
            <w:r w:rsidR="00450843" w:rsidRPr="0075759F">
              <w:rPr>
                <w:noProof/>
                <w:lang w:val="sr-Cyrl-CS"/>
              </w:rPr>
              <w:t>Рок одзива</w:t>
            </w:r>
            <w:r w:rsidRPr="0075759F">
              <w:rPr>
                <w:noProof/>
              </w:rPr>
              <w:t>)</w:t>
            </w:r>
          </w:p>
        </w:tc>
        <w:tc>
          <w:tcPr>
            <w:tcW w:w="10065" w:type="dxa"/>
            <w:gridSpan w:val="5"/>
          </w:tcPr>
          <w:p w:rsidR="005E2923" w:rsidRPr="008B7475" w:rsidRDefault="005E2923" w:rsidP="005E2923">
            <w:pPr>
              <w:rPr>
                <w:b/>
                <w:noProof/>
              </w:rPr>
            </w:pPr>
          </w:p>
        </w:tc>
      </w:tr>
    </w:tbl>
    <w:p w:rsidR="00191EBE" w:rsidRDefault="00191EBE" w:rsidP="002D5B2C">
      <w:pPr>
        <w:pStyle w:val="BodyText"/>
        <w:rPr>
          <w:noProof/>
          <w:szCs w:val="24"/>
        </w:rPr>
      </w:pPr>
    </w:p>
    <w:p w:rsidR="005E2923" w:rsidRDefault="005E2923" w:rsidP="002D5B2C">
      <w:pPr>
        <w:pStyle w:val="BodyText"/>
        <w:rPr>
          <w:noProof/>
          <w:szCs w:val="24"/>
        </w:rPr>
      </w:pPr>
    </w:p>
    <w:p w:rsidR="005E2923"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5E2923" w:rsidRPr="00D20140" w:rsidTr="005F53E4">
        <w:trPr>
          <w:trHeight w:val="262"/>
        </w:trPr>
        <w:tc>
          <w:tcPr>
            <w:tcW w:w="569" w:type="dxa"/>
            <w:vAlign w:val="center"/>
          </w:tcPr>
          <w:p w:rsidR="005E2923" w:rsidRPr="00320FB6" w:rsidRDefault="005E2923" w:rsidP="005E2923">
            <w:pPr>
              <w:autoSpaceDE w:val="0"/>
              <w:autoSpaceDN w:val="0"/>
              <w:adjustRightInd w:val="0"/>
              <w:jc w:val="center"/>
              <w:rPr>
                <w:noProof/>
                <w:color w:val="000000"/>
                <w:sz w:val="22"/>
                <w:szCs w:val="22"/>
                <w:lang w:val="en-US"/>
              </w:rPr>
            </w:pPr>
            <w:r w:rsidRPr="00320FB6">
              <w:rPr>
                <w:noProof/>
                <w:color w:val="000000"/>
                <w:sz w:val="22"/>
                <w:szCs w:val="22"/>
              </w:rPr>
              <w:t>Р.БР</w:t>
            </w:r>
          </w:p>
        </w:tc>
        <w:tc>
          <w:tcPr>
            <w:tcW w:w="3005" w:type="dxa"/>
            <w:vAlign w:val="center"/>
          </w:tcPr>
          <w:p w:rsidR="005E2923" w:rsidRPr="00320FB6" w:rsidRDefault="005E2923" w:rsidP="005E2923">
            <w:pPr>
              <w:autoSpaceDE w:val="0"/>
              <w:autoSpaceDN w:val="0"/>
              <w:adjustRightInd w:val="0"/>
              <w:jc w:val="center"/>
              <w:rPr>
                <w:noProof/>
                <w:color w:val="000000"/>
                <w:sz w:val="22"/>
                <w:szCs w:val="22"/>
                <w:lang w:val="en-US"/>
              </w:rPr>
            </w:pPr>
            <w:r w:rsidRPr="00320FB6">
              <w:rPr>
                <w:noProof/>
                <w:color w:val="000000"/>
                <w:sz w:val="22"/>
                <w:szCs w:val="22"/>
                <w:lang w:val="en-US"/>
              </w:rPr>
              <w:t>Назив</w:t>
            </w:r>
          </w:p>
        </w:tc>
        <w:tc>
          <w:tcPr>
            <w:tcW w:w="1134" w:type="dxa"/>
            <w:vAlign w:val="center"/>
          </w:tcPr>
          <w:p w:rsidR="005E2923" w:rsidRPr="00320FB6" w:rsidRDefault="005E2923" w:rsidP="005E2923">
            <w:pPr>
              <w:autoSpaceDE w:val="0"/>
              <w:autoSpaceDN w:val="0"/>
              <w:adjustRightInd w:val="0"/>
              <w:jc w:val="center"/>
              <w:rPr>
                <w:noProof/>
                <w:color w:val="000000"/>
                <w:sz w:val="22"/>
                <w:szCs w:val="22"/>
                <w:lang w:val="en-US"/>
              </w:rPr>
            </w:pPr>
            <w:r w:rsidRPr="00320FB6">
              <w:rPr>
                <w:noProof/>
                <w:color w:val="000000"/>
                <w:sz w:val="22"/>
                <w:szCs w:val="22"/>
                <w:lang w:val="en-US"/>
              </w:rPr>
              <w:t>Јединица мере</w:t>
            </w:r>
          </w:p>
        </w:tc>
        <w:tc>
          <w:tcPr>
            <w:tcW w:w="1227" w:type="dxa"/>
            <w:vAlign w:val="center"/>
          </w:tcPr>
          <w:p w:rsidR="005E2923" w:rsidRPr="00320FB6" w:rsidRDefault="005E2923" w:rsidP="005E2923">
            <w:pPr>
              <w:autoSpaceDE w:val="0"/>
              <w:autoSpaceDN w:val="0"/>
              <w:adjustRightInd w:val="0"/>
              <w:jc w:val="center"/>
              <w:rPr>
                <w:noProof/>
                <w:color w:val="000000"/>
                <w:sz w:val="22"/>
                <w:szCs w:val="22"/>
                <w:lang w:val="en-US"/>
              </w:rPr>
            </w:pPr>
            <w:r w:rsidRPr="00320FB6">
              <w:rPr>
                <w:noProof/>
                <w:color w:val="000000"/>
                <w:sz w:val="22"/>
                <w:szCs w:val="22"/>
                <w:lang w:val="en-US"/>
              </w:rPr>
              <w:t>Количина</w:t>
            </w:r>
          </w:p>
        </w:tc>
        <w:tc>
          <w:tcPr>
            <w:tcW w:w="2410" w:type="dxa"/>
            <w:vAlign w:val="center"/>
          </w:tcPr>
          <w:p w:rsidR="005E2923" w:rsidRPr="00320FB6" w:rsidRDefault="005E2923" w:rsidP="005E2923">
            <w:pPr>
              <w:autoSpaceDE w:val="0"/>
              <w:autoSpaceDN w:val="0"/>
              <w:adjustRightInd w:val="0"/>
              <w:jc w:val="center"/>
              <w:rPr>
                <w:noProof/>
                <w:color w:val="000000"/>
                <w:sz w:val="22"/>
                <w:szCs w:val="22"/>
                <w:lang w:val="en-US"/>
              </w:rPr>
            </w:pPr>
            <w:r w:rsidRPr="00320FB6">
              <w:rPr>
                <w:noProof/>
                <w:color w:val="000000"/>
                <w:sz w:val="22"/>
                <w:szCs w:val="22"/>
                <w:lang w:val="en-US"/>
              </w:rPr>
              <w:t>Јединична цена без ПДВ-а</w:t>
            </w:r>
          </w:p>
        </w:tc>
        <w:tc>
          <w:tcPr>
            <w:tcW w:w="1417" w:type="dxa"/>
            <w:vAlign w:val="center"/>
          </w:tcPr>
          <w:p w:rsidR="005E2923" w:rsidRPr="00320FB6" w:rsidRDefault="005E2923" w:rsidP="005E2923">
            <w:pPr>
              <w:pStyle w:val="BodyText"/>
              <w:jc w:val="center"/>
              <w:rPr>
                <w:noProof/>
                <w:sz w:val="22"/>
                <w:szCs w:val="22"/>
              </w:rPr>
            </w:pPr>
            <w:r w:rsidRPr="00320FB6">
              <w:rPr>
                <w:noProof/>
                <w:sz w:val="22"/>
                <w:szCs w:val="22"/>
              </w:rPr>
              <w:t>Износ</w:t>
            </w:r>
          </w:p>
          <w:p w:rsidR="005E2923" w:rsidRPr="00320FB6" w:rsidRDefault="005E2923" w:rsidP="005E2923">
            <w:pPr>
              <w:autoSpaceDE w:val="0"/>
              <w:autoSpaceDN w:val="0"/>
              <w:adjustRightInd w:val="0"/>
              <w:jc w:val="center"/>
              <w:rPr>
                <w:noProof/>
                <w:color w:val="000000"/>
                <w:sz w:val="22"/>
                <w:szCs w:val="22"/>
                <w:lang w:val="en-US"/>
              </w:rPr>
            </w:pPr>
            <w:r w:rsidRPr="00320FB6">
              <w:rPr>
                <w:noProof/>
                <w:sz w:val="22"/>
                <w:szCs w:val="22"/>
              </w:rPr>
              <w:t>ПДВ-а</w:t>
            </w:r>
          </w:p>
        </w:tc>
        <w:tc>
          <w:tcPr>
            <w:tcW w:w="1608" w:type="dxa"/>
            <w:vAlign w:val="center"/>
          </w:tcPr>
          <w:p w:rsidR="005E2923" w:rsidRPr="00450999" w:rsidRDefault="005E2923" w:rsidP="005E2923">
            <w:pPr>
              <w:autoSpaceDE w:val="0"/>
              <w:autoSpaceDN w:val="0"/>
              <w:adjustRightInd w:val="0"/>
              <w:jc w:val="center"/>
              <w:rPr>
                <w:noProof/>
                <w:color w:val="000000"/>
                <w:lang w:val="en-US"/>
              </w:rPr>
            </w:pPr>
            <w:r w:rsidRPr="00450999">
              <w:rPr>
                <w:noProof/>
                <w:color w:val="000000"/>
                <w:lang w:val="en-US"/>
              </w:rPr>
              <w:t>Укупна цена без ПДВ-а</w:t>
            </w:r>
          </w:p>
        </w:tc>
        <w:tc>
          <w:tcPr>
            <w:tcW w:w="1984" w:type="dxa"/>
            <w:vAlign w:val="center"/>
          </w:tcPr>
          <w:p w:rsidR="005E2923" w:rsidRPr="00450999" w:rsidRDefault="005E2923" w:rsidP="005E2923">
            <w:pPr>
              <w:autoSpaceDE w:val="0"/>
              <w:autoSpaceDN w:val="0"/>
              <w:adjustRightInd w:val="0"/>
              <w:jc w:val="center"/>
              <w:rPr>
                <w:noProof/>
                <w:color w:val="000000"/>
              </w:rPr>
            </w:pPr>
            <w:r w:rsidRPr="00450999">
              <w:rPr>
                <w:noProof/>
                <w:color w:val="000000"/>
              </w:rPr>
              <w:t>Произвођач</w:t>
            </w:r>
          </w:p>
        </w:tc>
        <w:tc>
          <w:tcPr>
            <w:tcW w:w="1984" w:type="dxa"/>
            <w:vAlign w:val="center"/>
          </w:tcPr>
          <w:p w:rsidR="005E2923" w:rsidRPr="00320FB6" w:rsidRDefault="00E77532" w:rsidP="00E77532">
            <w:pPr>
              <w:autoSpaceDE w:val="0"/>
              <w:autoSpaceDN w:val="0"/>
              <w:adjustRightInd w:val="0"/>
              <w:jc w:val="center"/>
              <w:rPr>
                <w:noProof/>
                <w:color w:val="000000"/>
              </w:rPr>
            </w:pPr>
            <w:r w:rsidRPr="00E77532">
              <w:rPr>
                <w:noProof/>
                <w:color w:val="000000"/>
                <w:lang w:val="sr-Cyrl-CS"/>
              </w:rPr>
              <w:t>Напомена</w:t>
            </w:r>
          </w:p>
        </w:tc>
      </w:tr>
      <w:tr w:rsidR="005E2923" w:rsidRPr="00D20140" w:rsidTr="005F53E4">
        <w:trPr>
          <w:trHeight w:val="288"/>
        </w:trPr>
        <w:tc>
          <w:tcPr>
            <w:tcW w:w="569" w:type="dxa"/>
          </w:tcPr>
          <w:p w:rsidR="005E2923" w:rsidRPr="00D20140" w:rsidRDefault="005E2923" w:rsidP="005E2923">
            <w:pPr>
              <w:autoSpaceDE w:val="0"/>
              <w:autoSpaceDN w:val="0"/>
              <w:adjustRightInd w:val="0"/>
              <w:jc w:val="center"/>
              <w:rPr>
                <w:b/>
                <w:noProof/>
                <w:color w:val="000000"/>
              </w:rPr>
            </w:pPr>
            <w:r w:rsidRPr="00D20140">
              <w:rPr>
                <w:b/>
                <w:noProof/>
                <w:color w:val="000000"/>
              </w:rPr>
              <w:t>I</w:t>
            </w:r>
          </w:p>
        </w:tc>
        <w:tc>
          <w:tcPr>
            <w:tcW w:w="3005"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2</w:t>
            </w:r>
          </w:p>
        </w:tc>
        <w:tc>
          <w:tcPr>
            <w:tcW w:w="1134"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3</w:t>
            </w:r>
          </w:p>
        </w:tc>
        <w:tc>
          <w:tcPr>
            <w:tcW w:w="1227"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4</w:t>
            </w:r>
          </w:p>
        </w:tc>
        <w:tc>
          <w:tcPr>
            <w:tcW w:w="2410"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5</w:t>
            </w:r>
          </w:p>
        </w:tc>
        <w:tc>
          <w:tcPr>
            <w:tcW w:w="1417"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6</w:t>
            </w:r>
          </w:p>
        </w:tc>
        <w:tc>
          <w:tcPr>
            <w:tcW w:w="1608" w:type="dxa"/>
          </w:tcPr>
          <w:p w:rsidR="005E2923" w:rsidRPr="00D20140" w:rsidRDefault="005E2923" w:rsidP="005E2923">
            <w:pPr>
              <w:autoSpaceDE w:val="0"/>
              <w:autoSpaceDN w:val="0"/>
              <w:adjustRightInd w:val="0"/>
              <w:jc w:val="center"/>
              <w:rPr>
                <w:noProof/>
                <w:color w:val="000000"/>
                <w:lang w:val="en-US"/>
              </w:rPr>
            </w:pPr>
            <w:r>
              <w:rPr>
                <w:noProof/>
                <w:color w:val="000000"/>
                <w:lang w:val="en-US"/>
              </w:rPr>
              <w:t>7</w:t>
            </w:r>
          </w:p>
        </w:tc>
        <w:tc>
          <w:tcPr>
            <w:tcW w:w="1984" w:type="dxa"/>
          </w:tcPr>
          <w:p w:rsidR="005E2923" w:rsidRPr="00854EAB" w:rsidRDefault="005E2923" w:rsidP="005E2923">
            <w:pPr>
              <w:autoSpaceDE w:val="0"/>
              <w:autoSpaceDN w:val="0"/>
              <w:adjustRightInd w:val="0"/>
              <w:jc w:val="center"/>
              <w:rPr>
                <w:noProof/>
                <w:color w:val="000000"/>
              </w:rPr>
            </w:pPr>
            <w:r>
              <w:rPr>
                <w:noProof/>
                <w:color w:val="000000"/>
              </w:rPr>
              <w:t>8</w:t>
            </w:r>
          </w:p>
        </w:tc>
        <w:tc>
          <w:tcPr>
            <w:tcW w:w="1984" w:type="dxa"/>
          </w:tcPr>
          <w:p w:rsidR="005E2923" w:rsidRPr="00854EAB" w:rsidRDefault="005E2923" w:rsidP="005E2923">
            <w:pPr>
              <w:autoSpaceDE w:val="0"/>
              <w:autoSpaceDN w:val="0"/>
              <w:adjustRightInd w:val="0"/>
              <w:jc w:val="center"/>
              <w:rPr>
                <w:noProof/>
                <w:color w:val="000000"/>
              </w:rPr>
            </w:pPr>
            <w:r>
              <w:rPr>
                <w:noProof/>
                <w:color w:val="000000"/>
              </w:rPr>
              <w:t>9</w:t>
            </w:r>
          </w:p>
        </w:tc>
      </w:tr>
      <w:tr w:rsidR="005E2923" w:rsidRPr="00D20140" w:rsidTr="005F53E4">
        <w:trPr>
          <w:trHeight w:val="420"/>
        </w:trPr>
        <w:tc>
          <w:tcPr>
            <w:tcW w:w="569" w:type="dxa"/>
          </w:tcPr>
          <w:p w:rsidR="005E2923" w:rsidRPr="00D20140" w:rsidRDefault="005E2923" w:rsidP="005E2923">
            <w:pPr>
              <w:autoSpaceDE w:val="0"/>
              <w:autoSpaceDN w:val="0"/>
              <w:adjustRightInd w:val="0"/>
              <w:jc w:val="center"/>
              <w:rPr>
                <w:noProof/>
                <w:color w:val="000000"/>
                <w:lang w:val="en-US"/>
              </w:rPr>
            </w:pPr>
            <w:r>
              <w:rPr>
                <w:noProof/>
                <w:color w:val="000000"/>
                <w:lang w:val="en-US"/>
              </w:rPr>
              <w:t>1</w:t>
            </w:r>
          </w:p>
        </w:tc>
        <w:tc>
          <w:tcPr>
            <w:tcW w:w="3005" w:type="dxa"/>
          </w:tcPr>
          <w:p w:rsidR="005E2923" w:rsidRPr="00E77532" w:rsidRDefault="00E77532" w:rsidP="005E2923">
            <w:pPr>
              <w:autoSpaceDE w:val="0"/>
              <w:autoSpaceDN w:val="0"/>
              <w:adjustRightInd w:val="0"/>
              <w:rPr>
                <w:noProof/>
                <w:color w:val="000000"/>
                <w:lang w:val="sr-Cyrl-CS"/>
              </w:rPr>
            </w:pPr>
            <w:r>
              <w:rPr>
                <w:noProof/>
                <w:color w:val="000000"/>
                <w:lang w:val="sr-Cyrl-CS"/>
              </w:rPr>
              <w:t xml:space="preserve">Сервис електролизера Е50 , </w:t>
            </w:r>
            <w:r>
              <w:rPr>
                <w:noProof/>
                <w:color w:val="000000"/>
                <w:lang w:val="sr-Latn-CS"/>
              </w:rPr>
              <w:t xml:space="preserve">I, II III </w:t>
            </w:r>
            <w:r>
              <w:rPr>
                <w:noProof/>
                <w:color w:val="000000"/>
                <w:lang w:val="sr-Cyrl-CS"/>
              </w:rPr>
              <w:t>ниво</w:t>
            </w:r>
          </w:p>
        </w:tc>
        <w:tc>
          <w:tcPr>
            <w:tcW w:w="1134" w:type="dxa"/>
          </w:tcPr>
          <w:p w:rsidR="005E2923" w:rsidRPr="00E77532" w:rsidRDefault="005E2923" w:rsidP="005E2923">
            <w:pPr>
              <w:autoSpaceDE w:val="0"/>
              <w:autoSpaceDN w:val="0"/>
              <w:adjustRightInd w:val="0"/>
              <w:jc w:val="center"/>
              <w:rPr>
                <w:noProof/>
                <w:color w:val="000000"/>
                <w:lang w:val="en-US"/>
              </w:rPr>
            </w:pPr>
            <w:r w:rsidRPr="00E77532">
              <w:rPr>
                <w:noProof/>
                <w:color w:val="000000"/>
                <w:lang w:val="en-US"/>
              </w:rPr>
              <w:t>ком</w:t>
            </w:r>
          </w:p>
        </w:tc>
        <w:tc>
          <w:tcPr>
            <w:tcW w:w="1227" w:type="dxa"/>
          </w:tcPr>
          <w:p w:rsidR="005E2923"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5E2923" w:rsidRPr="00D20140" w:rsidRDefault="005E2923" w:rsidP="005E2923">
            <w:pPr>
              <w:autoSpaceDE w:val="0"/>
              <w:autoSpaceDN w:val="0"/>
              <w:adjustRightInd w:val="0"/>
              <w:jc w:val="center"/>
              <w:rPr>
                <w:noProof/>
                <w:color w:val="000000"/>
                <w:lang w:val="en-US"/>
              </w:rPr>
            </w:pPr>
          </w:p>
        </w:tc>
        <w:tc>
          <w:tcPr>
            <w:tcW w:w="1417" w:type="dxa"/>
          </w:tcPr>
          <w:p w:rsidR="005E2923" w:rsidRPr="00D20140" w:rsidRDefault="005E2923" w:rsidP="005E2923">
            <w:pPr>
              <w:autoSpaceDE w:val="0"/>
              <w:autoSpaceDN w:val="0"/>
              <w:adjustRightInd w:val="0"/>
              <w:jc w:val="right"/>
              <w:rPr>
                <w:noProof/>
                <w:color w:val="000000"/>
                <w:lang w:val="en-US"/>
              </w:rPr>
            </w:pPr>
          </w:p>
        </w:tc>
        <w:tc>
          <w:tcPr>
            <w:tcW w:w="1608" w:type="dxa"/>
          </w:tcPr>
          <w:p w:rsidR="005E2923" w:rsidRPr="00D20140" w:rsidRDefault="005E2923" w:rsidP="005E2923">
            <w:pPr>
              <w:autoSpaceDE w:val="0"/>
              <w:autoSpaceDN w:val="0"/>
              <w:adjustRightInd w:val="0"/>
              <w:jc w:val="right"/>
              <w:rPr>
                <w:noProof/>
                <w:color w:val="000000"/>
                <w:lang w:val="en-US"/>
              </w:rPr>
            </w:pPr>
          </w:p>
        </w:tc>
        <w:tc>
          <w:tcPr>
            <w:tcW w:w="1984" w:type="dxa"/>
          </w:tcPr>
          <w:p w:rsidR="005E2923" w:rsidRPr="00D20140" w:rsidRDefault="005E2923" w:rsidP="005E2923">
            <w:pPr>
              <w:autoSpaceDE w:val="0"/>
              <w:autoSpaceDN w:val="0"/>
              <w:adjustRightInd w:val="0"/>
              <w:jc w:val="right"/>
              <w:rPr>
                <w:noProof/>
                <w:color w:val="000000"/>
                <w:lang w:val="en-US"/>
              </w:rPr>
            </w:pPr>
          </w:p>
        </w:tc>
        <w:tc>
          <w:tcPr>
            <w:tcW w:w="1984" w:type="dxa"/>
          </w:tcPr>
          <w:p w:rsidR="005E2923" w:rsidRPr="00D20140" w:rsidRDefault="005E2923" w:rsidP="005E2923">
            <w:pPr>
              <w:autoSpaceDE w:val="0"/>
              <w:autoSpaceDN w:val="0"/>
              <w:adjustRightInd w:val="0"/>
              <w:jc w:val="right"/>
              <w:rPr>
                <w:noProof/>
                <w:color w:val="000000"/>
                <w:lang w:val="en-US"/>
              </w:rPr>
            </w:pPr>
          </w:p>
        </w:tc>
      </w:tr>
      <w:tr w:rsidR="005E2923" w:rsidRPr="00D20140" w:rsidTr="005F53E4">
        <w:trPr>
          <w:trHeight w:val="420"/>
        </w:trPr>
        <w:tc>
          <w:tcPr>
            <w:tcW w:w="569"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2</w:t>
            </w:r>
          </w:p>
        </w:tc>
        <w:tc>
          <w:tcPr>
            <w:tcW w:w="3005" w:type="dxa"/>
          </w:tcPr>
          <w:p w:rsidR="005E2923" w:rsidRPr="00D20140" w:rsidRDefault="00E77532" w:rsidP="00E77532">
            <w:pPr>
              <w:autoSpaceDE w:val="0"/>
              <w:autoSpaceDN w:val="0"/>
              <w:adjustRightInd w:val="0"/>
              <w:rPr>
                <w:noProof/>
                <w:color w:val="000000"/>
                <w:lang w:val="en-US"/>
              </w:rPr>
            </w:pPr>
            <w:r>
              <w:rPr>
                <w:noProof/>
                <w:color w:val="000000"/>
                <w:lang w:val="sr-Cyrl-CS"/>
              </w:rPr>
              <w:t xml:space="preserve">Сервис јоноизмењивачке колоне 180/8, </w:t>
            </w:r>
            <w:r>
              <w:rPr>
                <w:noProof/>
                <w:color w:val="000000"/>
                <w:lang w:val="sr-Latn-CS"/>
              </w:rPr>
              <w:t xml:space="preserve">I, II III </w:t>
            </w:r>
            <w:r>
              <w:rPr>
                <w:noProof/>
                <w:color w:val="000000"/>
                <w:lang w:val="sr-Cyrl-CS"/>
              </w:rPr>
              <w:t>ниво</w:t>
            </w:r>
          </w:p>
        </w:tc>
        <w:tc>
          <w:tcPr>
            <w:tcW w:w="1134" w:type="dxa"/>
          </w:tcPr>
          <w:p w:rsidR="005E2923" w:rsidRPr="00E77532" w:rsidRDefault="005E2923" w:rsidP="005E2923">
            <w:pPr>
              <w:autoSpaceDE w:val="0"/>
              <w:autoSpaceDN w:val="0"/>
              <w:adjustRightInd w:val="0"/>
              <w:jc w:val="center"/>
              <w:rPr>
                <w:noProof/>
                <w:color w:val="000000"/>
                <w:lang w:val="en-US"/>
              </w:rPr>
            </w:pPr>
            <w:r w:rsidRPr="00E77532">
              <w:rPr>
                <w:noProof/>
                <w:color w:val="000000"/>
                <w:lang w:val="en-US"/>
              </w:rPr>
              <w:t>ком</w:t>
            </w:r>
          </w:p>
        </w:tc>
        <w:tc>
          <w:tcPr>
            <w:tcW w:w="1227" w:type="dxa"/>
          </w:tcPr>
          <w:p w:rsidR="005E2923"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5E2923" w:rsidRPr="00D20140" w:rsidRDefault="005E2923" w:rsidP="005E2923">
            <w:pPr>
              <w:autoSpaceDE w:val="0"/>
              <w:autoSpaceDN w:val="0"/>
              <w:adjustRightInd w:val="0"/>
              <w:jc w:val="center"/>
              <w:rPr>
                <w:noProof/>
                <w:color w:val="000000"/>
                <w:lang w:val="en-US"/>
              </w:rPr>
            </w:pPr>
          </w:p>
        </w:tc>
        <w:tc>
          <w:tcPr>
            <w:tcW w:w="1417" w:type="dxa"/>
          </w:tcPr>
          <w:p w:rsidR="005E2923" w:rsidRPr="00D20140" w:rsidRDefault="005E2923" w:rsidP="005E2923">
            <w:pPr>
              <w:autoSpaceDE w:val="0"/>
              <w:autoSpaceDN w:val="0"/>
              <w:adjustRightInd w:val="0"/>
              <w:jc w:val="right"/>
              <w:rPr>
                <w:noProof/>
                <w:color w:val="000000"/>
                <w:lang w:val="en-US"/>
              </w:rPr>
            </w:pPr>
          </w:p>
        </w:tc>
        <w:tc>
          <w:tcPr>
            <w:tcW w:w="1608" w:type="dxa"/>
          </w:tcPr>
          <w:p w:rsidR="005E2923" w:rsidRPr="00D20140" w:rsidRDefault="005E2923" w:rsidP="005E2923">
            <w:pPr>
              <w:autoSpaceDE w:val="0"/>
              <w:autoSpaceDN w:val="0"/>
              <w:adjustRightInd w:val="0"/>
              <w:jc w:val="right"/>
              <w:rPr>
                <w:noProof/>
                <w:color w:val="000000"/>
                <w:lang w:val="en-US"/>
              </w:rPr>
            </w:pPr>
          </w:p>
        </w:tc>
        <w:tc>
          <w:tcPr>
            <w:tcW w:w="1984" w:type="dxa"/>
          </w:tcPr>
          <w:p w:rsidR="005E2923" w:rsidRPr="00D20140" w:rsidRDefault="005E2923" w:rsidP="005E2923">
            <w:pPr>
              <w:autoSpaceDE w:val="0"/>
              <w:autoSpaceDN w:val="0"/>
              <w:adjustRightInd w:val="0"/>
              <w:jc w:val="right"/>
              <w:rPr>
                <w:noProof/>
                <w:color w:val="000000"/>
                <w:lang w:val="en-US"/>
              </w:rPr>
            </w:pPr>
          </w:p>
        </w:tc>
        <w:tc>
          <w:tcPr>
            <w:tcW w:w="1984" w:type="dxa"/>
          </w:tcPr>
          <w:p w:rsidR="005E2923" w:rsidRPr="00D20140" w:rsidRDefault="005E2923" w:rsidP="005E2923">
            <w:pPr>
              <w:autoSpaceDE w:val="0"/>
              <w:autoSpaceDN w:val="0"/>
              <w:adjustRightInd w:val="0"/>
              <w:jc w:val="right"/>
              <w:rPr>
                <w:noProof/>
                <w:color w:val="000000"/>
                <w:lang w:val="en-US"/>
              </w:rPr>
            </w:pPr>
          </w:p>
        </w:tc>
      </w:tr>
      <w:tr w:rsidR="005E2923" w:rsidRPr="00D20140" w:rsidTr="005F53E4">
        <w:trPr>
          <w:trHeight w:val="420"/>
        </w:trPr>
        <w:tc>
          <w:tcPr>
            <w:tcW w:w="569"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3</w:t>
            </w:r>
          </w:p>
        </w:tc>
        <w:tc>
          <w:tcPr>
            <w:tcW w:w="3005" w:type="dxa"/>
          </w:tcPr>
          <w:p w:rsidR="005E2923" w:rsidRPr="00D20140" w:rsidRDefault="00E77532" w:rsidP="00E77532">
            <w:pPr>
              <w:autoSpaceDE w:val="0"/>
              <w:autoSpaceDN w:val="0"/>
              <w:adjustRightInd w:val="0"/>
              <w:rPr>
                <w:noProof/>
                <w:color w:val="000000"/>
                <w:lang w:val="en-US"/>
              </w:rPr>
            </w:pPr>
            <w:r>
              <w:rPr>
                <w:noProof/>
                <w:color w:val="000000"/>
                <w:lang w:val="sr-Cyrl-CS"/>
              </w:rPr>
              <w:t xml:space="preserve">Сервис дозиране пумпе сигма ЕМА ДПМТМ, </w:t>
            </w:r>
            <w:r>
              <w:rPr>
                <w:noProof/>
                <w:color w:val="000000"/>
                <w:lang w:val="sr-Latn-CS"/>
              </w:rPr>
              <w:t xml:space="preserve">I, II III </w:t>
            </w:r>
            <w:r>
              <w:rPr>
                <w:noProof/>
                <w:color w:val="000000"/>
                <w:lang w:val="sr-Cyrl-CS"/>
              </w:rPr>
              <w:t>ниво</w:t>
            </w:r>
          </w:p>
        </w:tc>
        <w:tc>
          <w:tcPr>
            <w:tcW w:w="1134" w:type="dxa"/>
          </w:tcPr>
          <w:p w:rsidR="005E2923" w:rsidRPr="00E77532" w:rsidRDefault="005E2923" w:rsidP="005E2923">
            <w:pPr>
              <w:autoSpaceDE w:val="0"/>
              <w:autoSpaceDN w:val="0"/>
              <w:adjustRightInd w:val="0"/>
              <w:jc w:val="center"/>
              <w:rPr>
                <w:noProof/>
                <w:color w:val="000000"/>
                <w:lang w:val="en-US"/>
              </w:rPr>
            </w:pPr>
            <w:r w:rsidRPr="00E77532">
              <w:rPr>
                <w:noProof/>
                <w:color w:val="000000"/>
                <w:lang w:val="en-US"/>
              </w:rPr>
              <w:t>ком</w:t>
            </w:r>
          </w:p>
        </w:tc>
        <w:tc>
          <w:tcPr>
            <w:tcW w:w="1227" w:type="dxa"/>
          </w:tcPr>
          <w:p w:rsidR="005E2923"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5E2923" w:rsidRPr="00D20140" w:rsidRDefault="005E2923" w:rsidP="005E2923">
            <w:pPr>
              <w:autoSpaceDE w:val="0"/>
              <w:autoSpaceDN w:val="0"/>
              <w:adjustRightInd w:val="0"/>
              <w:jc w:val="center"/>
              <w:rPr>
                <w:noProof/>
                <w:color w:val="000000"/>
                <w:lang w:val="en-US"/>
              </w:rPr>
            </w:pPr>
          </w:p>
        </w:tc>
        <w:tc>
          <w:tcPr>
            <w:tcW w:w="1417" w:type="dxa"/>
          </w:tcPr>
          <w:p w:rsidR="005E2923" w:rsidRPr="00D20140" w:rsidRDefault="005E2923" w:rsidP="005E2923">
            <w:pPr>
              <w:autoSpaceDE w:val="0"/>
              <w:autoSpaceDN w:val="0"/>
              <w:adjustRightInd w:val="0"/>
              <w:jc w:val="right"/>
              <w:rPr>
                <w:noProof/>
                <w:color w:val="000000"/>
                <w:lang w:val="en-US"/>
              </w:rPr>
            </w:pPr>
          </w:p>
        </w:tc>
        <w:tc>
          <w:tcPr>
            <w:tcW w:w="1608" w:type="dxa"/>
          </w:tcPr>
          <w:p w:rsidR="005E2923" w:rsidRPr="00D20140" w:rsidRDefault="005E2923" w:rsidP="005E2923">
            <w:pPr>
              <w:autoSpaceDE w:val="0"/>
              <w:autoSpaceDN w:val="0"/>
              <w:adjustRightInd w:val="0"/>
              <w:jc w:val="right"/>
              <w:rPr>
                <w:noProof/>
                <w:color w:val="000000"/>
                <w:lang w:val="en-US"/>
              </w:rPr>
            </w:pPr>
          </w:p>
        </w:tc>
        <w:tc>
          <w:tcPr>
            <w:tcW w:w="1984" w:type="dxa"/>
          </w:tcPr>
          <w:p w:rsidR="005E2923" w:rsidRPr="00D20140" w:rsidRDefault="005E2923" w:rsidP="005E2923">
            <w:pPr>
              <w:autoSpaceDE w:val="0"/>
              <w:autoSpaceDN w:val="0"/>
              <w:adjustRightInd w:val="0"/>
              <w:jc w:val="right"/>
              <w:rPr>
                <w:noProof/>
                <w:color w:val="000000"/>
                <w:lang w:val="en-US"/>
              </w:rPr>
            </w:pPr>
          </w:p>
        </w:tc>
        <w:tc>
          <w:tcPr>
            <w:tcW w:w="1984" w:type="dxa"/>
          </w:tcPr>
          <w:p w:rsidR="005E2923" w:rsidRPr="00D20140" w:rsidRDefault="005E2923" w:rsidP="005E2923">
            <w:pPr>
              <w:autoSpaceDE w:val="0"/>
              <w:autoSpaceDN w:val="0"/>
              <w:adjustRightInd w:val="0"/>
              <w:jc w:val="right"/>
              <w:rPr>
                <w:noProof/>
                <w:color w:val="000000"/>
                <w:lang w:val="en-US"/>
              </w:rPr>
            </w:pPr>
          </w:p>
        </w:tc>
      </w:tr>
      <w:tr w:rsidR="005E2923" w:rsidRPr="00D20140" w:rsidTr="005F53E4">
        <w:trPr>
          <w:trHeight w:val="420"/>
        </w:trPr>
        <w:tc>
          <w:tcPr>
            <w:tcW w:w="569"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4</w:t>
            </w:r>
          </w:p>
        </w:tc>
        <w:tc>
          <w:tcPr>
            <w:tcW w:w="3005" w:type="dxa"/>
          </w:tcPr>
          <w:p w:rsidR="005E2923" w:rsidRPr="00B251E8" w:rsidRDefault="00E77532" w:rsidP="00E77532">
            <w:pPr>
              <w:autoSpaceDE w:val="0"/>
              <w:autoSpaceDN w:val="0"/>
              <w:adjustRightInd w:val="0"/>
              <w:rPr>
                <w:noProof/>
                <w:color w:val="000000"/>
                <w:lang w:val="sr-Cyrl-CS"/>
              </w:rPr>
            </w:pPr>
            <w:r>
              <w:rPr>
                <w:noProof/>
                <w:color w:val="000000"/>
                <w:lang w:val="sr-Cyrl-CS"/>
              </w:rPr>
              <w:t xml:space="preserve">Сервис  дозирне пумпе </w:t>
            </w:r>
            <w:r w:rsidR="00B251E8">
              <w:rPr>
                <w:noProof/>
                <w:color w:val="000000"/>
                <w:lang w:val="sr-Latn-CS"/>
              </w:rPr>
              <w:t xml:space="preserve">SIGMA EMA </w:t>
            </w:r>
            <w:r w:rsidR="00B251E8">
              <w:rPr>
                <w:noProof/>
                <w:color w:val="000000"/>
                <w:lang w:val="sr-Cyrl-CS"/>
              </w:rPr>
              <w:t xml:space="preserve">ДПМТМ </w:t>
            </w:r>
            <w:r w:rsidR="00B251E8">
              <w:rPr>
                <w:noProof/>
                <w:color w:val="000000"/>
                <w:lang w:val="sr-Latn-CS"/>
              </w:rPr>
              <w:t xml:space="preserve">I, II III </w:t>
            </w:r>
            <w:r w:rsidR="00B251E8">
              <w:rPr>
                <w:noProof/>
                <w:color w:val="000000"/>
                <w:lang w:val="sr-Cyrl-CS"/>
              </w:rPr>
              <w:t>ниво</w:t>
            </w:r>
          </w:p>
        </w:tc>
        <w:tc>
          <w:tcPr>
            <w:tcW w:w="1134" w:type="dxa"/>
          </w:tcPr>
          <w:p w:rsidR="005E2923" w:rsidRPr="00E77532" w:rsidRDefault="005E2923" w:rsidP="005E2923">
            <w:pPr>
              <w:autoSpaceDE w:val="0"/>
              <w:autoSpaceDN w:val="0"/>
              <w:adjustRightInd w:val="0"/>
              <w:jc w:val="center"/>
              <w:rPr>
                <w:noProof/>
                <w:color w:val="000000"/>
                <w:lang w:val="en-US"/>
              </w:rPr>
            </w:pPr>
            <w:r w:rsidRPr="00E77532">
              <w:rPr>
                <w:noProof/>
                <w:color w:val="000000"/>
                <w:lang w:val="en-US"/>
              </w:rPr>
              <w:t>ком</w:t>
            </w:r>
          </w:p>
        </w:tc>
        <w:tc>
          <w:tcPr>
            <w:tcW w:w="1227" w:type="dxa"/>
          </w:tcPr>
          <w:p w:rsidR="005E2923"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5E2923" w:rsidRPr="00D20140" w:rsidRDefault="005E2923" w:rsidP="005E2923">
            <w:pPr>
              <w:autoSpaceDE w:val="0"/>
              <w:autoSpaceDN w:val="0"/>
              <w:adjustRightInd w:val="0"/>
              <w:jc w:val="center"/>
              <w:rPr>
                <w:noProof/>
                <w:color w:val="000000"/>
                <w:lang w:val="en-US"/>
              </w:rPr>
            </w:pPr>
          </w:p>
        </w:tc>
        <w:tc>
          <w:tcPr>
            <w:tcW w:w="1417" w:type="dxa"/>
          </w:tcPr>
          <w:p w:rsidR="005E2923" w:rsidRPr="00D20140" w:rsidRDefault="005E2923" w:rsidP="005E2923">
            <w:pPr>
              <w:autoSpaceDE w:val="0"/>
              <w:autoSpaceDN w:val="0"/>
              <w:adjustRightInd w:val="0"/>
              <w:jc w:val="right"/>
              <w:rPr>
                <w:noProof/>
                <w:color w:val="000000"/>
                <w:lang w:val="en-US"/>
              </w:rPr>
            </w:pPr>
          </w:p>
        </w:tc>
        <w:tc>
          <w:tcPr>
            <w:tcW w:w="1608" w:type="dxa"/>
          </w:tcPr>
          <w:p w:rsidR="005E2923" w:rsidRPr="00D20140" w:rsidRDefault="005E2923" w:rsidP="005E2923">
            <w:pPr>
              <w:autoSpaceDE w:val="0"/>
              <w:autoSpaceDN w:val="0"/>
              <w:adjustRightInd w:val="0"/>
              <w:jc w:val="right"/>
              <w:rPr>
                <w:noProof/>
                <w:color w:val="000000"/>
                <w:lang w:val="en-US"/>
              </w:rPr>
            </w:pPr>
          </w:p>
        </w:tc>
        <w:tc>
          <w:tcPr>
            <w:tcW w:w="1984" w:type="dxa"/>
          </w:tcPr>
          <w:p w:rsidR="005E2923" w:rsidRPr="00D20140" w:rsidRDefault="005E2923" w:rsidP="005E2923">
            <w:pPr>
              <w:autoSpaceDE w:val="0"/>
              <w:autoSpaceDN w:val="0"/>
              <w:adjustRightInd w:val="0"/>
              <w:jc w:val="right"/>
              <w:rPr>
                <w:noProof/>
                <w:color w:val="000000"/>
                <w:lang w:val="en-US"/>
              </w:rPr>
            </w:pPr>
          </w:p>
        </w:tc>
        <w:tc>
          <w:tcPr>
            <w:tcW w:w="1984" w:type="dxa"/>
          </w:tcPr>
          <w:p w:rsidR="005E2923" w:rsidRPr="00D20140" w:rsidRDefault="005E2923"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D20140" w:rsidRDefault="00E77532" w:rsidP="005E2923">
            <w:pPr>
              <w:autoSpaceDE w:val="0"/>
              <w:autoSpaceDN w:val="0"/>
              <w:adjustRightInd w:val="0"/>
              <w:jc w:val="center"/>
              <w:rPr>
                <w:noProof/>
                <w:color w:val="000000"/>
                <w:lang w:val="en-US"/>
              </w:rPr>
            </w:pPr>
            <w:r w:rsidRPr="00D20140">
              <w:rPr>
                <w:noProof/>
                <w:color w:val="000000"/>
                <w:lang w:val="en-US"/>
              </w:rPr>
              <w:t>5</w:t>
            </w:r>
          </w:p>
        </w:tc>
        <w:tc>
          <w:tcPr>
            <w:tcW w:w="3005" w:type="dxa"/>
          </w:tcPr>
          <w:p w:rsidR="00E77532" w:rsidRPr="00D20140" w:rsidRDefault="00E77532" w:rsidP="00E77532">
            <w:pPr>
              <w:autoSpaceDE w:val="0"/>
              <w:autoSpaceDN w:val="0"/>
              <w:adjustRightInd w:val="0"/>
              <w:rPr>
                <w:noProof/>
                <w:color w:val="000000"/>
                <w:lang w:val="en-US"/>
              </w:rPr>
            </w:pPr>
            <w:r w:rsidRPr="00B251E8">
              <w:rPr>
                <w:noProof/>
                <w:color w:val="000000"/>
                <w:lang w:val="sr-Cyrl-CS"/>
              </w:rPr>
              <w:t xml:space="preserve">Сервис сензора протока </w:t>
            </w:r>
            <w:r w:rsidRPr="00B251E8">
              <w:rPr>
                <w:noProof/>
                <w:color w:val="000000"/>
                <w:lang w:val="sr-Latn-CS"/>
              </w:rPr>
              <w:t>S100</w:t>
            </w:r>
            <w:r w:rsidRPr="00B251E8">
              <w:rPr>
                <w:noProof/>
                <w:color w:val="000000"/>
                <w:lang w:val="sr-Cyrl-CS"/>
              </w:rPr>
              <w:t xml:space="preserve">, </w:t>
            </w:r>
            <w:r w:rsidRPr="00B251E8">
              <w:rPr>
                <w:noProof/>
                <w:color w:val="000000"/>
                <w:lang w:val="sr-Latn-CS"/>
              </w:rPr>
              <w:t xml:space="preserve">I, II III </w:t>
            </w:r>
            <w:r w:rsidRPr="00B251E8">
              <w:rPr>
                <w:noProof/>
                <w:color w:val="000000"/>
                <w:lang w:val="sr-Cyrl-CS"/>
              </w:rPr>
              <w:t>ниво</w:t>
            </w:r>
          </w:p>
        </w:tc>
        <w:tc>
          <w:tcPr>
            <w:tcW w:w="1134" w:type="dxa"/>
          </w:tcPr>
          <w:p w:rsidR="00E77532" w:rsidRPr="00E77532" w:rsidRDefault="00E77532" w:rsidP="005E2923">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2</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450999" w:rsidRDefault="00E77532" w:rsidP="005E2923">
            <w:pPr>
              <w:autoSpaceDE w:val="0"/>
              <w:autoSpaceDN w:val="0"/>
              <w:adjustRightInd w:val="0"/>
              <w:jc w:val="center"/>
              <w:rPr>
                <w:noProof/>
                <w:color w:val="000000"/>
              </w:rPr>
            </w:pPr>
            <w:r>
              <w:rPr>
                <w:noProof/>
                <w:color w:val="000000"/>
              </w:rPr>
              <w:t>6</w:t>
            </w:r>
          </w:p>
        </w:tc>
        <w:tc>
          <w:tcPr>
            <w:tcW w:w="3005" w:type="dxa"/>
          </w:tcPr>
          <w:p w:rsidR="00E77532" w:rsidRPr="00D20140" w:rsidRDefault="00E77532" w:rsidP="00B251E8">
            <w:pPr>
              <w:autoSpaceDE w:val="0"/>
              <w:autoSpaceDN w:val="0"/>
              <w:adjustRightInd w:val="0"/>
              <w:rPr>
                <w:noProof/>
                <w:color w:val="000000"/>
                <w:lang w:val="en-US"/>
              </w:rPr>
            </w:pPr>
            <w:r>
              <w:rPr>
                <w:noProof/>
                <w:color w:val="000000"/>
                <w:lang w:val="sr-Cyrl-CS"/>
              </w:rPr>
              <w:t xml:space="preserve">Сервис </w:t>
            </w:r>
            <w:r w:rsidR="00B251E8">
              <w:rPr>
                <w:noProof/>
                <w:color w:val="000000"/>
                <w:lang w:val="sr-Cyrl-CS"/>
              </w:rPr>
              <w:t xml:space="preserve">неповратних вентила </w:t>
            </w:r>
            <w:r>
              <w:rPr>
                <w:noProof/>
                <w:color w:val="000000"/>
                <w:lang w:val="sr-Cyrl-CS"/>
              </w:rPr>
              <w:t xml:space="preserve"> </w:t>
            </w:r>
            <w:r>
              <w:rPr>
                <w:noProof/>
                <w:color w:val="000000"/>
                <w:lang w:val="sr-Latn-CS"/>
              </w:rPr>
              <w:t xml:space="preserve">I, II 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3</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450999" w:rsidRDefault="00E77532" w:rsidP="005E2923">
            <w:pPr>
              <w:autoSpaceDE w:val="0"/>
              <w:autoSpaceDN w:val="0"/>
              <w:adjustRightInd w:val="0"/>
              <w:jc w:val="center"/>
              <w:rPr>
                <w:noProof/>
                <w:color w:val="000000"/>
              </w:rPr>
            </w:pPr>
            <w:r>
              <w:rPr>
                <w:noProof/>
                <w:color w:val="000000"/>
              </w:rPr>
              <w:t>7</w:t>
            </w:r>
          </w:p>
        </w:tc>
        <w:tc>
          <w:tcPr>
            <w:tcW w:w="3005" w:type="dxa"/>
          </w:tcPr>
          <w:p w:rsidR="00E77532" w:rsidRPr="00D20140" w:rsidRDefault="00E77532" w:rsidP="000A7B73">
            <w:pPr>
              <w:autoSpaceDE w:val="0"/>
              <w:autoSpaceDN w:val="0"/>
              <w:adjustRightInd w:val="0"/>
              <w:rPr>
                <w:noProof/>
                <w:color w:val="000000"/>
                <w:lang w:val="en-US"/>
              </w:rPr>
            </w:pPr>
            <w:r>
              <w:rPr>
                <w:noProof/>
                <w:color w:val="000000"/>
                <w:lang w:val="sr-Cyrl-CS"/>
              </w:rPr>
              <w:t xml:space="preserve">Сервис </w:t>
            </w:r>
            <w:r w:rsidR="00B251E8">
              <w:rPr>
                <w:noProof/>
                <w:color w:val="000000"/>
                <w:lang w:val="sr-Cyrl-CS"/>
              </w:rPr>
              <w:t>мерно регулационих компонент</w:t>
            </w:r>
            <w:r w:rsidR="000A7B73">
              <w:rPr>
                <w:noProof/>
                <w:color w:val="000000"/>
                <w:lang w:val="sr-Cyrl-CS"/>
              </w:rPr>
              <w:t xml:space="preserve">и Хлороген уређаја </w:t>
            </w:r>
            <w:r>
              <w:rPr>
                <w:noProof/>
                <w:color w:val="000000"/>
                <w:lang w:val="sr-Cyrl-CS"/>
              </w:rPr>
              <w:t xml:space="preserve"> </w:t>
            </w:r>
            <w:r>
              <w:rPr>
                <w:noProof/>
                <w:color w:val="000000"/>
                <w:lang w:val="sr-Latn-CS"/>
              </w:rPr>
              <w:t xml:space="preserve">I, 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4</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450999" w:rsidRDefault="00E77532" w:rsidP="005E2923">
            <w:pPr>
              <w:autoSpaceDE w:val="0"/>
              <w:autoSpaceDN w:val="0"/>
              <w:adjustRightInd w:val="0"/>
              <w:jc w:val="center"/>
              <w:rPr>
                <w:noProof/>
                <w:color w:val="000000"/>
              </w:rPr>
            </w:pPr>
            <w:r>
              <w:rPr>
                <w:noProof/>
                <w:color w:val="000000"/>
              </w:rPr>
              <w:t>8</w:t>
            </w:r>
          </w:p>
        </w:tc>
        <w:tc>
          <w:tcPr>
            <w:tcW w:w="3005" w:type="dxa"/>
          </w:tcPr>
          <w:p w:rsidR="00E77532" w:rsidRPr="00D20140" w:rsidRDefault="00E77532" w:rsidP="000A7B73">
            <w:pPr>
              <w:autoSpaceDE w:val="0"/>
              <w:autoSpaceDN w:val="0"/>
              <w:adjustRightInd w:val="0"/>
              <w:rPr>
                <w:noProof/>
                <w:color w:val="000000"/>
                <w:lang w:val="en-US"/>
              </w:rPr>
            </w:pPr>
            <w:r>
              <w:rPr>
                <w:noProof/>
                <w:color w:val="000000"/>
                <w:lang w:val="sr-Cyrl-CS"/>
              </w:rPr>
              <w:t xml:space="preserve">Сервис </w:t>
            </w:r>
            <w:r w:rsidR="000A7B73">
              <w:rPr>
                <w:noProof/>
                <w:color w:val="000000"/>
                <w:lang w:val="sr-Cyrl-CS"/>
              </w:rPr>
              <w:t>Хидрауличних деоница</w:t>
            </w:r>
            <w:r>
              <w:rPr>
                <w:noProof/>
                <w:color w:val="000000"/>
                <w:lang w:val="sr-Cyrl-CS"/>
              </w:rPr>
              <w:t xml:space="preserve">, </w:t>
            </w:r>
            <w:r>
              <w:rPr>
                <w:noProof/>
                <w:color w:val="000000"/>
                <w:lang w:val="sr-Latn-CS"/>
              </w:rPr>
              <w:t xml:space="preserve">I, II 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3</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450999" w:rsidRDefault="00E77532" w:rsidP="005E2923">
            <w:pPr>
              <w:autoSpaceDE w:val="0"/>
              <w:autoSpaceDN w:val="0"/>
              <w:adjustRightInd w:val="0"/>
              <w:jc w:val="center"/>
              <w:rPr>
                <w:noProof/>
                <w:color w:val="000000"/>
              </w:rPr>
            </w:pPr>
            <w:r>
              <w:rPr>
                <w:noProof/>
                <w:color w:val="000000"/>
              </w:rPr>
              <w:t>9</w:t>
            </w:r>
          </w:p>
        </w:tc>
        <w:tc>
          <w:tcPr>
            <w:tcW w:w="3005" w:type="dxa"/>
          </w:tcPr>
          <w:p w:rsidR="00E77532" w:rsidRPr="00D20140" w:rsidRDefault="000A7B73" w:rsidP="000A7B73">
            <w:pPr>
              <w:autoSpaceDE w:val="0"/>
              <w:autoSpaceDN w:val="0"/>
              <w:adjustRightInd w:val="0"/>
              <w:rPr>
                <w:noProof/>
                <w:color w:val="000000"/>
                <w:lang w:val="en-US"/>
              </w:rPr>
            </w:pPr>
            <w:r>
              <w:rPr>
                <w:noProof/>
                <w:color w:val="000000"/>
                <w:lang w:val="sr-Cyrl-CS"/>
              </w:rPr>
              <w:t xml:space="preserve">Сервис енергетике </w:t>
            </w:r>
            <w:r>
              <w:rPr>
                <w:noProof/>
                <w:color w:val="000000"/>
                <w:lang w:val="sr-Latn-CS"/>
              </w:rPr>
              <w:t>OEH 50</w:t>
            </w:r>
            <w:r>
              <w:rPr>
                <w:noProof/>
                <w:color w:val="000000"/>
                <w:lang w:val="sr-Cyrl-CS"/>
              </w:rPr>
              <w:t xml:space="preserve"> </w:t>
            </w:r>
            <w:r>
              <w:rPr>
                <w:noProof/>
                <w:color w:val="000000"/>
                <w:lang w:val="sr-Latn-CS"/>
              </w:rPr>
              <w:t xml:space="preserve">I, II 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Default="00E77532" w:rsidP="005E2923">
            <w:pPr>
              <w:autoSpaceDE w:val="0"/>
              <w:autoSpaceDN w:val="0"/>
              <w:adjustRightInd w:val="0"/>
              <w:jc w:val="center"/>
              <w:rPr>
                <w:noProof/>
                <w:color w:val="000000"/>
              </w:rPr>
            </w:pPr>
            <w:r>
              <w:rPr>
                <w:noProof/>
                <w:color w:val="000000"/>
              </w:rPr>
              <w:t>10</w:t>
            </w:r>
          </w:p>
        </w:tc>
        <w:tc>
          <w:tcPr>
            <w:tcW w:w="3005" w:type="dxa"/>
          </w:tcPr>
          <w:p w:rsidR="00E77532" w:rsidRPr="000A7B73" w:rsidRDefault="000A7B73" w:rsidP="005E2923">
            <w:pPr>
              <w:autoSpaceDE w:val="0"/>
              <w:autoSpaceDN w:val="0"/>
              <w:adjustRightInd w:val="0"/>
              <w:rPr>
                <w:noProof/>
                <w:color w:val="000000"/>
                <w:lang w:val="sr-Latn-CS"/>
              </w:rPr>
            </w:pPr>
            <w:r>
              <w:rPr>
                <w:noProof/>
                <w:color w:val="000000"/>
                <w:lang w:val="sr-Cyrl-CS"/>
              </w:rPr>
              <w:t xml:space="preserve">Сервис аналзатора резидуалног хлора </w:t>
            </w:r>
            <w:r>
              <w:rPr>
                <w:noProof/>
                <w:color w:val="000000"/>
                <w:lang w:val="sr-Latn-CS"/>
              </w:rPr>
              <w:t xml:space="preserve">I  </w:t>
            </w:r>
            <w:r>
              <w:rPr>
                <w:noProof/>
                <w:color w:val="000000"/>
                <w:lang w:val="sr-Cyrl-CS"/>
              </w:rPr>
              <w:t xml:space="preserve">и </w:t>
            </w:r>
            <w:r>
              <w:rPr>
                <w:noProof/>
                <w:color w:val="000000"/>
                <w:lang w:val="sr-Latn-CS"/>
              </w:rPr>
              <w:t xml:space="preserve">II </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0A7B73" w:rsidRDefault="000A7B73" w:rsidP="005E2923">
            <w:pPr>
              <w:autoSpaceDE w:val="0"/>
              <w:autoSpaceDN w:val="0"/>
              <w:adjustRightInd w:val="0"/>
              <w:jc w:val="center"/>
              <w:rPr>
                <w:noProof/>
                <w:color w:val="000000"/>
                <w:lang w:val="sr-Cyrl-CS"/>
              </w:rPr>
            </w:pPr>
            <w:r>
              <w:rPr>
                <w:noProof/>
                <w:color w:val="000000"/>
                <w:lang w:val="sr-Cyrl-CS"/>
              </w:rPr>
              <w:t>11.</w:t>
            </w:r>
          </w:p>
        </w:tc>
        <w:tc>
          <w:tcPr>
            <w:tcW w:w="3005" w:type="dxa"/>
          </w:tcPr>
          <w:p w:rsidR="00E77532" w:rsidRPr="000A7B73" w:rsidRDefault="000A7B73" w:rsidP="005E2923">
            <w:pPr>
              <w:autoSpaceDE w:val="0"/>
              <w:autoSpaceDN w:val="0"/>
              <w:adjustRightInd w:val="0"/>
              <w:rPr>
                <w:noProof/>
                <w:color w:val="000000"/>
                <w:lang w:val="sr-Cyrl-CS"/>
              </w:rPr>
            </w:pPr>
            <w:r>
              <w:rPr>
                <w:noProof/>
                <w:color w:val="000000"/>
                <w:lang w:val="sr-Cyrl-CS"/>
              </w:rPr>
              <w:t xml:space="preserve">Сервис сензора протока </w:t>
            </w:r>
            <w:r>
              <w:rPr>
                <w:noProof/>
                <w:color w:val="000000"/>
                <w:lang w:val="sr-Latn-CS"/>
              </w:rPr>
              <w:t>S 100</w:t>
            </w:r>
            <w:r>
              <w:rPr>
                <w:noProof/>
                <w:color w:val="000000"/>
                <w:lang w:val="sr-Cyrl-CS"/>
              </w:rPr>
              <w:t xml:space="preserve"> </w:t>
            </w:r>
            <w:r>
              <w:rPr>
                <w:noProof/>
                <w:color w:val="000000"/>
                <w:lang w:val="sr-Latn-CS"/>
              </w:rPr>
              <w:t xml:space="preserve">I,II,III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0A7B73" w:rsidRDefault="000A7B73" w:rsidP="005E2923">
            <w:pPr>
              <w:autoSpaceDE w:val="0"/>
              <w:autoSpaceDN w:val="0"/>
              <w:adjustRightInd w:val="0"/>
              <w:jc w:val="center"/>
              <w:rPr>
                <w:noProof/>
                <w:color w:val="000000"/>
                <w:lang w:val="sr-Cyrl-CS"/>
              </w:rPr>
            </w:pPr>
            <w:r>
              <w:rPr>
                <w:noProof/>
                <w:color w:val="000000"/>
                <w:lang w:val="sr-Cyrl-CS"/>
              </w:rPr>
              <w:t>12.</w:t>
            </w:r>
          </w:p>
        </w:tc>
        <w:tc>
          <w:tcPr>
            <w:tcW w:w="3005" w:type="dxa"/>
          </w:tcPr>
          <w:p w:rsidR="00E77532" w:rsidRPr="000A7B73" w:rsidRDefault="000A7B73" w:rsidP="005E2923">
            <w:pPr>
              <w:autoSpaceDE w:val="0"/>
              <w:autoSpaceDN w:val="0"/>
              <w:adjustRightInd w:val="0"/>
              <w:rPr>
                <w:noProof/>
                <w:color w:val="000000"/>
                <w:lang w:val="sr-Cyrl-CS"/>
              </w:rPr>
            </w:pPr>
            <w:r>
              <w:rPr>
                <w:noProof/>
                <w:color w:val="000000"/>
                <w:lang w:val="sr-Cyrl-CS"/>
              </w:rPr>
              <w:t xml:space="preserve">Сервис електромагнетних вентила </w:t>
            </w:r>
            <w:r>
              <w:rPr>
                <w:noProof/>
                <w:color w:val="000000"/>
                <w:lang w:val="sr-Latn-CS"/>
              </w:rPr>
              <w:t xml:space="preserve">II , 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5</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0A7B73" w:rsidRDefault="000A7B73" w:rsidP="005E2923">
            <w:pPr>
              <w:autoSpaceDE w:val="0"/>
              <w:autoSpaceDN w:val="0"/>
              <w:adjustRightInd w:val="0"/>
              <w:jc w:val="center"/>
              <w:rPr>
                <w:noProof/>
                <w:color w:val="000000"/>
                <w:lang w:val="sr-Cyrl-CS"/>
              </w:rPr>
            </w:pPr>
            <w:r>
              <w:rPr>
                <w:noProof/>
                <w:color w:val="000000"/>
                <w:lang w:val="sr-Cyrl-CS"/>
              </w:rPr>
              <w:lastRenderedPageBreak/>
              <w:t>13.</w:t>
            </w:r>
          </w:p>
        </w:tc>
        <w:tc>
          <w:tcPr>
            <w:tcW w:w="3005" w:type="dxa"/>
          </w:tcPr>
          <w:p w:rsidR="00E77532" w:rsidRPr="000A7B73" w:rsidRDefault="000A7B73" w:rsidP="005E2923">
            <w:pPr>
              <w:autoSpaceDE w:val="0"/>
              <w:autoSpaceDN w:val="0"/>
              <w:adjustRightInd w:val="0"/>
              <w:rPr>
                <w:noProof/>
                <w:color w:val="000000"/>
                <w:lang w:val="sr-Cyrl-CS"/>
              </w:rPr>
            </w:pPr>
            <w:r>
              <w:rPr>
                <w:noProof/>
                <w:color w:val="000000"/>
                <w:lang w:val="sr-Cyrl-CS"/>
              </w:rPr>
              <w:t xml:space="preserve">Сервис вентилационих деоница Хлорогена </w:t>
            </w:r>
            <w:r>
              <w:rPr>
                <w:noProof/>
                <w:color w:val="000000"/>
                <w:lang w:val="sr-Latn-CS"/>
              </w:rPr>
              <w:t xml:space="preserve">H 50 I,II,III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0A7B73" w:rsidRDefault="000A7B73" w:rsidP="005E2923">
            <w:pPr>
              <w:autoSpaceDE w:val="0"/>
              <w:autoSpaceDN w:val="0"/>
              <w:adjustRightInd w:val="0"/>
              <w:jc w:val="center"/>
              <w:rPr>
                <w:noProof/>
                <w:color w:val="000000"/>
                <w:lang w:val="sr-Cyrl-CS"/>
              </w:rPr>
            </w:pPr>
            <w:r>
              <w:rPr>
                <w:noProof/>
                <w:color w:val="000000"/>
                <w:lang w:val="sr-Cyrl-CS"/>
              </w:rPr>
              <w:t>14.</w:t>
            </w:r>
          </w:p>
        </w:tc>
        <w:tc>
          <w:tcPr>
            <w:tcW w:w="3005" w:type="dxa"/>
          </w:tcPr>
          <w:p w:rsidR="00E77532" w:rsidRPr="000A7B73" w:rsidRDefault="000A7B73" w:rsidP="005E2923">
            <w:pPr>
              <w:autoSpaceDE w:val="0"/>
              <w:autoSpaceDN w:val="0"/>
              <w:adjustRightInd w:val="0"/>
              <w:rPr>
                <w:noProof/>
                <w:color w:val="000000"/>
                <w:lang w:val="sr-Latn-CS"/>
              </w:rPr>
            </w:pPr>
            <w:r>
              <w:rPr>
                <w:noProof/>
                <w:color w:val="000000"/>
                <w:lang w:val="sr-Cyrl-CS"/>
              </w:rPr>
              <w:t xml:space="preserve">Сервис сензора нивоа течности </w:t>
            </w:r>
            <w:r>
              <w:rPr>
                <w:noProof/>
                <w:color w:val="000000"/>
                <w:lang w:val="sr-Latn-CS"/>
              </w:rPr>
              <w:t xml:space="preserve">II, III, </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2</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Default="000A7B73" w:rsidP="005E2923">
            <w:pPr>
              <w:autoSpaceDE w:val="0"/>
              <w:autoSpaceDN w:val="0"/>
              <w:adjustRightInd w:val="0"/>
              <w:jc w:val="center"/>
              <w:rPr>
                <w:noProof/>
                <w:color w:val="000000"/>
              </w:rPr>
            </w:pPr>
            <w:r>
              <w:rPr>
                <w:noProof/>
                <w:color w:val="000000"/>
              </w:rPr>
              <w:t>15.</w:t>
            </w:r>
          </w:p>
        </w:tc>
        <w:tc>
          <w:tcPr>
            <w:tcW w:w="3005" w:type="dxa"/>
          </w:tcPr>
          <w:p w:rsidR="00E77532" w:rsidRPr="000A7B73" w:rsidRDefault="000A7B73" w:rsidP="005E2923">
            <w:pPr>
              <w:autoSpaceDE w:val="0"/>
              <w:autoSpaceDN w:val="0"/>
              <w:adjustRightInd w:val="0"/>
              <w:rPr>
                <w:noProof/>
                <w:color w:val="000000"/>
                <w:lang w:val="sr-Cyrl-CS"/>
              </w:rPr>
            </w:pPr>
            <w:r>
              <w:rPr>
                <w:noProof/>
                <w:color w:val="000000"/>
                <w:lang w:val="sr-Cyrl-CS"/>
              </w:rPr>
              <w:t xml:space="preserve">Сервис резервоара хипохлоритарних </w:t>
            </w:r>
            <w:r>
              <w:rPr>
                <w:noProof/>
                <w:color w:val="000000"/>
                <w:lang w:val="sr-Latn-CS"/>
              </w:rPr>
              <w:t>H 50/250 II , III</w:t>
            </w:r>
            <w:r>
              <w:rPr>
                <w:noProof/>
                <w:color w:val="000000"/>
                <w:lang w:val="sr-Cyrl-CS"/>
              </w:rPr>
              <w:t xml:space="preserve"> 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2</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t>16.</w:t>
            </w:r>
          </w:p>
        </w:tc>
        <w:tc>
          <w:tcPr>
            <w:tcW w:w="3005" w:type="dxa"/>
          </w:tcPr>
          <w:p w:rsidR="00E77532" w:rsidRPr="00CD7160" w:rsidRDefault="00CD7160" w:rsidP="005E2923">
            <w:pPr>
              <w:autoSpaceDE w:val="0"/>
              <w:autoSpaceDN w:val="0"/>
              <w:adjustRightInd w:val="0"/>
              <w:rPr>
                <w:noProof/>
                <w:color w:val="000000"/>
                <w:lang w:val="sr-Cyrl-CS"/>
              </w:rPr>
            </w:pPr>
            <w:r>
              <w:rPr>
                <w:noProof/>
                <w:color w:val="000000"/>
                <w:lang w:val="sr-Cyrl-CS"/>
              </w:rPr>
              <w:t xml:space="preserve">Сервис резервоара соли </w:t>
            </w:r>
            <w:r>
              <w:rPr>
                <w:noProof/>
                <w:color w:val="000000"/>
                <w:lang w:val="sr-Latn-CS"/>
              </w:rPr>
              <w:t xml:space="preserve">RSH 50/250 II </w:t>
            </w:r>
            <w:r>
              <w:rPr>
                <w:noProof/>
                <w:color w:val="000000"/>
                <w:lang w:val="sr-Cyrl-CS"/>
              </w:rPr>
              <w:t xml:space="preserve">и </w:t>
            </w:r>
            <w:r>
              <w:rPr>
                <w:noProof/>
                <w:color w:val="000000"/>
                <w:lang w:val="sr-Latn-CS"/>
              </w:rPr>
              <w:t xml:space="preserve">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t>17.</w:t>
            </w:r>
          </w:p>
        </w:tc>
        <w:tc>
          <w:tcPr>
            <w:tcW w:w="3005" w:type="dxa"/>
          </w:tcPr>
          <w:p w:rsidR="00E77532" w:rsidRPr="00CD7160" w:rsidRDefault="00CD7160" w:rsidP="005E2923">
            <w:pPr>
              <w:autoSpaceDE w:val="0"/>
              <w:autoSpaceDN w:val="0"/>
              <w:adjustRightInd w:val="0"/>
              <w:rPr>
                <w:noProof/>
                <w:color w:val="000000"/>
                <w:lang w:val="sr-Latn-CS"/>
              </w:rPr>
            </w:pPr>
            <w:r>
              <w:rPr>
                <w:noProof/>
                <w:color w:val="000000"/>
                <w:lang w:val="sr-Cyrl-CS"/>
              </w:rPr>
              <w:t xml:space="preserve">Сервис система за аквизицију, даљински надзор </w:t>
            </w:r>
            <w:r>
              <w:rPr>
                <w:noProof/>
                <w:color w:val="000000"/>
                <w:lang w:val="sr-Latn-CS"/>
              </w:rPr>
              <w:t xml:space="preserve"> I</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Default="00CD7160" w:rsidP="005E2923">
            <w:pPr>
              <w:autoSpaceDE w:val="0"/>
              <w:autoSpaceDN w:val="0"/>
              <w:adjustRightInd w:val="0"/>
              <w:jc w:val="center"/>
              <w:rPr>
                <w:noProof/>
                <w:color w:val="000000"/>
              </w:rPr>
            </w:pPr>
            <w:r>
              <w:rPr>
                <w:noProof/>
                <w:color w:val="000000"/>
              </w:rPr>
              <w:t>18.</w:t>
            </w:r>
          </w:p>
        </w:tc>
        <w:tc>
          <w:tcPr>
            <w:tcW w:w="3005" w:type="dxa"/>
          </w:tcPr>
          <w:p w:rsidR="00E77532" w:rsidRPr="00CD7160" w:rsidRDefault="00CD7160" w:rsidP="005E2923">
            <w:pPr>
              <w:autoSpaceDE w:val="0"/>
              <w:autoSpaceDN w:val="0"/>
              <w:adjustRightInd w:val="0"/>
              <w:rPr>
                <w:noProof/>
                <w:color w:val="000000"/>
                <w:lang w:val="sr-Cyrl-CS"/>
              </w:rPr>
            </w:pPr>
            <w:r>
              <w:rPr>
                <w:noProof/>
                <w:color w:val="000000"/>
                <w:lang w:val="sr-Cyrl-CS"/>
              </w:rPr>
              <w:t xml:space="preserve">Сервис наповратних вентила </w:t>
            </w:r>
            <w:r>
              <w:rPr>
                <w:noProof/>
                <w:color w:val="000000"/>
                <w:lang w:val="sr-Latn-CS"/>
              </w:rPr>
              <w:t xml:space="preserve"> I</w:t>
            </w:r>
            <w:r>
              <w:rPr>
                <w:noProof/>
                <w:color w:val="000000"/>
                <w:lang w:val="sr-Cyrl-CS"/>
              </w:rPr>
              <w:t>,</w:t>
            </w:r>
            <w:r>
              <w:rPr>
                <w:noProof/>
                <w:color w:val="000000"/>
                <w:lang w:val="sr-Latn-CS"/>
              </w:rPr>
              <w:t xml:space="preserve"> II</w:t>
            </w:r>
            <w:r>
              <w:rPr>
                <w:noProof/>
                <w:color w:val="000000"/>
                <w:lang w:val="sr-Cyrl-CS"/>
              </w:rPr>
              <w:t>,</w:t>
            </w:r>
            <w:r>
              <w:rPr>
                <w:noProof/>
                <w:color w:val="000000"/>
                <w:lang w:val="sr-Latn-CS"/>
              </w:rPr>
              <w:t xml:space="preserve"> III</w:t>
            </w:r>
            <w:r>
              <w:rPr>
                <w:noProof/>
                <w:color w:val="000000"/>
                <w:lang w:val="sr-Cyrl-CS"/>
              </w:rPr>
              <w:t xml:space="preserve"> 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3</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t>19.</w:t>
            </w:r>
          </w:p>
        </w:tc>
        <w:tc>
          <w:tcPr>
            <w:tcW w:w="3005" w:type="dxa"/>
          </w:tcPr>
          <w:p w:rsidR="00E77532" w:rsidRPr="00CD7160" w:rsidRDefault="00CD7160" w:rsidP="005E2923">
            <w:pPr>
              <w:autoSpaceDE w:val="0"/>
              <w:autoSpaceDN w:val="0"/>
              <w:adjustRightInd w:val="0"/>
              <w:rPr>
                <w:noProof/>
                <w:color w:val="000000"/>
                <w:lang w:val="sr-Cyrl-CS"/>
              </w:rPr>
            </w:pPr>
            <w:r>
              <w:rPr>
                <w:noProof/>
                <w:color w:val="000000"/>
                <w:lang w:val="sr-Cyrl-CS"/>
              </w:rPr>
              <w:t xml:space="preserve">Сервис енергетике </w:t>
            </w:r>
            <w:r>
              <w:rPr>
                <w:noProof/>
                <w:color w:val="000000"/>
                <w:lang w:val="sr-Latn-CS"/>
              </w:rPr>
              <w:t xml:space="preserve">ADSOEADS I,II,III, IV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t>20.</w:t>
            </w:r>
          </w:p>
        </w:tc>
        <w:tc>
          <w:tcPr>
            <w:tcW w:w="3005" w:type="dxa"/>
          </w:tcPr>
          <w:p w:rsidR="00E77532" w:rsidRPr="00CD7160" w:rsidRDefault="00CD7160" w:rsidP="005E2923">
            <w:pPr>
              <w:autoSpaceDE w:val="0"/>
              <w:autoSpaceDN w:val="0"/>
              <w:adjustRightInd w:val="0"/>
              <w:rPr>
                <w:noProof/>
                <w:color w:val="000000"/>
                <w:lang w:val="sr-Cyrl-CS"/>
              </w:rPr>
            </w:pPr>
            <w:r>
              <w:rPr>
                <w:noProof/>
                <w:color w:val="000000"/>
                <w:lang w:val="sr-Cyrl-CS"/>
              </w:rPr>
              <w:t xml:space="preserve">Сервис електомагнетних вентила </w:t>
            </w:r>
            <w:r>
              <w:rPr>
                <w:noProof/>
                <w:color w:val="000000"/>
                <w:lang w:val="sr-Latn-CS"/>
              </w:rPr>
              <w:t xml:space="preserve">II 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t>21.</w:t>
            </w:r>
          </w:p>
        </w:tc>
        <w:tc>
          <w:tcPr>
            <w:tcW w:w="3005" w:type="dxa"/>
          </w:tcPr>
          <w:p w:rsidR="00E77532" w:rsidRPr="00CD7160" w:rsidRDefault="00CD7160" w:rsidP="005E2923">
            <w:pPr>
              <w:autoSpaceDE w:val="0"/>
              <w:autoSpaceDN w:val="0"/>
              <w:adjustRightInd w:val="0"/>
              <w:rPr>
                <w:noProof/>
                <w:color w:val="000000"/>
                <w:lang w:val="sr-Cyrl-CS"/>
              </w:rPr>
            </w:pPr>
            <w:r>
              <w:rPr>
                <w:noProof/>
                <w:color w:val="000000"/>
                <w:lang w:val="sr-Cyrl-CS"/>
              </w:rPr>
              <w:t xml:space="preserve">Сервис хидрауличних деоница </w:t>
            </w:r>
            <w:r>
              <w:rPr>
                <w:noProof/>
                <w:color w:val="000000"/>
                <w:lang w:val="sr-Latn-CS"/>
              </w:rPr>
              <w:t xml:space="preserve">I,II,III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t>22.</w:t>
            </w:r>
          </w:p>
        </w:tc>
        <w:tc>
          <w:tcPr>
            <w:tcW w:w="3005" w:type="dxa"/>
          </w:tcPr>
          <w:p w:rsidR="00E77532" w:rsidRPr="00CD7160" w:rsidRDefault="00CD7160" w:rsidP="005E2923">
            <w:pPr>
              <w:autoSpaceDE w:val="0"/>
              <w:autoSpaceDN w:val="0"/>
              <w:adjustRightInd w:val="0"/>
              <w:rPr>
                <w:noProof/>
                <w:color w:val="000000"/>
                <w:lang w:val="sr-Cyrl-CS"/>
              </w:rPr>
            </w:pPr>
            <w:r>
              <w:rPr>
                <w:noProof/>
                <w:color w:val="000000"/>
                <w:lang w:val="sr-Cyrl-CS"/>
              </w:rPr>
              <w:t xml:space="preserve">Сервис компензатора притиска </w:t>
            </w:r>
            <w:r>
              <w:rPr>
                <w:noProof/>
                <w:color w:val="000000"/>
                <w:lang w:val="sr-Latn-CS"/>
              </w:rPr>
              <w:t xml:space="preserve">I,II,III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2</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t>23.</w:t>
            </w:r>
          </w:p>
        </w:tc>
        <w:tc>
          <w:tcPr>
            <w:tcW w:w="3005" w:type="dxa"/>
          </w:tcPr>
          <w:p w:rsidR="00E77532" w:rsidRPr="00CD7160" w:rsidRDefault="00CD7160" w:rsidP="005E2923">
            <w:pPr>
              <w:autoSpaceDE w:val="0"/>
              <w:autoSpaceDN w:val="0"/>
              <w:adjustRightInd w:val="0"/>
              <w:rPr>
                <w:noProof/>
                <w:color w:val="000000"/>
                <w:lang w:val="sr-Cyrl-CS"/>
              </w:rPr>
            </w:pPr>
            <w:r>
              <w:rPr>
                <w:noProof/>
                <w:color w:val="000000"/>
                <w:lang w:val="sr-Cyrl-CS"/>
              </w:rPr>
              <w:t xml:space="preserve">Сервис ручних вентила </w:t>
            </w:r>
            <w:r>
              <w:rPr>
                <w:noProof/>
                <w:color w:val="000000"/>
                <w:lang w:val="sr-Latn-CS"/>
              </w:rPr>
              <w:t xml:space="preserve">II,III,IV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4</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t>24.</w:t>
            </w:r>
          </w:p>
        </w:tc>
        <w:tc>
          <w:tcPr>
            <w:tcW w:w="3005" w:type="dxa"/>
          </w:tcPr>
          <w:p w:rsidR="00E77532" w:rsidRPr="00CD7160" w:rsidRDefault="00CD7160" w:rsidP="005E2923">
            <w:pPr>
              <w:autoSpaceDE w:val="0"/>
              <w:autoSpaceDN w:val="0"/>
              <w:adjustRightInd w:val="0"/>
              <w:rPr>
                <w:noProof/>
                <w:color w:val="000000"/>
                <w:lang w:val="sr-Cyrl-CS"/>
              </w:rPr>
            </w:pPr>
            <w:r>
              <w:rPr>
                <w:noProof/>
                <w:color w:val="000000"/>
                <w:lang w:val="sr-Cyrl-CS"/>
              </w:rPr>
              <w:t xml:space="preserve">Сервис дозиране пумпе СИГМА ЕМА ДПМТМ2 </w:t>
            </w:r>
            <w:r>
              <w:rPr>
                <w:noProof/>
                <w:color w:val="000000"/>
                <w:lang w:val="sr-Latn-CS"/>
              </w:rPr>
              <w:t xml:space="preserve"> I, II</w:t>
            </w:r>
            <w:r>
              <w:rPr>
                <w:noProof/>
                <w:color w:val="000000"/>
                <w:lang w:val="sr-Cyrl-CS"/>
              </w:rPr>
              <w:t xml:space="preserve"> 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t>25.</w:t>
            </w:r>
          </w:p>
        </w:tc>
        <w:tc>
          <w:tcPr>
            <w:tcW w:w="3005" w:type="dxa"/>
          </w:tcPr>
          <w:p w:rsidR="00E77532" w:rsidRPr="00CD7160" w:rsidRDefault="00CD7160" w:rsidP="005E2923">
            <w:pPr>
              <w:autoSpaceDE w:val="0"/>
              <w:autoSpaceDN w:val="0"/>
              <w:adjustRightInd w:val="0"/>
              <w:rPr>
                <w:noProof/>
                <w:color w:val="000000"/>
                <w:lang w:val="sr-Latn-CS"/>
              </w:rPr>
            </w:pPr>
            <w:r>
              <w:rPr>
                <w:noProof/>
                <w:color w:val="000000"/>
                <w:lang w:val="sr-Cyrl-CS"/>
              </w:rPr>
              <w:t xml:space="preserve">Сервис дифузора за убризгавање хипохлоита </w:t>
            </w:r>
            <w:r>
              <w:rPr>
                <w:noProof/>
                <w:color w:val="000000"/>
                <w:lang w:val="sr-Latn-CS"/>
              </w:rPr>
              <w:t xml:space="preserve">I,II,III </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2</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420"/>
        </w:trPr>
        <w:tc>
          <w:tcPr>
            <w:tcW w:w="569" w:type="dxa"/>
          </w:tcPr>
          <w:p w:rsidR="00E77532" w:rsidRPr="00CD7160" w:rsidRDefault="00CD7160" w:rsidP="005E2923">
            <w:pPr>
              <w:autoSpaceDE w:val="0"/>
              <w:autoSpaceDN w:val="0"/>
              <w:adjustRightInd w:val="0"/>
              <w:jc w:val="center"/>
              <w:rPr>
                <w:noProof/>
                <w:color w:val="000000"/>
                <w:lang w:val="sr-Cyrl-CS"/>
              </w:rPr>
            </w:pPr>
            <w:r>
              <w:rPr>
                <w:noProof/>
                <w:color w:val="000000"/>
                <w:lang w:val="sr-Cyrl-CS"/>
              </w:rPr>
              <w:lastRenderedPageBreak/>
              <w:t>26.</w:t>
            </w:r>
          </w:p>
        </w:tc>
        <w:tc>
          <w:tcPr>
            <w:tcW w:w="3005" w:type="dxa"/>
          </w:tcPr>
          <w:p w:rsidR="00E77532" w:rsidRPr="00CD7160" w:rsidRDefault="00CD7160" w:rsidP="005E2923">
            <w:pPr>
              <w:autoSpaceDE w:val="0"/>
              <w:autoSpaceDN w:val="0"/>
              <w:adjustRightInd w:val="0"/>
              <w:rPr>
                <w:noProof/>
                <w:color w:val="000000"/>
                <w:lang w:val="sr-Cyrl-CS"/>
              </w:rPr>
            </w:pPr>
            <w:r>
              <w:rPr>
                <w:noProof/>
                <w:color w:val="000000"/>
                <w:lang w:val="sr-Cyrl-CS"/>
              </w:rPr>
              <w:t xml:space="preserve">Сервис дифузора за узроковање резидуала </w:t>
            </w:r>
            <w:r>
              <w:rPr>
                <w:noProof/>
                <w:color w:val="000000"/>
                <w:lang w:val="sr-Latn-CS"/>
              </w:rPr>
              <w:t xml:space="preserve">I,II,III </w:t>
            </w:r>
            <w:r>
              <w:rPr>
                <w:noProof/>
                <w:color w:val="000000"/>
                <w:lang w:val="sr-Cyrl-CS"/>
              </w:rPr>
              <w:t>ниво</w:t>
            </w:r>
          </w:p>
        </w:tc>
        <w:tc>
          <w:tcPr>
            <w:tcW w:w="1134" w:type="dxa"/>
          </w:tcPr>
          <w:p w:rsidR="00E77532" w:rsidRPr="00E77532" w:rsidRDefault="00E77532" w:rsidP="00E77532">
            <w:pPr>
              <w:autoSpaceDE w:val="0"/>
              <w:autoSpaceDN w:val="0"/>
              <w:adjustRightInd w:val="0"/>
              <w:jc w:val="center"/>
              <w:rPr>
                <w:noProof/>
                <w:color w:val="000000"/>
                <w:lang w:val="en-US"/>
              </w:rPr>
            </w:pPr>
            <w:r w:rsidRPr="00E77532">
              <w:rPr>
                <w:noProof/>
                <w:color w:val="000000"/>
                <w:lang w:val="en-US"/>
              </w:rPr>
              <w:t>ком</w:t>
            </w:r>
          </w:p>
        </w:tc>
        <w:tc>
          <w:tcPr>
            <w:tcW w:w="1227" w:type="dxa"/>
          </w:tcPr>
          <w:p w:rsidR="00E77532" w:rsidRPr="00E77532" w:rsidRDefault="00E77532" w:rsidP="005E2923">
            <w:pPr>
              <w:autoSpaceDE w:val="0"/>
              <w:autoSpaceDN w:val="0"/>
              <w:adjustRightInd w:val="0"/>
              <w:jc w:val="center"/>
              <w:rPr>
                <w:noProof/>
                <w:color w:val="000000"/>
                <w:lang w:val="sr-Cyrl-CS"/>
              </w:rPr>
            </w:pPr>
            <w:r>
              <w:rPr>
                <w:noProof/>
                <w:color w:val="000000"/>
                <w:lang w:val="sr-Cyrl-CS"/>
              </w:rPr>
              <w:t>1</w:t>
            </w:r>
          </w:p>
        </w:tc>
        <w:tc>
          <w:tcPr>
            <w:tcW w:w="2410" w:type="dxa"/>
          </w:tcPr>
          <w:p w:rsidR="00E77532" w:rsidRPr="00D20140" w:rsidRDefault="00E77532" w:rsidP="005E2923">
            <w:pPr>
              <w:autoSpaceDE w:val="0"/>
              <w:autoSpaceDN w:val="0"/>
              <w:adjustRightInd w:val="0"/>
              <w:jc w:val="center"/>
              <w:rPr>
                <w:noProof/>
                <w:color w:val="000000"/>
                <w:lang w:val="en-US"/>
              </w:rPr>
            </w:pPr>
          </w:p>
        </w:tc>
        <w:tc>
          <w:tcPr>
            <w:tcW w:w="1417" w:type="dxa"/>
          </w:tcPr>
          <w:p w:rsidR="00E77532" w:rsidRPr="00D20140" w:rsidRDefault="00E77532" w:rsidP="005E2923">
            <w:pPr>
              <w:autoSpaceDE w:val="0"/>
              <w:autoSpaceDN w:val="0"/>
              <w:adjustRightInd w:val="0"/>
              <w:jc w:val="right"/>
              <w:rPr>
                <w:noProof/>
                <w:color w:val="000000"/>
                <w:lang w:val="en-US"/>
              </w:rPr>
            </w:pPr>
          </w:p>
        </w:tc>
        <w:tc>
          <w:tcPr>
            <w:tcW w:w="1608"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c>
          <w:tcPr>
            <w:tcW w:w="1984" w:type="dxa"/>
          </w:tcPr>
          <w:p w:rsidR="00E77532" w:rsidRPr="00D20140" w:rsidRDefault="00E77532" w:rsidP="005E2923">
            <w:pPr>
              <w:autoSpaceDE w:val="0"/>
              <w:autoSpaceDN w:val="0"/>
              <w:adjustRightInd w:val="0"/>
              <w:jc w:val="right"/>
              <w:rPr>
                <w:noProof/>
                <w:color w:val="000000"/>
                <w:lang w:val="en-US"/>
              </w:rPr>
            </w:pPr>
          </w:p>
        </w:tc>
      </w:tr>
      <w:tr w:rsidR="00E77532" w:rsidRPr="00D20140" w:rsidTr="005F53E4">
        <w:trPr>
          <w:trHeight w:val="274"/>
        </w:trPr>
        <w:tc>
          <w:tcPr>
            <w:tcW w:w="569" w:type="dxa"/>
          </w:tcPr>
          <w:p w:rsidR="00E77532" w:rsidRPr="00D20140" w:rsidRDefault="00E77532" w:rsidP="005E2923">
            <w:pPr>
              <w:autoSpaceDE w:val="0"/>
              <w:autoSpaceDN w:val="0"/>
              <w:adjustRightInd w:val="0"/>
              <w:jc w:val="center"/>
              <w:rPr>
                <w:b/>
                <w:bCs/>
                <w:noProof/>
                <w:color w:val="000000"/>
              </w:rPr>
            </w:pPr>
            <w:r>
              <w:rPr>
                <w:b/>
                <w:bCs/>
                <w:noProof/>
                <w:color w:val="000000"/>
              </w:rPr>
              <w:t>II</w:t>
            </w:r>
          </w:p>
        </w:tc>
        <w:tc>
          <w:tcPr>
            <w:tcW w:w="7776" w:type="dxa"/>
            <w:gridSpan w:val="4"/>
          </w:tcPr>
          <w:p w:rsidR="00E77532" w:rsidRPr="00D20140" w:rsidRDefault="00E77532" w:rsidP="005E2923">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w:t>
            </w:r>
          </w:p>
        </w:tc>
        <w:tc>
          <w:tcPr>
            <w:tcW w:w="6993" w:type="dxa"/>
            <w:gridSpan w:val="4"/>
          </w:tcPr>
          <w:p w:rsidR="00E77532" w:rsidRPr="00D20140" w:rsidRDefault="00E77532" w:rsidP="005E2923">
            <w:pPr>
              <w:autoSpaceDE w:val="0"/>
              <w:autoSpaceDN w:val="0"/>
              <w:adjustRightInd w:val="0"/>
              <w:jc w:val="right"/>
              <w:rPr>
                <w:b/>
                <w:bCs/>
                <w:noProof/>
                <w:color w:val="000000"/>
                <w:lang w:val="en-US"/>
              </w:rPr>
            </w:pPr>
          </w:p>
        </w:tc>
      </w:tr>
      <w:tr w:rsidR="00E77532" w:rsidRPr="00D20140" w:rsidTr="005F53E4">
        <w:trPr>
          <w:trHeight w:val="274"/>
        </w:trPr>
        <w:tc>
          <w:tcPr>
            <w:tcW w:w="569" w:type="dxa"/>
          </w:tcPr>
          <w:p w:rsidR="00E77532" w:rsidRPr="00D20140" w:rsidRDefault="00E77532" w:rsidP="005E2923">
            <w:pPr>
              <w:autoSpaceDE w:val="0"/>
              <w:autoSpaceDN w:val="0"/>
              <w:adjustRightInd w:val="0"/>
              <w:jc w:val="center"/>
              <w:rPr>
                <w:b/>
                <w:bCs/>
                <w:noProof/>
                <w:color w:val="000000"/>
                <w:lang w:val="en-US"/>
              </w:rPr>
            </w:pPr>
            <w:r>
              <w:rPr>
                <w:b/>
                <w:bCs/>
                <w:noProof/>
                <w:color w:val="000000"/>
                <w:lang w:val="en-US"/>
              </w:rPr>
              <w:t>III</w:t>
            </w:r>
          </w:p>
        </w:tc>
        <w:tc>
          <w:tcPr>
            <w:tcW w:w="7776" w:type="dxa"/>
            <w:gridSpan w:val="4"/>
          </w:tcPr>
          <w:p w:rsidR="00E77532" w:rsidRPr="00D20140" w:rsidRDefault="00E77532" w:rsidP="005E2923">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w:t>
            </w:r>
            <w:r w:rsidRPr="00D20140">
              <w:rPr>
                <w:b/>
                <w:bCs/>
                <w:noProof/>
                <w:color w:val="000000"/>
                <w:lang w:val="en-US"/>
              </w:rPr>
              <w:t>:</w:t>
            </w:r>
          </w:p>
        </w:tc>
        <w:tc>
          <w:tcPr>
            <w:tcW w:w="6993" w:type="dxa"/>
            <w:gridSpan w:val="4"/>
          </w:tcPr>
          <w:p w:rsidR="00E77532" w:rsidRPr="00D20140" w:rsidRDefault="00E77532" w:rsidP="005E2923">
            <w:pPr>
              <w:autoSpaceDE w:val="0"/>
              <w:autoSpaceDN w:val="0"/>
              <w:adjustRightInd w:val="0"/>
              <w:jc w:val="right"/>
              <w:rPr>
                <w:b/>
                <w:bCs/>
                <w:noProof/>
                <w:color w:val="000000"/>
                <w:lang w:val="en-US"/>
              </w:rPr>
            </w:pPr>
          </w:p>
        </w:tc>
      </w:tr>
      <w:tr w:rsidR="00E77532" w:rsidRPr="00D20140" w:rsidTr="005F53E4">
        <w:trPr>
          <w:trHeight w:val="274"/>
        </w:trPr>
        <w:tc>
          <w:tcPr>
            <w:tcW w:w="569" w:type="dxa"/>
          </w:tcPr>
          <w:p w:rsidR="00E77532" w:rsidRPr="00D20140" w:rsidRDefault="00E77532" w:rsidP="005E2923">
            <w:pPr>
              <w:autoSpaceDE w:val="0"/>
              <w:autoSpaceDN w:val="0"/>
              <w:adjustRightInd w:val="0"/>
              <w:jc w:val="center"/>
              <w:rPr>
                <w:b/>
                <w:bCs/>
                <w:noProof/>
                <w:color w:val="000000"/>
                <w:lang w:val="en-US"/>
              </w:rPr>
            </w:pPr>
            <w:r>
              <w:rPr>
                <w:b/>
                <w:bCs/>
                <w:noProof/>
                <w:color w:val="000000"/>
                <w:lang w:val="en-US"/>
              </w:rPr>
              <w:t>IV</w:t>
            </w:r>
          </w:p>
        </w:tc>
        <w:tc>
          <w:tcPr>
            <w:tcW w:w="7776" w:type="dxa"/>
            <w:gridSpan w:val="4"/>
          </w:tcPr>
          <w:p w:rsidR="00E77532" w:rsidRPr="00D20140" w:rsidRDefault="00E77532" w:rsidP="005E2923">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6993" w:type="dxa"/>
            <w:gridSpan w:val="4"/>
          </w:tcPr>
          <w:p w:rsidR="00E77532" w:rsidRPr="00D20140" w:rsidRDefault="00E77532" w:rsidP="005E2923">
            <w:pPr>
              <w:autoSpaceDE w:val="0"/>
              <w:autoSpaceDN w:val="0"/>
              <w:adjustRightInd w:val="0"/>
              <w:jc w:val="right"/>
              <w:rPr>
                <w:b/>
                <w:bCs/>
                <w:noProof/>
                <w:color w:val="000000"/>
                <w:lang w:val="en-US"/>
              </w:rPr>
            </w:pPr>
          </w:p>
        </w:tc>
      </w:tr>
    </w:tbl>
    <w:p w:rsidR="005E2923" w:rsidRDefault="005E2923" w:rsidP="002D5B2C">
      <w:pPr>
        <w:pStyle w:val="BodyText"/>
        <w:rPr>
          <w:noProof/>
          <w:szCs w:val="24"/>
        </w:rPr>
      </w:pPr>
    </w:p>
    <w:p w:rsidR="00531A8A" w:rsidRDefault="00531A8A" w:rsidP="00531A8A">
      <w:pPr>
        <w:pStyle w:val="BodyText"/>
        <w:ind w:left="6480"/>
        <w:rPr>
          <w:noProof/>
          <w:szCs w:val="24"/>
        </w:rPr>
      </w:pPr>
    </w:p>
    <w:p w:rsidR="00531A8A" w:rsidRPr="002D5B2C" w:rsidRDefault="00531A8A" w:rsidP="00531A8A">
      <w:pPr>
        <w:pStyle w:val="BodyText"/>
        <w:ind w:left="6480"/>
        <w:rPr>
          <w:noProof/>
          <w:szCs w:val="24"/>
        </w:rPr>
      </w:pPr>
      <w:r w:rsidRPr="002D5B2C">
        <w:rPr>
          <w:noProof/>
          <w:szCs w:val="24"/>
        </w:rPr>
        <w:t>М.П.</w:t>
      </w:r>
      <w:r>
        <w:rPr>
          <w:noProof/>
          <w:szCs w:val="24"/>
        </w:rPr>
        <w:t xml:space="preserve"> </w:t>
      </w:r>
      <w:r w:rsidRPr="002D5B2C">
        <w:rPr>
          <w:noProof/>
          <w:szCs w:val="24"/>
        </w:rPr>
        <w:t xml:space="preserve"> </w:t>
      </w:r>
      <w:r>
        <w:rPr>
          <w:noProof/>
          <w:szCs w:val="24"/>
        </w:rPr>
        <w:tab/>
      </w:r>
      <w:r>
        <w:rPr>
          <w:noProof/>
          <w:szCs w:val="24"/>
        </w:rPr>
        <w:tab/>
      </w:r>
      <w:r w:rsidRPr="002D5B2C">
        <w:rPr>
          <w:noProof/>
          <w:szCs w:val="24"/>
        </w:rPr>
        <w:t>Датум:_________________________________</w:t>
      </w:r>
    </w:p>
    <w:p w:rsidR="00531A8A" w:rsidRDefault="00531A8A" w:rsidP="00531A8A">
      <w:pPr>
        <w:pStyle w:val="BodyText"/>
        <w:rPr>
          <w:noProof/>
          <w:szCs w:val="24"/>
        </w:rPr>
      </w:pPr>
    </w:p>
    <w:p w:rsidR="00531A8A" w:rsidRPr="002D5B2C" w:rsidRDefault="00531A8A" w:rsidP="00531A8A">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531A8A" w:rsidRDefault="00531A8A">
      <w:pPr>
        <w:rPr>
          <w:noProof/>
        </w:rPr>
      </w:pPr>
      <w:r>
        <w:rPr>
          <w:noProof/>
        </w:rPr>
        <w:br w:type="page"/>
      </w:r>
    </w:p>
    <w:p w:rsidR="00D574CB" w:rsidRDefault="00D574CB">
      <w:pPr>
        <w:rPr>
          <w:noProof/>
        </w:rPr>
      </w:pPr>
    </w:p>
    <w:p w:rsidR="005E2923" w:rsidRPr="005E2923"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AB39E7">
            <w:pPr>
              <w:pStyle w:val="Heading2"/>
              <w:numPr>
                <w:ilvl w:val="0"/>
                <w:numId w:val="30"/>
              </w:numPr>
              <w:rPr>
                <w:noProof/>
              </w:rPr>
            </w:pPr>
            <w:r w:rsidRPr="002D5B2C">
              <w:rPr>
                <w:noProof/>
              </w:rPr>
              <w:br w:type="page"/>
            </w:r>
            <w:bookmarkStart w:id="21" w:name="_Toc364245695"/>
            <w:r w:rsidRPr="002D5B2C">
              <w:rPr>
                <w:noProof/>
              </w:rPr>
              <w:t>ОПШТИ ПОДАЦИ О ПОНУЂАЧУ ИЗ ГРУПЕ ПОНУЂАЧА</w:t>
            </w:r>
            <w:bookmarkEnd w:id="21"/>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“б</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AB39E7">
            <w:pPr>
              <w:pStyle w:val="Heading2"/>
              <w:numPr>
                <w:ilvl w:val="0"/>
                <w:numId w:val="30"/>
              </w:numPr>
              <w:rPr>
                <w:noProof/>
              </w:rPr>
            </w:pPr>
            <w:r w:rsidRPr="008B7475">
              <w:rPr>
                <w:noProof/>
              </w:rPr>
              <w:lastRenderedPageBreak/>
              <w:br w:type="page"/>
            </w:r>
            <w:bookmarkStart w:id="22" w:name="_Toc364245696"/>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2"/>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“в</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5E2923">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EA" w:rsidRDefault="009832EA">
      <w:r>
        <w:separator/>
      </w:r>
    </w:p>
  </w:endnote>
  <w:endnote w:type="continuationSeparator" w:id="0">
    <w:p w:rsidR="009832EA" w:rsidRDefault="0098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598"/>
      <w:docPartObj>
        <w:docPartGallery w:val="Page Numbers (Bottom of Page)"/>
        <w:docPartUnique/>
      </w:docPartObj>
    </w:sdtPr>
    <w:sdtEndPr>
      <w:rPr>
        <w:noProof/>
      </w:rPr>
    </w:sdtEndPr>
    <w:sdtContent>
      <w:p w:rsidR="009832EA" w:rsidRDefault="009832EA">
        <w:pPr>
          <w:pStyle w:val="Footer"/>
          <w:jc w:val="right"/>
        </w:pPr>
        <w:r>
          <w:rPr>
            <w:lang w:val="sr-Cyrl-CS"/>
          </w:rPr>
          <w:t xml:space="preserve">Страна </w:t>
        </w:r>
        <w:r>
          <w:fldChar w:fldCharType="begin"/>
        </w:r>
        <w:r>
          <w:instrText xml:space="preserve"> PAGE   \* MERGEFORMAT </w:instrText>
        </w:r>
        <w:r>
          <w:fldChar w:fldCharType="separate"/>
        </w:r>
        <w:r w:rsidR="003F061D">
          <w:rPr>
            <w:noProof/>
          </w:rPr>
          <w:t>4</w:t>
        </w:r>
        <w:r>
          <w:rPr>
            <w:noProof/>
          </w:rPr>
          <w:fldChar w:fldCharType="end"/>
        </w:r>
        <w:r>
          <w:rPr>
            <w:noProof/>
            <w:lang w:val="sr-Cyrl-CS"/>
          </w:rPr>
          <w:t>/</w:t>
        </w:r>
        <w:r>
          <w:rPr>
            <w:noProof/>
          </w:rPr>
          <w:t>30</w:t>
        </w:r>
      </w:p>
    </w:sdtContent>
  </w:sdt>
  <w:p w:rsidR="009832EA" w:rsidRDefault="00983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EA" w:rsidRDefault="009832E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32EA" w:rsidRDefault="009832E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EA" w:rsidRPr="00A0769E" w:rsidRDefault="009832EA">
    <w:pPr>
      <w:pStyle w:val="Footer"/>
      <w:jc w:val="right"/>
    </w:pPr>
    <w:r>
      <w:rPr>
        <w:lang w:val="sr-Cyrl-CS"/>
      </w:rPr>
      <w:t xml:space="preserve">Страна </w:t>
    </w:r>
    <w:r>
      <w:fldChar w:fldCharType="begin"/>
    </w:r>
    <w:r>
      <w:instrText xml:space="preserve"> PAGE   \* MERGEFORMAT </w:instrText>
    </w:r>
    <w:r>
      <w:fldChar w:fldCharType="separate"/>
    </w:r>
    <w:r w:rsidR="003F061D">
      <w:rPr>
        <w:noProof/>
      </w:rPr>
      <w:t>24</w:t>
    </w:r>
    <w:r>
      <w:rPr>
        <w:noProof/>
      </w:rPr>
      <w:fldChar w:fldCharType="end"/>
    </w:r>
    <w:r>
      <w:rPr>
        <w:noProof/>
        <w:lang w:val="sr-Cyrl-CS"/>
      </w:rPr>
      <w:t>/</w:t>
    </w:r>
    <w:r>
      <w:rPr>
        <w:noProof/>
      </w:rPr>
      <w:t>30</w:t>
    </w:r>
  </w:p>
  <w:p w:rsidR="009832EA" w:rsidRPr="00CF2211" w:rsidRDefault="009832EA"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EA" w:rsidRDefault="00983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EA" w:rsidRDefault="009832EA">
      <w:r>
        <w:separator/>
      </w:r>
    </w:p>
  </w:footnote>
  <w:footnote w:type="continuationSeparator" w:id="0">
    <w:p w:rsidR="009832EA" w:rsidRDefault="00983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EA" w:rsidRDefault="00983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EA" w:rsidRPr="00884492" w:rsidRDefault="009832E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EA" w:rsidRDefault="00983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9497771"/>
    <w:multiLevelType w:val="hybridMultilevel"/>
    <w:tmpl w:val="C3FC1278"/>
    <w:lvl w:ilvl="0" w:tplc="DDEA18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23101AC"/>
    <w:multiLevelType w:val="hybridMultilevel"/>
    <w:tmpl w:val="87286B8A"/>
    <w:lvl w:ilvl="0" w:tplc="99C49C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B4E0F"/>
    <w:multiLevelType w:val="hybridMultilevel"/>
    <w:tmpl w:val="57B2C4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DC657E9"/>
    <w:multiLevelType w:val="hybridMultilevel"/>
    <w:tmpl w:val="A8D44BEE"/>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4"/>
  </w:num>
  <w:num w:numId="3">
    <w:abstractNumId w:val="36"/>
  </w:num>
  <w:num w:numId="4">
    <w:abstractNumId w:val="20"/>
  </w:num>
  <w:num w:numId="5">
    <w:abstractNumId w:val="17"/>
  </w:num>
  <w:num w:numId="6">
    <w:abstractNumId w:val="37"/>
  </w:num>
  <w:num w:numId="7">
    <w:abstractNumId w:val="18"/>
  </w:num>
  <w:num w:numId="8">
    <w:abstractNumId w:val="15"/>
  </w:num>
  <w:num w:numId="9">
    <w:abstractNumId w:val="25"/>
  </w:num>
  <w:num w:numId="10">
    <w:abstractNumId w:val="30"/>
  </w:num>
  <w:num w:numId="11">
    <w:abstractNumId w:val="39"/>
  </w:num>
  <w:num w:numId="12">
    <w:abstractNumId w:val="43"/>
  </w:num>
  <w:num w:numId="13">
    <w:abstractNumId w:val="13"/>
  </w:num>
  <w:num w:numId="14">
    <w:abstractNumId w:val="31"/>
  </w:num>
  <w:num w:numId="15">
    <w:abstractNumId w:val="40"/>
  </w:num>
  <w:num w:numId="16">
    <w:abstractNumId w:val="26"/>
  </w:num>
  <w:num w:numId="17">
    <w:abstractNumId w:val="6"/>
  </w:num>
  <w:num w:numId="18">
    <w:abstractNumId w:val="4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4"/>
  </w:num>
  <w:num w:numId="22">
    <w:abstractNumId w:val="29"/>
  </w:num>
  <w:num w:numId="23">
    <w:abstractNumId w:val="23"/>
  </w:num>
  <w:num w:numId="24">
    <w:abstractNumId w:val="7"/>
  </w:num>
  <w:num w:numId="25">
    <w:abstractNumId w:val="9"/>
  </w:num>
  <w:num w:numId="26">
    <w:abstractNumId w:val="10"/>
  </w:num>
  <w:num w:numId="27">
    <w:abstractNumId w:val="35"/>
  </w:num>
  <w:num w:numId="28">
    <w:abstractNumId w:val="12"/>
  </w:num>
  <w:num w:numId="29">
    <w:abstractNumId w:val="28"/>
  </w:num>
  <w:num w:numId="30">
    <w:abstractNumId w:val="32"/>
  </w:num>
  <w:num w:numId="31">
    <w:abstractNumId w:val="14"/>
  </w:num>
  <w:num w:numId="32">
    <w:abstractNumId w:val="1"/>
  </w:num>
  <w:num w:numId="33">
    <w:abstractNumId w:val="2"/>
  </w:num>
  <w:num w:numId="34">
    <w:abstractNumId w:val="3"/>
  </w:num>
  <w:num w:numId="35">
    <w:abstractNumId w:val="11"/>
  </w:num>
  <w:num w:numId="36">
    <w:abstractNumId w:val="22"/>
  </w:num>
  <w:num w:numId="37">
    <w:abstractNumId w:val="38"/>
  </w:num>
  <w:num w:numId="38">
    <w:abstractNumId w:val="0"/>
  </w:num>
  <w:num w:numId="39">
    <w:abstractNumId w:val="19"/>
  </w:num>
  <w:num w:numId="40">
    <w:abstractNumId w:val="27"/>
  </w:num>
  <w:num w:numId="41">
    <w:abstractNumId w:val="11"/>
  </w:num>
  <w:num w:numId="42">
    <w:abstractNumId w:val="11"/>
  </w:num>
  <w:num w:numId="43">
    <w:abstractNumId w:val="5"/>
  </w:num>
  <w:num w:numId="44">
    <w:abstractNumId w:val="33"/>
  </w:num>
  <w:num w:numId="45">
    <w:abstractNumId w:val="16"/>
  </w:num>
  <w:num w:numId="46">
    <w:abstractNumId w:val="24"/>
  </w:num>
  <w:num w:numId="47">
    <w:abstractNumId w:val="42"/>
  </w:num>
  <w:num w:numId="4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07686"/>
    <w:rsid w:val="00013588"/>
    <w:rsid w:val="00014202"/>
    <w:rsid w:val="000146CB"/>
    <w:rsid w:val="00016094"/>
    <w:rsid w:val="000209CB"/>
    <w:rsid w:val="00021588"/>
    <w:rsid w:val="00022193"/>
    <w:rsid w:val="0002379D"/>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DA8"/>
    <w:rsid w:val="000650C9"/>
    <w:rsid w:val="00066C79"/>
    <w:rsid w:val="000671B1"/>
    <w:rsid w:val="00067479"/>
    <w:rsid w:val="00067A8B"/>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4DCE"/>
    <w:rsid w:val="0009576F"/>
    <w:rsid w:val="00097582"/>
    <w:rsid w:val="000A27D8"/>
    <w:rsid w:val="000A5764"/>
    <w:rsid w:val="000A5B4B"/>
    <w:rsid w:val="000A7B73"/>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E0BC4"/>
    <w:rsid w:val="000E128F"/>
    <w:rsid w:val="000E2592"/>
    <w:rsid w:val="000E264B"/>
    <w:rsid w:val="000E3627"/>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1407"/>
    <w:rsid w:val="0015341C"/>
    <w:rsid w:val="00153C79"/>
    <w:rsid w:val="00154CEC"/>
    <w:rsid w:val="00155036"/>
    <w:rsid w:val="00155EA2"/>
    <w:rsid w:val="00156973"/>
    <w:rsid w:val="00156B28"/>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7DFD"/>
    <w:rsid w:val="0019170F"/>
    <w:rsid w:val="00191B6C"/>
    <w:rsid w:val="00191EBE"/>
    <w:rsid w:val="00193C2F"/>
    <w:rsid w:val="0019503C"/>
    <w:rsid w:val="00197B6D"/>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61"/>
    <w:rsid w:val="001F30AB"/>
    <w:rsid w:val="001F3448"/>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B03"/>
    <w:rsid w:val="00236A45"/>
    <w:rsid w:val="0024207A"/>
    <w:rsid w:val="0024459E"/>
    <w:rsid w:val="00250C7A"/>
    <w:rsid w:val="002539D4"/>
    <w:rsid w:val="002548D3"/>
    <w:rsid w:val="00260308"/>
    <w:rsid w:val="002634C5"/>
    <w:rsid w:val="00265535"/>
    <w:rsid w:val="00266B05"/>
    <w:rsid w:val="00272362"/>
    <w:rsid w:val="0027365F"/>
    <w:rsid w:val="00273E9B"/>
    <w:rsid w:val="00275B0B"/>
    <w:rsid w:val="00277B34"/>
    <w:rsid w:val="002856DC"/>
    <w:rsid w:val="00286FDC"/>
    <w:rsid w:val="002912F5"/>
    <w:rsid w:val="00293D26"/>
    <w:rsid w:val="00296C22"/>
    <w:rsid w:val="002A0143"/>
    <w:rsid w:val="002A3632"/>
    <w:rsid w:val="002A53A4"/>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3F4"/>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2BD9"/>
    <w:rsid w:val="003232AD"/>
    <w:rsid w:val="00325999"/>
    <w:rsid w:val="0032705B"/>
    <w:rsid w:val="00330A42"/>
    <w:rsid w:val="0033133B"/>
    <w:rsid w:val="00335232"/>
    <w:rsid w:val="00343F79"/>
    <w:rsid w:val="00344FFC"/>
    <w:rsid w:val="00345F39"/>
    <w:rsid w:val="00346AD8"/>
    <w:rsid w:val="00361A55"/>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9714F"/>
    <w:rsid w:val="003A1C36"/>
    <w:rsid w:val="003A2832"/>
    <w:rsid w:val="003A4D18"/>
    <w:rsid w:val="003A5A82"/>
    <w:rsid w:val="003B04D0"/>
    <w:rsid w:val="003B2201"/>
    <w:rsid w:val="003B47E6"/>
    <w:rsid w:val="003B5315"/>
    <w:rsid w:val="003B5E0B"/>
    <w:rsid w:val="003B753F"/>
    <w:rsid w:val="003C1C11"/>
    <w:rsid w:val="003C33A3"/>
    <w:rsid w:val="003C49DD"/>
    <w:rsid w:val="003D253A"/>
    <w:rsid w:val="003D4F7D"/>
    <w:rsid w:val="003D5F20"/>
    <w:rsid w:val="003D6D0C"/>
    <w:rsid w:val="003E0927"/>
    <w:rsid w:val="003E26D1"/>
    <w:rsid w:val="003E2FCD"/>
    <w:rsid w:val="003E4817"/>
    <w:rsid w:val="003E6070"/>
    <w:rsid w:val="003E67F2"/>
    <w:rsid w:val="003F061D"/>
    <w:rsid w:val="003F2517"/>
    <w:rsid w:val="003F255D"/>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843"/>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E01"/>
    <w:rsid w:val="004C1CBB"/>
    <w:rsid w:val="004C1DE3"/>
    <w:rsid w:val="004C2CAE"/>
    <w:rsid w:val="004C2EFF"/>
    <w:rsid w:val="004D15BB"/>
    <w:rsid w:val="004D2E66"/>
    <w:rsid w:val="004E6C40"/>
    <w:rsid w:val="004F1942"/>
    <w:rsid w:val="004F2BAB"/>
    <w:rsid w:val="005036B2"/>
    <w:rsid w:val="00507218"/>
    <w:rsid w:val="00513460"/>
    <w:rsid w:val="005145FA"/>
    <w:rsid w:val="00516496"/>
    <w:rsid w:val="0051665F"/>
    <w:rsid w:val="00526771"/>
    <w:rsid w:val="00531A8A"/>
    <w:rsid w:val="0053310E"/>
    <w:rsid w:val="0053521B"/>
    <w:rsid w:val="00536884"/>
    <w:rsid w:val="00541692"/>
    <w:rsid w:val="00551960"/>
    <w:rsid w:val="00552692"/>
    <w:rsid w:val="00553184"/>
    <w:rsid w:val="0055462C"/>
    <w:rsid w:val="005559C2"/>
    <w:rsid w:val="00556887"/>
    <w:rsid w:val="005622BE"/>
    <w:rsid w:val="00563D66"/>
    <w:rsid w:val="0056435C"/>
    <w:rsid w:val="00565C37"/>
    <w:rsid w:val="005666A8"/>
    <w:rsid w:val="005721A9"/>
    <w:rsid w:val="00572E76"/>
    <w:rsid w:val="00573740"/>
    <w:rsid w:val="0057460C"/>
    <w:rsid w:val="00575ECC"/>
    <w:rsid w:val="0057626C"/>
    <w:rsid w:val="00580E66"/>
    <w:rsid w:val="00585ABF"/>
    <w:rsid w:val="005934BC"/>
    <w:rsid w:val="0059397A"/>
    <w:rsid w:val="00594056"/>
    <w:rsid w:val="0059465E"/>
    <w:rsid w:val="00594F43"/>
    <w:rsid w:val="005959FB"/>
    <w:rsid w:val="005A11A8"/>
    <w:rsid w:val="005A1FEE"/>
    <w:rsid w:val="005A4943"/>
    <w:rsid w:val="005A539F"/>
    <w:rsid w:val="005A557A"/>
    <w:rsid w:val="005A62B5"/>
    <w:rsid w:val="005B14F9"/>
    <w:rsid w:val="005B369B"/>
    <w:rsid w:val="005B40B1"/>
    <w:rsid w:val="005B4B4C"/>
    <w:rsid w:val="005B4BDC"/>
    <w:rsid w:val="005B62D0"/>
    <w:rsid w:val="005B70E5"/>
    <w:rsid w:val="005C088E"/>
    <w:rsid w:val="005C2276"/>
    <w:rsid w:val="005C22ED"/>
    <w:rsid w:val="005C52C2"/>
    <w:rsid w:val="005D4CDD"/>
    <w:rsid w:val="005E0BE7"/>
    <w:rsid w:val="005E24ED"/>
    <w:rsid w:val="005E2923"/>
    <w:rsid w:val="005E5D19"/>
    <w:rsid w:val="005E60D9"/>
    <w:rsid w:val="005E71EF"/>
    <w:rsid w:val="005E7C43"/>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232"/>
    <w:rsid w:val="00631512"/>
    <w:rsid w:val="00633103"/>
    <w:rsid w:val="006347A3"/>
    <w:rsid w:val="00635601"/>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C08B2"/>
    <w:rsid w:val="006C3333"/>
    <w:rsid w:val="006C4CA4"/>
    <w:rsid w:val="006C6C87"/>
    <w:rsid w:val="006D0924"/>
    <w:rsid w:val="006D29F2"/>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C5A"/>
    <w:rsid w:val="00742528"/>
    <w:rsid w:val="00744253"/>
    <w:rsid w:val="007442CB"/>
    <w:rsid w:val="00745504"/>
    <w:rsid w:val="007564D0"/>
    <w:rsid w:val="0075759F"/>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327"/>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58C4"/>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5B5"/>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8F705F"/>
    <w:rsid w:val="009003A8"/>
    <w:rsid w:val="009003B1"/>
    <w:rsid w:val="00902BCD"/>
    <w:rsid w:val="00904C9B"/>
    <w:rsid w:val="00904DD1"/>
    <w:rsid w:val="009114E3"/>
    <w:rsid w:val="00914A8B"/>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2F80"/>
    <w:rsid w:val="009651F9"/>
    <w:rsid w:val="00966749"/>
    <w:rsid w:val="00967D1C"/>
    <w:rsid w:val="00973789"/>
    <w:rsid w:val="00977B14"/>
    <w:rsid w:val="009806A0"/>
    <w:rsid w:val="009821B1"/>
    <w:rsid w:val="009832EA"/>
    <w:rsid w:val="009834A1"/>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55F46"/>
    <w:rsid w:val="00A57148"/>
    <w:rsid w:val="00A60C3F"/>
    <w:rsid w:val="00A60C65"/>
    <w:rsid w:val="00A62AED"/>
    <w:rsid w:val="00A64FE4"/>
    <w:rsid w:val="00A66BD9"/>
    <w:rsid w:val="00A674BF"/>
    <w:rsid w:val="00A676B6"/>
    <w:rsid w:val="00A71AAE"/>
    <w:rsid w:val="00A74612"/>
    <w:rsid w:val="00A76C12"/>
    <w:rsid w:val="00A76D82"/>
    <w:rsid w:val="00A80D66"/>
    <w:rsid w:val="00A83ACC"/>
    <w:rsid w:val="00A878F3"/>
    <w:rsid w:val="00A91757"/>
    <w:rsid w:val="00A946B0"/>
    <w:rsid w:val="00A9587C"/>
    <w:rsid w:val="00A97095"/>
    <w:rsid w:val="00A9751C"/>
    <w:rsid w:val="00AA147A"/>
    <w:rsid w:val="00AA3133"/>
    <w:rsid w:val="00AA3A69"/>
    <w:rsid w:val="00AA413D"/>
    <w:rsid w:val="00AA5277"/>
    <w:rsid w:val="00AA5CB2"/>
    <w:rsid w:val="00AA6058"/>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51E8"/>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5D2C"/>
    <w:rsid w:val="00B9363F"/>
    <w:rsid w:val="00B9509F"/>
    <w:rsid w:val="00B96A03"/>
    <w:rsid w:val="00BA0293"/>
    <w:rsid w:val="00BA385D"/>
    <w:rsid w:val="00BA48C3"/>
    <w:rsid w:val="00BA58E9"/>
    <w:rsid w:val="00BA7D14"/>
    <w:rsid w:val="00BB129B"/>
    <w:rsid w:val="00BB1639"/>
    <w:rsid w:val="00BB1D6B"/>
    <w:rsid w:val="00BB1E5A"/>
    <w:rsid w:val="00BB235F"/>
    <w:rsid w:val="00BB33C6"/>
    <w:rsid w:val="00BB6585"/>
    <w:rsid w:val="00BB65CA"/>
    <w:rsid w:val="00BC1F06"/>
    <w:rsid w:val="00BC2577"/>
    <w:rsid w:val="00BC4362"/>
    <w:rsid w:val="00BC5F71"/>
    <w:rsid w:val="00BC654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69A4"/>
    <w:rsid w:val="00BF747C"/>
    <w:rsid w:val="00C026E9"/>
    <w:rsid w:val="00C03049"/>
    <w:rsid w:val="00C069E3"/>
    <w:rsid w:val="00C10109"/>
    <w:rsid w:val="00C10E7C"/>
    <w:rsid w:val="00C11CD0"/>
    <w:rsid w:val="00C1215A"/>
    <w:rsid w:val="00C1280A"/>
    <w:rsid w:val="00C12CAF"/>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559C"/>
    <w:rsid w:val="00C56267"/>
    <w:rsid w:val="00C57822"/>
    <w:rsid w:val="00C61E86"/>
    <w:rsid w:val="00C61F18"/>
    <w:rsid w:val="00C62675"/>
    <w:rsid w:val="00C71082"/>
    <w:rsid w:val="00C74F94"/>
    <w:rsid w:val="00C75834"/>
    <w:rsid w:val="00C768FC"/>
    <w:rsid w:val="00C80267"/>
    <w:rsid w:val="00C82A65"/>
    <w:rsid w:val="00C83E7E"/>
    <w:rsid w:val="00C861A6"/>
    <w:rsid w:val="00C863A4"/>
    <w:rsid w:val="00C86D04"/>
    <w:rsid w:val="00C934EB"/>
    <w:rsid w:val="00C958F3"/>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D7160"/>
    <w:rsid w:val="00CE0E6E"/>
    <w:rsid w:val="00CE0F74"/>
    <w:rsid w:val="00CE2A67"/>
    <w:rsid w:val="00CE2E0D"/>
    <w:rsid w:val="00CE503A"/>
    <w:rsid w:val="00CE546F"/>
    <w:rsid w:val="00CE68C3"/>
    <w:rsid w:val="00CF0F2D"/>
    <w:rsid w:val="00CF2211"/>
    <w:rsid w:val="00CF512A"/>
    <w:rsid w:val="00CF61CF"/>
    <w:rsid w:val="00CF7BF7"/>
    <w:rsid w:val="00D0292B"/>
    <w:rsid w:val="00D038A4"/>
    <w:rsid w:val="00D05D26"/>
    <w:rsid w:val="00D13883"/>
    <w:rsid w:val="00D1637C"/>
    <w:rsid w:val="00D2186E"/>
    <w:rsid w:val="00D2336B"/>
    <w:rsid w:val="00D2510E"/>
    <w:rsid w:val="00D273B0"/>
    <w:rsid w:val="00D27E53"/>
    <w:rsid w:val="00D33B5F"/>
    <w:rsid w:val="00D34530"/>
    <w:rsid w:val="00D34EF0"/>
    <w:rsid w:val="00D4174B"/>
    <w:rsid w:val="00D42217"/>
    <w:rsid w:val="00D43274"/>
    <w:rsid w:val="00D43809"/>
    <w:rsid w:val="00D45C42"/>
    <w:rsid w:val="00D514D0"/>
    <w:rsid w:val="00D51945"/>
    <w:rsid w:val="00D51E52"/>
    <w:rsid w:val="00D52A97"/>
    <w:rsid w:val="00D54E90"/>
    <w:rsid w:val="00D574CB"/>
    <w:rsid w:val="00D577F8"/>
    <w:rsid w:val="00D63BB9"/>
    <w:rsid w:val="00D63D21"/>
    <w:rsid w:val="00D70543"/>
    <w:rsid w:val="00D764AC"/>
    <w:rsid w:val="00D76B9F"/>
    <w:rsid w:val="00D76DA2"/>
    <w:rsid w:val="00D81915"/>
    <w:rsid w:val="00D836BC"/>
    <w:rsid w:val="00D83B5B"/>
    <w:rsid w:val="00D862AF"/>
    <w:rsid w:val="00D94B26"/>
    <w:rsid w:val="00D94F2C"/>
    <w:rsid w:val="00D979E7"/>
    <w:rsid w:val="00DA0767"/>
    <w:rsid w:val="00DA1157"/>
    <w:rsid w:val="00DA3F3C"/>
    <w:rsid w:val="00DA5FE9"/>
    <w:rsid w:val="00DA6D52"/>
    <w:rsid w:val="00DA6DE2"/>
    <w:rsid w:val="00DB0D79"/>
    <w:rsid w:val="00DB0E6E"/>
    <w:rsid w:val="00DB4412"/>
    <w:rsid w:val="00DB78F7"/>
    <w:rsid w:val="00DC08D6"/>
    <w:rsid w:val="00DC09AD"/>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603C"/>
    <w:rsid w:val="00DF79E3"/>
    <w:rsid w:val="00DF7A83"/>
    <w:rsid w:val="00E030C1"/>
    <w:rsid w:val="00E06584"/>
    <w:rsid w:val="00E06BB2"/>
    <w:rsid w:val="00E1229F"/>
    <w:rsid w:val="00E127E8"/>
    <w:rsid w:val="00E12D79"/>
    <w:rsid w:val="00E14877"/>
    <w:rsid w:val="00E161CE"/>
    <w:rsid w:val="00E20CCB"/>
    <w:rsid w:val="00E22841"/>
    <w:rsid w:val="00E2332A"/>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4807"/>
    <w:rsid w:val="00E750FE"/>
    <w:rsid w:val="00E75DCB"/>
    <w:rsid w:val="00E77532"/>
    <w:rsid w:val="00E77F32"/>
    <w:rsid w:val="00E846E5"/>
    <w:rsid w:val="00E902C3"/>
    <w:rsid w:val="00E90706"/>
    <w:rsid w:val="00E91B76"/>
    <w:rsid w:val="00E920B5"/>
    <w:rsid w:val="00E94176"/>
    <w:rsid w:val="00E9534E"/>
    <w:rsid w:val="00E9554A"/>
    <w:rsid w:val="00E96C35"/>
    <w:rsid w:val="00E96FC2"/>
    <w:rsid w:val="00E973A1"/>
    <w:rsid w:val="00EA189C"/>
    <w:rsid w:val="00EA1DE8"/>
    <w:rsid w:val="00EA3083"/>
    <w:rsid w:val="00EA33BA"/>
    <w:rsid w:val="00EA471B"/>
    <w:rsid w:val="00EA4F40"/>
    <w:rsid w:val="00EA6306"/>
    <w:rsid w:val="00EA63AA"/>
    <w:rsid w:val="00EA647C"/>
    <w:rsid w:val="00EB03EC"/>
    <w:rsid w:val="00EB1FD4"/>
    <w:rsid w:val="00EB31F4"/>
    <w:rsid w:val="00EB33A1"/>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2FF"/>
    <w:rsid w:val="00F67BDA"/>
    <w:rsid w:val="00F733FB"/>
    <w:rsid w:val="00F80EF4"/>
    <w:rsid w:val="00F831A0"/>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FED"/>
    <w:rsid w:val="00FC4113"/>
    <w:rsid w:val="00FC59C7"/>
    <w:rsid w:val="00FC5FB6"/>
    <w:rsid w:val="00FC761E"/>
    <w:rsid w:val="00FD0DC1"/>
    <w:rsid w:val="00FD2EEA"/>
    <w:rsid w:val="00FD33C2"/>
    <w:rsid w:val="00FD3521"/>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2198570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5018213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85;&#1072;&#1073;&#1072;&#1074;&#1082;&#1077;@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18B4-849D-480B-867E-AF281445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29</Pages>
  <Words>6207</Words>
  <Characters>36639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42761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 </cp:lastModifiedBy>
  <cp:revision>18</cp:revision>
  <cp:lastPrinted>2013-07-29T08:21:00Z</cp:lastPrinted>
  <dcterms:created xsi:type="dcterms:W3CDTF">2013-08-14T10:11:00Z</dcterms:created>
  <dcterms:modified xsi:type="dcterms:W3CDTF">2013-08-30T10:23:00Z</dcterms:modified>
</cp:coreProperties>
</file>