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2" w:rsidRPr="008B7475" w:rsidRDefault="00480C66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480C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6pt;margin-top:-55.25pt;width:69.5pt;height:65.75pt;z-index:251659264">
            <v:imagedata r:id="rId5" o:title=""/>
          </v:shape>
          <o:OLEObject Type="Embed" ProgID="PBrush" ShapeID="_x0000_s1026" DrawAspect="Content" ObjectID="_1441440930" r:id="rId6"/>
        </w:pic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</w:p>
    <w:p w:rsidR="00546E7E" w:rsidRPr="00FD2F00" w:rsidRDefault="00546E7E" w:rsidP="00F275F4">
      <w:pPr>
        <w:rPr>
          <w:rFonts w:ascii="Times New Roman" w:hAnsi="Times New Roman" w:cs="Times New Roman"/>
          <w:noProof/>
          <w:sz w:val="24"/>
          <w:szCs w:val="24"/>
        </w:rPr>
      </w:pPr>
      <w:r w:rsidRPr="00FD2F00">
        <w:rPr>
          <w:rFonts w:ascii="Times New Roman" w:hAnsi="Times New Roman" w:cs="Times New Roman"/>
          <w:noProof/>
          <w:sz w:val="24"/>
          <w:szCs w:val="24"/>
        </w:rPr>
        <w:t>На основу члана 36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став </w:t>
      </w:r>
      <w:r>
        <w:rPr>
          <w:rFonts w:ascii="Times New Roman" w:hAnsi="Times New Roman" w:cs="Times New Roman"/>
          <w:noProof/>
          <w:sz w:val="24"/>
          <w:szCs w:val="24"/>
        </w:rPr>
        <w:t>7.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 прилога 3Е</w:t>
      </w:r>
      <w:r w:rsidRPr="00FD2F00">
        <w:rPr>
          <w:rFonts w:ascii="Times New Roman" w:hAnsi="Times New Roman" w:cs="Times New Roman"/>
          <w:noProof/>
          <w:sz w:val="24"/>
          <w:szCs w:val="24"/>
        </w:rPr>
        <w:t xml:space="preserve"> Закона о јавним набавкама  („Службени гланик РС“, број 124/2012)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Ул. Хајдук Вељкова бр. 1</w:t>
      </w:r>
    </w:p>
    <w:p w:rsidR="00B14922" w:rsidRPr="008B7475" w:rsidRDefault="00B14922" w:rsidP="00B14922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546E7E" w:rsidRDefault="00546E7E" w:rsidP="00F275F4">
      <w:pPr>
        <w:spacing w:line="240" w:lineRule="auto"/>
        <w:jc w:val="center"/>
      </w:pPr>
    </w:p>
    <w:p w:rsidR="00546E7E" w:rsidRPr="00A43419" w:rsidRDefault="00546E7E" w:rsidP="00F275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461F">
        <w:rPr>
          <w:rFonts w:ascii="Times New Roman" w:hAnsi="Times New Roman" w:cs="Times New Roman"/>
          <w:b/>
          <w:sz w:val="28"/>
          <w:szCs w:val="28"/>
        </w:rPr>
        <w:t>Објављује</w:t>
      </w:r>
      <w:proofErr w:type="spellEnd"/>
      <w:r w:rsidRPr="0076461F">
        <w:rPr>
          <w:rFonts w:ascii="Times New Roman" w:hAnsi="Times New Roman" w:cs="Times New Roman"/>
          <w:b/>
          <w:sz w:val="28"/>
          <w:szCs w:val="28"/>
        </w:rPr>
        <w:t>:</w:t>
      </w:r>
    </w:p>
    <w:p w:rsidR="0028671B" w:rsidRPr="00A43419" w:rsidRDefault="0028671B" w:rsidP="00F275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Обавештење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покретању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преговарачкаг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објављивања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Pr="00546E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E7E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1</w:t>
      </w:r>
      <w:r w:rsidR="00E00C08">
        <w:rPr>
          <w:rFonts w:ascii="Times New Roman" w:hAnsi="Times New Roman" w:cs="Times New Roman"/>
          <w:b/>
          <w:sz w:val="24"/>
          <w:szCs w:val="24"/>
        </w:rPr>
        <w:t>9</w:t>
      </w:r>
      <w:r w:rsidR="001811FF">
        <w:rPr>
          <w:rFonts w:ascii="Times New Roman" w:hAnsi="Times New Roman" w:cs="Times New Roman"/>
          <w:b/>
          <w:sz w:val="24"/>
          <w:szCs w:val="24"/>
        </w:rPr>
        <w:t>7</w:t>
      </w:r>
      <w:r w:rsidR="00546E7E" w:rsidRPr="00546E7E">
        <w:rPr>
          <w:rFonts w:ascii="Times New Roman" w:hAnsi="Times New Roman" w:cs="Times New Roman"/>
          <w:b/>
          <w:sz w:val="24"/>
          <w:szCs w:val="24"/>
          <w:lang w:val="sr-Latn-CS"/>
        </w:rPr>
        <w:t>-13-</w:t>
      </w:r>
      <w:r w:rsidR="00A43419">
        <w:rPr>
          <w:rFonts w:ascii="Times New Roman" w:hAnsi="Times New Roman" w:cs="Times New Roman"/>
          <w:b/>
          <w:sz w:val="24"/>
          <w:szCs w:val="24"/>
        </w:rPr>
        <w:t>П</w:t>
      </w:r>
    </w:p>
    <w:p w:rsidR="0076461F" w:rsidRPr="00F275F4" w:rsidRDefault="0076461F" w:rsidP="00F275F4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275F4">
        <w:rPr>
          <w:rFonts w:ascii="Times New Roman" w:hAnsi="Times New Roman" w:cs="Times New Roman"/>
          <w:noProof/>
          <w:sz w:val="24"/>
          <w:szCs w:val="24"/>
          <w:u w:val="single"/>
        </w:rPr>
        <w:t>Назив, адреса и интернет страница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Fonts w:ascii="Times New Roman" w:hAnsi="Times New Roman" w:cs="Times New Roman"/>
          <w:noProof/>
          <w:sz w:val="24"/>
          <w:szCs w:val="24"/>
        </w:rPr>
        <w:t xml:space="preserve">Клинички центар Војводине, Хајдук Вељкова 1, 21000 Нови Сад, </w:t>
      </w:r>
      <w:hyperlink r:id="rId7" w:history="1"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kcv</w:t>
        </w:r>
        <w:r w:rsidRPr="0076461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.</w:t>
        </w:r>
        <w:r w:rsidR="00A4341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rs</w:t>
        </w:r>
      </w:hyperlink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Врста наручиоца</w:t>
      </w:r>
    </w:p>
    <w:p w:rsidR="0076461F" w:rsidRPr="0076461F" w:rsidRDefault="0076461F" w:rsidP="00F275F4">
      <w:pPr>
        <w:pStyle w:val="ListParagraph"/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r w:rsidRPr="0076461F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>Клинички центар Војводине, здравство</w:t>
      </w:r>
    </w:p>
    <w:p w:rsidR="0076461F" w:rsidRPr="00F275F4" w:rsidRDefault="0076461F" w:rsidP="00F275F4">
      <w:pPr>
        <w:spacing w:line="240" w:lineRule="auto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</w:pPr>
      <w:r w:rsidRPr="00F275F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</w:rPr>
        <w:t>Опис предмета јавне набавке</w:t>
      </w:r>
    </w:p>
    <w:p w:rsidR="0076461F" w:rsidRPr="001811FF" w:rsidRDefault="001811FF" w:rsidP="00F275F4">
      <w:pPr>
        <w:pStyle w:val="ListParagraph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Набавка 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реагенаса и потрошног материјала за апарат 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PATHFAST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 за потребе O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дељења интензивне терапије, 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 xml:space="preserve">у оквиру 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 w:val="sr-Cyrl-BA"/>
        </w:rPr>
        <w:t xml:space="preserve">Ургентног центра 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/>
        </w:rPr>
        <w:t>Клиничког центра Војводине</w:t>
      </w:r>
      <w:r w:rsidR="0076461F" w:rsidRPr="001811F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A604B" w:rsidRPr="0076461F" w:rsidRDefault="00DA604B" w:rsidP="00F27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објављовања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</w:t>
      </w:r>
      <w:r w:rsidR="00CA4E1D" w:rsidRPr="0076461F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04B" w:rsidRDefault="00DA604B" w:rsidP="00D94A5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:</w:t>
      </w:r>
      <w:r w:rsidR="00D367F9" w:rsidRPr="007646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646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461F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1F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6461F">
        <w:rPr>
          <w:rFonts w:ascii="Times New Roman" w:hAnsi="Times New Roman" w:cs="Times New Roman"/>
          <w:sz w:val="24"/>
          <w:szCs w:val="24"/>
        </w:rPr>
        <w:t>,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изв</w:t>
      </w:r>
      <w:r w:rsidR="0076461F">
        <w:rPr>
          <w:rFonts w:ascii="Times New Roman" w:hAnsi="Times New Roman" w:cs="Times New Roman"/>
          <w:noProof/>
          <w:sz w:val="24"/>
          <w:szCs w:val="24"/>
        </w:rPr>
        <w:t>р</w:t>
      </w:r>
      <w:r w:rsidR="0076461F" w:rsidRPr="0028671B">
        <w:rPr>
          <w:rFonts w:ascii="Times New Roman" w:hAnsi="Times New Roman" w:cs="Times New Roman"/>
          <w:noProof/>
          <w:sz w:val="24"/>
          <w:szCs w:val="24"/>
        </w:rPr>
        <w:t xml:space="preserve">шити </w:t>
      </w:r>
      <w:proofErr w:type="spellStart"/>
      <w:r w:rsidR="0076461F" w:rsidRPr="0028671B">
        <w:rPr>
          <w:rFonts w:ascii="Times New Roman" w:hAnsi="Times New Roman" w:cs="Times New Roman"/>
          <w:noProof/>
          <w:sz w:val="24"/>
          <w:szCs w:val="24"/>
        </w:rPr>
        <w:t>само</w:t>
      </w:r>
      <w:r w:rsidRPr="0028671B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6461F" w:rsidRPr="001811FF" w:rsidRDefault="001811FF" w:rsidP="00E00C08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>Ауторизација произвођача „</w:t>
      </w:r>
      <w:r w:rsidRPr="001811FF">
        <w:rPr>
          <w:rFonts w:ascii="Times New Roman" w:hAnsi="Times New Roman" w:cs="Times New Roman"/>
          <w:bCs/>
          <w:sz w:val="24"/>
          <w:szCs w:val="24"/>
          <w:lang w:val="sr-Latn-CS"/>
        </w:rPr>
        <w:t>International Technidyne Corporation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“  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 xml:space="preserve">и 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>„</w:t>
      </w:r>
      <w:r w:rsidRPr="001811FF">
        <w:rPr>
          <w:rFonts w:ascii="Times New Roman" w:hAnsi="Times New Roman" w:cs="Times New Roman"/>
          <w:bCs/>
          <w:sz w:val="24"/>
          <w:szCs w:val="24"/>
          <w:lang w:val="sr-Latn-CS"/>
        </w:rPr>
        <w:t>Mitsubishi Chemical Medience Corp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>“  којом се потврђује да је фирма  „</w:t>
      </w:r>
      <w:r w:rsidRPr="001811FF">
        <w:rPr>
          <w:rFonts w:ascii="Times New Roman" w:hAnsi="Times New Roman" w:cs="Times New Roman"/>
          <w:bCs/>
          <w:sz w:val="24"/>
          <w:szCs w:val="24"/>
          <w:lang w:val="sr-Latn-CS"/>
        </w:rPr>
        <w:t>Alura Med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“ 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д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>.o.o., Ресавска 78Б, Савски Вена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ц, Београд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 једини овлашћени дистрибутер на територији Републике Србије за </w:t>
      </w:r>
      <w:r w:rsidRPr="001811FF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PATHFAST</w:t>
      </w:r>
      <w:r w:rsidR="0076461F" w:rsidRPr="001811FF">
        <w:rPr>
          <w:rFonts w:ascii="Times New Roman" w:hAnsi="Times New Roman" w:cs="Times New Roman"/>
          <w:bCs/>
          <w:noProof/>
          <w:sz w:val="24"/>
          <w:szCs w:val="24"/>
        </w:rPr>
        <w:t>, ш</w:t>
      </w:r>
      <w:r w:rsidR="008263AF" w:rsidRPr="001811FF">
        <w:rPr>
          <w:rFonts w:ascii="Times New Roman" w:hAnsi="Times New Roman" w:cs="Times New Roman"/>
          <w:bCs/>
          <w:noProof/>
          <w:sz w:val="24"/>
          <w:szCs w:val="24"/>
        </w:rPr>
        <w:t>то је и предмет јавне набавке.</w:t>
      </w:r>
    </w:p>
    <w:p w:rsidR="00CA4E1D" w:rsidRPr="00A43419" w:rsidRDefault="00CA4E1D" w:rsidP="005F7CB6">
      <w:pPr>
        <w:spacing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Наручилац је  пре покретања прибавио мишљење од Управе за јавне набаке  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број </w:t>
      </w:r>
      <w:r w:rsidR="005F7CB6">
        <w:rPr>
          <w:rFonts w:ascii="Times New Roman" w:hAnsi="Times New Roman" w:cs="Times New Roman"/>
          <w:noProof/>
          <w:sz w:val="24"/>
          <w:szCs w:val="24"/>
        </w:rPr>
        <w:t>404-02-17</w:t>
      </w:r>
      <w:r w:rsidR="001811FF">
        <w:rPr>
          <w:rFonts w:ascii="Times New Roman" w:hAnsi="Times New Roman" w:cs="Times New Roman"/>
          <w:noProof/>
          <w:sz w:val="24"/>
          <w:szCs w:val="24"/>
        </w:rPr>
        <w:t>46</w:t>
      </w:r>
      <w:r w:rsidR="005F7CB6">
        <w:rPr>
          <w:rFonts w:ascii="Times New Roman" w:hAnsi="Times New Roman" w:cs="Times New Roman"/>
          <w:noProof/>
          <w:sz w:val="24"/>
          <w:szCs w:val="24"/>
        </w:rPr>
        <w:t>/13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од </w:t>
      </w:r>
      <w:r w:rsidR="001811FF">
        <w:rPr>
          <w:rFonts w:ascii="Times New Roman" w:hAnsi="Times New Roman" w:cs="Times New Roman"/>
          <w:noProof/>
          <w:sz w:val="24"/>
          <w:szCs w:val="24"/>
        </w:rPr>
        <w:t>16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.0</w:t>
      </w:r>
      <w:r w:rsidR="00E00C08">
        <w:rPr>
          <w:rFonts w:ascii="Times New Roman" w:hAnsi="Times New Roman" w:cs="Times New Roman"/>
          <w:noProof/>
          <w:sz w:val="24"/>
          <w:szCs w:val="24"/>
        </w:rPr>
        <w:t>9</w:t>
      </w:r>
      <w:r w:rsidR="00F275F4" w:rsidRPr="00A43419">
        <w:rPr>
          <w:rFonts w:ascii="Times New Roman" w:hAnsi="Times New Roman" w:cs="Times New Roman"/>
          <w:noProof/>
          <w:sz w:val="24"/>
          <w:szCs w:val="24"/>
          <w:lang w:val="ru-RU"/>
        </w:rPr>
        <w:t>.2013. године</w:t>
      </w:r>
      <w:r w:rsidRPr="00A43419">
        <w:rPr>
          <w:rFonts w:ascii="Times New Roman" w:hAnsi="Times New Roman" w:cs="Times New Roman"/>
          <w:bCs/>
          <w:noProof/>
          <w:sz w:val="24"/>
          <w:szCs w:val="24"/>
        </w:rPr>
        <w:t xml:space="preserve">, којим је дата сагласност за спровођење преговарачког поступка. </w:t>
      </w:r>
    </w:p>
    <w:p w:rsidR="00DA604B" w:rsidRPr="00A43419" w:rsidRDefault="001811FF" w:rsidP="00F275F4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>„</w:t>
      </w:r>
      <w:r w:rsidRPr="001811FF">
        <w:rPr>
          <w:rFonts w:ascii="Times New Roman" w:hAnsi="Times New Roman" w:cs="Times New Roman"/>
          <w:bCs/>
          <w:sz w:val="24"/>
          <w:szCs w:val="24"/>
          <w:lang w:val="sr-Latn-CS"/>
        </w:rPr>
        <w:t>Alura Med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 xml:space="preserve">“ 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д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/>
        </w:rPr>
        <w:t>.o.o., Ресавска 78Б, Савски Вена</w:t>
      </w:r>
      <w:r w:rsidRPr="001811FF">
        <w:rPr>
          <w:rFonts w:ascii="Times New Roman" w:hAnsi="Times New Roman" w:cs="Times New Roman"/>
          <w:bCs/>
          <w:noProof/>
          <w:sz w:val="24"/>
          <w:szCs w:val="24"/>
          <w:lang w:val="sr-Cyrl-BA"/>
        </w:rPr>
        <w:t>ц, Београд</w:t>
      </w:r>
    </w:p>
    <w:sectPr w:rsidR="00DA604B" w:rsidRPr="00A43419" w:rsidSect="00DA7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9F4"/>
    <w:multiLevelType w:val="hybridMultilevel"/>
    <w:tmpl w:val="54A0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194"/>
    <w:rsid w:val="000F4BB7"/>
    <w:rsid w:val="00136BBE"/>
    <w:rsid w:val="001811FF"/>
    <w:rsid w:val="0028671B"/>
    <w:rsid w:val="00480C66"/>
    <w:rsid w:val="00546E7E"/>
    <w:rsid w:val="005F7CB6"/>
    <w:rsid w:val="00756F26"/>
    <w:rsid w:val="0076461F"/>
    <w:rsid w:val="007D6A57"/>
    <w:rsid w:val="008263AF"/>
    <w:rsid w:val="00874A32"/>
    <w:rsid w:val="00A43419"/>
    <w:rsid w:val="00B00B52"/>
    <w:rsid w:val="00B14922"/>
    <w:rsid w:val="00CA4E1D"/>
    <w:rsid w:val="00D367F9"/>
    <w:rsid w:val="00D94A54"/>
    <w:rsid w:val="00DA604B"/>
    <w:rsid w:val="00DA7F39"/>
    <w:rsid w:val="00E00C08"/>
    <w:rsid w:val="00E62194"/>
    <w:rsid w:val="00F275F4"/>
    <w:rsid w:val="00FD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00"/>
    <w:pPr>
      <w:ind w:left="720"/>
      <w:contextualSpacing/>
    </w:pPr>
  </w:style>
  <w:style w:type="character" w:styleId="Hyperlink">
    <w:name w:val="Hyperlink"/>
    <w:unhideWhenUsed/>
    <w:rsid w:val="00FD2F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1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149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F275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rsid w:val="00F275F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Korisnik1</cp:lastModifiedBy>
  <cp:revision>9</cp:revision>
  <dcterms:created xsi:type="dcterms:W3CDTF">2013-05-29T09:47:00Z</dcterms:created>
  <dcterms:modified xsi:type="dcterms:W3CDTF">2013-09-23T09:29:00Z</dcterms:modified>
</cp:coreProperties>
</file>