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0E7" w:rsidRPr="003A2FF5" w:rsidRDefault="00C060E7" w:rsidP="00C060E7">
      <w:pPr>
        <w:pStyle w:val="Heading2"/>
        <w:jc w:val="left"/>
        <w:rPr>
          <w:lang/>
        </w:rPr>
      </w:pPr>
      <w:r w:rsidRPr="00C042BA">
        <w:t>Број одлуке:</w:t>
      </w:r>
      <w:r w:rsidR="003A2FF5">
        <w:t xml:space="preserve"> 222-13-</w:t>
      </w:r>
      <w:r w:rsidR="003A2FF5">
        <w:rPr>
          <w:lang/>
        </w:rPr>
        <w:t>П</w:t>
      </w:r>
    </w:p>
    <w:p w:rsidR="00C060E7" w:rsidRPr="003A2FF5" w:rsidRDefault="00C060E7" w:rsidP="00C060E7">
      <w:pPr>
        <w:rPr>
          <w:b/>
          <w:lang/>
        </w:rPr>
      </w:pPr>
      <w:r w:rsidRPr="00C042BA">
        <w:rPr>
          <w:b/>
        </w:rPr>
        <w:t>Датум доношења:</w:t>
      </w:r>
      <w:r w:rsidR="003A2FF5">
        <w:rPr>
          <w:b/>
          <w:lang/>
        </w:rPr>
        <w:t xml:space="preserve"> 10.10.2013.</w:t>
      </w:r>
    </w:p>
    <w:p w:rsidR="00C060E7" w:rsidRPr="00C060E7" w:rsidRDefault="00C060E7" w:rsidP="00C060E7"/>
    <w:p w:rsidR="00D748E3" w:rsidRPr="00572590" w:rsidRDefault="00AA3338" w:rsidP="009B4791">
      <w:pPr>
        <w:pStyle w:val="Heading2"/>
        <w:rPr>
          <w:lang w:val="sr-Cyrl-CS"/>
        </w:rPr>
      </w:pPr>
      <w:r>
        <w:rPr>
          <w:lang w:val="sr-Cyrl-CS"/>
        </w:rPr>
        <w:t>НАРУЧИЛАЦ</w:t>
      </w:r>
    </w:p>
    <w:p w:rsidR="00D748E3" w:rsidRPr="00572590" w:rsidRDefault="00AA3338" w:rsidP="009B4791">
      <w:pPr>
        <w:pStyle w:val="Heading2"/>
        <w:rPr>
          <w:lang w:val="sr-Cyrl-CS"/>
        </w:rPr>
      </w:pPr>
      <w:r>
        <w:rPr>
          <w:lang w:val="sr-Cyrl-CS"/>
        </w:rPr>
        <w:t>КЛИНИЧКИ</w:t>
      </w:r>
      <w:r w:rsidR="00D748E3" w:rsidRPr="00572590">
        <w:rPr>
          <w:lang w:val="sr-Cyrl-CS"/>
        </w:rPr>
        <w:t xml:space="preserve">  </w:t>
      </w:r>
      <w:r>
        <w:rPr>
          <w:lang w:val="sr-Cyrl-CS"/>
        </w:rPr>
        <w:t>ЦЕНТАР</w:t>
      </w:r>
      <w:r w:rsidR="00D748E3" w:rsidRPr="00572590">
        <w:rPr>
          <w:lang w:val="sr-Cyrl-CS"/>
        </w:rPr>
        <w:t xml:space="preserve"> </w:t>
      </w:r>
      <w:r>
        <w:rPr>
          <w:lang w:val="sr-Cyrl-CS"/>
        </w:rPr>
        <w:t>ВОЈВОДИНЕ</w:t>
      </w:r>
    </w:p>
    <w:p w:rsidR="00D748E3" w:rsidRPr="00572590" w:rsidRDefault="00AA3338" w:rsidP="009B4791">
      <w:pPr>
        <w:jc w:val="center"/>
        <w:rPr>
          <w:lang w:val="sr-Cyrl-CS"/>
        </w:rPr>
      </w:pPr>
      <w:r>
        <w:t>ул</w:t>
      </w:r>
      <w:r w:rsidR="00D748E3" w:rsidRPr="00572590">
        <w:t xml:space="preserve">. </w:t>
      </w:r>
      <w:r>
        <w:rPr>
          <w:lang w:val="sr-Cyrl-CS"/>
        </w:rPr>
        <w:t>Хајдук</w:t>
      </w:r>
      <w:r w:rsidR="00D748E3" w:rsidRPr="00572590">
        <w:rPr>
          <w:lang w:val="sr-Cyrl-CS"/>
        </w:rPr>
        <w:t xml:space="preserve"> </w:t>
      </w:r>
      <w:r>
        <w:rPr>
          <w:lang w:val="sr-Cyrl-CS"/>
        </w:rPr>
        <w:t>Вељкова</w:t>
      </w:r>
      <w:r w:rsidR="00D748E3" w:rsidRPr="00572590">
        <w:rPr>
          <w:lang w:val="sr-Cyrl-CS"/>
        </w:rPr>
        <w:t xml:space="preserve"> </w:t>
      </w:r>
      <w:r>
        <w:t>бр</w:t>
      </w:r>
      <w:r w:rsidR="00D748E3" w:rsidRPr="00572590">
        <w:t>.</w:t>
      </w:r>
      <w:r w:rsidR="00D748E3" w:rsidRPr="00572590">
        <w:rPr>
          <w:lang w:val="sr-Cyrl-CS"/>
        </w:rPr>
        <w:t xml:space="preserve"> 1, </w:t>
      </w:r>
      <w:r>
        <w:rPr>
          <w:lang w:val="sr-Cyrl-CS"/>
        </w:rPr>
        <w:t>Нови</w:t>
      </w:r>
      <w:r w:rsidR="00D748E3" w:rsidRPr="00572590">
        <w:rPr>
          <w:lang w:val="sr-Cyrl-CS"/>
        </w:rPr>
        <w:t xml:space="preserve"> </w:t>
      </w:r>
      <w:r>
        <w:rPr>
          <w:lang w:val="sr-Cyrl-CS"/>
        </w:rPr>
        <w:t>Сад</w:t>
      </w:r>
    </w:p>
    <w:p w:rsidR="00D748E3" w:rsidRPr="00572590" w:rsidRDefault="00D748E3" w:rsidP="009B4791">
      <w:pPr>
        <w:jc w:val="center"/>
      </w:pPr>
      <w:r w:rsidRPr="00572590">
        <w:t>(</w:t>
      </w:r>
      <w:hyperlink r:id="rId6" w:history="1">
        <w:r w:rsidRPr="00572590">
          <w:rPr>
            <w:rStyle w:val="Hyperlink"/>
          </w:rPr>
          <w:t>www.</w:t>
        </w:r>
        <w:r w:rsidR="00AA3338">
          <w:rPr>
            <w:rStyle w:val="Hyperlink"/>
          </w:rPr>
          <w:t>kcv</w:t>
        </w:r>
        <w:r w:rsidRPr="00572590">
          <w:rPr>
            <w:rStyle w:val="Hyperlink"/>
          </w:rPr>
          <w:t>.</w:t>
        </w:r>
        <w:r w:rsidR="00AA3338">
          <w:rPr>
            <w:rStyle w:val="Hyperlink"/>
          </w:rPr>
          <w:t>rs</w:t>
        </w:r>
      </w:hyperlink>
      <w:r w:rsidRPr="00572590">
        <w:t>)</w:t>
      </w:r>
    </w:p>
    <w:p w:rsidR="00D748E3" w:rsidRPr="00572590" w:rsidRDefault="00D748E3" w:rsidP="009B4791">
      <w:pPr>
        <w:jc w:val="center"/>
      </w:pPr>
    </w:p>
    <w:p w:rsidR="00D748E3" w:rsidRPr="009B2FAB" w:rsidRDefault="009B2FAB" w:rsidP="00171B4D">
      <w:pPr>
        <w:jc w:val="center"/>
        <w:rPr>
          <w:rFonts w:eastAsiaTheme="minorHAnsi"/>
        </w:rPr>
      </w:pPr>
      <w:r>
        <w:rPr>
          <w:rFonts w:eastAsiaTheme="minorHAnsi"/>
        </w:rPr>
        <w:t>ОДЛУКА ДОДЕЛИ УГОВОРА У ПРЕГОВАРАЧКОМ ПОСТУПКУ БЕЗ ОБЈАВЉИВАЊА</w:t>
      </w:r>
      <w:r w:rsidR="00333DA0">
        <w:rPr>
          <w:rFonts w:eastAsiaTheme="minorHAnsi"/>
        </w:rPr>
        <w:t xml:space="preserve"> ПОЗИВА ЗА ПОДНОШЕЊЕ ПОНУДА</w:t>
      </w:r>
    </w:p>
    <w:p w:rsidR="00171B4D" w:rsidRPr="00572590" w:rsidRDefault="00171B4D" w:rsidP="00171B4D">
      <w:pPr>
        <w:jc w:val="center"/>
      </w:pPr>
    </w:p>
    <w:p w:rsidR="00D306CC" w:rsidRPr="00E540CA" w:rsidRDefault="00AA3338" w:rsidP="00E540CA">
      <w:pPr>
        <w:pStyle w:val="ListParagraph"/>
        <w:numPr>
          <w:ilvl w:val="0"/>
          <w:numId w:val="5"/>
        </w:numPr>
        <w:jc w:val="both"/>
      </w:pPr>
      <w:r w:rsidRPr="00E540CA">
        <w:rPr>
          <w:b/>
        </w:rPr>
        <w:t>Врста</w:t>
      </w:r>
      <w:r w:rsidR="00D306CC" w:rsidRPr="00E540CA">
        <w:rPr>
          <w:b/>
        </w:rPr>
        <w:t xml:space="preserve"> </w:t>
      </w:r>
      <w:r w:rsidRPr="00E540CA">
        <w:rPr>
          <w:b/>
        </w:rPr>
        <w:t>наручиоца</w:t>
      </w:r>
      <w:r w:rsidR="00D306CC" w:rsidRPr="00572590">
        <w:t xml:space="preserve">: </w:t>
      </w:r>
      <w:r>
        <w:t>ЗДРАВСТВО</w:t>
      </w:r>
    </w:p>
    <w:p w:rsidR="00D635B0" w:rsidRPr="00D635B0" w:rsidRDefault="00D635B0" w:rsidP="00D306CC">
      <w:pPr>
        <w:jc w:val="both"/>
      </w:pPr>
    </w:p>
    <w:p w:rsidR="00636F36" w:rsidRPr="007B299D" w:rsidRDefault="00636F36" w:rsidP="00E540CA">
      <w:pPr>
        <w:pStyle w:val="ListParagraph"/>
        <w:numPr>
          <w:ilvl w:val="0"/>
          <w:numId w:val="5"/>
        </w:numPr>
        <w:tabs>
          <w:tab w:val="left" w:pos="3491"/>
        </w:tabs>
        <w:jc w:val="both"/>
      </w:pPr>
      <w:r w:rsidRPr="00E540CA">
        <w:rPr>
          <w:b/>
        </w:rPr>
        <w:t>Врста предмета</w:t>
      </w:r>
      <w:r w:rsidRPr="007B299D">
        <w:t xml:space="preserve">: </w:t>
      </w:r>
      <w:sdt>
        <w:sdtPr>
          <w:alias w:val="Vrsta predmeta"/>
          <w:tag w:val="Vrsta predmeta"/>
          <w:id w:val="4629611"/>
          <w:placeholder>
            <w:docPart w:val="1ED2FFF13DE949A99A3E89CC9AB05A1C"/>
          </w:placeholder>
          <w:dropDownList>
            <w:listItem w:displayText="Добра" w:value="Добра"/>
            <w:listItem w:displayText="Услуге" w:value="Услуге"/>
            <w:listItem w:displayText="Радови" w:value="Радови"/>
          </w:dropDownList>
        </w:sdtPr>
        <w:sdtContent>
          <w:r w:rsidR="003A2FF5">
            <w:t>Услуге</w:t>
          </w:r>
        </w:sdtContent>
      </w:sdt>
    </w:p>
    <w:p w:rsidR="003A2FF5" w:rsidRPr="003A2FF5" w:rsidRDefault="003A2FF5" w:rsidP="003A2FF5">
      <w:pPr>
        <w:pStyle w:val="ListParagraph"/>
        <w:jc w:val="both"/>
      </w:pPr>
    </w:p>
    <w:p w:rsidR="003A2FF5" w:rsidRPr="003A2FF5" w:rsidRDefault="00AA3338" w:rsidP="003A2FF5">
      <w:pPr>
        <w:pStyle w:val="ListParagraph"/>
        <w:numPr>
          <w:ilvl w:val="0"/>
          <w:numId w:val="5"/>
        </w:numPr>
        <w:jc w:val="both"/>
      </w:pPr>
      <w:r w:rsidRPr="003A2FF5">
        <w:rPr>
          <w:rFonts w:eastAsiaTheme="minorHAnsi"/>
          <w:b/>
          <w:bCs/>
          <w:lang w:val="en-US"/>
        </w:rPr>
        <w:t>За</w:t>
      </w:r>
      <w:r w:rsidR="00D748E3" w:rsidRPr="003A2FF5">
        <w:rPr>
          <w:rFonts w:eastAsiaTheme="minorHAnsi"/>
          <w:b/>
          <w:bCs/>
          <w:lang w:val="en-US"/>
        </w:rPr>
        <w:t xml:space="preserve"> </w:t>
      </w:r>
      <w:r w:rsidRPr="003A2FF5">
        <w:rPr>
          <w:rFonts w:eastAsiaTheme="minorHAnsi"/>
          <w:b/>
          <w:bCs/>
          <w:lang w:val="en-US"/>
        </w:rPr>
        <w:t>добра</w:t>
      </w:r>
      <w:r w:rsidR="00D748E3" w:rsidRPr="003A2FF5">
        <w:rPr>
          <w:rFonts w:eastAsiaTheme="minorHAnsi"/>
          <w:b/>
          <w:bCs/>
          <w:lang w:val="en-US"/>
        </w:rPr>
        <w:t xml:space="preserve"> </w:t>
      </w:r>
      <w:r w:rsidRPr="003A2FF5">
        <w:rPr>
          <w:rFonts w:eastAsiaTheme="minorHAnsi"/>
          <w:b/>
          <w:bCs/>
          <w:lang w:val="en-US"/>
        </w:rPr>
        <w:t>и</w:t>
      </w:r>
      <w:r w:rsidR="00D748E3" w:rsidRPr="003A2FF5">
        <w:rPr>
          <w:rFonts w:eastAsiaTheme="minorHAnsi"/>
          <w:b/>
          <w:bCs/>
          <w:lang w:val="en-US"/>
        </w:rPr>
        <w:t xml:space="preserve"> </w:t>
      </w:r>
      <w:r w:rsidRPr="003A2FF5">
        <w:rPr>
          <w:rFonts w:eastAsiaTheme="minorHAnsi"/>
          <w:b/>
          <w:bCs/>
          <w:lang w:val="en-US"/>
        </w:rPr>
        <w:t>услуге</w:t>
      </w:r>
      <w:r w:rsidR="00D748E3" w:rsidRPr="003A2FF5">
        <w:rPr>
          <w:rFonts w:eastAsiaTheme="minorHAnsi"/>
          <w:b/>
          <w:bCs/>
          <w:lang w:val="en-US"/>
        </w:rPr>
        <w:t xml:space="preserve">: </w:t>
      </w:r>
      <w:r w:rsidRPr="003A2FF5">
        <w:rPr>
          <w:rFonts w:eastAsiaTheme="minorHAnsi"/>
          <w:b/>
          <w:lang w:val="en-US"/>
        </w:rPr>
        <w:t>опис</w:t>
      </w:r>
      <w:r w:rsidR="00D748E3" w:rsidRPr="003A2FF5">
        <w:rPr>
          <w:rFonts w:eastAsiaTheme="minorHAnsi"/>
          <w:b/>
          <w:lang w:val="en-US"/>
        </w:rPr>
        <w:t xml:space="preserve"> </w:t>
      </w:r>
      <w:r w:rsidRPr="003A2FF5">
        <w:rPr>
          <w:rFonts w:eastAsiaTheme="minorHAnsi"/>
          <w:b/>
          <w:lang w:val="en-US"/>
        </w:rPr>
        <w:t>предмета</w:t>
      </w:r>
      <w:r w:rsidR="00D748E3" w:rsidRPr="003A2FF5">
        <w:rPr>
          <w:rFonts w:eastAsiaTheme="minorHAnsi"/>
          <w:b/>
          <w:lang w:val="en-US"/>
        </w:rPr>
        <w:t xml:space="preserve"> </w:t>
      </w:r>
      <w:r w:rsidRPr="003A2FF5">
        <w:rPr>
          <w:rFonts w:eastAsiaTheme="minorHAnsi"/>
          <w:b/>
          <w:lang w:val="en-US"/>
        </w:rPr>
        <w:t>набавке</w:t>
      </w:r>
      <w:r w:rsidR="00D748E3" w:rsidRPr="003A2FF5">
        <w:rPr>
          <w:rFonts w:eastAsiaTheme="minorHAnsi"/>
          <w:b/>
          <w:lang w:val="en-US"/>
        </w:rPr>
        <w:t xml:space="preserve">, </w:t>
      </w:r>
      <w:r w:rsidRPr="003A2FF5">
        <w:rPr>
          <w:rFonts w:eastAsiaTheme="minorHAnsi"/>
          <w:b/>
          <w:lang w:val="en-US"/>
        </w:rPr>
        <w:t>назив</w:t>
      </w:r>
      <w:r w:rsidR="00D748E3" w:rsidRPr="003A2FF5">
        <w:rPr>
          <w:rFonts w:eastAsiaTheme="minorHAnsi"/>
          <w:b/>
          <w:lang w:val="en-US"/>
        </w:rPr>
        <w:t xml:space="preserve"> </w:t>
      </w:r>
      <w:r w:rsidRPr="003A2FF5">
        <w:rPr>
          <w:rFonts w:eastAsiaTheme="minorHAnsi"/>
          <w:b/>
          <w:lang w:val="en-US"/>
        </w:rPr>
        <w:t>и</w:t>
      </w:r>
      <w:r w:rsidR="00D748E3" w:rsidRPr="003A2FF5">
        <w:rPr>
          <w:rFonts w:eastAsiaTheme="minorHAnsi"/>
          <w:b/>
          <w:lang w:val="en-US"/>
        </w:rPr>
        <w:t xml:space="preserve"> </w:t>
      </w:r>
      <w:r w:rsidRPr="003A2FF5">
        <w:rPr>
          <w:rFonts w:eastAsiaTheme="minorHAnsi"/>
          <w:b/>
          <w:lang w:val="en-US"/>
        </w:rPr>
        <w:t>ознака</w:t>
      </w:r>
      <w:r w:rsidR="00D748E3" w:rsidRPr="003A2FF5">
        <w:rPr>
          <w:rFonts w:eastAsiaTheme="minorHAnsi"/>
          <w:b/>
          <w:lang w:val="en-US"/>
        </w:rPr>
        <w:t xml:space="preserve"> </w:t>
      </w:r>
      <w:r w:rsidRPr="003A2FF5">
        <w:rPr>
          <w:rFonts w:eastAsiaTheme="minorHAnsi"/>
          <w:b/>
          <w:lang w:val="en-US"/>
        </w:rPr>
        <w:t>из</w:t>
      </w:r>
      <w:r w:rsidR="00D748E3" w:rsidRPr="003A2FF5">
        <w:rPr>
          <w:rFonts w:eastAsiaTheme="minorHAnsi"/>
          <w:b/>
          <w:lang w:val="en-US"/>
        </w:rPr>
        <w:t xml:space="preserve"> </w:t>
      </w:r>
      <w:r w:rsidRPr="003A2FF5">
        <w:rPr>
          <w:rFonts w:eastAsiaTheme="minorHAnsi"/>
          <w:b/>
          <w:lang w:val="en-US"/>
        </w:rPr>
        <w:t>општег</w:t>
      </w:r>
      <w:r w:rsidR="00D748E3" w:rsidRPr="003A2FF5">
        <w:rPr>
          <w:rFonts w:eastAsiaTheme="minorHAnsi"/>
          <w:b/>
          <w:lang w:val="en-US"/>
        </w:rPr>
        <w:t xml:space="preserve"> </w:t>
      </w:r>
      <w:r w:rsidRPr="003A2FF5">
        <w:rPr>
          <w:rFonts w:eastAsiaTheme="minorHAnsi"/>
          <w:b/>
          <w:lang w:val="en-US"/>
        </w:rPr>
        <w:t>речника</w:t>
      </w:r>
      <w:r w:rsidR="00D748E3" w:rsidRPr="003A2FF5">
        <w:rPr>
          <w:rFonts w:eastAsiaTheme="minorHAnsi"/>
          <w:b/>
          <w:lang w:val="en-US"/>
        </w:rPr>
        <w:t xml:space="preserve"> </w:t>
      </w:r>
      <w:r w:rsidRPr="003A2FF5">
        <w:rPr>
          <w:rFonts w:eastAsiaTheme="minorHAnsi"/>
          <w:b/>
          <w:lang w:val="en-US"/>
        </w:rPr>
        <w:t>набавке</w:t>
      </w:r>
      <w:r w:rsidR="003A2FF5" w:rsidRPr="003A2FF5">
        <w:rPr>
          <w:rFonts w:eastAsiaTheme="minorHAnsi"/>
          <w:b/>
          <w:lang/>
        </w:rPr>
        <w:t xml:space="preserve">: </w:t>
      </w:r>
      <w:r w:rsidR="003A2FF5" w:rsidRPr="003A2FF5">
        <w:rPr>
          <w:noProof/>
          <w:lang w:val="ru-RU"/>
        </w:rPr>
        <w:t>Сервисирање</w:t>
      </w:r>
      <w:r w:rsidR="003A2FF5" w:rsidRPr="003A2FF5">
        <w:rPr>
          <w:noProof/>
        </w:rPr>
        <w:t xml:space="preserve"> a</w:t>
      </w:r>
      <w:r w:rsidR="003A2FF5" w:rsidRPr="003A2FF5">
        <w:rPr>
          <w:noProof/>
          <w:lang/>
        </w:rPr>
        <w:t xml:space="preserve">парата </w:t>
      </w:r>
      <w:r w:rsidR="003A2FF5" w:rsidRPr="003A2FF5">
        <w:rPr>
          <w:bCs/>
          <w:noProof/>
          <w:lang/>
        </w:rPr>
        <w:t xml:space="preserve">за анестезију, модуларних анестезија монитора, пацијент монитора и ЕКГ апарата, произвођача </w:t>
      </w:r>
      <w:r w:rsidR="003A2FF5" w:rsidRPr="003A2FF5">
        <w:rPr>
          <w:bCs/>
          <w:lang w:val="sr-Latn-CS"/>
        </w:rPr>
        <w:t>„GE Helathcare</w:t>
      </w:r>
      <w:r w:rsidR="003A2FF5" w:rsidRPr="003A2FF5">
        <w:rPr>
          <w:bCs/>
          <w:lang/>
        </w:rPr>
        <w:t>“</w:t>
      </w:r>
      <w:r w:rsidR="003A2FF5" w:rsidRPr="003A2FF5">
        <w:rPr>
          <w:bCs/>
          <w:lang w:val="sr-Latn-CS"/>
        </w:rPr>
        <w:t xml:space="preserve"> (Datex Ohmeda</w:t>
      </w:r>
      <w:r w:rsidR="003A2FF5" w:rsidRPr="003A2FF5">
        <w:rPr>
          <w:bCs/>
          <w:lang/>
        </w:rPr>
        <w:t>)</w:t>
      </w:r>
      <w:r w:rsidR="003A2FF5" w:rsidRPr="003A2FF5">
        <w:rPr>
          <w:noProof/>
          <w:lang w:val="ru-RU"/>
        </w:rPr>
        <w:t xml:space="preserve"> за потребе  Клиничког центра Војводине, 504</w:t>
      </w:r>
      <w:r w:rsidR="003A2FF5" w:rsidRPr="003A2FF5">
        <w:rPr>
          <w:noProof/>
          <w:lang w:val="sr-Latn-CS"/>
        </w:rPr>
        <w:t xml:space="preserve">20000 </w:t>
      </w:r>
      <w:r w:rsidR="003A2FF5" w:rsidRPr="003A2FF5">
        <w:rPr>
          <w:noProof/>
          <w:lang w:val="sr-Cyrl-CS"/>
        </w:rPr>
        <w:t>Услуге  поправке и одржавање медицинске и хирушке опреме</w:t>
      </w:r>
      <w:r w:rsidR="003A2FF5" w:rsidRPr="003A2FF5">
        <w:rPr>
          <w:noProof/>
          <w:lang w:val="sr-Latn-CS"/>
        </w:rPr>
        <w:t>.</w:t>
      </w:r>
    </w:p>
    <w:p w:rsidR="003A2FF5" w:rsidRPr="003A2FF5" w:rsidRDefault="003A2FF5" w:rsidP="003A2FF5">
      <w:pPr>
        <w:pStyle w:val="ListParagraph"/>
        <w:rPr>
          <w:noProof/>
          <w:lang w:val="ru-RU"/>
        </w:rPr>
      </w:pPr>
    </w:p>
    <w:p w:rsidR="003A2FF5" w:rsidRPr="003A2FF5" w:rsidRDefault="003A2FF5" w:rsidP="003A2FF5">
      <w:pPr>
        <w:pStyle w:val="ListParagraph"/>
        <w:numPr>
          <w:ilvl w:val="0"/>
          <w:numId w:val="5"/>
        </w:numPr>
        <w:jc w:val="both"/>
      </w:pPr>
      <w:r w:rsidRPr="003A2FF5">
        <w:rPr>
          <w:noProof/>
          <w:lang w:val="ru-RU"/>
        </w:rPr>
        <w:t xml:space="preserve">Набавка ће се извршити из средстава РФЗО за 2013. годину. Врста поступка се налази у Плану набавки Клиничког центра Војводине за 2013. Годину,  </w:t>
      </w:r>
      <w:r w:rsidRPr="00913852">
        <w:rPr>
          <w:noProof/>
        </w:rPr>
        <w:t>II</w:t>
      </w:r>
      <w:r w:rsidRPr="003A2FF5">
        <w:rPr>
          <w:noProof/>
          <w:lang w:val="ru-RU"/>
        </w:rPr>
        <w:t xml:space="preserve"> – План немедицинских набавки за 2013. годину, под редним бројем </w:t>
      </w:r>
      <w:r w:rsidRPr="00913852">
        <w:rPr>
          <w:noProof/>
        </w:rPr>
        <w:t>9</w:t>
      </w:r>
      <w:r>
        <w:rPr>
          <w:noProof/>
        </w:rPr>
        <w:t>9</w:t>
      </w:r>
      <w:r w:rsidRPr="003A2FF5">
        <w:rPr>
          <w:noProof/>
          <w:lang w:val="ru-RU"/>
        </w:rPr>
        <w:t>,  позиција у контном плану 425251.</w:t>
      </w:r>
      <w:r w:rsidRPr="003A2FF5">
        <w:rPr>
          <w:b/>
          <w:bCs/>
          <w:noProof/>
          <w:lang w:val="ru-RU"/>
        </w:rPr>
        <w:t xml:space="preserve">  </w:t>
      </w:r>
    </w:p>
    <w:p w:rsidR="00EB64AA" w:rsidRDefault="00EB64AA" w:rsidP="003F0E30">
      <w:pPr>
        <w:autoSpaceDE w:val="0"/>
        <w:autoSpaceDN w:val="0"/>
        <w:adjustRightInd w:val="0"/>
        <w:jc w:val="both"/>
        <w:rPr>
          <w:rFonts w:eastAsiaTheme="minorHAnsi"/>
          <w:b/>
        </w:rPr>
      </w:pPr>
    </w:p>
    <w:p w:rsidR="00771B38" w:rsidRPr="00771B38" w:rsidRDefault="00AA3338" w:rsidP="00771B38">
      <w:pPr>
        <w:pStyle w:val="ListParagraph"/>
        <w:numPr>
          <w:ilvl w:val="0"/>
          <w:numId w:val="5"/>
        </w:numPr>
        <w:autoSpaceDE w:val="0"/>
        <w:autoSpaceDN w:val="0"/>
        <w:adjustRightInd w:val="0"/>
        <w:jc w:val="both"/>
        <w:rPr>
          <w:rFonts w:eastAsiaTheme="minorHAnsi"/>
          <w:b/>
          <w:lang w:val="en-US"/>
        </w:rPr>
      </w:pPr>
      <w:r w:rsidRPr="00E540CA">
        <w:rPr>
          <w:rFonts w:eastAsiaTheme="minorHAnsi"/>
          <w:b/>
          <w:lang w:val="en-US"/>
        </w:rPr>
        <w:t>Основ</w:t>
      </w:r>
      <w:r w:rsidR="0071413F" w:rsidRPr="00E540CA">
        <w:rPr>
          <w:rFonts w:eastAsiaTheme="minorHAnsi"/>
          <w:b/>
          <w:lang w:val="en-US"/>
        </w:rPr>
        <w:t xml:space="preserve"> </w:t>
      </w:r>
      <w:r w:rsidRPr="00E540CA">
        <w:rPr>
          <w:rFonts w:eastAsiaTheme="minorHAnsi"/>
          <w:b/>
          <w:lang w:val="en-US"/>
        </w:rPr>
        <w:t>за</w:t>
      </w:r>
      <w:r w:rsidR="0071413F" w:rsidRPr="00E540CA">
        <w:rPr>
          <w:rFonts w:eastAsiaTheme="minorHAnsi"/>
          <w:b/>
          <w:lang w:val="en-US"/>
        </w:rPr>
        <w:t xml:space="preserve"> </w:t>
      </w:r>
      <w:r w:rsidRPr="00E540CA">
        <w:rPr>
          <w:rFonts w:eastAsiaTheme="minorHAnsi"/>
          <w:b/>
          <w:lang w:val="en-US"/>
        </w:rPr>
        <w:t>примену</w:t>
      </w:r>
      <w:r w:rsidR="0071413F" w:rsidRPr="00E540CA">
        <w:rPr>
          <w:rFonts w:eastAsiaTheme="minorHAnsi"/>
          <w:b/>
          <w:lang w:val="en-US"/>
        </w:rPr>
        <w:t xml:space="preserve"> </w:t>
      </w:r>
      <w:r w:rsidRPr="00E540CA">
        <w:rPr>
          <w:rFonts w:eastAsiaTheme="minorHAnsi"/>
          <w:b/>
          <w:lang w:val="en-US"/>
        </w:rPr>
        <w:t>преговарачког</w:t>
      </w:r>
      <w:r w:rsidR="0071413F" w:rsidRPr="00E540CA">
        <w:rPr>
          <w:rFonts w:eastAsiaTheme="minorHAnsi"/>
          <w:b/>
          <w:lang w:val="en-US"/>
        </w:rPr>
        <w:t xml:space="preserve"> </w:t>
      </w:r>
      <w:r w:rsidRPr="00E540CA">
        <w:rPr>
          <w:rFonts w:eastAsiaTheme="minorHAnsi"/>
          <w:b/>
          <w:lang w:val="en-US"/>
        </w:rPr>
        <w:t>поступка</w:t>
      </w:r>
      <w:r w:rsidR="0071413F" w:rsidRPr="00E540CA">
        <w:rPr>
          <w:rFonts w:eastAsiaTheme="minorHAnsi"/>
          <w:b/>
          <w:lang w:val="en-US"/>
        </w:rPr>
        <w:t xml:space="preserve"> </w:t>
      </w:r>
      <w:r w:rsidRPr="00E540CA">
        <w:rPr>
          <w:rFonts w:eastAsiaTheme="minorHAnsi"/>
          <w:b/>
          <w:lang w:val="en-US"/>
        </w:rPr>
        <w:t>и</w:t>
      </w:r>
      <w:r w:rsidR="0071413F" w:rsidRPr="00E540CA">
        <w:rPr>
          <w:rFonts w:eastAsiaTheme="minorHAnsi"/>
          <w:b/>
          <w:lang w:val="en-US"/>
        </w:rPr>
        <w:t xml:space="preserve"> </w:t>
      </w:r>
      <w:r w:rsidRPr="00E540CA">
        <w:rPr>
          <w:rFonts w:eastAsiaTheme="minorHAnsi"/>
          <w:b/>
          <w:lang w:val="en-US"/>
        </w:rPr>
        <w:t>подаци</w:t>
      </w:r>
      <w:r w:rsidR="0071413F" w:rsidRPr="00E540CA">
        <w:rPr>
          <w:rFonts w:eastAsiaTheme="minorHAnsi"/>
          <w:b/>
          <w:lang w:val="en-US"/>
        </w:rPr>
        <w:t xml:space="preserve"> </w:t>
      </w:r>
      <w:r w:rsidRPr="00E540CA">
        <w:rPr>
          <w:rFonts w:eastAsiaTheme="minorHAnsi"/>
          <w:b/>
          <w:lang w:val="en-US"/>
        </w:rPr>
        <w:t>који</w:t>
      </w:r>
      <w:r w:rsidR="0071413F" w:rsidRPr="00E540CA">
        <w:rPr>
          <w:rFonts w:eastAsiaTheme="minorHAnsi"/>
          <w:b/>
          <w:lang w:val="en-US"/>
        </w:rPr>
        <w:t xml:space="preserve"> </w:t>
      </w:r>
      <w:r w:rsidRPr="00E540CA">
        <w:rPr>
          <w:rFonts w:eastAsiaTheme="minorHAnsi"/>
          <w:b/>
          <w:lang w:val="en-US"/>
        </w:rPr>
        <w:t>оправдавају</w:t>
      </w:r>
      <w:r w:rsidR="0071413F" w:rsidRPr="00E540CA">
        <w:rPr>
          <w:rFonts w:eastAsiaTheme="minorHAnsi"/>
          <w:b/>
          <w:lang w:val="en-US"/>
        </w:rPr>
        <w:t xml:space="preserve"> </w:t>
      </w:r>
      <w:r w:rsidRPr="00E540CA">
        <w:rPr>
          <w:rFonts w:eastAsiaTheme="minorHAnsi"/>
          <w:b/>
          <w:lang w:val="en-US"/>
        </w:rPr>
        <w:t>његову</w:t>
      </w:r>
      <w:r w:rsidR="0071413F" w:rsidRPr="00E540CA">
        <w:rPr>
          <w:rFonts w:eastAsiaTheme="minorHAnsi"/>
          <w:b/>
          <w:lang w:val="en-US"/>
        </w:rPr>
        <w:t xml:space="preserve"> </w:t>
      </w:r>
      <w:r w:rsidRPr="00E540CA">
        <w:rPr>
          <w:rFonts w:eastAsiaTheme="minorHAnsi"/>
          <w:b/>
          <w:lang w:val="en-US"/>
        </w:rPr>
        <w:t>примену</w:t>
      </w:r>
      <w:r w:rsidR="0071413F" w:rsidRPr="00E540CA">
        <w:rPr>
          <w:rFonts w:eastAsiaTheme="minorHAnsi"/>
          <w:b/>
          <w:lang w:val="en-US"/>
        </w:rPr>
        <w:t>:</w:t>
      </w:r>
    </w:p>
    <w:p w:rsidR="00771B38" w:rsidRPr="00771B38" w:rsidRDefault="00771B38" w:rsidP="00771B38">
      <w:pPr>
        <w:pStyle w:val="ListParagraph"/>
        <w:autoSpaceDE w:val="0"/>
        <w:autoSpaceDN w:val="0"/>
        <w:adjustRightInd w:val="0"/>
        <w:jc w:val="both"/>
        <w:rPr>
          <w:rFonts w:eastAsiaTheme="minorHAnsi"/>
          <w:b/>
          <w:lang w:val="en-US"/>
        </w:rPr>
      </w:pPr>
      <w:r w:rsidRPr="00913852">
        <w:t xml:space="preserve">Наручилац је спровео </w:t>
      </w:r>
      <w:r w:rsidRPr="008E3F0B">
        <w:rPr>
          <w:noProof/>
          <w:lang w:val="ru-RU"/>
        </w:rPr>
        <w:t>преговарачки поступак без објављивања позива (члан 36.</w:t>
      </w:r>
      <w:r w:rsidR="00F918C2">
        <w:rPr>
          <w:noProof/>
          <w:lang w:val="ru-RU"/>
        </w:rPr>
        <w:t xml:space="preserve"> 1. 2) </w:t>
      </w:r>
      <w:r>
        <w:rPr>
          <w:noProof/>
          <w:lang/>
        </w:rPr>
        <w:t>ЗоЈН</w:t>
      </w:r>
      <w:r w:rsidRPr="008E3F0B">
        <w:rPr>
          <w:noProof/>
          <w:lang w:val="ru-RU"/>
        </w:rPr>
        <w:t xml:space="preserve">) јер је </w:t>
      </w:r>
      <w:r w:rsidRPr="008E3F0B">
        <w:rPr>
          <w:noProof/>
          <w:lang w:val="sr-Cyrl-CS"/>
        </w:rPr>
        <w:t>„Арена Мединг</w:t>
      </w:r>
      <w:r w:rsidRPr="005331C1">
        <w:rPr>
          <w:noProof/>
        </w:rPr>
        <w:t>“</w:t>
      </w:r>
      <w:r w:rsidRPr="008E3F0B">
        <w:rPr>
          <w:bCs/>
          <w:noProof/>
          <w:lang/>
        </w:rPr>
        <w:t xml:space="preserve"> једини </w:t>
      </w:r>
      <w:r w:rsidRPr="008E3F0B">
        <w:rPr>
          <w:noProof/>
          <w:lang w:val="ru-RU"/>
        </w:rPr>
        <w:t>овлашћени сервисер на територији Србије, за с</w:t>
      </w:r>
      <w:r w:rsidRPr="008E3F0B">
        <w:rPr>
          <w:bCs/>
          <w:noProof/>
          <w:lang/>
        </w:rPr>
        <w:t xml:space="preserve">ервисирање апарата за анестезију, модуларних анестезија монитора, пацијент монитора и ЕКГ апарата, произвођача </w:t>
      </w:r>
      <w:r w:rsidRPr="008E3F0B">
        <w:rPr>
          <w:bCs/>
          <w:lang w:val="sr-Latn-CS"/>
        </w:rPr>
        <w:t>„GE Helathcare</w:t>
      </w:r>
      <w:r w:rsidRPr="008E3F0B">
        <w:rPr>
          <w:bCs/>
          <w:lang/>
        </w:rPr>
        <w:t>“</w:t>
      </w:r>
      <w:r w:rsidRPr="008E3F0B">
        <w:rPr>
          <w:bCs/>
          <w:lang w:val="sr-Latn-CS"/>
        </w:rPr>
        <w:t xml:space="preserve"> (Datex Ohmeda</w:t>
      </w:r>
      <w:r w:rsidRPr="008E3F0B">
        <w:rPr>
          <w:bCs/>
          <w:lang/>
        </w:rPr>
        <w:t>)</w:t>
      </w:r>
      <w:r w:rsidRPr="008E3F0B">
        <w:rPr>
          <w:noProof/>
          <w:lang w:val="ru-RU"/>
        </w:rPr>
        <w:t xml:space="preserve"> за </w:t>
      </w:r>
      <w:r>
        <w:rPr>
          <w:noProof/>
          <w:lang w:val="ru-RU"/>
        </w:rPr>
        <w:t xml:space="preserve">шта је добијена </w:t>
      </w:r>
      <w:r w:rsidRPr="008E3F0B">
        <w:rPr>
          <w:noProof/>
          <w:lang w:val="ru-RU"/>
        </w:rPr>
        <w:t xml:space="preserve">сагласност Управе за јавне набавке, број </w:t>
      </w:r>
      <w:r w:rsidRPr="008E3F0B">
        <w:rPr>
          <w:noProof/>
          <w:lang/>
        </w:rPr>
        <w:t>404-02-677/13</w:t>
      </w:r>
      <w:r w:rsidRPr="008E3F0B">
        <w:rPr>
          <w:noProof/>
          <w:lang w:val="ru-RU"/>
        </w:rPr>
        <w:t xml:space="preserve"> од </w:t>
      </w:r>
      <w:r w:rsidRPr="008E3F0B">
        <w:rPr>
          <w:noProof/>
          <w:lang/>
        </w:rPr>
        <w:t>18.09</w:t>
      </w:r>
      <w:r>
        <w:rPr>
          <w:noProof/>
          <w:lang w:val="ru-RU"/>
        </w:rPr>
        <w:t>.2013. године</w:t>
      </w:r>
    </w:p>
    <w:p w:rsidR="00986789" w:rsidRPr="00572590" w:rsidRDefault="00986789" w:rsidP="003F0E30">
      <w:pPr>
        <w:autoSpaceDE w:val="0"/>
        <w:autoSpaceDN w:val="0"/>
        <w:adjustRightInd w:val="0"/>
        <w:jc w:val="both"/>
        <w:rPr>
          <w:rFonts w:eastAsiaTheme="minorHAnsi"/>
          <w:lang w:val="en-US"/>
        </w:rPr>
      </w:pPr>
    </w:p>
    <w:p w:rsidR="00EB64AA" w:rsidRPr="00771B38" w:rsidRDefault="00AA3338" w:rsidP="00EB64AA">
      <w:pPr>
        <w:pStyle w:val="ListParagraph"/>
        <w:numPr>
          <w:ilvl w:val="0"/>
          <w:numId w:val="5"/>
        </w:numPr>
        <w:autoSpaceDE w:val="0"/>
        <w:autoSpaceDN w:val="0"/>
        <w:adjustRightInd w:val="0"/>
        <w:jc w:val="both"/>
        <w:rPr>
          <w:rFonts w:eastAsiaTheme="minorHAnsi"/>
          <w:b/>
          <w:lang w:val="en-US"/>
        </w:rPr>
      </w:pPr>
      <w:r w:rsidRPr="00E540CA">
        <w:rPr>
          <w:rFonts w:eastAsiaTheme="minorHAnsi"/>
          <w:b/>
          <w:lang w:val="en-US"/>
        </w:rPr>
        <w:t>Процењена</w:t>
      </w:r>
      <w:r w:rsidR="00ED607F" w:rsidRPr="00E540CA">
        <w:rPr>
          <w:rFonts w:eastAsiaTheme="minorHAnsi"/>
          <w:b/>
          <w:lang w:val="en-US"/>
        </w:rPr>
        <w:t xml:space="preserve"> </w:t>
      </w:r>
      <w:r w:rsidRPr="00E540CA">
        <w:rPr>
          <w:rFonts w:eastAsiaTheme="minorHAnsi"/>
          <w:b/>
          <w:lang w:val="en-US"/>
        </w:rPr>
        <w:t>вредност</w:t>
      </w:r>
      <w:r w:rsidR="00ED607F" w:rsidRPr="00E540CA">
        <w:rPr>
          <w:rFonts w:eastAsiaTheme="minorHAnsi"/>
          <w:b/>
          <w:lang w:val="en-US"/>
        </w:rPr>
        <w:t xml:space="preserve"> </w:t>
      </w:r>
      <w:r w:rsidRPr="00E540CA">
        <w:rPr>
          <w:rFonts w:eastAsiaTheme="minorHAnsi"/>
          <w:b/>
          <w:lang w:val="en-US"/>
        </w:rPr>
        <w:t>јавне</w:t>
      </w:r>
      <w:r w:rsidR="00ED607F" w:rsidRPr="00E540CA">
        <w:rPr>
          <w:rFonts w:eastAsiaTheme="minorHAnsi"/>
          <w:b/>
          <w:lang w:val="en-US"/>
        </w:rPr>
        <w:t xml:space="preserve"> </w:t>
      </w:r>
      <w:r w:rsidRPr="00E540CA">
        <w:rPr>
          <w:rFonts w:eastAsiaTheme="minorHAnsi"/>
          <w:b/>
          <w:lang w:val="en-US"/>
        </w:rPr>
        <w:t>набавке</w:t>
      </w:r>
      <w:r w:rsidR="00ED607F" w:rsidRPr="00E540CA">
        <w:rPr>
          <w:rFonts w:eastAsiaTheme="minorHAnsi"/>
          <w:b/>
          <w:lang w:val="en-US"/>
        </w:rPr>
        <w:t>:</w:t>
      </w:r>
    </w:p>
    <w:p w:rsidR="00771B38" w:rsidRDefault="00771B38" w:rsidP="00771B38">
      <w:pPr>
        <w:pStyle w:val="ListParagraph"/>
        <w:autoSpaceDE w:val="0"/>
        <w:autoSpaceDN w:val="0"/>
        <w:adjustRightInd w:val="0"/>
        <w:jc w:val="both"/>
        <w:rPr>
          <w:noProof/>
          <w:lang w:val="ru-RU"/>
        </w:rPr>
      </w:pPr>
      <w:r w:rsidRPr="00913852">
        <w:rPr>
          <w:noProof/>
          <w:lang w:val="hr-HR"/>
        </w:rPr>
        <w:t>Процењена вредност набавке, за 2013 годин</w:t>
      </w:r>
      <w:r w:rsidRPr="00913852">
        <w:rPr>
          <w:noProof/>
          <w:lang w:val="sr-Cyrl-CS"/>
        </w:rPr>
        <w:t>у</w:t>
      </w:r>
      <w:r w:rsidRPr="00913852">
        <w:rPr>
          <w:noProof/>
          <w:lang w:val="hr-HR"/>
        </w:rPr>
        <w:t>, без ПДВ-а износи:</w:t>
      </w:r>
      <w:r w:rsidRPr="00913852">
        <w:rPr>
          <w:noProof/>
        </w:rPr>
        <w:t xml:space="preserve"> </w:t>
      </w:r>
      <w:r w:rsidRPr="00913852">
        <w:rPr>
          <w:noProof/>
          <w:lang w:val="hr-HR"/>
        </w:rPr>
        <w:t>1.</w:t>
      </w:r>
      <w:r>
        <w:rPr>
          <w:noProof/>
          <w:lang w:val="hr-HR"/>
        </w:rPr>
        <w:t>040.783</w:t>
      </w:r>
      <w:r w:rsidRPr="00913852">
        <w:rPr>
          <w:noProof/>
          <w:lang w:val="hr-HR"/>
        </w:rPr>
        <w:t>,00</w:t>
      </w:r>
      <w:r w:rsidRPr="00913852">
        <w:rPr>
          <w:noProof/>
        </w:rPr>
        <w:t xml:space="preserve"> </w:t>
      </w:r>
      <w:r w:rsidRPr="00913852">
        <w:rPr>
          <w:noProof/>
          <w:lang w:val="ru-RU"/>
        </w:rPr>
        <w:t>динара</w:t>
      </w:r>
      <w:r>
        <w:rPr>
          <w:noProof/>
          <w:lang w:val="ru-RU"/>
        </w:rPr>
        <w:t>.</w:t>
      </w:r>
    </w:p>
    <w:p w:rsidR="00771B38" w:rsidRPr="00771B38" w:rsidRDefault="00771B38" w:rsidP="00771B38">
      <w:pPr>
        <w:pStyle w:val="ListParagraph"/>
        <w:autoSpaceDE w:val="0"/>
        <w:autoSpaceDN w:val="0"/>
        <w:adjustRightInd w:val="0"/>
        <w:jc w:val="both"/>
        <w:rPr>
          <w:rFonts w:eastAsiaTheme="minorHAnsi"/>
          <w:b/>
          <w:lang w:val="en-US"/>
        </w:rPr>
      </w:pPr>
    </w:p>
    <w:p w:rsidR="00EB64AA" w:rsidRPr="00771B38" w:rsidRDefault="00771B38" w:rsidP="00771B38">
      <w:pPr>
        <w:pStyle w:val="ListParagraph"/>
        <w:numPr>
          <w:ilvl w:val="0"/>
          <w:numId w:val="5"/>
        </w:numPr>
        <w:autoSpaceDE w:val="0"/>
        <w:autoSpaceDN w:val="0"/>
        <w:adjustRightInd w:val="0"/>
        <w:jc w:val="both"/>
        <w:rPr>
          <w:rFonts w:eastAsiaTheme="minorHAnsi"/>
          <w:b/>
        </w:rPr>
      </w:pPr>
      <w:r w:rsidRPr="00771B38">
        <w:rPr>
          <w:b/>
        </w:rPr>
        <w:t>Евентуална одступања од плана набавки и образложење</w:t>
      </w:r>
      <w:r>
        <w:rPr>
          <w:b/>
          <w:lang/>
        </w:rPr>
        <w:t xml:space="preserve">: </w:t>
      </w:r>
      <w:r w:rsidRPr="00EF2ED4">
        <w:rPr>
          <w:lang/>
        </w:rPr>
        <w:t>нема.</w:t>
      </w:r>
    </w:p>
    <w:p w:rsidR="00771B38" w:rsidRPr="00771B38" w:rsidRDefault="00771B38" w:rsidP="00771B38">
      <w:pPr>
        <w:pStyle w:val="ListParagraph"/>
        <w:autoSpaceDE w:val="0"/>
        <w:autoSpaceDN w:val="0"/>
        <w:adjustRightInd w:val="0"/>
        <w:jc w:val="both"/>
        <w:rPr>
          <w:rFonts w:eastAsiaTheme="minorHAnsi"/>
          <w:b/>
        </w:rPr>
      </w:pPr>
    </w:p>
    <w:p w:rsidR="00ED607F" w:rsidRPr="00E540CA" w:rsidRDefault="00AA3338" w:rsidP="00E540CA">
      <w:pPr>
        <w:pStyle w:val="ListParagraph"/>
        <w:numPr>
          <w:ilvl w:val="0"/>
          <w:numId w:val="5"/>
        </w:numPr>
        <w:autoSpaceDE w:val="0"/>
        <w:autoSpaceDN w:val="0"/>
        <w:adjustRightInd w:val="0"/>
        <w:jc w:val="both"/>
        <w:rPr>
          <w:rFonts w:eastAsiaTheme="minorHAnsi"/>
          <w:b/>
          <w:lang w:val="en-US"/>
        </w:rPr>
      </w:pPr>
      <w:r w:rsidRPr="00E540CA">
        <w:rPr>
          <w:rFonts w:eastAsiaTheme="minorHAnsi"/>
          <w:b/>
          <w:lang w:val="en-US"/>
        </w:rPr>
        <w:t>Број</w:t>
      </w:r>
      <w:r w:rsidR="00ED607F" w:rsidRPr="00E540CA">
        <w:rPr>
          <w:rFonts w:eastAsiaTheme="minorHAnsi"/>
          <w:b/>
          <w:lang w:val="en-US"/>
        </w:rPr>
        <w:t xml:space="preserve"> </w:t>
      </w:r>
      <w:r w:rsidRPr="00E540CA">
        <w:rPr>
          <w:rFonts w:eastAsiaTheme="minorHAnsi"/>
          <w:b/>
          <w:lang w:val="en-US"/>
        </w:rPr>
        <w:t>примљених</w:t>
      </w:r>
      <w:r w:rsidR="00ED607F" w:rsidRPr="00E540CA">
        <w:rPr>
          <w:rFonts w:eastAsiaTheme="minorHAnsi"/>
          <w:b/>
          <w:lang w:val="en-US"/>
        </w:rPr>
        <w:t xml:space="preserve"> </w:t>
      </w:r>
      <w:r w:rsidRPr="00E540CA">
        <w:rPr>
          <w:rFonts w:eastAsiaTheme="minorHAnsi"/>
          <w:b/>
          <w:lang w:val="en-US"/>
        </w:rPr>
        <w:t>понуда</w:t>
      </w:r>
      <w:r w:rsidR="009C3473" w:rsidRPr="00E540CA">
        <w:rPr>
          <w:rFonts w:eastAsiaTheme="minorHAnsi"/>
          <w:b/>
          <w:lang w:val="en-US"/>
        </w:rPr>
        <w:t>:</w:t>
      </w:r>
      <w:r w:rsidR="00771B38">
        <w:rPr>
          <w:rFonts w:eastAsiaTheme="minorHAnsi"/>
          <w:b/>
          <w:lang/>
        </w:rPr>
        <w:t xml:space="preserve"> </w:t>
      </w:r>
      <w:r w:rsidR="00771B38" w:rsidRPr="00EF2ED4">
        <w:rPr>
          <w:rFonts w:eastAsiaTheme="minorHAnsi"/>
          <w:lang/>
        </w:rPr>
        <w:t>1</w:t>
      </w:r>
    </w:p>
    <w:p w:rsidR="00ED607F" w:rsidRPr="00572590" w:rsidRDefault="00ED607F" w:rsidP="003F0E30">
      <w:pPr>
        <w:autoSpaceDE w:val="0"/>
        <w:autoSpaceDN w:val="0"/>
        <w:adjustRightInd w:val="0"/>
        <w:jc w:val="both"/>
        <w:rPr>
          <w:rFonts w:eastAsiaTheme="minorHAnsi"/>
          <w:lang w:val="en-US"/>
        </w:rPr>
      </w:pPr>
    </w:p>
    <w:p w:rsidR="00EE0628" w:rsidRPr="00E540CA" w:rsidRDefault="00EE0628" w:rsidP="00E540CA">
      <w:pPr>
        <w:pStyle w:val="ListParagraph"/>
        <w:numPr>
          <w:ilvl w:val="0"/>
          <w:numId w:val="5"/>
        </w:numPr>
        <w:autoSpaceDE w:val="0"/>
        <w:autoSpaceDN w:val="0"/>
        <w:adjustRightInd w:val="0"/>
        <w:jc w:val="both"/>
        <w:rPr>
          <w:rFonts w:eastAsiaTheme="minorHAnsi"/>
          <w:b/>
        </w:rPr>
      </w:pPr>
      <w:r w:rsidRPr="00E540CA">
        <w:rPr>
          <w:rFonts w:eastAsiaTheme="minorHAnsi"/>
          <w:b/>
        </w:rPr>
        <w:t>Понуђена цена:</w:t>
      </w:r>
    </w:p>
    <w:tbl>
      <w:tblPr>
        <w:tblStyle w:val="TableGrid"/>
        <w:tblW w:w="0" w:type="auto"/>
        <w:tblLook w:val="04A0"/>
      </w:tblPr>
      <w:tblGrid>
        <w:gridCol w:w="2843"/>
        <w:gridCol w:w="2843"/>
        <w:gridCol w:w="2843"/>
      </w:tblGrid>
      <w:tr w:rsidR="00EE0628" w:rsidTr="003A2FF5">
        <w:tc>
          <w:tcPr>
            <w:tcW w:w="2843" w:type="dxa"/>
          </w:tcPr>
          <w:p w:rsidR="00EE0628" w:rsidRDefault="00EE0628" w:rsidP="003A2FF5">
            <w:pPr>
              <w:autoSpaceDE w:val="0"/>
              <w:autoSpaceDN w:val="0"/>
              <w:adjustRightInd w:val="0"/>
              <w:jc w:val="center"/>
              <w:rPr>
                <w:rFonts w:eastAsiaTheme="minorHAnsi"/>
                <w:b/>
              </w:rPr>
            </w:pPr>
            <w:r>
              <w:rPr>
                <w:rFonts w:eastAsiaTheme="minorHAnsi"/>
                <w:b/>
              </w:rPr>
              <w:t>ЦЕНА</w:t>
            </w:r>
          </w:p>
        </w:tc>
        <w:tc>
          <w:tcPr>
            <w:tcW w:w="2843" w:type="dxa"/>
          </w:tcPr>
          <w:p w:rsidR="00EE0628" w:rsidRDefault="00EE0628" w:rsidP="003A2FF5">
            <w:pPr>
              <w:autoSpaceDE w:val="0"/>
              <w:autoSpaceDN w:val="0"/>
              <w:adjustRightInd w:val="0"/>
              <w:jc w:val="center"/>
              <w:rPr>
                <w:rFonts w:eastAsiaTheme="minorHAnsi"/>
                <w:b/>
              </w:rPr>
            </w:pPr>
            <w:r>
              <w:rPr>
                <w:rFonts w:eastAsiaTheme="minorHAnsi"/>
                <w:b/>
              </w:rPr>
              <w:t>Без ПДВ-а</w:t>
            </w:r>
          </w:p>
        </w:tc>
        <w:tc>
          <w:tcPr>
            <w:tcW w:w="2843" w:type="dxa"/>
          </w:tcPr>
          <w:p w:rsidR="00EE0628" w:rsidRDefault="00EE0628" w:rsidP="003A2FF5">
            <w:pPr>
              <w:autoSpaceDE w:val="0"/>
              <w:autoSpaceDN w:val="0"/>
              <w:adjustRightInd w:val="0"/>
              <w:jc w:val="center"/>
              <w:rPr>
                <w:rFonts w:eastAsiaTheme="minorHAnsi"/>
                <w:b/>
              </w:rPr>
            </w:pPr>
            <w:r>
              <w:rPr>
                <w:rFonts w:eastAsiaTheme="minorHAnsi"/>
                <w:b/>
              </w:rPr>
              <w:t>Са ПДВ-ом</w:t>
            </w:r>
          </w:p>
        </w:tc>
      </w:tr>
      <w:tr w:rsidR="00EE0628" w:rsidTr="003A2FF5">
        <w:tc>
          <w:tcPr>
            <w:tcW w:w="2843" w:type="dxa"/>
          </w:tcPr>
          <w:p w:rsidR="00EE0628" w:rsidRDefault="00EE0628" w:rsidP="003A2FF5">
            <w:pPr>
              <w:autoSpaceDE w:val="0"/>
              <w:autoSpaceDN w:val="0"/>
              <w:adjustRightInd w:val="0"/>
              <w:jc w:val="center"/>
              <w:rPr>
                <w:rFonts w:eastAsiaTheme="minorHAnsi"/>
                <w:b/>
              </w:rPr>
            </w:pPr>
            <w:r>
              <w:rPr>
                <w:rFonts w:eastAsiaTheme="minorHAnsi"/>
                <w:lang w:val="en-US"/>
              </w:rPr>
              <w:t>Највиша</w:t>
            </w:r>
          </w:p>
        </w:tc>
        <w:tc>
          <w:tcPr>
            <w:tcW w:w="2843" w:type="dxa"/>
          </w:tcPr>
          <w:p w:rsidR="00EE0628" w:rsidRDefault="002B62F2" w:rsidP="003A2FF5">
            <w:pPr>
              <w:autoSpaceDE w:val="0"/>
              <w:autoSpaceDN w:val="0"/>
              <w:adjustRightInd w:val="0"/>
              <w:jc w:val="center"/>
              <w:rPr>
                <w:rFonts w:eastAsiaTheme="minorHAnsi"/>
                <w:b/>
              </w:rPr>
            </w:pPr>
            <w:r w:rsidRPr="009D3A55">
              <w:rPr>
                <w:lang/>
              </w:rPr>
              <w:t>1.039.568,00</w:t>
            </w:r>
          </w:p>
        </w:tc>
        <w:tc>
          <w:tcPr>
            <w:tcW w:w="2843" w:type="dxa"/>
          </w:tcPr>
          <w:p w:rsidR="00EE0628" w:rsidRDefault="002B62F2" w:rsidP="003A2FF5">
            <w:pPr>
              <w:autoSpaceDE w:val="0"/>
              <w:autoSpaceDN w:val="0"/>
              <w:adjustRightInd w:val="0"/>
              <w:jc w:val="center"/>
              <w:rPr>
                <w:rFonts w:eastAsiaTheme="minorHAnsi"/>
                <w:b/>
              </w:rPr>
            </w:pPr>
            <w:r w:rsidRPr="009D3A55">
              <w:rPr>
                <w:lang/>
              </w:rPr>
              <w:t>1.247.481,60</w:t>
            </w:r>
          </w:p>
        </w:tc>
      </w:tr>
      <w:tr w:rsidR="00EE0628" w:rsidTr="003A2FF5">
        <w:tc>
          <w:tcPr>
            <w:tcW w:w="2843" w:type="dxa"/>
          </w:tcPr>
          <w:p w:rsidR="00EE0628" w:rsidRDefault="00EE0628" w:rsidP="003A2FF5">
            <w:pPr>
              <w:autoSpaceDE w:val="0"/>
              <w:autoSpaceDN w:val="0"/>
              <w:adjustRightInd w:val="0"/>
              <w:jc w:val="center"/>
              <w:rPr>
                <w:rFonts w:eastAsiaTheme="minorHAnsi"/>
                <w:b/>
              </w:rPr>
            </w:pPr>
            <w:r>
              <w:rPr>
                <w:rFonts w:eastAsiaTheme="minorHAnsi"/>
                <w:lang w:val="en-US"/>
              </w:rPr>
              <w:t>Најнижа</w:t>
            </w:r>
          </w:p>
        </w:tc>
        <w:tc>
          <w:tcPr>
            <w:tcW w:w="2843" w:type="dxa"/>
          </w:tcPr>
          <w:p w:rsidR="00EE0628" w:rsidRDefault="002B62F2" w:rsidP="003A2FF5">
            <w:pPr>
              <w:autoSpaceDE w:val="0"/>
              <w:autoSpaceDN w:val="0"/>
              <w:adjustRightInd w:val="0"/>
              <w:jc w:val="center"/>
              <w:rPr>
                <w:rFonts w:eastAsiaTheme="minorHAnsi"/>
                <w:b/>
              </w:rPr>
            </w:pPr>
            <w:r w:rsidRPr="009D3A55">
              <w:rPr>
                <w:lang/>
              </w:rPr>
              <w:t>1.039.568,00</w:t>
            </w:r>
          </w:p>
        </w:tc>
        <w:tc>
          <w:tcPr>
            <w:tcW w:w="2843" w:type="dxa"/>
          </w:tcPr>
          <w:p w:rsidR="00EE0628" w:rsidRDefault="002B62F2" w:rsidP="003A2FF5">
            <w:pPr>
              <w:autoSpaceDE w:val="0"/>
              <w:autoSpaceDN w:val="0"/>
              <w:adjustRightInd w:val="0"/>
              <w:jc w:val="center"/>
              <w:rPr>
                <w:rFonts w:eastAsiaTheme="minorHAnsi"/>
                <w:b/>
              </w:rPr>
            </w:pPr>
            <w:r w:rsidRPr="009D3A55">
              <w:rPr>
                <w:lang/>
              </w:rPr>
              <w:t>1.247.481,60</w:t>
            </w:r>
          </w:p>
        </w:tc>
      </w:tr>
    </w:tbl>
    <w:p w:rsidR="00D635B0" w:rsidRDefault="00D635B0" w:rsidP="00D635B0">
      <w:pPr>
        <w:autoSpaceDE w:val="0"/>
        <w:autoSpaceDN w:val="0"/>
        <w:adjustRightInd w:val="0"/>
        <w:rPr>
          <w:rFonts w:eastAsiaTheme="minorHAnsi"/>
        </w:rPr>
      </w:pPr>
    </w:p>
    <w:p w:rsidR="00D635B0" w:rsidRPr="002B62F2" w:rsidRDefault="00D635B0" w:rsidP="00E540CA">
      <w:pPr>
        <w:pStyle w:val="BodyTextIndent"/>
        <w:numPr>
          <w:ilvl w:val="0"/>
          <w:numId w:val="5"/>
        </w:numPr>
        <w:spacing w:after="0"/>
        <w:jc w:val="both"/>
        <w:rPr>
          <w:b/>
        </w:rPr>
      </w:pPr>
      <w:r w:rsidRPr="002B62F2">
        <w:rPr>
          <w:b/>
        </w:rPr>
        <w:t>У складу са чланом 106. ЗЈН, а због битних недостатака, одбијене су понуде понуђача:</w:t>
      </w:r>
      <w:r w:rsidR="002B62F2" w:rsidRPr="002B62F2">
        <w:rPr>
          <w:b/>
          <w:lang/>
        </w:rPr>
        <w:t xml:space="preserve"> </w:t>
      </w:r>
      <w:r w:rsidR="002B62F2" w:rsidRPr="00EF2ED4">
        <w:rPr>
          <w:lang/>
        </w:rPr>
        <w:t>нема.</w:t>
      </w:r>
    </w:p>
    <w:p w:rsidR="00E540CA" w:rsidRDefault="00E540CA" w:rsidP="00E540CA">
      <w:pPr>
        <w:pStyle w:val="BodyTextIndent"/>
        <w:spacing w:after="0"/>
        <w:ind w:left="0"/>
        <w:jc w:val="both"/>
        <w:rPr>
          <w:bCs/>
          <w:highlight w:val="yellow"/>
        </w:rPr>
      </w:pPr>
    </w:p>
    <w:p w:rsidR="00D635B0" w:rsidRPr="002B62F2" w:rsidRDefault="00D635B0" w:rsidP="00C042BA">
      <w:pPr>
        <w:pStyle w:val="BodyTextIndent"/>
        <w:numPr>
          <w:ilvl w:val="0"/>
          <w:numId w:val="5"/>
        </w:numPr>
        <w:spacing w:after="0"/>
        <w:jc w:val="both"/>
        <w:rPr>
          <w:b/>
        </w:rPr>
      </w:pPr>
      <w:r w:rsidRPr="002B62F2">
        <w:rPr>
          <w:b/>
          <w:bCs/>
        </w:rPr>
        <w:t xml:space="preserve">У складу са чланом 92. ЗЈН, а због неубичајено ниске цене, </w:t>
      </w:r>
      <w:r w:rsidRPr="002B62F2">
        <w:rPr>
          <w:b/>
        </w:rPr>
        <w:t>одбијене су понуде понуђача:</w:t>
      </w:r>
      <w:r w:rsidR="002B62F2" w:rsidRPr="002B62F2">
        <w:rPr>
          <w:b/>
          <w:lang/>
        </w:rPr>
        <w:t xml:space="preserve"> </w:t>
      </w:r>
      <w:r w:rsidR="002B62F2" w:rsidRPr="00EF2ED4">
        <w:rPr>
          <w:lang/>
        </w:rPr>
        <w:t>нема</w:t>
      </w:r>
      <w:r w:rsidR="002B62F2" w:rsidRPr="002B62F2">
        <w:rPr>
          <w:b/>
          <w:lang/>
        </w:rPr>
        <w:t>.</w:t>
      </w:r>
    </w:p>
    <w:p w:rsidR="00D635B0" w:rsidRPr="00D635B0" w:rsidRDefault="00D635B0" w:rsidP="00D635B0">
      <w:pPr>
        <w:autoSpaceDE w:val="0"/>
        <w:autoSpaceDN w:val="0"/>
        <w:adjustRightInd w:val="0"/>
        <w:rPr>
          <w:rFonts w:eastAsiaTheme="minorHAnsi"/>
        </w:rPr>
      </w:pPr>
    </w:p>
    <w:p w:rsidR="00EE0628" w:rsidRPr="00C042BA" w:rsidRDefault="00EE0628" w:rsidP="00C042BA">
      <w:pPr>
        <w:pStyle w:val="ListParagraph"/>
        <w:numPr>
          <w:ilvl w:val="0"/>
          <w:numId w:val="5"/>
        </w:numPr>
        <w:autoSpaceDE w:val="0"/>
        <w:autoSpaceDN w:val="0"/>
        <w:adjustRightInd w:val="0"/>
        <w:rPr>
          <w:rFonts w:eastAsiaTheme="minorHAnsi"/>
          <w:b/>
          <w:lang w:val="en-US"/>
        </w:rPr>
      </w:pPr>
      <w:r w:rsidRPr="00C042BA">
        <w:rPr>
          <w:rFonts w:eastAsiaTheme="minorHAnsi"/>
          <w:b/>
          <w:lang w:val="en-US"/>
        </w:rPr>
        <w:t>Понуђена цена код прихваљивих понуда:</w:t>
      </w:r>
    </w:p>
    <w:tbl>
      <w:tblPr>
        <w:tblStyle w:val="TableGrid"/>
        <w:tblW w:w="0" w:type="auto"/>
        <w:tblLook w:val="04A0"/>
      </w:tblPr>
      <w:tblGrid>
        <w:gridCol w:w="2843"/>
        <w:gridCol w:w="2843"/>
        <w:gridCol w:w="2843"/>
      </w:tblGrid>
      <w:tr w:rsidR="00EE0628" w:rsidTr="003A2FF5">
        <w:tc>
          <w:tcPr>
            <w:tcW w:w="2843" w:type="dxa"/>
          </w:tcPr>
          <w:p w:rsidR="00EE0628" w:rsidRDefault="00EE0628" w:rsidP="003A2FF5">
            <w:pPr>
              <w:autoSpaceDE w:val="0"/>
              <w:autoSpaceDN w:val="0"/>
              <w:adjustRightInd w:val="0"/>
              <w:jc w:val="center"/>
              <w:rPr>
                <w:rFonts w:eastAsiaTheme="minorHAnsi"/>
                <w:b/>
              </w:rPr>
            </w:pPr>
            <w:r>
              <w:rPr>
                <w:rFonts w:eastAsiaTheme="minorHAnsi"/>
                <w:b/>
              </w:rPr>
              <w:t>ЦЕНА</w:t>
            </w:r>
          </w:p>
        </w:tc>
        <w:tc>
          <w:tcPr>
            <w:tcW w:w="2843" w:type="dxa"/>
          </w:tcPr>
          <w:p w:rsidR="00EE0628" w:rsidRDefault="00EE0628" w:rsidP="003A2FF5">
            <w:pPr>
              <w:autoSpaceDE w:val="0"/>
              <w:autoSpaceDN w:val="0"/>
              <w:adjustRightInd w:val="0"/>
              <w:jc w:val="center"/>
              <w:rPr>
                <w:rFonts w:eastAsiaTheme="minorHAnsi"/>
                <w:b/>
              </w:rPr>
            </w:pPr>
            <w:r>
              <w:rPr>
                <w:rFonts w:eastAsiaTheme="minorHAnsi"/>
                <w:b/>
              </w:rPr>
              <w:t>Без ПДВ-а</w:t>
            </w:r>
          </w:p>
        </w:tc>
        <w:tc>
          <w:tcPr>
            <w:tcW w:w="2843" w:type="dxa"/>
          </w:tcPr>
          <w:p w:rsidR="00EE0628" w:rsidRDefault="00EE0628" w:rsidP="003A2FF5">
            <w:pPr>
              <w:autoSpaceDE w:val="0"/>
              <w:autoSpaceDN w:val="0"/>
              <w:adjustRightInd w:val="0"/>
              <w:jc w:val="center"/>
              <w:rPr>
                <w:rFonts w:eastAsiaTheme="minorHAnsi"/>
                <w:b/>
              </w:rPr>
            </w:pPr>
            <w:r>
              <w:rPr>
                <w:rFonts w:eastAsiaTheme="minorHAnsi"/>
                <w:b/>
              </w:rPr>
              <w:t>Са ПДВ-ом</w:t>
            </w:r>
          </w:p>
        </w:tc>
      </w:tr>
      <w:tr w:rsidR="00EE0628" w:rsidTr="003A2FF5">
        <w:tc>
          <w:tcPr>
            <w:tcW w:w="2843" w:type="dxa"/>
          </w:tcPr>
          <w:p w:rsidR="00EE0628" w:rsidRDefault="00EE0628" w:rsidP="003A2FF5">
            <w:pPr>
              <w:autoSpaceDE w:val="0"/>
              <w:autoSpaceDN w:val="0"/>
              <w:adjustRightInd w:val="0"/>
              <w:jc w:val="center"/>
              <w:rPr>
                <w:rFonts w:eastAsiaTheme="minorHAnsi"/>
                <w:b/>
              </w:rPr>
            </w:pPr>
            <w:r>
              <w:rPr>
                <w:rFonts w:eastAsiaTheme="minorHAnsi"/>
                <w:lang w:val="en-US"/>
              </w:rPr>
              <w:t>Највиша</w:t>
            </w:r>
          </w:p>
        </w:tc>
        <w:tc>
          <w:tcPr>
            <w:tcW w:w="2843" w:type="dxa"/>
          </w:tcPr>
          <w:p w:rsidR="00EE0628" w:rsidRPr="002B62F2" w:rsidRDefault="002B62F2" w:rsidP="003A2FF5">
            <w:pPr>
              <w:autoSpaceDE w:val="0"/>
              <w:autoSpaceDN w:val="0"/>
              <w:adjustRightInd w:val="0"/>
              <w:jc w:val="center"/>
              <w:rPr>
                <w:rFonts w:eastAsiaTheme="minorHAnsi"/>
              </w:rPr>
            </w:pPr>
            <w:r w:rsidRPr="002B62F2">
              <w:rPr>
                <w:noProof/>
              </w:rPr>
              <w:t>1.</w:t>
            </w:r>
            <w:r w:rsidRPr="002B62F2">
              <w:rPr>
                <w:noProof/>
                <w:lang/>
              </w:rPr>
              <w:t>039.568</w:t>
            </w:r>
            <w:r w:rsidRPr="002B62F2">
              <w:rPr>
                <w:noProof/>
              </w:rPr>
              <w:t>,00</w:t>
            </w:r>
          </w:p>
        </w:tc>
        <w:tc>
          <w:tcPr>
            <w:tcW w:w="2843" w:type="dxa"/>
          </w:tcPr>
          <w:p w:rsidR="00EE0628" w:rsidRPr="002B62F2" w:rsidRDefault="002B62F2" w:rsidP="003A2FF5">
            <w:pPr>
              <w:autoSpaceDE w:val="0"/>
              <w:autoSpaceDN w:val="0"/>
              <w:adjustRightInd w:val="0"/>
              <w:jc w:val="center"/>
              <w:rPr>
                <w:rFonts w:eastAsiaTheme="minorHAnsi"/>
              </w:rPr>
            </w:pPr>
            <w:r w:rsidRPr="002B62F2">
              <w:rPr>
                <w:lang/>
              </w:rPr>
              <w:t>1.247.481,60</w:t>
            </w:r>
          </w:p>
        </w:tc>
      </w:tr>
      <w:tr w:rsidR="00EE0628" w:rsidTr="003A2FF5">
        <w:tc>
          <w:tcPr>
            <w:tcW w:w="2843" w:type="dxa"/>
          </w:tcPr>
          <w:p w:rsidR="00EE0628" w:rsidRDefault="00EE0628" w:rsidP="003A2FF5">
            <w:pPr>
              <w:autoSpaceDE w:val="0"/>
              <w:autoSpaceDN w:val="0"/>
              <w:adjustRightInd w:val="0"/>
              <w:jc w:val="center"/>
              <w:rPr>
                <w:rFonts w:eastAsiaTheme="minorHAnsi"/>
                <w:b/>
              </w:rPr>
            </w:pPr>
            <w:r>
              <w:rPr>
                <w:rFonts w:eastAsiaTheme="minorHAnsi"/>
                <w:lang w:val="en-US"/>
              </w:rPr>
              <w:t>Најнижа</w:t>
            </w:r>
          </w:p>
        </w:tc>
        <w:tc>
          <w:tcPr>
            <w:tcW w:w="2843" w:type="dxa"/>
          </w:tcPr>
          <w:p w:rsidR="00EE0628" w:rsidRPr="002B62F2" w:rsidRDefault="002B62F2" w:rsidP="003A2FF5">
            <w:pPr>
              <w:autoSpaceDE w:val="0"/>
              <w:autoSpaceDN w:val="0"/>
              <w:adjustRightInd w:val="0"/>
              <w:jc w:val="center"/>
              <w:rPr>
                <w:rFonts w:eastAsiaTheme="minorHAnsi"/>
              </w:rPr>
            </w:pPr>
            <w:r w:rsidRPr="002B62F2">
              <w:rPr>
                <w:noProof/>
              </w:rPr>
              <w:t>1.</w:t>
            </w:r>
            <w:r w:rsidRPr="002B62F2">
              <w:rPr>
                <w:noProof/>
                <w:lang/>
              </w:rPr>
              <w:t>039.568</w:t>
            </w:r>
            <w:r w:rsidRPr="002B62F2">
              <w:rPr>
                <w:noProof/>
              </w:rPr>
              <w:t>,00</w:t>
            </w:r>
          </w:p>
        </w:tc>
        <w:tc>
          <w:tcPr>
            <w:tcW w:w="2843" w:type="dxa"/>
          </w:tcPr>
          <w:p w:rsidR="00EE0628" w:rsidRPr="002B62F2" w:rsidRDefault="002B62F2" w:rsidP="003A2FF5">
            <w:pPr>
              <w:autoSpaceDE w:val="0"/>
              <w:autoSpaceDN w:val="0"/>
              <w:adjustRightInd w:val="0"/>
              <w:jc w:val="center"/>
              <w:rPr>
                <w:rFonts w:eastAsiaTheme="minorHAnsi"/>
              </w:rPr>
            </w:pPr>
            <w:r w:rsidRPr="002B62F2">
              <w:rPr>
                <w:lang/>
              </w:rPr>
              <w:t>1.247.481,60</w:t>
            </w:r>
          </w:p>
        </w:tc>
      </w:tr>
    </w:tbl>
    <w:p w:rsidR="00ED607F" w:rsidRDefault="00ED607F" w:rsidP="003F0E30">
      <w:pPr>
        <w:autoSpaceDE w:val="0"/>
        <w:autoSpaceDN w:val="0"/>
        <w:adjustRightInd w:val="0"/>
        <w:jc w:val="both"/>
        <w:rPr>
          <w:rFonts w:eastAsiaTheme="minorHAnsi"/>
        </w:rPr>
      </w:pPr>
    </w:p>
    <w:p w:rsidR="002B62F2" w:rsidRPr="002B62F2" w:rsidRDefault="00D635B0" w:rsidP="002B62F2">
      <w:pPr>
        <w:pStyle w:val="BodyTextIndent"/>
        <w:numPr>
          <w:ilvl w:val="0"/>
          <w:numId w:val="5"/>
        </w:numPr>
        <w:spacing w:after="0"/>
        <w:jc w:val="both"/>
        <w:rPr>
          <w:b/>
          <w:bCs/>
        </w:rPr>
      </w:pPr>
      <w:r w:rsidRPr="00C042BA">
        <w:rPr>
          <w:b/>
        </w:rPr>
        <w:t>Комисија је понуде оценила применом критеријума:</w:t>
      </w:r>
    </w:p>
    <w:p w:rsidR="00D635B0" w:rsidRDefault="001676D4" w:rsidP="002B62F2">
      <w:pPr>
        <w:pStyle w:val="BodyTextIndent"/>
        <w:spacing w:after="0"/>
        <w:ind w:left="720"/>
        <w:jc w:val="both"/>
        <w:rPr>
          <w:lang/>
        </w:rPr>
      </w:pPr>
      <w:r>
        <w:rPr>
          <w:b/>
        </w:rPr>
        <w:t>Економски најповољниј</w:t>
      </w:r>
      <w:r>
        <w:rPr>
          <w:b/>
          <w:lang/>
        </w:rPr>
        <w:t>а</w:t>
      </w:r>
      <w:r w:rsidR="002B62F2" w:rsidRPr="002B62F2">
        <w:rPr>
          <w:b/>
        </w:rPr>
        <w:t xml:space="preserve"> понуд</w:t>
      </w:r>
      <w:r>
        <w:rPr>
          <w:b/>
          <w:lang/>
        </w:rPr>
        <w:t>а</w:t>
      </w:r>
      <w:r w:rsidR="002B62F2" w:rsidRPr="00913852">
        <w:t>. Елементи критеријума су елементи преговарања: цена сервиса, начин и услови плаћања, рок извршења услуге,  гарантни рок сервиса</w:t>
      </w:r>
      <w:r w:rsidR="002B62F2">
        <w:rPr>
          <w:lang/>
        </w:rPr>
        <w:t>.</w:t>
      </w:r>
    </w:p>
    <w:p w:rsidR="002B62F2" w:rsidRPr="002B62F2" w:rsidRDefault="002B62F2" w:rsidP="002B62F2">
      <w:pPr>
        <w:pStyle w:val="BodyTextIndent"/>
        <w:spacing w:after="0"/>
        <w:ind w:left="720"/>
        <w:jc w:val="both"/>
        <w:rPr>
          <w:b/>
          <w:bCs/>
          <w:lang/>
        </w:rPr>
      </w:pPr>
    </w:p>
    <w:p w:rsidR="00ED607F" w:rsidRPr="002B62F2" w:rsidRDefault="00AA3338" w:rsidP="00C042BA">
      <w:pPr>
        <w:pStyle w:val="ListParagraph"/>
        <w:numPr>
          <w:ilvl w:val="0"/>
          <w:numId w:val="5"/>
        </w:numPr>
        <w:autoSpaceDE w:val="0"/>
        <w:autoSpaceDN w:val="0"/>
        <w:adjustRightInd w:val="0"/>
        <w:jc w:val="both"/>
        <w:rPr>
          <w:rFonts w:eastAsiaTheme="minorHAnsi"/>
          <w:b/>
          <w:lang w:val="en-US"/>
        </w:rPr>
      </w:pPr>
      <w:r w:rsidRPr="002B62F2">
        <w:rPr>
          <w:rFonts w:eastAsiaTheme="minorHAnsi"/>
          <w:b/>
          <w:lang w:val="en-US"/>
        </w:rPr>
        <w:t>Део</w:t>
      </w:r>
      <w:r w:rsidR="00ED607F" w:rsidRPr="002B62F2">
        <w:rPr>
          <w:rFonts w:eastAsiaTheme="minorHAnsi"/>
          <w:b/>
          <w:lang w:val="en-US"/>
        </w:rPr>
        <w:t xml:space="preserve"> </w:t>
      </w:r>
      <w:r w:rsidRPr="002B62F2">
        <w:rPr>
          <w:rFonts w:eastAsiaTheme="minorHAnsi"/>
          <w:b/>
          <w:lang w:val="en-US"/>
        </w:rPr>
        <w:t>или</w:t>
      </w:r>
      <w:r w:rsidR="00ED607F" w:rsidRPr="002B62F2">
        <w:rPr>
          <w:rFonts w:eastAsiaTheme="minorHAnsi"/>
          <w:b/>
          <w:lang w:val="en-US"/>
        </w:rPr>
        <w:t xml:space="preserve"> </w:t>
      </w:r>
      <w:r w:rsidRPr="002B62F2">
        <w:rPr>
          <w:rFonts w:eastAsiaTheme="minorHAnsi"/>
          <w:b/>
          <w:lang w:val="en-US"/>
        </w:rPr>
        <w:t>вредност</w:t>
      </w:r>
      <w:r w:rsidR="00ED607F" w:rsidRPr="002B62F2">
        <w:rPr>
          <w:rFonts w:eastAsiaTheme="minorHAnsi"/>
          <w:b/>
          <w:lang w:val="en-US"/>
        </w:rPr>
        <w:t xml:space="preserve"> </w:t>
      </w:r>
      <w:r w:rsidRPr="002B62F2">
        <w:rPr>
          <w:rFonts w:eastAsiaTheme="minorHAnsi"/>
          <w:b/>
          <w:lang w:val="en-US"/>
        </w:rPr>
        <w:t>уговора</w:t>
      </w:r>
      <w:r w:rsidR="00ED607F" w:rsidRPr="002B62F2">
        <w:rPr>
          <w:rFonts w:eastAsiaTheme="minorHAnsi"/>
          <w:b/>
          <w:lang w:val="en-US"/>
        </w:rPr>
        <w:t xml:space="preserve"> </w:t>
      </w:r>
      <w:r w:rsidRPr="002B62F2">
        <w:rPr>
          <w:rFonts w:eastAsiaTheme="minorHAnsi"/>
          <w:b/>
          <w:lang w:val="en-US"/>
        </w:rPr>
        <w:t>који</w:t>
      </w:r>
      <w:r w:rsidR="00ED607F" w:rsidRPr="002B62F2">
        <w:rPr>
          <w:rFonts w:eastAsiaTheme="minorHAnsi"/>
          <w:b/>
          <w:lang w:val="en-US"/>
        </w:rPr>
        <w:t xml:space="preserve"> </w:t>
      </w:r>
      <w:r w:rsidRPr="002B62F2">
        <w:rPr>
          <w:rFonts w:eastAsiaTheme="minorHAnsi"/>
          <w:b/>
          <w:lang w:val="en-US"/>
        </w:rPr>
        <w:t>ће</w:t>
      </w:r>
      <w:r w:rsidR="00ED607F" w:rsidRPr="002B62F2">
        <w:rPr>
          <w:rFonts w:eastAsiaTheme="minorHAnsi"/>
          <w:b/>
          <w:lang w:val="en-US"/>
        </w:rPr>
        <w:t xml:space="preserve"> </w:t>
      </w:r>
      <w:r w:rsidRPr="002B62F2">
        <w:rPr>
          <w:rFonts w:eastAsiaTheme="minorHAnsi"/>
          <w:b/>
          <w:lang w:val="en-US"/>
        </w:rPr>
        <w:t>се</w:t>
      </w:r>
      <w:r w:rsidR="00ED607F" w:rsidRPr="002B62F2">
        <w:rPr>
          <w:rFonts w:eastAsiaTheme="minorHAnsi"/>
          <w:b/>
          <w:lang w:val="en-US"/>
        </w:rPr>
        <w:t xml:space="preserve"> </w:t>
      </w:r>
      <w:r w:rsidRPr="002B62F2">
        <w:rPr>
          <w:rFonts w:eastAsiaTheme="minorHAnsi"/>
          <w:b/>
          <w:lang w:val="en-US"/>
        </w:rPr>
        <w:t>извршити</w:t>
      </w:r>
      <w:r w:rsidR="00ED607F" w:rsidRPr="002B62F2">
        <w:rPr>
          <w:rFonts w:eastAsiaTheme="minorHAnsi"/>
          <w:b/>
          <w:lang w:val="en-US"/>
        </w:rPr>
        <w:t xml:space="preserve"> </w:t>
      </w:r>
      <w:r w:rsidRPr="002B62F2">
        <w:rPr>
          <w:rFonts w:eastAsiaTheme="minorHAnsi"/>
          <w:b/>
          <w:lang w:val="en-US"/>
        </w:rPr>
        <w:t>преко</w:t>
      </w:r>
      <w:r w:rsidR="00ED607F" w:rsidRPr="002B62F2">
        <w:rPr>
          <w:rFonts w:eastAsiaTheme="minorHAnsi"/>
          <w:b/>
          <w:lang w:val="en-US"/>
        </w:rPr>
        <w:t xml:space="preserve"> </w:t>
      </w:r>
      <w:r w:rsidRPr="002B62F2">
        <w:rPr>
          <w:rFonts w:eastAsiaTheme="minorHAnsi"/>
          <w:b/>
          <w:lang w:val="en-US"/>
        </w:rPr>
        <w:t>подизвођача</w:t>
      </w:r>
      <w:r w:rsidR="00ED607F" w:rsidRPr="002B62F2">
        <w:rPr>
          <w:rFonts w:eastAsiaTheme="minorHAnsi"/>
          <w:b/>
          <w:lang w:val="en-US"/>
        </w:rPr>
        <w:t>:</w:t>
      </w:r>
      <w:r w:rsidR="002B62F2" w:rsidRPr="002B62F2">
        <w:rPr>
          <w:rFonts w:eastAsiaTheme="minorHAnsi"/>
          <w:b/>
          <w:lang/>
        </w:rPr>
        <w:t xml:space="preserve"> </w:t>
      </w:r>
      <w:r w:rsidR="002B62F2" w:rsidRPr="001676D4">
        <w:rPr>
          <w:rFonts w:eastAsiaTheme="minorHAnsi"/>
          <w:lang/>
        </w:rPr>
        <w:t>нема</w:t>
      </w:r>
      <w:r w:rsidR="002B62F2" w:rsidRPr="001676D4">
        <w:rPr>
          <w:rFonts w:eastAsiaTheme="minorHAnsi"/>
          <w:lang w:val="en-US"/>
        </w:rPr>
        <w:t>.</w:t>
      </w:r>
    </w:p>
    <w:p w:rsidR="00ED607F" w:rsidRPr="00932271" w:rsidRDefault="00ED607F" w:rsidP="003F0E30">
      <w:pPr>
        <w:autoSpaceDE w:val="0"/>
        <w:autoSpaceDN w:val="0"/>
        <w:adjustRightInd w:val="0"/>
        <w:jc w:val="both"/>
        <w:rPr>
          <w:rFonts w:eastAsiaTheme="minorHAnsi"/>
          <w:b/>
          <w:lang w:val="en-US"/>
        </w:rPr>
      </w:pPr>
    </w:p>
    <w:p w:rsidR="00D35EB2" w:rsidRPr="00360358" w:rsidRDefault="00AA3338" w:rsidP="00D35EB2">
      <w:pPr>
        <w:pStyle w:val="ListParagraph"/>
        <w:numPr>
          <w:ilvl w:val="0"/>
          <w:numId w:val="5"/>
        </w:numPr>
        <w:autoSpaceDE w:val="0"/>
        <w:autoSpaceDN w:val="0"/>
        <w:adjustRightInd w:val="0"/>
        <w:jc w:val="both"/>
        <w:rPr>
          <w:rFonts w:eastAsiaTheme="minorHAnsi"/>
          <w:b/>
          <w:lang w:val="en-US"/>
        </w:rPr>
      </w:pPr>
      <w:r w:rsidRPr="00360358">
        <w:rPr>
          <w:rFonts w:eastAsiaTheme="minorHAnsi"/>
          <w:b/>
          <w:lang w:val="en-US"/>
        </w:rPr>
        <w:t>Основни</w:t>
      </w:r>
      <w:r w:rsidR="00ED607F" w:rsidRPr="00360358">
        <w:rPr>
          <w:rFonts w:eastAsiaTheme="minorHAnsi"/>
          <w:b/>
          <w:lang w:val="en-US"/>
        </w:rPr>
        <w:t xml:space="preserve"> </w:t>
      </w:r>
      <w:r w:rsidRPr="00360358">
        <w:rPr>
          <w:rFonts w:eastAsiaTheme="minorHAnsi"/>
          <w:b/>
          <w:lang w:val="en-US"/>
        </w:rPr>
        <w:t>подаци</w:t>
      </w:r>
      <w:r w:rsidR="00ED607F" w:rsidRPr="00360358">
        <w:rPr>
          <w:rFonts w:eastAsiaTheme="minorHAnsi"/>
          <w:b/>
          <w:lang w:val="en-US"/>
        </w:rPr>
        <w:t xml:space="preserve"> </w:t>
      </w:r>
      <w:r w:rsidRPr="00360358">
        <w:rPr>
          <w:rFonts w:eastAsiaTheme="minorHAnsi"/>
          <w:b/>
          <w:lang w:val="en-US"/>
        </w:rPr>
        <w:t>о</w:t>
      </w:r>
      <w:r w:rsidR="00ED607F" w:rsidRPr="00360358">
        <w:rPr>
          <w:rFonts w:eastAsiaTheme="minorHAnsi"/>
          <w:b/>
          <w:lang w:val="en-US"/>
        </w:rPr>
        <w:t xml:space="preserve"> </w:t>
      </w:r>
      <w:r w:rsidRPr="00360358">
        <w:rPr>
          <w:rFonts w:eastAsiaTheme="minorHAnsi"/>
          <w:b/>
          <w:lang w:val="en-US"/>
        </w:rPr>
        <w:t>понуђачу</w:t>
      </w:r>
      <w:r w:rsidR="00ED607F" w:rsidRPr="00360358">
        <w:rPr>
          <w:rFonts w:eastAsiaTheme="minorHAnsi"/>
          <w:b/>
          <w:lang w:val="en-US"/>
        </w:rPr>
        <w:t xml:space="preserve"> </w:t>
      </w:r>
      <w:r w:rsidRPr="00360358">
        <w:rPr>
          <w:rFonts w:eastAsiaTheme="minorHAnsi"/>
          <w:b/>
          <w:lang w:val="en-US"/>
        </w:rPr>
        <w:t>и</w:t>
      </w:r>
      <w:r w:rsidR="00ED607F" w:rsidRPr="00360358">
        <w:rPr>
          <w:rFonts w:eastAsiaTheme="minorHAnsi"/>
          <w:b/>
          <w:lang w:val="en-US"/>
        </w:rPr>
        <w:t xml:space="preserve"> </w:t>
      </w:r>
      <w:r w:rsidRPr="00360358">
        <w:rPr>
          <w:rFonts w:eastAsiaTheme="minorHAnsi"/>
          <w:b/>
          <w:lang w:val="en-US"/>
        </w:rPr>
        <w:t>понуди</w:t>
      </w:r>
      <w:r w:rsidR="00ED607F" w:rsidRPr="00360358">
        <w:rPr>
          <w:rFonts w:eastAsiaTheme="minorHAnsi"/>
          <w:b/>
          <w:lang w:val="en-US"/>
        </w:rPr>
        <w:t xml:space="preserve"> </w:t>
      </w:r>
      <w:r w:rsidRPr="00360358">
        <w:rPr>
          <w:rFonts w:eastAsiaTheme="minorHAnsi"/>
          <w:b/>
          <w:lang w:val="en-US"/>
        </w:rPr>
        <w:t>којој</w:t>
      </w:r>
      <w:r w:rsidR="00ED607F" w:rsidRPr="00360358">
        <w:rPr>
          <w:rFonts w:eastAsiaTheme="minorHAnsi"/>
          <w:b/>
          <w:lang w:val="en-US"/>
        </w:rPr>
        <w:t xml:space="preserve"> </w:t>
      </w:r>
      <w:r w:rsidRPr="00360358">
        <w:rPr>
          <w:rFonts w:eastAsiaTheme="minorHAnsi"/>
          <w:b/>
          <w:lang w:val="en-US"/>
        </w:rPr>
        <w:t>је</w:t>
      </w:r>
      <w:r w:rsidR="00ED607F" w:rsidRPr="00360358">
        <w:rPr>
          <w:rFonts w:eastAsiaTheme="minorHAnsi"/>
          <w:b/>
          <w:lang w:val="en-US"/>
        </w:rPr>
        <w:t xml:space="preserve"> </w:t>
      </w:r>
      <w:r w:rsidRPr="00360358">
        <w:rPr>
          <w:rFonts w:eastAsiaTheme="minorHAnsi"/>
          <w:b/>
          <w:lang w:val="en-US"/>
        </w:rPr>
        <w:t>додељен</w:t>
      </w:r>
      <w:r w:rsidR="00ED607F" w:rsidRPr="00360358">
        <w:rPr>
          <w:rFonts w:eastAsiaTheme="minorHAnsi"/>
          <w:b/>
          <w:lang w:val="en-US"/>
        </w:rPr>
        <w:t xml:space="preserve"> </w:t>
      </w:r>
      <w:r w:rsidRPr="00360358">
        <w:rPr>
          <w:rFonts w:eastAsiaTheme="minorHAnsi"/>
          <w:b/>
          <w:lang w:val="en-US"/>
        </w:rPr>
        <w:t>уговор</w:t>
      </w:r>
      <w:r w:rsidR="00ED607F" w:rsidRPr="00360358">
        <w:rPr>
          <w:rFonts w:eastAsiaTheme="minorHAnsi"/>
          <w:b/>
          <w:lang w:val="en-US"/>
        </w:rPr>
        <w:t xml:space="preserve"> :</w:t>
      </w:r>
    </w:p>
    <w:p w:rsidR="00D35EB2" w:rsidRDefault="00D35EB2" w:rsidP="00D35EB2">
      <w:pPr>
        <w:pStyle w:val="ListParagraph"/>
        <w:autoSpaceDE w:val="0"/>
        <w:autoSpaceDN w:val="0"/>
        <w:adjustRightInd w:val="0"/>
        <w:jc w:val="both"/>
        <w:rPr>
          <w:lang/>
        </w:rPr>
      </w:pPr>
      <w:r w:rsidRPr="00D35EB2">
        <w:rPr>
          <w:lang/>
        </w:rPr>
        <w:t>„Арена Мединг“</w:t>
      </w:r>
      <w:r w:rsidRPr="00D35EB2">
        <w:rPr>
          <w:lang/>
        </w:rPr>
        <w:t xml:space="preserve"> </w:t>
      </w:r>
      <w:r w:rsidRPr="00D35EB2">
        <w:rPr>
          <w:lang/>
        </w:rPr>
        <w:t>доо, Драгачевска 13А, Београд</w:t>
      </w:r>
      <w:r w:rsidRPr="00D35EB2">
        <w:rPr>
          <w:lang w:val="sr-Latn-CS"/>
        </w:rPr>
        <w:t xml:space="preserve">, укупне вредности понуде без ПДВ-а </w:t>
      </w:r>
      <w:r w:rsidRPr="00D35EB2">
        <w:rPr>
          <w:b/>
          <w:noProof/>
        </w:rPr>
        <w:t>1.</w:t>
      </w:r>
      <w:r w:rsidRPr="00D35EB2">
        <w:rPr>
          <w:b/>
          <w:noProof/>
          <w:lang/>
        </w:rPr>
        <w:t>039.568</w:t>
      </w:r>
      <w:r w:rsidRPr="00D35EB2">
        <w:rPr>
          <w:b/>
          <w:noProof/>
        </w:rPr>
        <w:t>,00</w:t>
      </w:r>
      <w:r w:rsidRPr="00D35EB2">
        <w:rPr>
          <w:b/>
          <w:noProof/>
          <w:lang/>
        </w:rPr>
        <w:t xml:space="preserve"> </w:t>
      </w:r>
      <w:r w:rsidRPr="00D35EB2">
        <w:rPr>
          <w:lang w:val="sr-Latn-CS"/>
        </w:rPr>
        <w:t>динара</w:t>
      </w:r>
      <w:r w:rsidRPr="00D35EB2">
        <w:rPr>
          <w:b/>
          <w:lang w:val="sr-Latn-CS"/>
        </w:rPr>
        <w:t xml:space="preserve">, </w:t>
      </w:r>
      <w:r w:rsidRPr="00D35EB2">
        <w:rPr>
          <w:lang w:val="sr-Latn-CS"/>
        </w:rPr>
        <w:t xml:space="preserve">односно </w:t>
      </w:r>
      <w:r w:rsidRPr="00D35EB2">
        <w:rPr>
          <w:b/>
          <w:lang/>
        </w:rPr>
        <w:t>1.247.481,60</w:t>
      </w:r>
      <w:r w:rsidRPr="00D35EB2">
        <w:rPr>
          <w:b/>
        </w:rPr>
        <w:t xml:space="preserve"> </w:t>
      </w:r>
      <w:r w:rsidRPr="00D35EB2">
        <w:rPr>
          <w:lang w:val="sr-Latn-CS"/>
        </w:rPr>
        <w:t>динара са ПДВ-ом</w:t>
      </w:r>
      <w:r>
        <w:rPr>
          <w:lang/>
        </w:rPr>
        <w:t>.</w:t>
      </w:r>
    </w:p>
    <w:p w:rsidR="00D35EB2" w:rsidRPr="00D35EB2" w:rsidRDefault="00D35EB2" w:rsidP="00D35EB2">
      <w:pPr>
        <w:pStyle w:val="ListParagraph"/>
        <w:autoSpaceDE w:val="0"/>
        <w:autoSpaceDN w:val="0"/>
        <w:adjustRightInd w:val="0"/>
        <w:jc w:val="both"/>
        <w:rPr>
          <w:rFonts w:eastAsiaTheme="minorHAnsi"/>
          <w:b/>
          <w:highlight w:val="yellow"/>
          <w:lang/>
        </w:rPr>
      </w:pPr>
    </w:p>
    <w:p w:rsidR="00ED607F" w:rsidRPr="00C042BA" w:rsidRDefault="00AA3338" w:rsidP="00C042BA">
      <w:pPr>
        <w:pStyle w:val="ListParagraph"/>
        <w:numPr>
          <w:ilvl w:val="0"/>
          <w:numId w:val="5"/>
        </w:numPr>
        <w:autoSpaceDE w:val="0"/>
        <w:autoSpaceDN w:val="0"/>
        <w:adjustRightInd w:val="0"/>
        <w:jc w:val="both"/>
        <w:rPr>
          <w:rFonts w:eastAsiaTheme="minorHAnsi"/>
          <w:b/>
          <w:lang w:val="en-US"/>
        </w:rPr>
      </w:pPr>
      <w:r w:rsidRPr="00C042BA">
        <w:rPr>
          <w:rFonts w:eastAsiaTheme="minorHAnsi"/>
          <w:b/>
          <w:lang w:val="en-US"/>
        </w:rPr>
        <w:t>Период</w:t>
      </w:r>
      <w:r w:rsidR="00ED607F" w:rsidRPr="00C042BA">
        <w:rPr>
          <w:rFonts w:eastAsiaTheme="minorHAnsi"/>
          <w:b/>
          <w:lang w:val="en-US"/>
        </w:rPr>
        <w:t xml:space="preserve"> </w:t>
      </w:r>
      <w:r w:rsidRPr="00C042BA">
        <w:rPr>
          <w:rFonts w:eastAsiaTheme="minorHAnsi"/>
          <w:b/>
          <w:lang w:val="en-US"/>
        </w:rPr>
        <w:t>важења</w:t>
      </w:r>
      <w:r w:rsidR="00ED607F" w:rsidRPr="00C042BA">
        <w:rPr>
          <w:rFonts w:eastAsiaTheme="minorHAnsi"/>
          <w:b/>
          <w:lang w:val="en-US"/>
        </w:rPr>
        <w:t xml:space="preserve"> </w:t>
      </w:r>
      <w:r w:rsidRPr="00C042BA">
        <w:rPr>
          <w:rFonts w:eastAsiaTheme="minorHAnsi"/>
          <w:b/>
          <w:lang w:val="en-US"/>
        </w:rPr>
        <w:t>уговора</w:t>
      </w:r>
      <w:r w:rsidR="00ED607F" w:rsidRPr="00C042BA">
        <w:rPr>
          <w:rFonts w:eastAsiaTheme="minorHAnsi"/>
          <w:b/>
          <w:lang w:val="en-US"/>
        </w:rPr>
        <w:t>:</w:t>
      </w:r>
      <w:r w:rsidR="00D35EB2">
        <w:rPr>
          <w:rFonts w:eastAsiaTheme="minorHAnsi"/>
          <w:b/>
          <w:lang/>
        </w:rPr>
        <w:t xml:space="preserve"> </w:t>
      </w:r>
      <w:r w:rsidR="00D35EB2">
        <w:rPr>
          <w:lang/>
        </w:rPr>
        <w:t>до испуњења свих уговорених обавеза.</w:t>
      </w:r>
    </w:p>
    <w:p w:rsidR="00ED607F" w:rsidRPr="00572590" w:rsidRDefault="00ED607F" w:rsidP="003F0E30">
      <w:pPr>
        <w:autoSpaceDE w:val="0"/>
        <w:autoSpaceDN w:val="0"/>
        <w:adjustRightInd w:val="0"/>
        <w:jc w:val="both"/>
        <w:rPr>
          <w:rFonts w:eastAsiaTheme="minorHAnsi"/>
          <w:lang w:val="en-US"/>
        </w:rPr>
      </w:pPr>
    </w:p>
    <w:p w:rsidR="00ED607F" w:rsidRPr="00D35EB2" w:rsidRDefault="00AA3338" w:rsidP="00C042BA">
      <w:pPr>
        <w:pStyle w:val="ListParagraph"/>
        <w:numPr>
          <w:ilvl w:val="0"/>
          <w:numId w:val="5"/>
        </w:numPr>
        <w:autoSpaceDE w:val="0"/>
        <w:autoSpaceDN w:val="0"/>
        <w:adjustRightInd w:val="0"/>
        <w:jc w:val="both"/>
        <w:rPr>
          <w:rFonts w:eastAsiaTheme="minorHAnsi"/>
          <w:b/>
          <w:lang w:val="en-US"/>
        </w:rPr>
      </w:pPr>
      <w:r w:rsidRPr="00C042BA">
        <w:rPr>
          <w:rFonts w:eastAsiaTheme="minorHAnsi"/>
          <w:b/>
          <w:lang w:val="en-US"/>
        </w:rPr>
        <w:t>Подаци</w:t>
      </w:r>
      <w:r w:rsidR="00ED607F" w:rsidRPr="00C042BA">
        <w:rPr>
          <w:rFonts w:eastAsiaTheme="minorHAnsi"/>
          <w:b/>
          <w:lang w:val="en-US"/>
        </w:rPr>
        <w:t xml:space="preserve"> </w:t>
      </w:r>
      <w:r w:rsidRPr="00C042BA">
        <w:rPr>
          <w:rFonts w:eastAsiaTheme="minorHAnsi"/>
          <w:b/>
          <w:lang w:val="en-US"/>
        </w:rPr>
        <w:t>о</w:t>
      </w:r>
      <w:r w:rsidR="00ED607F" w:rsidRPr="00C042BA">
        <w:rPr>
          <w:rFonts w:eastAsiaTheme="minorHAnsi"/>
          <w:b/>
          <w:lang w:val="en-US"/>
        </w:rPr>
        <w:t xml:space="preserve"> </w:t>
      </w:r>
      <w:r w:rsidRPr="00C042BA">
        <w:rPr>
          <w:rFonts w:eastAsiaTheme="minorHAnsi"/>
          <w:b/>
          <w:lang w:val="en-US"/>
        </w:rPr>
        <w:t>начину</w:t>
      </w:r>
      <w:r w:rsidR="00ED607F" w:rsidRPr="00C042BA">
        <w:rPr>
          <w:rFonts w:eastAsiaTheme="minorHAnsi"/>
          <w:b/>
          <w:lang w:val="en-US"/>
        </w:rPr>
        <w:t xml:space="preserve"> </w:t>
      </w:r>
      <w:r w:rsidRPr="00C042BA">
        <w:rPr>
          <w:rFonts w:eastAsiaTheme="minorHAnsi"/>
          <w:b/>
          <w:lang w:val="en-US"/>
        </w:rPr>
        <w:t>и</w:t>
      </w:r>
      <w:r w:rsidR="00ED607F" w:rsidRPr="00C042BA">
        <w:rPr>
          <w:rFonts w:eastAsiaTheme="minorHAnsi"/>
          <w:b/>
          <w:lang w:val="en-US"/>
        </w:rPr>
        <w:t xml:space="preserve"> </w:t>
      </w:r>
      <w:r w:rsidRPr="00C042BA">
        <w:rPr>
          <w:rFonts w:eastAsiaTheme="minorHAnsi"/>
          <w:b/>
          <w:lang w:val="en-US"/>
        </w:rPr>
        <w:t>року</w:t>
      </w:r>
      <w:r w:rsidR="00ED607F" w:rsidRPr="00C042BA">
        <w:rPr>
          <w:rFonts w:eastAsiaTheme="minorHAnsi"/>
          <w:b/>
          <w:lang w:val="en-US"/>
        </w:rPr>
        <w:t xml:space="preserve"> </w:t>
      </w:r>
      <w:r w:rsidRPr="00C042BA">
        <w:rPr>
          <w:rFonts w:eastAsiaTheme="minorHAnsi"/>
          <w:b/>
          <w:lang w:val="en-US"/>
        </w:rPr>
        <w:t>за</w:t>
      </w:r>
      <w:r w:rsidR="00ED607F" w:rsidRPr="00C042BA">
        <w:rPr>
          <w:rFonts w:eastAsiaTheme="minorHAnsi"/>
          <w:b/>
          <w:lang w:val="en-US"/>
        </w:rPr>
        <w:t xml:space="preserve"> </w:t>
      </w:r>
      <w:r w:rsidRPr="00C042BA">
        <w:rPr>
          <w:rFonts w:eastAsiaTheme="minorHAnsi"/>
          <w:b/>
          <w:lang w:val="en-US"/>
        </w:rPr>
        <w:t>подношење</w:t>
      </w:r>
      <w:r w:rsidR="00ED607F" w:rsidRPr="00C042BA">
        <w:rPr>
          <w:rFonts w:eastAsiaTheme="minorHAnsi"/>
          <w:b/>
          <w:lang w:val="en-US"/>
        </w:rPr>
        <w:t xml:space="preserve"> </w:t>
      </w:r>
      <w:r w:rsidRPr="00C042BA">
        <w:rPr>
          <w:rFonts w:eastAsiaTheme="minorHAnsi"/>
          <w:b/>
          <w:lang w:val="en-US"/>
        </w:rPr>
        <w:t>захтева</w:t>
      </w:r>
      <w:r w:rsidR="00ED607F" w:rsidRPr="00C042BA">
        <w:rPr>
          <w:rFonts w:eastAsiaTheme="minorHAnsi"/>
          <w:b/>
          <w:lang w:val="en-US"/>
        </w:rPr>
        <w:t xml:space="preserve"> </w:t>
      </w:r>
      <w:r w:rsidRPr="00C042BA">
        <w:rPr>
          <w:rFonts w:eastAsiaTheme="minorHAnsi"/>
          <w:b/>
          <w:lang w:val="en-US"/>
        </w:rPr>
        <w:t>за</w:t>
      </w:r>
      <w:r w:rsidR="00ED607F" w:rsidRPr="00C042BA">
        <w:rPr>
          <w:rFonts w:eastAsiaTheme="minorHAnsi"/>
          <w:b/>
          <w:lang w:val="en-US"/>
        </w:rPr>
        <w:t xml:space="preserve"> </w:t>
      </w:r>
      <w:r w:rsidRPr="00C042BA">
        <w:rPr>
          <w:rFonts w:eastAsiaTheme="minorHAnsi"/>
          <w:b/>
          <w:lang w:val="en-US"/>
        </w:rPr>
        <w:t>заштиту</w:t>
      </w:r>
      <w:r w:rsidR="00ED607F" w:rsidRPr="00C042BA">
        <w:rPr>
          <w:rFonts w:eastAsiaTheme="minorHAnsi"/>
          <w:b/>
          <w:lang w:val="en-US"/>
        </w:rPr>
        <w:t xml:space="preserve"> </w:t>
      </w:r>
      <w:r w:rsidRPr="00C042BA">
        <w:rPr>
          <w:rFonts w:eastAsiaTheme="minorHAnsi"/>
          <w:b/>
          <w:lang w:val="en-US"/>
        </w:rPr>
        <w:t>права</w:t>
      </w:r>
      <w:r w:rsidR="00ED607F" w:rsidRPr="00C042BA">
        <w:rPr>
          <w:rFonts w:eastAsiaTheme="minorHAnsi"/>
          <w:b/>
          <w:lang w:val="en-US"/>
        </w:rPr>
        <w:t>:</w:t>
      </w:r>
    </w:p>
    <w:p w:rsidR="00D35EB2" w:rsidRPr="00D35EB2" w:rsidRDefault="00D35EB2" w:rsidP="00D35EB2">
      <w:pPr>
        <w:pStyle w:val="ListParagraph"/>
        <w:rPr>
          <w:rFonts w:eastAsiaTheme="minorHAnsi"/>
          <w:b/>
          <w:lang w:val="en-US"/>
        </w:rPr>
      </w:pPr>
    </w:p>
    <w:p w:rsidR="00D35EB2" w:rsidRPr="00D35EB2" w:rsidRDefault="00D35EB2" w:rsidP="00D35EB2">
      <w:pPr>
        <w:autoSpaceDE w:val="0"/>
        <w:autoSpaceDN w:val="0"/>
        <w:adjustRightInd w:val="0"/>
        <w:jc w:val="both"/>
        <w:rPr>
          <w:rFonts w:eastAsiaTheme="minorHAnsi"/>
          <w:b/>
          <w:lang w:val="en-US"/>
        </w:rPr>
      </w:pPr>
      <w:r w:rsidRPr="00986885">
        <w:rPr>
          <w:noProof/>
        </w:rPr>
        <w:t>Понуђач који сматра да је дошло до повреде прописа у поступку јавне набавке може да поднесе Захтев за заштиту права у складу са члановима 138.</w:t>
      </w:r>
      <w:r>
        <w:rPr>
          <w:noProof/>
        </w:rPr>
        <w:t xml:space="preserve"> </w:t>
      </w:r>
      <w:r w:rsidRPr="00986885">
        <w:rPr>
          <w:noProof/>
        </w:rPr>
        <w:t>-</w:t>
      </w:r>
      <w:r>
        <w:rPr>
          <w:noProof/>
        </w:rPr>
        <w:t xml:space="preserve"> </w:t>
      </w:r>
      <w:r w:rsidRPr="00986885">
        <w:rPr>
          <w:noProof/>
        </w:rPr>
        <w:t xml:space="preserve">167. Закона о јавним набавкама. </w:t>
      </w:r>
    </w:p>
    <w:p w:rsidR="00D35EB2" w:rsidRPr="00B1710F" w:rsidRDefault="00D35EB2" w:rsidP="00D35EB2">
      <w:pPr>
        <w:pStyle w:val="ListParagraph"/>
        <w:rPr>
          <w:rFonts w:eastAsiaTheme="minorHAnsi"/>
          <w:b/>
          <w:lang w:val="en-US"/>
        </w:rPr>
      </w:pPr>
    </w:p>
    <w:p w:rsidR="00D35EB2" w:rsidRPr="00986885" w:rsidRDefault="00D35EB2" w:rsidP="00D35EB2">
      <w:pPr>
        <w:rPr>
          <w:noProof/>
        </w:rPr>
      </w:pPr>
      <w:r w:rsidRPr="00986885">
        <w:rPr>
          <w:noProof/>
        </w:rPr>
        <w:t xml:space="preserve">Подносилац захтева за заштиту права је дужан да уплати таксу у износу од </w:t>
      </w:r>
    </w:p>
    <w:p w:rsidR="00D35EB2" w:rsidRPr="00986885" w:rsidRDefault="00D35EB2" w:rsidP="00D35EB2">
      <w:pPr>
        <w:pStyle w:val="ListParagraph"/>
        <w:numPr>
          <w:ilvl w:val="0"/>
          <w:numId w:val="6"/>
        </w:numPr>
        <w:rPr>
          <w:noProof/>
        </w:rPr>
      </w:pPr>
      <w:r w:rsidRPr="00986885">
        <w:rPr>
          <w:noProof/>
        </w:rPr>
        <w:t>15.000 динара у поступку по жалби на закључак Управе за јавне набавке из члана 83. овог закона;</w:t>
      </w:r>
    </w:p>
    <w:p w:rsidR="00D35EB2" w:rsidRDefault="00D35EB2" w:rsidP="00D35EB2">
      <w:pPr>
        <w:pStyle w:val="stil1tekst"/>
        <w:numPr>
          <w:ilvl w:val="0"/>
          <w:numId w:val="6"/>
        </w:numPr>
        <w:ind w:right="63"/>
        <w:rPr>
          <w:noProof/>
          <w:sz w:val="24"/>
          <w:szCs w:val="24"/>
        </w:rPr>
      </w:pPr>
      <w:r w:rsidRPr="00986885">
        <w:rPr>
          <w:noProof/>
          <w:sz w:val="24"/>
          <w:szCs w:val="24"/>
        </w:rPr>
        <w:t>40.000 динара у поступку јавне набавке мале вредности и преговарачком поступку</w:t>
      </w:r>
      <w:r w:rsidRPr="008B7475">
        <w:rPr>
          <w:noProof/>
          <w:sz w:val="24"/>
          <w:szCs w:val="24"/>
        </w:rPr>
        <w:t xml:space="preserve"> без објављивања позива за подношење понуда;</w:t>
      </w:r>
    </w:p>
    <w:p w:rsidR="00D35EB2" w:rsidRDefault="00D35EB2" w:rsidP="00D35EB2">
      <w:pPr>
        <w:pStyle w:val="stil1tekst"/>
        <w:numPr>
          <w:ilvl w:val="0"/>
          <w:numId w:val="6"/>
        </w:numPr>
        <w:ind w:right="63"/>
        <w:rPr>
          <w:noProof/>
          <w:sz w:val="24"/>
          <w:szCs w:val="24"/>
        </w:rPr>
      </w:pPr>
      <w:r w:rsidRPr="008B7475">
        <w:rPr>
          <w:noProof/>
          <w:sz w:val="24"/>
          <w:szCs w:val="24"/>
        </w:rPr>
        <w:t>80.000 динара ако се захтев за заштиту права подноси пре отварања понуда или ако процењена вредност јавне набавке, односно понуђена цена понуђача којем је додељен уговор није већа од 80.000.000 динара;</w:t>
      </w:r>
    </w:p>
    <w:p w:rsidR="00D35EB2" w:rsidRPr="008B7475" w:rsidRDefault="00D35EB2" w:rsidP="00D35EB2">
      <w:pPr>
        <w:pStyle w:val="stil1tekst"/>
        <w:numPr>
          <w:ilvl w:val="0"/>
          <w:numId w:val="6"/>
        </w:numPr>
        <w:ind w:right="63"/>
        <w:rPr>
          <w:noProof/>
          <w:sz w:val="24"/>
          <w:szCs w:val="24"/>
        </w:rPr>
      </w:pPr>
      <w:r w:rsidRPr="008B7475">
        <w:rPr>
          <w:noProof/>
          <w:sz w:val="24"/>
          <w:szCs w:val="24"/>
        </w:rPr>
        <w:t>0,1% процењене вредности јавне набавке, односно понуђене цене понуђача којем је додељен уговор, ако је та вредност већа од 80.000.000 динара.</w:t>
      </w:r>
    </w:p>
    <w:p w:rsidR="00D35EB2" w:rsidRPr="008A41F6" w:rsidRDefault="00D35EB2" w:rsidP="00D35EB2">
      <w:pPr>
        <w:rPr>
          <w:noProof/>
        </w:rPr>
      </w:pPr>
    </w:p>
    <w:p w:rsidR="00D35EB2" w:rsidRPr="00D021C9" w:rsidRDefault="00D35EB2" w:rsidP="00D35EB2">
      <w:pPr>
        <w:rPr>
          <w:noProof/>
        </w:rPr>
      </w:pPr>
      <w:r w:rsidRPr="00D021C9">
        <w:rPr>
          <w:noProof/>
        </w:rPr>
        <w:t>тако што се уплатница попуњава следећим подацима:</w:t>
      </w:r>
    </w:p>
    <w:p w:rsidR="00D35EB2" w:rsidRPr="00D021C9" w:rsidRDefault="00D35EB2" w:rsidP="00D35EB2">
      <w:pPr>
        <w:pStyle w:val="ListParagraph"/>
        <w:numPr>
          <w:ilvl w:val="0"/>
          <w:numId w:val="7"/>
        </w:numPr>
        <w:rPr>
          <w:noProof/>
        </w:rPr>
      </w:pPr>
      <w:r w:rsidRPr="00D021C9">
        <w:rPr>
          <w:noProof/>
        </w:rPr>
        <w:t xml:space="preserve">сврха плаћања: Републичка административна такса, за јавну набавку ... (број или друга ознака конкретне јавне набавке), </w:t>
      </w:r>
    </w:p>
    <w:p w:rsidR="00D35EB2" w:rsidRPr="00D021C9" w:rsidRDefault="00D35EB2" w:rsidP="00D35EB2">
      <w:pPr>
        <w:pStyle w:val="ListParagraph"/>
        <w:numPr>
          <w:ilvl w:val="0"/>
          <w:numId w:val="7"/>
        </w:numPr>
        <w:rPr>
          <w:noProof/>
        </w:rPr>
      </w:pPr>
      <w:r w:rsidRPr="00D021C9">
        <w:rPr>
          <w:noProof/>
        </w:rPr>
        <w:t xml:space="preserve">корисник (прималац): Буџет Републике Србије; </w:t>
      </w:r>
    </w:p>
    <w:p w:rsidR="00D35EB2" w:rsidRPr="00D021C9" w:rsidRDefault="00D35EB2" w:rsidP="00D35EB2">
      <w:pPr>
        <w:pStyle w:val="ListParagraph"/>
        <w:numPr>
          <w:ilvl w:val="0"/>
          <w:numId w:val="7"/>
        </w:numPr>
        <w:rPr>
          <w:noProof/>
        </w:rPr>
      </w:pPr>
      <w:r w:rsidRPr="00D021C9">
        <w:rPr>
          <w:noProof/>
        </w:rPr>
        <w:t xml:space="preserve">шифра плаћања: 153; </w:t>
      </w:r>
    </w:p>
    <w:p w:rsidR="00D35EB2" w:rsidRPr="00D021C9" w:rsidRDefault="00D35EB2" w:rsidP="00D35EB2">
      <w:pPr>
        <w:pStyle w:val="ListParagraph"/>
        <w:numPr>
          <w:ilvl w:val="0"/>
          <w:numId w:val="7"/>
        </w:numPr>
        <w:rPr>
          <w:noProof/>
        </w:rPr>
      </w:pPr>
      <w:r w:rsidRPr="00D021C9">
        <w:rPr>
          <w:noProof/>
        </w:rPr>
        <w:t xml:space="preserve">бр. жиро рачуна: 840-742221843-57; </w:t>
      </w:r>
    </w:p>
    <w:p w:rsidR="00D35EB2" w:rsidRPr="00D021C9" w:rsidRDefault="00D35EB2" w:rsidP="00D35EB2">
      <w:pPr>
        <w:pStyle w:val="ListParagraph"/>
        <w:numPr>
          <w:ilvl w:val="0"/>
          <w:numId w:val="7"/>
        </w:numPr>
        <w:rPr>
          <w:noProof/>
        </w:rPr>
      </w:pPr>
      <w:r w:rsidRPr="00D021C9">
        <w:rPr>
          <w:noProof/>
        </w:rPr>
        <w:t>број модела 97;</w:t>
      </w:r>
    </w:p>
    <w:p w:rsidR="00ED607F" w:rsidRPr="00D35EB2" w:rsidRDefault="00D35EB2" w:rsidP="003F0E30">
      <w:pPr>
        <w:pStyle w:val="ListParagraph"/>
        <w:numPr>
          <w:ilvl w:val="0"/>
          <w:numId w:val="7"/>
        </w:numPr>
        <w:autoSpaceDE w:val="0"/>
        <w:autoSpaceDN w:val="0"/>
        <w:adjustRightInd w:val="0"/>
        <w:jc w:val="both"/>
        <w:rPr>
          <w:rFonts w:eastAsiaTheme="minorHAnsi"/>
          <w:b/>
          <w:lang w:val="en-US"/>
        </w:rPr>
      </w:pPr>
      <w:r w:rsidRPr="00D021C9">
        <w:rPr>
          <w:noProof/>
        </w:rPr>
        <w:t xml:space="preserve">позив на број: 50-016. </w:t>
      </w:r>
    </w:p>
    <w:p w:rsidR="0066288A" w:rsidRPr="00572590" w:rsidRDefault="0066288A" w:rsidP="003F0E30">
      <w:pPr>
        <w:autoSpaceDE w:val="0"/>
        <w:autoSpaceDN w:val="0"/>
        <w:adjustRightInd w:val="0"/>
        <w:jc w:val="both"/>
      </w:pPr>
    </w:p>
    <w:sectPr w:rsidR="0066288A" w:rsidRPr="00572590" w:rsidSect="001413B5">
      <w:pgSz w:w="11907" w:h="16839" w:code="9"/>
      <w:pgMar w:top="1440" w:right="1797" w:bottom="1440" w:left="179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B20D1"/>
    <w:multiLevelType w:val="hybridMultilevel"/>
    <w:tmpl w:val="905EDA98"/>
    <w:lvl w:ilvl="0" w:tplc="C442CE82">
      <w:start w:val="1"/>
      <w:numFmt w:val="decimal"/>
      <w:lvlText w:val="%1."/>
      <w:lvlJc w:val="left"/>
      <w:pPr>
        <w:ind w:left="900" w:hanging="360"/>
      </w:pPr>
      <w:rPr>
        <w:rFonts w:hint="default"/>
        <w:b/>
        <w:i/>
        <w:sz w:val="24"/>
        <w:szCs w:val="24"/>
        <w:u w:val="none"/>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
    <w:nsid w:val="2FEA6962"/>
    <w:multiLevelType w:val="hybridMultilevel"/>
    <w:tmpl w:val="6DCA7526"/>
    <w:lvl w:ilvl="0" w:tplc="04090011">
      <w:start w:val="1"/>
      <w:numFmt w:val="decimal"/>
      <w:lvlText w:val="%1)"/>
      <w:lvlJc w:val="left"/>
      <w:pPr>
        <w:ind w:left="1272" w:hanging="360"/>
      </w:pPr>
    </w:lvl>
    <w:lvl w:ilvl="1" w:tplc="241A0019" w:tentative="1">
      <w:start w:val="1"/>
      <w:numFmt w:val="lowerLetter"/>
      <w:lvlText w:val="%2."/>
      <w:lvlJc w:val="left"/>
      <w:pPr>
        <w:ind w:left="1992" w:hanging="360"/>
      </w:pPr>
    </w:lvl>
    <w:lvl w:ilvl="2" w:tplc="241A001B" w:tentative="1">
      <w:start w:val="1"/>
      <w:numFmt w:val="lowerRoman"/>
      <w:lvlText w:val="%3."/>
      <w:lvlJc w:val="right"/>
      <w:pPr>
        <w:ind w:left="2712" w:hanging="180"/>
      </w:pPr>
    </w:lvl>
    <w:lvl w:ilvl="3" w:tplc="241A000F" w:tentative="1">
      <w:start w:val="1"/>
      <w:numFmt w:val="decimal"/>
      <w:lvlText w:val="%4."/>
      <w:lvlJc w:val="left"/>
      <w:pPr>
        <w:ind w:left="3432" w:hanging="360"/>
      </w:pPr>
    </w:lvl>
    <w:lvl w:ilvl="4" w:tplc="241A0019" w:tentative="1">
      <w:start w:val="1"/>
      <w:numFmt w:val="lowerLetter"/>
      <w:lvlText w:val="%5."/>
      <w:lvlJc w:val="left"/>
      <w:pPr>
        <w:ind w:left="4152" w:hanging="360"/>
      </w:pPr>
    </w:lvl>
    <w:lvl w:ilvl="5" w:tplc="241A001B" w:tentative="1">
      <w:start w:val="1"/>
      <w:numFmt w:val="lowerRoman"/>
      <w:lvlText w:val="%6."/>
      <w:lvlJc w:val="right"/>
      <w:pPr>
        <w:ind w:left="4872" w:hanging="180"/>
      </w:pPr>
    </w:lvl>
    <w:lvl w:ilvl="6" w:tplc="241A000F" w:tentative="1">
      <w:start w:val="1"/>
      <w:numFmt w:val="decimal"/>
      <w:lvlText w:val="%7."/>
      <w:lvlJc w:val="left"/>
      <w:pPr>
        <w:ind w:left="5592" w:hanging="360"/>
      </w:pPr>
    </w:lvl>
    <w:lvl w:ilvl="7" w:tplc="241A0019" w:tentative="1">
      <w:start w:val="1"/>
      <w:numFmt w:val="lowerLetter"/>
      <w:lvlText w:val="%8."/>
      <w:lvlJc w:val="left"/>
      <w:pPr>
        <w:ind w:left="6312" w:hanging="360"/>
      </w:pPr>
    </w:lvl>
    <w:lvl w:ilvl="8" w:tplc="241A001B" w:tentative="1">
      <w:start w:val="1"/>
      <w:numFmt w:val="lowerRoman"/>
      <w:lvlText w:val="%9."/>
      <w:lvlJc w:val="right"/>
      <w:pPr>
        <w:ind w:left="7032" w:hanging="180"/>
      </w:pPr>
    </w:lvl>
  </w:abstractNum>
  <w:abstractNum w:abstractNumId="2">
    <w:nsid w:val="46EE4EEE"/>
    <w:multiLevelType w:val="hybridMultilevel"/>
    <w:tmpl w:val="E5385A44"/>
    <w:lvl w:ilvl="0" w:tplc="BD7002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6D2FFA"/>
    <w:multiLevelType w:val="hybridMultilevel"/>
    <w:tmpl w:val="6DCA7526"/>
    <w:lvl w:ilvl="0" w:tplc="04090011">
      <w:start w:val="1"/>
      <w:numFmt w:val="decimal"/>
      <w:lvlText w:val="%1)"/>
      <w:lvlJc w:val="left"/>
      <w:pPr>
        <w:ind w:left="1272" w:hanging="360"/>
      </w:pPr>
    </w:lvl>
    <w:lvl w:ilvl="1" w:tplc="241A0019" w:tentative="1">
      <w:start w:val="1"/>
      <w:numFmt w:val="lowerLetter"/>
      <w:lvlText w:val="%2."/>
      <w:lvlJc w:val="left"/>
      <w:pPr>
        <w:ind w:left="1992" w:hanging="360"/>
      </w:pPr>
    </w:lvl>
    <w:lvl w:ilvl="2" w:tplc="241A001B" w:tentative="1">
      <w:start w:val="1"/>
      <w:numFmt w:val="lowerRoman"/>
      <w:lvlText w:val="%3."/>
      <w:lvlJc w:val="right"/>
      <w:pPr>
        <w:ind w:left="2712" w:hanging="180"/>
      </w:pPr>
    </w:lvl>
    <w:lvl w:ilvl="3" w:tplc="241A000F" w:tentative="1">
      <w:start w:val="1"/>
      <w:numFmt w:val="decimal"/>
      <w:lvlText w:val="%4."/>
      <w:lvlJc w:val="left"/>
      <w:pPr>
        <w:ind w:left="3432" w:hanging="360"/>
      </w:pPr>
    </w:lvl>
    <w:lvl w:ilvl="4" w:tplc="241A0019" w:tentative="1">
      <w:start w:val="1"/>
      <w:numFmt w:val="lowerLetter"/>
      <w:lvlText w:val="%5."/>
      <w:lvlJc w:val="left"/>
      <w:pPr>
        <w:ind w:left="4152" w:hanging="360"/>
      </w:pPr>
    </w:lvl>
    <w:lvl w:ilvl="5" w:tplc="241A001B" w:tentative="1">
      <w:start w:val="1"/>
      <w:numFmt w:val="lowerRoman"/>
      <w:lvlText w:val="%6."/>
      <w:lvlJc w:val="right"/>
      <w:pPr>
        <w:ind w:left="4872" w:hanging="180"/>
      </w:pPr>
    </w:lvl>
    <w:lvl w:ilvl="6" w:tplc="241A000F" w:tentative="1">
      <w:start w:val="1"/>
      <w:numFmt w:val="decimal"/>
      <w:lvlText w:val="%7."/>
      <w:lvlJc w:val="left"/>
      <w:pPr>
        <w:ind w:left="5592" w:hanging="360"/>
      </w:pPr>
    </w:lvl>
    <w:lvl w:ilvl="7" w:tplc="241A0019" w:tentative="1">
      <w:start w:val="1"/>
      <w:numFmt w:val="lowerLetter"/>
      <w:lvlText w:val="%8."/>
      <w:lvlJc w:val="left"/>
      <w:pPr>
        <w:ind w:left="6312" w:hanging="360"/>
      </w:pPr>
    </w:lvl>
    <w:lvl w:ilvl="8" w:tplc="241A001B" w:tentative="1">
      <w:start w:val="1"/>
      <w:numFmt w:val="lowerRoman"/>
      <w:lvlText w:val="%9."/>
      <w:lvlJc w:val="right"/>
      <w:pPr>
        <w:ind w:left="7032" w:hanging="180"/>
      </w:pPr>
    </w:lvl>
  </w:abstractNum>
  <w:abstractNum w:abstractNumId="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7FC4194"/>
    <w:multiLevelType w:val="hybridMultilevel"/>
    <w:tmpl w:val="108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550B47"/>
    <w:multiLevelType w:val="hybridMultilevel"/>
    <w:tmpl w:val="AEFC70B2"/>
    <w:lvl w:ilvl="0" w:tplc="04090011">
      <w:start w:val="1"/>
      <w:numFmt w:val="decimal"/>
      <w:lvlText w:val="%1)"/>
      <w:lvlJc w:val="left"/>
      <w:pPr>
        <w:ind w:left="1320" w:hanging="360"/>
      </w:pPr>
    </w:lvl>
    <w:lvl w:ilvl="1" w:tplc="241A0019" w:tentative="1">
      <w:start w:val="1"/>
      <w:numFmt w:val="lowerLetter"/>
      <w:lvlText w:val="%2."/>
      <w:lvlJc w:val="left"/>
      <w:pPr>
        <w:ind w:left="2040" w:hanging="360"/>
      </w:pPr>
    </w:lvl>
    <w:lvl w:ilvl="2" w:tplc="241A001B" w:tentative="1">
      <w:start w:val="1"/>
      <w:numFmt w:val="lowerRoman"/>
      <w:lvlText w:val="%3."/>
      <w:lvlJc w:val="right"/>
      <w:pPr>
        <w:ind w:left="2760" w:hanging="180"/>
      </w:pPr>
    </w:lvl>
    <w:lvl w:ilvl="3" w:tplc="241A000F" w:tentative="1">
      <w:start w:val="1"/>
      <w:numFmt w:val="decimal"/>
      <w:lvlText w:val="%4."/>
      <w:lvlJc w:val="left"/>
      <w:pPr>
        <w:ind w:left="3480" w:hanging="360"/>
      </w:pPr>
    </w:lvl>
    <w:lvl w:ilvl="4" w:tplc="241A0019" w:tentative="1">
      <w:start w:val="1"/>
      <w:numFmt w:val="lowerLetter"/>
      <w:lvlText w:val="%5."/>
      <w:lvlJc w:val="left"/>
      <w:pPr>
        <w:ind w:left="4200" w:hanging="360"/>
      </w:pPr>
    </w:lvl>
    <w:lvl w:ilvl="5" w:tplc="241A001B" w:tentative="1">
      <w:start w:val="1"/>
      <w:numFmt w:val="lowerRoman"/>
      <w:lvlText w:val="%6."/>
      <w:lvlJc w:val="right"/>
      <w:pPr>
        <w:ind w:left="4920" w:hanging="180"/>
      </w:pPr>
    </w:lvl>
    <w:lvl w:ilvl="6" w:tplc="241A000F" w:tentative="1">
      <w:start w:val="1"/>
      <w:numFmt w:val="decimal"/>
      <w:lvlText w:val="%7."/>
      <w:lvlJc w:val="left"/>
      <w:pPr>
        <w:ind w:left="5640" w:hanging="360"/>
      </w:pPr>
    </w:lvl>
    <w:lvl w:ilvl="7" w:tplc="241A0019" w:tentative="1">
      <w:start w:val="1"/>
      <w:numFmt w:val="lowerLetter"/>
      <w:lvlText w:val="%8."/>
      <w:lvlJc w:val="left"/>
      <w:pPr>
        <w:ind w:left="6360" w:hanging="360"/>
      </w:pPr>
    </w:lvl>
    <w:lvl w:ilvl="8" w:tplc="241A001B" w:tentative="1">
      <w:start w:val="1"/>
      <w:numFmt w:val="lowerRoman"/>
      <w:lvlText w:val="%9."/>
      <w:lvlJc w:val="right"/>
      <w:pPr>
        <w:ind w:left="7080" w:hanging="180"/>
      </w:pPr>
    </w:lvl>
  </w:abstractNum>
  <w:num w:numId="1">
    <w:abstractNumId w:val="0"/>
  </w:num>
  <w:num w:numId="2">
    <w:abstractNumId w:val="3"/>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D748E3"/>
    <w:rsid w:val="000328F7"/>
    <w:rsid w:val="00073DB9"/>
    <w:rsid w:val="000B560E"/>
    <w:rsid w:val="0010366B"/>
    <w:rsid w:val="00111ED0"/>
    <w:rsid w:val="001413B5"/>
    <w:rsid w:val="001676D4"/>
    <w:rsid w:val="00171B4D"/>
    <w:rsid w:val="00210035"/>
    <w:rsid w:val="002B62F2"/>
    <w:rsid w:val="002E5990"/>
    <w:rsid w:val="002F3C53"/>
    <w:rsid w:val="00333DA0"/>
    <w:rsid w:val="00360358"/>
    <w:rsid w:val="00363348"/>
    <w:rsid w:val="0039604C"/>
    <w:rsid w:val="003A2FF5"/>
    <w:rsid w:val="003A5051"/>
    <w:rsid w:val="003A6263"/>
    <w:rsid w:val="003B44BE"/>
    <w:rsid w:val="003B6A66"/>
    <w:rsid w:val="003D6121"/>
    <w:rsid w:val="003F0E30"/>
    <w:rsid w:val="00410449"/>
    <w:rsid w:val="00430A42"/>
    <w:rsid w:val="004D04E4"/>
    <w:rsid w:val="004D7FA7"/>
    <w:rsid w:val="004F1728"/>
    <w:rsid w:val="004F2BE8"/>
    <w:rsid w:val="00504D02"/>
    <w:rsid w:val="005525E9"/>
    <w:rsid w:val="00572590"/>
    <w:rsid w:val="005F1963"/>
    <w:rsid w:val="005F7061"/>
    <w:rsid w:val="005F76A1"/>
    <w:rsid w:val="00632229"/>
    <w:rsid w:val="00636F36"/>
    <w:rsid w:val="00652B7F"/>
    <w:rsid w:val="0066288A"/>
    <w:rsid w:val="006B5F9F"/>
    <w:rsid w:val="006E0765"/>
    <w:rsid w:val="007008F6"/>
    <w:rsid w:val="0071413F"/>
    <w:rsid w:val="00722711"/>
    <w:rsid w:val="00771B38"/>
    <w:rsid w:val="00776BD6"/>
    <w:rsid w:val="007A2B04"/>
    <w:rsid w:val="007B23D8"/>
    <w:rsid w:val="007B7540"/>
    <w:rsid w:val="007E0A67"/>
    <w:rsid w:val="00835C92"/>
    <w:rsid w:val="00846F6F"/>
    <w:rsid w:val="00847410"/>
    <w:rsid w:val="00883E16"/>
    <w:rsid w:val="008C4FA0"/>
    <w:rsid w:val="008D6B30"/>
    <w:rsid w:val="00900BE4"/>
    <w:rsid w:val="0092490A"/>
    <w:rsid w:val="009309AB"/>
    <w:rsid w:val="00932271"/>
    <w:rsid w:val="009563A4"/>
    <w:rsid w:val="00963C7E"/>
    <w:rsid w:val="009820D7"/>
    <w:rsid w:val="00986789"/>
    <w:rsid w:val="009B2FAB"/>
    <w:rsid w:val="009B42D4"/>
    <w:rsid w:val="009B4791"/>
    <w:rsid w:val="009C3473"/>
    <w:rsid w:val="009F64F1"/>
    <w:rsid w:val="00A12C7E"/>
    <w:rsid w:val="00A40F06"/>
    <w:rsid w:val="00A501D7"/>
    <w:rsid w:val="00AA1F6A"/>
    <w:rsid w:val="00AA2F14"/>
    <w:rsid w:val="00AA3338"/>
    <w:rsid w:val="00AD4FEC"/>
    <w:rsid w:val="00AD71E6"/>
    <w:rsid w:val="00B11C91"/>
    <w:rsid w:val="00B301AC"/>
    <w:rsid w:val="00B41DCF"/>
    <w:rsid w:val="00B43005"/>
    <w:rsid w:val="00B43215"/>
    <w:rsid w:val="00BB6B46"/>
    <w:rsid w:val="00BD7006"/>
    <w:rsid w:val="00BE671D"/>
    <w:rsid w:val="00C042BA"/>
    <w:rsid w:val="00C060E7"/>
    <w:rsid w:val="00C30EA6"/>
    <w:rsid w:val="00C8027B"/>
    <w:rsid w:val="00CA58C2"/>
    <w:rsid w:val="00CB1B32"/>
    <w:rsid w:val="00CD77D4"/>
    <w:rsid w:val="00D20BB2"/>
    <w:rsid w:val="00D306CC"/>
    <w:rsid w:val="00D35EB2"/>
    <w:rsid w:val="00D41888"/>
    <w:rsid w:val="00D635B0"/>
    <w:rsid w:val="00D748E3"/>
    <w:rsid w:val="00DA5EE0"/>
    <w:rsid w:val="00DB36E9"/>
    <w:rsid w:val="00DC24A0"/>
    <w:rsid w:val="00DF391D"/>
    <w:rsid w:val="00E37D8A"/>
    <w:rsid w:val="00E540CA"/>
    <w:rsid w:val="00E60E38"/>
    <w:rsid w:val="00E63CF6"/>
    <w:rsid w:val="00EB01BF"/>
    <w:rsid w:val="00EB64AA"/>
    <w:rsid w:val="00ED257E"/>
    <w:rsid w:val="00ED607F"/>
    <w:rsid w:val="00EE0628"/>
    <w:rsid w:val="00EF0052"/>
    <w:rsid w:val="00EF2ED4"/>
    <w:rsid w:val="00F16237"/>
    <w:rsid w:val="00F2011E"/>
    <w:rsid w:val="00F37553"/>
    <w:rsid w:val="00F429F2"/>
    <w:rsid w:val="00F56880"/>
    <w:rsid w:val="00F918C2"/>
    <w:rsid w:val="00FA35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8E3"/>
    <w:rPr>
      <w:rFonts w:eastAsia="Times New Roman"/>
      <w:lang w:val="en-GB"/>
    </w:rPr>
  </w:style>
  <w:style w:type="paragraph" w:styleId="Heading1">
    <w:name w:val="heading 1"/>
    <w:basedOn w:val="Normal"/>
    <w:next w:val="Normal"/>
    <w:link w:val="Heading1Char"/>
    <w:qFormat/>
    <w:rsid w:val="00D748E3"/>
    <w:pPr>
      <w:keepNext/>
      <w:outlineLvl w:val="0"/>
    </w:pPr>
    <w:rPr>
      <w:b/>
      <w:bCs/>
      <w:lang w:val="hr-HR"/>
    </w:rPr>
  </w:style>
  <w:style w:type="paragraph" w:styleId="Heading2">
    <w:name w:val="heading 2"/>
    <w:basedOn w:val="Normal"/>
    <w:next w:val="Normal"/>
    <w:link w:val="Heading2Char"/>
    <w:semiHidden/>
    <w:unhideWhenUsed/>
    <w:qFormat/>
    <w:rsid w:val="00D748E3"/>
    <w:pPr>
      <w:keepNext/>
      <w:jc w:val="center"/>
      <w:outlineLvl w:val="1"/>
    </w:pPr>
    <w:rPr>
      <w:b/>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48E3"/>
    <w:rPr>
      <w:rFonts w:eastAsia="Times New Roman"/>
      <w:b/>
      <w:bCs/>
      <w:lang w:val="hr-HR"/>
    </w:rPr>
  </w:style>
  <w:style w:type="character" w:customStyle="1" w:styleId="Heading2Char">
    <w:name w:val="Heading 2 Char"/>
    <w:basedOn w:val="DefaultParagraphFont"/>
    <w:link w:val="Heading2"/>
    <w:semiHidden/>
    <w:rsid w:val="00D748E3"/>
    <w:rPr>
      <w:rFonts w:eastAsia="Times New Roman"/>
      <w:b/>
      <w:lang w:val="sr-Latn-CS"/>
    </w:rPr>
  </w:style>
  <w:style w:type="character" w:styleId="Hyperlink">
    <w:name w:val="Hyperlink"/>
    <w:semiHidden/>
    <w:unhideWhenUsed/>
    <w:rsid w:val="00D748E3"/>
    <w:rPr>
      <w:color w:val="0000FF"/>
      <w:u w:val="single"/>
    </w:rPr>
  </w:style>
  <w:style w:type="character" w:styleId="PlaceholderText">
    <w:name w:val="Placeholder Text"/>
    <w:basedOn w:val="DefaultParagraphFont"/>
    <w:uiPriority w:val="99"/>
    <w:semiHidden/>
    <w:rsid w:val="00D748E3"/>
    <w:rPr>
      <w:color w:val="808080"/>
    </w:rPr>
  </w:style>
  <w:style w:type="paragraph" w:styleId="BalloonText">
    <w:name w:val="Balloon Text"/>
    <w:basedOn w:val="Normal"/>
    <w:link w:val="BalloonTextChar"/>
    <w:uiPriority w:val="99"/>
    <w:semiHidden/>
    <w:unhideWhenUsed/>
    <w:rsid w:val="00D748E3"/>
    <w:rPr>
      <w:rFonts w:ascii="Tahoma" w:hAnsi="Tahoma" w:cs="Tahoma"/>
      <w:sz w:val="16"/>
      <w:szCs w:val="16"/>
    </w:rPr>
  </w:style>
  <w:style w:type="character" w:customStyle="1" w:styleId="BalloonTextChar">
    <w:name w:val="Balloon Text Char"/>
    <w:basedOn w:val="DefaultParagraphFont"/>
    <w:link w:val="BalloonText"/>
    <w:uiPriority w:val="99"/>
    <w:semiHidden/>
    <w:rsid w:val="00D748E3"/>
    <w:rPr>
      <w:rFonts w:ascii="Tahoma" w:eastAsia="Times New Roman" w:hAnsi="Tahoma" w:cs="Tahoma"/>
      <w:sz w:val="16"/>
      <w:szCs w:val="16"/>
      <w:lang w:val="en-GB"/>
    </w:rPr>
  </w:style>
  <w:style w:type="table" w:styleId="TableGrid">
    <w:name w:val="Table Grid"/>
    <w:basedOn w:val="TableNormal"/>
    <w:uiPriority w:val="59"/>
    <w:rsid w:val="005F76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rsid w:val="00F56880"/>
    <w:pPr>
      <w:jc w:val="both"/>
    </w:pPr>
    <w:rPr>
      <w:sz w:val="22"/>
      <w:szCs w:val="20"/>
      <w:lang w:val="sr-Latn-CS"/>
    </w:rPr>
  </w:style>
  <w:style w:type="character" w:customStyle="1" w:styleId="BodyText3Char">
    <w:name w:val="Body Text 3 Char"/>
    <w:basedOn w:val="DefaultParagraphFont"/>
    <w:link w:val="BodyText3"/>
    <w:rsid w:val="00F56880"/>
    <w:rPr>
      <w:rFonts w:eastAsia="Times New Roman"/>
      <w:sz w:val="22"/>
      <w:szCs w:val="20"/>
      <w:lang w:val="sr-Latn-CS"/>
    </w:rPr>
  </w:style>
  <w:style w:type="paragraph" w:styleId="BodyText">
    <w:name w:val="Body Text"/>
    <w:basedOn w:val="Normal"/>
    <w:link w:val="BodyTextChar"/>
    <w:uiPriority w:val="99"/>
    <w:semiHidden/>
    <w:unhideWhenUsed/>
    <w:rsid w:val="00F56880"/>
    <w:pPr>
      <w:spacing w:after="120"/>
    </w:pPr>
  </w:style>
  <w:style w:type="character" w:customStyle="1" w:styleId="BodyTextChar">
    <w:name w:val="Body Text Char"/>
    <w:basedOn w:val="DefaultParagraphFont"/>
    <w:link w:val="BodyText"/>
    <w:uiPriority w:val="99"/>
    <w:semiHidden/>
    <w:rsid w:val="00F56880"/>
    <w:rPr>
      <w:rFonts w:eastAsia="Times New Roman"/>
      <w:lang w:val="en-GB"/>
    </w:rPr>
  </w:style>
  <w:style w:type="character" w:styleId="CommentReference">
    <w:name w:val="annotation reference"/>
    <w:basedOn w:val="DefaultParagraphFont"/>
    <w:uiPriority w:val="99"/>
    <w:semiHidden/>
    <w:unhideWhenUsed/>
    <w:rsid w:val="00C060E7"/>
    <w:rPr>
      <w:sz w:val="16"/>
      <w:szCs w:val="16"/>
    </w:rPr>
  </w:style>
  <w:style w:type="paragraph" w:styleId="CommentText">
    <w:name w:val="annotation text"/>
    <w:basedOn w:val="Normal"/>
    <w:link w:val="CommentTextChar"/>
    <w:uiPriority w:val="99"/>
    <w:semiHidden/>
    <w:unhideWhenUsed/>
    <w:rsid w:val="00C060E7"/>
    <w:rPr>
      <w:sz w:val="20"/>
      <w:szCs w:val="20"/>
    </w:rPr>
  </w:style>
  <w:style w:type="character" w:customStyle="1" w:styleId="CommentTextChar">
    <w:name w:val="Comment Text Char"/>
    <w:basedOn w:val="DefaultParagraphFont"/>
    <w:link w:val="CommentText"/>
    <w:uiPriority w:val="99"/>
    <w:semiHidden/>
    <w:rsid w:val="00C060E7"/>
    <w:rPr>
      <w:rFonts w:eastAsia="Times New Roman"/>
      <w:sz w:val="20"/>
      <w:szCs w:val="20"/>
      <w:lang w:val="en-GB"/>
    </w:rPr>
  </w:style>
  <w:style w:type="paragraph" w:styleId="CommentSubject">
    <w:name w:val="annotation subject"/>
    <w:basedOn w:val="CommentText"/>
    <w:next w:val="CommentText"/>
    <w:link w:val="CommentSubjectChar"/>
    <w:uiPriority w:val="99"/>
    <w:semiHidden/>
    <w:unhideWhenUsed/>
    <w:rsid w:val="00C060E7"/>
    <w:rPr>
      <w:b/>
      <w:bCs/>
    </w:rPr>
  </w:style>
  <w:style w:type="character" w:customStyle="1" w:styleId="CommentSubjectChar">
    <w:name w:val="Comment Subject Char"/>
    <w:basedOn w:val="CommentTextChar"/>
    <w:link w:val="CommentSubject"/>
    <w:uiPriority w:val="99"/>
    <w:semiHidden/>
    <w:rsid w:val="00C060E7"/>
    <w:rPr>
      <w:b/>
      <w:bCs/>
    </w:rPr>
  </w:style>
  <w:style w:type="paragraph" w:customStyle="1" w:styleId="stil1tekst">
    <w:name w:val="stil_1tekst"/>
    <w:basedOn w:val="Normal"/>
    <w:rsid w:val="00C060E7"/>
    <w:pPr>
      <w:ind w:left="420" w:right="420" w:firstLine="240"/>
      <w:jc w:val="both"/>
    </w:pPr>
    <w:rPr>
      <w:sz w:val="19"/>
      <w:szCs w:val="19"/>
      <w:lang w:val="en-US"/>
    </w:rPr>
  </w:style>
  <w:style w:type="paragraph" w:styleId="BodyTextIndent">
    <w:name w:val="Body Text Indent"/>
    <w:basedOn w:val="Normal"/>
    <w:link w:val="BodyTextIndentChar"/>
    <w:uiPriority w:val="99"/>
    <w:unhideWhenUsed/>
    <w:rsid w:val="00D635B0"/>
    <w:pPr>
      <w:spacing w:after="120"/>
      <w:ind w:left="283"/>
    </w:pPr>
  </w:style>
  <w:style w:type="character" w:customStyle="1" w:styleId="BodyTextIndentChar">
    <w:name w:val="Body Text Indent Char"/>
    <w:basedOn w:val="DefaultParagraphFont"/>
    <w:link w:val="BodyTextIndent"/>
    <w:uiPriority w:val="99"/>
    <w:rsid w:val="00D635B0"/>
    <w:rPr>
      <w:rFonts w:eastAsia="Times New Roman"/>
      <w:lang w:val="en-GB"/>
    </w:rPr>
  </w:style>
  <w:style w:type="paragraph" w:styleId="ListParagraph">
    <w:name w:val="List Paragraph"/>
    <w:basedOn w:val="Normal"/>
    <w:uiPriority w:val="34"/>
    <w:qFormat/>
    <w:rsid w:val="00E540CA"/>
    <w:pPr>
      <w:ind w:left="720"/>
      <w:contextualSpacing/>
    </w:pPr>
  </w:style>
</w:styles>
</file>

<file path=word/webSettings.xml><?xml version="1.0" encoding="utf-8"?>
<w:webSettings xmlns:r="http://schemas.openxmlformats.org/officeDocument/2006/relationships" xmlns:w="http://schemas.openxmlformats.org/wordprocessingml/2006/main">
  <w:divs>
    <w:div w:id="906695204">
      <w:bodyDiv w:val="1"/>
      <w:marLeft w:val="0"/>
      <w:marRight w:val="0"/>
      <w:marTop w:val="0"/>
      <w:marBottom w:val="0"/>
      <w:divBdr>
        <w:top w:val="none" w:sz="0" w:space="0" w:color="auto"/>
        <w:left w:val="none" w:sz="0" w:space="0" w:color="auto"/>
        <w:bottom w:val="none" w:sz="0" w:space="0" w:color="auto"/>
        <w:right w:val="none" w:sz="0" w:space="0" w:color="auto"/>
      </w:divBdr>
    </w:div>
    <w:div w:id="96601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cv.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ED2FFF13DE949A99A3E89CC9AB05A1C"/>
        <w:category>
          <w:name w:val="General"/>
          <w:gallery w:val="placeholder"/>
        </w:category>
        <w:types>
          <w:type w:val="bbPlcHdr"/>
        </w:types>
        <w:behaviors>
          <w:behavior w:val="content"/>
        </w:behaviors>
        <w:guid w:val="{1629678E-5ACD-4929-A7D0-87B166A4ECE3}"/>
      </w:docPartPr>
      <w:docPartBody>
        <w:p w:rsidR="009C4E05" w:rsidRDefault="00B42538" w:rsidP="00B42538">
          <w:pPr>
            <w:pStyle w:val="1ED2FFF13DE949A99A3E89CC9AB05A1C"/>
          </w:pPr>
          <w:r w:rsidRPr="000E0184">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E2ACE"/>
    <w:rsid w:val="00044C24"/>
    <w:rsid w:val="00150408"/>
    <w:rsid w:val="00186BFD"/>
    <w:rsid w:val="001C09F7"/>
    <w:rsid w:val="002509D1"/>
    <w:rsid w:val="003D6F57"/>
    <w:rsid w:val="00543179"/>
    <w:rsid w:val="0064292A"/>
    <w:rsid w:val="00835870"/>
    <w:rsid w:val="008B6B15"/>
    <w:rsid w:val="009C4E05"/>
    <w:rsid w:val="00A2554D"/>
    <w:rsid w:val="00B12F6A"/>
    <w:rsid w:val="00B42538"/>
    <w:rsid w:val="00BF61EB"/>
    <w:rsid w:val="00DE2ACE"/>
    <w:rsid w:val="00DF655E"/>
    <w:rsid w:val="00EF146A"/>
    <w:rsid w:val="00F6414D"/>
    <w:rsid w:val="00FA58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538"/>
    <w:rPr>
      <w:color w:val="808080"/>
    </w:rPr>
  </w:style>
  <w:style w:type="paragraph" w:customStyle="1" w:styleId="1ED2FFF13DE949A99A3E89CC9AB05A1C">
    <w:name w:val="1ED2FFF13DE949A99A3E89CC9AB05A1C"/>
    <w:rsid w:val="00B4253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34DAB-0A7B-4A74-9AC5-66B120D9F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HV1N</dc:creator>
  <cp:lastModifiedBy>HV1N</cp:lastModifiedBy>
  <cp:revision>29</cp:revision>
  <dcterms:created xsi:type="dcterms:W3CDTF">2013-04-12T07:18:00Z</dcterms:created>
  <dcterms:modified xsi:type="dcterms:W3CDTF">2013-10-10T11:02:00Z</dcterms:modified>
</cp:coreProperties>
</file>