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E446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E20BC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CE20BC">
        <w:rPr>
          <w:rFonts w:eastAsiaTheme="minorHAnsi"/>
        </w:rPr>
        <w:t>БРОЈ 242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 xml:space="preserve">, </w:t>
      </w:r>
      <w:r w:rsidR="00CE20BC">
        <w:rPr>
          <w:rFonts w:eastAsiaTheme="minorHAnsi"/>
          <w:lang/>
        </w:rPr>
        <w:t>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CE20BC" w:rsidRPr="00CE20BC">
        <w:rPr>
          <w:lang/>
        </w:rPr>
        <w:t>н</w:t>
      </w:r>
      <w:r w:rsidR="00CE20BC" w:rsidRPr="00CE20BC">
        <w:rPr>
          <w:lang w:val="sr-Cyrl-CS"/>
        </w:rPr>
        <w:t xml:space="preserve">абавка </w:t>
      </w:r>
      <w:r w:rsidR="00CE20BC" w:rsidRPr="00CE20BC">
        <w:rPr>
          <w:lang/>
        </w:rPr>
        <w:t xml:space="preserve">регистрованих </w:t>
      </w:r>
      <w:r w:rsidR="00CE20BC" w:rsidRPr="00CE20BC">
        <w:rPr>
          <w:lang/>
        </w:rPr>
        <w:t xml:space="preserve">ампулираних </w:t>
      </w:r>
      <w:r w:rsidR="00CE20BC" w:rsidRPr="00CE20BC">
        <w:rPr>
          <w:lang/>
        </w:rPr>
        <w:t>лекова са Листе лекова</w:t>
      </w:r>
      <w:r w:rsidR="00CE20BC">
        <w:rPr>
          <w:lang/>
        </w:rPr>
        <w:t xml:space="preserve"> - </w:t>
      </w:r>
      <w:r w:rsidR="00CE20BC" w:rsidRPr="00CE20BC">
        <w:rPr>
          <w:lang/>
        </w:rPr>
        <w:t>цисатракуријум 5мл (2мг/мл)</w:t>
      </w:r>
      <w:r w:rsidR="00CE20BC">
        <w:rPr>
          <w:lang/>
        </w:rPr>
        <w:t>,</w:t>
      </w:r>
      <w:r w:rsidR="00CE20BC" w:rsidRPr="00CE20BC">
        <w:rPr>
          <w:lang/>
        </w:rPr>
        <w:t xml:space="preserve"> </w:t>
      </w:r>
      <w:r w:rsidR="00CE20BC" w:rsidRPr="00CE20BC">
        <w:rPr>
          <w:lang/>
        </w:rPr>
        <w:t>за потребе Клиничког центра Војводине</w:t>
      </w:r>
    </w:p>
    <w:p w:rsidR="00D748E3" w:rsidRPr="003E7BF4" w:rsidRDefault="00CE20B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E20BC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E20BC" w:rsidRPr="00CE20BC">
        <w:rPr>
          <w:lang/>
        </w:rPr>
        <w:t>578.940,00</w:t>
      </w:r>
      <w:r w:rsidR="00CE20BC" w:rsidRPr="00CE20BC">
        <w:rPr>
          <w:bCs/>
          <w:lang/>
        </w:rPr>
        <w:t xml:space="preserve"> динара</w:t>
      </w:r>
      <w:r w:rsidR="00CE20BC" w:rsidRPr="00CC1467">
        <w:rPr>
          <w:bCs/>
          <w:lang/>
        </w:rPr>
        <w:t xml:space="preserve">, односно </w:t>
      </w:r>
      <w:r w:rsidR="00CE20BC" w:rsidRPr="00CE20BC">
        <w:rPr>
          <w:lang/>
        </w:rPr>
        <w:t>625.255,20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A31CB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E20BC" w:rsidRPr="00CE20BC">
        <w:rPr>
          <w:lang/>
        </w:rPr>
        <w:t>578.940,00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E20BC">
        <w:rPr>
          <w:lang/>
        </w:rPr>
        <w:t>326.496,00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E20BC" w:rsidRPr="00CE20BC">
        <w:rPr>
          <w:lang/>
        </w:rPr>
        <w:t>578.940,00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E20BC" w:rsidRPr="00CE20BC">
        <w:rPr>
          <w:lang/>
        </w:rPr>
        <w:t>578.940,00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E20BC">
        <w:rPr>
          <w:rFonts w:eastAsiaTheme="minorHAnsi"/>
          <w:lang/>
        </w:rPr>
        <w:t>2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  <w:lang/>
        </w:rPr>
        <w:t>11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CE20BC">
        <w:rPr>
          <w:rFonts w:eastAsiaTheme="minorHAnsi"/>
          <w:lang/>
        </w:rPr>
        <w:t>0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  <w:lang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CE20BC">
        <w:rPr>
          <w:rFonts w:eastAsiaTheme="minorHAnsi"/>
          <w:lang/>
        </w:rPr>
        <w:t>Фармалогист</w:t>
      </w:r>
      <w:r w:rsidRPr="00FA2360">
        <w:rPr>
          <w:rFonts w:eastAsiaTheme="minorHAnsi"/>
        </w:rPr>
        <w:t xml:space="preserve">“ д.о.о., </w:t>
      </w:r>
      <w:r w:rsidR="00CE20BC">
        <w:rPr>
          <w:rFonts w:eastAsiaTheme="minorHAnsi"/>
          <w:lang/>
        </w:rPr>
        <w:t>Миријевски булевар 3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4465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CE20B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C563A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41</cp:revision>
  <dcterms:created xsi:type="dcterms:W3CDTF">2013-04-12T07:18:00Z</dcterms:created>
  <dcterms:modified xsi:type="dcterms:W3CDTF">2013-12-26T11:02:00Z</dcterms:modified>
</cp:coreProperties>
</file>