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Tr="00BB65CA">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2pt" o:ole="">
                  <v:imagedata r:id="rId9" o:title=""/>
                </v:shape>
                <o:OLEObject Type="Embed" ProgID="PBrush" ShapeID="_x0000_i1025" DrawAspect="Content" ObjectID="_1445340542" r:id="rId10"/>
              </w:object>
            </w:r>
          </w:p>
        </w:tc>
        <w:tc>
          <w:tcPr>
            <w:tcW w:w="8063" w:type="dxa"/>
          </w:tcPr>
          <w:p w:rsidR="009C505A" w:rsidRPr="003131F6" w:rsidRDefault="009C505A" w:rsidP="009C505A">
            <w:pPr>
              <w:pStyle w:val="Heading1"/>
              <w:jc w:val="center"/>
              <w:rPr>
                <w:sz w:val="32"/>
              </w:rPr>
            </w:pPr>
            <w:bookmarkStart w:id="0" w:name="_Toc371574696"/>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74F94" w:rsidRPr="002F28F6" w:rsidRDefault="00675073" w:rsidP="002D5B2C">
      <w:pPr>
        <w:pStyle w:val="Footer"/>
        <w:jc w:val="center"/>
        <w:rPr>
          <w:b/>
          <w:noProof/>
        </w:rPr>
      </w:pPr>
      <w:sdt>
        <w:sdtPr>
          <w:rPr>
            <w:b/>
            <w:noProof/>
          </w:rPr>
          <w:alias w:val="Vrsta predmeta"/>
          <w:tag w:val="Vrsta predmeta"/>
          <w:id w:val="13491622"/>
          <w:placeholder>
            <w:docPart w:val="C8922D45A9724221BCBA84A76BFE101C"/>
          </w:placeholder>
          <w:dropDownList>
            <w:listItem w:displayText="Добра" w:value="Добра"/>
            <w:listItem w:displayText="Услуге" w:value="Услуге"/>
            <w:listItem w:displayText="Радови" w:value="Радови"/>
          </w:dropDownList>
        </w:sdtPr>
        <w:sdtEndPr/>
        <w:sdtContent>
          <w:r w:rsidR="002F28F6" w:rsidRPr="002F28F6">
            <w:rPr>
              <w:b/>
              <w:noProof/>
            </w:rPr>
            <w:t>Добра</w:t>
          </w:r>
        </w:sdtContent>
      </w:sdt>
      <w:r w:rsidR="002F28F6">
        <w:rPr>
          <w:b/>
          <w:noProof/>
        </w:rPr>
        <w:t xml:space="preserve"> бр</w:t>
      </w:r>
      <w:r w:rsidR="002F28F6" w:rsidRPr="002F28F6">
        <w:rPr>
          <w:b/>
          <w:noProof/>
        </w:rPr>
        <w:t xml:space="preserve">. 157-13-O – </w:t>
      </w:r>
      <w:r w:rsidR="002F28F6" w:rsidRPr="009943F5">
        <w:rPr>
          <w:b/>
          <w:noProof/>
        </w:rPr>
        <w:t>PACS DATA BASE- АПЛИКАЦИОНИ СЕРВЕР</w:t>
      </w:r>
    </w:p>
    <w:p w:rsidR="00406B71" w:rsidRPr="002F28F6" w:rsidRDefault="00675073"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F28F6" w:rsidRPr="002F28F6">
            <w:rPr>
              <w:b/>
            </w:rPr>
            <w:t>Отворени поступак</w:t>
          </w:r>
        </w:sdtContent>
      </w:sdt>
      <w:r w:rsidR="002F28F6" w:rsidRPr="002F28F6">
        <w:rPr>
          <w:b/>
          <w:noProof/>
        </w:rPr>
        <w:t xml:space="preserve"> </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Pr="00E23EAC" w:rsidRDefault="002D5B2C" w:rsidP="002D5B2C">
      <w:pPr>
        <w:pStyle w:val="Footer"/>
        <w:tabs>
          <w:tab w:val="left" w:pos="720"/>
        </w:tabs>
        <w:jc w:val="center"/>
        <w:rPr>
          <w:b/>
          <w:noProof/>
        </w:rPr>
      </w:pPr>
      <w:r w:rsidRPr="00DD12AF">
        <w:rPr>
          <w:b/>
          <w:noProof/>
        </w:rPr>
        <w:t>Нови Сад</w:t>
      </w:r>
      <w:r w:rsidR="005B4BDC" w:rsidRPr="00DD12AF">
        <w:rPr>
          <w:b/>
          <w:noProof/>
        </w:rPr>
        <w:t xml:space="preserve">, </w:t>
      </w:r>
      <w:r w:rsidR="00E23EAC" w:rsidRPr="00DD12AF">
        <w:rPr>
          <w:b/>
          <w:noProof/>
        </w:rPr>
        <w:t>2013. година</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7712E6">
        <w:rPr>
          <w:b/>
          <w:noProof/>
        </w:rPr>
        <w:t>КОНКУРСНА ДОКУМЕНТАЦИЈА</w:t>
      </w:r>
    </w:p>
    <w:p w:rsidR="000C3B23" w:rsidRPr="00150683" w:rsidRDefault="000C3B23" w:rsidP="00FC4113">
      <w:pPr>
        <w:jc w:val="center"/>
        <w:rPr>
          <w:b/>
          <w:noProof/>
        </w:rPr>
      </w:pPr>
    </w:p>
    <w:p w:rsidR="000C3B23" w:rsidRPr="00150683" w:rsidRDefault="00675073" w:rsidP="00FC4113">
      <w:pPr>
        <w:jc w:val="center"/>
        <w:rPr>
          <w:b/>
          <w:noProof/>
          <w:highlight w:val="yellow"/>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E25E3F">
            <w:rPr>
              <w:b/>
              <w:noProof/>
            </w:rPr>
            <w:t xml:space="preserve">у отвореном поступку јавне набавке </w:t>
          </w:r>
        </w:sdtContent>
      </w:sdt>
      <w:r w:rsidR="000C3B23" w:rsidRPr="00E25E3F">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DD12AF" w:rsidRPr="00E25E3F">
            <w:rPr>
              <w:b/>
              <w:noProof/>
            </w:rPr>
            <w:t>добара</w:t>
          </w:r>
        </w:sdtContent>
      </w:sdt>
      <w:r w:rsidR="00DD12AF" w:rsidRPr="00E25E3F">
        <w:rPr>
          <w:b/>
          <w:noProof/>
        </w:rPr>
        <w:t xml:space="preserve"> бр 157</w:t>
      </w:r>
      <w:r w:rsidR="00F9313D" w:rsidRPr="00E25E3F">
        <w:rPr>
          <w:b/>
          <w:noProof/>
        </w:rPr>
        <w:t>-13-О</w:t>
      </w:r>
      <w:r w:rsidR="00150683" w:rsidRPr="00E25E3F">
        <w:rPr>
          <w:b/>
          <w:noProof/>
        </w:rPr>
        <w:t xml:space="preserve"> - </w:t>
      </w:r>
      <w:r w:rsidR="00DD12AF" w:rsidRPr="00E25E3F">
        <w:rPr>
          <w:b/>
          <w:noProof/>
        </w:rPr>
        <w:t>PACS</w:t>
      </w:r>
      <w:r w:rsidR="00DD12AF" w:rsidRPr="00DD12AF">
        <w:rPr>
          <w:b/>
          <w:noProof/>
        </w:rPr>
        <w:t xml:space="preserve"> Data Base- апликациони сервер</w:t>
      </w:r>
    </w:p>
    <w:p w:rsidR="000C3B23" w:rsidRPr="00F9313D" w:rsidRDefault="000C3B23" w:rsidP="000C3B23"/>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7712E6" w:rsidRDefault="00D077D2" w:rsidP="007712E6">
          <w:pPr>
            <w:pStyle w:val="TOCHeading"/>
            <w:rPr>
              <w:rFonts w:asciiTheme="minorHAnsi" w:eastAsiaTheme="minorEastAsia" w:hAnsiTheme="minorHAnsi" w:cstheme="minorBidi"/>
              <w:noProof/>
              <w:sz w:val="22"/>
              <w:szCs w:val="22"/>
            </w:rPr>
          </w:pPr>
          <w:r>
            <w:rPr>
              <w:noProof/>
              <w:lang w:val="sr-Cyrl-CS"/>
            </w:rPr>
            <w:fldChar w:fldCharType="begin"/>
          </w:r>
          <w:r w:rsidR="00DD3983">
            <w:instrText xml:space="preserve"> TOC \o "1-3" \h \z \u </w:instrText>
          </w:r>
          <w:r>
            <w:rPr>
              <w:noProof/>
              <w:lang w:val="sr-Cyrl-CS"/>
            </w:rPr>
            <w:fldChar w:fldCharType="separate"/>
          </w:r>
        </w:p>
        <w:p w:rsidR="007712E6" w:rsidRDefault="00675073">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4697" w:history="1">
            <w:r w:rsidR="007712E6" w:rsidRPr="00D63534">
              <w:rPr>
                <w:rStyle w:val="Hyperlink"/>
                <w:noProof/>
              </w:rPr>
              <w:t>1.</w:t>
            </w:r>
            <w:r w:rsidR="007712E6">
              <w:rPr>
                <w:rFonts w:asciiTheme="minorHAnsi" w:eastAsiaTheme="minorEastAsia" w:hAnsiTheme="minorHAnsi" w:cstheme="minorBidi"/>
                <w:noProof/>
                <w:sz w:val="22"/>
                <w:szCs w:val="22"/>
                <w:lang w:val="en-US"/>
              </w:rPr>
              <w:tab/>
            </w:r>
            <w:r w:rsidR="007712E6" w:rsidRPr="00D63534">
              <w:rPr>
                <w:rStyle w:val="Hyperlink"/>
                <w:noProof/>
              </w:rPr>
              <w:t>ОПШТИ ПОДАЦИ О НАБАВЦИ</w:t>
            </w:r>
            <w:r w:rsidR="007712E6">
              <w:rPr>
                <w:noProof/>
                <w:webHidden/>
              </w:rPr>
              <w:tab/>
            </w:r>
            <w:r w:rsidR="00D077D2">
              <w:rPr>
                <w:noProof/>
                <w:webHidden/>
              </w:rPr>
              <w:fldChar w:fldCharType="begin"/>
            </w:r>
            <w:r w:rsidR="007712E6">
              <w:rPr>
                <w:noProof/>
                <w:webHidden/>
              </w:rPr>
              <w:instrText xml:space="preserve"> PAGEREF _Toc371574697 \h </w:instrText>
            </w:r>
            <w:r w:rsidR="00D077D2">
              <w:rPr>
                <w:noProof/>
                <w:webHidden/>
              </w:rPr>
            </w:r>
            <w:r w:rsidR="00D077D2">
              <w:rPr>
                <w:noProof/>
                <w:webHidden/>
              </w:rPr>
              <w:fldChar w:fldCharType="separate"/>
            </w:r>
            <w:r w:rsidR="007712E6">
              <w:rPr>
                <w:noProof/>
                <w:webHidden/>
              </w:rPr>
              <w:t>3</w:t>
            </w:r>
            <w:r w:rsidR="00D077D2">
              <w:rPr>
                <w:noProof/>
                <w:webHidden/>
              </w:rPr>
              <w:fldChar w:fldCharType="end"/>
            </w:r>
          </w:hyperlink>
        </w:p>
        <w:p w:rsidR="007712E6" w:rsidRDefault="00675073">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4698" w:history="1">
            <w:r w:rsidR="007712E6" w:rsidRPr="00D63534">
              <w:rPr>
                <w:rStyle w:val="Hyperlink"/>
                <w:noProof/>
                <w:lang w:val="sl-SI"/>
              </w:rPr>
              <w:t>2.</w:t>
            </w:r>
            <w:r w:rsidR="007712E6">
              <w:rPr>
                <w:rFonts w:asciiTheme="minorHAnsi" w:eastAsiaTheme="minorEastAsia" w:hAnsiTheme="minorHAnsi" w:cstheme="minorBidi"/>
                <w:noProof/>
                <w:sz w:val="22"/>
                <w:szCs w:val="22"/>
                <w:lang w:val="en-US"/>
              </w:rPr>
              <w:tab/>
            </w:r>
            <w:r w:rsidR="007712E6" w:rsidRPr="00D63534">
              <w:rPr>
                <w:rStyle w:val="Hyperlink"/>
                <w:noProof/>
              </w:rPr>
              <w:t>ПОДАЦИ О ПРЕДМЕТУ ЈАВНЕ НАБАВКЕ</w:t>
            </w:r>
            <w:r w:rsidR="007712E6">
              <w:rPr>
                <w:noProof/>
                <w:webHidden/>
              </w:rPr>
              <w:tab/>
            </w:r>
            <w:r w:rsidR="00D077D2">
              <w:rPr>
                <w:noProof/>
                <w:webHidden/>
              </w:rPr>
              <w:fldChar w:fldCharType="begin"/>
            </w:r>
            <w:r w:rsidR="007712E6">
              <w:rPr>
                <w:noProof/>
                <w:webHidden/>
              </w:rPr>
              <w:instrText xml:space="preserve"> PAGEREF _Toc371574698 \h </w:instrText>
            </w:r>
            <w:r w:rsidR="00D077D2">
              <w:rPr>
                <w:noProof/>
                <w:webHidden/>
              </w:rPr>
            </w:r>
            <w:r w:rsidR="00D077D2">
              <w:rPr>
                <w:noProof/>
                <w:webHidden/>
              </w:rPr>
              <w:fldChar w:fldCharType="separate"/>
            </w:r>
            <w:r w:rsidR="007712E6">
              <w:rPr>
                <w:noProof/>
                <w:webHidden/>
              </w:rPr>
              <w:t>4</w:t>
            </w:r>
            <w:r w:rsidR="00D077D2">
              <w:rPr>
                <w:noProof/>
                <w:webHidden/>
              </w:rPr>
              <w:fldChar w:fldCharType="end"/>
            </w:r>
          </w:hyperlink>
        </w:p>
        <w:p w:rsidR="007712E6" w:rsidRDefault="00EC20D9">
          <w:pPr>
            <w:pStyle w:val="TOC1"/>
            <w:tabs>
              <w:tab w:val="left" w:pos="440"/>
            </w:tabs>
            <w:rPr>
              <w:rFonts w:asciiTheme="minorHAnsi" w:eastAsiaTheme="minorEastAsia" w:hAnsiTheme="minorHAnsi" w:cstheme="minorBidi"/>
              <w:sz w:val="22"/>
              <w:szCs w:val="22"/>
              <w:lang w:val="en-US"/>
            </w:rPr>
          </w:pPr>
          <w:r>
            <w:t xml:space="preserve">    </w:t>
          </w:r>
          <w:hyperlink w:anchor="_Toc371574699" w:history="1">
            <w:r w:rsidR="007712E6" w:rsidRPr="00D63534">
              <w:rPr>
                <w:rStyle w:val="Hyperlink"/>
              </w:rPr>
              <w:t>3.</w:t>
            </w:r>
            <w:r w:rsidR="007712E6">
              <w:rPr>
                <w:rFonts w:asciiTheme="minorHAnsi" w:eastAsiaTheme="minorEastAsia" w:hAnsiTheme="minorHAnsi" w:cstheme="minorBidi"/>
                <w:sz w:val="22"/>
                <w:szCs w:val="22"/>
                <w:lang w:val="en-US"/>
              </w:rPr>
              <w:tab/>
            </w:r>
            <w:r>
              <w:rPr>
                <w:rFonts w:asciiTheme="minorHAnsi" w:eastAsiaTheme="minorEastAsia" w:hAnsiTheme="minorHAnsi" w:cstheme="minorBidi"/>
                <w:sz w:val="22"/>
                <w:szCs w:val="22"/>
                <w:lang w:val="en-US"/>
              </w:rPr>
              <w:t xml:space="preserve">     </w:t>
            </w:r>
            <w:r w:rsidR="007712E6" w:rsidRPr="00D63534">
              <w:rPr>
                <w:rStyle w:val="Hyperlink"/>
              </w:rPr>
              <w:t>ОПИС ПРЕДМЕТА ЈАВНЕ НАБАВКЕ</w:t>
            </w:r>
            <w:r w:rsidR="007712E6">
              <w:rPr>
                <w:webHidden/>
              </w:rPr>
              <w:tab/>
            </w:r>
            <w:r w:rsidR="00D077D2">
              <w:rPr>
                <w:webHidden/>
              </w:rPr>
              <w:fldChar w:fldCharType="begin"/>
            </w:r>
            <w:r w:rsidR="007712E6">
              <w:rPr>
                <w:webHidden/>
              </w:rPr>
              <w:instrText xml:space="preserve"> PAGEREF _Toc371574699 \h </w:instrText>
            </w:r>
            <w:r w:rsidR="00D077D2">
              <w:rPr>
                <w:webHidden/>
              </w:rPr>
            </w:r>
            <w:r w:rsidR="00D077D2">
              <w:rPr>
                <w:webHidden/>
              </w:rPr>
              <w:fldChar w:fldCharType="separate"/>
            </w:r>
            <w:r w:rsidR="007712E6">
              <w:rPr>
                <w:webHidden/>
              </w:rPr>
              <w:t>5</w:t>
            </w:r>
            <w:r w:rsidR="00D077D2">
              <w:rPr>
                <w:webHidden/>
              </w:rPr>
              <w:fldChar w:fldCharType="end"/>
            </w:r>
          </w:hyperlink>
        </w:p>
        <w:p w:rsidR="007712E6" w:rsidRDefault="00675073">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4701" w:history="1">
            <w:r w:rsidR="007712E6" w:rsidRPr="00D63534">
              <w:rPr>
                <w:rStyle w:val="Hyperlink"/>
                <w:bCs/>
                <w:iCs/>
                <w:noProof/>
              </w:rPr>
              <w:t>4.</w:t>
            </w:r>
            <w:r w:rsidR="007712E6">
              <w:rPr>
                <w:rFonts w:asciiTheme="minorHAnsi" w:eastAsiaTheme="minorEastAsia" w:hAnsiTheme="minorHAnsi" w:cstheme="minorBidi"/>
                <w:noProof/>
                <w:sz w:val="22"/>
                <w:szCs w:val="22"/>
                <w:lang w:val="en-US"/>
              </w:rPr>
              <w:tab/>
            </w:r>
            <w:r w:rsidR="007712E6" w:rsidRPr="00D63534">
              <w:rPr>
                <w:rStyle w:val="Hyperlink"/>
                <w:noProof/>
              </w:rPr>
              <w:t xml:space="preserve">ТЕХНИЧКА ДОКУМЕНТАЦИЈА </w:t>
            </w:r>
            <w:r w:rsidR="007712E6" w:rsidRPr="00D63534">
              <w:rPr>
                <w:rStyle w:val="Hyperlink"/>
                <w:bCs/>
                <w:iCs/>
                <w:noProof/>
              </w:rPr>
              <w:t>ПРЕДМЕТА ЈАВНЕ НАБАВКЕ</w:t>
            </w:r>
            <w:r w:rsidR="007712E6">
              <w:rPr>
                <w:noProof/>
                <w:webHidden/>
              </w:rPr>
              <w:tab/>
            </w:r>
            <w:r w:rsidR="00D077D2">
              <w:rPr>
                <w:noProof/>
                <w:webHidden/>
              </w:rPr>
              <w:fldChar w:fldCharType="begin"/>
            </w:r>
            <w:r w:rsidR="007712E6">
              <w:rPr>
                <w:noProof/>
                <w:webHidden/>
              </w:rPr>
              <w:instrText xml:space="preserve"> PAGEREF _Toc371574701 \h </w:instrText>
            </w:r>
            <w:r w:rsidR="00D077D2">
              <w:rPr>
                <w:noProof/>
                <w:webHidden/>
              </w:rPr>
            </w:r>
            <w:r w:rsidR="00D077D2">
              <w:rPr>
                <w:noProof/>
                <w:webHidden/>
              </w:rPr>
              <w:fldChar w:fldCharType="separate"/>
            </w:r>
            <w:r w:rsidR="007712E6">
              <w:rPr>
                <w:noProof/>
                <w:webHidden/>
              </w:rPr>
              <w:t>12</w:t>
            </w:r>
            <w:r w:rsidR="00D077D2">
              <w:rPr>
                <w:noProof/>
                <w:webHidden/>
              </w:rPr>
              <w:fldChar w:fldCharType="end"/>
            </w:r>
          </w:hyperlink>
        </w:p>
        <w:p w:rsidR="007712E6" w:rsidRDefault="00675073" w:rsidP="001D757B">
          <w:pPr>
            <w:pStyle w:val="TOC2"/>
            <w:tabs>
              <w:tab w:val="left" w:pos="660"/>
              <w:tab w:val="right" w:leader="dot" w:pos="9060"/>
            </w:tabs>
            <w:ind w:left="660" w:hanging="420"/>
            <w:rPr>
              <w:rFonts w:asciiTheme="minorHAnsi" w:eastAsiaTheme="minorEastAsia" w:hAnsiTheme="minorHAnsi" w:cstheme="minorBidi"/>
              <w:noProof/>
              <w:sz w:val="22"/>
              <w:szCs w:val="22"/>
              <w:lang w:val="en-US"/>
            </w:rPr>
          </w:pPr>
          <w:hyperlink w:anchor="_Toc371574702" w:history="1">
            <w:r w:rsidR="007712E6" w:rsidRPr="00D63534">
              <w:rPr>
                <w:rStyle w:val="Hyperlink"/>
                <w:noProof/>
              </w:rPr>
              <w:t>5.</w:t>
            </w:r>
            <w:r w:rsidR="007712E6">
              <w:rPr>
                <w:rFonts w:asciiTheme="minorHAnsi" w:eastAsiaTheme="minorEastAsia" w:hAnsiTheme="minorHAnsi" w:cstheme="minorBidi"/>
                <w:noProof/>
                <w:sz w:val="22"/>
                <w:szCs w:val="22"/>
                <w:lang w:val="en-US"/>
              </w:rPr>
              <w:tab/>
            </w:r>
            <w:r w:rsidR="007712E6" w:rsidRPr="00D63534">
              <w:rPr>
                <w:rStyle w:val="Hyperlink"/>
                <w:noProof/>
              </w:rPr>
              <w:t>УСЛОВИ ЗА УЧЕШЋЕ У ПОСТУПКУ ЈАВНЕ НАБАВКЕ ИЗ ЧЛ. 75. И 76. ЗАКОНА И УПУТСТВО КАКО СЕ ДОКАЗУЈЕ ИСПУЊЕНОСТ ТИХ УСЛОВА</w:t>
            </w:r>
            <w:r w:rsidR="007712E6">
              <w:rPr>
                <w:noProof/>
                <w:webHidden/>
              </w:rPr>
              <w:tab/>
            </w:r>
            <w:r w:rsidR="00D077D2">
              <w:rPr>
                <w:noProof/>
                <w:webHidden/>
              </w:rPr>
              <w:fldChar w:fldCharType="begin"/>
            </w:r>
            <w:r w:rsidR="007712E6">
              <w:rPr>
                <w:noProof/>
                <w:webHidden/>
              </w:rPr>
              <w:instrText xml:space="preserve"> PAGEREF _Toc371574702 \h </w:instrText>
            </w:r>
            <w:r w:rsidR="00D077D2">
              <w:rPr>
                <w:noProof/>
                <w:webHidden/>
              </w:rPr>
            </w:r>
            <w:r w:rsidR="00D077D2">
              <w:rPr>
                <w:noProof/>
                <w:webHidden/>
              </w:rPr>
              <w:fldChar w:fldCharType="separate"/>
            </w:r>
            <w:r w:rsidR="007712E6">
              <w:rPr>
                <w:noProof/>
                <w:webHidden/>
              </w:rPr>
              <w:t>13</w:t>
            </w:r>
            <w:r w:rsidR="00D077D2">
              <w:rPr>
                <w:noProof/>
                <w:webHidden/>
              </w:rPr>
              <w:fldChar w:fldCharType="end"/>
            </w:r>
          </w:hyperlink>
        </w:p>
        <w:p w:rsidR="007712E6" w:rsidRDefault="00675073">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4703" w:history="1">
            <w:r w:rsidR="007712E6" w:rsidRPr="00D63534">
              <w:rPr>
                <w:rStyle w:val="Hyperlink"/>
                <w:noProof/>
              </w:rPr>
              <w:t>6.</w:t>
            </w:r>
            <w:r w:rsidR="007712E6">
              <w:rPr>
                <w:rFonts w:asciiTheme="minorHAnsi" w:eastAsiaTheme="minorEastAsia" w:hAnsiTheme="minorHAnsi" w:cstheme="minorBidi"/>
                <w:noProof/>
                <w:sz w:val="22"/>
                <w:szCs w:val="22"/>
                <w:lang w:val="en-US"/>
              </w:rPr>
              <w:tab/>
            </w:r>
            <w:r w:rsidR="007712E6" w:rsidRPr="00D63534">
              <w:rPr>
                <w:rStyle w:val="Hyperlink"/>
                <w:noProof/>
              </w:rPr>
              <w:t>УПУТСТВО ПОНУЂАЧИМА КАКО ДА САЧИНЕ ПОНУДУ</w:t>
            </w:r>
            <w:r w:rsidR="007712E6">
              <w:rPr>
                <w:noProof/>
                <w:webHidden/>
              </w:rPr>
              <w:tab/>
            </w:r>
            <w:r w:rsidR="00D077D2">
              <w:rPr>
                <w:noProof/>
                <w:webHidden/>
              </w:rPr>
              <w:fldChar w:fldCharType="begin"/>
            </w:r>
            <w:r w:rsidR="007712E6">
              <w:rPr>
                <w:noProof/>
                <w:webHidden/>
              </w:rPr>
              <w:instrText xml:space="preserve"> PAGEREF _Toc371574703 \h </w:instrText>
            </w:r>
            <w:r w:rsidR="00D077D2">
              <w:rPr>
                <w:noProof/>
                <w:webHidden/>
              </w:rPr>
            </w:r>
            <w:r w:rsidR="00D077D2">
              <w:rPr>
                <w:noProof/>
                <w:webHidden/>
              </w:rPr>
              <w:fldChar w:fldCharType="separate"/>
            </w:r>
            <w:r w:rsidR="007712E6">
              <w:rPr>
                <w:noProof/>
                <w:webHidden/>
              </w:rPr>
              <w:t>19</w:t>
            </w:r>
            <w:r w:rsidR="00D077D2">
              <w:rPr>
                <w:noProof/>
                <w:webHidden/>
              </w:rPr>
              <w:fldChar w:fldCharType="end"/>
            </w:r>
          </w:hyperlink>
        </w:p>
        <w:p w:rsidR="007712E6" w:rsidRDefault="00675073">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4704" w:history="1">
            <w:r w:rsidR="007712E6" w:rsidRPr="00D63534">
              <w:rPr>
                <w:rStyle w:val="Hyperlink"/>
                <w:noProof/>
              </w:rPr>
              <w:t>7.</w:t>
            </w:r>
            <w:r w:rsidR="007712E6">
              <w:rPr>
                <w:rFonts w:asciiTheme="minorHAnsi" w:eastAsiaTheme="minorEastAsia" w:hAnsiTheme="minorHAnsi" w:cstheme="minorBidi"/>
                <w:noProof/>
                <w:sz w:val="22"/>
                <w:szCs w:val="22"/>
                <w:lang w:val="en-US"/>
              </w:rPr>
              <w:tab/>
            </w:r>
            <w:r w:rsidR="007712E6" w:rsidRPr="00D63534">
              <w:rPr>
                <w:rStyle w:val="Hyperlink"/>
                <w:noProof/>
              </w:rPr>
              <w:t>МОДЕЛ УГОВОРА</w:t>
            </w:r>
            <w:r w:rsidR="007712E6">
              <w:rPr>
                <w:noProof/>
                <w:webHidden/>
              </w:rPr>
              <w:tab/>
            </w:r>
            <w:r w:rsidR="00D077D2">
              <w:rPr>
                <w:noProof/>
                <w:webHidden/>
              </w:rPr>
              <w:fldChar w:fldCharType="begin"/>
            </w:r>
            <w:r w:rsidR="007712E6">
              <w:rPr>
                <w:noProof/>
                <w:webHidden/>
              </w:rPr>
              <w:instrText xml:space="preserve"> PAGEREF _Toc371574704 \h </w:instrText>
            </w:r>
            <w:r w:rsidR="00D077D2">
              <w:rPr>
                <w:noProof/>
                <w:webHidden/>
              </w:rPr>
            </w:r>
            <w:r w:rsidR="00D077D2">
              <w:rPr>
                <w:noProof/>
                <w:webHidden/>
              </w:rPr>
              <w:fldChar w:fldCharType="separate"/>
            </w:r>
            <w:r w:rsidR="007712E6">
              <w:rPr>
                <w:noProof/>
                <w:webHidden/>
              </w:rPr>
              <w:t>28</w:t>
            </w:r>
            <w:r w:rsidR="00D077D2">
              <w:rPr>
                <w:noProof/>
                <w:webHidden/>
              </w:rPr>
              <w:fldChar w:fldCharType="end"/>
            </w:r>
          </w:hyperlink>
        </w:p>
        <w:p w:rsidR="007712E6" w:rsidRDefault="00675073">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4705" w:history="1">
            <w:r w:rsidR="007712E6" w:rsidRPr="00D63534">
              <w:rPr>
                <w:rStyle w:val="Hyperlink"/>
                <w:noProof/>
              </w:rPr>
              <w:t>8.</w:t>
            </w:r>
            <w:r w:rsidR="007712E6">
              <w:rPr>
                <w:rFonts w:asciiTheme="minorHAnsi" w:eastAsiaTheme="minorEastAsia" w:hAnsiTheme="minorHAnsi" w:cstheme="minorBidi"/>
                <w:noProof/>
                <w:sz w:val="22"/>
                <w:szCs w:val="22"/>
                <w:lang w:val="en-US"/>
              </w:rPr>
              <w:tab/>
            </w:r>
            <w:r w:rsidR="007712E6" w:rsidRPr="00D63534">
              <w:rPr>
                <w:rStyle w:val="Hyperlink"/>
                <w:noProof/>
              </w:rPr>
              <w:t>ИЗЈАВА О НЕЗАВИСНОЈ ПОНУДИ</w:t>
            </w:r>
            <w:r w:rsidR="007712E6">
              <w:rPr>
                <w:noProof/>
                <w:webHidden/>
              </w:rPr>
              <w:tab/>
            </w:r>
            <w:r w:rsidR="00D077D2">
              <w:rPr>
                <w:noProof/>
                <w:webHidden/>
              </w:rPr>
              <w:fldChar w:fldCharType="begin"/>
            </w:r>
            <w:r w:rsidR="007712E6">
              <w:rPr>
                <w:noProof/>
                <w:webHidden/>
              </w:rPr>
              <w:instrText xml:space="preserve"> PAGEREF _Toc371574705 \h </w:instrText>
            </w:r>
            <w:r w:rsidR="00D077D2">
              <w:rPr>
                <w:noProof/>
                <w:webHidden/>
              </w:rPr>
            </w:r>
            <w:r w:rsidR="00D077D2">
              <w:rPr>
                <w:noProof/>
                <w:webHidden/>
              </w:rPr>
              <w:fldChar w:fldCharType="separate"/>
            </w:r>
            <w:r w:rsidR="007712E6">
              <w:rPr>
                <w:noProof/>
                <w:webHidden/>
              </w:rPr>
              <w:t>31</w:t>
            </w:r>
            <w:r w:rsidR="00D077D2">
              <w:rPr>
                <w:noProof/>
                <w:webHidden/>
              </w:rPr>
              <w:fldChar w:fldCharType="end"/>
            </w:r>
          </w:hyperlink>
        </w:p>
        <w:p w:rsidR="007712E6" w:rsidRDefault="00675073">
          <w:pPr>
            <w:pStyle w:val="TOC2"/>
            <w:tabs>
              <w:tab w:val="left" w:pos="660"/>
              <w:tab w:val="right" w:leader="dot" w:pos="9060"/>
            </w:tabs>
            <w:rPr>
              <w:rFonts w:asciiTheme="minorHAnsi" w:eastAsiaTheme="minorEastAsia" w:hAnsiTheme="minorHAnsi" w:cstheme="minorBidi"/>
              <w:noProof/>
              <w:sz w:val="22"/>
              <w:szCs w:val="22"/>
              <w:lang w:val="en-US"/>
            </w:rPr>
          </w:pPr>
          <w:hyperlink w:anchor="_Toc371574706" w:history="1">
            <w:r w:rsidR="007712E6" w:rsidRPr="00D63534">
              <w:rPr>
                <w:rStyle w:val="Hyperlink"/>
                <w:noProof/>
              </w:rPr>
              <w:t>9.</w:t>
            </w:r>
            <w:r w:rsidR="007712E6">
              <w:rPr>
                <w:rFonts w:asciiTheme="minorHAnsi" w:eastAsiaTheme="minorEastAsia" w:hAnsiTheme="minorHAnsi" w:cstheme="minorBidi"/>
                <w:noProof/>
                <w:sz w:val="22"/>
                <w:szCs w:val="22"/>
                <w:lang w:val="en-US"/>
              </w:rPr>
              <w:tab/>
            </w:r>
            <w:r w:rsidR="007712E6" w:rsidRPr="00D63534">
              <w:rPr>
                <w:rStyle w:val="Hyperlink"/>
                <w:noProof/>
              </w:rPr>
              <w:t>ОБРАЗАЦ ИЗЈАВЕ О ПОШТОВАЊУ ОБАВЕЗА</w:t>
            </w:r>
            <w:r w:rsidR="007712E6">
              <w:rPr>
                <w:noProof/>
                <w:webHidden/>
              </w:rPr>
              <w:tab/>
            </w:r>
            <w:r w:rsidR="00D077D2">
              <w:rPr>
                <w:noProof/>
                <w:webHidden/>
              </w:rPr>
              <w:fldChar w:fldCharType="begin"/>
            </w:r>
            <w:r w:rsidR="007712E6">
              <w:rPr>
                <w:noProof/>
                <w:webHidden/>
              </w:rPr>
              <w:instrText xml:space="preserve"> PAGEREF _Toc371574706 \h </w:instrText>
            </w:r>
            <w:r w:rsidR="00D077D2">
              <w:rPr>
                <w:noProof/>
                <w:webHidden/>
              </w:rPr>
            </w:r>
            <w:r w:rsidR="00D077D2">
              <w:rPr>
                <w:noProof/>
                <w:webHidden/>
              </w:rPr>
              <w:fldChar w:fldCharType="separate"/>
            </w:r>
            <w:r w:rsidR="007712E6">
              <w:rPr>
                <w:noProof/>
                <w:webHidden/>
              </w:rPr>
              <w:t>32</w:t>
            </w:r>
            <w:r w:rsidR="00D077D2">
              <w:rPr>
                <w:noProof/>
                <w:webHidden/>
              </w:rPr>
              <w:fldChar w:fldCharType="end"/>
            </w:r>
          </w:hyperlink>
        </w:p>
        <w:p w:rsidR="007712E6" w:rsidRDefault="00675073">
          <w:pPr>
            <w:pStyle w:val="TOC2"/>
            <w:tabs>
              <w:tab w:val="left" w:pos="880"/>
              <w:tab w:val="right" w:leader="dot" w:pos="9060"/>
            </w:tabs>
            <w:rPr>
              <w:rFonts w:asciiTheme="minorHAnsi" w:eastAsiaTheme="minorEastAsia" w:hAnsiTheme="minorHAnsi" w:cstheme="minorBidi"/>
              <w:noProof/>
              <w:sz w:val="22"/>
              <w:szCs w:val="22"/>
              <w:lang w:val="en-US"/>
            </w:rPr>
          </w:pPr>
          <w:hyperlink w:anchor="_Toc371574707" w:history="1">
            <w:r w:rsidR="007712E6" w:rsidRPr="00D63534">
              <w:rPr>
                <w:rStyle w:val="Hyperlink"/>
                <w:noProof/>
              </w:rPr>
              <w:t>10.</w:t>
            </w:r>
            <w:r w:rsidR="007712E6">
              <w:rPr>
                <w:rFonts w:asciiTheme="minorHAnsi" w:eastAsiaTheme="minorEastAsia" w:hAnsiTheme="minorHAnsi" w:cstheme="minorBidi"/>
                <w:noProof/>
                <w:sz w:val="22"/>
                <w:szCs w:val="22"/>
                <w:lang w:val="en-US"/>
              </w:rPr>
              <w:tab/>
            </w:r>
            <w:r w:rsidR="007712E6" w:rsidRPr="00D63534">
              <w:rPr>
                <w:rStyle w:val="Hyperlink"/>
                <w:noProof/>
              </w:rPr>
              <w:t>ОБРАЗАЦ СТРУКТУРЕ ПОНУЂЕНЕ ЦЕНЕ</w:t>
            </w:r>
            <w:r w:rsidR="007712E6">
              <w:rPr>
                <w:noProof/>
                <w:webHidden/>
              </w:rPr>
              <w:tab/>
            </w:r>
            <w:r w:rsidR="00D077D2">
              <w:rPr>
                <w:noProof/>
                <w:webHidden/>
              </w:rPr>
              <w:fldChar w:fldCharType="begin"/>
            </w:r>
            <w:r w:rsidR="007712E6">
              <w:rPr>
                <w:noProof/>
                <w:webHidden/>
              </w:rPr>
              <w:instrText xml:space="preserve"> PAGEREF _Toc371574707 \h </w:instrText>
            </w:r>
            <w:r w:rsidR="00D077D2">
              <w:rPr>
                <w:noProof/>
                <w:webHidden/>
              </w:rPr>
            </w:r>
            <w:r w:rsidR="00D077D2">
              <w:rPr>
                <w:noProof/>
                <w:webHidden/>
              </w:rPr>
              <w:fldChar w:fldCharType="separate"/>
            </w:r>
            <w:r w:rsidR="007712E6">
              <w:rPr>
                <w:noProof/>
                <w:webHidden/>
              </w:rPr>
              <w:t>33</w:t>
            </w:r>
            <w:r w:rsidR="00D077D2">
              <w:rPr>
                <w:noProof/>
                <w:webHidden/>
              </w:rPr>
              <w:fldChar w:fldCharType="end"/>
            </w:r>
          </w:hyperlink>
        </w:p>
        <w:p w:rsidR="007712E6" w:rsidRDefault="00675073">
          <w:pPr>
            <w:pStyle w:val="TOC2"/>
            <w:tabs>
              <w:tab w:val="left" w:pos="880"/>
              <w:tab w:val="right" w:leader="dot" w:pos="9060"/>
            </w:tabs>
            <w:rPr>
              <w:rFonts w:asciiTheme="minorHAnsi" w:eastAsiaTheme="minorEastAsia" w:hAnsiTheme="minorHAnsi" w:cstheme="minorBidi"/>
              <w:noProof/>
              <w:sz w:val="22"/>
              <w:szCs w:val="22"/>
              <w:lang w:val="en-US"/>
            </w:rPr>
          </w:pPr>
          <w:hyperlink w:anchor="_Toc371574708" w:history="1">
            <w:r w:rsidR="007712E6" w:rsidRPr="00D63534">
              <w:rPr>
                <w:rStyle w:val="Hyperlink"/>
                <w:noProof/>
              </w:rPr>
              <w:t>11.</w:t>
            </w:r>
            <w:r w:rsidR="007712E6">
              <w:rPr>
                <w:rFonts w:asciiTheme="minorHAnsi" w:eastAsiaTheme="minorEastAsia" w:hAnsiTheme="minorHAnsi" w:cstheme="minorBidi"/>
                <w:noProof/>
                <w:sz w:val="22"/>
                <w:szCs w:val="22"/>
                <w:lang w:val="en-US"/>
              </w:rPr>
              <w:tab/>
            </w:r>
            <w:r w:rsidR="007712E6" w:rsidRPr="00D63534">
              <w:rPr>
                <w:rStyle w:val="Hyperlink"/>
                <w:noProof/>
              </w:rPr>
              <w:t>ОБРАЗАЦ ТРОШКОВА ПРИПРЕМЕ ПОНУДЕ</w:t>
            </w:r>
            <w:r w:rsidR="007712E6">
              <w:rPr>
                <w:noProof/>
                <w:webHidden/>
              </w:rPr>
              <w:tab/>
            </w:r>
            <w:r w:rsidR="00D077D2">
              <w:rPr>
                <w:noProof/>
                <w:webHidden/>
              </w:rPr>
              <w:fldChar w:fldCharType="begin"/>
            </w:r>
            <w:r w:rsidR="007712E6">
              <w:rPr>
                <w:noProof/>
                <w:webHidden/>
              </w:rPr>
              <w:instrText xml:space="preserve"> PAGEREF _Toc371574708 \h </w:instrText>
            </w:r>
            <w:r w:rsidR="00D077D2">
              <w:rPr>
                <w:noProof/>
                <w:webHidden/>
              </w:rPr>
            </w:r>
            <w:r w:rsidR="00D077D2">
              <w:rPr>
                <w:noProof/>
                <w:webHidden/>
              </w:rPr>
              <w:fldChar w:fldCharType="separate"/>
            </w:r>
            <w:r w:rsidR="007712E6">
              <w:rPr>
                <w:noProof/>
                <w:webHidden/>
              </w:rPr>
              <w:t>34</w:t>
            </w:r>
            <w:r w:rsidR="00D077D2">
              <w:rPr>
                <w:noProof/>
                <w:webHidden/>
              </w:rPr>
              <w:fldChar w:fldCharType="end"/>
            </w:r>
          </w:hyperlink>
        </w:p>
        <w:p w:rsidR="007712E6" w:rsidRDefault="00675073">
          <w:pPr>
            <w:pStyle w:val="TOC1"/>
            <w:tabs>
              <w:tab w:val="left" w:pos="660"/>
            </w:tabs>
            <w:rPr>
              <w:rFonts w:asciiTheme="minorHAnsi" w:eastAsiaTheme="minorEastAsia" w:hAnsiTheme="minorHAnsi" w:cstheme="minorBidi"/>
              <w:sz w:val="22"/>
              <w:szCs w:val="22"/>
              <w:lang w:val="en-US"/>
            </w:rPr>
          </w:pPr>
          <w:hyperlink w:anchor="_Toc371574709" w:history="1">
            <w:r w:rsidR="007712E6" w:rsidRPr="00D63534">
              <w:rPr>
                <w:rStyle w:val="Hyperlink"/>
              </w:rPr>
              <w:t>12.</w:t>
            </w:r>
            <w:r w:rsidR="007712E6">
              <w:rPr>
                <w:rFonts w:asciiTheme="minorHAnsi" w:eastAsiaTheme="minorEastAsia" w:hAnsiTheme="minorHAnsi" w:cstheme="minorBidi"/>
                <w:sz w:val="22"/>
                <w:szCs w:val="22"/>
                <w:lang w:val="en-US"/>
              </w:rPr>
              <w:tab/>
            </w:r>
            <w:r w:rsidR="007712E6" w:rsidRPr="00D63534">
              <w:rPr>
                <w:rStyle w:val="Hyperlink"/>
              </w:rPr>
              <w:t>ОБРАЗАЦ ПОНУДЕ</w:t>
            </w:r>
            <w:r w:rsidR="007712E6">
              <w:rPr>
                <w:webHidden/>
              </w:rPr>
              <w:tab/>
            </w:r>
            <w:r w:rsidR="00D077D2">
              <w:rPr>
                <w:webHidden/>
              </w:rPr>
              <w:fldChar w:fldCharType="begin"/>
            </w:r>
            <w:r w:rsidR="007712E6">
              <w:rPr>
                <w:webHidden/>
              </w:rPr>
              <w:instrText xml:space="preserve"> PAGEREF _Toc371574709 \h </w:instrText>
            </w:r>
            <w:r w:rsidR="00D077D2">
              <w:rPr>
                <w:webHidden/>
              </w:rPr>
            </w:r>
            <w:r w:rsidR="00D077D2">
              <w:rPr>
                <w:webHidden/>
              </w:rPr>
              <w:fldChar w:fldCharType="separate"/>
            </w:r>
            <w:r w:rsidR="007712E6">
              <w:rPr>
                <w:webHidden/>
              </w:rPr>
              <w:t>35</w:t>
            </w:r>
            <w:r w:rsidR="00D077D2">
              <w:rPr>
                <w:webHidden/>
              </w:rPr>
              <w:fldChar w:fldCharType="end"/>
            </w:r>
          </w:hyperlink>
        </w:p>
        <w:p w:rsidR="007712E6" w:rsidRDefault="00675073">
          <w:pPr>
            <w:pStyle w:val="TOC2"/>
            <w:tabs>
              <w:tab w:val="left" w:pos="880"/>
              <w:tab w:val="right" w:leader="dot" w:pos="9060"/>
            </w:tabs>
            <w:rPr>
              <w:rFonts w:asciiTheme="minorHAnsi" w:eastAsiaTheme="minorEastAsia" w:hAnsiTheme="minorHAnsi" w:cstheme="minorBidi"/>
              <w:noProof/>
              <w:sz w:val="22"/>
              <w:szCs w:val="22"/>
              <w:lang w:val="en-US"/>
            </w:rPr>
          </w:pPr>
          <w:hyperlink w:anchor="_Toc371574710" w:history="1">
            <w:r w:rsidR="007712E6" w:rsidRPr="00D63534">
              <w:rPr>
                <w:rStyle w:val="Hyperlink"/>
                <w:noProof/>
              </w:rPr>
              <w:t>13.</w:t>
            </w:r>
            <w:r w:rsidR="007712E6">
              <w:rPr>
                <w:rFonts w:asciiTheme="minorHAnsi" w:eastAsiaTheme="minorEastAsia" w:hAnsiTheme="minorHAnsi" w:cstheme="minorBidi"/>
                <w:noProof/>
                <w:sz w:val="22"/>
                <w:szCs w:val="22"/>
                <w:lang w:val="en-US"/>
              </w:rPr>
              <w:tab/>
            </w:r>
            <w:r w:rsidR="007712E6" w:rsidRPr="00D63534">
              <w:rPr>
                <w:rStyle w:val="Hyperlink"/>
                <w:noProof/>
              </w:rPr>
              <w:t>ОПШТИ ПОДАЦИ О ПОНУЂАЧУ ИЗ ГРУПЕ ПОНУЂАЧА</w:t>
            </w:r>
            <w:r w:rsidR="007712E6">
              <w:rPr>
                <w:noProof/>
                <w:webHidden/>
              </w:rPr>
              <w:tab/>
            </w:r>
            <w:r w:rsidR="00D077D2">
              <w:rPr>
                <w:noProof/>
                <w:webHidden/>
              </w:rPr>
              <w:fldChar w:fldCharType="begin"/>
            </w:r>
            <w:r w:rsidR="007712E6">
              <w:rPr>
                <w:noProof/>
                <w:webHidden/>
              </w:rPr>
              <w:instrText xml:space="preserve"> PAGEREF _Toc371574710 \h </w:instrText>
            </w:r>
            <w:r w:rsidR="00D077D2">
              <w:rPr>
                <w:noProof/>
                <w:webHidden/>
              </w:rPr>
            </w:r>
            <w:r w:rsidR="00D077D2">
              <w:rPr>
                <w:noProof/>
                <w:webHidden/>
              </w:rPr>
              <w:fldChar w:fldCharType="separate"/>
            </w:r>
            <w:r w:rsidR="007712E6">
              <w:rPr>
                <w:noProof/>
                <w:webHidden/>
              </w:rPr>
              <w:t>37</w:t>
            </w:r>
            <w:r w:rsidR="00D077D2">
              <w:rPr>
                <w:noProof/>
                <w:webHidden/>
              </w:rPr>
              <w:fldChar w:fldCharType="end"/>
            </w:r>
          </w:hyperlink>
        </w:p>
        <w:p w:rsidR="007712E6" w:rsidRDefault="00675073">
          <w:pPr>
            <w:pStyle w:val="TOC2"/>
            <w:tabs>
              <w:tab w:val="left" w:pos="880"/>
              <w:tab w:val="right" w:leader="dot" w:pos="9060"/>
            </w:tabs>
            <w:rPr>
              <w:rFonts w:asciiTheme="minorHAnsi" w:eastAsiaTheme="minorEastAsia" w:hAnsiTheme="minorHAnsi" w:cstheme="minorBidi"/>
              <w:noProof/>
              <w:sz w:val="22"/>
              <w:szCs w:val="22"/>
              <w:lang w:val="en-US"/>
            </w:rPr>
          </w:pPr>
          <w:hyperlink w:anchor="_Toc371574711" w:history="1">
            <w:r w:rsidR="007712E6" w:rsidRPr="00D63534">
              <w:rPr>
                <w:rStyle w:val="Hyperlink"/>
                <w:noProof/>
              </w:rPr>
              <w:t>14.</w:t>
            </w:r>
            <w:r w:rsidR="007712E6">
              <w:rPr>
                <w:rFonts w:asciiTheme="minorHAnsi" w:eastAsiaTheme="minorEastAsia" w:hAnsiTheme="minorHAnsi" w:cstheme="minorBidi"/>
                <w:noProof/>
                <w:sz w:val="22"/>
                <w:szCs w:val="22"/>
                <w:lang w:val="en-US"/>
              </w:rPr>
              <w:tab/>
            </w:r>
            <w:r w:rsidR="007712E6" w:rsidRPr="00D63534">
              <w:rPr>
                <w:rStyle w:val="Hyperlink"/>
                <w:noProof/>
              </w:rPr>
              <w:t>ОПШТИ ПОДАЦИ О ПОДИЗВОЂАЧИМА</w:t>
            </w:r>
            <w:r w:rsidR="007712E6">
              <w:rPr>
                <w:noProof/>
                <w:webHidden/>
              </w:rPr>
              <w:tab/>
            </w:r>
            <w:r w:rsidR="00D077D2">
              <w:rPr>
                <w:noProof/>
                <w:webHidden/>
              </w:rPr>
              <w:fldChar w:fldCharType="begin"/>
            </w:r>
            <w:r w:rsidR="007712E6">
              <w:rPr>
                <w:noProof/>
                <w:webHidden/>
              </w:rPr>
              <w:instrText xml:space="preserve"> PAGEREF _Toc371574711 \h </w:instrText>
            </w:r>
            <w:r w:rsidR="00D077D2">
              <w:rPr>
                <w:noProof/>
                <w:webHidden/>
              </w:rPr>
            </w:r>
            <w:r w:rsidR="00D077D2">
              <w:rPr>
                <w:noProof/>
                <w:webHidden/>
              </w:rPr>
              <w:fldChar w:fldCharType="separate"/>
            </w:r>
            <w:r w:rsidR="007712E6">
              <w:rPr>
                <w:noProof/>
                <w:webHidden/>
              </w:rPr>
              <w:t>38</w:t>
            </w:r>
            <w:r w:rsidR="00D077D2">
              <w:rPr>
                <w:noProof/>
                <w:webHidden/>
              </w:rPr>
              <w:fldChar w:fldCharType="end"/>
            </w:r>
          </w:hyperlink>
        </w:p>
        <w:p w:rsidR="00DD3983" w:rsidRDefault="00D077D2">
          <w:r>
            <w:fldChar w:fldCharType="end"/>
          </w:r>
        </w:p>
      </w:sdtContent>
    </w:sdt>
    <w:p w:rsidR="002D5B2C" w:rsidRPr="002D5B2C" w:rsidRDefault="002D5B2C" w:rsidP="000C3B23">
      <w:pPr>
        <w:pStyle w:val="Heading2"/>
        <w:numPr>
          <w:ilvl w:val="0"/>
          <w:numId w:val="30"/>
        </w:numPr>
        <w:rPr>
          <w:noProof/>
        </w:rPr>
      </w:pPr>
      <w:r w:rsidRPr="002D5B2C">
        <w:rPr>
          <w:noProof/>
        </w:rPr>
        <w:br w:type="page"/>
      </w:r>
      <w:bookmarkStart w:id="5" w:name="_Toc354658139"/>
      <w:bookmarkStart w:id="6" w:name="_Toc354658271"/>
      <w:bookmarkStart w:id="7" w:name="_Toc354658305"/>
      <w:bookmarkStart w:id="8" w:name="_Toc354658399"/>
      <w:bookmarkStart w:id="9" w:name="_Toc371574697"/>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2D5B2C" w:rsidRPr="002D5B2C" w:rsidRDefault="001366BB" w:rsidP="00D52298">
            <w:pPr>
              <w:jc w:val="both"/>
            </w:pPr>
            <w:r w:rsidRPr="00531247">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531247">
                  <w:t>отвореном поступку</w:t>
                </w:r>
              </w:sdtContent>
            </w:sdt>
            <w:r w:rsidRPr="00531247">
              <w:rPr>
                <w:lang w:val="sr-Cyrl-CS"/>
              </w:rPr>
              <w:t xml:space="preserve">, </w:t>
            </w:r>
            <w:r w:rsidRPr="00531247">
              <w:t>у складу са Законом и подзаконским актима којима се уређују јавне набавке.</w:t>
            </w: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2D5B2C" w:rsidRPr="00F9313D" w:rsidRDefault="00675073" w:rsidP="00FE7A27">
            <w:pPr>
              <w:jc w:val="both"/>
              <w:rPr>
                <w:highlight w:val="yellow"/>
              </w:rPr>
            </w:pPr>
            <w:sdt>
              <w:sdtPr>
                <w:rPr>
                  <w:noProof/>
                </w:rPr>
                <w:alias w:val="Vrsta predmeta"/>
                <w:tag w:val="Vrsta predmeta"/>
                <w:id w:val="2306198"/>
                <w:dropDownList>
                  <w:listItem w:displayText="Добра" w:value="Добра"/>
                  <w:listItem w:displayText="Услуге" w:value="Услуге"/>
                  <w:listItem w:displayText="Радови" w:value="Радови"/>
                </w:dropDownList>
              </w:sdtPr>
              <w:sdtEndPr/>
              <w:sdtContent>
                <w:r w:rsidR="00531247" w:rsidRPr="00AB42AA">
                  <w:rPr>
                    <w:noProof/>
                  </w:rPr>
                  <w:t>Добра</w:t>
                </w:r>
              </w:sdtContent>
            </w:sdt>
            <w:r w:rsidR="00531247" w:rsidRPr="00AB42AA">
              <w:rPr>
                <w:noProof/>
              </w:rPr>
              <w:t xml:space="preserve"> бр. 157-13-O – PACS Data Base- апликациони сервер</w:t>
            </w:r>
          </w:p>
        </w:tc>
      </w:tr>
      <w:tr w:rsidR="002D5B2C" w:rsidRPr="002D5B2C" w:rsidTr="002D5B2C">
        <w:tc>
          <w:tcPr>
            <w:tcW w:w="4644" w:type="dxa"/>
          </w:tcPr>
          <w:p w:rsidR="002D5B2C" w:rsidRPr="001366BB" w:rsidRDefault="001366BB" w:rsidP="002D5B2C">
            <w:pPr>
              <w:rPr>
                <w:noProof/>
              </w:rPr>
            </w:pPr>
            <w:r w:rsidRPr="001366BB">
              <w:rPr>
                <w:b/>
                <w:bCs/>
                <w:lang w:val="sr-Cyrl-CS"/>
              </w:rPr>
              <w:t>Циљ поступка</w:t>
            </w:r>
          </w:p>
        </w:tc>
        <w:tc>
          <w:tcPr>
            <w:tcW w:w="4644" w:type="dxa"/>
          </w:tcPr>
          <w:p w:rsidR="002D5B2C" w:rsidRPr="00D52298" w:rsidRDefault="001366BB" w:rsidP="00D52298">
            <w:pPr>
              <w:jc w:val="both"/>
              <w:rPr>
                <w:i/>
                <w:iCs/>
              </w:rPr>
            </w:pPr>
            <w:r w:rsidRPr="00FD3521">
              <w:rPr>
                <w:lang w:val="sr-Cyrl-CS"/>
              </w:rPr>
              <w:t>Поступак јавне наб</w:t>
            </w:r>
            <w:r w:rsidR="00D86480">
              <w:rPr>
                <w:lang w:val="sr-Cyrl-CS"/>
              </w:rPr>
              <w:t>авке се спроводи ради закључења</w:t>
            </w:r>
            <w:r w:rsidR="00D8648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t>уговора о јавној набавци</w:t>
                </w:r>
              </w:sdtContent>
            </w:sdt>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7B286E">
            <w:pPr>
              <w:pStyle w:val="ListParagraph"/>
              <w:numPr>
                <w:ilvl w:val="0"/>
                <w:numId w:val="5"/>
              </w:numPr>
              <w:rPr>
                <w:noProof/>
              </w:rPr>
            </w:pPr>
            <w:r w:rsidRPr="002D5B2C">
              <w:rPr>
                <w:noProof/>
              </w:rPr>
              <w:t>У питању је резервисана јавна набавка</w:t>
            </w:r>
          </w:p>
          <w:p w:rsidR="002D5B2C" w:rsidRPr="002D5B2C" w:rsidRDefault="002D5B2C" w:rsidP="007B286E">
            <w:pPr>
              <w:pStyle w:val="ListParagraph"/>
              <w:numPr>
                <w:ilvl w:val="0"/>
                <w:numId w:val="5"/>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sdt>
            <w:sdtPr>
              <w:rPr>
                <w:noProof/>
              </w:rPr>
              <w:id w:val="10995810"/>
              <w:dropDownList>
                <w:listItem w:displayText="ДА" w:value="ДА"/>
                <w:listItem w:displayText="НЕ" w:value="НЕ"/>
              </w:dropDownList>
            </w:sdtPr>
            <w:sdtEndPr/>
            <w:sdtContent>
              <w:p w:rsidR="002D5B2C" w:rsidRPr="009B29BE" w:rsidRDefault="009B29BE" w:rsidP="002D5B2C">
                <w:pPr>
                  <w:rPr>
                    <w:noProof/>
                  </w:rPr>
                </w:pPr>
                <w:r>
                  <w:rPr>
                    <w:noProof/>
                  </w:rPr>
                  <w:t>НЕ</w:t>
                </w:r>
              </w:p>
            </w:sdtContent>
          </w:sdt>
          <w:sdt>
            <w:sdtPr>
              <w:rPr>
                <w:noProof/>
              </w:rPr>
              <w:id w:val="10995814"/>
              <w:dropDownList>
                <w:listItem w:displayText="ДА" w:value="ДА"/>
                <w:listItem w:displayText="НЕ" w:value="НЕ"/>
              </w:dropDownList>
            </w:sdtPr>
            <w:sdtEndPr/>
            <w:sdtContent>
              <w:p w:rsidR="009B29BE" w:rsidRDefault="009B29BE" w:rsidP="009B29BE">
                <w:pPr>
                  <w:rPr>
                    <w:noProof/>
                  </w:rPr>
                </w:pPr>
                <w:r>
                  <w:rPr>
                    <w:noProof/>
                  </w:rPr>
                  <w:t>НЕ</w:t>
                </w:r>
              </w:p>
            </w:sdtContent>
          </w:sdt>
          <w:p w:rsidR="002D5B2C" w:rsidRPr="002D5B2C" w:rsidRDefault="002D5B2C" w:rsidP="002D5B2C">
            <w:pPr>
              <w:rPr>
                <w:noProof/>
              </w:rPr>
            </w:pP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335232" w:rsidRDefault="002D5B2C" w:rsidP="002D5B2C">
            <w:pPr>
              <w:rPr>
                <w:noProof/>
              </w:rPr>
            </w:pPr>
            <w:r w:rsidRPr="00335232">
              <w:rPr>
                <w:noProof/>
              </w:rPr>
              <w:t xml:space="preserve">Служба за </w:t>
            </w:r>
            <w:r w:rsidR="00AC717F" w:rsidRPr="00335232">
              <w:rPr>
                <w:noProof/>
              </w:rPr>
              <w:t>не</w:t>
            </w:r>
            <w:r w:rsidRPr="00335232">
              <w:rPr>
                <w:noProof/>
              </w:rPr>
              <w:t>медицинске јавне набавке</w:t>
            </w:r>
          </w:p>
        </w:tc>
      </w:tr>
      <w:tr w:rsidR="002D5B2C" w:rsidRPr="002D5B2C" w:rsidTr="002D5B2C">
        <w:tc>
          <w:tcPr>
            <w:tcW w:w="4644" w:type="dxa"/>
          </w:tcPr>
          <w:p w:rsidR="002D5B2C" w:rsidRPr="00CD4064" w:rsidRDefault="002D5B2C" w:rsidP="00531247">
            <w:pPr>
              <w:rPr>
                <w:b/>
                <w:noProof/>
              </w:rPr>
            </w:pPr>
            <w:r w:rsidRPr="00CD4064">
              <w:rPr>
                <w:b/>
                <w:noProof/>
              </w:rPr>
              <w:t>Телефон</w:t>
            </w:r>
          </w:p>
        </w:tc>
        <w:tc>
          <w:tcPr>
            <w:tcW w:w="4644" w:type="dxa"/>
          </w:tcPr>
          <w:p w:rsidR="002D5B2C" w:rsidRPr="00335232" w:rsidRDefault="002D5B2C" w:rsidP="00FD3521">
            <w:pPr>
              <w:rPr>
                <w:noProof/>
              </w:rPr>
            </w:pPr>
            <w:r w:rsidRPr="00335232">
              <w:rPr>
                <w:noProof/>
              </w:rPr>
              <w:t>021/487-22-2</w:t>
            </w:r>
            <w:r w:rsidR="00FD0DC1" w:rsidRPr="00335232">
              <w:rPr>
                <w:noProof/>
              </w:rPr>
              <w:t>7</w:t>
            </w:r>
          </w:p>
        </w:tc>
      </w:tr>
    </w:tbl>
    <w:p w:rsidR="00AD0C56" w:rsidRDefault="00AD0C56">
      <w:pPr>
        <w:rPr>
          <w:noProof/>
        </w:rPr>
      </w:pPr>
      <w:r>
        <w:rPr>
          <w:noProof/>
        </w:rPr>
        <w:br w:type="page"/>
      </w:r>
    </w:p>
    <w:p w:rsidR="00AD0C56" w:rsidRPr="00AD0C56" w:rsidRDefault="002D5B2C" w:rsidP="000C3B23">
      <w:pPr>
        <w:pStyle w:val="Heading2"/>
        <w:numPr>
          <w:ilvl w:val="0"/>
          <w:numId w:val="30"/>
        </w:numPr>
        <w:rPr>
          <w:noProof/>
          <w:lang w:val="sl-SI"/>
        </w:rPr>
      </w:pPr>
      <w:bookmarkStart w:id="10" w:name="_Toc371574698"/>
      <w:r w:rsidRPr="002D5B2C">
        <w:rPr>
          <w:noProof/>
        </w:rPr>
        <w:lastRenderedPageBreak/>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9F147F" w:rsidRDefault="00675073" w:rsidP="00AD0C56">
            <w:pPr>
              <w:rPr>
                <w:noProof/>
                <w:lang w:val="sr-Latn-CS"/>
              </w:rPr>
            </w:pPr>
            <w:sdt>
              <w:sdtPr>
                <w:rPr>
                  <w:noProof/>
                </w:rPr>
                <w:alias w:val="Vrsta predmeta"/>
                <w:tag w:val="Vrsta predmeta"/>
                <w:id w:val="2306199"/>
                <w:dropDownList>
                  <w:listItem w:displayText="Добра" w:value="Добра"/>
                  <w:listItem w:displayText="Услуге" w:value="Услуге"/>
                  <w:listItem w:displayText="Радови" w:value="Радови"/>
                </w:dropDownList>
              </w:sdtPr>
              <w:sdtEndPr/>
              <w:sdtContent>
                <w:r w:rsidR="0026191E" w:rsidRPr="00AB42AA">
                  <w:rPr>
                    <w:noProof/>
                  </w:rPr>
                  <w:t>Добра</w:t>
                </w:r>
              </w:sdtContent>
            </w:sdt>
            <w:r w:rsidR="0026191E" w:rsidRPr="00AB42AA">
              <w:rPr>
                <w:noProof/>
              </w:rPr>
              <w:t xml:space="preserve"> бр. 157-13-O – PACS Data Base- апликациони сервер</w:t>
            </w:r>
          </w:p>
        </w:tc>
      </w:tr>
      <w:tr w:rsidR="00AD0C56" w:rsidRPr="002D5B2C" w:rsidTr="004D2E66">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tcPr>
          <w:p w:rsidR="00AD0C56" w:rsidRPr="00FC5FB6" w:rsidRDefault="00AB42AA" w:rsidP="00FC5FB6">
            <w:pPr>
              <w:rPr>
                <w:noProof/>
              </w:rPr>
            </w:pPr>
            <w:r w:rsidRPr="00476127">
              <w:t>48219700 - Програмски пакет за комуникацијски сервер</w:t>
            </w:r>
          </w:p>
        </w:tc>
      </w:tr>
    </w:tbl>
    <w:p w:rsidR="009A5352" w:rsidRDefault="009A5352">
      <w:pPr>
        <w:rPr>
          <w:b/>
          <w:noProof/>
        </w:rPr>
      </w:pPr>
    </w:p>
    <w:p w:rsidR="004D2E66" w:rsidRPr="00C21A19" w:rsidRDefault="00C21A19">
      <w:pPr>
        <w:rPr>
          <w:b/>
          <w:noProof/>
        </w:rPr>
      </w:pPr>
      <w:r>
        <w:rPr>
          <w:b/>
          <w:noProof/>
        </w:rPr>
        <w:t xml:space="preserve">Предмет јавне набавке </w:t>
      </w:r>
      <w:r w:rsidR="009A5352" w:rsidRPr="0026191E">
        <w:rPr>
          <w:b/>
          <w:noProof/>
        </w:rPr>
        <w:t>није</w:t>
      </w:r>
      <w:r w:rsidR="009A5352">
        <w:rPr>
          <w:b/>
          <w:noProof/>
        </w:rPr>
        <w:t xml:space="preserve"> обликован по партијама</w:t>
      </w:r>
      <w:r>
        <w:rPr>
          <w:b/>
          <w:noProof/>
        </w:rPr>
        <w:t>.</w:t>
      </w:r>
    </w:p>
    <w:p w:rsidR="007B247F" w:rsidRPr="007B247F" w:rsidRDefault="007B247F" w:rsidP="00646779">
      <w:pPr>
        <w:rPr>
          <w:b/>
          <w:noProof/>
        </w:rPr>
      </w:pPr>
    </w:p>
    <w:p w:rsidR="0026191E" w:rsidRDefault="0026191E">
      <w:pPr>
        <w:rPr>
          <w:b/>
          <w:noProof/>
          <w:sz w:val="28"/>
          <w:lang w:val="sr-Latn-CS"/>
        </w:rPr>
      </w:pPr>
      <w:r>
        <w:rPr>
          <w:noProof/>
        </w:rPr>
        <w:br w:type="page"/>
      </w:r>
    </w:p>
    <w:p w:rsidR="007712E6" w:rsidRDefault="007712E6" w:rsidP="009F063F">
      <w:pPr>
        <w:pStyle w:val="Heading1"/>
        <w:numPr>
          <w:ilvl w:val="0"/>
          <w:numId w:val="30"/>
        </w:numPr>
        <w:jc w:val="center"/>
        <w:rPr>
          <w:noProof/>
          <w:sz w:val="28"/>
          <w:szCs w:val="28"/>
        </w:rPr>
        <w:sectPr w:rsidR="007712E6" w:rsidSect="007712E6">
          <w:headerReference w:type="default" r:id="rId11"/>
          <w:footerReference w:type="even" r:id="rId12"/>
          <w:footerReference w:type="default" r:id="rId13"/>
          <w:pgSz w:w="11906" w:h="16838"/>
          <w:pgMar w:top="1418" w:right="1418" w:bottom="1418" w:left="1418" w:header="709" w:footer="709" w:gutter="0"/>
          <w:cols w:space="708"/>
          <w:docGrid w:linePitch="360"/>
        </w:sectPr>
      </w:pPr>
      <w:bookmarkStart w:id="11" w:name="_Toc371574699"/>
    </w:p>
    <w:p w:rsidR="00E43FAE" w:rsidRPr="009F063F" w:rsidRDefault="00E43FAE" w:rsidP="009F063F">
      <w:pPr>
        <w:pStyle w:val="Heading1"/>
        <w:numPr>
          <w:ilvl w:val="0"/>
          <w:numId w:val="30"/>
        </w:numPr>
        <w:jc w:val="center"/>
        <w:rPr>
          <w:noProof/>
          <w:sz w:val="28"/>
          <w:szCs w:val="28"/>
        </w:rPr>
      </w:pPr>
      <w:r w:rsidRPr="009F063F">
        <w:rPr>
          <w:noProof/>
          <w:sz w:val="28"/>
          <w:szCs w:val="28"/>
        </w:rPr>
        <w:lastRenderedPageBreak/>
        <w:t>ОПИС ПРЕДМЕТА ЈАВНЕ НАБАВКЕ</w:t>
      </w:r>
      <w:bookmarkEnd w:id="11"/>
    </w:p>
    <w:p w:rsidR="00E43FAE" w:rsidRPr="009F063F" w:rsidRDefault="00E43FAE" w:rsidP="009F063F">
      <w:pPr>
        <w:pStyle w:val="Heading1"/>
        <w:ind w:left="720"/>
        <w:jc w:val="center"/>
        <w:rPr>
          <w:i/>
          <w:noProof/>
          <w:sz w:val="28"/>
          <w:szCs w:val="28"/>
        </w:rPr>
      </w:pPr>
      <w:bookmarkStart w:id="12" w:name="_Toc371574700"/>
      <w:r w:rsidRPr="009F063F">
        <w:rPr>
          <w:i/>
          <w:noProof/>
          <w:sz w:val="28"/>
          <w:szCs w:val="28"/>
        </w:rPr>
        <w:t xml:space="preserve">ВРСТА, ТЕХНИЧКЕ КАРАКТЕРИСТИКЕ, КВАЛИТЕТ, КОЛИЧИНА И ОПИС </w:t>
      </w:r>
      <w:r w:rsidR="00CB26A0" w:rsidRPr="009F063F">
        <w:rPr>
          <w:i/>
          <w:noProof/>
          <w:sz w:val="28"/>
          <w:szCs w:val="28"/>
        </w:rPr>
        <w:t>ПРЕДМЕТА ЈАВНЕ НАБАВКЕ</w:t>
      </w:r>
      <w:r w:rsidRPr="009F063F">
        <w:rPr>
          <w:i/>
          <w:noProof/>
          <w:sz w:val="28"/>
          <w:szCs w:val="28"/>
        </w:rPr>
        <w:t>, НАЧИН СПРОВОЂЕЊА КОНТРОЛЕ И ОБ</w:t>
      </w:r>
      <w:r w:rsidR="001F30AB" w:rsidRPr="009F063F">
        <w:rPr>
          <w:i/>
          <w:noProof/>
          <w:sz w:val="28"/>
          <w:szCs w:val="28"/>
        </w:rPr>
        <w:t>ЕЗБЕЂИВАЊА ГАРАНЦИЈЕ КВАЛИТЕТА</w:t>
      </w:r>
      <w:bookmarkEnd w:id="12"/>
    </w:p>
    <w:p w:rsidR="00E43FAE" w:rsidRPr="00E43FAE" w:rsidRDefault="00E43FAE">
      <w:pPr>
        <w:rPr>
          <w:b/>
          <w:noProof/>
        </w:rPr>
      </w:pPr>
    </w:p>
    <w:tbl>
      <w:tblPr>
        <w:tblW w:w="12967" w:type="dxa"/>
        <w:tblInd w:w="529" w:type="dxa"/>
        <w:tblLayout w:type="fixed"/>
        <w:tblCellMar>
          <w:top w:w="55" w:type="dxa"/>
          <w:left w:w="55" w:type="dxa"/>
          <w:bottom w:w="55" w:type="dxa"/>
          <w:right w:w="55" w:type="dxa"/>
        </w:tblCellMar>
        <w:tblLook w:val="0000" w:firstRow="0" w:lastRow="0" w:firstColumn="0" w:lastColumn="0" w:noHBand="0" w:noVBand="0"/>
      </w:tblPr>
      <w:tblGrid>
        <w:gridCol w:w="955"/>
        <w:gridCol w:w="8657"/>
        <w:gridCol w:w="1396"/>
        <w:gridCol w:w="207"/>
        <w:gridCol w:w="1752"/>
      </w:tblGrid>
      <w:tr w:rsidR="0026191E" w:rsidRPr="00070983" w:rsidTr="000D5345">
        <w:trPr>
          <w:trHeight w:val="840"/>
        </w:trPr>
        <w:tc>
          <w:tcPr>
            <w:tcW w:w="12967" w:type="dxa"/>
            <w:gridSpan w:val="5"/>
            <w:tcBorders>
              <w:top w:val="single" w:sz="2" w:space="0" w:color="000000"/>
              <w:left w:val="single" w:sz="1" w:space="0" w:color="000000"/>
              <w:bottom w:val="single" w:sz="1" w:space="0" w:color="000000"/>
              <w:right w:val="single" w:sz="1" w:space="0" w:color="000000"/>
            </w:tcBorders>
            <w:shd w:val="clear" w:color="auto" w:fill="auto"/>
            <w:vAlign w:val="center"/>
          </w:tcPr>
          <w:p w:rsidR="0026191E" w:rsidRPr="00070983" w:rsidRDefault="00070983" w:rsidP="00070983">
            <w:pPr>
              <w:pStyle w:val="TableContents"/>
              <w:snapToGrid w:val="0"/>
              <w:spacing w:line="360" w:lineRule="auto"/>
              <w:jc w:val="center"/>
              <w:rPr>
                <w:rFonts w:cs="Times New Roman"/>
                <w:b/>
              </w:rPr>
            </w:pPr>
            <w:r>
              <w:rPr>
                <w:rFonts w:cs="Times New Roman"/>
                <w:b/>
              </w:rPr>
              <w:t>СПЕЦИФИКАЦИЈА</w:t>
            </w:r>
            <w:r w:rsidR="0026191E" w:rsidRPr="00070983">
              <w:rPr>
                <w:rFonts w:cs="Times New Roman"/>
                <w:b/>
              </w:rPr>
              <w:t xml:space="preserve"> </w:t>
            </w:r>
            <w:r>
              <w:rPr>
                <w:rFonts w:cs="Times New Roman"/>
                <w:b/>
              </w:rPr>
              <w:t>PACS</w:t>
            </w:r>
            <w:r w:rsidR="0026191E" w:rsidRPr="00070983">
              <w:rPr>
                <w:rFonts w:cs="Times New Roman"/>
                <w:b/>
              </w:rPr>
              <w:t xml:space="preserve"> </w:t>
            </w:r>
            <w:r>
              <w:rPr>
                <w:rFonts w:cs="Times New Roman"/>
                <w:b/>
              </w:rPr>
              <w:t>СИСТЕМА</w:t>
            </w:r>
          </w:p>
        </w:tc>
      </w:tr>
      <w:tr w:rsidR="0026191E" w:rsidRPr="00070983" w:rsidTr="003A79D7">
        <w:tc>
          <w:tcPr>
            <w:tcW w:w="955" w:type="dxa"/>
            <w:tcBorders>
              <w:lef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8657" w:type="dxa"/>
            <w:tcBorders>
              <w:left w:val="single" w:sz="1" w:space="0" w:color="000000"/>
            </w:tcBorders>
            <w:shd w:val="clear" w:color="auto" w:fill="auto"/>
            <w:vAlign w:val="center"/>
          </w:tcPr>
          <w:p w:rsidR="0026191E" w:rsidRPr="00070983" w:rsidRDefault="00070983" w:rsidP="0026191E">
            <w:pPr>
              <w:pStyle w:val="TableContents"/>
              <w:snapToGrid w:val="0"/>
              <w:spacing w:line="360" w:lineRule="auto"/>
              <w:jc w:val="center"/>
              <w:rPr>
                <w:rFonts w:cs="Times New Roman"/>
                <w:b/>
                <w:lang w:val="sr-Latn-CS"/>
              </w:rPr>
            </w:pPr>
            <w:r>
              <w:rPr>
                <w:rFonts w:cs="Times New Roman"/>
                <w:b/>
              </w:rPr>
              <w:t>Минималне</w:t>
            </w:r>
            <w:r w:rsidR="0026191E" w:rsidRPr="00070983">
              <w:rPr>
                <w:rFonts w:cs="Times New Roman"/>
                <w:b/>
              </w:rPr>
              <w:t xml:space="preserve"> </w:t>
            </w:r>
            <w:r>
              <w:rPr>
                <w:rFonts w:cs="Times New Roman"/>
                <w:b/>
              </w:rPr>
              <w:t>техни</w:t>
            </w:r>
            <w:r>
              <w:rPr>
                <w:rFonts w:cs="Times New Roman"/>
                <w:b/>
                <w:lang w:val="sr-Latn-CS"/>
              </w:rPr>
              <w:t>чке</w:t>
            </w:r>
            <w:r w:rsidR="0026191E" w:rsidRPr="00070983">
              <w:rPr>
                <w:rFonts w:cs="Times New Roman"/>
                <w:b/>
                <w:lang w:val="sr-Latn-CS"/>
              </w:rPr>
              <w:t xml:space="preserve"> </w:t>
            </w:r>
            <w:r>
              <w:rPr>
                <w:rFonts w:cs="Times New Roman"/>
                <w:b/>
                <w:lang w:val="sr-Latn-CS"/>
              </w:rPr>
              <w:t>карактеристике</w:t>
            </w:r>
          </w:p>
        </w:tc>
        <w:tc>
          <w:tcPr>
            <w:tcW w:w="1396" w:type="dxa"/>
            <w:tcBorders>
              <w:left w:val="single" w:sz="1" w:space="0" w:color="000000"/>
            </w:tcBorders>
            <w:shd w:val="clear" w:color="auto" w:fill="auto"/>
            <w:vAlign w:val="center"/>
          </w:tcPr>
          <w:p w:rsidR="0026191E" w:rsidRPr="00070983" w:rsidRDefault="00070983" w:rsidP="0026191E">
            <w:pPr>
              <w:pStyle w:val="TableContents"/>
              <w:snapToGrid w:val="0"/>
              <w:spacing w:line="360" w:lineRule="auto"/>
              <w:jc w:val="center"/>
              <w:rPr>
                <w:rFonts w:cs="Times New Roman"/>
                <w:b/>
                <w:lang w:val="sr-Latn-CS"/>
              </w:rPr>
            </w:pPr>
            <w:r>
              <w:rPr>
                <w:rFonts w:cs="Times New Roman"/>
                <w:b/>
                <w:lang w:val="sr-Latn-CS"/>
              </w:rPr>
              <w:t>Понуђено</w:t>
            </w:r>
          </w:p>
          <w:p w:rsidR="0026191E" w:rsidRPr="00070983" w:rsidRDefault="0026191E" w:rsidP="0026191E">
            <w:pPr>
              <w:pStyle w:val="TableContents"/>
              <w:spacing w:line="360" w:lineRule="auto"/>
              <w:jc w:val="center"/>
              <w:rPr>
                <w:rFonts w:cs="Times New Roman"/>
                <w:b/>
                <w:lang w:val="sr-Latn-CS"/>
              </w:rPr>
            </w:pPr>
            <w:r w:rsidRPr="00070983">
              <w:rPr>
                <w:rFonts w:cs="Times New Roman"/>
                <w:b/>
                <w:lang w:val="sr-Latn-CS"/>
              </w:rPr>
              <w:t xml:space="preserve"> (</w:t>
            </w:r>
            <w:r w:rsidR="00070983">
              <w:rPr>
                <w:rFonts w:cs="Times New Roman"/>
                <w:b/>
                <w:lang w:val="sr-Latn-CS"/>
              </w:rPr>
              <w:t>ДА</w:t>
            </w:r>
            <w:r w:rsidRPr="00070983">
              <w:rPr>
                <w:rFonts w:cs="Times New Roman"/>
                <w:b/>
                <w:lang w:val="sr-Latn-CS"/>
              </w:rPr>
              <w:t>/</w:t>
            </w:r>
            <w:r w:rsidR="00070983">
              <w:rPr>
                <w:rFonts w:cs="Times New Roman"/>
                <w:b/>
                <w:lang w:val="sr-Latn-CS"/>
              </w:rPr>
              <w:t>НЕ</w:t>
            </w:r>
            <w:r w:rsidRPr="00070983">
              <w:rPr>
                <w:rFonts w:cs="Times New Roman"/>
                <w:b/>
                <w:lang w:val="sr-Latn-CS"/>
              </w:rPr>
              <w:t>)</w:t>
            </w:r>
          </w:p>
        </w:tc>
        <w:tc>
          <w:tcPr>
            <w:tcW w:w="1959" w:type="dxa"/>
            <w:gridSpan w:val="2"/>
            <w:tcBorders>
              <w:left w:val="single" w:sz="1" w:space="0" w:color="000000"/>
              <w:right w:val="single" w:sz="1" w:space="0" w:color="000000"/>
            </w:tcBorders>
            <w:shd w:val="clear" w:color="auto" w:fill="auto"/>
            <w:vAlign w:val="center"/>
          </w:tcPr>
          <w:p w:rsidR="0026191E" w:rsidRPr="00070983" w:rsidRDefault="00070983" w:rsidP="0026191E">
            <w:pPr>
              <w:pStyle w:val="TableContents"/>
              <w:snapToGrid w:val="0"/>
              <w:spacing w:line="360" w:lineRule="auto"/>
              <w:jc w:val="center"/>
              <w:rPr>
                <w:rFonts w:cs="Times New Roman"/>
                <w:b/>
                <w:lang w:val="sr-Latn-CS"/>
              </w:rPr>
            </w:pPr>
            <w:r>
              <w:rPr>
                <w:rFonts w:cs="Times New Roman"/>
                <w:b/>
                <w:lang w:val="sr-Latn-CS"/>
              </w:rPr>
              <w:t>Доказ</w:t>
            </w:r>
            <w:r w:rsidR="0026191E" w:rsidRPr="00070983">
              <w:rPr>
                <w:rFonts w:cs="Times New Roman"/>
                <w:b/>
                <w:lang w:val="sr-Latn-CS"/>
              </w:rPr>
              <w:t xml:space="preserve"> </w:t>
            </w:r>
            <w:r>
              <w:rPr>
                <w:rFonts w:cs="Times New Roman"/>
                <w:b/>
                <w:lang w:val="sr-Latn-CS"/>
              </w:rPr>
              <w:t>о</w:t>
            </w:r>
            <w:r w:rsidR="0026191E" w:rsidRPr="00070983">
              <w:rPr>
                <w:rFonts w:cs="Times New Roman"/>
                <w:b/>
                <w:lang w:val="sr-Latn-CS"/>
              </w:rPr>
              <w:t xml:space="preserve"> </w:t>
            </w:r>
            <w:r>
              <w:rPr>
                <w:rFonts w:cs="Times New Roman"/>
                <w:b/>
                <w:lang w:val="sr-Latn-CS"/>
              </w:rPr>
              <w:t>испуњености</w:t>
            </w:r>
            <w:r w:rsidR="0026191E" w:rsidRPr="00070983">
              <w:rPr>
                <w:rFonts w:cs="Times New Roman"/>
                <w:b/>
                <w:lang w:val="sr-Latn-CS"/>
              </w:rPr>
              <w:t xml:space="preserve"> </w:t>
            </w:r>
            <w:r>
              <w:rPr>
                <w:rFonts w:cs="Times New Roman"/>
                <w:b/>
                <w:lang w:val="sr-Latn-CS"/>
              </w:rPr>
              <w:t>техничких</w:t>
            </w:r>
            <w:r w:rsidR="0026191E" w:rsidRPr="00070983">
              <w:rPr>
                <w:rFonts w:cs="Times New Roman"/>
                <w:b/>
                <w:lang w:val="sr-Latn-CS"/>
              </w:rPr>
              <w:t xml:space="preserve"> </w:t>
            </w:r>
            <w:r>
              <w:rPr>
                <w:rFonts w:cs="Times New Roman"/>
                <w:b/>
                <w:lang w:val="sr-Latn-CS"/>
              </w:rPr>
              <w:t>карактеристика</w:t>
            </w:r>
          </w:p>
        </w:tc>
      </w:tr>
      <w:tr w:rsidR="0026191E" w:rsidRPr="00070983" w:rsidTr="00AE1C40">
        <w:tc>
          <w:tcPr>
            <w:tcW w:w="955" w:type="dxa"/>
            <w:tcBorders>
              <w:left w:val="single" w:sz="2" w:space="0" w:color="000000"/>
              <w:bottom w:val="single" w:sz="2" w:space="0" w:color="000000"/>
              <w:right w:val="single" w:sz="2" w:space="0" w:color="000000"/>
            </w:tcBorders>
            <w:shd w:val="clear" w:color="auto" w:fill="D9D9D9"/>
          </w:tcPr>
          <w:p w:rsidR="0026191E" w:rsidRPr="00070983" w:rsidRDefault="0026191E" w:rsidP="0026191E">
            <w:pPr>
              <w:pStyle w:val="TableContents"/>
              <w:snapToGrid w:val="0"/>
              <w:spacing w:line="360" w:lineRule="auto"/>
              <w:rPr>
                <w:rFonts w:cs="Times New Roman"/>
                <w:b/>
                <w:lang w:val="sr-Latn-CS"/>
              </w:rPr>
            </w:pPr>
            <w:r w:rsidRPr="00070983">
              <w:rPr>
                <w:rFonts w:cs="Times New Roman"/>
                <w:b/>
                <w:lang w:val="sr-Latn-CS"/>
              </w:rPr>
              <w:t>1.</w:t>
            </w:r>
          </w:p>
        </w:tc>
        <w:tc>
          <w:tcPr>
            <w:tcW w:w="12012" w:type="dxa"/>
            <w:gridSpan w:val="4"/>
            <w:tcBorders>
              <w:left w:val="single" w:sz="2" w:space="0" w:color="000000"/>
              <w:bottom w:val="single" w:sz="2" w:space="0" w:color="000000"/>
              <w:right w:val="single" w:sz="2" w:space="0" w:color="000000"/>
            </w:tcBorders>
            <w:shd w:val="clear" w:color="auto" w:fill="D9D9D9"/>
            <w:vAlign w:val="center"/>
          </w:tcPr>
          <w:p w:rsidR="0026191E" w:rsidRPr="00070983" w:rsidRDefault="00070983" w:rsidP="0026191E">
            <w:pPr>
              <w:snapToGrid w:val="0"/>
              <w:spacing w:line="360" w:lineRule="auto"/>
              <w:rPr>
                <w:b/>
                <w:lang w:val="sr-Latn-CS"/>
              </w:rPr>
            </w:pPr>
            <w:r>
              <w:rPr>
                <w:b/>
                <w:lang w:val="sr-Latn-CS"/>
              </w:rPr>
              <w:t>КАРАКТЕРИСТИКЕ</w:t>
            </w:r>
            <w:r w:rsidR="0026191E" w:rsidRPr="00070983">
              <w:rPr>
                <w:b/>
                <w:lang w:val="sr-Latn-CS"/>
              </w:rPr>
              <w:t xml:space="preserve"> </w:t>
            </w:r>
            <w:r w:rsidR="00751F31">
              <w:rPr>
                <w:b/>
                <w:lang w:val="sr-Latn-CS"/>
              </w:rPr>
              <w:t>PACS</w:t>
            </w:r>
            <w:r w:rsidR="0026191E" w:rsidRPr="00070983">
              <w:rPr>
                <w:b/>
                <w:lang w:val="sr-Latn-CS"/>
              </w:rPr>
              <w:t xml:space="preserve"> </w:t>
            </w:r>
            <w:r>
              <w:rPr>
                <w:b/>
                <w:lang w:val="sr-Latn-CS"/>
              </w:rPr>
              <w:t>СИСТЕМА</w:t>
            </w:r>
          </w:p>
        </w:tc>
      </w:tr>
      <w:tr w:rsidR="0026191E" w:rsidRPr="00070983" w:rsidTr="003A79D7">
        <w:tc>
          <w:tcPr>
            <w:tcW w:w="955" w:type="dxa"/>
            <w:tcBorders>
              <w:top w:val="single" w:sz="2" w:space="0" w:color="000000"/>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w:t>
            </w:r>
          </w:p>
        </w:tc>
        <w:tc>
          <w:tcPr>
            <w:tcW w:w="8657" w:type="dxa"/>
            <w:tcBorders>
              <w:top w:val="single" w:sz="2" w:space="0" w:color="000000"/>
              <w:left w:val="single" w:sz="1" w:space="0" w:color="000000"/>
              <w:bottom w:val="single" w:sz="1" w:space="0" w:color="000000"/>
            </w:tcBorders>
            <w:shd w:val="clear" w:color="auto" w:fill="auto"/>
          </w:tcPr>
          <w:p w:rsidR="0026191E" w:rsidRPr="00070983" w:rsidRDefault="00751F31" w:rsidP="0026191E">
            <w:pPr>
              <w:snapToGrid w:val="0"/>
              <w:spacing w:line="360" w:lineRule="auto"/>
              <w:rPr>
                <w:lang w:val="sr-Latn-CS"/>
              </w:rPr>
            </w:pPr>
            <w:r>
              <w:rPr>
                <w:lang w:val="sr-Latn-CS"/>
              </w:rPr>
              <w:t>WEB</w:t>
            </w:r>
            <w:r w:rsidR="0026191E" w:rsidRPr="00070983">
              <w:rPr>
                <w:lang w:val="sr-Latn-CS"/>
              </w:rPr>
              <w:t xml:space="preserve"> </w:t>
            </w:r>
            <w:r w:rsidR="00070983">
              <w:rPr>
                <w:lang w:val="sr-Latn-CS"/>
              </w:rPr>
              <w:t>базирана</w:t>
            </w:r>
            <w:r w:rsidR="0026191E" w:rsidRPr="00070983">
              <w:rPr>
                <w:lang w:val="sr-Latn-CS"/>
              </w:rPr>
              <w:t xml:space="preserve"> </w:t>
            </w:r>
            <w:r w:rsidR="00070983">
              <w:rPr>
                <w:lang w:val="sr-Latn-CS"/>
              </w:rPr>
              <w:t>архитектура</w:t>
            </w:r>
            <w:r w:rsidR="0026191E" w:rsidRPr="00070983">
              <w:rPr>
                <w:lang w:val="sr-Latn-CS"/>
              </w:rPr>
              <w:t xml:space="preserve"> </w:t>
            </w:r>
            <w:r>
              <w:rPr>
                <w:lang w:val="sr-Latn-CS"/>
              </w:rPr>
              <w:t>PACS</w:t>
            </w:r>
            <w:r w:rsidR="0026191E" w:rsidRPr="00070983">
              <w:rPr>
                <w:lang w:val="sr-Latn-CS"/>
              </w:rPr>
              <w:t xml:space="preserve"> </w:t>
            </w:r>
            <w:r w:rsidR="00070983">
              <w:rPr>
                <w:lang w:val="sr-Latn-CS"/>
              </w:rPr>
              <w:t>система</w:t>
            </w:r>
          </w:p>
        </w:tc>
        <w:tc>
          <w:tcPr>
            <w:tcW w:w="1396" w:type="dxa"/>
            <w:tcBorders>
              <w:top w:val="single" w:sz="2" w:space="0" w:color="000000"/>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top w:val="single" w:sz="2" w:space="0" w:color="000000"/>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t>Рад</w:t>
            </w:r>
            <w:r w:rsidR="0026191E" w:rsidRPr="00070983">
              <w:t xml:space="preserve"> </w:t>
            </w:r>
            <w:r>
              <w:t>на</w:t>
            </w:r>
            <w:r w:rsidR="0026191E" w:rsidRPr="00070983">
              <w:t xml:space="preserve"> </w:t>
            </w:r>
            <w:r w:rsidR="002E2989">
              <w:t>“</w:t>
            </w:r>
            <w:r w:rsidR="0026191E" w:rsidRPr="00070983">
              <w:t>W</w:t>
            </w:r>
            <w:r w:rsidR="00751F31">
              <w:t>indo</w:t>
            </w:r>
            <w:r w:rsidR="0026191E" w:rsidRPr="00070983">
              <w:t>w</w:t>
            </w:r>
            <w:r w:rsidR="00751F31">
              <w:t>s</w:t>
            </w:r>
            <w:r w:rsidR="0026191E" w:rsidRPr="00070983">
              <w:t xml:space="preserve"> </w:t>
            </w:r>
            <w:r w:rsidR="00751F31">
              <w:t>Enterprise</w:t>
            </w:r>
            <w:r w:rsidR="0026191E" w:rsidRPr="00070983">
              <w:t xml:space="preserve"> </w:t>
            </w:r>
            <w:r w:rsidR="00751F31">
              <w:t>Server</w:t>
            </w:r>
            <w:r w:rsidR="002E2989">
              <w:t>”</w:t>
            </w:r>
            <w:r w:rsidR="0026191E" w:rsidRPr="00070983">
              <w:t xml:space="preserve"> </w:t>
            </w:r>
            <w:r>
              <w:t>платформ</w:t>
            </w:r>
            <w:r>
              <w:rPr>
                <w:lang w:val="sr-Latn-CS"/>
              </w:rPr>
              <w:t>и</w:t>
            </w:r>
            <w:r w:rsidR="0026191E" w:rsidRPr="00070983">
              <w:t xml:space="preserve"> </w:t>
            </w:r>
            <w:r w:rsidR="0026191E" w:rsidRPr="00070983">
              <w:rPr>
                <w:lang w:val="sr-Latn-CS"/>
              </w:rPr>
              <w:t>(</w:t>
            </w:r>
            <w:r>
              <w:rPr>
                <w:lang w:val="sr-Latn-CS"/>
              </w:rPr>
              <w:t>подржана</w:t>
            </w:r>
            <w:r w:rsidR="0026191E" w:rsidRPr="00070983">
              <w:rPr>
                <w:lang w:val="sr-Latn-CS"/>
              </w:rPr>
              <w:t xml:space="preserve"> 64-</w:t>
            </w:r>
            <w:r>
              <w:rPr>
                <w:lang w:val="sr-Latn-CS"/>
              </w:rPr>
              <w:t>бит</w:t>
            </w:r>
            <w:r w:rsidR="0026191E" w:rsidRPr="00070983">
              <w:rPr>
                <w:lang w:val="sr-Latn-CS"/>
              </w:rPr>
              <w:t xml:space="preserve"> </w:t>
            </w:r>
            <w:r>
              <w:rPr>
                <w:lang w:val="sr-Latn-CS"/>
              </w:rPr>
              <w:t>верзија</w:t>
            </w:r>
            <w:r w:rsidR="0026191E" w:rsidRPr="00070983">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1.3</w:t>
            </w:r>
          </w:p>
        </w:tc>
        <w:tc>
          <w:tcPr>
            <w:tcW w:w="8657" w:type="dxa"/>
            <w:tcBorders>
              <w:left w:val="single" w:sz="1" w:space="0" w:color="000000"/>
              <w:bottom w:val="single" w:sz="1" w:space="0" w:color="000000"/>
            </w:tcBorders>
            <w:shd w:val="clear" w:color="auto" w:fill="auto"/>
          </w:tcPr>
          <w:p w:rsidR="0026191E" w:rsidRPr="00070983" w:rsidRDefault="00751F31" w:rsidP="0026191E">
            <w:pPr>
              <w:snapToGrid w:val="0"/>
              <w:spacing w:line="360" w:lineRule="auto"/>
              <w:rPr>
                <w:lang w:val="sr-Latn-CS"/>
              </w:rPr>
            </w:pPr>
            <w:r>
              <w:t>PACS</w:t>
            </w:r>
            <w:r w:rsidR="0026191E" w:rsidRPr="00070983">
              <w:t xml:space="preserve"> </w:t>
            </w:r>
            <w:r w:rsidR="00070983">
              <w:rPr>
                <w:lang w:val="sr-Latn-CS"/>
              </w:rPr>
              <w:t>програмско</w:t>
            </w:r>
            <w:r w:rsidR="0026191E" w:rsidRPr="00070983">
              <w:rPr>
                <w:lang w:val="sr-Latn-CS"/>
              </w:rPr>
              <w:t xml:space="preserve"> </w:t>
            </w:r>
            <w:r w:rsidR="00070983">
              <w:rPr>
                <w:lang w:val="sr-Latn-CS"/>
              </w:rPr>
              <w:t>решење</w:t>
            </w:r>
            <w:r w:rsidR="0026191E" w:rsidRPr="00070983">
              <w:rPr>
                <w:lang w:val="sr-Latn-CS"/>
              </w:rPr>
              <w:t xml:space="preserve"> </w:t>
            </w:r>
            <w:r w:rsidR="00070983">
              <w:rPr>
                <w:lang w:val="sr-Latn-CS"/>
              </w:rPr>
              <w:t>подржава</w:t>
            </w:r>
            <w:r w:rsidR="0026191E" w:rsidRPr="00070983">
              <w:rPr>
                <w:lang w:val="sr-Latn-CS"/>
              </w:rPr>
              <w:t xml:space="preserve"> </w:t>
            </w:r>
            <w:r w:rsidR="00070983">
              <w:rPr>
                <w:lang w:val="sr-Latn-CS"/>
              </w:rPr>
              <w:t>виртуализацију</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1.4</w:t>
            </w:r>
          </w:p>
        </w:tc>
        <w:tc>
          <w:tcPr>
            <w:tcW w:w="8657" w:type="dxa"/>
            <w:tcBorders>
              <w:left w:val="single" w:sz="1" w:space="0" w:color="000000"/>
              <w:bottom w:val="single" w:sz="1" w:space="0" w:color="000000"/>
            </w:tcBorders>
            <w:shd w:val="clear" w:color="auto" w:fill="auto"/>
          </w:tcPr>
          <w:p w:rsidR="0026191E" w:rsidRPr="00070983" w:rsidRDefault="00070983" w:rsidP="00751F31">
            <w:pPr>
              <w:snapToGrid w:val="0"/>
              <w:spacing w:line="360" w:lineRule="auto"/>
              <w:rPr>
                <w:lang w:val="sr-Latn-CS"/>
              </w:rPr>
            </w:pPr>
            <w:r>
              <w:t>Редуданција</w:t>
            </w:r>
            <w:r w:rsidR="0026191E" w:rsidRPr="00070983">
              <w:t xml:space="preserve"> </w:t>
            </w:r>
            <w:r>
              <w:t>података</w:t>
            </w:r>
            <w:r w:rsidR="0026191E" w:rsidRPr="00070983">
              <w:t xml:space="preserve"> (</w:t>
            </w:r>
            <w:r w:rsidR="00751F31">
              <w:t>RAID</w:t>
            </w:r>
            <w:r w:rsidR="0026191E" w:rsidRPr="00070983">
              <w:t xml:space="preserve">, </w:t>
            </w:r>
            <w:r>
              <w:rPr>
                <w:lang w:val="sr-Latn-CS"/>
              </w:rPr>
              <w:t>екстерни</w:t>
            </w:r>
            <w:r w:rsidR="0026191E" w:rsidRPr="00070983">
              <w:t xml:space="preserve"> </w:t>
            </w:r>
            <w:r w:rsidR="00751F31">
              <w:t>RAID</w:t>
            </w:r>
            <w:r w:rsidR="0026191E" w:rsidRPr="00070983">
              <w:t xml:space="preserve">, </w:t>
            </w:r>
            <w:r w:rsidR="00751F31">
              <w:t>SAN</w:t>
            </w:r>
            <w:r w:rsidR="0026191E" w:rsidRPr="00070983">
              <w:t xml:space="preserve">) </w:t>
            </w:r>
            <w:r>
              <w:rPr>
                <w:lang w:val="sr-Latn-CS"/>
              </w:rPr>
              <w:t>подржана</w:t>
            </w:r>
            <w:r w:rsidR="0026191E" w:rsidRPr="00070983">
              <w:rPr>
                <w:lang w:val="sr-Latn-CS"/>
              </w:rPr>
              <w:t xml:space="preserve"> (</w:t>
            </w:r>
            <w:r>
              <w:rPr>
                <w:lang w:val="sr-Latn-CS"/>
              </w:rPr>
              <w:t>на</w:t>
            </w:r>
            <w:r w:rsidR="0026191E" w:rsidRPr="00070983">
              <w:rPr>
                <w:lang w:val="sr-Latn-CS"/>
              </w:rPr>
              <w:t xml:space="preserve"> </w:t>
            </w:r>
            <w:r>
              <w:rPr>
                <w:lang w:val="sr-Latn-CS"/>
              </w:rPr>
              <w:t>нивоу</w:t>
            </w:r>
            <w:r w:rsidR="0026191E" w:rsidRPr="00070983">
              <w:rPr>
                <w:lang w:val="sr-Latn-CS"/>
              </w:rPr>
              <w:t xml:space="preserve"> </w:t>
            </w:r>
            <w:r>
              <w:rPr>
                <w:lang w:val="sr-Latn-CS"/>
              </w:rPr>
              <w:t>софтвера</w:t>
            </w:r>
            <w:r w:rsidR="0026191E" w:rsidRPr="00070983">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1.5</w:t>
            </w:r>
          </w:p>
        </w:tc>
        <w:tc>
          <w:tcPr>
            <w:tcW w:w="8657" w:type="dxa"/>
            <w:tcBorders>
              <w:left w:val="single" w:sz="1" w:space="0" w:color="000000"/>
              <w:bottom w:val="single" w:sz="1" w:space="0" w:color="000000"/>
            </w:tcBorders>
            <w:shd w:val="clear" w:color="auto" w:fill="auto"/>
          </w:tcPr>
          <w:p w:rsidR="0026191E" w:rsidRPr="00070983" w:rsidRDefault="00070983" w:rsidP="008C07A7">
            <w:pPr>
              <w:snapToGrid w:val="0"/>
              <w:spacing w:line="360" w:lineRule="auto"/>
              <w:rPr>
                <w:lang w:val="sr-Latn-CS"/>
              </w:rPr>
            </w:pPr>
            <w:r>
              <w:t>Инстал</w:t>
            </w:r>
            <w:r>
              <w:rPr>
                <w:lang w:val="sr-Latn-CS"/>
              </w:rPr>
              <w:t>ација</w:t>
            </w:r>
            <w:r w:rsidR="0026191E" w:rsidRPr="00070983">
              <w:t xml:space="preserve"> </w:t>
            </w:r>
            <w:r w:rsidR="00751F31">
              <w:t>PACS</w:t>
            </w:r>
            <w:r w:rsidR="0026191E" w:rsidRPr="00070983">
              <w:t xml:space="preserve"> </w:t>
            </w:r>
            <w:r>
              <w:rPr>
                <w:lang w:val="sr-Latn-CS"/>
              </w:rPr>
              <w:t>клијента</w:t>
            </w:r>
            <w:r w:rsidR="0026191E" w:rsidRPr="00070983">
              <w:t xml:space="preserve"> (</w:t>
            </w:r>
            <w:r w:rsidR="008C07A7">
              <w:t>Vie</w:t>
            </w:r>
            <w:r w:rsidR="0026191E" w:rsidRPr="00070983">
              <w:t>w</w:t>
            </w:r>
            <w:r w:rsidR="008C07A7">
              <w:t>er</w:t>
            </w:r>
            <w:r w:rsidR="0026191E" w:rsidRPr="00070983">
              <w:t xml:space="preserve">) </w:t>
            </w:r>
            <w:r w:rsidR="008C07A7">
              <w:t>путем</w:t>
            </w:r>
            <w:r w:rsidR="0026191E" w:rsidRPr="00070983">
              <w:t xml:space="preserve"> </w:t>
            </w:r>
            <w:r w:rsidR="008C07A7">
              <w:t>MSI</w:t>
            </w:r>
            <w:r w:rsidR="0026191E" w:rsidRPr="00070983">
              <w:t xml:space="preserve"> (</w:t>
            </w:r>
            <w:r w:rsidR="008C07A7">
              <w:t>Microsoft</w:t>
            </w:r>
            <w:r w:rsidR="0026191E" w:rsidRPr="00070983">
              <w:t xml:space="preserve"> W</w:t>
            </w:r>
            <w:r w:rsidR="008C07A7">
              <w:t>indo</w:t>
            </w:r>
            <w:r w:rsidR="0026191E" w:rsidRPr="00070983">
              <w:t>w</w:t>
            </w:r>
            <w:r w:rsidR="008C07A7">
              <w:t>s</w:t>
            </w:r>
            <w:r w:rsidR="0026191E" w:rsidRPr="00070983">
              <w:t xml:space="preserve"> </w:t>
            </w:r>
            <w:r w:rsidR="008C07A7">
              <w:t>Installer</w:t>
            </w:r>
            <w:r w:rsidR="0026191E" w:rsidRPr="00070983">
              <w:t xml:space="preserve">) </w:t>
            </w:r>
            <w:r>
              <w:rPr>
                <w:lang w:val="sr-Latn-CS"/>
              </w:rPr>
              <w:t>подржана</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1.6</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t>Аутомат</w:t>
            </w:r>
            <w:r>
              <w:rPr>
                <w:lang w:val="sr-Latn-CS"/>
              </w:rPr>
              <w:t>ски</w:t>
            </w:r>
            <w:r w:rsidR="008C07A7">
              <w:t xml:space="preserve"> „update“</w:t>
            </w:r>
            <w:r w:rsidR="0026191E" w:rsidRPr="00070983">
              <w:t xml:space="preserve"> </w:t>
            </w:r>
            <w:r w:rsidR="00751F31">
              <w:t>PACS</w:t>
            </w:r>
            <w:r w:rsidR="0026191E" w:rsidRPr="00070983">
              <w:t xml:space="preserve"> </w:t>
            </w:r>
            <w:r>
              <w:rPr>
                <w:lang w:val="sr-Latn-CS"/>
              </w:rPr>
              <w:t>клијента</w:t>
            </w:r>
            <w:r w:rsidR="0026191E" w:rsidRPr="00070983">
              <w:rPr>
                <w:lang w:val="sr-Latn-CS"/>
              </w:rPr>
              <w:t xml:space="preserve"> </w:t>
            </w:r>
            <w:r>
              <w:rPr>
                <w:lang w:val="sr-Latn-CS"/>
              </w:rPr>
              <w:t>при</w:t>
            </w:r>
            <w:r w:rsidR="0026191E" w:rsidRPr="00070983">
              <w:rPr>
                <w:lang w:val="sr-Latn-CS"/>
              </w:rPr>
              <w:t xml:space="preserve"> </w:t>
            </w:r>
            <w:r>
              <w:rPr>
                <w:lang w:val="sr-Latn-CS"/>
              </w:rPr>
              <w:t>сваком</w:t>
            </w:r>
            <w:r w:rsidR="0026191E" w:rsidRPr="00070983">
              <w:rPr>
                <w:lang w:val="sr-Latn-CS"/>
              </w:rPr>
              <w:t xml:space="preserve"> </w:t>
            </w:r>
            <w:r>
              <w:rPr>
                <w:lang w:val="sr-Latn-CS"/>
              </w:rPr>
              <w:t>покретању</w:t>
            </w:r>
            <w:r w:rsidR="0026191E" w:rsidRPr="00070983">
              <w:rPr>
                <w:lang w:val="sr-Latn-CS"/>
              </w:rPr>
              <w:t xml:space="preserve"> </w:t>
            </w:r>
            <w:r>
              <w:rPr>
                <w:lang w:val="sr-Latn-CS"/>
              </w:rPr>
              <w:t>истог</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1.7</w:t>
            </w:r>
          </w:p>
        </w:tc>
        <w:tc>
          <w:tcPr>
            <w:tcW w:w="8657" w:type="dxa"/>
            <w:tcBorders>
              <w:left w:val="single" w:sz="1" w:space="0" w:color="000000"/>
              <w:bottom w:val="single" w:sz="1" w:space="0" w:color="000000"/>
            </w:tcBorders>
            <w:shd w:val="clear" w:color="auto" w:fill="auto"/>
          </w:tcPr>
          <w:p w:rsidR="0026191E" w:rsidRPr="00070983" w:rsidRDefault="0096262D" w:rsidP="002E2989">
            <w:pPr>
              <w:snapToGrid w:val="0"/>
              <w:spacing w:line="360" w:lineRule="auto"/>
              <w:rPr>
                <w:lang w:val="sr-Latn-CS"/>
              </w:rPr>
            </w:pPr>
            <w:r>
              <w:t>HTTP</w:t>
            </w:r>
            <w:r w:rsidR="0026191E" w:rsidRPr="00070983">
              <w:t xml:space="preserve"> </w:t>
            </w:r>
            <w:r w:rsidR="002E2989">
              <w:t>и</w:t>
            </w:r>
            <w:r w:rsidR="0026191E" w:rsidRPr="00070983">
              <w:t xml:space="preserve"> </w:t>
            </w:r>
            <w:r>
              <w:t>HTTPS</w:t>
            </w:r>
            <w:r w:rsidR="0026191E" w:rsidRPr="00070983">
              <w:t xml:space="preserve"> </w:t>
            </w:r>
            <w:r w:rsidR="00070983">
              <w:rPr>
                <w:lang w:val="sr-Latn-CS"/>
              </w:rPr>
              <w:t>веза</w:t>
            </w:r>
            <w:r w:rsidR="0026191E" w:rsidRPr="00070983">
              <w:rPr>
                <w:lang w:val="sr-Latn-CS"/>
              </w:rPr>
              <w:t xml:space="preserve"> </w:t>
            </w:r>
            <w:r w:rsidR="00070983">
              <w:rPr>
                <w:lang w:val="sr-Latn-CS"/>
              </w:rPr>
              <w:t>између</w:t>
            </w:r>
            <w:r w:rsidR="0026191E" w:rsidRPr="00070983">
              <w:rPr>
                <w:lang w:val="sr-Latn-CS"/>
              </w:rPr>
              <w:t xml:space="preserve"> </w:t>
            </w:r>
            <w:r w:rsidR="00070983">
              <w:rPr>
                <w:lang w:val="sr-Latn-CS"/>
              </w:rPr>
              <w:t>базе</w:t>
            </w:r>
            <w:r w:rsidR="0026191E" w:rsidRPr="00070983">
              <w:rPr>
                <w:lang w:val="sr-Latn-CS"/>
              </w:rPr>
              <w:t xml:space="preserve"> </w:t>
            </w:r>
            <w:r w:rsidR="00070983">
              <w:rPr>
                <w:lang w:val="sr-Latn-CS"/>
              </w:rPr>
              <w:t>података</w:t>
            </w:r>
            <w:r w:rsidR="0026191E" w:rsidRPr="00070983">
              <w:rPr>
                <w:lang w:val="sr-Latn-CS"/>
              </w:rPr>
              <w:t xml:space="preserve"> </w:t>
            </w:r>
            <w:r w:rsidR="00070983">
              <w:rPr>
                <w:lang w:val="sr-Latn-CS"/>
              </w:rPr>
              <w:t>и</w:t>
            </w:r>
            <w:r w:rsidR="0026191E" w:rsidRPr="00070983">
              <w:rPr>
                <w:lang w:val="sr-Latn-CS"/>
              </w:rPr>
              <w:t xml:space="preserve"> </w:t>
            </w:r>
            <w:r w:rsidR="00070983">
              <w:rPr>
                <w:lang w:val="sr-Latn-CS"/>
              </w:rPr>
              <w:t>клијента</w:t>
            </w:r>
            <w:r w:rsidR="0026191E" w:rsidRPr="00070983">
              <w:rPr>
                <w:lang w:val="sr-Latn-CS"/>
              </w:rPr>
              <w:t xml:space="preserve"> </w:t>
            </w:r>
            <w:r w:rsidR="00070983">
              <w:rPr>
                <w:lang w:val="sr-Latn-CS"/>
              </w:rPr>
              <w:t>подржана</w:t>
            </w:r>
            <w:r w:rsidR="0026191E" w:rsidRPr="00070983">
              <w:rPr>
                <w:lang w:val="sr-Latn-CS"/>
              </w:rPr>
              <w:t xml:space="preserve"> (</w:t>
            </w:r>
            <w:r>
              <w:rPr>
                <w:lang w:val="sr-Latn-CS"/>
              </w:rPr>
              <w:t>HTTPS</w:t>
            </w:r>
            <w:r w:rsidR="0026191E" w:rsidRPr="00070983">
              <w:rPr>
                <w:lang w:val="sr-Latn-CS"/>
              </w:rPr>
              <w:t xml:space="preserve"> </w:t>
            </w:r>
            <w:r w:rsidR="00070983">
              <w:rPr>
                <w:lang w:val="sr-Latn-CS"/>
              </w:rPr>
              <w:t>уз</w:t>
            </w:r>
            <w:r w:rsidR="0026191E" w:rsidRPr="00070983">
              <w:rPr>
                <w:lang w:val="sr-Latn-CS"/>
              </w:rPr>
              <w:t xml:space="preserve"> </w:t>
            </w:r>
            <w:r w:rsidR="00070983">
              <w:rPr>
                <w:lang w:val="sr-Latn-CS"/>
              </w:rPr>
              <w:t>коришћење</w:t>
            </w:r>
            <w:r w:rsidR="0026191E" w:rsidRPr="00070983">
              <w:rPr>
                <w:lang w:val="sr-Latn-CS"/>
              </w:rPr>
              <w:t xml:space="preserve"> </w:t>
            </w:r>
            <w:r>
              <w:rPr>
                <w:lang w:val="sr-Latn-CS"/>
              </w:rPr>
              <w:t xml:space="preserve">SSL </w:t>
            </w:r>
            <w:r w:rsidR="00070983">
              <w:rPr>
                <w:lang w:val="sr-Latn-CS"/>
              </w:rPr>
              <w:t>сертификата</w:t>
            </w:r>
            <w:r w:rsidR="0026191E" w:rsidRPr="00070983">
              <w:rPr>
                <w:lang w:val="sr-Latn-CS"/>
              </w:rPr>
              <w:t xml:space="preserve">), </w:t>
            </w:r>
            <w:r w:rsidR="00070983">
              <w:rPr>
                <w:lang w:val="sr-Latn-CS"/>
              </w:rPr>
              <w:t>могућност</w:t>
            </w:r>
            <w:r w:rsidR="0026191E" w:rsidRPr="00070983">
              <w:rPr>
                <w:lang w:val="sr-Latn-CS"/>
              </w:rPr>
              <w:t xml:space="preserve"> </w:t>
            </w:r>
            <w:r w:rsidR="00070983">
              <w:rPr>
                <w:lang w:val="sr-Latn-CS"/>
              </w:rPr>
              <w:t>приступа</w:t>
            </w:r>
            <w:r w:rsidR="0026191E" w:rsidRPr="00070983">
              <w:rPr>
                <w:lang w:val="sr-Latn-CS"/>
              </w:rPr>
              <w:t xml:space="preserve"> </w:t>
            </w:r>
            <w:r w:rsidR="00751F31">
              <w:rPr>
                <w:lang w:val="sr-Latn-CS"/>
              </w:rPr>
              <w:t>PACS</w:t>
            </w:r>
            <w:r w:rsidR="0026191E" w:rsidRPr="00070983">
              <w:rPr>
                <w:lang w:val="sr-Latn-CS"/>
              </w:rPr>
              <w:t xml:space="preserve"> </w:t>
            </w:r>
            <w:r w:rsidR="00070983">
              <w:rPr>
                <w:lang w:val="sr-Latn-CS"/>
              </w:rPr>
              <w:t>систему</w:t>
            </w:r>
            <w:r w:rsidR="0026191E" w:rsidRPr="00070983">
              <w:rPr>
                <w:lang w:val="sr-Latn-CS"/>
              </w:rPr>
              <w:t>/</w:t>
            </w:r>
            <w:r w:rsidR="00070983">
              <w:rPr>
                <w:lang w:val="sr-Latn-CS"/>
              </w:rPr>
              <w:t>клијенту</w:t>
            </w:r>
            <w:r w:rsidR="0026191E" w:rsidRPr="00070983">
              <w:rPr>
                <w:lang w:val="sr-Latn-CS"/>
              </w:rPr>
              <w:t xml:space="preserve"> </w:t>
            </w:r>
            <w:r w:rsidR="00070983">
              <w:rPr>
                <w:lang w:val="sr-Latn-CS"/>
              </w:rPr>
              <w:t>путем</w:t>
            </w:r>
            <w:r w:rsidR="0026191E" w:rsidRPr="00070983">
              <w:rPr>
                <w:lang w:val="sr-Latn-CS"/>
              </w:rPr>
              <w:t xml:space="preserve"> </w:t>
            </w:r>
            <w:r>
              <w:rPr>
                <w:lang w:val="sr-Latn-CS"/>
              </w:rPr>
              <w:lastRenderedPageBreak/>
              <w:t>LAN</w:t>
            </w:r>
            <w:r w:rsidR="0026191E" w:rsidRPr="00070983">
              <w:rPr>
                <w:lang w:val="sr-Latn-CS"/>
              </w:rPr>
              <w:t>-</w:t>
            </w:r>
            <w:r w:rsidR="00070983">
              <w:rPr>
                <w:lang w:val="sr-Latn-CS"/>
              </w:rPr>
              <w:t>а</w:t>
            </w:r>
            <w:r w:rsidR="0026191E" w:rsidRPr="00070983">
              <w:rPr>
                <w:lang w:val="sr-Latn-CS"/>
              </w:rPr>
              <w:t xml:space="preserve"> </w:t>
            </w:r>
            <w:r w:rsidR="00070983">
              <w:rPr>
                <w:lang w:val="sr-Latn-CS"/>
              </w:rPr>
              <w:t>или</w:t>
            </w:r>
            <w:r w:rsidR="0026191E" w:rsidRPr="00070983">
              <w:rPr>
                <w:lang w:val="sr-Latn-CS"/>
              </w:rPr>
              <w:t xml:space="preserve"> </w:t>
            </w:r>
            <w:r w:rsidR="00070983">
              <w:rPr>
                <w:lang w:val="sr-Latn-CS"/>
              </w:rPr>
              <w:t>интернет</w:t>
            </w:r>
            <w:r w:rsidR="0026191E" w:rsidRPr="00070983">
              <w:rPr>
                <w:lang w:val="sr-Latn-CS"/>
              </w:rPr>
              <w:t xml:space="preserve"> </w:t>
            </w:r>
            <w:r w:rsidR="00070983">
              <w:rPr>
                <w:lang w:val="sr-Latn-CS"/>
              </w:rPr>
              <w:t>сигурносним</w:t>
            </w:r>
            <w:r w:rsidR="0026191E" w:rsidRPr="00070983">
              <w:rPr>
                <w:lang w:val="sr-Latn-CS"/>
              </w:rPr>
              <w:t xml:space="preserve"> </w:t>
            </w:r>
            <w:r w:rsidR="00070983">
              <w:rPr>
                <w:lang w:val="sr-Latn-CS"/>
              </w:rPr>
              <w:t>протоколом</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lastRenderedPageBreak/>
              <w:t>1.8</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Подржан</w:t>
            </w:r>
            <w:r w:rsidR="0026191E" w:rsidRPr="00070983">
              <w:rPr>
                <w:lang w:val="sr-Latn-CS"/>
              </w:rPr>
              <w:t xml:space="preserve"> </w:t>
            </w:r>
            <w:r>
              <w:rPr>
                <w:lang w:val="sr-Latn-CS"/>
              </w:rPr>
              <w:t>неограничен</w:t>
            </w:r>
            <w:r w:rsidR="0026191E" w:rsidRPr="00070983">
              <w:rPr>
                <w:lang w:val="sr-Latn-CS"/>
              </w:rPr>
              <w:t xml:space="preserve"> </w:t>
            </w:r>
            <w:r>
              <w:rPr>
                <w:lang w:val="sr-Latn-CS"/>
              </w:rPr>
              <w:t>број</w:t>
            </w:r>
            <w:r w:rsidR="0026191E" w:rsidRPr="00070983">
              <w:rPr>
                <w:lang w:val="sr-Latn-CS"/>
              </w:rPr>
              <w:t xml:space="preserve"> </w:t>
            </w:r>
            <w:r>
              <w:rPr>
                <w:lang w:val="sr-Latn-CS"/>
              </w:rPr>
              <w:t>именованих</w:t>
            </w:r>
            <w:r w:rsidR="0026191E" w:rsidRPr="00070983">
              <w:rPr>
                <w:lang w:val="sr-Latn-CS"/>
              </w:rPr>
              <w:t xml:space="preserve"> </w:t>
            </w:r>
            <w:r>
              <w:rPr>
                <w:lang w:val="sr-Latn-CS"/>
              </w:rPr>
              <w:t>корисника</w:t>
            </w:r>
            <w:r w:rsidR="0026191E" w:rsidRPr="00070983">
              <w:rPr>
                <w:lang w:val="sr-Latn-CS"/>
              </w:rPr>
              <w:t xml:space="preserve"> (</w:t>
            </w:r>
            <w:r>
              <w:rPr>
                <w:lang w:val="sr-Latn-CS"/>
              </w:rPr>
              <w:t>корисничке</w:t>
            </w:r>
            <w:r w:rsidR="0026191E" w:rsidRPr="00070983">
              <w:rPr>
                <w:lang w:val="sr-Latn-CS"/>
              </w:rPr>
              <w:t xml:space="preserve"> </w:t>
            </w:r>
            <w:r>
              <w:rPr>
                <w:lang w:val="sr-Latn-CS"/>
              </w:rPr>
              <w:t>лиценце</w:t>
            </w:r>
            <w:r w:rsidR="0026191E" w:rsidRPr="00070983">
              <w:rPr>
                <w:lang w:val="sr-Latn-CS"/>
              </w:rPr>
              <w:t>) (</w:t>
            </w:r>
            <w:r>
              <w:rPr>
                <w:lang w:val="sr-Latn-CS"/>
              </w:rPr>
              <w:t>функције</w:t>
            </w:r>
            <w:r w:rsidR="0026191E" w:rsidRPr="00070983">
              <w:rPr>
                <w:lang w:val="sr-Latn-CS"/>
              </w:rPr>
              <w:t xml:space="preserve">: </w:t>
            </w:r>
            <w:r>
              <w:rPr>
                <w:lang w:val="sr-Latn-CS"/>
              </w:rPr>
              <w:t>радиолог</w:t>
            </w:r>
            <w:r w:rsidR="0026191E" w:rsidRPr="00070983">
              <w:rPr>
                <w:lang w:val="sr-Latn-CS"/>
              </w:rPr>
              <w:t xml:space="preserve">, </w:t>
            </w:r>
            <w:r>
              <w:rPr>
                <w:lang w:val="sr-Latn-CS"/>
              </w:rPr>
              <w:t>в</w:t>
            </w:r>
            <w:r w:rsidR="0026191E" w:rsidRPr="00070983">
              <w:rPr>
                <w:lang w:val="sr-Latn-CS"/>
              </w:rPr>
              <w:t>.</w:t>
            </w:r>
            <w:r>
              <w:rPr>
                <w:lang w:val="sr-Latn-CS"/>
              </w:rPr>
              <w:t>р</w:t>
            </w:r>
            <w:r w:rsidR="0026191E" w:rsidRPr="00070983">
              <w:rPr>
                <w:lang w:val="sr-Latn-CS"/>
              </w:rPr>
              <w:t xml:space="preserve">. </w:t>
            </w:r>
            <w:r>
              <w:rPr>
                <w:lang w:val="sr-Latn-CS"/>
              </w:rPr>
              <w:t>техничар</w:t>
            </w:r>
            <w:r w:rsidR="0026191E" w:rsidRPr="00070983">
              <w:rPr>
                <w:lang w:val="sr-Latn-CS"/>
              </w:rPr>
              <w:t xml:space="preserve">, </w:t>
            </w:r>
            <w:r>
              <w:rPr>
                <w:lang w:val="sr-Latn-CS"/>
              </w:rPr>
              <w:t>клинички</w:t>
            </w:r>
            <w:r w:rsidR="0026191E" w:rsidRPr="00070983">
              <w:rPr>
                <w:lang w:val="sr-Latn-CS"/>
              </w:rPr>
              <w:t xml:space="preserve"> </w:t>
            </w:r>
            <w:r>
              <w:rPr>
                <w:lang w:val="sr-Latn-CS"/>
              </w:rPr>
              <w:t>лекар</w:t>
            </w:r>
            <w:r w:rsidR="0026191E" w:rsidRPr="00070983">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1.9</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Подржан</w:t>
            </w:r>
            <w:r w:rsidR="0026191E" w:rsidRPr="00070983">
              <w:rPr>
                <w:lang w:val="sr-Latn-CS"/>
              </w:rPr>
              <w:t xml:space="preserve"> </w:t>
            </w:r>
            <w:r>
              <w:rPr>
                <w:lang w:val="sr-Latn-CS"/>
              </w:rPr>
              <w:t>неограничен</w:t>
            </w:r>
            <w:r w:rsidR="0026191E" w:rsidRPr="00070983">
              <w:rPr>
                <w:lang w:val="sr-Latn-CS"/>
              </w:rPr>
              <w:t xml:space="preserve"> </w:t>
            </w:r>
            <w:r>
              <w:rPr>
                <w:lang w:val="sr-Latn-CS"/>
              </w:rPr>
              <w:t>број</w:t>
            </w:r>
            <w:r w:rsidR="0026191E" w:rsidRPr="00070983">
              <w:rPr>
                <w:lang w:val="sr-Latn-CS"/>
              </w:rPr>
              <w:t xml:space="preserve"> </w:t>
            </w:r>
            <w:r>
              <w:rPr>
                <w:lang w:val="sr-Latn-CS"/>
              </w:rPr>
              <w:t>рачунара</w:t>
            </w:r>
            <w:r w:rsidR="0026191E" w:rsidRPr="00070983">
              <w:rPr>
                <w:lang w:val="sr-Latn-CS"/>
              </w:rPr>
              <w:t xml:space="preserve"> (</w:t>
            </w:r>
            <w:r>
              <w:rPr>
                <w:lang w:val="sr-Latn-CS"/>
              </w:rPr>
              <w:t>радних</w:t>
            </w:r>
            <w:r w:rsidR="0026191E" w:rsidRPr="00070983">
              <w:rPr>
                <w:lang w:val="sr-Latn-CS"/>
              </w:rPr>
              <w:t xml:space="preserve"> </w:t>
            </w:r>
            <w:r>
              <w:rPr>
                <w:lang w:val="sr-Latn-CS"/>
              </w:rPr>
              <w:t>станица</w:t>
            </w:r>
            <w:r w:rsidR="0026191E" w:rsidRPr="00070983">
              <w:rPr>
                <w:lang w:val="sr-Latn-CS"/>
              </w:rPr>
              <w:t xml:space="preserve">) </w:t>
            </w:r>
            <w:r>
              <w:rPr>
                <w:lang w:val="sr-Latn-CS"/>
              </w:rPr>
              <w:t>на</w:t>
            </w:r>
            <w:r w:rsidR="0026191E" w:rsidRPr="00070983">
              <w:rPr>
                <w:lang w:val="sr-Latn-CS"/>
              </w:rPr>
              <w:t xml:space="preserve"> </w:t>
            </w:r>
            <w:r>
              <w:rPr>
                <w:lang w:val="sr-Latn-CS"/>
              </w:rPr>
              <w:t>којима</w:t>
            </w:r>
            <w:r w:rsidR="0026191E" w:rsidRPr="00070983">
              <w:rPr>
                <w:lang w:val="sr-Latn-CS"/>
              </w:rPr>
              <w:t xml:space="preserve"> </w:t>
            </w:r>
            <w:r>
              <w:rPr>
                <w:lang w:val="sr-Latn-CS"/>
              </w:rPr>
              <w:t>је</w:t>
            </w:r>
            <w:r w:rsidR="0026191E" w:rsidRPr="00070983">
              <w:rPr>
                <w:lang w:val="sr-Latn-CS"/>
              </w:rPr>
              <w:t xml:space="preserve"> </w:t>
            </w:r>
            <w:r>
              <w:rPr>
                <w:lang w:val="sr-Latn-CS"/>
              </w:rPr>
              <w:t>инсталиран</w:t>
            </w:r>
            <w:r w:rsidR="0026191E" w:rsidRPr="00070983">
              <w:rPr>
                <w:lang w:val="sr-Latn-CS"/>
              </w:rPr>
              <w:t xml:space="preserve"> </w:t>
            </w:r>
            <w:r w:rsidR="00751F31">
              <w:rPr>
                <w:lang w:val="sr-Latn-CS"/>
              </w:rPr>
              <w:t>PACS</w:t>
            </w:r>
            <w:r w:rsidR="0026191E" w:rsidRPr="00070983">
              <w:rPr>
                <w:lang w:val="sr-Latn-CS"/>
              </w:rPr>
              <w:t xml:space="preserve"> </w:t>
            </w:r>
            <w:r>
              <w:rPr>
                <w:lang w:val="sr-Latn-CS"/>
              </w:rPr>
              <w:t>клијент</w:t>
            </w:r>
            <w:r w:rsidR="0026191E" w:rsidRPr="00070983">
              <w:rPr>
                <w:lang w:val="sr-Latn-CS"/>
              </w:rPr>
              <w:t xml:space="preserve"> (</w:t>
            </w:r>
            <w:r>
              <w:rPr>
                <w:lang w:val="sr-Latn-CS"/>
              </w:rPr>
              <w:t>лиценца</w:t>
            </w:r>
            <w:r w:rsidR="0026191E" w:rsidRPr="00070983">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1.10</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Омогућен</w:t>
            </w:r>
            <w:r w:rsidR="0026191E" w:rsidRPr="00070983">
              <w:rPr>
                <w:lang w:val="sr-Latn-CS"/>
              </w:rPr>
              <w:t xml:space="preserve"> </w:t>
            </w:r>
            <w:r>
              <w:rPr>
                <w:lang w:val="sr-Latn-CS"/>
              </w:rPr>
              <w:t>неограничен</w:t>
            </w:r>
            <w:r w:rsidR="0026191E" w:rsidRPr="00070983">
              <w:rPr>
                <w:lang w:val="sr-Latn-CS"/>
              </w:rPr>
              <w:t xml:space="preserve"> </w:t>
            </w:r>
            <w:r>
              <w:rPr>
                <w:lang w:val="sr-Latn-CS"/>
              </w:rPr>
              <w:t>број</w:t>
            </w:r>
            <w:r w:rsidR="0026191E" w:rsidRPr="00070983">
              <w:rPr>
                <w:lang w:val="sr-Latn-CS"/>
              </w:rPr>
              <w:t xml:space="preserve"> </w:t>
            </w:r>
            <w:r>
              <w:rPr>
                <w:lang w:val="sr-Latn-CS"/>
              </w:rPr>
              <w:t>истовремених</w:t>
            </w:r>
            <w:r w:rsidR="0026191E" w:rsidRPr="00070983">
              <w:rPr>
                <w:lang w:val="sr-Latn-CS"/>
              </w:rPr>
              <w:t xml:space="preserve"> (</w:t>
            </w:r>
            <w:r>
              <w:rPr>
                <w:lang w:val="sr-Latn-CS"/>
              </w:rPr>
              <w:t>конкурентских</w:t>
            </w:r>
            <w:r w:rsidR="0026191E" w:rsidRPr="00070983">
              <w:rPr>
                <w:lang w:val="sr-Latn-CS"/>
              </w:rPr>
              <w:t xml:space="preserve">) </w:t>
            </w:r>
            <w:r>
              <w:rPr>
                <w:lang w:val="sr-Latn-CS"/>
              </w:rPr>
              <w:t>корисника</w:t>
            </w:r>
            <w:r w:rsidR="0026191E" w:rsidRPr="00070983">
              <w:rPr>
                <w:lang w:val="sr-Latn-CS"/>
              </w:rPr>
              <w:t xml:space="preserve"> </w:t>
            </w:r>
            <w:r w:rsidR="00751F31">
              <w:rPr>
                <w:lang w:val="sr-Latn-CS"/>
              </w:rPr>
              <w:t>PACS</w:t>
            </w:r>
            <w:r w:rsidR="0026191E" w:rsidRPr="00070983">
              <w:rPr>
                <w:lang w:val="sr-Latn-CS"/>
              </w:rPr>
              <w:t xml:space="preserve"> </w:t>
            </w:r>
            <w:r>
              <w:rPr>
                <w:lang w:val="sr-Latn-CS"/>
              </w:rPr>
              <w:t>система</w:t>
            </w:r>
            <w:r w:rsidR="0026191E" w:rsidRPr="00070983">
              <w:rPr>
                <w:lang w:val="sr-Latn-CS"/>
              </w:rPr>
              <w:t xml:space="preserve"> (</w:t>
            </w:r>
            <w:r>
              <w:rPr>
                <w:lang w:val="sr-Latn-CS"/>
              </w:rPr>
              <w:t>лиценце</w:t>
            </w:r>
            <w:r w:rsidR="0026191E" w:rsidRPr="00070983">
              <w:rPr>
                <w:lang w:val="sr-Latn-CS"/>
              </w:rPr>
              <w:t xml:space="preserve">) </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1.11</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t>С</w:t>
            </w:r>
            <w:r>
              <w:rPr>
                <w:lang w:val="sr-Latn-CS"/>
              </w:rPr>
              <w:t>истем</w:t>
            </w:r>
            <w:r w:rsidR="0026191E" w:rsidRPr="00070983">
              <w:rPr>
                <w:lang w:val="sr-Latn-CS"/>
              </w:rPr>
              <w:t xml:space="preserve"> </w:t>
            </w:r>
            <w:r>
              <w:rPr>
                <w:lang w:val="sr-Latn-CS"/>
              </w:rPr>
              <w:t>подржава</w:t>
            </w:r>
            <w:r w:rsidR="0026191E" w:rsidRPr="00070983">
              <w:rPr>
                <w:lang w:val="sr-Latn-CS"/>
              </w:rPr>
              <w:t xml:space="preserve"> </w:t>
            </w:r>
            <w:r>
              <w:rPr>
                <w:lang w:val="sr-Latn-CS"/>
              </w:rPr>
              <w:t>сегментирана</w:t>
            </w:r>
            <w:r w:rsidR="0026191E" w:rsidRPr="00070983">
              <w:rPr>
                <w:lang w:val="sr-Latn-CS"/>
              </w:rPr>
              <w:t xml:space="preserve"> </w:t>
            </w:r>
            <w:r>
              <w:rPr>
                <w:lang w:val="sr-Latn-CS"/>
              </w:rPr>
              <w:t>приступна</w:t>
            </w:r>
            <w:r w:rsidR="0026191E" w:rsidRPr="00070983">
              <w:rPr>
                <w:lang w:val="sr-Latn-CS"/>
              </w:rPr>
              <w:t xml:space="preserve"> </w:t>
            </w:r>
            <w:r>
              <w:rPr>
                <w:lang w:val="sr-Latn-CS"/>
              </w:rPr>
              <w:t>корисничка</w:t>
            </w:r>
            <w:r w:rsidR="0026191E" w:rsidRPr="00070983">
              <w:rPr>
                <w:lang w:val="sr-Latn-CS"/>
              </w:rPr>
              <w:t xml:space="preserve"> </w:t>
            </w:r>
            <w:r>
              <w:rPr>
                <w:lang w:val="sr-Latn-CS"/>
              </w:rPr>
              <w:t>права</w:t>
            </w:r>
            <w:r w:rsidR="0026191E" w:rsidRPr="00070983">
              <w:rPr>
                <w:lang w:val="sr-Latn-CS"/>
              </w:rPr>
              <w:t xml:space="preserve"> (</w:t>
            </w:r>
            <w:r>
              <w:rPr>
                <w:lang w:val="sr-Latn-CS"/>
              </w:rPr>
              <w:t>према</w:t>
            </w:r>
            <w:r w:rsidR="0026191E" w:rsidRPr="00070983">
              <w:rPr>
                <w:lang w:val="sr-Latn-CS"/>
              </w:rPr>
              <w:t xml:space="preserve"> </w:t>
            </w:r>
            <w:r>
              <w:rPr>
                <w:lang w:val="sr-Latn-CS"/>
              </w:rPr>
              <w:t>функцији</w:t>
            </w:r>
            <w:r w:rsidR="0026191E" w:rsidRPr="00070983">
              <w:rPr>
                <w:lang w:val="sr-Latn-CS"/>
              </w:rPr>
              <w:t xml:space="preserve">: </w:t>
            </w:r>
            <w:r>
              <w:rPr>
                <w:lang w:val="sr-Latn-CS"/>
              </w:rPr>
              <w:t>радиолог</w:t>
            </w:r>
            <w:r w:rsidR="0026191E" w:rsidRPr="00070983">
              <w:rPr>
                <w:lang w:val="sr-Latn-CS"/>
              </w:rPr>
              <w:t xml:space="preserve">, </w:t>
            </w:r>
            <w:r>
              <w:rPr>
                <w:lang w:val="sr-Latn-CS"/>
              </w:rPr>
              <w:t>техничар</w:t>
            </w:r>
            <w:r w:rsidR="0026191E" w:rsidRPr="00070983">
              <w:rPr>
                <w:lang w:val="sr-Latn-CS"/>
              </w:rPr>
              <w:t xml:space="preserve">, </w:t>
            </w:r>
            <w:r>
              <w:rPr>
                <w:lang w:val="sr-Latn-CS"/>
              </w:rPr>
              <w:t>клинички</w:t>
            </w:r>
            <w:r w:rsidR="0026191E" w:rsidRPr="00070983">
              <w:rPr>
                <w:lang w:val="sr-Latn-CS"/>
              </w:rPr>
              <w:t xml:space="preserve"> </w:t>
            </w:r>
            <w:r>
              <w:rPr>
                <w:lang w:val="sr-Latn-CS"/>
              </w:rPr>
              <w:t>лекар</w:t>
            </w:r>
            <w:r w:rsidR="0026191E" w:rsidRPr="00070983">
              <w:rPr>
                <w:lang w:val="sr-Latn-CS"/>
              </w:rPr>
              <w:t>) (</w:t>
            </w:r>
            <w:r>
              <w:rPr>
                <w:lang w:val="sr-Latn-CS"/>
              </w:rPr>
              <w:t>логовање</w:t>
            </w:r>
            <w:r w:rsidR="0026191E" w:rsidRPr="00070983">
              <w:rPr>
                <w:lang w:val="sr-Latn-CS"/>
              </w:rPr>
              <w:t xml:space="preserve"> </w:t>
            </w:r>
            <w:r>
              <w:rPr>
                <w:lang w:val="sr-Latn-CS"/>
              </w:rPr>
              <w:t>у</w:t>
            </w:r>
            <w:r w:rsidR="0026191E" w:rsidRPr="00070983">
              <w:rPr>
                <w:lang w:val="sr-Latn-CS"/>
              </w:rPr>
              <w:t xml:space="preserve"> </w:t>
            </w:r>
            <w:r w:rsidR="00751F31">
              <w:rPr>
                <w:lang w:val="sr-Latn-CS"/>
              </w:rPr>
              <w:t>PACS</w:t>
            </w:r>
            <w:r w:rsidR="0026191E" w:rsidRPr="00070983">
              <w:rPr>
                <w:lang w:val="sr-Latn-CS"/>
              </w:rPr>
              <w:t xml:space="preserve"> </w:t>
            </w:r>
            <w:r w:rsidR="0096262D">
              <w:rPr>
                <w:lang w:val="sr-Latn-CS"/>
              </w:rPr>
              <w:t>сис</w:t>
            </w:r>
            <w:r>
              <w:rPr>
                <w:lang w:val="sr-Latn-CS"/>
              </w:rPr>
              <w:t>т</w:t>
            </w:r>
            <w:r w:rsidR="0096262D">
              <w:rPr>
                <w:lang w:val="sr-Latn-CS"/>
              </w:rPr>
              <w:t>e</w:t>
            </w:r>
            <w:r>
              <w:rPr>
                <w:lang w:val="sr-Latn-CS"/>
              </w:rPr>
              <w:t>м</w:t>
            </w:r>
            <w:r w:rsidR="0026191E" w:rsidRPr="00070983">
              <w:rPr>
                <w:lang w:val="sr-Latn-CS"/>
              </w:rPr>
              <w:t xml:space="preserve"> </w:t>
            </w:r>
            <w:r>
              <w:rPr>
                <w:lang w:val="sr-Latn-CS"/>
              </w:rPr>
              <w:t>са</w:t>
            </w:r>
            <w:r w:rsidR="0026191E" w:rsidRPr="00070983">
              <w:rPr>
                <w:lang w:val="sr-Latn-CS"/>
              </w:rPr>
              <w:t xml:space="preserve"> </w:t>
            </w:r>
            <w:r>
              <w:rPr>
                <w:lang w:val="sr-Latn-CS"/>
              </w:rPr>
              <w:t>ограниченим</w:t>
            </w:r>
            <w:r w:rsidR="0026191E" w:rsidRPr="00070983">
              <w:rPr>
                <w:lang w:val="sr-Latn-CS"/>
              </w:rPr>
              <w:t xml:space="preserve"> </w:t>
            </w:r>
            <w:r>
              <w:rPr>
                <w:lang w:val="sr-Latn-CS"/>
              </w:rPr>
              <w:t>административним</w:t>
            </w:r>
            <w:r w:rsidR="0026191E" w:rsidRPr="00070983">
              <w:rPr>
                <w:lang w:val="sr-Latn-CS"/>
              </w:rPr>
              <w:t xml:space="preserve"> </w:t>
            </w:r>
            <w:r>
              <w:rPr>
                <w:lang w:val="sr-Latn-CS"/>
              </w:rPr>
              <w:t>правима</w:t>
            </w:r>
            <w:r w:rsidR="0096262D">
              <w:rPr>
                <w:lang w:val="sr-Latn-CS"/>
              </w:rPr>
              <w:t xml:space="preserve"> </w:t>
            </w:r>
            <w:r w:rsidR="0026191E" w:rsidRPr="00070983">
              <w:rPr>
                <w:lang w:val="sr-Latn-CS"/>
              </w:rPr>
              <w:t>(</w:t>
            </w:r>
            <w:r>
              <w:rPr>
                <w:lang w:val="sr-Latn-CS"/>
              </w:rPr>
              <w:t>кориснички</w:t>
            </w:r>
            <w:r w:rsidR="0026191E" w:rsidRPr="00070983">
              <w:rPr>
                <w:lang w:val="sr-Latn-CS"/>
              </w:rPr>
              <w:t xml:space="preserve"> </w:t>
            </w:r>
            <w:r>
              <w:rPr>
                <w:lang w:val="sr-Latn-CS"/>
              </w:rPr>
              <w:t>мод</w:t>
            </w:r>
            <w:r w:rsidR="0026191E" w:rsidRPr="00070983">
              <w:rPr>
                <w:lang w:val="sr-Latn-CS"/>
              </w:rPr>
              <w:t>)</w:t>
            </w:r>
            <w:r w:rsidR="000B398C">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1.12</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Подешавање</w:t>
            </w:r>
            <w:r w:rsidR="0026191E" w:rsidRPr="00070983">
              <w:rPr>
                <w:color w:val="000000"/>
                <w:lang w:val="sr-Latn-CS"/>
              </w:rPr>
              <w:t xml:space="preserve"> </w:t>
            </w:r>
            <w:r>
              <w:rPr>
                <w:color w:val="000000"/>
                <w:lang w:val="sr-Latn-CS"/>
              </w:rPr>
              <w:t>временског</w:t>
            </w:r>
            <w:r w:rsidR="0026191E" w:rsidRPr="00070983">
              <w:rPr>
                <w:color w:val="000000"/>
                <w:lang w:val="sr-Latn-CS"/>
              </w:rPr>
              <w:t xml:space="preserve"> </w:t>
            </w:r>
            <w:r>
              <w:rPr>
                <w:color w:val="000000"/>
                <w:lang w:val="sr-Latn-CS"/>
              </w:rPr>
              <w:t>периода</w:t>
            </w:r>
            <w:r w:rsidR="0026191E" w:rsidRPr="00070983">
              <w:rPr>
                <w:color w:val="000000"/>
                <w:lang w:val="sr-Latn-CS"/>
              </w:rPr>
              <w:t xml:space="preserve"> </w:t>
            </w:r>
            <w:r>
              <w:rPr>
                <w:color w:val="000000"/>
                <w:lang w:val="sr-Latn-CS"/>
              </w:rPr>
              <w:t>за</w:t>
            </w:r>
            <w:r w:rsidR="0026191E" w:rsidRPr="00070983">
              <w:rPr>
                <w:color w:val="000000"/>
                <w:lang w:val="sr-Latn-CS"/>
              </w:rPr>
              <w:t xml:space="preserve"> </w:t>
            </w:r>
            <w:r>
              <w:rPr>
                <w:color w:val="000000"/>
                <w:lang w:val="sr-Latn-CS"/>
              </w:rPr>
              <w:t>одјављивање</w:t>
            </w:r>
            <w:r w:rsidR="0026191E" w:rsidRPr="00070983">
              <w:rPr>
                <w:color w:val="000000"/>
                <w:lang w:val="sr-Latn-CS"/>
              </w:rPr>
              <w:t xml:space="preserve"> </w:t>
            </w:r>
            <w:r>
              <w:rPr>
                <w:color w:val="000000"/>
                <w:lang w:val="sr-Latn-CS"/>
              </w:rPr>
              <w:t>корисника</w:t>
            </w:r>
            <w:r w:rsidR="0026191E" w:rsidRPr="00070983">
              <w:rPr>
                <w:color w:val="000000"/>
                <w:lang w:val="sr-Latn-CS"/>
              </w:rPr>
              <w:t xml:space="preserve"> </w:t>
            </w:r>
            <w:r>
              <w:rPr>
                <w:color w:val="000000"/>
                <w:lang w:val="sr-Latn-CS"/>
              </w:rPr>
              <w:t>са</w:t>
            </w:r>
            <w:r w:rsidR="0026191E" w:rsidRPr="00070983">
              <w:rPr>
                <w:color w:val="000000"/>
                <w:lang w:val="sr-Latn-CS"/>
              </w:rPr>
              <w:t xml:space="preserve"> </w:t>
            </w:r>
            <w:r>
              <w:rPr>
                <w:color w:val="000000"/>
                <w:lang w:val="sr-Latn-CS"/>
              </w:rPr>
              <w:t>система</w:t>
            </w:r>
            <w:r w:rsidR="0026191E" w:rsidRPr="00070983">
              <w:rPr>
                <w:color w:val="000000"/>
                <w:lang w:val="sr-Latn-CS"/>
              </w:rPr>
              <w:t xml:space="preserve"> </w:t>
            </w:r>
            <w:r>
              <w:rPr>
                <w:color w:val="000000"/>
                <w:lang w:val="sr-Latn-CS"/>
              </w:rPr>
              <w:t>за</w:t>
            </w:r>
            <w:r w:rsidR="0026191E" w:rsidRPr="00070983">
              <w:rPr>
                <w:color w:val="000000"/>
                <w:lang w:val="sr-Latn-CS"/>
              </w:rPr>
              <w:t xml:space="preserve"> </w:t>
            </w:r>
            <w:r>
              <w:rPr>
                <w:color w:val="000000"/>
                <w:lang w:val="sr-Latn-CS"/>
              </w:rPr>
              <w:t>случај</w:t>
            </w:r>
            <w:r w:rsidR="0026191E" w:rsidRPr="00070983">
              <w:rPr>
                <w:color w:val="000000"/>
                <w:lang w:val="sr-Latn-CS"/>
              </w:rPr>
              <w:t xml:space="preserve"> </w:t>
            </w:r>
            <w:r>
              <w:rPr>
                <w:color w:val="000000"/>
                <w:lang w:val="sr-Latn-CS"/>
              </w:rPr>
              <w:t>неактивних</w:t>
            </w:r>
            <w:r w:rsidR="0026191E" w:rsidRPr="00070983">
              <w:rPr>
                <w:color w:val="000000"/>
                <w:lang w:val="sr-Latn-CS"/>
              </w:rPr>
              <w:t xml:space="preserve"> </w:t>
            </w:r>
            <w:r>
              <w:rPr>
                <w:color w:val="000000"/>
                <w:lang w:val="sr-Latn-CS"/>
              </w:rPr>
              <w:t>корисника</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1.13</w:t>
            </w:r>
          </w:p>
        </w:tc>
        <w:tc>
          <w:tcPr>
            <w:tcW w:w="8657" w:type="dxa"/>
            <w:tcBorders>
              <w:left w:val="single" w:sz="1" w:space="0" w:color="000000"/>
              <w:bottom w:val="single" w:sz="1" w:space="0" w:color="000000"/>
            </w:tcBorders>
            <w:shd w:val="clear" w:color="auto" w:fill="auto"/>
          </w:tcPr>
          <w:p w:rsidR="0026191E" w:rsidRPr="00070983" w:rsidRDefault="002E2989" w:rsidP="0026191E">
            <w:pPr>
              <w:snapToGrid w:val="0"/>
              <w:spacing w:line="360" w:lineRule="auto"/>
              <w:rPr>
                <w:lang w:val="sr-Latn-CS"/>
              </w:rPr>
            </w:pPr>
            <w:r>
              <w:t>“</w:t>
            </w:r>
            <w:r w:rsidR="0096262D">
              <w:t>Read-only</w:t>
            </w:r>
            <w:r>
              <w:t>”</w:t>
            </w:r>
            <w:r w:rsidR="0026191E" w:rsidRPr="00070983">
              <w:rPr>
                <w:lang w:val="sr-Latn-CS"/>
              </w:rPr>
              <w:t xml:space="preserve"> </w:t>
            </w:r>
            <w:r w:rsidR="00070983">
              <w:rPr>
                <w:lang w:val="sr-Latn-CS"/>
              </w:rPr>
              <w:t>функционалност</w:t>
            </w:r>
            <w:r w:rsidR="0026191E" w:rsidRPr="00070983">
              <w:rPr>
                <w:lang w:val="sr-Latn-CS"/>
              </w:rPr>
              <w:t xml:space="preserve"> – </w:t>
            </w:r>
            <w:r w:rsidR="00070983">
              <w:rPr>
                <w:lang w:val="sr-Latn-CS"/>
              </w:rPr>
              <w:t>додатно</w:t>
            </w:r>
            <w:r w:rsidR="0026191E" w:rsidRPr="00070983">
              <w:rPr>
                <w:lang w:val="sr-Latn-CS"/>
              </w:rPr>
              <w:t xml:space="preserve"> </w:t>
            </w:r>
            <w:r w:rsidR="00070983">
              <w:rPr>
                <w:lang w:val="sr-Latn-CS"/>
              </w:rPr>
              <w:t>корисничко</w:t>
            </w:r>
            <w:r w:rsidR="0026191E" w:rsidRPr="00070983">
              <w:rPr>
                <w:lang w:val="sr-Latn-CS"/>
              </w:rPr>
              <w:t xml:space="preserve"> </w:t>
            </w:r>
            <w:r w:rsidR="00070983">
              <w:rPr>
                <w:lang w:val="sr-Latn-CS"/>
              </w:rPr>
              <w:t>право</w:t>
            </w:r>
            <w:r w:rsidR="0026191E" w:rsidRPr="00070983">
              <w:rPr>
                <w:lang w:val="sr-Latn-CS"/>
              </w:rPr>
              <w:t xml:space="preserve"> </w:t>
            </w:r>
            <w:r w:rsidR="00070983">
              <w:rPr>
                <w:lang w:val="sr-Latn-CS"/>
              </w:rPr>
              <w:t>без</w:t>
            </w:r>
            <w:r w:rsidR="0026191E" w:rsidRPr="00070983">
              <w:rPr>
                <w:lang w:val="sr-Latn-CS"/>
              </w:rPr>
              <w:t xml:space="preserve"> </w:t>
            </w:r>
            <w:r w:rsidR="00070983">
              <w:rPr>
                <w:lang w:val="sr-Latn-CS"/>
              </w:rPr>
              <w:t>могућности</w:t>
            </w:r>
            <w:r w:rsidR="0026191E" w:rsidRPr="00070983">
              <w:rPr>
                <w:lang w:val="sr-Latn-CS"/>
              </w:rPr>
              <w:t xml:space="preserve"> </w:t>
            </w:r>
            <w:r w:rsidR="00070983">
              <w:rPr>
                <w:lang w:val="sr-Latn-CS"/>
              </w:rPr>
              <w:t>измене</w:t>
            </w:r>
            <w:r w:rsidR="0026191E" w:rsidRPr="00070983">
              <w:rPr>
                <w:lang w:val="sr-Latn-CS"/>
              </w:rPr>
              <w:t xml:space="preserve"> </w:t>
            </w:r>
            <w:r w:rsidR="00070983">
              <w:rPr>
                <w:lang w:val="sr-Latn-CS"/>
              </w:rPr>
              <w:t>и</w:t>
            </w:r>
            <w:r w:rsidR="0026191E" w:rsidRPr="00070983">
              <w:rPr>
                <w:lang w:val="sr-Latn-CS"/>
              </w:rPr>
              <w:t xml:space="preserve"> </w:t>
            </w:r>
            <w:r w:rsidR="00070983">
              <w:rPr>
                <w:lang w:val="sr-Latn-CS"/>
              </w:rPr>
              <w:t>додавања</w:t>
            </w:r>
            <w:r w:rsidR="0026191E" w:rsidRPr="00070983">
              <w:rPr>
                <w:lang w:val="sr-Latn-CS"/>
              </w:rPr>
              <w:t xml:space="preserve"> </w:t>
            </w:r>
            <w:r w:rsidR="00070983">
              <w:rPr>
                <w:lang w:val="sr-Latn-CS"/>
              </w:rPr>
              <w:t>везаних</w:t>
            </w:r>
            <w:r w:rsidR="0026191E" w:rsidRPr="00070983">
              <w:rPr>
                <w:lang w:val="sr-Latn-CS"/>
              </w:rPr>
              <w:t xml:space="preserve"> </w:t>
            </w:r>
            <w:r w:rsidR="00070983">
              <w:rPr>
                <w:lang w:val="sr-Latn-CS"/>
              </w:rPr>
              <w:t>података</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1.14</w:t>
            </w:r>
          </w:p>
        </w:tc>
        <w:tc>
          <w:tcPr>
            <w:tcW w:w="8657" w:type="dxa"/>
            <w:tcBorders>
              <w:left w:val="single" w:sz="1" w:space="0" w:color="000000"/>
              <w:bottom w:val="single" w:sz="1" w:space="0" w:color="000000"/>
            </w:tcBorders>
            <w:shd w:val="clear" w:color="auto" w:fill="auto"/>
          </w:tcPr>
          <w:p w:rsidR="0026191E" w:rsidRPr="00070983" w:rsidRDefault="00070983" w:rsidP="002E2989">
            <w:pPr>
              <w:snapToGrid w:val="0"/>
              <w:spacing w:line="360" w:lineRule="auto"/>
              <w:rPr>
                <w:lang w:val="sr-Latn-CS"/>
              </w:rPr>
            </w:pPr>
            <w:r>
              <w:t>Подржан</w:t>
            </w:r>
            <w:r w:rsidR="0026191E" w:rsidRPr="00070983">
              <w:t xml:space="preserve"> W</w:t>
            </w:r>
            <w:r w:rsidR="001F36E8">
              <w:t>еb</w:t>
            </w:r>
            <w:r w:rsidR="0026191E" w:rsidRPr="00070983">
              <w:t>-</w:t>
            </w:r>
            <w:r w:rsidR="002E2989">
              <w:t>link</w:t>
            </w:r>
            <w:r w:rsidR="0026191E" w:rsidRPr="00070983">
              <w:t xml:space="preserve"> </w:t>
            </w:r>
            <w:r>
              <w:rPr>
                <w:lang w:val="sr-Latn-CS"/>
              </w:rPr>
              <w:t>из</w:t>
            </w:r>
            <w:r w:rsidR="0026191E" w:rsidRPr="00070983">
              <w:rPr>
                <w:lang w:val="sr-Latn-CS"/>
              </w:rPr>
              <w:t xml:space="preserve"> </w:t>
            </w:r>
            <w:r w:rsidR="001F36E8">
              <w:rPr>
                <w:lang w:val="sr-Latn-CS"/>
              </w:rPr>
              <w:t xml:space="preserve">RIS </w:t>
            </w:r>
            <w:r>
              <w:rPr>
                <w:lang w:val="sr-Latn-CS"/>
              </w:rPr>
              <w:t>у</w:t>
            </w:r>
            <w:r w:rsidR="0026191E" w:rsidRPr="00070983">
              <w:rPr>
                <w:lang w:val="sr-Latn-CS"/>
              </w:rPr>
              <w:t xml:space="preserve"> </w:t>
            </w:r>
            <w:r w:rsidR="00751F31">
              <w:rPr>
                <w:lang w:val="sr-Latn-CS"/>
              </w:rPr>
              <w:t>PACS</w:t>
            </w:r>
            <w:r w:rsidR="0026191E" w:rsidRPr="00070983">
              <w:rPr>
                <w:lang w:val="sr-Latn-CS"/>
              </w:rPr>
              <w:t xml:space="preserve"> </w:t>
            </w:r>
            <w:r>
              <w:rPr>
                <w:lang w:val="sr-Latn-CS"/>
              </w:rPr>
              <w:t>систем</w:t>
            </w:r>
            <w:r w:rsidR="0026191E" w:rsidRPr="00070983">
              <w:rPr>
                <w:lang w:val="sr-Latn-CS"/>
              </w:rPr>
              <w:t xml:space="preserve"> </w:t>
            </w:r>
            <w:r>
              <w:rPr>
                <w:lang w:val="sr-Latn-CS"/>
              </w:rPr>
              <w:t>путем</w:t>
            </w:r>
            <w:r w:rsidR="0026191E" w:rsidRPr="00070983">
              <w:rPr>
                <w:lang w:val="sr-Latn-CS"/>
              </w:rPr>
              <w:t xml:space="preserve"> </w:t>
            </w:r>
            <w:r w:rsidR="001F36E8">
              <w:rPr>
                <w:lang w:val="sr-Latn-CS"/>
              </w:rPr>
              <w:t>URL</w:t>
            </w:r>
            <w:r w:rsidR="0026191E" w:rsidRPr="00070983">
              <w:rPr>
                <w:lang w:val="sr-Latn-CS"/>
              </w:rPr>
              <w:t>-</w:t>
            </w:r>
            <w:r>
              <w:rPr>
                <w:lang w:val="sr-Latn-CS"/>
              </w:rPr>
              <w:t>позива</w:t>
            </w:r>
            <w:r w:rsidR="0026191E" w:rsidRPr="00070983">
              <w:rPr>
                <w:lang w:val="sr-Latn-CS"/>
              </w:rPr>
              <w:t xml:space="preserve"> (</w:t>
            </w:r>
            <w:r>
              <w:rPr>
                <w:lang w:val="sr-Latn-CS"/>
              </w:rPr>
              <w:t>повезивање</w:t>
            </w:r>
            <w:r w:rsidR="0026191E" w:rsidRPr="00070983">
              <w:rPr>
                <w:lang w:val="sr-Latn-CS"/>
              </w:rPr>
              <w:t>/</w:t>
            </w:r>
            <w:r>
              <w:rPr>
                <w:lang w:val="sr-Latn-CS"/>
              </w:rPr>
              <w:t>покретање</w:t>
            </w:r>
            <w:r w:rsidR="0026191E" w:rsidRPr="00070983">
              <w:rPr>
                <w:lang w:val="sr-Latn-CS"/>
              </w:rPr>
              <w:t xml:space="preserve"> </w:t>
            </w:r>
            <w:r w:rsidR="00751F31">
              <w:rPr>
                <w:lang w:val="sr-Latn-CS"/>
              </w:rPr>
              <w:t>PACS</w:t>
            </w:r>
            <w:r w:rsidR="0026191E" w:rsidRPr="00070983">
              <w:rPr>
                <w:lang w:val="sr-Latn-CS"/>
              </w:rPr>
              <w:t xml:space="preserve"> </w:t>
            </w:r>
            <w:r>
              <w:rPr>
                <w:lang w:val="sr-Latn-CS"/>
              </w:rPr>
              <w:t>клијента</w:t>
            </w:r>
            <w:r w:rsidR="0026191E" w:rsidRPr="00070983">
              <w:rPr>
                <w:lang w:val="sr-Latn-CS"/>
              </w:rPr>
              <w:t xml:space="preserve"> </w:t>
            </w:r>
            <w:r>
              <w:rPr>
                <w:lang w:val="sr-Latn-CS"/>
              </w:rPr>
              <w:t>и</w:t>
            </w:r>
            <w:r w:rsidR="0026191E" w:rsidRPr="00070983">
              <w:rPr>
                <w:lang w:val="sr-Latn-CS"/>
              </w:rPr>
              <w:t xml:space="preserve"> </w:t>
            </w:r>
            <w:r>
              <w:rPr>
                <w:lang w:val="sr-Latn-CS"/>
              </w:rPr>
              <w:t>позивање</w:t>
            </w:r>
            <w:r w:rsidR="0026191E" w:rsidRPr="00070983">
              <w:rPr>
                <w:lang w:val="sr-Latn-CS"/>
              </w:rPr>
              <w:t>/</w:t>
            </w:r>
            <w:r>
              <w:rPr>
                <w:lang w:val="sr-Latn-CS"/>
              </w:rPr>
              <w:t>отварање</w:t>
            </w:r>
            <w:r w:rsidR="0026191E" w:rsidRPr="00070983">
              <w:rPr>
                <w:lang w:val="sr-Latn-CS"/>
              </w:rPr>
              <w:t xml:space="preserve"> </w:t>
            </w:r>
            <w:r>
              <w:rPr>
                <w:lang w:val="sr-Latn-CS"/>
              </w:rPr>
              <w:t>слика</w:t>
            </w:r>
            <w:r w:rsidR="0026191E" w:rsidRPr="00070983">
              <w:rPr>
                <w:lang w:val="sr-Latn-CS"/>
              </w:rPr>
              <w:t xml:space="preserve"> </w:t>
            </w:r>
            <w:r>
              <w:rPr>
                <w:lang w:val="sr-Latn-CS"/>
              </w:rPr>
              <w:t>тражене</w:t>
            </w:r>
            <w:r w:rsidR="0026191E" w:rsidRPr="00070983">
              <w:rPr>
                <w:lang w:val="sr-Latn-CS"/>
              </w:rPr>
              <w:t xml:space="preserve"> </w:t>
            </w:r>
            <w:r>
              <w:rPr>
                <w:lang w:val="sr-Latn-CS"/>
              </w:rPr>
              <w:t>студије</w:t>
            </w:r>
            <w:r w:rsidR="0026191E" w:rsidRPr="00070983">
              <w:rPr>
                <w:lang w:val="sr-Latn-CS"/>
              </w:rPr>
              <w:t>/</w:t>
            </w:r>
            <w:r>
              <w:rPr>
                <w:lang w:val="sr-Latn-CS"/>
              </w:rPr>
              <w:t>процедуре</w:t>
            </w:r>
            <w:r w:rsidR="0026191E" w:rsidRPr="00070983">
              <w:rPr>
                <w:lang w:val="sr-Latn-CS"/>
              </w:rPr>
              <w:t xml:space="preserve"> </w:t>
            </w:r>
            <w:r>
              <w:rPr>
                <w:lang w:val="sr-Latn-CS"/>
              </w:rPr>
              <w:t>директно</w:t>
            </w:r>
            <w:r w:rsidR="0026191E" w:rsidRPr="00070983">
              <w:rPr>
                <w:lang w:val="sr-Latn-CS"/>
              </w:rPr>
              <w:t xml:space="preserve"> </w:t>
            </w:r>
            <w:r>
              <w:rPr>
                <w:lang w:val="sr-Latn-CS"/>
              </w:rPr>
              <w:t>из</w:t>
            </w:r>
            <w:r w:rsidR="0026191E" w:rsidRPr="00070983">
              <w:rPr>
                <w:lang w:val="sr-Latn-CS"/>
              </w:rPr>
              <w:t xml:space="preserve"> </w:t>
            </w:r>
            <w:r w:rsidR="001F36E8">
              <w:rPr>
                <w:lang w:val="sr-Latn-CS"/>
              </w:rPr>
              <w:t>RIS</w:t>
            </w:r>
            <w:r w:rsidR="0026191E" w:rsidRPr="00070983">
              <w:rPr>
                <w:lang w:val="sr-Latn-CS"/>
              </w:rPr>
              <w:t xml:space="preserve"> </w:t>
            </w:r>
            <w:r>
              <w:rPr>
                <w:lang w:val="sr-Latn-CS"/>
              </w:rPr>
              <w:t>апликације</w:t>
            </w:r>
            <w:r w:rsidR="0026191E" w:rsidRPr="00070983">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1.15</w:t>
            </w:r>
          </w:p>
        </w:tc>
        <w:tc>
          <w:tcPr>
            <w:tcW w:w="8657" w:type="dxa"/>
            <w:tcBorders>
              <w:left w:val="single" w:sz="1" w:space="0" w:color="000000"/>
              <w:bottom w:val="single" w:sz="1" w:space="0" w:color="000000"/>
            </w:tcBorders>
            <w:shd w:val="clear" w:color="auto" w:fill="auto"/>
          </w:tcPr>
          <w:p w:rsidR="0026191E" w:rsidRPr="00070983" w:rsidRDefault="00070983" w:rsidP="001F36E8">
            <w:pPr>
              <w:snapToGrid w:val="0"/>
              <w:spacing w:line="360" w:lineRule="auto"/>
              <w:rPr>
                <w:lang w:val="sr-Latn-CS"/>
              </w:rPr>
            </w:pPr>
            <w:r>
              <w:t>Интег</w:t>
            </w:r>
            <w:r>
              <w:rPr>
                <w:lang w:val="sr-Latn-CS"/>
              </w:rPr>
              <w:t>рација</w:t>
            </w:r>
            <w:r w:rsidR="0026191E" w:rsidRPr="00070983">
              <w:rPr>
                <w:lang w:val="sr-Latn-CS"/>
              </w:rPr>
              <w:t xml:space="preserve"> </w:t>
            </w:r>
            <w:r>
              <w:rPr>
                <w:lang w:val="sr-Latn-CS"/>
              </w:rPr>
              <w:t>свих</w:t>
            </w:r>
            <w:r w:rsidR="0026191E" w:rsidRPr="00070983">
              <w:rPr>
                <w:lang w:val="sr-Latn-CS"/>
              </w:rPr>
              <w:t xml:space="preserve"> </w:t>
            </w:r>
            <w:r w:rsidR="001F36E8">
              <w:rPr>
                <w:lang w:val="sr-Latn-CS"/>
              </w:rPr>
              <w:t>DICOM</w:t>
            </w:r>
            <w:r w:rsidR="0026191E" w:rsidRPr="00070983">
              <w:rPr>
                <w:lang w:val="sr-Latn-CS"/>
              </w:rPr>
              <w:t xml:space="preserve"> </w:t>
            </w:r>
            <w:r>
              <w:rPr>
                <w:lang w:val="sr-Latn-CS"/>
              </w:rPr>
              <w:t>компатибилних</w:t>
            </w:r>
            <w:r w:rsidR="0026191E" w:rsidRPr="00070983">
              <w:rPr>
                <w:lang w:val="sr-Latn-CS"/>
              </w:rPr>
              <w:t xml:space="preserve"> </w:t>
            </w:r>
            <w:r>
              <w:rPr>
                <w:lang w:val="sr-Latn-CS"/>
              </w:rPr>
              <w:t>радиолошких</w:t>
            </w:r>
            <w:r w:rsidR="0026191E" w:rsidRPr="00070983">
              <w:rPr>
                <w:lang w:val="sr-Latn-CS"/>
              </w:rPr>
              <w:t xml:space="preserve"> </w:t>
            </w:r>
            <w:r>
              <w:rPr>
                <w:lang w:val="sr-Latn-CS"/>
              </w:rPr>
              <w:t>модалитета</w:t>
            </w:r>
            <w:r w:rsidR="0026191E" w:rsidRPr="00070983">
              <w:rPr>
                <w:lang w:val="sr-Latn-CS"/>
              </w:rPr>
              <w:t xml:space="preserve"> </w:t>
            </w:r>
            <w:r>
              <w:rPr>
                <w:lang w:val="sr-Latn-CS"/>
              </w:rPr>
              <w:t>у</w:t>
            </w:r>
            <w:r w:rsidR="0026191E" w:rsidRPr="00070983">
              <w:rPr>
                <w:lang w:val="sr-Latn-CS"/>
              </w:rPr>
              <w:t xml:space="preserve"> </w:t>
            </w:r>
            <w:r>
              <w:rPr>
                <w:lang w:val="sr-Latn-CS"/>
              </w:rPr>
              <w:t>систем</w:t>
            </w:r>
            <w:r w:rsidR="0026191E" w:rsidRPr="00070983">
              <w:rPr>
                <w:lang w:val="sr-Latn-CS"/>
              </w:rPr>
              <w:t xml:space="preserve"> </w:t>
            </w:r>
            <w:r w:rsidR="001F36E8">
              <w:rPr>
                <w:lang w:val="sr-Latn-CS"/>
              </w:rPr>
              <w:t>DICOM</w:t>
            </w:r>
            <w:r w:rsidR="0026191E" w:rsidRPr="00070983">
              <w:rPr>
                <w:lang w:val="sr-Latn-CS"/>
              </w:rPr>
              <w:t xml:space="preserve"> </w:t>
            </w:r>
            <w:r>
              <w:rPr>
                <w:lang w:val="sr-Latn-CS"/>
              </w:rPr>
              <w:t>формат</w:t>
            </w:r>
            <w:r w:rsidR="0026191E" w:rsidRPr="00070983">
              <w:rPr>
                <w:lang w:val="sr-Latn-CS"/>
              </w:rPr>
              <w:t xml:space="preserve"> (</w:t>
            </w:r>
            <w:r>
              <w:rPr>
                <w:lang w:val="sr-Latn-CS"/>
              </w:rPr>
              <w:t>ЦТ</w:t>
            </w:r>
            <w:r w:rsidR="0026191E" w:rsidRPr="00070983">
              <w:rPr>
                <w:lang w:val="sr-Latn-CS"/>
              </w:rPr>
              <w:t xml:space="preserve">, </w:t>
            </w:r>
            <w:r>
              <w:rPr>
                <w:lang w:val="sr-Latn-CS"/>
              </w:rPr>
              <w:t>МР</w:t>
            </w:r>
            <w:r w:rsidR="0026191E" w:rsidRPr="00070983">
              <w:rPr>
                <w:lang w:val="sr-Latn-CS"/>
              </w:rPr>
              <w:t xml:space="preserve">, </w:t>
            </w:r>
            <w:r>
              <w:rPr>
                <w:lang w:val="sr-Latn-CS"/>
              </w:rPr>
              <w:t>ЦР</w:t>
            </w:r>
            <w:r w:rsidR="0026191E" w:rsidRPr="00070983">
              <w:rPr>
                <w:lang w:val="sr-Latn-CS"/>
              </w:rPr>
              <w:t xml:space="preserve">, </w:t>
            </w:r>
            <w:r>
              <w:rPr>
                <w:lang w:val="sr-Latn-CS"/>
              </w:rPr>
              <w:t>УЗ</w:t>
            </w:r>
            <w:r w:rsidR="0026191E" w:rsidRPr="00070983">
              <w:rPr>
                <w:lang w:val="sr-Latn-CS"/>
              </w:rPr>
              <w:t xml:space="preserve">, </w:t>
            </w:r>
            <w:r>
              <w:rPr>
                <w:lang w:val="sr-Latn-CS"/>
              </w:rPr>
              <w:t>ангиографија</w:t>
            </w:r>
            <w:r w:rsidR="0026191E" w:rsidRPr="00070983">
              <w:rPr>
                <w:lang w:val="sr-Latn-CS"/>
              </w:rPr>
              <w:t xml:space="preserve">, </w:t>
            </w:r>
            <w:r>
              <w:rPr>
                <w:lang w:val="sr-Latn-CS"/>
              </w:rPr>
              <w:t>мамографија</w:t>
            </w:r>
            <w:r w:rsidR="0026191E" w:rsidRPr="00070983">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lastRenderedPageBreak/>
              <w:t>1.16</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Прихват</w:t>
            </w:r>
            <w:r w:rsidR="0026191E" w:rsidRPr="00070983">
              <w:rPr>
                <w:lang w:val="sr-Latn-CS"/>
              </w:rPr>
              <w:t xml:space="preserve"> </w:t>
            </w:r>
            <w:r>
              <w:rPr>
                <w:lang w:val="sr-Latn-CS"/>
              </w:rPr>
              <w:t>и</w:t>
            </w:r>
            <w:r w:rsidR="0026191E" w:rsidRPr="00070983">
              <w:rPr>
                <w:lang w:val="sr-Latn-CS"/>
              </w:rPr>
              <w:t xml:space="preserve"> </w:t>
            </w:r>
            <w:r>
              <w:rPr>
                <w:lang w:val="sr-Latn-CS"/>
              </w:rPr>
              <w:t>трајно</w:t>
            </w:r>
            <w:r w:rsidR="0026191E" w:rsidRPr="00070983">
              <w:rPr>
                <w:lang w:val="sr-Latn-CS"/>
              </w:rPr>
              <w:t xml:space="preserve"> </w:t>
            </w:r>
            <w:r>
              <w:rPr>
                <w:lang w:val="sr-Latn-CS"/>
              </w:rPr>
              <w:t>архивирање</w:t>
            </w:r>
            <w:r w:rsidR="0026191E" w:rsidRPr="00070983">
              <w:rPr>
                <w:lang w:val="sr-Latn-CS"/>
              </w:rPr>
              <w:t xml:space="preserve"> </w:t>
            </w:r>
            <w:r>
              <w:rPr>
                <w:lang w:val="sr-Latn-CS"/>
              </w:rPr>
              <w:t>минимум</w:t>
            </w:r>
            <w:r w:rsidR="0026191E" w:rsidRPr="00070983">
              <w:rPr>
                <w:lang w:val="sr-Latn-CS"/>
              </w:rPr>
              <w:t xml:space="preserve"> 70.000 </w:t>
            </w:r>
            <w:r>
              <w:rPr>
                <w:lang w:val="sr-Latn-CS"/>
              </w:rPr>
              <w:t>ново</w:t>
            </w:r>
            <w:r w:rsidR="0026191E" w:rsidRPr="00070983">
              <w:rPr>
                <w:lang w:val="sr-Latn-CS"/>
              </w:rPr>
              <w:t xml:space="preserve"> </w:t>
            </w:r>
            <w:r>
              <w:rPr>
                <w:lang w:val="sr-Latn-CS"/>
              </w:rPr>
              <w:t>генерисаних</w:t>
            </w:r>
            <w:r w:rsidR="0026191E" w:rsidRPr="00070983">
              <w:rPr>
                <w:lang w:val="sr-Latn-CS"/>
              </w:rPr>
              <w:t xml:space="preserve"> </w:t>
            </w:r>
            <w:r>
              <w:rPr>
                <w:lang w:val="sr-Latn-CS"/>
              </w:rPr>
              <w:t>процедура</w:t>
            </w:r>
            <w:r w:rsidR="0026191E" w:rsidRPr="00070983">
              <w:rPr>
                <w:lang w:val="sr-Latn-CS"/>
              </w:rPr>
              <w:t xml:space="preserve"> (</w:t>
            </w:r>
            <w:r>
              <w:rPr>
                <w:lang w:val="sr-Latn-CS"/>
              </w:rPr>
              <w:t>студија</w:t>
            </w:r>
            <w:r w:rsidR="0026191E" w:rsidRPr="00070983">
              <w:rPr>
                <w:lang w:val="sr-Latn-CS"/>
              </w:rPr>
              <w:t xml:space="preserve">) </w:t>
            </w:r>
            <w:r>
              <w:rPr>
                <w:lang w:val="sr-Latn-CS"/>
              </w:rPr>
              <w:t>годишње</w:t>
            </w:r>
            <w:r w:rsidR="0026191E" w:rsidRPr="00070983">
              <w:rPr>
                <w:lang w:val="sr-Latn-CS"/>
              </w:rPr>
              <w:t xml:space="preserve"> </w:t>
            </w:r>
            <w:r>
              <w:rPr>
                <w:lang w:val="sr-Latn-CS"/>
              </w:rPr>
              <w:t>са</w:t>
            </w:r>
            <w:r w:rsidR="0026191E" w:rsidRPr="00070983">
              <w:rPr>
                <w:lang w:val="sr-Latn-CS"/>
              </w:rPr>
              <w:t xml:space="preserve"> </w:t>
            </w:r>
            <w:r>
              <w:rPr>
                <w:lang w:val="sr-Latn-CS"/>
              </w:rPr>
              <w:t>свим</w:t>
            </w:r>
            <w:r w:rsidR="0026191E" w:rsidRPr="00070983">
              <w:rPr>
                <w:lang w:val="sr-Latn-CS"/>
              </w:rPr>
              <w:t xml:space="preserve"> </w:t>
            </w:r>
            <w:r>
              <w:rPr>
                <w:lang w:val="sr-Latn-CS"/>
              </w:rPr>
              <w:t>припадајућим</w:t>
            </w:r>
            <w:r w:rsidR="0026191E" w:rsidRPr="00070983">
              <w:rPr>
                <w:lang w:val="sr-Latn-CS"/>
              </w:rPr>
              <w:t xml:space="preserve"> </w:t>
            </w:r>
            <w:r>
              <w:rPr>
                <w:lang w:val="sr-Latn-CS"/>
              </w:rPr>
              <w:t>серијама</w:t>
            </w:r>
            <w:r w:rsidR="0026191E" w:rsidRPr="00070983">
              <w:rPr>
                <w:lang w:val="sr-Latn-CS"/>
              </w:rPr>
              <w:t xml:space="preserve"> </w:t>
            </w:r>
            <w:r>
              <w:rPr>
                <w:lang w:val="sr-Latn-CS"/>
              </w:rPr>
              <w:t>и</w:t>
            </w:r>
            <w:r w:rsidR="0026191E" w:rsidRPr="00070983">
              <w:rPr>
                <w:lang w:val="sr-Latn-CS"/>
              </w:rPr>
              <w:t xml:space="preserve"> </w:t>
            </w:r>
            <w:r>
              <w:rPr>
                <w:lang w:val="sr-Latn-CS"/>
              </w:rPr>
              <w:t>сликама</w:t>
            </w:r>
            <w:r w:rsidR="0026191E" w:rsidRPr="00070983">
              <w:rPr>
                <w:lang w:val="sr-Latn-CS"/>
              </w:rPr>
              <w:t xml:space="preserve"> </w:t>
            </w:r>
            <w:r>
              <w:rPr>
                <w:lang w:val="sr-Latn-CS"/>
              </w:rPr>
              <w:t>без</w:t>
            </w:r>
            <w:r w:rsidR="0026191E" w:rsidRPr="00070983">
              <w:rPr>
                <w:lang w:val="sr-Latn-CS"/>
              </w:rPr>
              <w:t xml:space="preserve"> </w:t>
            </w:r>
            <w:r>
              <w:rPr>
                <w:lang w:val="sr-Latn-CS"/>
              </w:rPr>
              <w:t>компресије</w:t>
            </w:r>
            <w:r w:rsidR="0026191E" w:rsidRPr="00070983">
              <w:rPr>
                <w:lang w:val="sr-Latn-CS"/>
              </w:rPr>
              <w:t xml:space="preserve"> (</w:t>
            </w:r>
            <w:r>
              <w:rPr>
                <w:lang w:val="sr-Latn-CS"/>
              </w:rPr>
              <w:t>односи</w:t>
            </w:r>
            <w:r w:rsidR="0026191E" w:rsidRPr="00070983">
              <w:rPr>
                <w:lang w:val="sr-Latn-CS"/>
              </w:rPr>
              <w:t xml:space="preserve"> </w:t>
            </w:r>
            <w:r>
              <w:rPr>
                <w:lang w:val="sr-Latn-CS"/>
              </w:rPr>
              <w:t>се</w:t>
            </w:r>
            <w:r w:rsidR="0026191E" w:rsidRPr="00070983">
              <w:rPr>
                <w:lang w:val="sr-Latn-CS"/>
              </w:rPr>
              <w:t xml:space="preserve"> </w:t>
            </w:r>
            <w:r>
              <w:rPr>
                <w:lang w:val="sr-Latn-CS"/>
              </w:rPr>
              <w:t>само</w:t>
            </w:r>
            <w:r w:rsidR="0026191E" w:rsidRPr="00070983">
              <w:rPr>
                <w:lang w:val="sr-Latn-CS"/>
              </w:rPr>
              <w:t xml:space="preserve"> </w:t>
            </w:r>
            <w:r>
              <w:rPr>
                <w:lang w:val="sr-Latn-CS"/>
              </w:rPr>
              <w:t>на</w:t>
            </w:r>
            <w:r w:rsidR="0026191E" w:rsidRPr="00070983">
              <w:rPr>
                <w:lang w:val="sr-Latn-CS"/>
              </w:rPr>
              <w:t xml:space="preserve"> </w:t>
            </w:r>
            <w:r>
              <w:rPr>
                <w:lang w:val="sr-Latn-CS"/>
              </w:rPr>
              <w:t>софтвер</w:t>
            </w:r>
            <w:r w:rsidR="0026191E" w:rsidRPr="00070983">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1.17</w:t>
            </w:r>
          </w:p>
        </w:tc>
        <w:tc>
          <w:tcPr>
            <w:tcW w:w="8657" w:type="dxa"/>
            <w:tcBorders>
              <w:left w:val="single" w:sz="1" w:space="0" w:color="000000"/>
              <w:bottom w:val="single" w:sz="1" w:space="0" w:color="000000"/>
            </w:tcBorders>
            <w:shd w:val="clear" w:color="auto" w:fill="auto"/>
          </w:tcPr>
          <w:p w:rsidR="0026191E" w:rsidRPr="00070983" w:rsidRDefault="00070983" w:rsidP="001F36E8">
            <w:pPr>
              <w:snapToGrid w:val="0"/>
              <w:spacing w:line="360" w:lineRule="auto"/>
              <w:rPr>
                <w:lang w:val="sr-Latn-CS"/>
              </w:rPr>
            </w:pPr>
            <w:r>
              <w:rPr>
                <w:lang w:val="sr-Latn-CS"/>
              </w:rPr>
              <w:t>Приказ</w:t>
            </w:r>
            <w:r w:rsidR="0026191E" w:rsidRPr="00070983">
              <w:rPr>
                <w:lang w:val="sr-Latn-CS"/>
              </w:rPr>
              <w:t xml:space="preserve"> </w:t>
            </w:r>
            <w:r>
              <w:rPr>
                <w:lang w:val="sr-Latn-CS"/>
              </w:rPr>
              <w:t>прве</w:t>
            </w:r>
            <w:r w:rsidR="0026191E" w:rsidRPr="00070983">
              <w:rPr>
                <w:lang w:val="sr-Latn-CS"/>
              </w:rPr>
              <w:t xml:space="preserve"> </w:t>
            </w:r>
            <w:r>
              <w:rPr>
                <w:lang w:val="sr-Latn-CS"/>
              </w:rPr>
              <w:t>слике</w:t>
            </w:r>
            <w:r w:rsidR="0026191E" w:rsidRPr="00070983">
              <w:rPr>
                <w:lang w:val="sr-Latn-CS"/>
              </w:rPr>
              <w:t xml:space="preserve"> </w:t>
            </w:r>
            <w:r>
              <w:rPr>
                <w:lang w:val="sr-Latn-CS"/>
              </w:rPr>
              <w:t>одабране</w:t>
            </w:r>
            <w:r w:rsidR="0026191E" w:rsidRPr="00070983">
              <w:rPr>
                <w:lang w:val="sr-Latn-CS"/>
              </w:rPr>
              <w:t xml:space="preserve"> </w:t>
            </w:r>
            <w:r>
              <w:rPr>
                <w:lang w:val="sr-Latn-CS"/>
              </w:rPr>
              <w:t>серије</w:t>
            </w:r>
            <w:r w:rsidR="0026191E" w:rsidRPr="00070983">
              <w:rPr>
                <w:lang w:val="sr-Latn-CS"/>
              </w:rPr>
              <w:t xml:space="preserve"> </w:t>
            </w:r>
            <w:r>
              <w:rPr>
                <w:lang w:val="sr-Latn-CS"/>
              </w:rPr>
              <w:t>у</w:t>
            </w:r>
            <w:r w:rsidR="0026191E" w:rsidRPr="00070983">
              <w:rPr>
                <w:lang w:val="sr-Latn-CS"/>
              </w:rPr>
              <w:t xml:space="preserve"> </w:t>
            </w:r>
            <w:r>
              <w:rPr>
                <w:lang w:val="sr-Latn-CS"/>
              </w:rPr>
              <w:t>студији</w:t>
            </w:r>
            <w:r w:rsidR="0026191E" w:rsidRPr="00070983">
              <w:rPr>
                <w:lang w:val="sr-Latn-CS"/>
              </w:rPr>
              <w:t xml:space="preserve"> </w:t>
            </w:r>
            <w:r>
              <w:rPr>
                <w:lang w:val="sr-Latn-CS"/>
              </w:rPr>
              <w:t>у</w:t>
            </w:r>
            <w:r w:rsidR="0026191E" w:rsidRPr="00070983">
              <w:rPr>
                <w:lang w:val="sr-Latn-CS"/>
              </w:rPr>
              <w:t xml:space="preserve"> </w:t>
            </w:r>
            <w:r>
              <w:rPr>
                <w:lang w:val="sr-Latn-CS"/>
              </w:rPr>
              <w:t>року</w:t>
            </w:r>
            <w:r w:rsidR="0026191E" w:rsidRPr="00070983">
              <w:rPr>
                <w:lang w:val="sr-Latn-CS"/>
              </w:rPr>
              <w:t xml:space="preserve"> </w:t>
            </w:r>
            <w:r>
              <w:rPr>
                <w:lang w:val="sr-Latn-CS"/>
              </w:rPr>
              <w:t>мањем</w:t>
            </w:r>
            <w:r w:rsidR="0026191E" w:rsidRPr="00070983">
              <w:rPr>
                <w:lang w:val="sr-Latn-CS"/>
              </w:rPr>
              <w:t xml:space="preserve"> </w:t>
            </w:r>
            <w:r>
              <w:rPr>
                <w:lang w:val="sr-Latn-CS"/>
              </w:rPr>
              <w:t>од</w:t>
            </w:r>
            <w:r w:rsidR="0026191E" w:rsidRPr="00070983">
              <w:rPr>
                <w:lang w:val="sr-Latn-CS"/>
              </w:rPr>
              <w:t xml:space="preserve"> 4 </w:t>
            </w:r>
            <w:r>
              <w:rPr>
                <w:lang w:val="sr-Latn-CS"/>
              </w:rPr>
              <w:t>секунде</w:t>
            </w:r>
            <w:r w:rsidR="0026191E" w:rsidRPr="00070983">
              <w:rPr>
                <w:lang w:val="sr-Latn-CS"/>
              </w:rPr>
              <w:t xml:space="preserve"> (</w:t>
            </w:r>
            <w:r>
              <w:rPr>
                <w:lang w:val="sr-Latn-CS"/>
              </w:rPr>
              <w:t>независно</w:t>
            </w:r>
            <w:r w:rsidR="0026191E" w:rsidRPr="00070983">
              <w:rPr>
                <w:lang w:val="sr-Latn-CS"/>
              </w:rPr>
              <w:t xml:space="preserve"> </w:t>
            </w:r>
            <w:r>
              <w:rPr>
                <w:lang w:val="sr-Latn-CS"/>
              </w:rPr>
              <w:t>од</w:t>
            </w:r>
            <w:r w:rsidR="0026191E" w:rsidRPr="00070983">
              <w:rPr>
                <w:lang w:val="sr-Latn-CS"/>
              </w:rPr>
              <w:t xml:space="preserve"> </w:t>
            </w:r>
            <w:r>
              <w:rPr>
                <w:lang w:val="sr-Latn-CS"/>
              </w:rPr>
              <w:t>врсте</w:t>
            </w:r>
            <w:r w:rsidR="0026191E" w:rsidRPr="00070983">
              <w:rPr>
                <w:lang w:val="sr-Latn-CS"/>
              </w:rPr>
              <w:t xml:space="preserve"> </w:t>
            </w:r>
            <w:r w:rsidRPr="00710F7B">
              <w:rPr>
                <w:lang w:val="sr-Latn-CS"/>
              </w:rPr>
              <w:t>студије</w:t>
            </w:r>
            <w:r w:rsidR="0026191E" w:rsidRPr="00710F7B">
              <w:rPr>
                <w:lang w:val="sr-Latn-CS"/>
              </w:rPr>
              <w:t>/</w:t>
            </w:r>
            <w:r w:rsidRPr="00710F7B">
              <w:rPr>
                <w:lang w:val="sr-Latn-CS"/>
              </w:rPr>
              <w:t>методе</w:t>
            </w:r>
            <w:r w:rsidR="0026191E" w:rsidRPr="00710F7B">
              <w:rPr>
                <w:lang w:val="sr-Latn-CS"/>
              </w:rPr>
              <w:t>/</w:t>
            </w:r>
            <w:r w:rsidRPr="00710F7B">
              <w:rPr>
                <w:lang w:val="sr-Latn-CS"/>
              </w:rPr>
              <w:t>процедуре</w:t>
            </w:r>
            <w:r w:rsidR="0026191E" w:rsidRPr="00710F7B">
              <w:rPr>
                <w:lang w:val="sr-Latn-CS"/>
              </w:rPr>
              <w:t xml:space="preserve">) </w:t>
            </w:r>
            <w:r w:rsidRPr="00710F7B">
              <w:rPr>
                <w:lang w:val="sr-Latn-CS"/>
              </w:rPr>
              <w:t>унутар</w:t>
            </w:r>
            <w:r w:rsidR="0026191E" w:rsidRPr="00710F7B">
              <w:rPr>
                <w:lang w:val="sr-Latn-CS"/>
              </w:rPr>
              <w:t xml:space="preserve"> </w:t>
            </w:r>
            <w:r w:rsidRPr="00710F7B">
              <w:rPr>
                <w:lang w:val="sr-Latn-CS"/>
              </w:rPr>
              <w:t>болничке</w:t>
            </w:r>
            <w:r w:rsidR="0026191E" w:rsidRPr="00710F7B">
              <w:rPr>
                <w:lang w:val="sr-Latn-CS"/>
              </w:rPr>
              <w:t xml:space="preserve"> </w:t>
            </w:r>
            <w:r w:rsidRPr="00710F7B">
              <w:rPr>
                <w:lang w:val="sr-Latn-CS"/>
              </w:rPr>
              <w:t>информационе</w:t>
            </w:r>
            <w:r w:rsidR="0026191E" w:rsidRPr="00710F7B">
              <w:rPr>
                <w:lang w:val="sr-Latn-CS"/>
              </w:rPr>
              <w:t xml:space="preserve"> </w:t>
            </w:r>
            <w:r w:rsidRPr="00710F7B">
              <w:rPr>
                <w:lang w:val="sr-Latn-CS"/>
              </w:rPr>
              <w:t>мреже</w:t>
            </w:r>
            <w:r w:rsidR="0026191E" w:rsidRPr="00710F7B">
              <w:rPr>
                <w:lang w:val="sr-Latn-CS"/>
              </w:rPr>
              <w:t xml:space="preserve"> (</w:t>
            </w:r>
            <w:r w:rsidRPr="00710F7B">
              <w:rPr>
                <w:lang w:val="sr-Latn-CS"/>
              </w:rPr>
              <w:t>у</w:t>
            </w:r>
            <w:r w:rsidR="0026191E" w:rsidRPr="00710F7B">
              <w:rPr>
                <w:lang w:val="sr-Latn-CS"/>
              </w:rPr>
              <w:t xml:space="preserve"> </w:t>
            </w:r>
            <w:r w:rsidRPr="00710F7B">
              <w:rPr>
                <w:lang w:val="sr-Latn-CS"/>
              </w:rPr>
              <w:t>условима</w:t>
            </w:r>
            <w:r w:rsidR="0026191E" w:rsidRPr="00710F7B">
              <w:rPr>
                <w:lang w:val="sr-Latn-CS"/>
              </w:rPr>
              <w:t xml:space="preserve"> 1</w:t>
            </w:r>
            <w:r w:rsidR="001F36E8" w:rsidRPr="00710F7B">
              <w:rPr>
                <w:lang w:val="sr-Latn-CS"/>
              </w:rPr>
              <w:t>Gbps</w:t>
            </w:r>
            <w:r w:rsidR="0026191E" w:rsidRPr="00710F7B">
              <w:rPr>
                <w:lang w:val="sr-Latn-CS"/>
              </w:rPr>
              <w:t xml:space="preserve"> </w:t>
            </w:r>
            <w:r w:rsidRPr="00710F7B">
              <w:rPr>
                <w:lang w:val="sr-Latn-CS"/>
              </w:rPr>
              <w:t>брзине</w:t>
            </w:r>
            <w:r w:rsidR="0026191E" w:rsidRPr="00710F7B">
              <w:rPr>
                <w:lang w:val="sr-Latn-CS"/>
              </w:rPr>
              <w:t xml:space="preserve"> </w:t>
            </w:r>
            <w:r w:rsidRPr="00710F7B">
              <w:rPr>
                <w:lang w:val="sr-Latn-CS"/>
              </w:rPr>
              <w:t>мреже</w:t>
            </w:r>
            <w:r w:rsidR="0026191E" w:rsidRPr="00710F7B">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1.18</w:t>
            </w:r>
          </w:p>
        </w:tc>
        <w:tc>
          <w:tcPr>
            <w:tcW w:w="8657" w:type="dxa"/>
            <w:tcBorders>
              <w:left w:val="single" w:sz="1" w:space="0" w:color="000000"/>
              <w:bottom w:val="single" w:sz="1" w:space="0" w:color="000000"/>
            </w:tcBorders>
            <w:shd w:val="clear" w:color="auto" w:fill="auto"/>
          </w:tcPr>
          <w:p w:rsidR="0026191E" w:rsidRPr="00070983" w:rsidRDefault="00070983" w:rsidP="001E6C68">
            <w:pPr>
              <w:snapToGrid w:val="0"/>
              <w:spacing w:line="360" w:lineRule="auto"/>
              <w:rPr>
                <w:lang w:val="sr-Latn-CS"/>
              </w:rPr>
            </w:pPr>
            <w:r>
              <w:rPr>
                <w:lang w:val="sr-Latn-CS"/>
              </w:rPr>
              <w:t>Комуникација</w:t>
            </w:r>
            <w:r w:rsidR="0026191E" w:rsidRPr="00070983">
              <w:rPr>
                <w:lang w:val="sr-Latn-CS"/>
              </w:rPr>
              <w:t xml:space="preserve"> </w:t>
            </w:r>
            <w:r>
              <w:rPr>
                <w:lang w:val="sr-Latn-CS"/>
              </w:rPr>
              <w:t>између</w:t>
            </w:r>
            <w:r w:rsidR="0026191E" w:rsidRPr="00070983">
              <w:rPr>
                <w:lang w:val="sr-Latn-CS"/>
              </w:rPr>
              <w:t xml:space="preserve"> </w:t>
            </w:r>
            <w:r w:rsidR="001E6C68">
              <w:rPr>
                <w:lang w:val="sr-Latn-CS"/>
              </w:rPr>
              <w:t>RIS</w:t>
            </w:r>
            <w:r w:rsidR="0026191E" w:rsidRPr="00070983">
              <w:rPr>
                <w:lang w:val="sr-Latn-CS"/>
              </w:rPr>
              <w:t>-</w:t>
            </w:r>
            <w:r w:rsidR="00751F31">
              <w:rPr>
                <w:lang w:val="sr-Latn-CS"/>
              </w:rPr>
              <w:t>PACS</w:t>
            </w:r>
            <w:r w:rsidR="0026191E" w:rsidRPr="00070983">
              <w:rPr>
                <w:lang w:val="sr-Latn-CS"/>
              </w:rPr>
              <w:t>-</w:t>
            </w:r>
            <w:r>
              <w:rPr>
                <w:lang w:val="sr-Latn-CS"/>
              </w:rPr>
              <w:t>радиолошких</w:t>
            </w:r>
            <w:r w:rsidR="0026191E" w:rsidRPr="00070983">
              <w:rPr>
                <w:lang w:val="sr-Latn-CS"/>
              </w:rPr>
              <w:t xml:space="preserve"> </w:t>
            </w:r>
            <w:r>
              <w:rPr>
                <w:lang w:val="sr-Latn-CS"/>
              </w:rPr>
              <w:t>уређаја</w:t>
            </w:r>
            <w:r w:rsidR="0026191E" w:rsidRPr="00070983">
              <w:rPr>
                <w:lang w:val="sr-Latn-CS"/>
              </w:rPr>
              <w:t xml:space="preserve"> </w:t>
            </w:r>
            <w:r>
              <w:rPr>
                <w:lang w:val="sr-Latn-CS"/>
              </w:rPr>
              <w:t>на</w:t>
            </w:r>
            <w:r w:rsidR="0026191E" w:rsidRPr="00070983">
              <w:rPr>
                <w:lang w:val="sr-Latn-CS"/>
              </w:rPr>
              <w:t xml:space="preserve"> </w:t>
            </w:r>
            <w:r>
              <w:rPr>
                <w:lang w:val="sr-Latn-CS"/>
              </w:rPr>
              <w:t>бази</w:t>
            </w:r>
            <w:r w:rsidR="0026191E" w:rsidRPr="00070983">
              <w:rPr>
                <w:lang w:val="sr-Latn-CS"/>
              </w:rPr>
              <w:t xml:space="preserve"> </w:t>
            </w:r>
            <w:r w:rsidR="001E6C68">
              <w:rPr>
                <w:lang w:val="sr-Latn-CS"/>
              </w:rPr>
              <w:t>DICOM</w:t>
            </w:r>
            <w:r w:rsidR="0026191E" w:rsidRPr="00070983">
              <w:rPr>
                <w:lang w:val="sr-Latn-CS"/>
              </w:rPr>
              <w:t xml:space="preserve"> </w:t>
            </w:r>
            <w:r>
              <w:rPr>
                <w:lang w:val="sr-Latn-CS"/>
              </w:rPr>
              <w:t>стандарда</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1.19</w:t>
            </w:r>
          </w:p>
        </w:tc>
        <w:tc>
          <w:tcPr>
            <w:tcW w:w="8657" w:type="dxa"/>
            <w:tcBorders>
              <w:left w:val="single" w:sz="1" w:space="0" w:color="000000"/>
              <w:bottom w:val="single" w:sz="1" w:space="0" w:color="000000"/>
            </w:tcBorders>
            <w:shd w:val="clear" w:color="auto" w:fill="auto"/>
          </w:tcPr>
          <w:p w:rsidR="0026191E" w:rsidRPr="00070983" w:rsidRDefault="00070983" w:rsidP="001E6C68">
            <w:pPr>
              <w:snapToGrid w:val="0"/>
              <w:spacing w:line="360" w:lineRule="auto"/>
              <w:rPr>
                <w:lang w:val="sr-Latn-CS"/>
              </w:rPr>
            </w:pPr>
            <w:r>
              <w:rPr>
                <w:lang w:val="sr-Latn-CS"/>
              </w:rPr>
              <w:t>Понуђени</w:t>
            </w:r>
            <w:r w:rsidR="0026191E" w:rsidRPr="00070983">
              <w:rPr>
                <w:lang w:val="sr-Latn-CS"/>
              </w:rPr>
              <w:t xml:space="preserve"> </w:t>
            </w:r>
            <w:r w:rsidR="00751F31">
              <w:rPr>
                <w:lang w:val="sr-Latn-CS"/>
              </w:rPr>
              <w:t>PACS</w:t>
            </w:r>
            <w:r w:rsidR="0026191E" w:rsidRPr="00070983">
              <w:rPr>
                <w:lang w:val="sr-Latn-CS"/>
              </w:rPr>
              <w:t xml:space="preserve"> </w:t>
            </w:r>
            <w:r>
              <w:rPr>
                <w:lang w:val="sr-Latn-CS"/>
              </w:rPr>
              <w:t>подржава</w:t>
            </w:r>
            <w:r w:rsidR="0026191E" w:rsidRPr="00070983">
              <w:rPr>
                <w:lang w:val="sr-Latn-CS"/>
              </w:rPr>
              <w:t xml:space="preserve"> </w:t>
            </w:r>
            <w:r w:rsidR="001E6C68">
              <w:rPr>
                <w:lang w:val="sr-Latn-CS"/>
              </w:rPr>
              <w:t>HL</w:t>
            </w:r>
            <w:r w:rsidR="0026191E" w:rsidRPr="00070983">
              <w:rPr>
                <w:lang w:val="sr-Latn-CS"/>
              </w:rPr>
              <w:t xml:space="preserve">7 </w:t>
            </w:r>
            <w:r w:rsidRPr="00087075">
              <w:rPr>
                <w:lang w:val="sr-Latn-CS"/>
              </w:rPr>
              <w:t>мин</w:t>
            </w:r>
            <w:r w:rsidR="0026191E" w:rsidRPr="00087075">
              <w:rPr>
                <w:lang w:val="sr-Latn-CS"/>
              </w:rPr>
              <w:t xml:space="preserve"> </w:t>
            </w:r>
            <w:r w:rsidR="009C0834" w:rsidRPr="00087075">
              <w:rPr>
                <w:lang w:val="sr-Latn-CS"/>
              </w:rPr>
              <w:t>v.2.</w:t>
            </w:r>
            <w:r w:rsidR="009C0834" w:rsidRPr="00087075">
              <w:t>x</w:t>
            </w:r>
            <w:r w:rsidR="0026191E" w:rsidRPr="00087075">
              <w:rPr>
                <w:lang w:val="sr-Latn-CS"/>
              </w:rPr>
              <w:t xml:space="preserve"> </w:t>
            </w:r>
            <w:r w:rsidRPr="00087075">
              <w:rPr>
                <w:lang w:val="sr-Latn-CS"/>
              </w:rPr>
              <w:t>стандард</w:t>
            </w:r>
            <w:r w:rsidR="0026191E" w:rsidRPr="00070983">
              <w:rPr>
                <w:lang w:val="sr-Latn-CS"/>
              </w:rPr>
              <w:t xml:space="preserve"> </w:t>
            </w:r>
            <w:r>
              <w:rPr>
                <w:lang w:val="sr-Latn-CS"/>
              </w:rPr>
              <w:t>комуникације</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1.20</w:t>
            </w:r>
          </w:p>
        </w:tc>
        <w:tc>
          <w:tcPr>
            <w:tcW w:w="8657" w:type="dxa"/>
            <w:tcBorders>
              <w:left w:val="single" w:sz="1" w:space="0" w:color="000000"/>
              <w:bottom w:val="single" w:sz="1" w:space="0" w:color="000000"/>
            </w:tcBorders>
            <w:shd w:val="clear" w:color="auto" w:fill="auto"/>
          </w:tcPr>
          <w:p w:rsidR="0026191E" w:rsidRPr="00070983" w:rsidRDefault="00070983" w:rsidP="001E6C68">
            <w:pPr>
              <w:snapToGrid w:val="0"/>
              <w:spacing w:line="360" w:lineRule="auto"/>
              <w:rPr>
                <w:lang w:val="sr-Latn-CS"/>
              </w:rPr>
            </w:pPr>
            <w:r>
              <w:rPr>
                <w:lang w:val="sr-Latn-CS"/>
              </w:rPr>
              <w:t>Понуђени</w:t>
            </w:r>
            <w:r w:rsidR="0026191E" w:rsidRPr="00070983">
              <w:rPr>
                <w:lang w:val="sr-Latn-CS"/>
              </w:rPr>
              <w:t xml:space="preserve"> </w:t>
            </w:r>
            <w:r w:rsidR="00751F31">
              <w:rPr>
                <w:lang w:val="sr-Latn-CS"/>
              </w:rPr>
              <w:t>PACS</w:t>
            </w:r>
            <w:r w:rsidR="0026191E" w:rsidRPr="00070983">
              <w:rPr>
                <w:lang w:val="sr-Latn-CS"/>
              </w:rPr>
              <w:t xml:space="preserve"> </w:t>
            </w:r>
            <w:r>
              <w:rPr>
                <w:lang w:val="sr-Latn-CS"/>
              </w:rPr>
              <w:t>подржава</w:t>
            </w:r>
            <w:r w:rsidR="0026191E" w:rsidRPr="00070983">
              <w:rPr>
                <w:lang w:val="sr-Latn-CS"/>
              </w:rPr>
              <w:t xml:space="preserve"> </w:t>
            </w:r>
            <w:r w:rsidR="001E6C68">
              <w:rPr>
                <w:lang w:val="sr-Latn-CS"/>
              </w:rPr>
              <w:t>DICOM</w:t>
            </w:r>
            <w:r w:rsidR="0026191E" w:rsidRPr="00070983">
              <w:rPr>
                <w:lang w:val="sr-Latn-CS"/>
              </w:rPr>
              <w:t xml:space="preserve"> </w:t>
            </w:r>
            <w:r>
              <w:rPr>
                <w:lang w:val="sr-Latn-CS"/>
              </w:rPr>
              <w:t>мин</w:t>
            </w:r>
            <w:r w:rsidR="0026191E" w:rsidRPr="00070983">
              <w:rPr>
                <w:lang w:val="sr-Latn-CS"/>
              </w:rPr>
              <w:t xml:space="preserve">. 3.0 </w:t>
            </w:r>
            <w:r>
              <w:rPr>
                <w:lang w:val="sr-Latn-CS"/>
              </w:rPr>
              <w:t>стандард</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1.21</w:t>
            </w:r>
          </w:p>
        </w:tc>
        <w:tc>
          <w:tcPr>
            <w:tcW w:w="8657" w:type="dxa"/>
            <w:tcBorders>
              <w:left w:val="single" w:sz="1" w:space="0" w:color="000000"/>
              <w:bottom w:val="single" w:sz="1" w:space="0" w:color="000000"/>
            </w:tcBorders>
            <w:shd w:val="clear" w:color="auto" w:fill="auto"/>
          </w:tcPr>
          <w:p w:rsidR="0026191E" w:rsidRPr="00070983" w:rsidRDefault="0082607E" w:rsidP="0026191E">
            <w:pPr>
              <w:snapToGrid w:val="0"/>
              <w:spacing w:line="360" w:lineRule="auto"/>
              <w:rPr>
                <w:color w:val="000000"/>
                <w:lang w:val="sr-Latn-CS"/>
              </w:rPr>
            </w:pPr>
            <w:r>
              <w:rPr>
                <w:color w:val="000000"/>
                <w:lang w:val="sr-Latn-CS"/>
              </w:rPr>
              <w:t>„</w:t>
            </w:r>
            <w:r w:rsidR="001E6C68">
              <w:rPr>
                <w:color w:val="000000"/>
                <w:lang w:val="sr-Latn-CS"/>
              </w:rPr>
              <w:t>MPPS</w:t>
            </w:r>
            <w:r>
              <w:rPr>
                <w:color w:val="000000"/>
                <w:lang w:val="sr-Latn-CS"/>
              </w:rPr>
              <w:t>“</w:t>
            </w:r>
            <w:r w:rsidR="0026191E" w:rsidRPr="00070983">
              <w:rPr>
                <w:color w:val="000000"/>
                <w:lang w:val="sr-Latn-CS"/>
              </w:rPr>
              <w:t xml:space="preserve"> </w:t>
            </w:r>
            <w:r w:rsidR="00070983">
              <w:rPr>
                <w:color w:val="000000"/>
                <w:lang w:val="sr-Latn-CS"/>
              </w:rPr>
              <w:t>подршка</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1.22</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Подршка</w:t>
            </w:r>
            <w:r w:rsidR="0026191E" w:rsidRPr="00070983">
              <w:rPr>
                <w:color w:val="000000"/>
                <w:lang w:val="sr-Latn-CS"/>
              </w:rPr>
              <w:t xml:space="preserve"> </w:t>
            </w:r>
            <w:r>
              <w:rPr>
                <w:color w:val="000000"/>
                <w:lang w:val="sr-Latn-CS"/>
              </w:rPr>
              <w:t>за</w:t>
            </w:r>
            <w:r w:rsidR="0026191E" w:rsidRPr="00070983">
              <w:rPr>
                <w:color w:val="000000"/>
                <w:lang w:val="sr-Latn-CS"/>
              </w:rPr>
              <w:t xml:space="preserve"> </w:t>
            </w:r>
            <w:r w:rsidR="00B60E25">
              <w:rPr>
                <w:color w:val="000000"/>
                <w:lang w:val="sr-Latn-CS"/>
              </w:rPr>
              <w:t>„</w:t>
            </w:r>
            <w:r w:rsidR="001E6C68">
              <w:rPr>
                <w:color w:val="000000"/>
                <w:lang w:val="sr-Latn-CS"/>
              </w:rPr>
              <w:t>Multi</w:t>
            </w:r>
            <w:r w:rsidR="0026191E" w:rsidRPr="00070983">
              <w:rPr>
                <w:color w:val="000000"/>
                <w:lang w:val="sr-Latn-CS"/>
              </w:rPr>
              <w:t xml:space="preserve"> </w:t>
            </w:r>
            <w:r w:rsidR="001E6C68">
              <w:rPr>
                <w:color w:val="000000"/>
                <w:lang w:val="sr-Latn-CS"/>
              </w:rPr>
              <w:t>Frame</w:t>
            </w:r>
            <w:r w:rsidR="00B60E25">
              <w:rPr>
                <w:color w:val="000000"/>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1.23</w:t>
            </w:r>
          </w:p>
        </w:tc>
        <w:tc>
          <w:tcPr>
            <w:tcW w:w="8657" w:type="dxa"/>
            <w:tcBorders>
              <w:left w:val="single" w:sz="1" w:space="0" w:color="000000"/>
              <w:bottom w:val="single" w:sz="1" w:space="0" w:color="000000"/>
            </w:tcBorders>
            <w:shd w:val="clear" w:color="auto" w:fill="auto"/>
          </w:tcPr>
          <w:p w:rsidR="0026191E" w:rsidRPr="00070983" w:rsidRDefault="00070983" w:rsidP="001E6C68">
            <w:pPr>
              <w:snapToGrid w:val="0"/>
              <w:spacing w:line="360" w:lineRule="auto"/>
              <w:rPr>
                <w:lang w:val="sr-Latn-CS"/>
              </w:rPr>
            </w:pPr>
            <w:r>
              <w:rPr>
                <w:lang w:val="sr-Latn-CS"/>
              </w:rPr>
              <w:t>Одабир</w:t>
            </w:r>
            <w:r w:rsidR="0026191E" w:rsidRPr="00070983">
              <w:rPr>
                <w:lang w:val="sr-Latn-CS"/>
              </w:rPr>
              <w:t xml:space="preserve"> </w:t>
            </w:r>
            <w:r>
              <w:rPr>
                <w:lang w:val="sr-Latn-CS"/>
              </w:rPr>
              <w:t>компресије</w:t>
            </w:r>
            <w:r w:rsidR="0026191E" w:rsidRPr="00070983">
              <w:rPr>
                <w:lang w:val="sr-Latn-CS"/>
              </w:rPr>
              <w:t xml:space="preserve"> </w:t>
            </w:r>
            <w:r>
              <w:rPr>
                <w:lang w:val="sr-Latn-CS"/>
              </w:rPr>
              <w:t>слике</w:t>
            </w:r>
            <w:r w:rsidR="0026191E" w:rsidRPr="00070983">
              <w:rPr>
                <w:lang w:val="sr-Latn-CS"/>
              </w:rPr>
              <w:t xml:space="preserve"> </w:t>
            </w:r>
            <w:r>
              <w:rPr>
                <w:lang w:val="sr-Latn-CS"/>
              </w:rPr>
              <w:t>за</w:t>
            </w:r>
            <w:r w:rsidR="0026191E" w:rsidRPr="00070983">
              <w:rPr>
                <w:lang w:val="sr-Latn-CS"/>
              </w:rPr>
              <w:t xml:space="preserve"> </w:t>
            </w:r>
            <w:r>
              <w:rPr>
                <w:lang w:val="sr-Latn-CS"/>
              </w:rPr>
              <w:t>поједине</w:t>
            </w:r>
            <w:r w:rsidR="0026191E" w:rsidRPr="00070983">
              <w:rPr>
                <w:lang w:val="sr-Latn-CS"/>
              </w:rPr>
              <w:t xml:space="preserve"> </w:t>
            </w:r>
            <w:r>
              <w:rPr>
                <w:lang w:val="sr-Latn-CS"/>
              </w:rPr>
              <w:t>модалитете</w:t>
            </w:r>
            <w:r w:rsidR="0026191E" w:rsidRPr="00070983">
              <w:rPr>
                <w:lang w:val="sr-Latn-CS"/>
              </w:rPr>
              <w:t xml:space="preserve"> (</w:t>
            </w:r>
            <w:r w:rsidR="001E6C68">
              <w:rPr>
                <w:lang w:val="sr-Latn-CS"/>
              </w:rPr>
              <w:t>lossy</w:t>
            </w:r>
            <w:r w:rsidR="0026191E" w:rsidRPr="00070983">
              <w:rPr>
                <w:lang w:val="sr-Latn-CS"/>
              </w:rPr>
              <w:t xml:space="preserve"> </w:t>
            </w:r>
            <w:r>
              <w:rPr>
                <w:lang w:val="sr-Latn-CS"/>
              </w:rPr>
              <w:t>или</w:t>
            </w:r>
            <w:r w:rsidR="0026191E" w:rsidRPr="00070983">
              <w:rPr>
                <w:lang w:val="sr-Latn-CS"/>
              </w:rPr>
              <w:t xml:space="preserve"> </w:t>
            </w:r>
            <w:r w:rsidR="001E6C68">
              <w:rPr>
                <w:lang w:val="sr-Latn-CS"/>
              </w:rPr>
              <w:t>lossless</w:t>
            </w:r>
            <w:r w:rsidR="0026191E" w:rsidRPr="00070983">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1.24</w:t>
            </w:r>
          </w:p>
        </w:tc>
        <w:tc>
          <w:tcPr>
            <w:tcW w:w="8657" w:type="dxa"/>
            <w:tcBorders>
              <w:left w:val="single" w:sz="1" w:space="0" w:color="000000"/>
              <w:bottom w:val="single" w:sz="1" w:space="0" w:color="000000"/>
            </w:tcBorders>
            <w:shd w:val="clear" w:color="auto" w:fill="auto"/>
          </w:tcPr>
          <w:p w:rsidR="0026191E" w:rsidRPr="00070983" w:rsidRDefault="00070983" w:rsidP="001E6C68">
            <w:pPr>
              <w:snapToGrid w:val="0"/>
              <w:spacing w:line="360" w:lineRule="auto"/>
              <w:rPr>
                <w:lang w:val="sr-Latn-CS"/>
              </w:rPr>
            </w:pPr>
            <w:r>
              <w:rPr>
                <w:lang w:val="sr-Latn-CS"/>
              </w:rPr>
              <w:t>Аутоматизовани</w:t>
            </w:r>
            <w:r w:rsidR="0026191E" w:rsidRPr="00070983">
              <w:rPr>
                <w:lang w:val="sr-Latn-CS"/>
              </w:rPr>
              <w:t xml:space="preserve"> </w:t>
            </w:r>
            <w:r w:rsidR="001E6C68">
              <w:rPr>
                <w:lang w:val="sr-Latn-CS"/>
              </w:rPr>
              <w:t>„backup“</w:t>
            </w:r>
            <w:r w:rsidR="0026191E" w:rsidRPr="00070983">
              <w:rPr>
                <w:lang w:val="sr-Latn-CS"/>
              </w:rPr>
              <w:t xml:space="preserve"> </w:t>
            </w:r>
            <w:r w:rsidR="001E6C68">
              <w:rPr>
                <w:lang w:val="sr-Latn-CS"/>
              </w:rPr>
              <w:t>OS</w:t>
            </w:r>
            <w:r w:rsidR="0026191E" w:rsidRPr="00070983">
              <w:rPr>
                <w:lang w:val="sr-Latn-CS"/>
              </w:rPr>
              <w:t>-</w:t>
            </w:r>
            <w:r>
              <w:rPr>
                <w:lang w:val="sr-Latn-CS"/>
              </w:rPr>
              <w:t>а</w:t>
            </w:r>
            <w:r w:rsidR="0026191E" w:rsidRPr="00070983">
              <w:rPr>
                <w:lang w:val="sr-Latn-CS"/>
              </w:rPr>
              <w:t xml:space="preserve"> </w:t>
            </w:r>
            <w:r>
              <w:rPr>
                <w:lang w:val="sr-Latn-CS"/>
              </w:rPr>
              <w:t>базе</w:t>
            </w:r>
            <w:r w:rsidR="0026191E" w:rsidRPr="00070983">
              <w:rPr>
                <w:lang w:val="sr-Latn-CS"/>
              </w:rPr>
              <w:t xml:space="preserve"> </w:t>
            </w:r>
            <w:r>
              <w:rPr>
                <w:lang w:val="sr-Latn-CS"/>
              </w:rPr>
              <w:t>података</w:t>
            </w:r>
            <w:r w:rsidR="0026191E" w:rsidRPr="00070983">
              <w:rPr>
                <w:lang w:val="sr-Latn-CS"/>
              </w:rPr>
              <w:t xml:space="preserve">, </w:t>
            </w:r>
            <w:r w:rsidR="00751F31">
              <w:rPr>
                <w:lang w:val="sr-Latn-CS"/>
              </w:rPr>
              <w:t>PACS</w:t>
            </w:r>
            <w:r w:rsidR="0026191E" w:rsidRPr="00070983">
              <w:rPr>
                <w:lang w:val="sr-Latn-CS"/>
              </w:rPr>
              <w:t xml:space="preserve"> </w:t>
            </w:r>
            <w:r>
              <w:rPr>
                <w:lang w:val="sr-Latn-CS"/>
              </w:rPr>
              <w:t>апликација</w:t>
            </w:r>
            <w:r w:rsidR="0026191E" w:rsidRPr="00070983">
              <w:rPr>
                <w:lang w:val="sr-Latn-CS"/>
              </w:rPr>
              <w:t xml:space="preserve"> </w:t>
            </w:r>
            <w:r>
              <w:rPr>
                <w:lang w:val="sr-Latn-CS"/>
              </w:rPr>
              <w:t>и</w:t>
            </w:r>
            <w:r w:rsidR="0026191E" w:rsidRPr="00070983">
              <w:rPr>
                <w:lang w:val="sr-Latn-CS"/>
              </w:rPr>
              <w:t xml:space="preserve"> </w:t>
            </w:r>
            <w:r>
              <w:rPr>
                <w:lang w:val="sr-Latn-CS"/>
              </w:rPr>
              <w:t>конфигурација</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1.25</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Корисничко</w:t>
            </w:r>
            <w:r w:rsidR="0026191E" w:rsidRPr="00070983">
              <w:rPr>
                <w:color w:val="000000"/>
                <w:lang w:val="sr-Latn-CS"/>
              </w:rPr>
              <w:t xml:space="preserve"> </w:t>
            </w:r>
            <w:r>
              <w:rPr>
                <w:color w:val="000000"/>
                <w:lang w:val="sr-Latn-CS"/>
              </w:rPr>
              <w:t>име</w:t>
            </w:r>
            <w:r w:rsidR="0026191E" w:rsidRPr="00070983">
              <w:rPr>
                <w:color w:val="000000"/>
                <w:lang w:val="sr-Latn-CS"/>
              </w:rPr>
              <w:t xml:space="preserve"> </w:t>
            </w:r>
            <w:r>
              <w:rPr>
                <w:color w:val="000000"/>
                <w:lang w:val="sr-Latn-CS"/>
              </w:rPr>
              <w:t>и</w:t>
            </w:r>
            <w:r w:rsidR="0026191E" w:rsidRPr="00070983">
              <w:rPr>
                <w:color w:val="000000"/>
                <w:lang w:val="sr-Latn-CS"/>
              </w:rPr>
              <w:t xml:space="preserve"> </w:t>
            </w:r>
            <w:r>
              <w:rPr>
                <w:color w:val="000000"/>
                <w:lang w:val="sr-Latn-CS"/>
              </w:rPr>
              <w:t>лозинка</w:t>
            </w:r>
            <w:r w:rsidR="0026191E" w:rsidRPr="00070983">
              <w:rPr>
                <w:color w:val="000000"/>
                <w:lang w:val="sr-Latn-CS"/>
              </w:rPr>
              <w:t xml:space="preserve"> </w:t>
            </w:r>
            <w:r>
              <w:rPr>
                <w:color w:val="000000"/>
                <w:lang w:val="sr-Latn-CS"/>
              </w:rPr>
              <w:t>приликом</w:t>
            </w:r>
            <w:r w:rsidR="0026191E" w:rsidRPr="00070983">
              <w:rPr>
                <w:color w:val="000000"/>
                <w:lang w:val="sr-Latn-CS"/>
              </w:rPr>
              <w:t xml:space="preserve"> </w:t>
            </w:r>
            <w:r>
              <w:rPr>
                <w:color w:val="000000"/>
                <w:lang w:val="sr-Latn-CS"/>
              </w:rPr>
              <w:t>пријављивања</w:t>
            </w:r>
            <w:r w:rsidR="0026191E" w:rsidRPr="00070983">
              <w:rPr>
                <w:color w:val="000000"/>
                <w:lang w:val="sr-Latn-CS"/>
              </w:rPr>
              <w:t xml:space="preserve"> </w:t>
            </w:r>
            <w:r>
              <w:rPr>
                <w:color w:val="000000"/>
                <w:lang w:val="sr-Latn-CS"/>
              </w:rPr>
              <w:t>на</w:t>
            </w:r>
            <w:r w:rsidR="0026191E" w:rsidRPr="00070983">
              <w:rPr>
                <w:color w:val="000000"/>
                <w:lang w:val="sr-Latn-CS"/>
              </w:rPr>
              <w:t xml:space="preserve"> </w:t>
            </w:r>
            <w:r>
              <w:rPr>
                <w:color w:val="000000"/>
                <w:lang w:val="sr-Latn-CS"/>
              </w:rPr>
              <w:t>систем</w:t>
            </w:r>
            <w:r w:rsidR="0026191E" w:rsidRPr="00070983">
              <w:rPr>
                <w:color w:val="000000"/>
                <w:lang w:val="sr-Latn-CS"/>
              </w:rPr>
              <w:t xml:space="preserve"> </w:t>
            </w:r>
            <w:r>
              <w:rPr>
                <w:color w:val="000000"/>
                <w:lang w:val="sr-Latn-CS"/>
              </w:rPr>
              <w:t>се</w:t>
            </w:r>
            <w:r w:rsidR="0026191E" w:rsidRPr="00070983">
              <w:rPr>
                <w:color w:val="000000"/>
                <w:lang w:val="sr-Latn-CS"/>
              </w:rPr>
              <w:t xml:space="preserve"> </w:t>
            </w:r>
            <w:r>
              <w:rPr>
                <w:color w:val="000000"/>
                <w:lang w:val="sr-Latn-CS"/>
              </w:rPr>
              <w:t>аутоматски</w:t>
            </w:r>
            <w:r w:rsidR="0026191E" w:rsidRPr="00070983">
              <w:rPr>
                <w:color w:val="000000"/>
                <w:lang w:val="sr-Latn-CS"/>
              </w:rPr>
              <w:t xml:space="preserve"> </w:t>
            </w:r>
            <w:r>
              <w:rPr>
                <w:color w:val="000000"/>
                <w:lang w:val="sr-Latn-CS"/>
              </w:rPr>
              <w:t>шифрују</w:t>
            </w:r>
            <w:r w:rsidR="0026191E" w:rsidRPr="00070983">
              <w:rPr>
                <w:color w:val="000000"/>
                <w:lang w:val="sr-Latn-CS"/>
              </w:rPr>
              <w:t xml:space="preserve"> </w:t>
            </w:r>
            <w:r>
              <w:rPr>
                <w:color w:val="000000"/>
                <w:lang w:val="sr-Latn-CS"/>
              </w:rPr>
              <w:t>ради</w:t>
            </w:r>
            <w:r w:rsidR="0026191E" w:rsidRPr="00070983">
              <w:rPr>
                <w:color w:val="000000"/>
                <w:lang w:val="sr-Latn-CS"/>
              </w:rPr>
              <w:t xml:space="preserve"> </w:t>
            </w:r>
            <w:r>
              <w:rPr>
                <w:color w:val="000000"/>
                <w:lang w:val="sr-Latn-CS"/>
              </w:rPr>
              <w:t>спречавања</w:t>
            </w:r>
            <w:r w:rsidR="0026191E" w:rsidRPr="00070983">
              <w:rPr>
                <w:color w:val="000000"/>
                <w:lang w:val="sr-Latn-CS"/>
              </w:rPr>
              <w:t xml:space="preserve"> </w:t>
            </w:r>
            <w:r>
              <w:rPr>
                <w:color w:val="000000"/>
                <w:lang w:val="sr-Latn-CS"/>
              </w:rPr>
              <w:t>злоупотреба</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1.26</w:t>
            </w:r>
          </w:p>
        </w:tc>
        <w:tc>
          <w:tcPr>
            <w:tcW w:w="8657" w:type="dxa"/>
            <w:tcBorders>
              <w:left w:val="single" w:sz="1" w:space="0" w:color="000000"/>
              <w:bottom w:val="single" w:sz="1" w:space="0" w:color="000000"/>
            </w:tcBorders>
            <w:shd w:val="clear" w:color="auto" w:fill="auto"/>
          </w:tcPr>
          <w:p w:rsidR="0026191E" w:rsidRPr="00070983" w:rsidRDefault="0026191E" w:rsidP="0026191E">
            <w:pPr>
              <w:snapToGrid w:val="0"/>
              <w:spacing w:line="360" w:lineRule="auto"/>
              <w:rPr>
                <w:color w:val="000000"/>
                <w:lang w:val="sr-Latn-CS"/>
              </w:rPr>
            </w:pPr>
            <w:r w:rsidRPr="00070983">
              <w:rPr>
                <w:color w:val="000000"/>
                <w:lang w:val="sr-Latn-CS"/>
              </w:rPr>
              <w:t>W</w:t>
            </w:r>
            <w:r w:rsidR="00AB4205">
              <w:rPr>
                <w:color w:val="000000"/>
                <w:lang w:val="sr-Latn-CS"/>
              </w:rPr>
              <w:t>еb</w:t>
            </w:r>
            <w:r w:rsidRPr="00070983">
              <w:rPr>
                <w:color w:val="000000"/>
                <w:lang w:val="sr-Latn-CS"/>
              </w:rPr>
              <w:t xml:space="preserve"> </w:t>
            </w:r>
            <w:r w:rsidR="00070983">
              <w:rPr>
                <w:color w:val="000000"/>
                <w:lang w:val="sr-Latn-CS"/>
              </w:rPr>
              <w:t>базирана</w:t>
            </w:r>
            <w:r w:rsidRPr="00070983">
              <w:rPr>
                <w:color w:val="000000"/>
                <w:lang w:val="sr-Latn-CS"/>
              </w:rPr>
              <w:t xml:space="preserve"> </w:t>
            </w:r>
            <w:r w:rsidR="00070983">
              <w:rPr>
                <w:color w:val="000000"/>
                <w:lang w:val="sr-Latn-CS"/>
              </w:rPr>
              <w:t>администрација</w:t>
            </w:r>
            <w:r w:rsidRPr="00070983">
              <w:rPr>
                <w:color w:val="000000"/>
                <w:lang w:val="sr-Latn-CS"/>
              </w:rPr>
              <w:t xml:space="preserve"> </w:t>
            </w:r>
            <w:r w:rsidR="00070983">
              <w:rPr>
                <w:color w:val="000000"/>
                <w:lang w:val="sr-Latn-CS"/>
              </w:rPr>
              <w:t>система</w:t>
            </w:r>
            <w:r w:rsidRPr="00070983">
              <w:rPr>
                <w:color w:val="000000"/>
                <w:lang w:val="sr-Latn-CS"/>
              </w:rPr>
              <w:t xml:space="preserve">. </w:t>
            </w:r>
            <w:r w:rsidR="00070983">
              <w:rPr>
                <w:color w:val="000000"/>
                <w:lang w:val="sr-Latn-CS"/>
              </w:rPr>
              <w:t>Администрација</w:t>
            </w:r>
            <w:r w:rsidRPr="00070983">
              <w:rPr>
                <w:color w:val="000000"/>
                <w:lang w:val="sr-Latn-CS"/>
              </w:rPr>
              <w:t xml:space="preserve"> </w:t>
            </w:r>
            <w:r w:rsidR="00070983">
              <w:rPr>
                <w:color w:val="000000"/>
                <w:lang w:val="sr-Latn-CS"/>
              </w:rPr>
              <w:t>система</w:t>
            </w:r>
            <w:r w:rsidRPr="00070983">
              <w:rPr>
                <w:color w:val="000000"/>
                <w:lang w:val="sr-Latn-CS"/>
              </w:rPr>
              <w:t xml:space="preserve"> </w:t>
            </w:r>
            <w:r w:rsidR="00070983">
              <w:rPr>
                <w:color w:val="000000"/>
                <w:lang w:val="sr-Latn-CS"/>
              </w:rPr>
              <w:t>се</w:t>
            </w:r>
            <w:r w:rsidRPr="00070983">
              <w:rPr>
                <w:color w:val="000000"/>
                <w:lang w:val="sr-Latn-CS"/>
              </w:rPr>
              <w:t xml:space="preserve"> </w:t>
            </w:r>
            <w:r w:rsidR="00070983">
              <w:rPr>
                <w:color w:val="000000"/>
                <w:lang w:val="sr-Latn-CS"/>
              </w:rPr>
              <w:t>може</w:t>
            </w:r>
            <w:r w:rsidRPr="00070983">
              <w:rPr>
                <w:color w:val="000000"/>
                <w:lang w:val="sr-Latn-CS"/>
              </w:rPr>
              <w:t xml:space="preserve"> </w:t>
            </w:r>
            <w:r w:rsidR="00070983">
              <w:rPr>
                <w:color w:val="000000"/>
                <w:lang w:val="sr-Latn-CS"/>
              </w:rPr>
              <w:t>обављати</w:t>
            </w:r>
            <w:r w:rsidRPr="00070983">
              <w:rPr>
                <w:color w:val="000000"/>
                <w:lang w:val="sr-Latn-CS"/>
              </w:rPr>
              <w:t xml:space="preserve"> </w:t>
            </w:r>
            <w:r w:rsidR="00070983">
              <w:rPr>
                <w:color w:val="000000"/>
                <w:lang w:val="sr-Latn-CS"/>
              </w:rPr>
              <w:t>са</w:t>
            </w:r>
            <w:r w:rsidRPr="00070983">
              <w:rPr>
                <w:color w:val="000000"/>
                <w:lang w:val="sr-Latn-CS"/>
              </w:rPr>
              <w:t xml:space="preserve"> </w:t>
            </w:r>
            <w:r w:rsidR="00070983">
              <w:rPr>
                <w:color w:val="000000"/>
                <w:lang w:val="sr-Latn-CS"/>
              </w:rPr>
              <w:t>било</w:t>
            </w:r>
            <w:r w:rsidRPr="00070983">
              <w:rPr>
                <w:color w:val="000000"/>
                <w:lang w:val="sr-Latn-CS"/>
              </w:rPr>
              <w:t xml:space="preserve"> </w:t>
            </w:r>
            <w:r w:rsidR="00070983">
              <w:rPr>
                <w:color w:val="000000"/>
                <w:lang w:val="sr-Latn-CS"/>
              </w:rPr>
              <w:t>које</w:t>
            </w:r>
            <w:r w:rsidRPr="00070983">
              <w:rPr>
                <w:color w:val="000000"/>
                <w:lang w:val="sr-Latn-CS"/>
              </w:rPr>
              <w:t xml:space="preserve"> </w:t>
            </w:r>
            <w:r w:rsidR="00070983">
              <w:rPr>
                <w:color w:val="000000"/>
                <w:lang w:val="sr-Latn-CS"/>
              </w:rPr>
              <w:t>радне</w:t>
            </w:r>
            <w:r w:rsidRPr="00070983">
              <w:rPr>
                <w:color w:val="000000"/>
                <w:lang w:val="sr-Latn-CS"/>
              </w:rPr>
              <w:t xml:space="preserve"> </w:t>
            </w:r>
            <w:r w:rsidR="00070983">
              <w:rPr>
                <w:color w:val="000000"/>
                <w:lang w:val="sr-Latn-CS"/>
              </w:rPr>
              <w:t>станице</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1.27</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t>Аутом</w:t>
            </w:r>
            <w:r>
              <w:rPr>
                <w:lang w:val="sr-Latn-CS"/>
              </w:rPr>
              <w:t>атско</w:t>
            </w:r>
            <w:r w:rsidR="0026191E" w:rsidRPr="00070983">
              <w:rPr>
                <w:lang w:val="sr-Latn-CS"/>
              </w:rPr>
              <w:t xml:space="preserve"> </w:t>
            </w:r>
            <w:r>
              <w:rPr>
                <w:lang w:val="sr-Latn-CS"/>
              </w:rPr>
              <w:t>архивирање</w:t>
            </w:r>
            <w:r w:rsidR="0026191E" w:rsidRPr="00070983">
              <w:rPr>
                <w:lang w:val="sr-Latn-CS"/>
              </w:rPr>
              <w:t xml:space="preserve"> </w:t>
            </w:r>
            <w:r>
              <w:rPr>
                <w:lang w:val="sr-Latn-CS"/>
              </w:rPr>
              <w:t>и</w:t>
            </w:r>
            <w:r w:rsidR="0026191E" w:rsidRPr="00070983">
              <w:rPr>
                <w:lang w:val="sr-Latn-CS"/>
              </w:rPr>
              <w:t xml:space="preserve"> </w:t>
            </w:r>
            <w:r>
              <w:rPr>
                <w:lang w:val="sr-Latn-CS"/>
              </w:rPr>
              <w:t>брисање</w:t>
            </w:r>
            <w:r w:rsidR="0026191E" w:rsidRPr="00070983">
              <w:rPr>
                <w:lang w:val="sr-Latn-CS"/>
              </w:rPr>
              <w:t xml:space="preserve"> </w:t>
            </w:r>
            <w:r>
              <w:rPr>
                <w:lang w:val="sr-Latn-CS"/>
              </w:rPr>
              <w:t>података</w:t>
            </w:r>
            <w:r w:rsidR="0026191E" w:rsidRPr="00070983">
              <w:rPr>
                <w:lang w:val="sr-Latn-CS"/>
              </w:rPr>
              <w:t xml:space="preserve"> </w:t>
            </w:r>
            <w:r>
              <w:rPr>
                <w:lang w:val="sr-Latn-CS"/>
              </w:rPr>
              <w:t>према</w:t>
            </w:r>
            <w:r w:rsidR="0026191E" w:rsidRPr="00070983">
              <w:rPr>
                <w:lang w:val="sr-Latn-CS"/>
              </w:rPr>
              <w:t xml:space="preserve"> </w:t>
            </w:r>
            <w:r>
              <w:rPr>
                <w:lang w:val="sr-Latn-CS"/>
              </w:rPr>
              <w:t>конфигурабилним</w:t>
            </w:r>
            <w:r w:rsidR="0026191E" w:rsidRPr="00070983">
              <w:rPr>
                <w:lang w:val="sr-Latn-CS"/>
              </w:rPr>
              <w:t xml:space="preserve"> </w:t>
            </w:r>
            <w:r>
              <w:rPr>
                <w:lang w:val="sr-Latn-CS"/>
              </w:rPr>
              <w:lastRenderedPageBreak/>
              <w:t>критеријумима</w:t>
            </w:r>
            <w:r w:rsidR="0026191E" w:rsidRPr="00070983">
              <w:rPr>
                <w:lang w:val="sr-Latn-CS"/>
              </w:rPr>
              <w:t xml:space="preserve"> </w:t>
            </w:r>
            <w:r>
              <w:rPr>
                <w:lang w:val="sr-Latn-CS"/>
              </w:rPr>
              <w:t>уз</w:t>
            </w:r>
            <w:r w:rsidR="0026191E" w:rsidRPr="00070983">
              <w:rPr>
                <w:lang w:val="sr-Latn-CS"/>
              </w:rPr>
              <w:t xml:space="preserve"> </w:t>
            </w:r>
            <w:r>
              <w:rPr>
                <w:lang w:val="sr-Latn-CS"/>
              </w:rPr>
              <w:t>заштиту</w:t>
            </w:r>
            <w:r w:rsidR="0026191E" w:rsidRPr="00070983">
              <w:rPr>
                <w:lang w:val="sr-Latn-CS"/>
              </w:rPr>
              <w:t xml:space="preserve"> </w:t>
            </w:r>
            <w:r>
              <w:rPr>
                <w:lang w:val="sr-Latn-CS"/>
              </w:rPr>
              <w:t>од</w:t>
            </w:r>
            <w:r w:rsidR="0026191E" w:rsidRPr="00070983">
              <w:rPr>
                <w:lang w:val="sr-Latn-CS"/>
              </w:rPr>
              <w:t xml:space="preserve"> </w:t>
            </w:r>
            <w:r>
              <w:rPr>
                <w:lang w:val="sr-Latn-CS"/>
              </w:rPr>
              <w:t>брисања</w:t>
            </w:r>
            <w:r w:rsidR="0026191E" w:rsidRPr="00070983">
              <w:rPr>
                <w:lang w:val="sr-Latn-CS"/>
              </w:rPr>
              <w:t xml:space="preserve"> </w:t>
            </w:r>
            <w:r>
              <w:rPr>
                <w:lang w:val="sr-Latn-CS"/>
              </w:rPr>
              <w:t>неархивираних</w:t>
            </w:r>
            <w:r w:rsidR="0026191E" w:rsidRPr="00070983">
              <w:rPr>
                <w:lang w:val="sr-Latn-CS"/>
              </w:rPr>
              <w:t xml:space="preserve"> </w:t>
            </w:r>
            <w:r>
              <w:rPr>
                <w:lang w:val="sr-Latn-CS"/>
              </w:rPr>
              <w:t>података</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lastRenderedPageBreak/>
              <w:t>1.28</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t>А</w:t>
            </w:r>
            <w:r>
              <w:rPr>
                <w:lang w:val="sr-Latn-CS"/>
              </w:rPr>
              <w:t>утоматско</w:t>
            </w:r>
            <w:r w:rsidR="0026191E" w:rsidRPr="00070983">
              <w:rPr>
                <w:lang w:val="sr-Latn-CS"/>
              </w:rPr>
              <w:t xml:space="preserve"> </w:t>
            </w:r>
            <w:r>
              <w:rPr>
                <w:lang w:val="sr-Latn-CS"/>
              </w:rPr>
              <w:t>вођење</w:t>
            </w:r>
            <w:r w:rsidR="0026191E" w:rsidRPr="00070983">
              <w:rPr>
                <w:lang w:val="sr-Latn-CS"/>
              </w:rPr>
              <w:t xml:space="preserve"> </w:t>
            </w:r>
            <w:r>
              <w:rPr>
                <w:lang w:val="sr-Latn-CS"/>
              </w:rPr>
              <w:t>евиденције</w:t>
            </w:r>
            <w:r w:rsidR="0026191E" w:rsidRPr="00070983">
              <w:rPr>
                <w:lang w:val="sr-Latn-CS"/>
              </w:rPr>
              <w:t xml:space="preserve"> </w:t>
            </w:r>
            <w:r>
              <w:rPr>
                <w:lang w:val="sr-Latn-CS"/>
              </w:rPr>
              <w:t>о</w:t>
            </w:r>
            <w:r w:rsidR="0026191E" w:rsidRPr="00070983">
              <w:rPr>
                <w:lang w:val="sr-Latn-CS"/>
              </w:rPr>
              <w:t xml:space="preserve"> </w:t>
            </w:r>
            <w:r>
              <w:rPr>
                <w:lang w:val="sr-Latn-CS"/>
              </w:rPr>
              <w:t>свим</w:t>
            </w:r>
            <w:r w:rsidR="0026191E" w:rsidRPr="00070983">
              <w:rPr>
                <w:lang w:val="sr-Latn-CS"/>
              </w:rPr>
              <w:t xml:space="preserve"> </w:t>
            </w:r>
            <w:r>
              <w:rPr>
                <w:lang w:val="sr-Latn-CS"/>
              </w:rPr>
              <w:t>приступима</w:t>
            </w:r>
            <w:r w:rsidR="0026191E" w:rsidRPr="00070983">
              <w:rPr>
                <w:lang w:val="sr-Latn-CS"/>
              </w:rPr>
              <w:t xml:space="preserve"> </w:t>
            </w:r>
            <w:r>
              <w:rPr>
                <w:lang w:val="sr-Latn-CS"/>
              </w:rPr>
              <w:t>и</w:t>
            </w:r>
            <w:r w:rsidR="0026191E" w:rsidRPr="00070983">
              <w:rPr>
                <w:lang w:val="sr-Latn-CS"/>
              </w:rPr>
              <w:t xml:space="preserve"> </w:t>
            </w:r>
            <w:r>
              <w:rPr>
                <w:lang w:val="sr-Latn-CS"/>
              </w:rPr>
              <w:t>променама</w:t>
            </w:r>
            <w:r w:rsidR="0026191E" w:rsidRPr="00070983">
              <w:rPr>
                <w:lang w:val="sr-Latn-CS"/>
              </w:rPr>
              <w:t xml:space="preserve"> </w:t>
            </w:r>
            <w:r>
              <w:rPr>
                <w:lang w:val="sr-Latn-CS"/>
              </w:rPr>
              <w:t>у</w:t>
            </w:r>
            <w:r w:rsidR="0026191E" w:rsidRPr="00070983">
              <w:rPr>
                <w:lang w:val="sr-Latn-CS"/>
              </w:rPr>
              <w:t xml:space="preserve"> </w:t>
            </w:r>
            <w:r>
              <w:rPr>
                <w:lang w:val="sr-Latn-CS"/>
              </w:rPr>
              <w:t>систему</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1.29</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t>С</w:t>
            </w:r>
            <w:r>
              <w:rPr>
                <w:lang w:val="sr-Latn-CS"/>
              </w:rPr>
              <w:t>калабилност</w:t>
            </w:r>
            <w:r w:rsidR="0026191E" w:rsidRPr="00070983">
              <w:rPr>
                <w:lang w:val="sr-Latn-CS"/>
              </w:rPr>
              <w:t xml:space="preserve"> </w:t>
            </w:r>
            <w:r>
              <w:rPr>
                <w:lang w:val="sr-Latn-CS"/>
              </w:rPr>
              <w:t>система</w:t>
            </w:r>
            <w:r w:rsidR="0026191E" w:rsidRPr="00070983">
              <w:rPr>
                <w:lang w:val="sr-Latn-CS"/>
              </w:rPr>
              <w:t xml:space="preserve"> (</w:t>
            </w:r>
            <w:r>
              <w:rPr>
                <w:lang w:val="sr-Latn-CS"/>
              </w:rPr>
              <w:t>могућност</w:t>
            </w:r>
            <w:r w:rsidR="0026191E" w:rsidRPr="00070983">
              <w:rPr>
                <w:lang w:val="sr-Latn-CS"/>
              </w:rPr>
              <w:t xml:space="preserve"> </w:t>
            </w:r>
            <w:r>
              <w:rPr>
                <w:lang w:val="sr-Latn-CS"/>
              </w:rPr>
              <w:t>додавања</w:t>
            </w:r>
            <w:r w:rsidR="0026191E" w:rsidRPr="00070983">
              <w:rPr>
                <w:lang w:val="sr-Latn-CS"/>
              </w:rPr>
              <w:t xml:space="preserve"> </w:t>
            </w:r>
            <w:r>
              <w:rPr>
                <w:lang w:val="sr-Latn-CS"/>
              </w:rPr>
              <w:t>додатних</w:t>
            </w:r>
            <w:r w:rsidR="0026191E" w:rsidRPr="00070983">
              <w:rPr>
                <w:lang w:val="sr-Latn-CS"/>
              </w:rPr>
              <w:t xml:space="preserve"> </w:t>
            </w:r>
            <w:r>
              <w:rPr>
                <w:lang w:val="sr-Latn-CS"/>
              </w:rPr>
              <w:t>серверских</w:t>
            </w:r>
            <w:r w:rsidR="0026191E" w:rsidRPr="00070983">
              <w:rPr>
                <w:lang w:val="sr-Latn-CS"/>
              </w:rPr>
              <w:t xml:space="preserve"> </w:t>
            </w:r>
            <w:r>
              <w:rPr>
                <w:lang w:val="sr-Latn-CS"/>
              </w:rPr>
              <w:t>кластера</w:t>
            </w:r>
            <w:r w:rsidR="0026191E" w:rsidRPr="00070983">
              <w:rPr>
                <w:lang w:val="sr-Latn-CS"/>
              </w:rPr>
              <w:t xml:space="preserve">, </w:t>
            </w:r>
            <w:r>
              <w:rPr>
                <w:lang w:val="sr-Latn-CS"/>
              </w:rPr>
              <w:t>могућност</w:t>
            </w:r>
            <w:r w:rsidR="0026191E" w:rsidRPr="00070983">
              <w:rPr>
                <w:lang w:val="sr-Latn-CS"/>
              </w:rPr>
              <w:t xml:space="preserve"> </w:t>
            </w:r>
            <w:r>
              <w:rPr>
                <w:lang w:val="sr-Latn-CS"/>
              </w:rPr>
              <w:t>повећања</w:t>
            </w:r>
            <w:r w:rsidR="0026191E" w:rsidRPr="00070983">
              <w:rPr>
                <w:lang w:val="sr-Latn-CS"/>
              </w:rPr>
              <w:t xml:space="preserve"> </w:t>
            </w:r>
            <w:r>
              <w:rPr>
                <w:lang w:val="sr-Latn-CS"/>
              </w:rPr>
              <w:t>софтверског</w:t>
            </w:r>
            <w:r w:rsidR="0026191E" w:rsidRPr="00070983">
              <w:rPr>
                <w:lang w:val="sr-Latn-CS"/>
              </w:rPr>
              <w:t xml:space="preserve"> </w:t>
            </w:r>
            <w:r>
              <w:rPr>
                <w:lang w:val="sr-Latn-CS"/>
              </w:rPr>
              <w:t>архивског</w:t>
            </w:r>
            <w:r w:rsidR="0026191E" w:rsidRPr="00070983">
              <w:rPr>
                <w:lang w:val="sr-Latn-CS"/>
              </w:rPr>
              <w:t xml:space="preserve"> </w:t>
            </w:r>
            <w:r>
              <w:rPr>
                <w:lang w:val="sr-Latn-CS"/>
              </w:rPr>
              <w:t>капацитета</w:t>
            </w:r>
            <w:r w:rsidR="0026191E" w:rsidRPr="00070983">
              <w:rPr>
                <w:lang w:val="sr-Latn-CS"/>
              </w:rPr>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1.30</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pPr>
            <w:r>
              <w:t>Модуларност</w:t>
            </w:r>
            <w:r w:rsidR="0026191E" w:rsidRPr="00070983">
              <w:t xml:space="preserve"> </w:t>
            </w:r>
            <w:r>
              <w:t>система</w:t>
            </w:r>
            <w:r w:rsidR="0026191E" w:rsidRPr="00070983">
              <w:t xml:space="preserve"> (</w:t>
            </w:r>
            <w:r>
              <w:rPr>
                <w:lang w:val="sr-Latn-CS"/>
              </w:rPr>
              <w:t>могућност</w:t>
            </w:r>
            <w:r w:rsidR="0026191E" w:rsidRPr="00070983">
              <w:rPr>
                <w:lang w:val="sr-Latn-CS"/>
              </w:rPr>
              <w:t xml:space="preserve"> </w:t>
            </w:r>
            <w:r>
              <w:rPr>
                <w:lang w:val="sr-Latn-CS"/>
              </w:rPr>
              <w:t>додавања</w:t>
            </w:r>
            <w:r w:rsidR="0026191E" w:rsidRPr="00070983">
              <w:rPr>
                <w:lang w:val="sr-Latn-CS"/>
              </w:rPr>
              <w:t xml:space="preserve"> </w:t>
            </w:r>
            <w:r>
              <w:rPr>
                <w:lang w:val="sr-Latn-CS"/>
              </w:rPr>
              <w:t>апликативних</w:t>
            </w:r>
            <w:r w:rsidR="0026191E" w:rsidRPr="00070983">
              <w:rPr>
                <w:lang w:val="sr-Latn-CS"/>
              </w:rPr>
              <w:t xml:space="preserve"> </w:t>
            </w:r>
            <w:r>
              <w:rPr>
                <w:lang w:val="sr-Latn-CS"/>
              </w:rPr>
              <w:t>функционалности</w:t>
            </w:r>
            <w:r w:rsidR="0026191E" w:rsidRPr="00070983">
              <w:rPr>
                <w:lang w:val="sr-Latn-CS"/>
              </w:rPr>
              <w:t xml:space="preserve"> </w:t>
            </w:r>
            <w:r>
              <w:rPr>
                <w:lang w:val="sr-Latn-CS"/>
              </w:rPr>
              <w:t>модула</w:t>
            </w:r>
            <w:r w:rsidR="0026191E" w:rsidRPr="00070983">
              <w:t>)</w:t>
            </w:r>
          </w:p>
        </w:tc>
        <w:tc>
          <w:tcPr>
            <w:tcW w:w="1396"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3A79D7">
        <w:trPr>
          <w:trHeight w:val="766"/>
        </w:trPr>
        <w:tc>
          <w:tcPr>
            <w:tcW w:w="955" w:type="dxa"/>
            <w:tcBorders>
              <w:left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1.31</w:t>
            </w:r>
          </w:p>
        </w:tc>
        <w:tc>
          <w:tcPr>
            <w:tcW w:w="8657" w:type="dxa"/>
            <w:tcBorders>
              <w:left w:val="single" w:sz="1" w:space="0" w:color="000000"/>
            </w:tcBorders>
            <w:shd w:val="clear" w:color="auto" w:fill="auto"/>
          </w:tcPr>
          <w:p w:rsidR="0026191E" w:rsidRPr="00070983" w:rsidRDefault="00070983" w:rsidP="00AB4205">
            <w:pPr>
              <w:snapToGrid w:val="0"/>
              <w:spacing w:line="360" w:lineRule="auto"/>
              <w:rPr>
                <w:lang w:val="sr-Latn-CS"/>
              </w:rPr>
            </w:pPr>
            <w:r>
              <w:rPr>
                <w:lang w:val="sr-Latn-CS"/>
              </w:rPr>
              <w:t>Систем</w:t>
            </w:r>
            <w:r w:rsidR="0026191E" w:rsidRPr="00070983">
              <w:rPr>
                <w:lang w:val="sr-Latn-CS"/>
              </w:rPr>
              <w:t xml:space="preserve"> </w:t>
            </w:r>
            <w:r>
              <w:rPr>
                <w:lang w:val="sr-Latn-CS"/>
              </w:rPr>
              <w:t>омогућује</w:t>
            </w:r>
            <w:r w:rsidR="0026191E" w:rsidRPr="00070983">
              <w:rPr>
                <w:lang w:val="sr-Latn-CS"/>
              </w:rPr>
              <w:t xml:space="preserve"> </w:t>
            </w:r>
            <w:r>
              <w:rPr>
                <w:lang w:val="sr-Latn-CS"/>
              </w:rPr>
              <w:t>прикључивање</w:t>
            </w:r>
            <w:r w:rsidR="0026191E" w:rsidRPr="00070983">
              <w:rPr>
                <w:lang w:val="sr-Latn-CS"/>
              </w:rPr>
              <w:t xml:space="preserve"> </w:t>
            </w:r>
            <w:r>
              <w:rPr>
                <w:lang w:val="sr-Latn-CS"/>
              </w:rPr>
              <w:t>додатних</w:t>
            </w:r>
            <w:r w:rsidR="0026191E" w:rsidRPr="00070983">
              <w:rPr>
                <w:lang w:val="sr-Latn-CS"/>
              </w:rPr>
              <w:t xml:space="preserve"> </w:t>
            </w:r>
            <w:r>
              <w:rPr>
                <w:lang w:val="sr-Latn-CS"/>
              </w:rPr>
              <w:t>докумената</w:t>
            </w:r>
            <w:r w:rsidR="0026191E" w:rsidRPr="00070983">
              <w:rPr>
                <w:lang w:val="sr-Latn-CS"/>
              </w:rPr>
              <w:t xml:space="preserve"> </w:t>
            </w:r>
            <w:r>
              <w:rPr>
                <w:lang w:val="sr-Latn-CS"/>
              </w:rPr>
              <w:t>запису</w:t>
            </w:r>
            <w:r w:rsidR="0026191E" w:rsidRPr="00070983">
              <w:rPr>
                <w:lang w:val="sr-Latn-CS"/>
              </w:rPr>
              <w:t xml:space="preserve"> </w:t>
            </w:r>
            <w:r>
              <w:rPr>
                <w:lang w:val="sr-Latn-CS"/>
              </w:rPr>
              <w:t>пацијената</w:t>
            </w:r>
            <w:r w:rsidR="0026191E" w:rsidRPr="00070983">
              <w:rPr>
                <w:lang w:val="sr-Latn-CS"/>
              </w:rPr>
              <w:t xml:space="preserve"> </w:t>
            </w:r>
            <w:r>
              <w:rPr>
                <w:lang w:val="sr-Latn-CS"/>
              </w:rPr>
              <w:t>у</w:t>
            </w:r>
            <w:r w:rsidR="0026191E" w:rsidRPr="00070983">
              <w:rPr>
                <w:lang w:val="sr-Latn-CS"/>
              </w:rPr>
              <w:t xml:space="preserve"> </w:t>
            </w:r>
            <w:r w:rsidR="00751F31">
              <w:rPr>
                <w:lang w:val="sr-Latn-CS"/>
              </w:rPr>
              <w:t>PACS</w:t>
            </w:r>
            <w:r w:rsidR="0026191E" w:rsidRPr="00070983">
              <w:rPr>
                <w:lang w:val="sr-Latn-CS"/>
              </w:rPr>
              <w:t xml:space="preserve"> (</w:t>
            </w:r>
            <w:r w:rsidR="00AB4205">
              <w:rPr>
                <w:lang w:val="sr-Latn-CS"/>
              </w:rPr>
              <w:t>JPG</w:t>
            </w:r>
            <w:r w:rsidR="0026191E" w:rsidRPr="00070983">
              <w:rPr>
                <w:lang w:val="sr-Latn-CS"/>
              </w:rPr>
              <w:t xml:space="preserve">, </w:t>
            </w:r>
            <w:r w:rsidR="00AB4205">
              <w:rPr>
                <w:lang w:val="sr-Latn-CS"/>
              </w:rPr>
              <w:t>TIFF, PDF</w:t>
            </w:r>
            <w:r w:rsidR="0026191E" w:rsidRPr="00070983">
              <w:rPr>
                <w:lang w:val="sr-Latn-CS"/>
              </w:rPr>
              <w:t>, W</w:t>
            </w:r>
            <w:r w:rsidR="00AB4205">
              <w:rPr>
                <w:lang w:val="sr-Latn-CS"/>
              </w:rPr>
              <w:t>ОRD</w:t>
            </w:r>
            <w:r w:rsidR="0026191E" w:rsidRPr="00070983">
              <w:rPr>
                <w:lang w:val="sr-Latn-CS"/>
              </w:rPr>
              <w:t xml:space="preserve">, </w:t>
            </w:r>
            <w:r>
              <w:rPr>
                <w:lang w:val="sr-Latn-CS"/>
              </w:rPr>
              <w:t>звук</w:t>
            </w:r>
            <w:r w:rsidR="0026191E" w:rsidRPr="00070983">
              <w:rPr>
                <w:lang w:val="sr-Latn-CS"/>
              </w:rPr>
              <w:t xml:space="preserve"> </w:t>
            </w:r>
            <w:r>
              <w:rPr>
                <w:lang w:val="sr-Latn-CS"/>
              </w:rPr>
              <w:t>и</w:t>
            </w:r>
            <w:r w:rsidR="0026191E" w:rsidRPr="00070983">
              <w:rPr>
                <w:lang w:val="sr-Latn-CS"/>
              </w:rPr>
              <w:t xml:space="preserve"> </w:t>
            </w:r>
            <w:r>
              <w:rPr>
                <w:lang w:val="sr-Latn-CS"/>
              </w:rPr>
              <w:t>друго</w:t>
            </w:r>
            <w:r w:rsidR="0026191E" w:rsidRPr="00070983">
              <w:rPr>
                <w:lang w:val="sr-Latn-CS"/>
              </w:rPr>
              <w:t xml:space="preserve">) </w:t>
            </w:r>
            <w:r>
              <w:rPr>
                <w:lang w:val="sr-Latn-CS"/>
              </w:rPr>
              <w:t>на</w:t>
            </w:r>
            <w:r w:rsidR="0026191E" w:rsidRPr="00070983">
              <w:rPr>
                <w:lang w:val="sr-Latn-CS"/>
              </w:rPr>
              <w:t xml:space="preserve"> </w:t>
            </w:r>
            <w:r>
              <w:rPr>
                <w:lang w:val="sr-Latn-CS"/>
              </w:rPr>
              <w:t>начин</w:t>
            </w:r>
            <w:r w:rsidR="0026191E" w:rsidRPr="00070983">
              <w:rPr>
                <w:lang w:val="sr-Latn-CS"/>
              </w:rPr>
              <w:t xml:space="preserve"> </w:t>
            </w:r>
            <w:r>
              <w:rPr>
                <w:lang w:val="sr-Latn-CS"/>
              </w:rPr>
              <w:t>превуци</w:t>
            </w:r>
            <w:r w:rsidR="0026191E" w:rsidRPr="00070983">
              <w:rPr>
                <w:lang w:val="sr-Latn-CS"/>
              </w:rPr>
              <w:t xml:space="preserve"> </w:t>
            </w:r>
            <w:r>
              <w:rPr>
                <w:lang w:val="sr-Latn-CS"/>
              </w:rPr>
              <w:t>и</w:t>
            </w:r>
            <w:r w:rsidR="0026191E" w:rsidRPr="00070983">
              <w:rPr>
                <w:lang w:val="sr-Latn-CS"/>
              </w:rPr>
              <w:t xml:space="preserve"> </w:t>
            </w:r>
            <w:r>
              <w:rPr>
                <w:lang w:val="sr-Latn-CS"/>
              </w:rPr>
              <w:t>отпусти</w:t>
            </w:r>
            <w:r w:rsidR="0026191E" w:rsidRPr="00070983">
              <w:rPr>
                <w:lang w:val="sr-Latn-CS"/>
              </w:rPr>
              <w:t xml:space="preserve"> (</w:t>
            </w:r>
            <w:r w:rsidR="00AB4205">
              <w:rPr>
                <w:lang w:val="sr-Latn-CS"/>
              </w:rPr>
              <w:t>drag</w:t>
            </w:r>
            <w:r w:rsidR="0026191E" w:rsidRPr="00070983">
              <w:rPr>
                <w:lang w:val="sr-Latn-CS"/>
              </w:rPr>
              <w:t xml:space="preserve"> &amp;</w:t>
            </w:r>
            <w:r w:rsidR="00AB4205">
              <w:rPr>
                <w:lang w:val="sr-Latn-CS"/>
              </w:rPr>
              <w:t>drop</w:t>
            </w:r>
            <w:r w:rsidR="0026191E" w:rsidRPr="00070983">
              <w:rPr>
                <w:lang w:val="sr-Latn-CS"/>
              </w:rPr>
              <w:t>)</w:t>
            </w:r>
          </w:p>
        </w:tc>
        <w:tc>
          <w:tcPr>
            <w:tcW w:w="1396" w:type="dxa"/>
            <w:tcBorders>
              <w:lef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959" w:type="dxa"/>
            <w:gridSpan w:val="2"/>
            <w:tcBorders>
              <w:left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2" w:space="0" w:color="000000"/>
              <w:bottom w:val="single" w:sz="2" w:space="0" w:color="000000"/>
              <w:right w:val="single" w:sz="2" w:space="0" w:color="000000"/>
            </w:tcBorders>
            <w:shd w:val="clear" w:color="auto" w:fill="D9D9D9"/>
          </w:tcPr>
          <w:p w:rsidR="0026191E" w:rsidRPr="00070983" w:rsidRDefault="0026191E" w:rsidP="0026191E">
            <w:pPr>
              <w:pStyle w:val="TableContents"/>
              <w:snapToGrid w:val="0"/>
              <w:spacing w:line="360" w:lineRule="auto"/>
              <w:rPr>
                <w:rFonts w:cs="Times New Roman"/>
                <w:b/>
                <w:lang w:val="sr-Latn-CS"/>
              </w:rPr>
            </w:pPr>
            <w:r w:rsidRPr="00070983">
              <w:rPr>
                <w:rFonts w:cs="Times New Roman"/>
                <w:b/>
                <w:lang w:val="sr-Latn-CS"/>
              </w:rPr>
              <w:t>2.</w:t>
            </w:r>
          </w:p>
        </w:tc>
        <w:tc>
          <w:tcPr>
            <w:tcW w:w="12012" w:type="dxa"/>
            <w:gridSpan w:val="4"/>
            <w:tcBorders>
              <w:left w:val="single" w:sz="2" w:space="0" w:color="000000"/>
              <w:bottom w:val="single" w:sz="2" w:space="0" w:color="000000"/>
              <w:right w:val="single" w:sz="2" w:space="0" w:color="000000"/>
            </w:tcBorders>
            <w:shd w:val="clear" w:color="auto" w:fill="D9D9D9"/>
          </w:tcPr>
          <w:p w:rsidR="0026191E" w:rsidRPr="00070983" w:rsidRDefault="00070983" w:rsidP="00AB4205">
            <w:pPr>
              <w:snapToGrid w:val="0"/>
              <w:spacing w:line="360" w:lineRule="auto"/>
              <w:rPr>
                <w:b/>
                <w:lang w:val="sr-Latn-CS"/>
              </w:rPr>
            </w:pPr>
            <w:r>
              <w:rPr>
                <w:b/>
                <w:lang w:val="sr-Latn-CS"/>
              </w:rPr>
              <w:t>КАРАКТЕРИСТИКЕ</w:t>
            </w:r>
            <w:r w:rsidR="0026191E" w:rsidRPr="00070983">
              <w:rPr>
                <w:b/>
                <w:lang w:val="sr-Latn-CS"/>
              </w:rPr>
              <w:t xml:space="preserve"> </w:t>
            </w:r>
            <w:r w:rsidR="00751F31">
              <w:rPr>
                <w:b/>
                <w:lang w:val="sr-Latn-CS"/>
              </w:rPr>
              <w:t>PACS</w:t>
            </w:r>
            <w:r w:rsidR="0026191E" w:rsidRPr="00070983">
              <w:rPr>
                <w:b/>
                <w:lang w:val="sr-Latn-CS"/>
              </w:rPr>
              <w:t xml:space="preserve"> </w:t>
            </w:r>
            <w:r>
              <w:rPr>
                <w:b/>
                <w:lang w:val="sr-Latn-CS"/>
              </w:rPr>
              <w:t>КЛИЈЕНТА</w:t>
            </w:r>
            <w:r w:rsidR="0026191E" w:rsidRPr="00070983">
              <w:rPr>
                <w:b/>
                <w:lang w:val="sr-Latn-CS"/>
              </w:rPr>
              <w:t xml:space="preserve"> ( </w:t>
            </w:r>
            <w:r w:rsidR="00AB4205">
              <w:rPr>
                <w:b/>
                <w:lang w:val="sr-Latn-CS"/>
              </w:rPr>
              <w:t>VIEWER</w:t>
            </w:r>
            <w:r w:rsidR="0026191E" w:rsidRPr="00070983">
              <w:rPr>
                <w:b/>
                <w:lang w:val="sr-Latn-CS"/>
              </w:rPr>
              <w:t>-</w:t>
            </w:r>
            <w:r>
              <w:rPr>
                <w:b/>
                <w:lang w:val="sr-Latn-CS"/>
              </w:rPr>
              <w:t>а</w:t>
            </w:r>
            <w:r w:rsidR="0026191E" w:rsidRPr="00070983">
              <w:rPr>
                <w:b/>
                <w:lang w:val="sr-Latn-CS"/>
              </w:rPr>
              <w:t>)</w:t>
            </w:r>
          </w:p>
        </w:tc>
      </w:tr>
      <w:tr w:rsidR="0026191E" w:rsidRPr="00070983" w:rsidTr="00AE1C40">
        <w:tc>
          <w:tcPr>
            <w:tcW w:w="955" w:type="dxa"/>
            <w:tcBorders>
              <w:top w:val="single" w:sz="2" w:space="0" w:color="000000"/>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w:t>
            </w:r>
          </w:p>
        </w:tc>
        <w:tc>
          <w:tcPr>
            <w:tcW w:w="8657" w:type="dxa"/>
            <w:tcBorders>
              <w:top w:val="single" w:sz="2" w:space="0" w:color="000000"/>
              <w:left w:val="single" w:sz="1" w:space="0" w:color="000000"/>
              <w:bottom w:val="single" w:sz="1" w:space="0" w:color="000000"/>
            </w:tcBorders>
            <w:shd w:val="clear" w:color="auto" w:fill="auto"/>
          </w:tcPr>
          <w:p w:rsidR="0026191E" w:rsidRPr="00070983" w:rsidRDefault="0026191E" w:rsidP="00267F8F">
            <w:pPr>
              <w:snapToGrid w:val="0"/>
              <w:spacing w:line="360" w:lineRule="auto"/>
              <w:rPr>
                <w:lang w:val="sr-Latn-CS"/>
              </w:rPr>
            </w:pPr>
            <w:r w:rsidRPr="00070983">
              <w:rPr>
                <w:lang w:val="sr-Latn-CS"/>
              </w:rPr>
              <w:t>W</w:t>
            </w:r>
            <w:r w:rsidR="00AB4205">
              <w:rPr>
                <w:lang w:val="sr-Latn-CS"/>
              </w:rPr>
              <w:t>еb</w:t>
            </w:r>
            <w:r w:rsidRPr="00070983">
              <w:rPr>
                <w:lang w:val="sr-Latn-CS"/>
              </w:rPr>
              <w:t>-</w:t>
            </w:r>
            <w:r w:rsidR="00070983">
              <w:rPr>
                <w:lang w:val="sr-Latn-CS"/>
              </w:rPr>
              <w:t>клијент</w:t>
            </w:r>
            <w:r w:rsidRPr="00070983">
              <w:rPr>
                <w:lang w:val="sr-Latn-CS"/>
              </w:rPr>
              <w:t xml:space="preserve">, </w:t>
            </w:r>
            <w:r w:rsidR="00070983">
              <w:rPr>
                <w:lang w:val="sr-Latn-CS"/>
              </w:rPr>
              <w:t>подржан</w:t>
            </w:r>
            <w:r w:rsidRPr="00070983">
              <w:rPr>
                <w:lang w:val="sr-Latn-CS"/>
              </w:rPr>
              <w:t xml:space="preserve"> </w:t>
            </w:r>
            <w:r w:rsidR="00070983">
              <w:rPr>
                <w:lang w:val="sr-Latn-CS"/>
              </w:rPr>
              <w:t>рад</w:t>
            </w:r>
            <w:r w:rsidRPr="00070983">
              <w:rPr>
                <w:lang w:val="sr-Latn-CS"/>
              </w:rPr>
              <w:t xml:space="preserve"> </w:t>
            </w:r>
            <w:r w:rsidR="00070983">
              <w:rPr>
                <w:lang w:val="sr-Latn-CS"/>
              </w:rPr>
              <w:t>у</w:t>
            </w:r>
            <w:r w:rsidRPr="00070983">
              <w:rPr>
                <w:lang w:val="sr-Latn-CS"/>
              </w:rPr>
              <w:t xml:space="preserve"> </w:t>
            </w:r>
            <w:r w:rsidR="00267F8F">
              <w:rPr>
                <w:lang w:val="sr-Latn-CS"/>
              </w:rPr>
              <w:t>„Internet</w:t>
            </w:r>
            <w:r w:rsidRPr="00070983">
              <w:rPr>
                <w:lang w:val="sr-Latn-CS"/>
              </w:rPr>
              <w:t xml:space="preserve"> </w:t>
            </w:r>
            <w:r w:rsidR="00267F8F">
              <w:rPr>
                <w:lang w:val="sr-Latn-CS"/>
              </w:rPr>
              <w:t>Exsplorer“</w:t>
            </w:r>
            <w:r w:rsidRPr="00070983">
              <w:rPr>
                <w:lang w:val="sr-Latn-CS"/>
              </w:rPr>
              <w:t xml:space="preserve"> </w:t>
            </w:r>
            <w:r w:rsidR="003C2B4C">
              <w:rPr>
                <w:lang w:val="sr-Latn-CS"/>
              </w:rPr>
              <w:t>v</w:t>
            </w:r>
            <w:r w:rsidRPr="00070983">
              <w:rPr>
                <w:lang w:val="sr-Latn-CS"/>
              </w:rPr>
              <w:t xml:space="preserve">.7 </w:t>
            </w:r>
            <w:r w:rsidR="00070983">
              <w:rPr>
                <w:lang w:val="sr-Latn-CS"/>
              </w:rPr>
              <w:t>и</w:t>
            </w:r>
            <w:r w:rsidRPr="00070983">
              <w:rPr>
                <w:lang w:val="sr-Latn-CS"/>
              </w:rPr>
              <w:t xml:space="preserve"> </w:t>
            </w:r>
            <w:r w:rsidR="00070983">
              <w:rPr>
                <w:lang w:val="sr-Latn-CS"/>
              </w:rPr>
              <w:t>новијој</w:t>
            </w:r>
            <w:r w:rsidRPr="00070983">
              <w:rPr>
                <w:lang w:val="sr-Latn-CS"/>
              </w:rPr>
              <w:t xml:space="preserve"> </w:t>
            </w:r>
            <w:r w:rsidR="00070983">
              <w:rPr>
                <w:lang w:val="sr-Latn-CS"/>
              </w:rPr>
              <w:t>верзији</w:t>
            </w:r>
          </w:p>
        </w:tc>
        <w:tc>
          <w:tcPr>
            <w:tcW w:w="1603" w:type="dxa"/>
            <w:gridSpan w:val="2"/>
            <w:tcBorders>
              <w:top w:val="single" w:sz="2" w:space="0" w:color="000000"/>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top w:val="single" w:sz="2" w:space="0" w:color="000000"/>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w:t>
            </w:r>
          </w:p>
        </w:tc>
        <w:tc>
          <w:tcPr>
            <w:tcW w:w="8657" w:type="dxa"/>
            <w:tcBorders>
              <w:left w:val="single" w:sz="1" w:space="0" w:color="000000"/>
              <w:bottom w:val="single" w:sz="1" w:space="0" w:color="000000"/>
            </w:tcBorders>
            <w:shd w:val="clear" w:color="auto" w:fill="auto"/>
          </w:tcPr>
          <w:p w:rsidR="0026191E" w:rsidRPr="001120C6" w:rsidRDefault="00070983" w:rsidP="006A4287">
            <w:pPr>
              <w:jc w:val="both"/>
            </w:pPr>
            <w:r w:rsidRPr="001120C6">
              <w:t>Подржан</w:t>
            </w:r>
            <w:r w:rsidR="0026191E" w:rsidRPr="001120C6">
              <w:t xml:space="preserve"> </w:t>
            </w:r>
            <w:r w:rsidRPr="001120C6">
              <w:t>рад</w:t>
            </w:r>
            <w:r w:rsidR="0026191E" w:rsidRPr="001120C6">
              <w:t xml:space="preserve"> </w:t>
            </w:r>
            <w:r w:rsidRPr="001120C6">
              <w:t>на</w:t>
            </w:r>
            <w:r w:rsidR="0026191E" w:rsidRPr="001120C6">
              <w:t xml:space="preserve"> </w:t>
            </w:r>
            <w:r w:rsidR="000E0992" w:rsidRPr="001120C6">
              <w:t>„</w:t>
            </w:r>
            <w:r w:rsidR="00707D46" w:rsidRPr="001120C6">
              <w:t>Microsoft</w:t>
            </w:r>
            <w:r w:rsidR="0026191E" w:rsidRPr="001120C6">
              <w:t xml:space="preserve"> W</w:t>
            </w:r>
            <w:r w:rsidR="00707D46" w:rsidRPr="001120C6">
              <w:t>indo</w:t>
            </w:r>
            <w:r w:rsidR="0026191E" w:rsidRPr="001120C6">
              <w:t>w</w:t>
            </w:r>
            <w:r w:rsidR="00707D46" w:rsidRPr="001120C6">
              <w:t>s</w:t>
            </w:r>
            <w:r w:rsidR="000E0992" w:rsidRPr="001120C6">
              <w:t>“</w:t>
            </w:r>
            <w:r w:rsidR="0026191E" w:rsidRPr="001120C6">
              <w:t xml:space="preserve"> </w:t>
            </w:r>
            <w:r w:rsidRPr="001120C6">
              <w:t>платформи</w:t>
            </w:r>
            <w:r w:rsidR="001120C6">
              <w:t xml:space="preserve"> (подржане</w:t>
            </w:r>
            <w:r w:rsidR="001120C6" w:rsidRPr="001120C6">
              <w:t xml:space="preserve"> 32-</w:t>
            </w:r>
            <w:r w:rsidR="001120C6">
              <w:t>битне и</w:t>
            </w:r>
            <w:r w:rsidR="001120C6" w:rsidRPr="001120C6">
              <w:t xml:space="preserve"> 64-</w:t>
            </w:r>
            <w:r w:rsidR="001120C6">
              <w:t>битне</w:t>
            </w:r>
            <w:r w:rsidR="001120C6" w:rsidRPr="001120C6">
              <w:t xml:space="preserve"> </w:t>
            </w:r>
            <w:r w:rsidR="001120C6">
              <w:t>верзије</w:t>
            </w:r>
            <w:r w:rsidR="001120C6" w:rsidRPr="001120C6">
              <w:t xml:space="preserve"> </w:t>
            </w:r>
            <w:r w:rsidR="001120C6">
              <w:t>оперативних</w:t>
            </w:r>
            <w:r w:rsidR="001120C6" w:rsidRPr="001120C6">
              <w:t xml:space="preserve"> </w:t>
            </w:r>
            <w:r w:rsidR="001120C6">
              <w:t>система</w:t>
            </w:r>
            <w:r w:rsidR="001120C6" w:rsidRPr="001120C6">
              <w:t xml:space="preserve">: MS Windows XP </w:t>
            </w:r>
            <w:r w:rsidR="001120C6">
              <w:t>мин</w:t>
            </w:r>
            <w:r w:rsidR="001120C6" w:rsidRPr="001120C6">
              <w:t>.</w:t>
            </w:r>
            <w:r w:rsidR="001120C6">
              <w:t xml:space="preserve"> </w:t>
            </w:r>
            <w:r w:rsidR="001120C6" w:rsidRPr="001120C6">
              <w:t xml:space="preserve">SP2, MS Windows Vista (Home Premium, Business, Ultimate) </w:t>
            </w:r>
            <w:r w:rsidR="006A4287">
              <w:t xml:space="preserve">мин </w:t>
            </w:r>
            <w:r w:rsidR="001120C6" w:rsidRPr="001120C6">
              <w:t>.SP1, MS Windows 7 (Ultimate, Professional, Home Edition)</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Кориснички</w:t>
            </w:r>
            <w:r w:rsidR="0026191E" w:rsidRPr="00070983">
              <w:rPr>
                <w:color w:val="000000"/>
                <w:lang w:val="sr-Latn-CS"/>
              </w:rPr>
              <w:t xml:space="preserve"> </w:t>
            </w:r>
            <w:r>
              <w:rPr>
                <w:color w:val="000000"/>
                <w:lang w:val="sr-Latn-CS"/>
              </w:rPr>
              <w:t>интерфејс</w:t>
            </w:r>
            <w:r w:rsidR="0026191E" w:rsidRPr="00070983">
              <w:rPr>
                <w:color w:val="000000"/>
                <w:lang w:val="sr-Latn-CS"/>
              </w:rPr>
              <w:t xml:space="preserve"> </w:t>
            </w:r>
            <w:r>
              <w:rPr>
                <w:color w:val="000000"/>
                <w:lang w:val="sr-Latn-CS"/>
              </w:rPr>
              <w:t>дијагностичких</w:t>
            </w:r>
            <w:r w:rsidR="0026191E" w:rsidRPr="00070983">
              <w:rPr>
                <w:color w:val="000000"/>
                <w:lang w:val="sr-Latn-CS"/>
              </w:rPr>
              <w:t xml:space="preserve"> </w:t>
            </w:r>
            <w:r>
              <w:rPr>
                <w:color w:val="000000"/>
                <w:lang w:val="sr-Latn-CS"/>
              </w:rPr>
              <w:t>радних</w:t>
            </w:r>
            <w:r w:rsidR="0026191E" w:rsidRPr="00070983">
              <w:rPr>
                <w:color w:val="000000"/>
                <w:lang w:val="sr-Latn-CS"/>
              </w:rPr>
              <w:t xml:space="preserve"> </w:t>
            </w:r>
            <w:r>
              <w:rPr>
                <w:color w:val="000000"/>
                <w:lang w:val="sr-Latn-CS"/>
              </w:rPr>
              <w:t>станица</w:t>
            </w:r>
            <w:r w:rsidR="0026191E" w:rsidRPr="00070983">
              <w:rPr>
                <w:color w:val="000000"/>
                <w:lang w:val="sr-Latn-CS"/>
              </w:rPr>
              <w:t xml:space="preserve"> </w:t>
            </w:r>
            <w:r>
              <w:rPr>
                <w:color w:val="000000"/>
                <w:lang w:val="sr-Latn-CS"/>
              </w:rPr>
              <w:t>на</w:t>
            </w:r>
            <w:r w:rsidR="0026191E" w:rsidRPr="00070983">
              <w:rPr>
                <w:color w:val="000000"/>
                <w:lang w:val="sr-Latn-CS"/>
              </w:rPr>
              <w:t xml:space="preserve"> </w:t>
            </w:r>
            <w:r>
              <w:rPr>
                <w:color w:val="000000"/>
                <w:lang w:val="sr-Latn-CS"/>
              </w:rPr>
              <w:t>српском</w:t>
            </w:r>
            <w:r w:rsidR="0026191E" w:rsidRPr="00070983">
              <w:rPr>
                <w:color w:val="000000"/>
                <w:lang w:val="sr-Latn-CS"/>
              </w:rPr>
              <w:t xml:space="preserve"> </w:t>
            </w:r>
            <w:r>
              <w:rPr>
                <w:color w:val="000000"/>
                <w:lang w:val="sr-Latn-CS"/>
              </w:rPr>
              <w:t>или</w:t>
            </w:r>
            <w:r w:rsidR="0026191E" w:rsidRPr="00070983">
              <w:rPr>
                <w:color w:val="000000"/>
                <w:lang w:val="sr-Latn-CS"/>
              </w:rPr>
              <w:t xml:space="preserve"> </w:t>
            </w:r>
            <w:r>
              <w:rPr>
                <w:color w:val="000000"/>
                <w:lang w:val="sr-Latn-CS"/>
              </w:rPr>
              <w:t>енглеском</w:t>
            </w:r>
            <w:r w:rsidR="0026191E" w:rsidRPr="00070983">
              <w:rPr>
                <w:color w:val="000000"/>
                <w:lang w:val="sr-Latn-CS"/>
              </w:rPr>
              <w:t xml:space="preserve"> </w:t>
            </w:r>
            <w:r>
              <w:rPr>
                <w:color w:val="000000"/>
                <w:lang w:val="sr-Latn-CS"/>
              </w:rPr>
              <w:t>језику</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Сви</w:t>
            </w:r>
            <w:r w:rsidR="0026191E" w:rsidRPr="00070983">
              <w:rPr>
                <w:lang w:val="sr-Latn-CS"/>
              </w:rPr>
              <w:t xml:space="preserve"> </w:t>
            </w:r>
            <w:r>
              <w:rPr>
                <w:lang w:val="sr-Latn-CS"/>
              </w:rPr>
              <w:t>корисници</w:t>
            </w:r>
            <w:r w:rsidR="0026191E" w:rsidRPr="00070983">
              <w:rPr>
                <w:lang w:val="sr-Latn-CS"/>
              </w:rPr>
              <w:t xml:space="preserve"> </w:t>
            </w:r>
            <w:r>
              <w:rPr>
                <w:lang w:val="sr-Latn-CS"/>
              </w:rPr>
              <w:t>имају</w:t>
            </w:r>
            <w:r w:rsidR="0026191E" w:rsidRPr="00070983">
              <w:rPr>
                <w:lang w:val="sr-Latn-CS"/>
              </w:rPr>
              <w:t xml:space="preserve"> </w:t>
            </w:r>
            <w:r>
              <w:rPr>
                <w:lang w:val="sr-Latn-CS"/>
              </w:rPr>
              <w:t>доступне</w:t>
            </w:r>
            <w:r w:rsidR="0026191E" w:rsidRPr="00070983">
              <w:rPr>
                <w:lang w:val="sr-Latn-CS"/>
              </w:rPr>
              <w:t xml:space="preserve"> </w:t>
            </w:r>
            <w:r>
              <w:rPr>
                <w:lang w:val="sr-Latn-CS"/>
              </w:rPr>
              <w:t>исте</w:t>
            </w:r>
            <w:r w:rsidR="0026191E" w:rsidRPr="00070983">
              <w:rPr>
                <w:lang w:val="sr-Latn-CS"/>
              </w:rPr>
              <w:t xml:space="preserve"> </w:t>
            </w:r>
            <w:r>
              <w:rPr>
                <w:lang w:val="sr-Latn-CS"/>
              </w:rPr>
              <w:t>алате</w:t>
            </w:r>
            <w:r w:rsidR="0026191E" w:rsidRPr="00070983">
              <w:rPr>
                <w:lang w:val="sr-Latn-CS"/>
              </w:rPr>
              <w:t xml:space="preserve"> </w:t>
            </w:r>
            <w:r>
              <w:rPr>
                <w:lang w:val="sr-Latn-CS"/>
              </w:rPr>
              <w:t>за</w:t>
            </w:r>
            <w:r w:rsidR="0026191E" w:rsidRPr="00070983">
              <w:rPr>
                <w:lang w:val="sr-Latn-CS"/>
              </w:rPr>
              <w:t xml:space="preserve"> </w:t>
            </w:r>
            <w:r>
              <w:rPr>
                <w:lang w:val="sr-Latn-CS"/>
              </w:rPr>
              <w:t>обраду</w:t>
            </w:r>
            <w:r w:rsidR="0026191E" w:rsidRPr="00070983">
              <w:rPr>
                <w:lang w:val="sr-Latn-CS"/>
              </w:rPr>
              <w:t xml:space="preserve"> </w:t>
            </w:r>
            <w:r>
              <w:rPr>
                <w:lang w:val="sr-Latn-CS"/>
              </w:rPr>
              <w:t>и</w:t>
            </w:r>
            <w:r w:rsidR="0026191E" w:rsidRPr="00070983">
              <w:rPr>
                <w:lang w:val="sr-Latn-CS"/>
              </w:rPr>
              <w:t xml:space="preserve"> </w:t>
            </w:r>
            <w:r>
              <w:rPr>
                <w:lang w:val="sr-Latn-CS"/>
              </w:rPr>
              <w:t>преглед</w:t>
            </w:r>
            <w:r w:rsidR="0026191E" w:rsidRPr="00070983">
              <w:rPr>
                <w:lang w:val="sr-Latn-CS"/>
              </w:rPr>
              <w:t xml:space="preserve"> </w:t>
            </w:r>
            <w:r>
              <w:rPr>
                <w:lang w:val="sr-Latn-CS"/>
              </w:rPr>
              <w:t>слика</w:t>
            </w:r>
            <w:r w:rsidR="0026191E" w:rsidRPr="00070983">
              <w:rPr>
                <w:lang w:val="sr-Latn-CS"/>
              </w:rPr>
              <w:t xml:space="preserve"> (</w:t>
            </w:r>
            <w:r>
              <w:rPr>
                <w:lang w:val="sr-Latn-CS"/>
              </w:rPr>
              <w:t>функционалности</w:t>
            </w:r>
            <w:r w:rsidR="0026191E" w:rsidRPr="00070983">
              <w:rPr>
                <w:lang w:val="sr-Latn-CS"/>
              </w:rPr>
              <w:t xml:space="preserve"> </w:t>
            </w:r>
            <w:r w:rsidR="00751F31">
              <w:rPr>
                <w:lang w:val="sr-Latn-CS"/>
              </w:rPr>
              <w:t>PACS</w:t>
            </w:r>
            <w:r w:rsidR="0026191E" w:rsidRPr="00070983">
              <w:rPr>
                <w:lang w:val="sr-Latn-CS"/>
              </w:rPr>
              <w:t xml:space="preserve"> </w:t>
            </w:r>
            <w:r>
              <w:rPr>
                <w:lang w:val="sr-Latn-CS"/>
              </w:rPr>
              <w:t>клијента</w:t>
            </w:r>
            <w:r w:rsidR="0026191E" w:rsidRPr="00070983">
              <w:rPr>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Подржана</w:t>
            </w:r>
            <w:r w:rsidR="0026191E" w:rsidRPr="00070983">
              <w:rPr>
                <w:lang w:val="sr-Latn-CS"/>
              </w:rPr>
              <w:t xml:space="preserve"> </w:t>
            </w:r>
            <w:r>
              <w:rPr>
                <w:lang w:val="sr-Latn-CS"/>
              </w:rPr>
              <w:t>десктоп</w:t>
            </w:r>
            <w:r w:rsidR="0026191E" w:rsidRPr="00070983">
              <w:rPr>
                <w:lang w:val="sr-Latn-CS"/>
              </w:rPr>
              <w:t xml:space="preserve"> </w:t>
            </w:r>
            <w:r>
              <w:rPr>
                <w:lang w:val="sr-Latn-CS"/>
              </w:rPr>
              <w:t>интеграција</w:t>
            </w:r>
            <w:r w:rsidR="0026191E" w:rsidRPr="00070983">
              <w:rPr>
                <w:lang w:val="sr-Latn-CS"/>
              </w:rPr>
              <w:t xml:space="preserve"> </w:t>
            </w:r>
            <w:r>
              <w:rPr>
                <w:lang w:val="sr-Latn-CS"/>
              </w:rPr>
              <w:t>с</w:t>
            </w:r>
            <w:r w:rsidR="0026191E" w:rsidRPr="00070983">
              <w:rPr>
                <w:lang w:val="sr-Latn-CS"/>
              </w:rPr>
              <w:t xml:space="preserve"> </w:t>
            </w:r>
            <w:r>
              <w:rPr>
                <w:lang w:val="sr-Latn-CS"/>
              </w:rPr>
              <w:t>постојећим</w:t>
            </w:r>
            <w:r w:rsidR="0026191E" w:rsidRPr="00070983">
              <w:rPr>
                <w:lang w:val="sr-Latn-CS"/>
              </w:rPr>
              <w:t xml:space="preserve"> </w:t>
            </w:r>
            <w:r w:rsidR="00707D46">
              <w:rPr>
                <w:lang w:val="sr-Latn-CS"/>
              </w:rPr>
              <w:t>RIS</w:t>
            </w:r>
            <w:r w:rsidR="0026191E" w:rsidRPr="00070983">
              <w:rPr>
                <w:lang w:val="sr-Latn-CS"/>
              </w:rPr>
              <w:t xml:space="preserve"> </w:t>
            </w:r>
            <w:r>
              <w:rPr>
                <w:lang w:val="sr-Latn-CS"/>
              </w:rPr>
              <w:t>системом</w:t>
            </w:r>
            <w:r w:rsidR="0026191E" w:rsidRPr="00070983">
              <w:rPr>
                <w:lang w:val="sr-Latn-CS"/>
              </w:rPr>
              <w:t xml:space="preserve"> (</w:t>
            </w:r>
            <w:r>
              <w:rPr>
                <w:lang w:val="sr-Latn-CS"/>
              </w:rPr>
              <w:t>на</w:t>
            </w:r>
            <w:r w:rsidR="0026191E" w:rsidRPr="00070983">
              <w:rPr>
                <w:lang w:val="sr-Latn-CS"/>
              </w:rPr>
              <w:t xml:space="preserve"> </w:t>
            </w:r>
            <w:r>
              <w:rPr>
                <w:lang w:val="sr-Latn-CS"/>
              </w:rPr>
              <w:t>истој</w:t>
            </w:r>
            <w:r w:rsidR="0026191E" w:rsidRPr="00070983">
              <w:rPr>
                <w:lang w:val="sr-Latn-CS"/>
              </w:rPr>
              <w:t xml:space="preserve"> </w:t>
            </w:r>
            <w:r>
              <w:rPr>
                <w:lang w:val="sr-Latn-CS"/>
              </w:rPr>
              <w:t>радној</w:t>
            </w:r>
            <w:r w:rsidR="0026191E" w:rsidRPr="00070983">
              <w:rPr>
                <w:lang w:val="sr-Latn-CS"/>
              </w:rPr>
              <w:t xml:space="preserve"> </w:t>
            </w:r>
            <w:r>
              <w:rPr>
                <w:lang w:val="sr-Latn-CS"/>
              </w:rPr>
              <w:t>станици</w:t>
            </w:r>
            <w:r w:rsidR="0026191E" w:rsidRPr="00070983">
              <w:rPr>
                <w:lang w:val="sr-Latn-CS"/>
              </w:rPr>
              <w:t xml:space="preserve"> </w:t>
            </w:r>
            <w:r>
              <w:rPr>
                <w:lang w:val="sr-Latn-CS"/>
              </w:rPr>
              <w:t>инсталирани</w:t>
            </w:r>
            <w:r w:rsidR="0026191E" w:rsidRPr="00070983">
              <w:rPr>
                <w:lang w:val="sr-Latn-CS"/>
              </w:rPr>
              <w:t xml:space="preserve"> </w:t>
            </w:r>
            <w:r w:rsidR="00707D46">
              <w:rPr>
                <w:lang w:val="sr-Latn-CS"/>
              </w:rPr>
              <w:t>RIS</w:t>
            </w:r>
            <w:r w:rsidR="0026191E" w:rsidRPr="00070983">
              <w:rPr>
                <w:lang w:val="sr-Latn-CS"/>
              </w:rPr>
              <w:t xml:space="preserve"> </w:t>
            </w:r>
            <w:r>
              <w:rPr>
                <w:lang w:val="sr-Latn-CS"/>
              </w:rPr>
              <w:t>и</w:t>
            </w:r>
            <w:r w:rsidR="0026191E" w:rsidRPr="00070983">
              <w:rPr>
                <w:lang w:val="sr-Latn-CS"/>
              </w:rPr>
              <w:t xml:space="preserve"> </w:t>
            </w:r>
            <w:r w:rsidR="00751F31">
              <w:rPr>
                <w:lang w:val="sr-Latn-CS"/>
              </w:rPr>
              <w:t>PACS</w:t>
            </w:r>
            <w:r w:rsidR="0026191E" w:rsidRPr="00070983">
              <w:rPr>
                <w:lang w:val="sr-Latn-CS"/>
              </w:rPr>
              <w:t xml:space="preserve"> </w:t>
            </w:r>
            <w:r>
              <w:rPr>
                <w:lang w:val="sr-Latn-CS"/>
              </w:rPr>
              <w:t>клијент</w:t>
            </w:r>
            <w:r w:rsidR="0026191E" w:rsidRPr="00070983">
              <w:rPr>
                <w:lang w:val="sr-Latn-CS"/>
              </w:rPr>
              <w:t xml:space="preserve">, </w:t>
            </w:r>
            <w:r>
              <w:rPr>
                <w:lang w:val="sr-Latn-CS"/>
              </w:rPr>
              <w:t>интегрисан</w:t>
            </w:r>
            <w:r w:rsidR="0026191E" w:rsidRPr="00070983">
              <w:rPr>
                <w:lang w:val="sr-Latn-CS"/>
              </w:rPr>
              <w:t xml:space="preserve"> </w:t>
            </w:r>
            <w:r>
              <w:rPr>
                <w:lang w:val="sr-Latn-CS"/>
              </w:rPr>
              <w:t>рад</w:t>
            </w:r>
            <w:r w:rsidR="0026191E" w:rsidRPr="00070983">
              <w:rPr>
                <w:lang w:val="sr-Latn-CS"/>
              </w:rPr>
              <w:t xml:space="preserve"> </w:t>
            </w:r>
            <w:r w:rsidR="00707D46">
              <w:rPr>
                <w:lang w:val="sr-Latn-CS"/>
              </w:rPr>
              <w:t>RIS</w:t>
            </w:r>
            <w:r w:rsidR="0026191E" w:rsidRPr="00070983">
              <w:rPr>
                <w:lang w:val="sr-Latn-CS"/>
              </w:rPr>
              <w:t xml:space="preserve"> </w:t>
            </w:r>
            <w:r>
              <w:rPr>
                <w:lang w:val="sr-Latn-CS"/>
              </w:rPr>
              <w:t>и</w:t>
            </w:r>
            <w:r w:rsidR="0026191E" w:rsidRPr="00070983">
              <w:rPr>
                <w:lang w:val="sr-Latn-CS"/>
              </w:rPr>
              <w:t xml:space="preserve"> </w:t>
            </w:r>
            <w:r w:rsidR="00751F31">
              <w:rPr>
                <w:lang w:val="sr-Latn-CS"/>
              </w:rPr>
              <w:t>PACS</w:t>
            </w:r>
            <w:r w:rsidR="0026191E" w:rsidRPr="00070983">
              <w:rPr>
                <w:lang w:val="sr-Latn-CS"/>
              </w:rPr>
              <w:t xml:space="preserve"> </w:t>
            </w:r>
            <w:r>
              <w:rPr>
                <w:lang w:val="sr-Latn-CS"/>
              </w:rPr>
              <w:t>клијента</w:t>
            </w:r>
            <w:r w:rsidR="0026191E" w:rsidRPr="00070983">
              <w:rPr>
                <w:lang w:val="sr-Latn-CS"/>
              </w:rPr>
              <w:t xml:space="preserve"> </w:t>
            </w:r>
            <w:r>
              <w:rPr>
                <w:lang w:val="sr-Latn-CS"/>
              </w:rPr>
              <w:t>на</w:t>
            </w:r>
            <w:r w:rsidR="0026191E" w:rsidRPr="00070983">
              <w:rPr>
                <w:lang w:val="sr-Latn-CS"/>
              </w:rPr>
              <w:t xml:space="preserve"> </w:t>
            </w:r>
            <w:r>
              <w:rPr>
                <w:lang w:val="sr-Latn-CS"/>
              </w:rPr>
              <w:lastRenderedPageBreak/>
              <w:t>истом</w:t>
            </w:r>
            <w:r w:rsidR="0026191E" w:rsidRPr="00070983">
              <w:rPr>
                <w:lang w:val="sr-Latn-CS"/>
              </w:rPr>
              <w:t xml:space="preserve"> </w:t>
            </w:r>
            <w:r>
              <w:rPr>
                <w:lang w:val="sr-Latn-CS"/>
              </w:rPr>
              <w:t>рачунару</w:t>
            </w:r>
            <w:r w:rsidR="0026191E" w:rsidRPr="00070983">
              <w:rPr>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lastRenderedPageBreak/>
              <w:t>2.6</w:t>
            </w:r>
          </w:p>
        </w:tc>
        <w:tc>
          <w:tcPr>
            <w:tcW w:w="8657" w:type="dxa"/>
            <w:tcBorders>
              <w:left w:val="single" w:sz="1" w:space="0" w:color="000000"/>
              <w:bottom w:val="single" w:sz="1" w:space="0" w:color="000000"/>
            </w:tcBorders>
            <w:shd w:val="clear" w:color="auto" w:fill="auto"/>
          </w:tcPr>
          <w:p w:rsidR="0026191E" w:rsidRPr="00070983" w:rsidRDefault="00751F31" w:rsidP="000E642E">
            <w:pPr>
              <w:snapToGrid w:val="0"/>
              <w:spacing w:line="360" w:lineRule="auto"/>
              <w:rPr>
                <w:lang w:val="sr-Latn-CS"/>
              </w:rPr>
            </w:pPr>
            <w:r>
              <w:rPr>
                <w:lang w:val="sr-Latn-CS"/>
              </w:rPr>
              <w:t>PACS</w:t>
            </w:r>
            <w:r w:rsidR="0026191E" w:rsidRPr="00070983">
              <w:rPr>
                <w:lang w:val="sr-Latn-CS"/>
              </w:rPr>
              <w:t xml:space="preserve"> </w:t>
            </w:r>
            <w:r w:rsidR="00070983">
              <w:rPr>
                <w:lang w:val="sr-Latn-CS"/>
              </w:rPr>
              <w:t>клијент</w:t>
            </w:r>
            <w:r w:rsidR="0026191E" w:rsidRPr="00070983">
              <w:rPr>
                <w:lang w:val="sr-Latn-CS"/>
              </w:rPr>
              <w:t xml:space="preserve"> (</w:t>
            </w:r>
            <w:r w:rsidR="000E642E">
              <w:rPr>
                <w:lang w:val="sr-Latn-CS"/>
              </w:rPr>
              <w:t>Viewer</w:t>
            </w:r>
            <w:r w:rsidR="0026191E" w:rsidRPr="00070983">
              <w:rPr>
                <w:lang w:val="sr-Latn-CS"/>
              </w:rPr>
              <w:t xml:space="preserve">) </w:t>
            </w:r>
            <w:r w:rsidR="00070983">
              <w:rPr>
                <w:lang w:val="sr-Latn-CS"/>
              </w:rPr>
              <w:t>подржава</w:t>
            </w:r>
            <w:r w:rsidR="0026191E" w:rsidRPr="00070983">
              <w:rPr>
                <w:lang w:val="sr-Latn-CS"/>
              </w:rPr>
              <w:t xml:space="preserve"> </w:t>
            </w:r>
            <w:r w:rsidR="00070983">
              <w:rPr>
                <w:lang w:val="sr-Latn-CS"/>
              </w:rPr>
              <w:t>приступ</w:t>
            </w:r>
            <w:r w:rsidR="0026191E" w:rsidRPr="00070983">
              <w:rPr>
                <w:lang w:val="sr-Latn-CS"/>
              </w:rPr>
              <w:t xml:space="preserve"> </w:t>
            </w:r>
            <w:r>
              <w:rPr>
                <w:lang w:val="sr-Latn-CS"/>
              </w:rPr>
              <w:t>PACS</w:t>
            </w:r>
            <w:r w:rsidR="0026191E" w:rsidRPr="00070983">
              <w:rPr>
                <w:lang w:val="sr-Latn-CS"/>
              </w:rPr>
              <w:t xml:space="preserve"> </w:t>
            </w:r>
            <w:r w:rsidR="00070983">
              <w:rPr>
                <w:lang w:val="sr-Latn-CS"/>
              </w:rPr>
              <w:t>архивама</w:t>
            </w:r>
            <w:r w:rsidR="0026191E" w:rsidRPr="00070983">
              <w:rPr>
                <w:lang w:val="sr-Latn-CS"/>
              </w:rPr>
              <w:t xml:space="preserve"> </w:t>
            </w:r>
            <w:r w:rsidR="00070983">
              <w:rPr>
                <w:lang w:val="sr-Latn-CS"/>
              </w:rPr>
              <w:t>другог</w:t>
            </w:r>
            <w:r w:rsidR="0026191E" w:rsidRPr="00070983">
              <w:rPr>
                <w:lang w:val="sr-Latn-CS"/>
              </w:rPr>
              <w:t xml:space="preserve"> </w:t>
            </w:r>
            <w:r w:rsidR="00070983">
              <w:rPr>
                <w:lang w:val="sr-Latn-CS"/>
              </w:rPr>
              <w:t>произвођача</w:t>
            </w:r>
            <w:r w:rsidR="0026191E" w:rsidRPr="00070983">
              <w:rPr>
                <w:lang w:val="sr-Latn-CS"/>
              </w:rPr>
              <w:t xml:space="preserve"> </w:t>
            </w:r>
            <w:r w:rsidR="00070983">
              <w:rPr>
                <w:lang w:val="sr-Latn-CS"/>
              </w:rPr>
              <w:t>и</w:t>
            </w:r>
            <w:r w:rsidR="0026191E" w:rsidRPr="00070983">
              <w:rPr>
                <w:lang w:val="sr-Latn-CS"/>
              </w:rPr>
              <w:t xml:space="preserve"> </w:t>
            </w:r>
            <w:r w:rsidR="00070983">
              <w:rPr>
                <w:lang w:val="sr-Latn-CS"/>
              </w:rPr>
              <w:t>може</w:t>
            </w:r>
            <w:r w:rsidR="0026191E" w:rsidRPr="00070983">
              <w:rPr>
                <w:lang w:val="sr-Latn-CS"/>
              </w:rPr>
              <w:t xml:space="preserve"> </w:t>
            </w:r>
            <w:r w:rsidR="00070983">
              <w:rPr>
                <w:lang w:val="sr-Latn-CS"/>
              </w:rPr>
              <w:t>да</w:t>
            </w:r>
            <w:r w:rsidR="0026191E" w:rsidRPr="00070983">
              <w:rPr>
                <w:lang w:val="sr-Latn-CS"/>
              </w:rPr>
              <w:t xml:space="preserve"> </w:t>
            </w:r>
            <w:r w:rsidR="00070983">
              <w:rPr>
                <w:lang w:val="sr-Latn-CS"/>
              </w:rPr>
              <w:t>преузме</w:t>
            </w:r>
            <w:r w:rsidR="0026191E" w:rsidRPr="00070983">
              <w:rPr>
                <w:lang w:val="sr-Latn-CS"/>
              </w:rPr>
              <w:t xml:space="preserve"> </w:t>
            </w:r>
            <w:r w:rsidR="00070983">
              <w:rPr>
                <w:lang w:val="sr-Latn-CS"/>
              </w:rPr>
              <w:t>и</w:t>
            </w:r>
            <w:r w:rsidR="0026191E" w:rsidRPr="00070983">
              <w:rPr>
                <w:lang w:val="sr-Latn-CS"/>
              </w:rPr>
              <w:t xml:space="preserve"> </w:t>
            </w:r>
            <w:r w:rsidR="00070983">
              <w:rPr>
                <w:lang w:val="sr-Latn-CS"/>
              </w:rPr>
              <w:t>прикаже</w:t>
            </w:r>
            <w:r w:rsidR="0026191E" w:rsidRPr="00070983">
              <w:rPr>
                <w:lang w:val="sr-Latn-CS"/>
              </w:rPr>
              <w:t xml:space="preserve"> </w:t>
            </w:r>
            <w:r w:rsidR="00070983">
              <w:rPr>
                <w:lang w:val="sr-Latn-CS"/>
              </w:rPr>
              <w:t>слике</w:t>
            </w:r>
            <w:r w:rsidR="0026191E" w:rsidRPr="00070983">
              <w:rPr>
                <w:lang w:val="sr-Latn-CS"/>
              </w:rPr>
              <w:t xml:space="preserve"> </w:t>
            </w:r>
            <w:r w:rsidR="00070983">
              <w:rPr>
                <w:lang w:val="sr-Latn-CS"/>
              </w:rPr>
              <w:t>из</w:t>
            </w:r>
            <w:r w:rsidR="0026191E" w:rsidRPr="00070983">
              <w:rPr>
                <w:lang w:val="sr-Latn-CS"/>
              </w:rPr>
              <w:t xml:space="preserve"> </w:t>
            </w:r>
            <w:r w:rsidR="00070983">
              <w:rPr>
                <w:lang w:val="sr-Latn-CS"/>
              </w:rPr>
              <w:t>тих</w:t>
            </w:r>
            <w:r w:rsidR="0026191E" w:rsidRPr="00070983">
              <w:rPr>
                <w:lang w:val="sr-Latn-CS"/>
              </w:rPr>
              <w:t xml:space="preserve"> </w:t>
            </w:r>
            <w:r w:rsidR="00070983">
              <w:rPr>
                <w:lang w:val="sr-Latn-CS"/>
              </w:rPr>
              <w:t>система</w:t>
            </w:r>
            <w:r w:rsidR="0026191E" w:rsidRPr="00070983">
              <w:rPr>
                <w:lang w:val="sr-Latn-CS"/>
              </w:rPr>
              <w:t xml:space="preserve"> </w:t>
            </w:r>
            <w:r w:rsidR="00070983">
              <w:rPr>
                <w:lang w:val="sr-Latn-CS"/>
              </w:rPr>
              <w:t>путем</w:t>
            </w:r>
            <w:r w:rsidR="0026191E" w:rsidRPr="00070983">
              <w:rPr>
                <w:lang w:val="sr-Latn-CS"/>
              </w:rPr>
              <w:t xml:space="preserve"> Q</w:t>
            </w:r>
            <w:r w:rsidR="000E642E">
              <w:rPr>
                <w:lang w:val="sr-Latn-CS"/>
              </w:rPr>
              <w:t>uer</w:t>
            </w:r>
            <w:r w:rsidR="0026191E" w:rsidRPr="00070983">
              <w:rPr>
                <w:lang w:val="sr-Latn-CS"/>
              </w:rPr>
              <w:t>y/</w:t>
            </w:r>
            <w:r w:rsidR="000E642E">
              <w:rPr>
                <w:lang w:val="sr-Latn-CS"/>
              </w:rPr>
              <w:t>Retrieve</w:t>
            </w:r>
            <w:r w:rsidR="0026191E" w:rsidRPr="00070983">
              <w:rPr>
                <w:lang w:val="sr-Latn-CS"/>
              </w:rPr>
              <w:t xml:space="preserve"> </w:t>
            </w:r>
            <w:r w:rsidR="00070983">
              <w:rPr>
                <w:lang w:val="sr-Latn-CS"/>
              </w:rPr>
              <w:t>функционалности</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2.7</w:t>
            </w:r>
          </w:p>
        </w:tc>
        <w:tc>
          <w:tcPr>
            <w:tcW w:w="8657" w:type="dxa"/>
            <w:tcBorders>
              <w:left w:val="single" w:sz="1" w:space="0" w:color="000000"/>
              <w:bottom w:val="single" w:sz="1" w:space="0" w:color="000000"/>
            </w:tcBorders>
            <w:shd w:val="clear" w:color="auto" w:fill="auto"/>
          </w:tcPr>
          <w:p w:rsidR="0026191E" w:rsidRPr="00070983" w:rsidRDefault="00070983" w:rsidP="006D0997">
            <w:pPr>
              <w:snapToGrid w:val="0"/>
              <w:spacing w:line="360" w:lineRule="auto"/>
              <w:rPr>
                <w:lang w:val="sr-Latn-CS"/>
              </w:rPr>
            </w:pPr>
            <w:r>
              <w:rPr>
                <w:lang w:val="sr-Latn-CS"/>
              </w:rPr>
              <w:t>Подршка</w:t>
            </w:r>
            <w:r w:rsidR="0026191E" w:rsidRPr="00070983">
              <w:rPr>
                <w:lang w:val="sr-Latn-CS"/>
              </w:rPr>
              <w:t xml:space="preserve"> </w:t>
            </w:r>
            <w:r>
              <w:rPr>
                <w:lang w:val="sr-Latn-CS"/>
              </w:rPr>
              <w:t>за</w:t>
            </w:r>
            <w:r w:rsidR="0026191E" w:rsidRPr="00070983">
              <w:rPr>
                <w:lang w:val="sr-Latn-CS"/>
              </w:rPr>
              <w:t xml:space="preserve"> </w:t>
            </w:r>
            <w:r>
              <w:rPr>
                <w:lang w:val="sr-Latn-CS"/>
              </w:rPr>
              <w:t>различите</w:t>
            </w:r>
            <w:r w:rsidR="0026191E" w:rsidRPr="00070983">
              <w:rPr>
                <w:lang w:val="sr-Latn-CS"/>
              </w:rPr>
              <w:t xml:space="preserve"> </w:t>
            </w:r>
            <w:r>
              <w:rPr>
                <w:lang w:val="sr-Latn-CS"/>
              </w:rPr>
              <w:t>конфигурације</w:t>
            </w:r>
            <w:r w:rsidR="0026191E" w:rsidRPr="00070983">
              <w:rPr>
                <w:lang w:val="sr-Latn-CS"/>
              </w:rPr>
              <w:t xml:space="preserve"> </w:t>
            </w:r>
            <w:r>
              <w:rPr>
                <w:lang w:val="sr-Latn-CS"/>
              </w:rPr>
              <w:t>монитора</w:t>
            </w:r>
            <w:r w:rsidR="0026191E" w:rsidRPr="00070983">
              <w:rPr>
                <w:lang w:val="sr-Latn-CS"/>
              </w:rPr>
              <w:t xml:space="preserve"> (</w:t>
            </w:r>
            <w:r>
              <w:rPr>
                <w:lang w:val="sr-Latn-CS"/>
              </w:rPr>
              <w:t>монохроматски</w:t>
            </w:r>
            <w:r w:rsidR="0026191E" w:rsidRPr="00070983">
              <w:rPr>
                <w:lang w:val="sr-Latn-CS"/>
              </w:rPr>
              <w:t xml:space="preserve"> </w:t>
            </w:r>
            <w:r>
              <w:rPr>
                <w:lang w:val="sr-Latn-CS"/>
              </w:rPr>
              <w:t>и</w:t>
            </w:r>
            <w:r w:rsidR="0026191E" w:rsidRPr="00070983">
              <w:rPr>
                <w:lang w:val="sr-Latn-CS"/>
              </w:rPr>
              <w:t xml:space="preserve"> </w:t>
            </w:r>
            <w:r>
              <w:rPr>
                <w:lang w:val="sr-Latn-CS"/>
              </w:rPr>
              <w:t>у</w:t>
            </w:r>
            <w:r w:rsidR="0026191E" w:rsidRPr="00070983">
              <w:rPr>
                <w:lang w:val="sr-Latn-CS"/>
              </w:rPr>
              <w:t xml:space="preserve"> </w:t>
            </w:r>
            <w:r>
              <w:rPr>
                <w:lang w:val="sr-Latn-CS"/>
              </w:rPr>
              <w:t>боји</w:t>
            </w:r>
            <w:r w:rsidR="0026191E" w:rsidRPr="00070983">
              <w:rPr>
                <w:lang w:val="sr-Latn-CS"/>
              </w:rPr>
              <w:t xml:space="preserve">, </w:t>
            </w:r>
            <w:r>
              <w:rPr>
                <w:lang w:val="sr-Latn-CS"/>
              </w:rPr>
              <w:t>висока</w:t>
            </w:r>
            <w:r w:rsidR="0026191E" w:rsidRPr="00070983">
              <w:rPr>
                <w:lang w:val="sr-Latn-CS"/>
              </w:rPr>
              <w:t xml:space="preserve"> </w:t>
            </w:r>
            <w:r>
              <w:rPr>
                <w:lang w:val="sr-Latn-CS"/>
              </w:rPr>
              <w:t>и</w:t>
            </w:r>
            <w:r w:rsidR="0026191E" w:rsidRPr="00070983">
              <w:rPr>
                <w:lang w:val="sr-Latn-CS"/>
              </w:rPr>
              <w:t xml:space="preserve"> </w:t>
            </w:r>
            <w:r>
              <w:rPr>
                <w:lang w:val="sr-Latn-CS"/>
              </w:rPr>
              <w:t>ниска</w:t>
            </w:r>
            <w:r w:rsidR="0026191E" w:rsidRPr="00070983">
              <w:rPr>
                <w:lang w:val="sr-Latn-CS"/>
              </w:rPr>
              <w:t xml:space="preserve"> </w:t>
            </w:r>
            <w:r>
              <w:rPr>
                <w:lang w:val="sr-Latn-CS"/>
              </w:rPr>
              <w:t>резолуција</w:t>
            </w:r>
            <w:r w:rsidR="0026191E" w:rsidRPr="00070983">
              <w:rPr>
                <w:lang w:val="sr-Latn-CS"/>
              </w:rPr>
              <w:t xml:space="preserve">), </w:t>
            </w:r>
            <w:r>
              <w:rPr>
                <w:lang w:val="sr-Latn-CS"/>
              </w:rPr>
              <w:t>подршка</w:t>
            </w:r>
            <w:r w:rsidR="0026191E" w:rsidRPr="00070983">
              <w:rPr>
                <w:lang w:val="sr-Latn-CS"/>
              </w:rPr>
              <w:t xml:space="preserve"> </w:t>
            </w:r>
            <w:r>
              <w:rPr>
                <w:lang w:val="sr-Latn-CS"/>
              </w:rPr>
              <w:t>до</w:t>
            </w:r>
            <w:r w:rsidR="0026191E" w:rsidRPr="00070983">
              <w:rPr>
                <w:lang w:val="sr-Latn-CS"/>
              </w:rPr>
              <w:t xml:space="preserve"> </w:t>
            </w:r>
            <w:r>
              <w:rPr>
                <w:lang w:val="sr-Latn-CS"/>
              </w:rPr>
              <w:t>четири</w:t>
            </w:r>
            <w:r w:rsidR="0026191E" w:rsidRPr="00070983">
              <w:rPr>
                <w:lang w:val="sr-Latn-CS"/>
              </w:rPr>
              <w:t xml:space="preserve"> </w:t>
            </w:r>
            <w:r>
              <w:rPr>
                <w:lang w:val="sr-Latn-CS"/>
              </w:rPr>
              <w:t>монитора</w:t>
            </w:r>
            <w:r w:rsidR="0026191E" w:rsidRPr="00070983">
              <w:rPr>
                <w:lang w:val="sr-Latn-CS"/>
              </w:rPr>
              <w:t xml:space="preserve"> </w:t>
            </w:r>
            <w:r>
              <w:rPr>
                <w:lang w:val="sr-Latn-CS"/>
              </w:rPr>
              <w:t>резолуције</w:t>
            </w:r>
            <w:r w:rsidR="0026191E" w:rsidRPr="00070983">
              <w:rPr>
                <w:lang w:val="sr-Latn-CS"/>
              </w:rPr>
              <w:t xml:space="preserve"> 2,3,5 </w:t>
            </w:r>
            <w:r w:rsidR="000E642E">
              <w:rPr>
                <w:lang w:val="sr-Latn-CS"/>
              </w:rPr>
              <w:t>MP</w:t>
            </w:r>
            <w:r w:rsidR="0026191E" w:rsidRPr="00070983">
              <w:rPr>
                <w:lang w:val="sr-Latn-CS"/>
              </w:rPr>
              <w:t xml:space="preserve"> (</w:t>
            </w:r>
            <w:r w:rsidR="006D0997">
              <w:rPr>
                <w:lang w:val="sr-Latn-CS"/>
              </w:rPr>
              <w:t>duel mode</w:t>
            </w:r>
            <w:r w:rsidR="0026191E" w:rsidRPr="00070983">
              <w:rPr>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2.8</w:t>
            </w:r>
          </w:p>
        </w:tc>
        <w:tc>
          <w:tcPr>
            <w:tcW w:w="8657" w:type="dxa"/>
            <w:tcBorders>
              <w:left w:val="single" w:sz="1" w:space="0" w:color="000000"/>
              <w:bottom w:val="single" w:sz="1" w:space="0" w:color="000000"/>
            </w:tcBorders>
            <w:shd w:val="clear" w:color="auto" w:fill="auto"/>
          </w:tcPr>
          <w:p w:rsidR="0026191E" w:rsidRPr="00070983" w:rsidRDefault="00070983" w:rsidP="000E642E">
            <w:pPr>
              <w:snapToGrid w:val="0"/>
              <w:spacing w:line="360" w:lineRule="auto"/>
              <w:rPr>
                <w:lang w:val="sr-Latn-CS"/>
              </w:rPr>
            </w:pPr>
            <w:r>
              <w:rPr>
                <w:lang w:val="sr-Latn-CS"/>
              </w:rPr>
              <w:t>Приказ</w:t>
            </w:r>
            <w:r w:rsidR="0026191E" w:rsidRPr="00070983">
              <w:rPr>
                <w:lang w:val="sr-Latn-CS"/>
              </w:rPr>
              <w:t xml:space="preserve"> </w:t>
            </w:r>
            <w:r w:rsidR="000E642E">
              <w:rPr>
                <w:lang w:val="sr-Latn-CS"/>
              </w:rPr>
              <w:t>DICOM</w:t>
            </w:r>
            <w:r w:rsidR="0026191E" w:rsidRPr="00070983">
              <w:rPr>
                <w:lang w:val="sr-Latn-CS"/>
              </w:rPr>
              <w:t xml:space="preserve"> </w:t>
            </w:r>
            <w:r>
              <w:rPr>
                <w:lang w:val="sr-Latn-CS"/>
              </w:rPr>
              <w:t>слика</w:t>
            </w:r>
            <w:r w:rsidR="0026191E" w:rsidRPr="00070983">
              <w:rPr>
                <w:lang w:val="sr-Latn-CS"/>
              </w:rPr>
              <w:t xml:space="preserve"> </w:t>
            </w:r>
            <w:r>
              <w:rPr>
                <w:lang w:val="sr-Latn-CS"/>
              </w:rPr>
              <w:t>свих</w:t>
            </w:r>
            <w:r w:rsidR="0026191E" w:rsidRPr="00070983">
              <w:rPr>
                <w:lang w:val="sr-Latn-CS"/>
              </w:rPr>
              <w:t xml:space="preserve"> </w:t>
            </w:r>
            <w:r>
              <w:rPr>
                <w:lang w:val="sr-Latn-CS"/>
              </w:rPr>
              <w:t>формата</w:t>
            </w:r>
            <w:r w:rsidR="0026191E" w:rsidRPr="00070983">
              <w:rPr>
                <w:lang w:val="sr-Latn-CS"/>
              </w:rPr>
              <w:t xml:space="preserve"> (</w:t>
            </w:r>
            <w:r>
              <w:rPr>
                <w:lang w:val="sr-Latn-CS"/>
              </w:rPr>
              <w:t>ЦТ</w:t>
            </w:r>
            <w:r w:rsidR="0026191E" w:rsidRPr="00070983">
              <w:rPr>
                <w:lang w:val="sr-Latn-CS"/>
              </w:rPr>
              <w:t xml:space="preserve">, </w:t>
            </w:r>
            <w:r>
              <w:rPr>
                <w:lang w:val="sr-Latn-CS"/>
              </w:rPr>
              <w:t>дигитални</w:t>
            </w:r>
            <w:r w:rsidR="0026191E" w:rsidRPr="00070983">
              <w:rPr>
                <w:lang w:val="sr-Latn-CS"/>
              </w:rPr>
              <w:t xml:space="preserve"> </w:t>
            </w:r>
            <w:r>
              <w:rPr>
                <w:lang w:val="sr-Latn-CS"/>
              </w:rPr>
              <w:t>РТГ</w:t>
            </w:r>
            <w:r w:rsidR="0026191E" w:rsidRPr="00070983">
              <w:rPr>
                <w:lang w:val="sr-Latn-CS"/>
              </w:rPr>
              <w:t xml:space="preserve">, </w:t>
            </w:r>
            <w:r>
              <w:rPr>
                <w:lang w:val="sr-Latn-CS"/>
              </w:rPr>
              <w:t>МР</w:t>
            </w:r>
            <w:r w:rsidR="0026191E" w:rsidRPr="00070983">
              <w:rPr>
                <w:lang w:val="sr-Latn-CS"/>
              </w:rPr>
              <w:t xml:space="preserve"> </w:t>
            </w:r>
            <w:r>
              <w:rPr>
                <w:lang w:val="sr-Latn-CS"/>
              </w:rPr>
              <w:t>мамографија</w:t>
            </w:r>
            <w:r w:rsidR="0026191E" w:rsidRPr="00070983">
              <w:rPr>
                <w:lang w:val="sr-Latn-CS"/>
              </w:rPr>
              <w:t xml:space="preserve">, </w:t>
            </w:r>
            <w:r>
              <w:rPr>
                <w:lang w:val="sr-Latn-CS"/>
              </w:rPr>
              <w:t>УЗ</w:t>
            </w:r>
            <w:r w:rsidR="0026191E" w:rsidRPr="00070983">
              <w:rPr>
                <w:lang w:val="sr-Latn-CS"/>
              </w:rPr>
              <w:t xml:space="preserve">, </w:t>
            </w:r>
            <w:r>
              <w:rPr>
                <w:lang w:val="sr-Latn-CS"/>
              </w:rPr>
              <w:t>ангиографија</w:t>
            </w:r>
            <w:r w:rsidR="0026191E" w:rsidRPr="00070983">
              <w:rPr>
                <w:lang w:val="sr-Latn-CS"/>
              </w:rPr>
              <w:t xml:space="preserve">, </w:t>
            </w:r>
            <w:r>
              <w:rPr>
                <w:lang w:val="sr-Latn-CS"/>
              </w:rPr>
              <w:t>ЦР</w:t>
            </w:r>
            <w:r w:rsidR="0026191E" w:rsidRPr="00070983">
              <w:rPr>
                <w:lang w:val="sr-Latn-CS"/>
              </w:rPr>
              <w:t xml:space="preserve"> …) </w:t>
            </w:r>
            <w:r>
              <w:rPr>
                <w:lang w:val="sr-Latn-CS"/>
              </w:rPr>
              <w:t>са</w:t>
            </w:r>
            <w:r w:rsidR="0026191E" w:rsidRPr="00070983">
              <w:rPr>
                <w:lang w:val="sr-Latn-CS"/>
              </w:rPr>
              <w:t xml:space="preserve"> </w:t>
            </w:r>
            <w:r>
              <w:rPr>
                <w:lang w:val="sr-Latn-CS"/>
              </w:rPr>
              <w:t>аутоматски</w:t>
            </w:r>
            <w:r w:rsidR="0026191E" w:rsidRPr="00070983">
              <w:rPr>
                <w:lang w:val="sr-Latn-CS"/>
              </w:rPr>
              <w:t xml:space="preserve"> </w:t>
            </w:r>
            <w:r>
              <w:rPr>
                <w:lang w:val="sr-Latn-CS"/>
              </w:rPr>
              <w:t>доступним</w:t>
            </w:r>
            <w:r w:rsidR="0026191E" w:rsidRPr="00070983">
              <w:rPr>
                <w:lang w:val="sr-Latn-CS"/>
              </w:rPr>
              <w:t xml:space="preserve"> </w:t>
            </w:r>
            <w:r>
              <w:rPr>
                <w:lang w:val="sr-Latn-CS"/>
              </w:rPr>
              <w:t>прилагођеним</w:t>
            </w:r>
            <w:r w:rsidR="0026191E" w:rsidRPr="00070983">
              <w:rPr>
                <w:lang w:val="sr-Latn-CS"/>
              </w:rPr>
              <w:t xml:space="preserve"> </w:t>
            </w:r>
            <w:r>
              <w:rPr>
                <w:lang w:val="sr-Latn-CS"/>
              </w:rPr>
              <w:t>алатима</w:t>
            </w:r>
            <w:r w:rsidR="0026191E" w:rsidRPr="00070983">
              <w:rPr>
                <w:lang w:val="sr-Latn-CS"/>
              </w:rPr>
              <w:t xml:space="preserve"> </w:t>
            </w:r>
            <w:r>
              <w:rPr>
                <w:lang w:val="sr-Latn-CS"/>
              </w:rPr>
              <w:t>за</w:t>
            </w:r>
            <w:r w:rsidR="0026191E" w:rsidRPr="00070983">
              <w:rPr>
                <w:lang w:val="sr-Latn-CS"/>
              </w:rPr>
              <w:t xml:space="preserve"> </w:t>
            </w:r>
            <w:r>
              <w:rPr>
                <w:lang w:val="sr-Latn-CS"/>
              </w:rPr>
              <w:t>преглед</w:t>
            </w:r>
            <w:r w:rsidR="0026191E" w:rsidRPr="00070983">
              <w:rPr>
                <w:lang w:val="sr-Latn-CS"/>
              </w:rPr>
              <w:t xml:space="preserve"> </w:t>
            </w:r>
            <w:r>
              <w:rPr>
                <w:lang w:val="sr-Latn-CS"/>
              </w:rPr>
              <w:t>и</w:t>
            </w:r>
            <w:r w:rsidR="0026191E" w:rsidRPr="00070983">
              <w:rPr>
                <w:lang w:val="sr-Latn-CS"/>
              </w:rPr>
              <w:t xml:space="preserve"> </w:t>
            </w:r>
            <w:r>
              <w:rPr>
                <w:lang w:val="sr-Latn-CS"/>
              </w:rPr>
              <w:t>обраду</w:t>
            </w:r>
            <w:r w:rsidR="0026191E" w:rsidRPr="00070983">
              <w:rPr>
                <w:lang w:val="sr-Latn-CS"/>
              </w:rPr>
              <w:t xml:space="preserve"> </w:t>
            </w:r>
            <w:r>
              <w:rPr>
                <w:lang w:val="sr-Latn-CS"/>
              </w:rPr>
              <w:t>слика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2.9</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Поређење</w:t>
            </w:r>
            <w:r w:rsidR="0026191E" w:rsidRPr="00070983">
              <w:rPr>
                <w:lang w:val="sr-Latn-CS"/>
              </w:rPr>
              <w:t xml:space="preserve"> </w:t>
            </w:r>
            <w:r>
              <w:rPr>
                <w:lang w:val="sr-Latn-CS"/>
              </w:rPr>
              <w:t>две</w:t>
            </w:r>
            <w:r w:rsidR="0026191E" w:rsidRPr="00070983">
              <w:rPr>
                <w:lang w:val="sr-Latn-CS"/>
              </w:rPr>
              <w:t xml:space="preserve"> </w:t>
            </w:r>
            <w:r>
              <w:rPr>
                <w:lang w:val="sr-Latn-CS"/>
              </w:rPr>
              <w:t>или</w:t>
            </w:r>
            <w:r w:rsidR="0026191E" w:rsidRPr="00070983">
              <w:rPr>
                <w:lang w:val="sr-Latn-CS"/>
              </w:rPr>
              <w:t xml:space="preserve"> </w:t>
            </w:r>
            <w:r>
              <w:rPr>
                <w:lang w:val="sr-Latn-CS"/>
              </w:rPr>
              <w:t>више</w:t>
            </w:r>
            <w:r w:rsidR="0026191E" w:rsidRPr="00070983">
              <w:rPr>
                <w:lang w:val="sr-Latn-CS"/>
              </w:rPr>
              <w:t xml:space="preserve"> </w:t>
            </w:r>
            <w:r>
              <w:rPr>
                <w:lang w:val="sr-Latn-CS"/>
              </w:rPr>
              <w:t>серија</w:t>
            </w:r>
            <w:r w:rsidR="0026191E" w:rsidRPr="00070983">
              <w:rPr>
                <w:lang w:val="sr-Latn-CS"/>
              </w:rPr>
              <w:t xml:space="preserve"> </w:t>
            </w:r>
            <w:r>
              <w:rPr>
                <w:lang w:val="sr-Latn-CS"/>
              </w:rPr>
              <w:t>слика</w:t>
            </w:r>
            <w:r w:rsidR="0026191E" w:rsidRPr="00070983">
              <w:rPr>
                <w:lang w:val="sr-Latn-CS"/>
              </w:rPr>
              <w:t xml:space="preserve"> </w:t>
            </w:r>
            <w:r>
              <w:rPr>
                <w:lang w:val="sr-Latn-CS"/>
              </w:rPr>
              <w:t>из</w:t>
            </w:r>
            <w:r w:rsidR="0026191E" w:rsidRPr="00070983">
              <w:rPr>
                <w:lang w:val="sr-Latn-CS"/>
              </w:rPr>
              <w:t xml:space="preserve"> </w:t>
            </w:r>
            <w:r>
              <w:rPr>
                <w:lang w:val="sr-Latn-CS"/>
              </w:rPr>
              <w:t>истих</w:t>
            </w:r>
            <w:r w:rsidR="0026191E" w:rsidRPr="00070983">
              <w:rPr>
                <w:lang w:val="sr-Latn-CS"/>
              </w:rPr>
              <w:t xml:space="preserve"> </w:t>
            </w:r>
            <w:r>
              <w:rPr>
                <w:lang w:val="sr-Latn-CS"/>
              </w:rPr>
              <w:t>или</w:t>
            </w:r>
            <w:r w:rsidR="0026191E" w:rsidRPr="00070983">
              <w:rPr>
                <w:lang w:val="sr-Latn-CS"/>
              </w:rPr>
              <w:t xml:space="preserve"> </w:t>
            </w:r>
            <w:r>
              <w:rPr>
                <w:lang w:val="sr-Latn-CS"/>
              </w:rPr>
              <w:t>различитих</w:t>
            </w:r>
            <w:r w:rsidR="0026191E" w:rsidRPr="00070983">
              <w:rPr>
                <w:lang w:val="sr-Latn-CS"/>
              </w:rPr>
              <w:t xml:space="preserve"> </w:t>
            </w:r>
            <w:r>
              <w:rPr>
                <w:lang w:val="sr-Latn-CS"/>
              </w:rPr>
              <w:t>студија</w:t>
            </w:r>
            <w:r w:rsidR="0026191E" w:rsidRPr="00070983">
              <w:rPr>
                <w:lang w:val="sr-Latn-CS"/>
              </w:rPr>
              <w:t xml:space="preserve"> </w:t>
            </w:r>
            <w:r>
              <w:rPr>
                <w:lang w:val="sr-Latn-CS"/>
              </w:rPr>
              <w:t>истог</w:t>
            </w:r>
            <w:r w:rsidR="0026191E" w:rsidRPr="00070983">
              <w:rPr>
                <w:lang w:val="sr-Latn-CS"/>
              </w:rPr>
              <w:t xml:space="preserve"> </w:t>
            </w:r>
            <w:r>
              <w:rPr>
                <w:lang w:val="sr-Latn-CS"/>
              </w:rPr>
              <w:t>пацијента</w:t>
            </w:r>
            <w:r w:rsidR="0026191E" w:rsidRPr="00070983">
              <w:rPr>
                <w:lang w:val="sr-Latn-CS"/>
              </w:rPr>
              <w:t xml:space="preserve">, </w:t>
            </w:r>
            <w:r>
              <w:rPr>
                <w:lang w:val="sr-Latn-CS"/>
              </w:rPr>
              <w:t>могућност</w:t>
            </w:r>
            <w:r w:rsidR="0026191E" w:rsidRPr="00070983">
              <w:rPr>
                <w:lang w:val="sr-Latn-CS"/>
              </w:rPr>
              <w:t xml:space="preserve"> </w:t>
            </w:r>
            <w:r>
              <w:rPr>
                <w:lang w:val="sr-Latn-CS"/>
              </w:rPr>
              <w:t>аутоматског</w:t>
            </w:r>
            <w:r w:rsidR="0026191E" w:rsidRPr="00070983">
              <w:rPr>
                <w:lang w:val="sr-Latn-CS"/>
              </w:rPr>
              <w:t xml:space="preserve"> </w:t>
            </w:r>
            <w:r>
              <w:rPr>
                <w:lang w:val="sr-Latn-CS"/>
              </w:rPr>
              <w:t>поређења</w:t>
            </w:r>
            <w:r w:rsidR="0026191E" w:rsidRPr="00070983">
              <w:rPr>
                <w:lang w:val="sr-Latn-CS"/>
              </w:rPr>
              <w:t xml:space="preserve"> </w:t>
            </w:r>
            <w:r>
              <w:rPr>
                <w:lang w:val="sr-Latn-CS"/>
              </w:rPr>
              <w:t>старијих</w:t>
            </w:r>
            <w:r w:rsidR="0026191E" w:rsidRPr="00070983">
              <w:rPr>
                <w:lang w:val="sr-Latn-CS"/>
              </w:rPr>
              <w:t xml:space="preserve"> </w:t>
            </w:r>
            <w:r>
              <w:rPr>
                <w:lang w:val="sr-Latn-CS"/>
              </w:rPr>
              <w:t>и</w:t>
            </w:r>
            <w:r w:rsidR="0026191E" w:rsidRPr="00070983">
              <w:rPr>
                <w:lang w:val="sr-Latn-CS"/>
              </w:rPr>
              <w:t xml:space="preserve"> </w:t>
            </w:r>
            <w:r>
              <w:rPr>
                <w:lang w:val="sr-Latn-CS"/>
              </w:rPr>
              <w:t>актуелних</w:t>
            </w:r>
            <w:r w:rsidR="0026191E" w:rsidRPr="00070983">
              <w:rPr>
                <w:lang w:val="sr-Latn-CS"/>
              </w:rPr>
              <w:t xml:space="preserve"> </w:t>
            </w:r>
            <w:r>
              <w:rPr>
                <w:lang w:val="sr-Latn-CS"/>
              </w:rPr>
              <w:t>слика</w:t>
            </w:r>
            <w:r w:rsidR="0026191E" w:rsidRPr="00070983">
              <w:rPr>
                <w:lang w:val="sr-Latn-CS"/>
              </w:rPr>
              <w:t xml:space="preserve"> </w:t>
            </w:r>
            <w:r>
              <w:rPr>
                <w:lang w:val="sr-Latn-CS"/>
              </w:rPr>
              <w:t>пацијента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2.10</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Аутоматске</w:t>
            </w:r>
            <w:r w:rsidR="0026191E" w:rsidRPr="00070983">
              <w:rPr>
                <w:color w:val="000000"/>
                <w:lang w:val="sr-Latn-CS"/>
              </w:rPr>
              <w:t xml:space="preserve"> </w:t>
            </w:r>
            <w:r>
              <w:rPr>
                <w:color w:val="000000"/>
                <w:lang w:val="sr-Latn-CS"/>
              </w:rPr>
              <w:t>референтне</w:t>
            </w:r>
            <w:r w:rsidR="0026191E" w:rsidRPr="00070983">
              <w:rPr>
                <w:color w:val="000000"/>
                <w:lang w:val="sr-Latn-CS"/>
              </w:rPr>
              <w:t xml:space="preserve"> </w:t>
            </w:r>
            <w:r>
              <w:rPr>
                <w:color w:val="000000"/>
                <w:lang w:val="sr-Latn-CS"/>
              </w:rPr>
              <w:t>линије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2.11</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Претраживање</w:t>
            </w:r>
            <w:r w:rsidR="0026191E" w:rsidRPr="00070983">
              <w:rPr>
                <w:lang w:val="sr-Latn-CS"/>
              </w:rPr>
              <w:t xml:space="preserve"> </w:t>
            </w:r>
            <w:r>
              <w:rPr>
                <w:lang w:val="sr-Latn-CS"/>
              </w:rPr>
              <w:t>према</w:t>
            </w:r>
            <w:r w:rsidR="0026191E" w:rsidRPr="00070983">
              <w:rPr>
                <w:lang w:val="sr-Latn-CS"/>
              </w:rPr>
              <w:t xml:space="preserve"> </w:t>
            </w:r>
            <w:r>
              <w:rPr>
                <w:lang w:val="sr-Latn-CS"/>
              </w:rPr>
              <w:t>критеријуму</w:t>
            </w:r>
            <w:r w:rsidR="0026191E" w:rsidRPr="00070983">
              <w:rPr>
                <w:lang w:val="sr-Latn-CS"/>
              </w:rPr>
              <w:t xml:space="preserve"> </w:t>
            </w:r>
            <w:r>
              <w:rPr>
                <w:lang w:val="sr-Latn-CS"/>
              </w:rPr>
              <w:t>име</w:t>
            </w:r>
            <w:r w:rsidR="0026191E" w:rsidRPr="00070983">
              <w:rPr>
                <w:lang w:val="sr-Latn-CS"/>
              </w:rPr>
              <w:t xml:space="preserve"> </w:t>
            </w:r>
            <w:r>
              <w:rPr>
                <w:lang w:val="sr-Latn-CS"/>
              </w:rPr>
              <w:t>пацијента</w:t>
            </w:r>
            <w:r w:rsidR="0026191E" w:rsidRPr="00070983">
              <w:rPr>
                <w:lang w:val="sr-Latn-CS"/>
              </w:rPr>
              <w:t xml:space="preserve">, </w:t>
            </w:r>
            <w:r>
              <w:rPr>
                <w:lang w:val="sr-Latn-CS"/>
              </w:rPr>
              <w:t>ИД</w:t>
            </w:r>
            <w:r w:rsidR="0026191E" w:rsidRPr="00070983">
              <w:rPr>
                <w:lang w:val="sr-Latn-CS"/>
              </w:rPr>
              <w:t xml:space="preserve"> </w:t>
            </w:r>
            <w:r>
              <w:rPr>
                <w:lang w:val="sr-Latn-CS"/>
              </w:rPr>
              <w:t>пацијента</w:t>
            </w:r>
            <w:r w:rsidR="0026191E" w:rsidRPr="00070983">
              <w:rPr>
                <w:lang w:val="sr-Latn-CS"/>
              </w:rPr>
              <w:t xml:space="preserve">, </w:t>
            </w:r>
            <w:r>
              <w:rPr>
                <w:lang w:val="sr-Latn-CS"/>
              </w:rPr>
              <w:t>приступни</w:t>
            </w:r>
            <w:r w:rsidR="0026191E" w:rsidRPr="00070983">
              <w:rPr>
                <w:lang w:val="sr-Latn-CS"/>
              </w:rPr>
              <w:t xml:space="preserve"> </w:t>
            </w:r>
            <w:r>
              <w:rPr>
                <w:lang w:val="sr-Latn-CS"/>
              </w:rPr>
              <w:t>број</w:t>
            </w:r>
            <w:r w:rsidR="0026191E" w:rsidRPr="00070983">
              <w:rPr>
                <w:lang w:val="sr-Latn-CS"/>
              </w:rPr>
              <w:t xml:space="preserve">, </w:t>
            </w:r>
            <w:r>
              <w:rPr>
                <w:lang w:val="sr-Latn-CS"/>
              </w:rPr>
              <w:t>модалитет</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2.12</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Креирање</w:t>
            </w:r>
            <w:r w:rsidR="0026191E" w:rsidRPr="00070983">
              <w:rPr>
                <w:color w:val="000000"/>
                <w:lang w:val="sr-Latn-CS"/>
              </w:rPr>
              <w:t xml:space="preserve"> </w:t>
            </w:r>
            <w:r>
              <w:rPr>
                <w:color w:val="000000"/>
                <w:lang w:val="sr-Latn-CS"/>
              </w:rPr>
              <w:t>радних</w:t>
            </w:r>
            <w:r w:rsidR="0026191E" w:rsidRPr="00070983">
              <w:rPr>
                <w:color w:val="000000"/>
                <w:lang w:val="sr-Latn-CS"/>
              </w:rPr>
              <w:t xml:space="preserve"> </w:t>
            </w:r>
            <w:r>
              <w:rPr>
                <w:color w:val="000000"/>
                <w:lang w:val="sr-Latn-CS"/>
              </w:rPr>
              <w:t>листа</w:t>
            </w:r>
            <w:r w:rsidR="0026191E" w:rsidRPr="00070983">
              <w:rPr>
                <w:color w:val="000000"/>
                <w:lang w:val="sr-Latn-CS"/>
              </w:rPr>
              <w:t xml:space="preserve"> </w:t>
            </w:r>
            <w:r>
              <w:rPr>
                <w:color w:val="000000"/>
                <w:lang w:val="sr-Latn-CS"/>
              </w:rPr>
              <w:t>и</w:t>
            </w:r>
            <w:r w:rsidR="0026191E" w:rsidRPr="00070983">
              <w:rPr>
                <w:color w:val="000000"/>
                <w:lang w:val="sr-Latn-CS"/>
              </w:rPr>
              <w:t xml:space="preserve"> </w:t>
            </w:r>
            <w:r>
              <w:rPr>
                <w:color w:val="000000"/>
                <w:lang w:val="sr-Latn-CS"/>
              </w:rPr>
              <w:t>приватних</w:t>
            </w:r>
            <w:r w:rsidR="0026191E" w:rsidRPr="00070983">
              <w:rPr>
                <w:color w:val="000000"/>
                <w:lang w:val="sr-Latn-CS"/>
              </w:rPr>
              <w:t xml:space="preserve"> </w:t>
            </w:r>
            <w:r>
              <w:rPr>
                <w:color w:val="000000"/>
                <w:lang w:val="sr-Latn-CS"/>
              </w:rPr>
              <w:t>фолдера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2.13</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Конфигурабилни</w:t>
            </w:r>
            <w:r w:rsidR="0026191E" w:rsidRPr="00070983">
              <w:rPr>
                <w:lang w:val="sr-Latn-CS"/>
              </w:rPr>
              <w:t xml:space="preserve"> </w:t>
            </w:r>
            <w:r>
              <w:rPr>
                <w:lang w:val="sr-Latn-CS"/>
              </w:rPr>
              <w:t>кориснички</w:t>
            </w:r>
            <w:r w:rsidR="0026191E" w:rsidRPr="00070983">
              <w:rPr>
                <w:lang w:val="sr-Latn-CS"/>
              </w:rPr>
              <w:t xml:space="preserve"> </w:t>
            </w:r>
            <w:r>
              <w:rPr>
                <w:lang w:val="sr-Latn-CS"/>
              </w:rPr>
              <w:t>интерфејс</w:t>
            </w:r>
            <w:r w:rsidR="0026191E" w:rsidRPr="00070983">
              <w:rPr>
                <w:lang w:val="sr-Latn-CS"/>
              </w:rPr>
              <w:t xml:space="preserve"> (</w:t>
            </w:r>
            <w:r>
              <w:rPr>
                <w:lang w:val="sr-Latn-CS"/>
              </w:rPr>
              <w:t>графички</w:t>
            </w:r>
            <w:r w:rsidR="0026191E" w:rsidRPr="00070983">
              <w:rPr>
                <w:lang w:val="sr-Latn-CS"/>
              </w:rPr>
              <w:t xml:space="preserve">) </w:t>
            </w:r>
            <w:r>
              <w:rPr>
                <w:lang w:val="sr-Latn-CS"/>
              </w:rPr>
              <w:t>за</w:t>
            </w:r>
            <w:r w:rsidR="0026191E" w:rsidRPr="00070983">
              <w:rPr>
                <w:lang w:val="sr-Latn-CS"/>
              </w:rPr>
              <w:t xml:space="preserve"> </w:t>
            </w:r>
            <w:r>
              <w:rPr>
                <w:lang w:val="sr-Latn-CS"/>
              </w:rPr>
              <w:t>појединог</w:t>
            </w:r>
            <w:r w:rsidR="0026191E" w:rsidRPr="00070983">
              <w:rPr>
                <w:lang w:val="sr-Latn-CS"/>
              </w:rPr>
              <w:t xml:space="preserve"> </w:t>
            </w:r>
            <w:r>
              <w:rPr>
                <w:lang w:val="sr-Latn-CS"/>
              </w:rPr>
              <w:t>корисника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2.14</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Графички</w:t>
            </w:r>
            <w:r w:rsidR="0026191E" w:rsidRPr="00070983">
              <w:rPr>
                <w:color w:val="000000"/>
                <w:lang w:val="sr-Latn-CS"/>
              </w:rPr>
              <w:t xml:space="preserve"> </w:t>
            </w:r>
            <w:r>
              <w:rPr>
                <w:color w:val="000000"/>
                <w:lang w:val="sr-Latn-CS"/>
              </w:rPr>
              <w:t>едитор</w:t>
            </w:r>
            <w:r w:rsidR="0026191E" w:rsidRPr="00070983">
              <w:rPr>
                <w:color w:val="000000"/>
                <w:lang w:val="sr-Latn-CS"/>
              </w:rPr>
              <w:t xml:space="preserve"> </w:t>
            </w:r>
            <w:r>
              <w:rPr>
                <w:color w:val="000000"/>
                <w:lang w:val="sr-Latn-CS"/>
              </w:rPr>
              <w:t>који</w:t>
            </w:r>
            <w:r w:rsidR="0026191E" w:rsidRPr="00070983">
              <w:rPr>
                <w:color w:val="000000"/>
                <w:lang w:val="sr-Latn-CS"/>
              </w:rPr>
              <w:t xml:space="preserve"> </w:t>
            </w:r>
            <w:r>
              <w:rPr>
                <w:color w:val="000000"/>
                <w:lang w:val="sr-Latn-CS"/>
              </w:rPr>
              <w:t>омогућава</w:t>
            </w:r>
            <w:r w:rsidR="0026191E" w:rsidRPr="00070983">
              <w:rPr>
                <w:color w:val="000000"/>
                <w:lang w:val="sr-Latn-CS"/>
              </w:rPr>
              <w:t xml:space="preserve"> </w:t>
            </w:r>
            <w:r>
              <w:rPr>
                <w:color w:val="000000"/>
                <w:lang w:val="sr-Latn-CS"/>
              </w:rPr>
              <w:t>сваком</w:t>
            </w:r>
            <w:r w:rsidR="0026191E" w:rsidRPr="00070983">
              <w:rPr>
                <w:color w:val="000000"/>
                <w:lang w:val="sr-Latn-CS"/>
              </w:rPr>
              <w:t xml:space="preserve"> </w:t>
            </w:r>
            <w:r>
              <w:rPr>
                <w:color w:val="000000"/>
                <w:lang w:val="sr-Latn-CS"/>
              </w:rPr>
              <w:t>кориснику</w:t>
            </w:r>
            <w:r w:rsidR="0026191E" w:rsidRPr="00070983">
              <w:rPr>
                <w:color w:val="000000"/>
                <w:lang w:val="sr-Latn-CS"/>
              </w:rPr>
              <w:t xml:space="preserve"> </w:t>
            </w:r>
            <w:r>
              <w:rPr>
                <w:color w:val="000000"/>
                <w:lang w:val="sr-Latn-CS"/>
              </w:rPr>
              <w:t>да</w:t>
            </w:r>
            <w:r w:rsidR="0026191E" w:rsidRPr="00070983">
              <w:rPr>
                <w:color w:val="000000"/>
                <w:lang w:val="sr-Latn-CS"/>
              </w:rPr>
              <w:t xml:space="preserve"> </w:t>
            </w:r>
            <w:r>
              <w:rPr>
                <w:color w:val="000000"/>
                <w:lang w:val="sr-Latn-CS"/>
              </w:rPr>
              <w:t>дефинише</w:t>
            </w:r>
            <w:r w:rsidR="0026191E" w:rsidRPr="00070983">
              <w:rPr>
                <w:color w:val="000000"/>
                <w:lang w:val="sr-Latn-CS"/>
              </w:rPr>
              <w:t xml:space="preserve"> </w:t>
            </w:r>
            <w:r>
              <w:rPr>
                <w:color w:val="000000"/>
                <w:lang w:val="sr-Latn-CS"/>
              </w:rPr>
              <w:t>и</w:t>
            </w:r>
            <w:r w:rsidR="0026191E" w:rsidRPr="00070983">
              <w:rPr>
                <w:color w:val="000000"/>
                <w:lang w:val="sr-Latn-CS"/>
              </w:rPr>
              <w:t xml:space="preserve"> </w:t>
            </w:r>
            <w:r>
              <w:rPr>
                <w:color w:val="000000"/>
                <w:lang w:val="sr-Latn-CS"/>
              </w:rPr>
              <w:t>прилагођава</w:t>
            </w:r>
          </w:p>
          <w:p w:rsidR="0026191E" w:rsidRPr="00070983" w:rsidRDefault="000E642E" w:rsidP="0029124B">
            <w:pPr>
              <w:snapToGrid w:val="0"/>
              <w:spacing w:line="360" w:lineRule="auto"/>
              <w:rPr>
                <w:color w:val="000000"/>
                <w:lang w:val="sr-Latn-CS"/>
              </w:rPr>
            </w:pPr>
            <w:r>
              <w:rPr>
                <w:color w:val="000000"/>
                <w:lang w:val="sr-Latn-CS"/>
              </w:rPr>
              <w:t>Displa</w:t>
            </w:r>
            <w:r w:rsidR="0026191E" w:rsidRPr="00070983">
              <w:rPr>
                <w:color w:val="000000"/>
                <w:lang w:val="sr-Latn-CS"/>
              </w:rPr>
              <w:t>y/</w:t>
            </w:r>
            <w:r>
              <w:rPr>
                <w:color w:val="000000"/>
                <w:lang w:val="sr-Latn-CS"/>
              </w:rPr>
              <w:t>Hanging</w:t>
            </w:r>
            <w:r w:rsidR="0026191E" w:rsidRPr="00070983">
              <w:rPr>
                <w:color w:val="000000"/>
                <w:lang w:val="sr-Latn-CS"/>
              </w:rPr>
              <w:t xml:space="preserve"> </w:t>
            </w:r>
            <w:r w:rsidR="0029124B">
              <w:rPr>
                <w:color w:val="000000"/>
              </w:rPr>
              <w:t>протоколе</w:t>
            </w:r>
            <w:r w:rsidR="0026191E" w:rsidRPr="00070983">
              <w:rPr>
                <w:color w:val="000000"/>
                <w:lang w:val="sr-Latn-CS"/>
              </w:rPr>
              <w:t xml:space="preserve"> </w:t>
            </w:r>
            <w:r w:rsidR="00070983">
              <w:rPr>
                <w:color w:val="000000"/>
                <w:lang w:val="sr-Latn-CS"/>
              </w:rPr>
              <w:t>на</w:t>
            </w:r>
            <w:r w:rsidR="0026191E" w:rsidRPr="00070983">
              <w:rPr>
                <w:color w:val="000000"/>
                <w:lang w:val="sr-Latn-CS"/>
              </w:rPr>
              <w:t xml:space="preserve"> </w:t>
            </w:r>
            <w:r w:rsidR="00070983">
              <w:rPr>
                <w:color w:val="000000"/>
                <w:lang w:val="sr-Latn-CS"/>
              </w:rPr>
              <w:t>свој</w:t>
            </w:r>
            <w:r w:rsidR="0026191E" w:rsidRPr="00070983">
              <w:rPr>
                <w:color w:val="000000"/>
                <w:lang w:val="sr-Latn-CS"/>
              </w:rPr>
              <w:t xml:space="preserve"> </w:t>
            </w:r>
            <w:r w:rsidR="00070983">
              <w:rPr>
                <w:color w:val="000000"/>
                <w:lang w:val="sr-Latn-CS"/>
              </w:rPr>
              <w:t>начин</w:t>
            </w:r>
            <w:r w:rsidR="0026191E" w:rsidRPr="00070983">
              <w:rPr>
                <w:color w:val="000000"/>
                <w:lang w:val="sr-Latn-CS"/>
              </w:rPr>
              <w:t xml:space="preserve"> </w:t>
            </w:r>
            <w:r w:rsidR="00070983">
              <w:rPr>
                <w:color w:val="000000"/>
                <w:lang w:val="sr-Latn-CS"/>
              </w:rPr>
              <w:t>и</w:t>
            </w:r>
            <w:r w:rsidR="0026191E" w:rsidRPr="00070983">
              <w:rPr>
                <w:color w:val="000000"/>
                <w:lang w:val="sr-Latn-CS"/>
              </w:rPr>
              <w:t xml:space="preserve"> </w:t>
            </w:r>
            <w:r w:rsidR="00070983">
              <w:rPr>
                <w:color w:val="000000"/>
                <w:lang w:val="sr-Latn-CS"/>
              </w:rPr>
              <w:t>по</w:t>
            </w:r>
            <w:r w:rsidR="0026191E" w:rsidRPr="00070983">
              <w:rPr>
                <w:color w:val="000000"/>
                <w:lang w:val="sr-Latn-CS"/>
              </w:rPr>
              <w:t xml:space="preserve"> </w:t>
            </w:r>
            <w:r w:rsidR="00070983">
              <w:rPr>
                <w:color w:val="000000"/>
                <w:lang w:val="sr-Latn-CS"/>
              </w:rPr>
              <w:t>својим</w:t>
            </w:r>
            <w:r w:rsidR="0026191E" w:rsidRPr="00070983">
              <w:rPr>
                <w:color w:val="000000"/>
                <w:lang w:val="sr-Latn-CS"/>
              </w:rPr>
              <w:t xml:space="preserve"> </w:t>
            </w:r>
            <w:r w:rsidR="00070983">
              <w:rPr>
                <w:color w:val="000000"/>
                <w:lang w:val="sr-Latn-CS"/>
              </w:rPr>
              <w:t>потребама</w:t>
            </w:r>
            <w:r w:rsidR="0026191E" w:rsidRPr="00070983">
              <w:rPr>
                <w:color w:val="000000"/>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lastRenderedPageBreak/>
              <w:t>2.15</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Могућност</w:t>
            </w:r>
            <w:r w:rsidR="0026191E" w:rsidRPr="00070983">
              <w:rPr>
                <w:color w:val="000000"/>
                <w:lang w:val="sr-Latn-CS"/>
              </w:rPr>
              <w:t xml:space="preserve"> </w:t>
            </w:r>
            <w:r>
              <w:rPr>
                <w:color w:val="000000"/>
                <w:lang w:val="sr-Latn-CS"/>
              </w:rPr>
              <w:t>закључавања</w:t>
            </w:r>
            <w:r w:rsidR="0026191E" w:rsidRPr="00070983">
              <w:rPr>
                <w:color w:val="000000"/>
                <w:lang w:val="sr-Latn-CS"/>
              </w:rPr>
              <w:t xml:space="preserve"> </w:t>
            </w:r>
            <w:r>
              <w:rPr>
                <w:color w:val="000000"/>
                <w:lang w:val="sr-Latn-CS"/>
              </w:rPr>
              <w:t>студије</w:t>
            </w:r>
            <w:r w:rsidR="0026191E" w:rsidRPr="00070983">
              <w:rPr>
                <w:color w:val="000000"/>
                <w:lang w:val="sr-Latn-CS"/>
              </w:rPr>
              <w:t xml:space="preserve"> </w:t>
            </w:r>
            <w:r>
              <w:rPr>
                <w:color w:val="000000"/>
                <w:lang w:val="sr-Latn-CS"/>
              </w:rPr>
              <w:t>у</w:t>
            </w:r>
            <w:r w:rsidR="0026191E" w:rsidRPr="00070983">
              <w:rPr>
                <w:color w:val="000000"/>
                <w:lang w:val="sr-Latn-CS"/>
              </w:rPr>
              <w:t xml:space="preserve"> </w:t>
            </w:r>
            <w:r>
              <w:rPr>
                <w:color w:val="000000"/>
                <w:lang w:val="sr-Latn-CS"/>
              </w:rPr>
              <w:t>циљу</w:t>
            </w:r>
            <w:r w:rsidR="0026191E" w:rsidRPr="00070983">
              <w:rPr>
                <w:color w:val="000000"/>
                <w:lang w:val="sr-Latn-CS"/>
              </w:rPr>
              <w:t xml:space="preserve"> </w:t>
            </w:r>
            <w:r>
              <w:rPr>
                <w:color w:val="000000"/>
                <w:lang w:val="sr-Latn-CS"/>
              </w:rPr>
              <w:t>спречавања</w:t>
            </w:r>
            <w:r w:rsidR="0026191E" w:rsidRPr="00070983">
              <w:rPr>
                <w:color w:val="000000"/>
                <w:lang w:val="sr-Latn-CS"/>
              </w:rPr>
              <w:t xml:space="preserve"> </w:t>
            </w:r>
            <w:r>
              <w:rPr>
                <w:color w:val="000000"/>
                <w:lang w:val="sr-Latn-CS"/>
              </w:rPr>
              <w:t>њене</w:t>
            </w:r>
            <w:r w:rsidR="0026191E" w:rsidRPr="00070983">
              <w:rPr>
                <w:color w:val="000000"/>
                <w:lang w:val="sr-Latn-CS"/>
              </w:rPr>
              <w:t xml:space="preserve"> </w:t>
            </w:r>
            <w:r>
              <w:rPr>
                <w:color w:val="000000"/>
                <w:lang w:val="sr-Latn-CS"/>
              </w:rPr>
              <w:t>модификације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2.16</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Дефинисање</w:t>
            </w:r>
            <w:r w:rsidR="0026191E" w:rsidRPr="00070983">
              <w:rPr>
                <w:color w:val="000000"/>
                <w:lang w:val="sr-Latn-CS"/>
              </w:rPr>
              <w:t xml:space="preserve"> </w:t>
            </w:r>
            <w:r>
              <w:rPr>
                <w:color w:val="000000"/>
                <w:lang w:val="sr-Latn-CS"/>
              </w:rPr>
              <w:t>приоритета</w:t>
            </w:r>
            <w:r w:rsidR="0026191E" w:rsidRPr="00070983">
              <w:rPr>
                <w:color w:val="000000"/>
                <w:lang w:val="sr-Latn-CS"/>
              </w:rPr>
              <w:t xml:space="preserve"> </w:t>
            </w:r>
            <w:r>
              <w:rPr>
                <w:color w:val="000000"/>
                <w:lang w:val="sr-Latn-CS"/>
              </w:rPr>
              <w:t>студије</w:t>
            </w:r>
            <w:r w:rsidR="0026191E" w:rsidRPr="00070983">
              <w:rPr>
                <w:color w:val="000000"/>
                <w:lang w:val="sr-Latn-CS"/>
              </w:rPr>
              <w:t xml:space="preserve"> </w:t>
            </w:r>
            <w:r>
              <w:rPr>
                <w:color w:val="000000"/>
                <w:lang w:val="sr-Latn-CS"/>
              </w:rPr>
              <w:t>и</w:t>
            </w:r>
            <w:r w:rsidR="0026191E" w:rsidRPr="00070983">
              <w:rPr>
                <w:color w:val="000000"/>
                <w:lang w:val="sr-Latn-CS"/>
              </w:rPr>
              <w:t xml:space="preserve"> </w:t>
            </w:r>
            <w:r>
              <w:rPr>
                <w:color w:val="000000"/>
                <w:lang w:val="sr-Latn-CS"/>
              </w:rPr>
              <w:t>додељивање</w:t>
            </w:r>
            <w:r w:rsidR="0026191E" w:rsidRPr="00070983">
              <w:rPr>
                <w:color w:val="000000"/>
                <w:lang w:val="sr-Latn-CS"/>
              </w:rPr>
              <w:t xml:space="preserve"> </w:t>
            </w:r>
            <w:r>
              <w:rPr>
                <w:color w:val="000000"/>
                <w:lang w:val="sr-Latn-CS"/>
              </w:rPr>
              <w:t>студије</w:t>
            </w:r>
            <w:r w:rsidR="0026191E" w:rsidRPr="00070983">
              <w:rPr>
                <w:color w:val="000000"/>
                <w:lang w:val="sr-Latn-CS"/>
              </w:rPr>
              <w:t xml:space="preserve"> </w:t>
            </w:r>
            <w:r>
              <w:rPr>
                <w:color w:val="000000"/>
                <w:lang w:val="sr-Latn-CS"/>
              </w:rPr>
              <w:t>кориснику</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2.17</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Могућност</w:t>
            </w:r>
            <w:r w:rsidR="0026191E" w:rsidRPr="00070983">
              <w:rPr>
                <w:color w:val="000000"/>
                <w:lang w:val="sr-Latn-CS"/>
              </w:rPr>
              <w:t xml:space="preserve"> „</w:t>
            </w:r>
            <w:r>
              <w:rPr>
                <w:color w:val="000000"/>
                <w:lang w:val="sr-Latn-CS"/>
              </w:rPr>
              <w:t>снимања</w:t>
            </w:r>
            <w:r w:rsidR="0026191E" w:rsidRPr="00070983">
              <w:rPr>
                <w:color w:val="000000"/>
                <w:lang w:val="sr-Latn-CS"/>
              </w:rPr>
              <w:t xml:space="preserve"> </w:t>
            </w:r>
            <w:r>
              <w:rPr>
                <w:color w:val="000000"/>
                <w:lang w:val="sr-Latn-CS"/>
              </w:rPr>
              <w:t>актуелног</w:t>
            </w:r>
            <w:r w:rsidR="0026191E" w:rsidRPr="00070983">
              <w:rPr>
                <w:color w:val="000000"/>
                <w:lang w:val="sr-Latn-CS"/>
              </w:rPr>
              <w:t xml:space="preserve"> </w:t>
            </w:r>
            <w:r>
              <w:rPr>
                <w:color w:val="000000"/>
                <w:lang w:val="sr-Latn-CS"/>
              </w:rPr>
              <w:t>екрана</w:t>
            </w:r>
            <w:r w:rsidR="0026191E" w:rsidRPr="00070983">
              <w:rPr>
                <w:color w:val="000000"/>
                <w:lang w:val="sr-Latn-CS"/>
              </w:rPr>
              <w:t xml:space="preserve">“ </w:t>
            </w:r>
            <w:r>
              <w:rPr>
                <w:color w:val="000000"/>
                <w:lang w:val="sr-Latn-CS"/>
              </w:rPr>
              <w:t>за</w:t>
            </w:r>
            <w:r w:rsidR="0026191E" w:rsidRPr="00070983">
              <w:rPr>
                <w:color w:val="000000"/>
                <w:lang w:val="sr-Latn-CS"/>
              </w:rPr>
              <w:t xml:space="preserve"> </w:t>
            </w:r>
            <w:r>
              <w:rPr>
                <w:color w:val="000000"/>
                <w:lang w:val="sr-Latn-CS"/>
              </w:rPr>
              <w:t>студију</w:t>
            </w:r>
            <w:r w:rsidR="0026191E" w:rsidRPr="00070983">
              <w:rPr>
                <w:color w:val="000000"/>
                <w:lang w:val="sr-Latn-CS"/>
              </w:rPr>
              <w:t xml:space="preserve">, </w:t>
            </w:r>
            <w:r>
              <w:rPr>
                <w:color w:val="000000"/>
                <w:lang w:val="sr-Latn-CS"/>
              </w:rPr>
              <w:t>тако</w:t>
            </w:r>
            <w:r w:rsidR="0026191E" w:rsidRPr="00070983">
              <w:rPr>
                <w:color w:val="000000"/>
                <w:lang w:val="sr-Latn-CS"/>
              </w:rPr>
              <w:t xml:space="preserve"> </w:t>
            </w:r>
            <w:r>
              <w:rPr>
                <w:color w:val="000000"/>
                <w:lang w:val="sr-Latn-CS"/>
              </w:rPr>
              <w:t>да</w:t>
            </w:r>
            <w:r w:rsidR="0026191E" w:rsidRPr="00070983">
              <w:rPr>
                <w:color w:val="000000"/>
                <w:lang w:val="sr-Latn-CS"/>
              </w:rPr>
              <w:t xml:space="preserve"> </w:t>
            </w:r>
            <w:r>
              <w:rPr>
                <w:color w:val="000000"/>
                <w:lang w:val="sr-Latn-CS"/>
              </w:rPr>
              <w:t>радиолог</w:t>
            </w:r>
            <w:r w:rsidR="0026191E" w:rsidRPr="00070983">
              <w:rPr>
                <w:color w:val="000000"/>
                <w:lang w:val="sr-Latn-CS"/>
              </w:rPr>
              <w:t xml:space="preserve"> </w:t>
            </w:r>
            <w:r>
              <w:rPr>
                <w:color w:val="000000"/>
                <w:lang w:val="sr-Latn-CS"/>
              </w:rPr>
              <w:t>може</w:t>
            </w:r>
            <w:r w:rsidR="0026191E" w:rsidRPr="00070983">
              <w:rPr>
                <w:color w:val="000000"/>
                <w:lang w:val="sr-Latn-CS"/>
              </w:rPr>
              <w:t xml:space="preserve"> </w:t>
            </w:r>
            <w:r>
              <w:rPr>
                <w:color w:val="000000"/>
                <w:lang w:val="sr-Latn-CS"/>
              </w:rPr>
              <w:t>да</w:t>
            </w:r>
            <w:r w:rsidR="0026191E" w:rsidRPr="00070983">
              <w:rPr>
                <w:color w:val="000000"/>
                <w:lang w:val="sr-Latn-CS"/>
              </w:rPr>
              <w:t xml:space="preserve"> </w:t>
            </w:r>
            <w:r>
              <w:rPr>
                <w:color w:val="000000"/>
                <w:lang w:val="sr-Latn-CS"/>
              </w:rPr>
              <w:t>настави</w:t>
            </w:r>
            <w:r w:rsidR="0026191E" w:rsidRPr="00070983">
              <w:rPr>
                <w:color w:val="000000"/>
                <w:lang w:val="sr-Latn-CS"/>
              </w:rPr>
              <w:t xml:space="preserve"> </w:t>
            </w:r>
            <w:r>
              <w:rPr>
                <w:color w:val="000000"/>
                <w:lang w:val="sr-Latn-CS"/>
              </w:rPr>
              <w:t>касније</w:t>
            </w:r>
            <w:r w:rsidR="0026191E" w:rsidRPr="00070983">
              <w:rPr>
                <w:color w:val="000000"/>
                <w:lang w:val="sr-Latn-CS"/>
              </w:rPr>
              <w:t xml:space="preserve"> </w:t>
            </w:r>
            <w:r>
              <w:rPr>
                <w:color w:val="000000"/>
                <w:lang w:val="sr-Latn-CS"/>
              </w:rPr>
              <w:t>дијагностику</w:t>
            </w:r>
            <w:r w:rsidR="0026191E" w:rsidRPr="00070983">
              <w:rPr>
                <w:color w:val="000000"/>
                <w:lang w:val="sr-Latn-CS"/>
              </w:rPr>
              <w:t xml:space="preserve"> </w:t>
            </w:r>
            <w:r>
              <w:rPr>
                <w:color w:val="000000"/>
                <w:lang w:val="sr-Latn-CS"/>
              </w:rPr>
              <w:t>студије</w:t>
            </w:r>
            <w:r w:rsidR="0026191E" w:rsidRPr="00070983">
              <w:rPr>
                <w:color w:val="000000"/>
                <w:lang w:val="sr-Latn-CS"/>
              </w:rPr>
              <w:t xml:space="preserve"> </w:t>
            </w:r>
            <w:r>
              <w:rPr>
                <w:color w:val="000000"/>
                <w:lang w:val="sr-Latn-CS"/>
              </w:rPr>
              <w:t>са</w:t>
            </w:r>
            <w:r w:rsidR="0026191E" w:rsidRPr="00070983">
              <w:rPr>
                <w:color w:val="000000"/>
                <w:lang w:val="sr-Latn-CS"/>
              </w:rPr>
              <w:t xml:space="preserve"> </w:t>
            </w:r>
            <w:r>
              <w:rPr>
                <w:color w:val="000000"/>
                <w:lang w:val="sr-Latn-CS"/>
              </w:rPr>
              <w:t>истим</w:t>
            </w:r>
            <w:r w:rsidR="0026191E" w:rsidRPr="00070983">
              <w:rPr>
                <w:color w:val="000000"/>
                <w:lang w:val="sr-Latn-CS"/>
              </w:rPr>
              <w:t xml:space="preserve"> </w:t>
            </w:r>
            <w:r>
              <w:rPr>
                <w:color w:val="000000"/>
                <w:lang w:val="sr-Latn-CS"/>
              </w:rPr>
              <w:t>изгледом</w:t>
            </w:r>
            <w:r w:rsidR="0026191E" w:rsidRPr="00070983">
              <w:rPr>
                <w:color w:val="000000"/>
                <w:lang w:val="sr-Latn-CS"/>
              </w:rPr>
              <w:t xml:space="preserve"> </w:t>
            </w:r>
            <w:r>
              <w:rPr>
                <w:color w:val="000000"/>
                <w:lang w:val="sr-Latn-CS"/>
              </w:rPr>
              <w:t>екрана</w:t>
            </w:r>
            <w:r w:rsidR="0026191E" w:rsidRPr="00070983">
              <w:rPr>
                <w:color w:val="000000"/>
                <w:lang w:val="sr-Latn-CS"/>
              </w:rPr>
              <w:t xml:space="preserve"> </w:t>
            </w:r>
            <w:r>
              <w:rPr>
                <w:color w:val="000000"/>
                <w:lang w:val="sr-Latn-CS"/>
              </w:rPr>
              <w:t>који</w:t>
            </w:r>
            <w:r w:rsidR="0026191E" w:rsidRPr="00070983">
              <w:rPr>
                <w:color w:val="000000"/>
                <w:lang w:val="sr-Latn-CS"/>
              </w:rPr>
              <w:t xml:space="preserve"> </w:t>
            </w:r>
            <w:r>
              <w:rPr>
                <w:color w:val="000000"/>
                <w:lang w:val="sr-Latn-CS"/>
              </w:rPr>
              <w:t>је</w:t>
            </w:r>
            <w:r w:rsidR="0026191E" w:rsidRPr="00070983">
              <w:rPr>
                <w:color w:val="000000"/>
                <w:lang w:val="sr-Latn-CS"/>
              </w:rPr>
              <w:t xml:space="preserve"> </w:t>
            </w:r>
            <w:r>
              <w:rPr>
                <w:color w:val="000000"/>
                <w:lang w:val="sr-Latn-CS"/>
              </w:rPr>
              <w:t>био</w:t>
            </w:r>
            <w:r w:rsidR="0026191E" w:rsidRPr="00070983">
              <w:rPr>
                <w:color w:val="000000"/>
                <w:lang w:val="sr-Latn-CS"/>
              </w:rPr>
              <w:t xml:space="preserve"> </w:t>
            </w:r>
            <w:r>
              <w:rPr>
                <w:color w:val="000000"/>
                <w:lang w:val="sr-Latn-CS"/>
              </w:rPr>
              <w:t>пре</w:t>
            </w:r>
            <w:r w:rsidR="0026191E" w:rsidRPr="00070983">
              <w:rPr>
                <w:color w:val="000000"/>
                <w:lang w:val="sr-Latn-CS"/>
              </w:rPr>
              <w:t xml:space="preserve"> („</w:t>
            </w:r>
            <w:r>
              <w:rPr>
                <w:color w:val="000000"/>
                <w:lang w:val="sr-Latn-CS"/>
              </w:rPr>
              <w:t>на</w:t>
            </w:r>
            <w:r w:rsidR="0026191E" w:rsidRPr="00070983">
              <w:rPr>
                <w:color w:val="000000"/>
                <w:lang w:val="sr-Latn-CS"/>
              </w:rPr>
              <w:t xml:space="preserve"> </w:t>
            </w:r>
            <w:r>
              <w:rPr>
                <w:color w:val="000000"/>
                <w:lang w:val="sr-Latn-CS"/>
              </w:rPr>
              <w:t>истом</w:t>
            </w:r>
            <w:r w:rsidR="0026191E" w:rsidRPr="00070983">
              <w:rPr>
                <w:color w:val="000000"/>
                <w:lang w:val="sr-Latn-CS"/>
              </w:rPr>
              <w:t xml:space="preserve"> </w:t>
            </w:r>
            <w:r>
              <w:rPr>
                <w:color w:val="000000"/>
                <w:lang w:val="sr-Latn-CS"/>
              </w:rPr>
              <w:t>месту</w:t>
            </w:r>
            <w:r w:rsidR="0026191E" w:rsidRPr="00070983">
              <w:rPr>
                <w:color w:val="000000"/>
                <w:lang w:val="sr-Latn-CS"/>
              </w:rPr>
              <w:t xml:space="preserve"> </w:t>
            </w:r>
            <w:r>
              <w:rPr>
                <w:color w:val="000000"/>
                <w:lang w:val="sr-Latn-CS"/>
              </w:rPr>
              <w:t>на</w:t>
            </w:r>
            <w:r w:rsidR="0026191E" w:rsidRPr="00070983">
              <w:rPr>
                <w:color w:val="000000"/>
                <w:lang w:val="sr-Latn-CS"/>
              </w:rPr>
              <w:t xml:space="preserve"> </w:t>
            </w:r>
            <w:r>
              <w:rPr>
                <w:color w:val="000000"/>
                <w:lang w:val="sr-Latn-CS"/>
              </w:rPr>
              <w:t>коме</w:t>
            </w:r>
            <w:r w:rsidR="0026191E" w:rsidRPr="00070983">
              <w:rPr>
                <w:color w:val="000000"/>
                <w:lang w:val="sr-Latn-CS"/>
              </w:rPr>
              <w:t xml:space="preserve"> </w:t>
            </w:r>
            <w:r>
              <w:rPr>
                <w:color w:val="000000"/>
                <w:lang w:val="sr-Latn-CS"/>
              </w:rPr>
              <w:t>је</w:t>
            </w:r>
            <w:r w:rsidR="0026191E" w:rsidRPr="00070983">
              <w:rPr>
                <w:color w:val="000000"/>
                <w:lang w:val="sr-Latn-CS"/>
              </w:rPr>
              <w:t xml:space="preserve"> </w:t>
            </w:r>
            <w:r>
              <w:rPr>
                <w:color w:val="000000"/>
                <w:lang w:val="sr-Latn-CS"/>
              </w:rPr>
              <w:t>стао</w:t>
            </w:r>
            <w:r w:rsidR="0026191E" w:rsidRPr="00070983">
              <w:rPr>
                <w:color w:val="000000"/>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2.18</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Кориснички</w:t>
            </w:r>
            <w:r w:rsidR="0026191E" w:rsidRPr="00070983">
              <w:rPr>
                <w:lang w:val="sr-Latn-CS"/>
              </w:rPr>
              <w:t xml:space="preserve"> </w:t>
            </w:r>
            <w:r>
              <w:rPr>
                <w:lang w:val="sr-Latn-CS"/>
              </w:rPr>
              <w:t>прилагођен</w:t>
            </w:r>
            <w:r w:rsidR="0026191E" w:rsidRPr="00070983">
              <w:rPr>
                <w:lang w:val="sr-Latn-CS"/>
              </w:rPr>
              <w:t xml:space="preserve"> </w:t>
            </w:r>
            <w:r>
              <w:rPr>
                <w:lang w:val="sr-Latn-CS"/>
              </w:rPr>
              <w:t>контекст</w:t>
            </w:r>
            <w:r w:rsidR="0026191E" w:rsidRPr="00070983">
              <w:rPr>
                <w:lang w:val="sr-Latn-CS"/>
              </w:rPr>
              <w:t xml:space="preserve"> </w:t>
            </w:r>
            <w:r>
              <w:rPr>
                <w:lang w:val="sr-Latn-CS"/>
              </w:rPr>
              <w:t>мени</w:t>
            </w:r>
            <w:r w:rsidR="0026191E" w:rsidRPr="00070983">
              <w:rPr>
                <w:lang w:val="sr-Latn-CS"/>
              </w:rPr>
              <w:t xml:space="preserve"> </w:t>
            </w:r>
            <w:r>
              <w:rPr>
                <w:lang w:val="sr-Latn-CS"/>
              </w:rPr>
              <w:t>доступан</w:t>
            </w:r>
            <w:r w:rsidR="0026191E" w:rsidRPr="00070983">
              <w:rPr>
                <w:lang w:val="sr-Latn-CS"/>
              </w:rPr>
              <w:t xml:space="preserve"> </w:t>
            </w:r>
            <w:r>
              <w:rPr>
                <w:lang w:val="sr-Latn-CS"/>
              </w:rPr>
              <w:t>кликом</w:t>
            </w:r>
            <w:r w:rsidR="0026191E" w:rsidRPr="00070983">
              <w:rPr>
                <w:lang w:val="sr-Latn-CS"/>
              </w:rPr>
              <w:t xml:space="preserve"> </w:t>
            </w:r>
            <w:r>
              <w:rPr>
                <w:lang w:val="sr-Latn-CS"/>
              </w:rPr>
              <w:t>на</w:t>
            </w:r>
            <w:r w:rsidR="0026191E" w:rsidRPr="00070983">
              <w:rPr>
                <w:lang w:val="sr-Latn-CS"/>
              </w:rPr>
              <w:t xml:space="preserve"> </w:t>
            </w:r>
            <w:r>
              <w:rPr>
                <w:lang w:val="sr-Latn-CS"/>
              </w:rPr>
              <w:t>десно</w:t>
            </w:r>
            <w:r w:rsidR="0026191E" w:rsidRPr="00070983">
              <w:rPr>
                <w:lang w:val="sr-Latn-CS"/>
              </w:rPr>
              <w:t xml:space="preserve"> </w:t>
            </w:r>
            <w:r>
              <w:rPr>
                <w:lang w:val="sr-Latn-CS"/>
              </w:rPr>
              <w:t>дугме</w:t>
            </w:r>
            <w:r w:rsidR="0026191E" w:rsidRPr="00070983">
              <w:rPr>
                <w:lang w:val="sr-Latn-CS"/>
              </w:rPr>
              <w:t xml:space="preserve"> </w:t>
            </w:r>
            <w:r>
              <w:rPr>
                <w:lang w:val="sr-Latn-CS"/>
              </w:rPr>
              <w:t>миша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2.19</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Могућност</w:t>
            </w:r>
            <w:r w:rsidR="0026191E" w:rsidRPr="00070983">
              <w:rPr>
                <w:color w:val="000000"/>
                <w:lang w:val="sr-Latn-CS"/>
              </w:rPr>
              <w:t xml:space="preserve"> </w:t>
            </w:r>
            <w:r>
              <w:rPr>
                <w:color w:val="000000"/>
                <w:lang w:val="sr-Latn-CS"/>
              </w:rPr>
              <w:t>додавања</w:t>
            </w:r>
            <w:r w:rsidR="0026191E" w:rsidRPr="00070983">
              <w:rPr>
                <w:color w:val="000000"/>
                <w:lang w:val="sr-Latn-CS"/>
              </w:rPr>
              <w:t xml:space="preserve"> </w:t>
            </w:r>
            <w:r>
              <w:rPr>
                <w:color w:val="000000"/>
                <w:lang w:val="sr-Latn-CS"/>
              </w:rPr>
              <w:t>забелешки</w:t>
            </w:r>
            <w:r w:rsidR="0026191E" w:rsidRPr="00070983">
              <w:rPr>
                <w:color w:val="000000"/>
                <w:lang w:val="sr-Latn-CS"/>
              </w:rPr>
              <w:t xml:space="preserve"> “</w:t>
            </w:r>
            <w:r w:rsidR="000E642E">
              <w:rPr>
                <w:color w:val="000000"/>
                <w:lang w:val="sr-Latn-CS"/>
              </w:rPr>
              <w:t>Stick</w:t>
            </w:r>
            <w:r w:rsidR="0026191E" w:rsidRPr="00070983">
              <w:rPr>
                <w:color w:val="000000"/>
                <w:lang w:val="sr-Latn-CS"/>
              </w:rPr>
              <w:t xml:space="preserve">y </w:t>
            </w:r>
            <w:r w:rsidR="000E642E">
              <w:rPr>
                <w:color w:val="000000"/>
                <w:lang w:val="sr-Latn-CS"/>
              </w:rPr>
              <w:t>notes</w:t>
            </w:r>
            <w:r w:rsidR="0026191E" w:rsidRPr="00070983">
              <w:rPr>
                <w:color w:val="000000"/>
                <w:lang w:val="sr-Latn-CS"/>
              </w:rPr>
              <w:t xml:space="preserve">“ </w:t>
            </w:r>
            <w:r>
              <w:rPr>
                <w:color w:val="000000"/>
                <w:lang w:val="sr-Latn-CS"/>
              </w:rPr>
              <w:t>у</w:t>
            </w:r>
            <w:r w:rsidR="0026191E" w:rsidRPr="00070983">
              <w:rPr>
                <w:color w:val="000000"/>
                <w:lang w:val="sr-Latn-CS"/>
              </w:rPr>
              <w:t xml:space="preserve"> </w:t>
            </w:r>
            <w:r>
              <w:rPr>
                <w:color w:val="000000"/>
                <w:lang w:val="sr-Latn-CS"/>
              </w:rPr>
              <w:t>оквиру</w:t>
            </w:r>
            <w:r w:rsidR="0026191E" w:rsidRPr="00070983">
              <w:rPr>
                <w:color w:val="000000"/>
                <w:lang w:val="sr-Latn-CS"/>
              </w:rPr>
              <w:t xml:space="preserve"> </w:t>
            </w:r>
            <w:r>
              <w:rPr>
                <w:color w:val="000000"/>
                <w:lang w:val="sr-Latn-CS"/>
              </w:rPr>
              <w:t>студије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2.20</w:t>
            </w:r>
          </w:p>
        </w:tc>
        <w:tc>
          <w:tcPr>
            <w:tcW w:w="8657" w:type="dxa"/>
            <w:tcBorders>
              <w:left w:val="single" w:sz="1" w:space="0" w:color="000000"/>
              <w:bottom w:val="single" w:sz="1" w:space="0" w:color="000000"/>
            </w:tcBorders>
            <w:shd w:val="clear" w:color="auto" w:fill="auto"/>
          </w:tcPr>
          <w:p w:rsidR="0026191E" w:rsidRPr="00025366" w:rsidRDefault="00070983" w:rsidP="00025366">
            <w:pPr>
              <w:snapToGrid w:val="0"/>
              <w:spacing w:line="360" w:lineRule="auto"/>
              <w:rPr>
                <w:color w:val="000000"/>
              </w:rPr>
            </w:pPr>
            <w:r>
              <w:rPr>
                <w:color w:val="000000"/>
                <w:lang w:val="sr-Latn-CS"/>
              </w:rPr>
              <w:t>Приказ</w:t>
            </w:r>
            <w:r w:rsidR="0026191E" w:rsidRPr="00070983">
              <w:rPr>
                <w:color w:val="000000"/>
                <w:lang w:val="sr-Latn-CS"/>
              </w:rPr>
              <w:t xml:space="preserve"> </w:t>
            </w:r>
            <w:r>
              <w:rPr>
                <w:color w:val="000000"/>
                <w:lang w:val="sr-Latn-CS"/>
              </w:rPr>
              <w:t>у</w:t>
            </w:r>
            <w:r w:rsidR="0026191E" w:rsidRPr="00070983">
              <w:rPr>
                <w:color w:val="000000"/>
                <w:lang w:val="sr-Latn-CS"/>
              </w:rPr>
              <w:t xml:space="preserve"> </w:t>
            </w:r>
            <w:r>
              <w:rPr>
                <w:color w:val="000000"/>
                <w:lang w:val="sr-Latn-CS"/>
              </w:rPr>
              <w:t>виду</w:t>
            </w:r>
            <w:r w:rsidR="0026191E" w:rsidRPr="00070983">
              <w:rPr>
                <w:color w:val="000000"/>
                <w:lang w:val="sr-Latn-CS"/>
              </w:rPr>
              <w:t xml:space="preserve"> </w:t>
            </w:r>
            <w:r>
              <w:rPr>
                <w:color w:val="000000"/>
                <w:lang w:val="sr-Latn-CS"/>
              </w:rPr>
              <w:t>аутоматског</w:t>
            </w:r>
            <w:r w:rsidR="0026191E" w:rsidRPr="00070983">
              <w:rPr>
                <w:color w:val="000000"/>
                <w:lang w:val="sr-Latn-CS"/>
              </w:rPr>
              <w:t xml:space="preserve"> </w:t>
            </w:r>
            <w:r>
              <w:rPr>
                <w:color w:val="000000"/>
                <w:lang w:val="sr-Latn-CS"/>
              </w:rPr>
              <w:t>смењивања</w:t>
            </w:r>
            <w:r w:rsidR="0026191E" w:rsidRPr="00070983">
              <w:rPr>
                <w:color w:val="000000"/>
                <w:lang w:val="sr-Latn-CS"/>
              </w:rPr>
              <w:t xml:space="preserve"> </w:t>
            </w:r>
            <w:r>
              <w:rPr>
                <w:color w:val="000000"/>
                <w:lang w:val="sr-Latn-CS"/>
              </w:rPr>
              <w:t>слика</w:t>
            </w:r>
            <w:r w:rsidR="0026191E" w:rsidRPr="00070983">
              <w:rPr>
                <w:color w:val="000000"/>
                <w:lang w:val="sr-Latn-CS"/>
              </w:rPr>
              <w:t xml:space="preserve"> </w:t>
            </w:r>
            <w:r>
              <w:rPr>
                <w:color w:val="000000"/>
                <w:lang w:val="sr-Latn-CS"/>
              </w:rPr>
              <w:t>са</w:t>
            </w:r>
            <w:r w:rsidR="0026191E" w:rsidRPr="00070983">
              <w:rPr>
                <w:color w:val="000000"/>
                <w:lang w:val="sr-Latn-CS"/>
              </w:rPr>
              <w:t xml:space="preserve"> </w:t>
            </w:r>
            <w:r>
              <w:rPr>
                <w:color w:val="000000"/>
                <w:lang w:val="sr-Latn-CS"/>
              </w:rPr>
              <w:t>подешавањем</w:t>
            </w:r>
            <w:r w:rsidR="0026191E" w:rsidRPr="00070983">
              <w:rPr>
                <w:color w:val="000000"/>
                <w:lang w:val="sr-Latn-CS"/>
              </w:rPr>
              <w:t xml:space="preserve"> </w:t>
            </w:r>
            <w:r>
              <w:rPr>
                <w:color w:val="000000"/>
                <w:lang w:val="sr-Latn-CS"/>
              </w:rPr>
              <w:t>броја</w:t>
            </w:r>
            <w:r w:rsidR="0026191E" w:rsidRPr="00070983">
              <w:rPr>
                <w:color w:val="000000"/>
                <w:lang w:val="sr-Latn-CS"/>
              </w:rPr>
              <w:t xml:space="preserve"> </w:t>
            </w:r>
            <w:r>
              <w:rPr>
                <w:color w:val="000000"/>
                <w:lang w:val="sr-Latn-CS"/>
              </w:rPr>
              <w:t>слика</w:t>
            </w:r>
            <w:r w:rsidR="0026191E" w:rsidRPr="00070983">
              <w:rPr>
                <w:color w:val="000000"/>
                <w:lang w:val="sr-Latn-CS"/>
              </w:rPr>
              <w:t xml:space="preserve"> </w:t>
            </w:r>
            <w:r>
              <w:rPr>
                <w:color w:val="000000"/>
                <w:lang w:val="sr-Latn-CS"/>
              </w:rPr>
              <w:t>у</w:t>
            </w:r>
            <w:r w:rsidR="0026191E" w:rsidRPr="00070983">
              <w:rPr>
                <w:color w:val="000000"/>
                <w:lang w:val="sr-Latn-CS"/>
              </w:rPr>
              <w:t xml:space="preserve"> </w:t>
            </w:r>
            <w:r>
              <w:rPr>
                <w:color w:val="000000"/>
                <w:lang w:val="sr-Latn-CS"/>
              </w:rPr>
              <w:t>секунди</w:t>
            </w:r>
            <w:r w:rsidR="0026191E" w:rsidRPr="00070983">
              <w:rPr>
                <w:color w:val="000000"/>
                <w:lang w:val="sr-Latn-CS"/>
              </w:rPr>
              <w:t xml:space="preserve"> – </w:t>
            </w:r>
            <w:r w:rsidR="008C7871">
              <w:rPr>
                <w:color w:val="000000"/>
              </w:rPr>
              <w:t>CINE</w:t>
            </w:r>
            <w:r w:rsidR="00025366">
              <w:rPr>
                <w:color w:val="000000"/>
              </w:rPr>
              <w:t xml:space="preserve"> мод</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2.21</w:t>
            </w:r>
          </w:p>
        </w:tc>
        <w:tc>
          <w:tcPr>
            <w:tcW w:w="8657" w:type="dxa"/>
            <w:tcBorders>
              <w:left w:val="single" w:sz="1" w:space="0" w:color="000000"/>
              <w:bottom w:val="single" w:sz="1" w:space="0" w:color="000000"/>
            </w:tcBorders>
            <w:shd w:val="clear" w:color="auto" w:fill="auto"/>
          </w:tcPr>
          <w:p w:rsidR="0026191E" w:rsidRPr="00070983" w:rsidRDefault="00070983" w:rsidP="000E642E">
            <w:pPr>
              <w:snapToGrid w:val="0"/>
              <w:spacing w:line="360" w:lineRule="auto"/>
              <w:rPr>
                <w:lang w:val="sr-Latn-CS"/>
              </w:rPr>
            </w:pPr>
            <w:r>
              <w:rPr>
                <w:lang w:val="sr-Latn-CS"/>
              </w:rPr>
              <w:t>Ротација</w:t>
            </w:r>
            <w:r w:rsidR="0026191E" w:rsidRPr="00070983">
              <w:rPr>
                <w:lang w:val="sr-Latn-CS"/>
              </w:rPr>
              <w:t xml:space="preserve"> </w:t>
            </w:r>
            <w:r>
              <w:rPr>
                <w:lang w:val="sr-Latn-CS"/>
              </w:rPr>
              <w:t>појединачне</w:t>
            </w:r>
            <w:r w:rsidR="0026191E" w:rsidRPr="00070983">
              <w:rPr>
                <w:lang w:val="sr-Latn-CS"/>
              </w:rPr>
              <w:t xml:space="preserve"> </w:t>
            </w:r>
            <w:r>
              <w:rPr>
                <w:lang w:val="sr-Latn-CS"/>
              </w:rPr>
              <w:t>или</w:t>
            </w:r>
            <w:r w:rsidR="0026191E" w:rsidRPr="00070983">
              <w:rPr>
                <w:lang w:val="sr-Latn-CS"/>
              </w:rPr>
              <w:t xml:space="preserve"> </w:t>
            </w:r>
            <w:r>
              <w:rPr>
                <w:lang w:val="sr-Latn-CS"/>
              </w:rPr>
              <w:t>свих</w:t>
            </w:r>
            <w:r w:rsidR="0026191E" w:rsidRPr="00070983">
              <w:rPr>
                <w:lang w:val="sr-Latn-CS"/>
              </w:rPr>
              <w:t xml:space="preserve"> </w:t>
            </w:r>
            <w:r>
              <w:rPr>
                <w:lang w:val="sr-Latn-CS"/>
              </w:rPr>
              <w:t>слика</w:t>
            </w:r>
            <w:r w:rsidR="0026191E" w:rsidRPr="00070983">
              <w:rPr>
                <w:lang w:val="sr-Latn-CS"/>
              </w:rPr>
              <w:t xml:space="preserve"> (90° ,180°, 270°) (</w:t>
            </w:r>
            <w:r w:rsidR="000E642E">
              <w:rPr>
                <w:lang w:val="sr-Latn-CS"/>
              </w:rPr>
              <w:t>Rotate</w:t>
            </w:r>
            <w:r w:rsidR="0026191E" w:rsidRPr="00070983">
              <w:rPr>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2.22</w:t>
            </w:r>
          </w:p>
        </w:tc>
        <w:tc>
          <w:tcPr>
            <w:tcW w:w="8657" w:type="dxa"/>
            <w:tcBorders>
              <w:left w:val="single" w:sz="1" w:space="0" w:color="000000"/>
              <w:bottom w:val="single" w:sz="1" w:space="0" w:color="000000"/>
            </w:tcBorders>
            <w:shd w:val="clear" w:color="auto" w:fill="auto"/>
          </w:tcPr>
          <w:p w:rsidR="0026191E" w:rsidRPr="00070983" w:rsidRDefault="00070983" w:rsidP="000E642E">
            <w:pPr>
              <w:snapToGrid w:val="0"/>
              <w:spacing w:line="360" w:lineRule="auto"/>
              <w:rPr>
                <w:lang w:val="sr-Latn-CS"/>
              </w:rPr>
            </w:pPr>
            <w:r>
              <w:rPr>
                <w:lang w:val="sr-Latn-CS"/>
              </w:rPr>
              <w:t>Окретање</w:t>
            </w:r>
            <w:r w:rsidR="0026191E" w:rsidRPr="00070983">
              <w:rPr>
                <w:lang w:val="sr-Latn-CS"/>
              </w:rPr>
              <w:t xml:space="preserve"> </w:t>
            </w:r>
            <w:r>
              <w:rPr>
                <w:lang w:val="sr-Latn-CS"/>
              </w:rPr>
              <w:t>слике</w:t>
            </w:r>
            <w:r w:rsidR="0026191E" w:rsidRPr="00070983">
              <w:rPr>
                <w:lang w:val="sr-Latn-CS"/>
              </w:rPr>
              <w:t xml:space="preserve"> (</w:t>
            </w:r>
            <w:r>
              <w:rPr>
                <w:lang w:val="sr-Latn-CS"/>
              </w:rPr>
              <w:t>вертикално</w:t>
            </w:r>
            <w:r w:rsidR="0026191E" w:rsidRPr="00070983">
              <w:rPr>
                <w:lang w:val="sr-Latn-CS"/>
              </w:rPr>
              <w:t xml:space="preserve">, </w:t>
            </w:r>
            <w:r>
              <w:rPr>
                <w:lang w:val="sr-Latn-CS"/>
              </w:rPr>
              <w:t>хоризонтално</w:t>
            </w:r>
            <w:r w:rsidR="0026191E" w:rsidRPr="00070983">
              <w:rPr>
                <w:lang w:val="sr-Latn-CS"/>
              </w:rPr>
              <w:t>) (</w:t>
            </w:r>
            <w:r w:rsidR="000E642E">
              <w:rPr>
                <w:lang w:val="sr-Latn-CS"/>
              </w:rPr>
              <w:t>Flip</w:t>
            </w:r>
            <w:r w:rsidR="0026191E" w:rsidRPr="00070983">
              <w:rPr>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2.23</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Интерактивно</w:t>
            </w:r>
            <w:r w:rsidR="0026191E" w:rsidRPr="00070983">
              <w:rPr>
                <w:color w:val="000000"/>
                <w:lang w:val="sr-Latn-CS"/>
              </w:rPr>
              <w:t xml:space="preserve"> </w:t>
            </w:r>
            <w:r>
              <w:rPr>
                <w:color w:val="000000"/>
                <w:lang w:val="sr-Latn-CS"/>
              </w:rPr>
              <w:t>подешавање</w:t>
            </w:r>
            <w:r w:rsidR="0026191E" w:rsidRPr="00070983">
              <w:rPr>
                <w:color w:val="000000"/>
                <w:lang w:val="sr-Latn-CS"/>
              </w:rPr>
              <w:t xml:space="preserve"> </w:t>
            </w:r>
            <w:r>
              <w:rPr>
                <w:color w:val="000000"/>
                <w:lang w:val="sr-Latn-CS"/>
              </w:rPr>
              <w:t>контраста</w:t>
            </w:r>
            <w:r w:rsidR="0026191E" w:rsidRPr="00070983">
              <w:rPr>
                <w:color w:val="000000"/>
                <w:lang w:val="sr-Latn-CS"/>
              </w:rPr>
              <w:t xml:space="preserve"> </w:t>
            </w:r>
            <w:r>
              <w:rPr>
                <w:color w:val="000000"/>
                <w:lang w:val="sr-Latn-CS"/>
              </w:rPr>
              <w:t>и</w:t>
            </w:r>
            <w:r w:rsidR="0026191E" w:rsidRPr="00070983">
              <w:rPr>
                <w:color w:val="000000"/>
                <w:lang w:val="sr-Latn-CS"/>
              </w:rPr>
              <w:t xml:space="preserve"> </w:t>
            </w:r>
            <w:r>
              <w:rPr>
                <w:color w:val="000000"/>
                <w:lang w:val="sr-Latn-CS"/>
              </w:rPr>
              <w:t>осветљаја</w:t>
            </w:r>
            <w:r w:rsidR="0026191E" w:rsidRPr="00070983">
              <w:rPr>
                <w:color w:val="000000"/>
                <w:lang w:val="sr-Latn-CS"/>
              </w:rPr>
              <w:t xml:space="preserve"> </w:t>
            </w:r>
            <w:r>
              <w:rPr>
                <w:color w:val="000000"/>
                <w:lang w:val="sr-Latn-CS"/>
              </w:rPr>
              <w:t>снимака</w:t>
            </w:r>
            <w:r w:rsidR="0026191E" w:rsidRPr="00070983">
              <w:rPr>
                <w:color w:val="000000"/>
                <w:lang w:val="sr-Latn-CS"/>
              </w:rPr>
              <w:t xml:space="preserve"> </w:t>
            </w:r>
            <w:r>
              <w:rPr>
                <w:color w:val="000000"/>
                <w:lang w:val="sr-Latn-CS"/>
              </w:rPr>
              <w:t>коришћењем</w:t>
            </w:r>
            <w:r w:rsidR="0026191E" w:rsidRPr="00070983">
              <w:rPr>
                <w:color w:val="000000"/>
                <w:lang w:val="sr-Latn-CS"/>
              </w:rPr>
              <w:t xml:space="preserve"> </w:t>
            </w:r>
            <w:r>
              <w:rPr>
                <w:color w:val="000000"/>
                <w:lang w:val="sr-Latn-CS"/>
              </w:rPr>
              <w:t>миша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2.24</w:t>
            </w:r>
          </w:p>
        </w:tc>
        <w:tc>
          <w:tcPr>
            <w:tcW w:w="8657" w:type="dxa"/>
            <w:tcBorders>
              <w:left w:val="single" w:sz="1" w:space="0" w:color="000000"/>
              <w:bottom w:val="single" w:sz="1" w:space="0" w:color="000000"/>
            </w:tcBorders>
            <w:shd w:val="clear" w:color="auto" w:fill="auto"/>
          </w:tcPr>
          <w:p w:rsidR="0026191E" w:rsidRPr="00070983" w:rsidRDefault="0032243F" w:rsidP="0026191E">
            <w:pPr>
              <w:snapToGrid w:val="0"/>
              <w:spacing w:line="360" w:lineRule="auto"/>
              <w:rPr>
                <w:rFonts w:eastAsia="Arial"/>
                <w:color w:val="000000"/>
                <w:lang w:val="sr-Latn-CS"/>
              </w:rPr>
            </w:pPr>
            <w:r>
              <w:rPr>
                <w:rFonts w:eastAsia="Arial"/>
                <w:color w:val="000000"/>
              </w:rPr>
              <w:t>„</w:t>
            </w:r>
            <w:r w:rsidR="000E642E">
              <w:rPr>
                <w:rFonts w:eastAsia="Arial"/>
                <w:color w:val="000000"/>
                <w:lang w:val="sr-Latn-CS"/>
              </w:rPr>
              <w:t>Hounsfield</w:t>
            </w:r>
            <w:r>
              <w:rPr>
                <w:rFonts w:eastAsia="Arial"/>
                <w:color w:val="000000"/>
              </w:rPr>
              <w:t>“</w:t>
            </w:r>
            <w:r w:rsidR="0026191E" w:rsidRPr="00070983">
              <w:rPr>
                <w:rFonts w:eastAsia="Arial"/>
                <w:color w:val="000000"/>
                <w:lang w:val="sr-Latn-CS"/>
              </w:rPr>
              <w:t xml:space="preserve"> (</w:t>
            </w:r>
            <w:r w:rsidR="00070983">
              <w:rPr>
                <w:rFonts w:eastAsia="Arial"/>
                <w:color w:val="000000"/>
                <w:lang w:val="sr-Latn-CS"/>
              </w:rPr>
              <w:t>курсор</w:t>
            </w:r>
            <w:r w:rsidR="0026191E" w:rsidRPr="00070983">
              <w:rPr>
                <w:rFonts w:eastAsia="Arial"/>
                <w:color w:val="000000"/>
                <w:lang w:val="sr-Latn-CS"/>
              </w:rPr>
              <w:t xml:space="preserve">) </w:t>
            </w:r>
            <w:r w:rsidR="00070983">
              <w:rPr>
                <w:rFonts w:eastAsia="Arial"/>
                <w:color w:val="000000"/>
                <w:lang w:val="sr-Latn-CS"/>
              </w:rPr>
              <w:t>вредност</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2.25</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pPr>
            <w:r>
              <w:rPr>
                <w:lang w:val="sr-Latn-CS"/>
              </w:rPr>
              <w:t>Повећање</w:t>
            </w:r>
            <w:r w:rsidR="0026191E" w:rsidRPr="00070983">
              <w:rPr>
                <w:lang w:val="sr-Latn-CS"/>
              </w:rPr>
              <w:t xml:space="preserve"> </w:t>
            </w:r>
            <w:r>
              <w:rPr>
                <w:lang w:val="sr-Latn-CS"/>
              </w:rPr>
              <w:t>и</w:t>
            </w:r>
            <w:r w:rsidR="0026191E" w:rsidRPr="00070983">
              <w:rPr>
                <w:lang w:val="sr-Latn-CS"/>
              </w:rPr>
              <w:t xml:space="preserve"> </w:t>
            </w:r>
            <w:r>
              <w:rPr>
                <w:lang w:val="sr-Latn-CS"/>
              </w:rPr>
              <w:t>смањење</w:t>
            </w:r>
            <w:r w:rsidR="0026191E" w:rsidRPr="00070983">
              <w:rPr>
                <w:lang w:val="sr-Latn-CS"/>
              </w:rPr>
              <w:t xml:space="preserve"> </w:t>
            </w:r>
            <w:r>
              <w:rPr>
                <w:lang w:val="sr-Latn-CS"/>
              </w:rPr>
              <w:t>слике</w:t>
            </w:r>
            <w:r w:rsidR="0026191E" w:rsidRPr="00070983">
              <w:t xml:space="preserve"> (</w:t>
            </w:r>
            <w:r w:rsidR="000E642E">
              <w:t>Zoom</w:t>
            </w:r>
            <w:r w:rsidR="0026191E" w:rsidRPr="00070983">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2.26</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Лупа</w:t>
            </w:r>
            <w:r w:rsidR="0026191E" w:rsidRPr="00070983">
              <w:rPr>
                <w:lang w:val="sr-Latn-CS"/>
              </w:rPr>
              <w:t xml:space="preserve"> </w:t>
            </w:r>
            <w:r>
              <w:rPr>
                <w:lang w:val="sr-Latn-CS"/>
              </w:rPr>
              <w:t>за</w:t>
            </w:r>
            <w:r w:rsidR="0026191E" w:rsidRPr="00070983">
              <w:rPr>
                <w:lang w:val="sr-Latn-CS"/>
              </w:rPr>
              <w:t xml:space="preserve"> </w:t>
            </w:r>
            <w:r>
              <w:rPr>
                <w:lang w:val="sr-Latn-CS"/>
              </w:rPr>
              <w:t>део</w:t>
            </w:r>
            <w:r w:rsidR="0026191E" w:rsidRPr="00070983">
              <w:rPr>
                <w:lang w:val="sr-Latn-CS"/>
              </w:rPr>
              <w:t xml:space="preserve"> </w:t>
            </w:r>
            <w:r>
              <w:rPr>
                <w:lang w:val="sr-Latn-CS"/>
              </w:rPr>
              <w:t>слике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2.27</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Мерење</w:t>
            </w:r>
            <w:r w:rsidR="0026191E" w:rsidRPr="00070983">
              <w:rPr>
                <w:lang w:val="sr-Latn-CS"/>
              </w:rPr>
              <w:t xml:space="preserve"> </w:t>
            </w:r>
            <w:r>
              <w:rPr>
                <w:lang w:val="sr-Latn-CS"/>
              </w:rPr>
              <w:t>удаљености</w:t>
            </w:r>
            <w:r w:rsidR="0026191E" w:rsidRPr="00070983">
              <w:rPr>
                <w:lang w:val="sr-Latn-CS"/>
              </w:rPr>
              <w:t xml:space="preserve"> </w:t>
            </w:r>
            <w:r>
              <w:rPr>
                <w:lang w:val="sr-Latn-CS"/>
              </w:rPr>
              <w:t>са</w:t>
            </w:r>
            <w:r w:rsidR="0026191E" w:rsidRPr="00070983">
              <w:rPr>
                <w:lang w:val="sr-Latn-CS"/>
              </w:rPr>
              <w:t xml:space="preserve"> </w:t>
            </w:r>
            <w:r>
              <w:rPr>
                <w:lang w:val="sr-Latn-CS"/>
              </w:rPr>
              <w:t>калибрацијом</w:t>
            </w:r>
            <w:r w:rsidR="0026191E" w:rsidRPr="00070983">
              <w:rPr>
                <w:lang w:val="sr-Latn-CS"/>
              </w:rPr>
              <w:t xml:space="preserve"> ( </w:t>
            </w:r>
            <w:r>
              <w:rPr>
                <w:lang w:val="sr-Latn-CS"/>
              </w:rPr>
              <w:t>аутоматско</w:t>
            </w:r>
            <w:r w:rsidR="0026191E" w:rsidRPr="00070983">
              <w:rPr>
                <w:lang w:val="sr-Latn-CS"/>
              </w:rPr>
              <w:t>/</w:t>
            </w:r>
            <w:r>
              <w:rPr>
                <w:lang w:val="sr-Latn-CS"/>
              </w:rPr>
              <w:t>ручно</w:t>
            </w:r>
            <w:r w:rsidR="0026191E" w:rsidRPr="00070983">
              <w:rPr>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2.28</w:t>
            </w:r>
          </w:p>
        </w:tc>
        <w:tc>
          <w:tcPr>
            <w:tcW w:w="8657" w:type="dxa"/>
            <w:tcBorders>
              <w:left w:val="single" w:sz="1" w:space="0" w:color="000000"/>
              <w:bottom w:val="single" w:sz="1" w:space="0" w:color="000000"/>
            </w:tcBorders>
            <w:shd w:val="clear" w:color="auto" w:fill="auto"/>
          </w:tcPr>
          <w:p w:rsidR="0026191E" w:rsidRPr="00E76519" w:rsidRDefault="00070983" w:rsidP="0026191E">
            <w:pPr>
              <w:snapToGrid w:val="0"/>
              <w:spacing w:line="360" w:lineRule="auto"/>
              <w:rPr>
                <w:color w:val="000000"/>
              </w:rPr>
            </w:pPr>
            <w:r>
              <w:rPr>
                <w:color w:val="000000"/>
                <w:lang w:val="sr-Latn-CS"/>
              </w:rPr>
              <w:t>Означавање</w:t>
            </w:r>
            <w:r w:rsidR="0026191E" w:rsidRPr="00070983">
              <w:rPr>
                <w:color w:val="000000"/>
                <w:lang w:val="sr-Latn-CS"/>
              </w:rPr>
              <w:t xml:space="preserve"> </w:t>
            </w:r>
            <w:r>
              <w:rPr>
                <w:color w:val="000000"/>
                <w:lang w:val="sr-Latn-CS"/>
              </w:rPr>
              <w:t>кичме</w:t>
            </w:r>
            <w:r w:rsidR="0026191E" w:rsidRPr="00070983">
              <w:rPr>
                <w:color w:val="000000"/>
                <w:lang w:val="sr-Latn-CS"/>
              </w:rPr>
              <w:t xml:space="preserve"> – </w:t>
            </w:r>
            <w:r w:rsidR="00E76519">
              <w:rPr>
                <w:color w:val="000000"/>
              </w:rPr>
              <w:t>„</w:t>
            </w:r>
            <w:r w:rsidR="0023576F">
              <w:rPr>
                <w:color w:val="000000"/>
                <w:lang w:val="sr-Latn-CS"/>
              </w:rPr>
              <w:t>Spine</w:t>
            </w:r>
            <w:r w:rsidR="0026191E" w:rsidRPr="00070983">
              <w:rPr>
                <w:color w:val="000000"/>
                <w:lang w:val="sr-Latn-CS"/>
              </w:rPr>
              <w:t xml:space="preserve"> </w:t>
            </w:r>
            <w:r w:rsidR="0023576F">
              <w:rPr>
                <w:color w:val="000000"/>
                <w:lang w:val="sr-Latn-CS"/>
              </w:rPr>
              <w:t>Labeling</w:t>
            </w:r>
            <w:r w:rsidR="00E76519">
              <w:rPr>
                <w:color w:val="000000"/>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lastRenderedPageBreak/>
              <w:t>2.29</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Мерење</w:t>
            </w:r>
            <w:r w:rsidR="0026191E" w:rsidRPr="00070983">
              <w:rPr>
                <w:lang w:val="sr-Latn-CS"/>
              </w:rPr>
              <w:t xml:space="preserve"> </w:t>
            </w:r>
            <w:r>
              <w:rPr>
                <w:lang w:val="sr-Latn-CS"/>
              </w:rPr>
              <w:t>угла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2.30</w:t>
            </w:r>
          </w:p>
        </w:tc>
        <w:tc>
          <w:tcPr>
            <w:tcW w:w="8657" w:type="dxa"/>
            <w:tcBorders>
              <w:left w:val="single" w:sz="1" w:space="0" w:color="000000"/>
              <w:bottom w:val="single" w:sz="1" w:space="0" w:color="000000"/>
            </w:tcBorders>
            <w:shd w:val="clear" w:color="auto" w:fill="auto"/>
          </w:tcPr>
          <w:p w:rsidR="0026191E" w:rsidRPr="00070983" w:rsidRDefault="00070983" w:rsidP="00E7457C">
            <w:pPr>
              <w:snapToGrid w:val="0"/>
              <w:spacing w:line="360" w:lineRule="auto"/>
              <w:rPr>
                <w:color w:val="000000"/>
                <w:lang w:val="sr-Latn-CS"/>
              </w:rPr>
            </w:pPr>
            <w:r>
              <w:rPr>
                <w:color w:val="000000"/>
                <w:lang w:val="sr-Latn-CS"/>
              </w:rPr>
              <w:t>Могућности</w:t>
            </w:r>
            <w:r w:rsidR="0026191E" w:rsidRPr="00070983">
              <w:rPr>
                <w:color w:val="000000"/>
                <w:lang w:val="sr-Latn-CS"/>
              </w:rPr>
              <w:t xml:space="preserve"> </w:t>
            </w:r>
            <w:r>
              <w:rPr>
                <w:color w:val="000000"/>
                <w:lang w:val="sr-Latn-CS"/>
              </w:rPr>
              <w:t>ортопедских</w:t>
            </w:r>
            <w:r w:rsidR="0026191E" w:rsidRPr="00070983">
              <w:rPr>
                <w:color w:val="000000"/>
                <w:lang w:val="sr-Latn-CS"/>
              </w:rPr>
              <w:t xml:space="preserve"> </w:t>
            </w:r>
            <w:r>
              <w:rPr>
                <w:color w:val="000000"/>
                <w:lang w:val="sr-Latn-CS"/>
              </w:rPr>
              <w:t>мерења</w:t>
            </w:r>
            <w:r w:rsidR="0026191E" w:rsidRPr="00070983">
              <w:rPr>
                <w:color w:val="000000"/>
                <w:lang w:val="sr-Latn-CS"/>
              </w:rPr>
              <w:t xml:space="preserve"> (</w:t>
            </w:r>
            <w:r w:rsidR="0023576F">
              <w:rPr>
                <w:i/>
                <w:iCs/>
                <w:color w:val="000000"/>
                <w:lang w:val="sr-Latn-CS"/>
              </w:rPr>
              <w:t>Cobb</w:t>
            </w:r>
            <w:r w:rsidR="0026191E" w:rsidRPr="00070983">
              <w:rPr>
                <w:i/>
                <w:iCs/>
                <w:color w:val="000000"/>
                <w:lang w:val="sr-Latn-CS"/>
              </w:rPr>
              <w:t>-</w:t>
            </w:r>
            <w:r w:rsidR="0023576F">
              <w:rPr>
                <w:i/>
                <w:iCs/>
                <w:color w:val="000000"/>
                <w:lang w:val="sr-Latn-CS"/>
              </w:rPr>
              <w:t>angle</w:t>
            </w:r>
            <w:r w:rsidR="0026191E" w:rsidRPr="00070983">
              <w:rPr>
                <w:color w:val="000000"/>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2.31</w:t>
            </w:r>
          </w:p>
        </w:tc>
        <w:tc>
          <w:tcPr>
            <w:tcW w:w="8657" w:type="dxa"/>
            <w:tcBorders>
              <w:left w:val="single" w:sz="1" w:space="0" w:color="000000"/>
              <w:bottom w:val="single" w:sz="1" w:space="0" w:color="000000"/>
            </w:tcBorders>
            <w:shd w:val="clear" w:color="auto" w:fill="auto"/>
          </w:tcPr>
          <w:p w:rsidR="0026191E" w:rsidRPr="00070983" w:rsidRDefault="00070983" w:rsidP="0023576F">
            <w:pPr>
              <w:snapToGrid w:val="0"/>
              <w:spacing w:line="360" w:lineRule="auto"/>
              <w:rPr>
                <w:lang w:val="sr-Latn-CS"/>
              </w:rPr>
            </w:pPr>
            <w:r>
              <w:rPr>
                <w:lang w:val="sr-Latn-CS"/>
              </w:rPr>
              <w:t>Негатив</w:t>
            </w:r>
            <w:r w:rsidR="0026191E" w:rsidRPr="00070983">
              <w:rPr>
                <w:lang w:val="sr-Latn-CS"/>
              </w:rPr>
              <w:t>/</w:t>
            </w:r>
            <w:r>
              <w:rPr>
                <w:lang w:val="sr-Latn-CS"/>
              </w:rPr>
              <w:t>позитив</w:t>
            </w:r>
            <w:r w:rsidR="0026191E" w:rsidRPr="00070983">
              <w:rPr>
                <w:lang w:val="sr-Latn-CS"/>
              </w:rPr>
              <w:t xml:space="preserve"> </w:t>
            </w:r>
            <w:r>
              <w:rPr>
                <w:lang w:val="sr-Latn-CS"/>
              </w:rPr>
              <w:t>слика</w:t>
            </w:r>
            <w:r w:rsidR="0026191E" w:rsidRPr="00070983">
              <w:rPr>
                <w:lang w:val="sr-Latn-CS"/>
              </w:rPr>
              <w:t xml:space="preserve"> (</w:t>
            </w:r>
            <w:r w:rsidR="0023576F">
              <w:rPr>
                <w:lang w:val="sr-Latn-CS"/>
              </w:rPr>
              <w:t>Invert</w:t>
            </w:r>
            <w:r w:rsidR="0026191E" w:rsidRPr="00070983">
              <w:rPr>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2.32</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Уметање</w:t>
            </w:r>
            <w:r w:rsidR="0026191E" w:rsidRPr="00070983">
              <w:rPr>
                <w:lang w:val="sr-Latn-CS"/>
              </w:rPr>
              <w:t xml:space="preserve"> </w:t>
            </w:r>
            <w:r>
              <w:rPr>
                <w:lang w:val="sr-Latn-CS"/>
              </w:rPr>
              <w:t>ознака</w:t>
            </w:r>
            <w:r w:rsidR="0026191E" w:rsidRPr="00070983">
              <w:rPr>
                <w:lang w:val="sr-Latn-CS"/>
              </w:rPr>
              <w:t xml:space="preserve"> </w:t>
            </w:r>
            <w:r>
              <w:rPr>
                <w:lang w:val="sr-Latn-CS"/>
              </w:rPr>
              <w:t>на</w:t>
            </w:r>
            <w:r w:rsidR="0026191E" w:rsidRPr="00070983">
              <w:rPr>
                <w:lang w:val="sr-Latn-CS"/>
              </w:rPr>
              <w:t xml:space="preserve"> </w:t>
            </w:r>
            <w:r>
              <w:rPr>
                <w:lang w:val="sr-Latn-CS"/>
              </w:rPr>
              <w:t>сликама</w:t>
            </w:r>
            <w:r w:rsidR="0026191E" w:rsidRPr="00070983">
              <w:rPr>
                <w:lang w:val="sr-Latn-CS"/>
              </w:rPr>
              <w:t xml:space="preserve"> (</w:t>
            </w:r>
            <w:r>
              <w:rPr>
                <w:lang w:val="sr-Latn-CS"/>
              </w:rPr>
              <w:t>анотације</w:t>
            </w:r>
            <w:r w:rsidR="0026191E" w:rsidRPr="00070983">
              <w:rPr>
                <w:lang w:val="sr-Latn-CS"/>
              </w:rPr>
              <w:t xml:space="preserve">) </w:t>
            </w:r>
            <w:r>
              <w:rPr>
                <w:lang w:val="sr-Latn-CS"/>
              </w:rPr>
              <w:t>и</w:t>
            </w:r>
            <w:r w:rsidR="0026191E" w:rsidRPr="00070983">
              <w:rPr>
                <w:lang w:val="sr-Latn-CS"/>
              </w:rPr>
              <w:t xml:space="preserve"> </w:t>
            </w:r>
            <w:r>
              <w:rPr>
                <w:lang w:val="sr-Latn-CS"/>
              </w:rPr>
              <w:t>стрелица</w:t>
            </w:r>
            <w:r w:rsidR="0026191E" w:rsidRPr="00070983">
              <w:rPr>
                <w:lang w:val="sr-Latn-CS"/>
              </w:rPr>
              <w:t xml:space="preserve"> </w:t>
            </w:r>
            <w:r>
              <w:rPr>
                <w:lang w:val="sr-Latn-CS"/>
              </w:rPr>
              <w:t>за</w:t>
            </w:r>
            <w:r w:rsidR="0026191E" w:rsidRPr="00070983">
              <w:rPr>
                <w:lang w:val="sr-Latn-CS"/>
              </w:rPr>
              <w:t xml:space="preserve"> </w:t>
            </w:r>
            <w:r>
              <w:rPr>
                <w:lang w:val="sr-Latn-CS"/>
              </w:rPr>
              <w:t>означавање</w:t>
            </w:r>
            <w:r w:rsidR="0026191E" w:rsidRPr="00070983">
              <w:rPr>
                <w:lang w:val="sr-Latn-CS"/>
              </w:rPr>
              <w:t xml:space="preserve"> </w:t>
            </w:r>
            <w:r>
              <w:rPr>
                <w:lang w:val="sr-Latn-CS"/>
              </w:rPr>
              <w:t>детаља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2.33</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Могућност</w:t>
            </w:r>
            <w:r w:rsidR="0026191E" w:rsidRPr="00070983">
              <w:rPr>
                <w:rFonts w:eastAsia="Arial"/>
                <w:color w:val="000000"/>
                <w:lang w:val="sr-Latn-CS"/>
              </w:rPr>
              <w:t xml:space="preserve"> </w:t>
            </w:r>
            <w:r w:rsidR="00D04563">
              <w:rPr>
                <w:rFonts w:eastAsia="Arial"/>
                <w:color w:val="000000"/>
                <w:lang w:val="sr-Latn-CS"/>
              </w:rPr>
              <w:t>означава</w:t>
            </w:r>
            <w:r w:rsidR="00D04563">
              <w:rPr>
                <w:rFonts w:eastAsia="Arial"/>
                <w:color w:val="000000"/>
              </w:rPr>
              <w:t>њ</w:t>
            </w:r>
            <w:r>
              <w:rPr>
                <w:rFonts w:eastAsia="Arial"/>
                <w:color w:val="000000"/>
                <w:lang w:val="sr-Latn-CS"/>
              </w:rPr>
              <w:t>а</w:t>
            </w:r>
            <w:r w:rsidR="0026191E" w:rsidRPr="00070983">
              <w:rPr>
                <w:rFonts w:eastAsia="Arial"/>
                <w:color w:val="000000"/>
                <w:lang w:val="sr-Latn-CS"/>
              </w:rPr>
              <w:t xml:space="preserve"> </w:t>
            </w:r>
            <w:r>
              <w:rPr>
                <w:rFonts w:eastAsia="Arial"/>
                <w:color w:val="000000"/>
                <w:lang w:val="sr-Latn-CS"/>
              </w:rPr>
              <w:t>кључних</w:t>
            </w:r>
            <w:r w:rsidR="0026191E" w:rsidRPr="00070983">
              <w:rPr>
                <w:rFonts w:eastAsia="Arial"/>
                <w:color w:val="000000"/>
                <w:lang w:val="sr-Latn-CS"/>
              </w:rPr>
              <w:t xml:space="preserve"> </w:t>
            </w:r>
            <w:r>
              <w:rPr>
                <w:rFonts w:eastAsia="Arial"/>
                <w:color w:val="000000"/>
                <w:lang w:val="sr-Latn-CS"/>
              </w:rPr>
              <w:t>слика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2.34</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Могућност</w:t>
            </w:r>
            <w:r w:rsidR="0026191E" w:rsidRPr="00070983">
              <w:rPr>
                <w:color w:val="000000"/>
                <w:lang w:val="sr-Latn-CS"/>
              </w:rPr>
              <w:t xml:space="preserve"> </w:t>
            </w:r>
            <w:r>
              <w:rPr>
                <w:color w:val="000000"/>
                <w:lang w:val="sr-Latn-CS"/>
              </w:rPr>
              <w:t>ресетовања</w:t>
            </w:r>
            <w:r w:rsidR="0026191E" w:rsidRPr="00070983">
              <w:rPr>
                <w:color w:val="000000"/>
                <w:lang w:val="sr-Latn-CS"/>
              </w:rPr>
              <w:t xml:space="preserve"> </w:t>
            </w:r>
            <w:r>
              <w:rPr>
                <w:color w:val="000000"/>
                <w:lang w:val="sr-Latn-CS"/>
              </w:rPr>
              <w:t>увећања</w:t>
            </w:r>
            <w:r w:rsidR="0026191E" w:rsidRPr="00070983">
              <w:rPr>
                <w:color w:val="000000"/>
                <w:lang w:val="sr-Latn-CS"/>
              </w:rPr>
              <w:t xml:space="preserve">, </w:t>
            </w:r>
            <w:r>
              <w:rPr>
                <w:color w:val="000000"/>
                <w:lang w:val="sr-Latn-CS"/>
              </w:rPr>
              <w:t>контраста</w:t>
            </w:r>
            <w:r w:rsidR="0026191E" w:rsidRPr="00070983">
              <w:rPr>
                <w:color w:val="000000"/>
                <w:lang w:val="sr-Latn-CS"/>
              </w:rPr>
              <w:t xml:space="preserve">, </w:t>
            </w:r>
            <w:r>
              <w:rPr>
                <w:color w:val="000000"/>
                <w:lang w:val="sr-Latn-CS"/>
              </w:rPr>
              <w:t>оригиналне</w:t>
            </w:r>
            <w:r w:rsidR="0026191E" w:rsidRPr="00070983">
              <w:rPr>
                <w:color w:val="000000"/>
                <w:lang w:val="sr-Latn-CS"/>
              </w:rPr>
              <w:t xml:space="preserve"> </w:t>
            </w:r>
            <w:r>
              <w:rPr>
                <w:color w:val="000000"/>
                <w:lang w:val="sr-Latn-CS"/>
              </w:rPr>
              <w:t>резолуције</w:t>
            </w:r>
            <w:r w:rsidR="0026191E" w:rsidRPr="00070983">
              <w:rPr>
                <w:color w:val="000000"/>
                <w:lang w:val="sr-Latn-CS"/>
              </w:rPr>
              <w:t xml:space="preserve"> </w:t>
            </w:r>
            <w:r>
              <w:rPr>
                <w:color w:val="000000"/>
                <w:lang w:val="sr-Latn-CS"/>
              </w:rPr>
              <w:t>и</w:t>
            </w:r>
            <w:r w:rsidR="0026191E" w:rsidRPr="00070983">
              <w:rPr>
                <w:color w:val="000000"/>
                <w:lang w:val="sr-Latn-CS"/>
              </w:rPr>
              <w:t xml:space="preserve"> </w:t>
            </w:r>
            <w:r>
              <w:rPr>
                <w:color w:val="000000"/>
                <w:lang w:val="sr-Latn-CS"/>
              </w:rPr>
              <w:t>оријентације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2.35</w:t>
            </w:r>
          </w:p>
        </w:tc>
        <w:tc>
          <w:tcPr>
            <w:tcW w:w="8657" w:type="dxa"/>
            <w:tcBorders>
              <w:left w:val="single" w:sz="1" w:space="0" w:color="000000"/>
              <w:bottom w:val="single" w:sz="1" w:space="0" w:color="000000"/>
            </w:tcBorders>
            <w:shd w:val="clear" w:color="auto" w:fill="auto"/>
          </w:tcPr>
          <w:p w:rsidR="0026191E" w:rsidRPr="00070983" w:rsidRDefault="00070983" w:rsidP="00D04563">
            <w:pPr>
              <w:snapToGrid w:val="0"/>
              <w:spacing w:line="360" w:lineRule="auto"/>
              <w:rPr>
                <w:lang w:val="sr-Latn-CS"/>
              </w:rPr>
            </w:pPr>
            <w:r>
              <w:rPr>
                <w:lang w:val="sr-Latn-CS"/>
              </w:rPr>
              <w:t>Доступни</w:t>
            </w:r>
            <w:r w:rsidR="0026191E" w:rsidRPr="00070983">
              <w:rPr>
                <w:lang w:val="sr-Latn-CS"/>
              </w:rPr>
              <w:t xml:space="preserve"> </w:t>
            </w:r>
            <w:r w:rsidR="000B58E8">
              <w:rPr>
                <w:lang w:val="sr-Latn-CS"/>
              </w:rPr>
              <w:t>„</w:t>
            </w:r>
            <w:r w:rsidR="00D04563">
              <w:t>reading</w:t>
            </w:r>
            <w:r w:rsidR="000B58E8">
              <w:t>“</w:t>
            </w:r>
            <w:r w:rsidR="0026191E" w:rsidRPr="00070983">
              <w:rPr>
                <w:lang w:val="sr-Latn-CS"/>
              </w:rPr>
              <w:t xml:space="preserve"> </w:t>
            </w:r>
            <w:r>
              <w:rPr>
                <w:lang w:val="sr-Latn-CS"/>
              </w:rPr>
              <w:t>протоколи</w:t>
            </w:r>
            <w:r w:rsidR="0026191E" w:rsidRPr="00070983">
              <w:rPr>
                <w:lang w:val="sr-Latn-CS"/>
              </w:rPr>
              <w:t xml:space="preserve"> – </w:t>
            </w:r>
            <w:r>
              <w:rPr>
                <w:lang w:val="sr-Latn-CS"/>
              </w:rPr>
              <w:t>задани</w:t>
            </w:r>
            <w:r w:rsidR="0026191E" w:rsidRPr="00070983">
              <w:rPr>
                <w:lang w:val="sr-Latn-CS"/>
              </w:rPr>
              <w:t xml:space="preserve"> </w:t>
            </w:r>
            <w:r>
              <w:rPr>
                <w:lang w:val="sr-Latn-CS"/>
              </w:rPr>
              <w:t>протоколи</w:t>
            </w:r>
            <w:r w:rsidR="0026191E" w:rsidRPr="00070983">
              <w:rPr>
                <w:lang w:val="sr-Latn-CS"/>
              </w:rPr>
              <w:t xml:space="preserve"> </w:t>
            </w:r>
            <w:r>
              <w:rPr>
                <w:lang w:val="sr-Latn-CS"/>
              </w:rPr>
              <w:t>за</w:t>
            </w:r>
            <w:r w:rsidR="0026191E" w:rsidRPr="00070983">
              <w:rPr>
                <w:lang w:val="sr-Latn-CS"/>
              </w:rPr>
              <w:t xml:space="preserve"> </w:t>
            </w:r>
            <w:r>
              <w:rPr>
                <w:lang w:val="sr-Latn-CS"/>
              </w:rPr>
              <w:t>приказ</w:t>
            </w:r>
            <w:r w:rsidR="0026191E" w:rsidRPr="00070983">
              <w:rPr>
                <w:lang w:val="sr-Latn-CS"/>
              </w:rPr>
              <w:t xml:space="preserve"> </w:t>
            </w:r>
            <w:r>
              <w:rPr>
                <w:lang w:val="sr-Latn-CS"/>
              </w:rPr>
              <w:t>слика</w:t>
            </w:r>
            <w:r w:rsidR="0026191E" w:rsidRPr="00070983">
              <w:rPr>
                <w:lang w:val="sr-Latn-CS"/>
              </w:rPr>
              <w:t xml:space="preserve"> </w:t>
            </w:r>
            <w:r>
              <w:rPr>
                <w:lang w:val="sr-Latn-CS"/>
              </w:rPr>
              <w:t>за</w:t>
            </w:r>
            <w:r w:rsidR="0026191E" w:rsidRPr="00070983">
              <w:rPr>
                <w:lang w:val="sr-Latn-CS"/>
              </w:rPr>
              <w:t xml:space="preserve"> </w:t>
            </w:r>
            <w:r>
              <w:rPr>
                <w:lang w:val="sr-Latn-CS"/>
              </w:rPr>
              <w:t>лакше</w:t>
            </w:r>
            <w:r w:rsidR="0026191E" w:rsidRPr="00070983">
              <w:rPr>
                <w:lang w:val="sr-Latn-CS"/>
              </w:rPr>
              <w:t xml:space="preserve"> </w:t>
            </w:r>
            <w:r>
              <w:rPr>
                <w:lang w:val="sr-Latn-CS"/>
              </w:rPr>
              <w:t>очитавање</w:t>
            </w:r>
            <w:r w:rsidR="0026191E" w:rsidRPr="00070983">
              <w:rPr>
                <w:lang w:val="sr-Latn-CS"/>
              </w:rPr>
              <w:t xml:space="preserve"> - </w:t>
            </w:r>
            <w:r>
              <w:rPr>
                <w:lang w:val="sr-Latn-CS"/>
              </w:rPr>
              <w:t>аутоматска</w:t>
            </w:r>
            <w:r w:rsidR="0026191E" w:rsidRPr="00070983">
              <w:rPr>
                <w:lang w:val="sr-Latn-CS"/>
              </w:rPr>
              <w:t xml:space="preserve"> </w:t>
            </w:r>
            <w:r>
              <w:rPr>
                <w:lang w:val="sr-Latn-CS"/>
              </w:rPr>
              <w:t>активација</w:t>
            </w:r>
            <w:r w:rsidR="0026191E" w:rsidRPr="00070983">
              <w:rPr>
                <w:lang w:val="sr-Latn-CS"/>
              </w:rPr>
              <w:t xml:space="preserve"> </w:t>
            </w:r>
            <w:r>
              <w:rPr>
                <w:lang w:val="sr-Latn-CS"/>
              </w:rPr>
              <w:t>одређеног</w:t>
            </w:r>
            <w:r w:rsidR="0026191E" w:rsidRPr="00070983">
              <w:rPr>
                <w:lang w:val="sr-Latn-CS"/>
              </w:rPr>
              <w:t xml:space="preserve"> </w:t>
            </w:r>
            <w:r>
              <w:rPr>
                <w:lang w:val="sr-Latn-CS"/>
              </w:rPr>
              <w:t>протокола</w:t>
            </w:r>
            <w:r w:rsidR="0026191E" w:rsidRPr="00070983">
              <w:rPr>
                <w:lang w:val="sr-Latn-CS"/>
              </w:rPr>
              <w:t xml:space="preserve"> </w:t>
            </w:r>
            <w:r>
              <w:rPr>
                <w:lang w:val="sr-Latn-CS"/>
              </w:rPr>
              <w:t>у</w:t>
            </w:r>
            <w:r w:rsidR="0026191E" w:rsidRPr="00070983">
              <w:rPr>
                <w:lang w:val="sr-Latn-CS"/>
              </w:rPr>
              <w:t xml:space="preserve"> </w:t>
            </w:r>
            <w:r>
              <w:rPr>
                <w:lang w:val="sr-Latn-CS"/>
              </w:rPr>
              <w:t>зависности</w:t>
            </w:r>
            <w:r w:rsidR="0026191E" w:rsidRPr="00070983">
              <w:rPr>
                <w:lang w:val="sr-Latn-CS"/>
              </w:rPr>
              <w:t xml:space="preserve"> </w:t>
            </w:r>
            <w:r>
              <w:rPr>
                <w:lang w:val="sr-Latn-CS"/>
              </w:rPr>
              <w:t>од</w:t>
            </w:r>
            <w:r w:rsidR="0026191E" w:rsidRPr="00070983">
              <w:rPr>
                <w:lang w:val="sr-Latn-CS"/>
              </w:rPr>
              <w:t xml:space="preserve"> </w:t>
            </w:r>
            <w:r>
              <w:rPr>
                <w:lang w:val="sr-Latn-CS"/>
              </w:rPr>
              <w:t>модалитета</w:t>
            </w:r>
            <w:r w:rsidR="0026191E" w:rsidRPr="00070983">
              <w:rPr>
                <w:lang w:val="sr-Latn-CS"/>
              </w:rPr>
              <w:t xml:space="preserve">, </w:t>
            </w:r>
            <w:r>
              <w:rPr>
                <w:lang w:val="sr-Latn-CS"/>
              </w:rPr>
              <w:t>специфичне</w:t>
            </w:r>
            <w:r w:rsidR="0026191E" w:rsidRPr="00070983">
              <w:rPr>
                <w:lang w:val="sr-Latn-CS"/>
              </w:rPr>
              <w:t xml:space="preserve"> </w:t>
            </w:r>
            <w:r>
              <w:rPr>
                <w:lang w:val="sr-Latn-CS"/>
              </w:rPr>
              <w:t>врсте</w:t>
            </w:r>
            <w:r w:rsidR="0026191E" w:rsidRPr="00070983">
              <w:rPr>
                <w:lang w:val="sr-Latn-CS"/>
              </w:rPr>
              <w:t xml:space="preserve"> </w:t>
            </w:r>
            <w:r>
              <w:rPr>
                <w:lang w:val="sr-Latn-CS"/>
              </w:rPr>
              <w:t>процедуре</w:t>
            </w:r>
            <w:r w:rsidR="0026191E" w:rsidRPr="00070983">
              <w:rPr>
                <w:lang w:val="sr-Latn-CS"/>
              </w:rPr>
              <w:t xml:space="preserve"> </w:t>
            </w:r>
            <w:r>
              <w:rPr>
                <w:lang w:val="sr-Latn-CS"/>
              </w:rPr>
              <w:t>или</w:t>
            </w:r>
            <w:r w:rsidR="0026191E" w:rsidRPr="00070983">
              <w:rPr>
                <w:lang w:val="sr-Latn-CS"/>
              </w:rPr>
              <w:t xml:space="preserve"> </w:t>
            </w:r>
            <w:r>
              <w:rPr>
                <w:lang w:val="sr-Latn-CS"/>
              </w:rPr>
              <w:t>методе</w:t>
            </w:r>
            <w:r w:rsidR="0026191E" w:rsidRPr="00070983">
              <w:rPr>
                <w:lang w:val="sr-Latn-CS"/>
              </w:rPr>
              <w:t xml:space="preserve">, </w:t>
            </w:r>
            <w:r>
              <w:rPr>
                <w:lang w:val="sr-Latn-CS"/>
              </w:rPr>
              <w:t>специфичне</w:t>
            </w:r>
            <w:r w:rsidR="0026191E" w:rsidRPr="00070983">
              <w:rPr>
                <w:lang w:val="sr-Latn-CS"/>
              </w:rPr>
              <w:t xml:space="preserve"> </w:t>
            </w:r>
            <w:r>
              <w:rPr>
                <w:lang w:val="sr-Latn-CS"/>
              </w:rPr>
              <w:t>комбинације</w:t>
            </w:r>
            <w:r w:rsidR="0026191E" w:rsidRPr="00070983">
              <w:rPr>
                <w:lang w:val="sr-Latn-CS"/>
              </w:rPr>
              <w:t xml:space="preserve"> </w:t>
            </w:r>
            <w:r>
              <w:rPr>
                <w:lang w:val="sr-Latn-CS"/>
              </w:rPr>
              <w:t>различитих</w:t>
            </w:r>
            <w:r w:rsidR="0026191E" w:rsidRPr="00070983">
              <w:rPr>
                <w:lang w:val="sr-Latn-CS"/>
              </w:rPr>
              <w:t xml:space="preserve"> </w:t>
            </w:r>
            <w:r>
              <w:rPr>
                <w:lang w:val="sr-Latn-CS"/>
              </w:rPr>
              <w:t>серија</w:t>
            </w:r>
            <w:r w:rsidR="0026191E" w:rsidRPr="00070983">
              <w:rPr>
                <w:lang w:val="sr-Latn-CS"/>
              </w:rPr>
              <w:t xml:space="preserve"> </w:t>
            </w:r>
            <w:r>
              <w:rPr>
                <w:lang w:val="sr-Latn-CS"/>
              </w:rPr>
              <w:t>унутар</w:t>
            </w:r>
            <w:r w:rsidR="0026191E" w:rsidRPr="00070983">
              <w:rPr>
                <w:lang w:val="sr-Latn-CS"/>
              </w:rPr>
              <w:t xml:space="preserve"> </w:t>
            </w:r>
            <w:r>
              <w:rPr>
                <w:lang w:val="sr-Latn-CS"/>
              </w:rPr>
              <w:t>студије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2.36</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Специјализовани</w:t>
            </w:r>
            <w:r w:rsidR="0026191E" w:rsidRPr="00070983">
              <w:rPr>
                <w:lang w:val="sr-Latn-CS"/>
              </w:rPr>
              <w:t xml:space="preserve"> </w:t>
            </w:r>
            <w:r>
              <w:rPr>
                <w:lang w:val="sr-Latn-CS"/>
              </w:rPr>
              <w:t>алати</w:t>
            </w:r>
            <w:r w:rsidR="0026191E" w:rsidRPr="00070983">
              <w:rPr>
                <w:lang w:val="sr-Latn-CS"/>
              </w:rPr>
              <w:t xml:space="preserve"> </w:t>
            </w:r>
            <w:r>
              <w:rPr>
                <w:lang w:val="sr-Latn-CS"/>
              </w:rPr>
              <w:t>за</w:t>
            </w:r>
            <w:r w:rsidR="0026191E" w:rsidRPr="00070983">
              <w:rPr>
                <w:lang w:val="sr-Latn-CS"/>
              </w:rPr>
              <w:t xml:space="preserve"> </w:t>
            </w:r>
            <w:r>
              <w:rPr>
                <w:lang w:val="sr-Latn-CS"/>
              </w:rPr>
              <w:t>преглед</w:t>
            </w:r>
            <w:r w:rsidR="0026191E" w:rsidRPr="00070983">
              <w:rPr>
                <w:lang w:val="sr-Latn-CS"/>
              </w:rPr>
              <w:t xml:space="preserve"> </w:t>
            </w:r>
            <w:r>
              <w:rPr>
                <w:lang w:val="sr-Latn-CS"/>
              </w:rPr>
              <w:t>и</w:t>
            </w:r>
            <w:r w:rsidR="0026191E" w:rsidRPr="00070983">
              <w:rPr>
                <w:lang w:val="sr-Latn-CS"/>
              </w:rPr>
              <w:t xml:space="preserve"> </w:t>
            </w:r>
            <w:r>
              <w:rPr>
                <w:lang w:val="sr-Latn-CS"/>
              </w:rPr>
              <w:t>обраду</w:t>
            </w:r>
            <w:r w:rsidR="0026191E" w:rsidRPr="00070983">
              <w:rPr>
                <w:lang w:val="sr-Latn-CS"/>
              </w:rPr>
              <w:t xml:space="preserve"> </w:t>
            </w:r>
            <w:r>
              <w:rPr>
                <w:lang w:val="sr-Latn-CS"/>
              </w:rPr>
              <w:t>мамографских</w:t>
            </w:r>
            <w:r w:rsidR="0026191E" w:rsidRPr="00070983">
              <w:rPr>
                <w:lang w:val="sr-Latn-CS"/>
              </w:rPr>
              <w:t xml:space="preserve"> </w:t>
            </w:r>
            <w:r>
              <w:rPr>
                <w:lang w:val="sr-Latn-CS"/>
              </w:rPr>
              <w:t>снимака</w:t>
            </w:r>
            <w:r w:rsidR="0026191E" w:rsidRPr="00070983">
              <w:rPr>
                <w:lang w:val="sr-Latn-CS"/>
              </w:rPr>
              <w:t xml:space="preserve"> (</w:t>
            </w:r>
            <w:r>
              <w:rPr>
                <w:lang w:val="sr-Latn-CS"/>
              </w:rPr>
              <w:t>мамографски</w:t>
            </w:r>
            <w:r w:rsidR="0026191E" w:rsidRPr="00070983">
              <w:rPr>
                <w:lang w:val="sr-Latn-CS"/>
              </w:rPr>
              <w:t xml:space="preserve"> </w:t>
            </w:r>
            <w:r w:rsidR="0023576F">
              <w:rPr>
                <w:lang w:val="sr-Latn-CS"/>
              </w:rPr>
              <w:t>Reading</w:t>
            </w:r>
            <w:r w:rsidR="0026191E" w:rsidRPr="00070983">
              <w:rPr>
                <w:lang w:val="sr-Latn-CS"/>
              </w:rPr>
              <w:t xml:space="preserve"> </w:t>
            </w:r>
            <w:r w:rsidR="0023576F">
              <w:rPr>
                <w:lang w:val="sr-Latn-CS"/>
              </w:rPr>
              <w:t>Protocol</w:t>
            </w:r>
            <w:r w:rsidR="0026191E" w:rsidRPr="00070983">
              <w:rPr>
                <w:lang w:val="sr-Latn-CS"/>
              </w:rPr>
              <w:t>)</w:t>
            </w:r>
          </w:p>
          <w:p w:rsidR="0026191E" w:rsidRPr="00070983" w:rsidRDefault="00070983" w:rsidP="0026191E">
            <w:pPr>
              <w:widowControl w:val="0"/>
              <w:numPr>
                <w:ilvl w:val="0"/>
                <w:numId w:val="38"/>
              </w:numPr>
              <w:tabs>
                <w:tab w:val="clear" w:pos="0"/>
                <w:tab w:val="num" w:pos="567"/>
              </w:tabs>
              <w:suppressAutoHyphens/>
              <w:snapToGrid w:val="0"/>
              <w:spacing w:line="360" w:lineRule="auto"/>
              <w:ind w:left="567" w:hanging="207"/>
              <w:rPr>
                <w:lang w:val="sr-Latn-CS"/>
              </w:rPr>
            </w:pPr>
            <w:r>
              <w:rPr>
                <w:lang w:val="sr-Latn-CS"/>
              </w:rPr>
              <w:t>аутоматски</w:t>
            </w:r>
            <w:r w:rsidR="0026191E" w:rsidRPr="00070983">
              <w:rPr>
                <w:lang w:val="sr-Latn-CS"/>
              </w:rPr>
              <w:t xml:space="preserve"> </w:t>
            </w:r>
            <w:r>
              <w:rPr>
                <w:lang w:val="sr-Latn-CS"/>
              </w:rPr>
              <w:t>приказ</w:t>
            </w:r>
            <w:r w:rsidR="0026191E" w:rsidRPr="00070983">
              <w:rPr>
                <w:lang w:val="sr-Latn-CS"/>
              </w:rPr>
              <w:t xml:space="preserve"> </w:t>
            </w:r>
            <w:r>
              <w:rPr>
                <w:lang w:val="sr-Latn-CS"/>
              </w:rPr>
              <w:t>снимака</w:t>
            </w:r>
            <w:r w:rsidR="0026191E" w:rsidRPr="00070983">
              <w:rPr>
                <w:lang w:val="sr-Latn-CS"/>
              </w:rPr>
              <w:t xml:space="preserve"> </w:t>
            </w:r>
            <w:r>
              <w:rPr>
                <w:lang w:val="sr-Latn-CS"/>
              </w:rPr>
              <w:t>дојке</w:t>
            </w:r>
            <w:r w:rsidR="0026191E" w:rsidRPr="00070983">
              <w:rPr>
                <w:lang w:val="sr-Latn-CS"/>
              </w:rPr>
              <w:t xml:space="preserve"> </w:t>
            </w:r>
            <w:r>
              <w:rPr>
                <w:lang w:val="sr-Latn-CS"/>
              </w:rPr>
              <w:t>по</w:t>
            </w:r>
            <w:r w:rsidR="0026191E" w:rsidRPr="00070983">
              <w:rPr>
                <w:lang w:val="sr-Latn-CS"/>
              </w:rPr>
              <w:t xml:space="preserve"> </w:t>
            </w:r>
            <w:r>
              <w:rPr>
                <w:lang w:val="sr-Latn-CS"/>
              </w:rPr>
              <w:t>квадрантима</w:t>
            </w:r>
            <w:r w:rsidR="0026191E" w:rsidRPr="00070983">
              <w:rPr>
                <w:lang w:val="sr-Latn-CS"/>
              </w:rPr>
              <w:t xml:space="preserve"> </w:t>
            </w:r>
            <w:r>
              <w:rPr>
                <w:lang w:val="sr-Latn-CS"/>
              </w:rPr>
              <w:t>дојке</w:t>
            </w:r>
          </w:p>
          <w:p w:rsidR="0026191E" w:rsidRPr="00070983" w:rsidRDefault="00070983" w:rsidP="0026191E">
            <w:pPr>
              <w:widowControl w:val="0"/>
              <w:numPr>
                <w:ilvl w:val="0"/>
                <w:numId w:val="38"/>
              </w:numPr>
              <w:tabs>
                <w:tab w:val="clear" w:pos="0"/>
                <w:tab w:val="num" w:pos="567"/>
              </w:tabs>
              <w:suppressAutoHyphens/>
              <w:snapToGrid w:val="0"/>
              <w:spacing w:line="360" w:lineRule="auto"/>
              <w:ind w:left="567" w:hanging="207"/>
              <w:rPr>
                <w:lang w:val="sr-Latn-CS"/>
              </w:rPr>
            </w:pPr>
            <w:r>
              <w:rPr>
                <w:lang w:val="sr-Latn-CS"/>
              </w:rPr>
              <w:t>аутоматско</w:t>
            </w:r>
            <w:r w:rsidR="0026191E" w:rsidRPr="00070983">
              <w:rPr>
                <w:lang w:val="sr-Latn-CS"/>
              </w:rPr>
              <w:t xml:space="preserve"> </w:t>
            </w:r>
            <w:r>
              <w:rPr>
                <w:lang w:val="sr-Latn-CS"/>
              </w:rPr>
              <w:t>поравнање</w:t>
            </w:r>
            <w:r w:rsidR="0026191E" w:rsidRPr="00070983">
              <w:rPr>
                <w:lang w:val="sr-Latn-CS"/>
              </w:rPr>
              <w:t xml:space="preserve"> </w:t>
            </w:r>
            <w:r>
              <w:rPr>
                <w:lang w:val="sr-Latn-CS"/>
              </w:rPr>
              <w:t>снимака</w:t>
            </w:r>
            <w:r w:rsidR="0026191E" w:rsidRPr="00070983">
              <w:rPr>
                <w:lang w:val="sr-Latn-CS"/>
              </w:rPr>
              <w:t xml:space="preserve"> </w:t>
            </w:r>
            <w:r>
              <w:rPr>
                <w:lang w:val="sr-Latn-CS"/>
              </w:rPr>
              <w:t>дојке</w:t>
            </w:r>
            <w:r w:rsidR="0026191E" w:rsidRPr="00070983">
              <w:rPr>
                <w:lang w:val="sr-Latn-CS"/>
              </w:rPr>
              <w:t xml:space="preserve"> (</w:t>
            </w:r>
            <w:r>
              <w:rPr>
                <w:lang w:val="sr-Latn-CS"/>
              </w:rPr>
              <w:t>по</w:t>
            </w:r>
            <w:r w:rsidR="0026191E" w:rsidRPr="00070983">
              <w:rPr>
                <w:lang w:val="sr-Latn-CS"/>
              </w:rPr>
              <w:t xml:space="preserve"> </w:t>
            </w:r>
            <w:r>
              <w:rPr>
                <w:lang w:val="sr-Latn-CS"/>
              </w:rPr>
              <w:t>коду</w:t>
            </w:r>
            <w:r w:rsidR="0026191E" w:rsidRPr="00070983">
              <w:rPr>
                <w:lang w:val="sr-Latn-CS"/>
              </w:rPr>
              <w:t xml:space="preserve"> </w:t>
            </w:r>
            <w:r>
              <w:rPr>
                <w:lang w:val="sr-Latn-CS"/>
              </w:rPr>
              <w:t>пројекције</w:t>
            </w:r>
            <w:r w:rsidR="0026191E" w:rsidRPr="00070983">
              <w:rPr>
                <w:lang w:val="sr-Latn-CS"/>
              </w:rPr>
              <w:t xml:space="preserve">) </w:t>
            </w:r>
            <w:r>
              <w:rPr>
                <w:lang w:val="sr-Latn-CS"/>
              </w:rPr>
              <w:t>за</w:t>
            </w:r>
            <w:r w:rsidR="0026191E" w:rsidRPr="00070983">
              <w:rPr>
                <w:lang w:val="sr-Latn-CS"/>
              </w:rPr>
              <w:t xml:space="preserve"> </w:t>
            </w:r>
            <w:r>
              <w:rPr>
                <w:lang w:val="sr-Latn-CS"/>
              </w:rPr>
              <w:t>лакше</w:t>
            </w:r>
            <w:r w:rsidR="0026191E" w:rsidRPr="00070983">
              <w:rPr>
                <w:lang w:val="sr-Latn-CS"/>
              </w:rPr>
              <w:t xml:space="preserve"> </w:t>
            </w:r>
            <w:r>
              <w:rPr>
                <w:lang w:val="sr-Latn-CS"/>
              </w:rPr>
              <w:t>очитавање</w:t>
            </w:r>
            <w:r w:rsidR="0026191E" w:rsidRPr="00070983">
              <w:rPr>
                <w:lang w:val="sr-Latn-CS"/>
              </w:rPr>
              <w:t xml:space="preserve"> </w:t>
            </w:r>
            <w:r>
              <w:rPr>
                <w:lang w:val="sr-Latn-CS"/>
              </w:rPr>
              <w:t>мамографије</w:t>
            </w:r>
          </w:p>
          <w:p w:rsidR="0026191E" w:rsidRPr="00070983" w:rsidRDefault="00070983" w:rsidP="0026191E">
            <w:pPr>
              <w:widowControl w:val="0"/>
              <w:numPr>
                <w:ilvl w:val="0"/>
                <w:numId w:val="38"/>
              </w:numPr>
              <w:tabs>
                <w:tab w:val="clear" w:pos="0"/>
                <w:tab w:val="num" w:pos="567"/>
              </w:tabs>
              <w:suppressAutoHyphens/>
              <w:snapToGrid w:val="0"/>
              <w:spacing w:line="360" w:lineRule="auto"/>
              <w:ind w:left="567" w:hanging="207"/>
              <w:rPr>
                <w:lang w:val="sr-Latn-CS"/>
              </w:rPr>
            </w:pPr>
            <w:r>
              <w:rPr>
                <w:lang w:val="sr-Latn-CS"/>
              </w:rPr>
              <w:t>аутоматско</w:t>
            </w:r>
            <w:r w:rsidR="0026191E" w:rsidRPr="00070983">
              <w:rPr>
                <w:lang w:val="sr-Latn-CS"/>
              </w:rPr>
              <w:t xml:space="preserve"> </w:t>
            </w:r>
            <w:r>
              <w:rPr>
                <w:lang w:val="sr-Latn-CS"/>
              </w:rPr>
              <w:t>зумирање</w:t>
            </w:r>
            <w:r w:rsidR="0026191E" w:rsidRPr="00070983">
              <w:rPr>
                <w:lang w:val="sr-Latn-CS"/>
              </w:rPr>
              <w:t xml:space="preserve"> </w:t>
            </w:r>
            <w:r>
              <w:rPr>
                <w:lang w:val="sr-Latn-CS"/>
              </w:rPr>
              <w:t>снимака</w:t>
            </w:r>
            <w:r w:rsidR="0026191E" w:rsidRPr="00070983">
              <w:rPr>
                <w:lang w:val="sr-Latn-CS"/>
              </w:rPr>
              <w:t xml:space="preserve"> </w:t>
            </w:r>
            <w:r>
              <w:rPr>
                <w:lang w:val="sr-Latn-CS"/>
              </w:rPr>
              <w:t>на</w:t>
            </w:r>
            <w:r w:rsidR="0026191E" w:rsidRPr="00070983">
              <w:rPr>
                <w:lang w:val="sr-Latn-CS"/>
              </w:rPr>
              <w:t xml:space="preserve"> </w:t>
            </w:r>
            <w:r>
              <w:rPr>
                <w:lang w:val="sr-Latn-CS"/>
              </w:rPr>
              <w:t>медијалне</w:t>
            </w:r>
            <w:r w:rsidR="0026191E" w:rsidRPr="00070983">
              <w:rPr>
                <w:lang w:val="sr-Latn-CS"/>
              </w:rPr>
              <w:t xml:space="preserve"> </w:t>
            </w:r>
            <w:r>
              <w:rPr>
                <w:lang w:val="sr-Latn-CS"/>
              </w:rPr>
              <w:t>ивице</w:t>
            </w:r>
            <w:r w:rsidR="0026191E" w:rsidRPr="00070983">
              <w:rPr>
                <w:lang w:val="sr-Latn-CS"/>
              </w:rPr>
              <w:t xml:space="preserve"> </w:t>
            </w:r>
            <w:r>
              <w:rPr>
                <w:lang w:val="sr-Latn-CS"/>
              </w:rPr>
              <w:t>екрана</w:t>
            </w:r>
            <w:r w:rsidR="0026191E" w:rsidRPr="00070983">
              <w:rPr>
                <w:lang w:val="sr-Latn-CS"/>
              </w:rPr>
              <w:t xml:space="preserve"> (</w:t>
            </w:r>
            <w:r>
              <w:rPr>
                <w:lang w:val="sr-Latn-CS"/>
              </w:rPr>
              <w:t>нпр</w:t>
            </w:r>
            <w:r w:rsidR="0026191E" w:rsidRPr="00070983">
              <w:rPr>
                <w:lang w:val="sr-Latn-CS"/>
              </w:rPr>
              <w:t xml:space="preserve">. </w:t>
            </w:r>
            <w:r>
              <w:rPr>
                <w:lang w:val="sr-Latn-CS"/>
              </w:rPr>
              <w:t>медио</w:t>
            </w:r>
            <w:r w:rsidR="0026191E" w:rsidRPr="00070983">
              <w:rPr>
                <w:lang w:val="sr-Latn-CS"/>
              </w:rPr>
              <w:t>-</w:t>
            </w:r>
            <w:r>
              <w:rPr>
                <w:lang w:val="sr-Latn-CS"/>
              </w:rPr>
              <w:t>латералне</w:t>
            </w:r>
            <w:r w:rsidR="0026191E" w:rsidRPr="00070983">
              <w:rPr>
                <w:lang w:val="sr-Latn-CS"/>
              </w:rPr>
              <w:t xml:space="preserve"> </w:t>
            </w:r>
            <w:r>
              <w:rPr>
                <w:lang w:val="sr-Latn-CS"/>
              </w:rPr>
              <w:t>пројекције</w:t>
            </w:r>
            <w:r w:rsidR="0026191E" w:rsidRPr="00070983">
              <w:rPr>
                <w:lang w:val="sr-Latn-CS"/>
              </w:rPr>
              <w:t xml:space="preserve"> </w:t>
            </w:r>
            <w:r>
              <w:rPr>
                <w:lang w:val="sr-Latn-CS"/>
              </w:rPr>
              <w:t>дојки</w:t>
            </w:r>
            <w:r w:rsidR="0026191E" w:rsidRPr="00070983">
              <w:rPr>
                <w:lang w:val="sr-Latn-CS"/>
              </w:rPr>
              <w:t>)</w:t>
            </w:r>
          </w:p>
          <w:p w:rsidR="0026191E" w:rsidRPr="00070983" w:rsidRDefault="00070983" w:rsidP="0026191E">
            <w:pPr>
              <w:widowControl w:val="0"/>
              <w:numPr>
                <w:ilvl w:val="0"/>
                <w:numId w:val="38"/>
              </w:numPr>
              <w:tabs>
                <w:tab w:val="clear" w:pos="0"/>
                <w:tab w:val="num" w:pos="567"/>
              </w:tabs>
              <w:suppressAutoHyphens/>
              <w:snapToGrid w:val="0"/>
              <w:spacing w:line="360" w:lineRule="auto"/>
              <w:ind w:left="567" w:hanging="207"/>
              <w:rPr>
                <w:lang w:val="sr-Latn-CS"/>
              </w:rPr>
            </w:pPr>
            <w:r>
              <w:rPr>
                <w:lang w:val="sr-Latn-CS"/>
              </w:rPr>
              <w:t>могућност</w:t>
            </w:r>
            <w:r w:rsidR="0026191E" w:rsidRPr="00070983">
              <w:rPr>
                <w:lang w:val="sr-Latn-CS"/>
              </w:rPr>
              <w:t xml:space="preserve"> </w:t>
            </w:r>
            <w:r>
              <w:rPr>
                <w:lang w:val="sr-Latn-CS"/>
              </w:rPr>
              <w:t>задавања</w:t>
            </w:r>
            <w:r w:rsidR="0026191E" w:rsidRPr="00070983">
              <w:rPr>
                <w:lang w:val="sr-Latn-CS"/>
              </w:rPr>
              <w:t xml:space="preserve"> </w:t>
            </w:r>
            <w:r>
              <w:rPr>
                <w:lang w:val="sr-Latn-CS"/>
              </w:rPr>
              <w:t>неограниченог</w:t>
            </w:r>
            <w:r w:rsidR="0026191E" w:rsidRPr="00070983">
              <w:rPr>
                <w:lang w:val="sr-Latn-CS"/>
              </w:rPr>
              <w:t xml:space="preserve"> </w:t>
            </w:r>
            <w:r>
              <w:rPr>
                <w:lang w:val="sr-Latn-CS"/>
              </w:rPr>
              <w:t>броја</w:t>
            </w:r>
            <w:r w:rsidR="0026191E" w:rsidRPr="00070983">
              <w:rPr>
                <w:lang w:val="sr-Latn-CS"/>
              </w:rPr>
              <w:t xml:space="preserve"> </w:t>
            </w:r>
            <w:r>
              <w:rPr>
                <w:lang w:val="sr-Latn-CS"/>
              </w:rPr>
              <w:t>сетова</w:t>
            </w:r>
            <w:r w:rsidR="0026191E" w:rsidRPr="00070983">
              <w:rPr>
                <w:lang w:val="sr-Latn-CS"/>
              </w:rPr>
              <w:t xml:space="preserve"> </w:t>
            </w:r>
            <w:r>
              <w:rPr>
                <w:lang w:val="sr-Latn-CS"/>
              </w:rPr>
              <w:t>за</w:t>
            </w:r>
            <w:r w:rsidR="0026191E" w:rsidRPr="00070983">
              <w:rPr>
                <w:lang w:val="sr-Latn-CS"/>
              </w:rPr>
              <w:t xml:space="preserve"> </w:t>
            </w:r>
            <w:r>
              <w:rPr>
                <w:lang w:val="sr-Latn-CS"/>
              </w:rPr>
              <w:t>прилагођено</w:t>
            </w:r>
            <w:r w:rsidR="0026191E" w:rsidRPr="00070983">
              <w:rPr>
                <w:lang w:val="sr-Latn-CS"/>
              </w:rPr>
              <w:t xml:space="preserve"> </w:t>
            </w:r>
            <w:r>
              <w:rPr>
                <w:lang w:val="sr-Latn-CS"/>
              </w:rPr>
              <w:t>приказивање</w:t>
            </w:r>
            <w:r w:rsidR="0026191E" w:rsidRPr="00070983">
              <w:rPr>
                <w:lang w:val="sr-Latn-CS"/>
              </w:rPr>
              <w:t xml:space="preserve"> </w:t>
            </w:r>
            <w:r>
              <w:rPr>
                <w:lang w:val="sr-Latn-CS"/>
              </w:rPr>
              <w:t>слика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lastRenderedPageBreak/>
              <w:t>2.37</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Мамографски</w:t>
            </w:r>
            <w:r w:rsidR="0026191E" w:rsidRPr="00070983">
              <w:rPr>
                <w:lang w:val="sr-Latn-CS"/>
              </w:rPr>
              <w:t xml:space="preserve"> </w:t>
            </w:r>
            <w:r w:rsidR="0023576F">
              <w:rPr>
                <w:lang w:val="sr-Latn-CS"/>
              </w:rPr>
              <w:t>Reading</w:t>
            </w:r>
            <w:r w:rsidR="0026191E" w:rsidRPr="00070983">
              <w:rPr>
                <w:lang w:val="sr-Latn-CS"/>
              </w:rPr>
              <w:t xml:space="preserve"> </w:t>
            </w:r>
            <w:r w:rsidR="0023576F">
              <w:rPr>
                <w:lang w:val="sr-Latn-CS"/>
              </w:rPr>
              <w:t>Protocol</w:t>
            </w:r>
            <w:r w:rsidR="0026191E" w:rsidRPr="00070983">
              <w:rPr>
                <w:lang w:val="sr-Latn-CS"/>
              </w:rPr>
              <w:t xml:space="preserve"> </w:t>
            </w:r>
            <w:r>
              <w:rPr>
                <w:lang w:val="sr-Latn-CS"/>
              </w:rPr>
              <w:t>алати</w:t>
            </w:r>
            <w:r w:rsidR="0026191E" w:rsidRPr="00070983">
              <w:rPr>
                <w:lang w:val="sr-Latn-CS"/>
              </w:rPr>
              <w:t xml:space="preserve"> </w:t>
            </w:r>
            <w:r>
              <w:rPr>
                <w:lang w:val="sr-Latn-CS"/>
              </w:rPr>
              <w:t>доступни</w:t>
            </w:r>
            <w:r w:rsidR="0026191E" w:rsidRPr="00070983">
              <w:rPr>
                <w:lang w:val="sr-Latn-CS"/>
              </w:rPr>
              <w:t xml:space="preserve"> </w:t>
            </w:r>
            <w:r>
              <w:rPr>
                <w:lang w:val="sr-Latn-CS"/>
              </w:rPr>
              <w:t>свим</w:t>
            </w:r>
            <w:r w:rsidR="0026191E" w:rsidRPr="00070983">
              <w:rPr>
                <w:lang w:val="sr-Latn-CS"/>
              </w:rPr>
              <w:t xml:space="preserve"> </w:t>
            </w:r>
            <w:r>
              <w:rPr>
                <w:lang w:val="sr-Latn-CS"/>
              </w:rPr>
              <w:t>корисницима</w:t>
            </w:r>
            <w:r w:rsidR="0026191E" w:rsidRPr="00070983">
              <w:rPr>
                <w:lang w:val="sr-Latn-CS"/>
              </w:rPr>
              <w:t xml:space="preserve"> </w:t>
            </w:r>
            <w:r>
              <w:rPr>
                <w:lang w:val="sr-Latn-CS"/>
              </w:rPr>
              <w:t>на</w:t>
            </w:r>
            <w:r w:rsidR="0026191E" w:rsidRPr="00070983">
              <w:rPr>
                <w:lang w:val="sr-Latn-CS"/>
              </w:rPr>
              <w:t xml:space="preserve"> </w:t>
            </w:r>
            <w:r>
              <w:rPr>
                <w:lang w:val="sr-Latn-CS"/>
              </w:rPr>
              <w:t>свим</w:t>
            </w:r>
            <w:r w:rsidR="0026191E" w:rsidRPr="00070983">
              <w:rPr>
                <w:lang w:val="sr-Latn-CS"/>
              </w:rPr>
              <w:t xml:space="preserve"> </w:t>
            </w:r>
            <w:r>
              <w:rPr>
                <w:lang w:val="sr-Latn-CS"/>
              </w:rPr>
              <w:t>радним</w:t>
            </w:r>
            <w:r w:rsidR="0026191E" w:rsidRPr="00070983">
              <w:rPr>
                <w:lang w:val="sr-Latn-CS"/>
              </w:rPr>
              <w:t xml:space="preserve"> </w:t>
            </w:r>
            <w:r>
              <w:rPr>
                <w:lang w:val="sr-Latn-CS"/>
              </w:rPr>
              <w:t>станицама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2.38</w:t>
            </w:r>
          </w:p>
        </w:tc>
        <w:tc>
          <w:tcPr>
            <w:tcW w:w="8657" w:type="dxa"/>
            <w:tcBorders>
              <w:left w:val="single" w:sz="1" w:space="0" w:color="000000"/>
              <w:bottom w:val="single" w:sz="1" w:space="0" w:color="000000"/>
            </w:tcBorders>
            <w:shd w:val="clear" w:color="auto" w:fill="auto"/>
          </w:tcPr>
          <w:p w:rsidR="0026191E" w:rsidRPr="00070983" w:rsidRDefault="00070983" w:rsidP="00A27134">
            <w:pPr>
              <w:snapToGrid w:val="0"/>
              <w:spacing w:line="360" w:lineRule="auto"/>
              <w:rPr>
                <w:lang w:val="sr-Latn-CS"/>
              </w:rPr>
            </w:pPr>
            <w:r>
              <w:rPr>
                <w:lang w:val="sr-Latn-CS"/>
              </w:rPr>
              <w:t>Мултипланарна</w:t>
            </w:r>
            <w:r w:rsidR="0026191E" w:rsidRPr="00070983">
              <w:rPr>
                <w:lang w:val="sr-Latn-CS"/>
              </w:rPr>
              <w:t xml:space="preserve"> </w:t>
            </w:r>
            <w:r>
              <w:rPr>
                <w:lang w:val="sr-Latn-CS"/>
              </w:rPr>
              <w:t>реконструкција</w:t>
            </w:r>
            <w:r w:rsidR="0026191E" w:rsidRPr="00070983">
              <w:rPr>
                <w:lang w:val="sr-Latn-CS"/>
              </w:rPr>
              <w:t xml:space="preserve"> (</w:t>
            </w:r>
            <w:r w:rsidR="00A27134">
              <w:t>MPR</w:t>
            </w:r>
            <w:r w:rsidR="0026191E" w:rsidRPr="00070983">
              <w:rPr>
                <w:lang w:val="sr-Latn-CS"/>
              </w:rPr>
              <w:t xml:space="preserve">) </w:t>
            </w:r>
            <w:r>
              <w:rPr>
                <w:lang w:val="sr-Latn-CS"/>
              </w:rPr>
              <w:t>доступна</w:t>
            </w:r>
            <w:r w:rsidR="0026191E" w:rsidRPr="00070983">
              <w:rPr>
                <w:lang w:val="sr-Latn-CS"/>
              </w:rPr>
              <w:t xml:space="preserve"> </w:t>
            </w:r>
            <w:r>
              <w:rPr>
                <w:lang w:val="sr-Latn-CS"/>
              </w:rPr>
              <w:t>свим</w:t>
            </w:r>
            <w:r w:rsidR="0026191E" w:rsidRPr="00070983">
              <w:rPr>
                <w:lang w:val="sr-Latn-CS"/>
              </w:rPr>
              <w:t xml:space="preserve"> </w:t>
            </w:r>
            <w:r>
              <w:rPr>
                <w:lang w:val="sr-Latn-CS"/>
              </w:rPr>
              <w:t>корисницима</w:t>
            </w:r>
            <w:r w:rsidR="0026191E" w:rsidRPr="00070983">
              <w:rPr>
                <w:lang w:val="sr-Latn-CS"/>
              </w:rPr>
              <w:t xml:space="preserve"> </w:t>
            </w:r>
            <w:r>
              <w:rPr>
                <w:lang w:val="sr-Latn-CS"/>
              </w:rPr>
              <w:t>на</w:t>
            </w:r>
            <w:r w:rsidR="0026191E" w:rsidRPr="00070983">
              <w:rPr>
                <w:lang w:val="sr-Latn-CS"/>
              </w:rPr>
              <w:t xml:space="preserve"> </w:t>
            </w:r>
            <w:r>
              <w:rPr>
                <w:lang w:val="sr-Latn-CS"/>
              </w:rPr>
              <w:t>свим</w:t>
            </w:r>
            <w:r w:rsidR="0026191E" w:rsidRPr="00070983">
              <w:rPr>
                <w:lang w:val="sr-Latn-CS"/>
              </w:rPr>
              <w:t xml:space="preserve"> </w:t>
            </w:r>
            <w:r>
              <w:rPr>
                <w:lang w:val="sr-Latn-CS"/>
              </w:rPr>
              <w:t>радним</w:t>
            </w:r>
            <w:r w:rsidR="0026191E" w:rsidRPr="00070983">
              <w:rPr>
                <w:lang w:val="sr-Latn-CS"/>
              </w:rPr>
              <w:t xml:space="preserve"> </w:t>
            </w:r>
            <w:r>
              <w:rPr>
                <w:lang w:val="sr-Latn-CS"/>
              </w:rPr>
              <w:t>местима</w:t>
            </w:r>
            <w:r w:rsidR="0026191E" w:rsidRPr="00070983">
              <w:rPr>
                <w:lang w:val="sr-Latn-CS"/>
              </w:rPr>
              <w:t xml:space="preserve"> </w:t>
            </w:r>
            <w:r>
              <w:rPr>
                <w:lang w:val="sr-Latn-CS"/>
              </w:rPr>
              <w:t>истовремено</w:t>
            </w:r>
            <w:r w:rsidR="0026191E" w:rsidRPr="00070983">
              <w:rPr>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2.39</w:t>
            </w:r>
          </w:p>
        </w:tc>
        <w:tc>
          <w:tcPr>
            <w:tcW w:w="8657" w:type="dxa"/>
            <w:tcBorders>
              <w:left w:val="single" w:sz="1" w:space="0" w:color="000000"/>
              <w:bottom w:val="single" w:sz="1" w:space="0" w:color="000000"/>
            </w:tcBorders>
            <w:shd w:val="clear" w:color="auto" w:fill="auto"/>
          </w:tcPr>
          <w:p w:rsidR="0026191E" w:rsidRPr="00070983" w:rsidRDefault="00070983" w:rsidP="00A27134">
            <w:pPr>
              <w:snapToGrid w:val="0"/>
              <w:spacing w:line="360" w:lineRule="auto"/>
              <w:rPr>
                <w:lang w:val="sr-Latn-CS"/>
              </w:rPr>
            </w:pPr>
            <w:r>
              <w:rPr>
                <w:lang w:val="sr-Latn-CS"/>
              </w:rPr>
              <w:t>Мултипланарна</w:t>
            </w:r>
            <w:r w:rsidR="0026191E" w:rsidRPr="00070983">
              <w:rPr>
                <w:lang w:val="sr-Latn-CS"/>
              </w:rPr>
              <w:t xml:space="preserve"> </w:t>
            </w:r>
            <w:r>
              <w:rPr>
                <w:lang w:val="sr-Latn-CS"/>
              </w:rPr>
              <w:t>реконструкција</w:t>
            </w:r>
            <w:r w:rsidR="0026191E" w:rsidRPr="00070983">
              <w:rPr>
                <w:lang w:val="sr-Latn-CS"/>
              </w:rPr>
              <w:t xml:space="preserve"> (</w:t>
            </w:r>
            <w:r w:rsidR="00A27134">
              <w:t>MPR</w:t>
            </w:r>
            <w:r w:rsidR="0026191E" w:rsidRPr="00070983">
              <w:rPr>
                <w:lang w:val="sr-Latn-CS"/>
              </w:rPr>
              <w:t xml:space="preserve">) </w:t>
            </w:r>
            <w:r>
              <w:rPr>
                <w:lang w:val="sr-Latn-CS"/>
              </w:rPr>
              <w:t>са</w:t>
            </w:r>
            <w:r w:rsidR="0026191E" w:rsidRPr="00070983">
              <w:rPr>
                <w:lang w:val="sr-Latn-CS"/>
              </w:rPr>
              <w:t xml:space="preserve"> </w:t>
            </w:r>
            <w:r>
              <w:rPr>
                <w:lang w:val="sr-Latn-CS"/>
              </w:rPr>
              <w:t>следећим</w:t>
            </w:r>
            <w:r w:rsidR="0026191E" w:rsidRPr="00070983">
              <w:rPr>
                <w:lang w:val="sr-Latn-CS"/>
              </w:rPr>
              <w:t xml:space="preserve"> </w:t>
            </w:r>
            <w:r>
              <w:rPr>
                <w:lang w:val="sr-Latn-CS"/>
              </w:rPr>
              <w:t>функционалностима</w:t>
            </w:r>
            <w:r w:rsidR="0026191E" w:rsidRPr="00070983">
              <w:rPr>
                <w:lang w:val="sr-Latn-CS"/>
              </w:rPr>
              <w:t xml:space="preserve">: </w:t>
            </w:r>
            <w:r>
              <w:rPr>
                <w:lang w:val="sr-Latn-CS"/>
              </w:rPr>
              <w:t>подешавање</w:t>
            </w:r>
            <w:r w:rsidR="0026191E" w:rsidRPr="00070983">
              <w:rPr>
                <w:lang w:val="sr-Latn-CS"/>
              </w:rPr>
              <w:t xml:space="preserve"> </w:t>
            </w:r>
            <w:r>
              <w:rPr>
                <w:lang w:val="sr-Latn-CS"/>
              </w:rPr>
              <w:t>дебљине</w:t>
            </w:r>
            <w:r w:rsidR="0026191E" w:rsidRPr="00070983">
              <w:rPr>
                <w:lang w:val="sr-Latn-CS"/>
              </w:rPr>
              <w:t xml:space="preserve"> </w:t>
            </w:r>
            <w:r>
              <w:rPr>
                <w:lang w:val="sr-Latn-CS"/>
              </w:rPr>
              <w:t>слајса</w:t>
            </w:r>
            <w:r w:rsidR="0026191E" w:rsidRPr="00070983">
              <w:rPr>
                <w:lang w:val="sr-Latn-CS"/>
              </w:rPr>
              <w:t xml:space="preserve"> </w:t>
            </w:r>
            <w:r>
              <w:rPr>
                <w:lang w:val="sr-Latn-CS"/>
              </w:rPr>
              <w:t>и</w:t>
            </w:r>
            <w:r w:rsidR="0026191E" w:rsidRPr="00070983">
              <w:rPr>
                <w:lang w:val="sr-Latn-CS"/>
              </w:rPr>
              <w:t xml:space="preserve"> </w:t>
            </w:r>
            <w:r>
              <w:rPr>
                <w:lang w:val="sr-Latn-CS"/>
              </w:rPr>
              <w:t>размака</w:t>
            </w:r>
            <w:r w:rsidR="0026191E" w:rsidRPr="00070983">
              <w:rPr>
                <w:lang w:val="sr-Latn-CS"/>
              </w:rPr>
              <w:t xml:space="preserve">, </w:t>
            </w:r>
            <w:r>
              <w:rPr>
                <w:lang w:val="sr-Latn-CS"/>
              </w:rPr>
              <w:t>могућност</w:t>
            </w:r>
            <w:r w:rsidR="0026191E" w:rsidRPr="00070983">
              <w:rPr>
                <w:lang w:val="sr-Latn-CS"/>
              </w:rPr>
              <w:t xml:space="preserve"> </w:t>
            </w:r>
            <w:r>
              <w:rPr>
                <w:lang w:val="sr-Latn-CS"/>
              </w:rPr>
              <w:t>прављења</w:t>
            </w:r>
            <w:r w:rsidR="0026191E" w:rsidRPr="00070983">
              <w:rPr>
                <w:lang w:val="sr-Latn-CS"/>
              </w:rPr>
              <w:t xml:space="preserve"> </w:t>
            </w:r>
            <w:r>
              <w:rPr>
                <w:lang w:val="sr-Latn-CS"/>
              </w:rPr>
              <w:t>закривљених</w:t>
            </w:r>
            <w:r w:rsidR="0026191E" w:rsidRPr="00070983">
              <w:rPr>
                <w:lang w:val="sr-Latn-CS"/>
              </w:rPr>
              <w:t xml:space="preserve"> </w:t>
            </w:r>
            <w:r>
              <w:rPr>
                <w:lang w:val="sr-Latn-CS"/>
              </w:rPr>
              <w:t>пресека</w:t>
            </w:r>
            <w:r w:rsidR="0026191E" w:rsidRPr="00070983">
              <w:rPr>
                <w:lang w:val="sr-Latn-CS"/>
              </w:rPr>
              <w:t xml:space="preserve"> (</w:t>
            </w:r>
            <w:r>
              <w:rPr>
                <w:lang w:val="sr-Latn-CS"/>
              </w:rPr>
              <w:t>паралелни</w:t>
            </w:r>
            <w:r w:rsidR="0026191E" w:rsidRPr="00070983">
              <w:rPr>
                <w:lang w:val="sr-Latn-CS"/>
              </w:rPr>
              <w:t xml:space="preserve"> </w:t>
            </w:r>
            <w:r>
              <w:rPr>
                <w:lang w:val="sr-Latn-CS"/>
              </w:rPr>
              <w:t>и</w:t>
            </w:r>
            <w:r w:rsidR="0026191E" w:rsidRPr="00070983">
              <w:rPr>
                <w:lang w:val="sr-Latn-CS"/>
              </w:rPr>
              <w:t xml:space="preserve"> </w:t>
            </w:r>
            <w:r>
              <w:rPr>
                <w:lang w:val="sr-Latn-CS"/>
              </w:rPr>
              <w:t>концентрични</w:t>
            </w:r>
            <w:r w:rsidR="0026191E" w:rsidRPr="00070983">
              <w:rPr>
                <w:lang w:val="sr-Latn-CS"/>
              </w:rPr>
              <w:t xml:space="preserve">, </w:t>
            </w:r>
            <w:r w:rsidR="00A27134">
              <w:rPr>
                <w:lang w:val="sr-Latn-CS"/>
              </w:rPr>
              <w:t>MIP</w:t>
            </w:r>
            <w:r w:rsidR="0026191E" w:rsidRPr="00070983">
              <w:rPr>
                <w:lang w:val="sr-Latn-CS"/>
              </w:rPr>
              <w:t xml:space="preserve"> </w:t>
            </w:r>
            <w:r>
              <w:rPr>
                <w:lang w:val="sr-Latn-CS"/>
              </w:rPr>
              <w:t>и</w:t>
            </w:r>
            <w:r w:rsidR="0026191E" w:rsidRPr="00070983">
              <w:rPr>
                <w:lang w:val="sr-Latn-CS"/>
              </w:rPr>
              <w:t xml:space="preserve"> </w:t>
            </w:r>
            <w:r w:rsidR="00A27134">
              <w:rPr>
                <w:lang w:val="sr-Latn-CS"/>
              </w:rPr>
              <w:t>MinIP</w:t>
            </w:r>
            <w:r w:rsidR="0026191E" w:rsidRPr="00070983">
              <w:rPr>
                <w:lang w:val="sr-Latn-CS"/>
              </w:rPr>
              <w:t xml:space="preserve"> </w:t>
            </w:r>
            <w:r>
              <w:rPr>
                <w:lang w:val="sr-Latn-CS"/>
              </w:rPr>
              <w:t>у</w:t>
            </w:r>
            <w:r w:rsidR="0026191E" w:rsidRPr="00070983">
              <w:rPr>
                <w:lang w:val="sr-Latn-CS"/>
              </w:rPr>
              <w:t xml:space="preserve"> </w:t>
            </w:r>
            <w:r>
              <w:rPr>
                <w:lang w:val="sr-Latn-CS"/>
              </w:rPr>
              <w:t>току</w:t>
            </w:r>
            <w:r w:rsidR="0026191E" w:rsidRPr="00070983">
              <w:rPr>
                <w:lang w:val="sr-Latn-CS"/>
              </w:rPr>
              <w:t xml:space="preserve"> </w:t>
            </w:r>
            <w:r>
              <w:rPr>
                <w:lang w:val="sr-Latn-CS"/>
              </w:rPr>
              <w:t>коришћења</w:t>
            </w:r>
            <w:r w:rsidR="0026191E" w:rsidRPr="00070983">
              <w:rPr>
                <w:lang w:val="sr-Latn-CS"/>
              </w:rPr>
              <w:t xml:space="preserve"> </w:t>
            </w:r>
            <w:r w:rsidR="00A27134">
              <w:t>MPR</w:t>
            </w:r>
            <w:r w:rsidR="0026191E" w:rsidRPr="00070983">
              <w:rPr>
                <w:lang w:val="sr-Latn-CS"/>
              </w:rPr>
              <w:t xml:space="preserve">, </w:t>
            </w:r>
            <w:r>
              <w:rPr>
                <w:color w:val="000000"/>
                <w:lang w:val="sr-Latn-CS"/>
              </w:rPr>
              <w:t>Аутоматски</w:t>
            </w:r>
            <w:r w:rsidR="0026191E" w:rsidRPr="00070983">
              <w:rPr>
                <w:color w:val="000000"/>
                <w:lang w:val="sr-Latn-CS"/>
              </w:rPr>
              <w:t xml:space="preserve"> </w:t>
            </w:r>
            <w:r>
              <w:rPr>
                <w:color w:val="000000"/>
                <w:lang w:val="sr-Latn-CS"/>
              </w:rPr>
              <w:t>линк</w:t>
            </w:r>
            <w:r w:rsidR="0026191E" w:rsidRPr="00070983">
              <w:rPr>
                <w:color w:val="000000"/>
                <w:lang w:val="sr-Latn-CS"/>
              </w:rPr>
              <w:t xml:space="preserve"> </w:t>
            </w:r>
            <w:r>
              <w:rPr>
                <w:color w:val="000000"/>
                <w:lang w:val="sr-Latn-CS"/>
              </w:rPr>
              <w:t>тј</w:t>
            </w:r>
            <w:r w:rsidR="0026191E" w:rsidRPr="00070983">
              <w:rPr>
                <w:color w:val="000000"/>
                <w:lang w:val="sr-Latn-CS"/>
              </w:rPr>
              <w:t xml:space="preserve">. </w:t>
            </w:r>
            <w:r>
              <w:rPr>
                <w:color w:val="000000"/>
                <w:lang w:val="sr-Latn-CS"/>
              </w:rPr>
              <w:t>Аутоматско</w:t>
            </w:r>
            <w:r w:rsidR="0026191E" w:rsidRPr="00070983">
              <w:rPr>
                <w:color w:val="000000"/>
                <w:lang w:val="sr-Latn-CS"/>
              </w:rPr>
              <w:t xml:space="preserve"> </w:t>
            </w:r>
            <w:r>
              <w:rPr>
                <w:color w:val="000000"/>
                <w:lang w:val="sr-Latn-CS"/>
              </w:rPr>
              <w:t>повезивање</w:t>
            </w:r>
            <w:r w:rsidR="0026191E" w:rsidRPr="00070983">
              <w:rPr>
                <w:color w:val="000000"/>
                <w:lang w:val="sr-Latn-CS"/>
              </w:rPr>
              <w:t xml:space="preserve"> </w:t>
            </w:r>
            <w:r w:rsidR="00A27134">
              <w:t>MPR</w:t>
            </w:r>
            <w:r w:rsidR="0026191E" w:rsidRPr="00070983">
              <w:rPr>
                <w:color w:val="000000"/>
                <w:lang w:val="sr-Latn-CS"/>
              </w:rPr>
              <w:t xml:space="preserve"> </w:t>
            </w:r>
            <w:r>
              <w:rPr>
                <w:color w:val="000000"/>
                <w:lang w:val="sr-Latn-CS"/>
              </w:rPr>
              <w:t>група</w:t>
            </w:r>
            <w:r w:rsidR="0026191E" w:rsidRPr="00070983">
              <w:rPr>
                <w:color w:val="000000"/>
                <w:lang w:val="sr-Latn-CS"/>
              </w:rPr>
              <w:t xml:space="preserve">, </w:t>
            </w:r>
            <w:r>
              <w:rPr>
                <w:color w:val="000000"/>
                <w:lang w:val="sr-Latn-CS"/>
              </w:rPr>
              <w:t>филмовање</w:t>
            </w:r>
            <w:r w:rsidR="0026191E" w:rsidRPr="00070983">
              <w:rPr>
                <w:color w:val="000000"/>
                <w:lang w:val="sr-Latn-CS"/>
              </w:rPr>
              <w:t>/</w:t>
            </w:r>
            <w:r>
              <w:rPr>
                <w:color w:val="000000"/>
                <w:lang w:val="sr-Latn-CS"/>
              </w:rPr>
              <w:t>штампање</w:t>
            </w:r>
            <w:r w:rsidR="0026191E" w:rsidRPr="00070983">
              <w:rPr>
                <w:color w:val="000000"/>
                <w:lang w:val="sr-Latn-CS"/>
              </w:rPr>
              <w:t xml:space="preserve"> </w:t>
            </w:r>
            <w:r w:rsidR="00A27134">
              <w:t>MPR</w:t>
            </w:r>
            <w:r w:rsidR="0026191E" w:rsidRPr="00070983">
              <w:rPr>
                <w:color w:val="000000"/>
                <w:lang w:val="sr-Latn-CS"/>
              </w:rPr>
              <w:t xml:space="preserve"> </w:t>
            </w:r>
            <w:r>
              <w:rPr>
                <w:color w:val="000000"/>
                <w:lang w:val="sr-Latn-CS"/>
              </w:rPr>
              <w:t>слика</w:t>
            </w:r>
            <w:r w:rsidR="0026191E" w:rsidRPr="00070983">
              <w:rPr>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2.40</w:t>
            </w:r>
          </w:p>
        </w:tc>
        <w:tc>
          <w:tcPr>
            <w:tcW w:w="8657" w:type="dxa"/>
            <w:tcBorders>
              <w:left w:val="single" w:sz="1" w:space="0" w:color="000000"/>
              <w:bottom w:val="single" w:sz="1" w:space="0" w:color="000000"/>
            </w:tcBorders>
            <w:shd w:val="clear" w:color="auto" w:fill="auto"/>
          </w:tcPr>
          <w:p w:rsidR="0026191E" w:rsidRPr="00070983" w:rsidRDefault="00070983" w:rsidP="0035488D">
            <w:pPr>
              <w:snapToGrid w:val="0"/>
              <w:spacing w:line="360" w:lineRule="auto"/>
              <w:rPr>
                <w:lang w:val="sr-Latn-CS"/>
              </w:rPr>
            </w:pPr>
            <w:r>
              <w:rPr>
                <w:lang w:val="sr-Latn-CS"/>
              </w:rPr>
              <w:t>Пројекција</w:t>
            </w:r>
            <w:r w:rsidR="0026191E" w:rsidRPr="00070983">
              <w:rPr>
                <w:lang w:val="sr-Latn-CS"/>
              </w:rPr>
              <w:t xml:space="preserve"> </w:t>
            </w:r>
            <w:r>
              <w:rPr>
                <w:lang w:val="sr-Latn-CS"/>
              </w:rPr>
              <w:t>максималног</w:t>
            </w:r>
            <w:r w:rsidR="0026191E" w:rsidRPr="00070983">
              <w:rPr>
                <w:lang w:val="sr-Latn-CS"/>
              </w:rPr>
              <w:t xml:space="preserve"> </w:t>
            </w:r>
            <w:r>
              <w:rPr>
                <w:lang w:val="sr-Latn-CS"/>
              </w:rPr>
              <w:t>интензитета</w:t>
            </w:r>
            <w:r w:rsidR="0026191E" w:rsidRPr="00070983">
              <w:rPr>
                <w:lang w:val="sr-Latn-CS"/>
              </w:rPr>
              <w:t xml:space="preserve"> (</w:t>
            </w:r>
            <w:r w:rsidR="0035488D">
              <w:rPr>
                <w:lang w:val="sr-Latn-CS"/>
              </w:rPr>
              <w:t>MIP</w:t>
            </w:r>
            <w:r w:rsidR="0026191E" w:rsidRPr="00070983">
              <w:rPr>
                <w:lang w:val="sr-Latn-CS"/>
              </w:rPr>
              <w:t xml:space="preserve">) </w:t>
            </w:r>
            <w:r>
              <w:rPr>
                <w:lang w:val="sr-Latn-CS"/>
              </w:rPr>
              <w:t>доступна</w:t>
            </w:r>
            <w:r w:rsidR="0026191E" w:rsidRPr="00070983">
              <w:rPr>
                <w:lang w:val="sr-Latn-CS"/>
              </w:rPr>
              <w:t xml:space="preserve"> </w:t>
            </w:r>
            <w:r>
              <w:rPr>
                <w:lang w:val="sr-Latn-CS"/>
              </w:rPr>
              <w:t>свим</w:t>
            </w:r>
            <w:r w:rsidR="0026191E" w:rsidRPr="00070983">
              <w:rPr>
                <w:lang w:val="sr-Latn-CS"/>
              </w:rPr>
              <w:t xml:space="preserve"> </w:t>
            </w:r>
            <w:r>
              <w:rPr>
                <w:lang w:val="sr-Latn-CS"/>
              </w:rPr>
              <w:t>корисницима</w:t>
            </w:r>
            <w:r w:rsidR="0026191E" w:rsidRPr="00070983">
              <w:rPr>
                <w:lang w:val="sr-Latn-CS"/>
              </w:rPr>
              <w:t xml:space="preserve"> </w:t>
            </w:r>
            <w:r>
              <w:rPr>
                <w:lang w:val="sr-Latn-CS"/>
              </w:rPr>
              <w:t>на</w:t>
            </w:r>
            <w:r w:rsidR="0026191E" w:rsidRPr="00070983">
              <w:rPr>
                <w:lang w:val="sr-Latn-CS"/>
              </w:rPr>
              <w:t xml:space="preserve"> </w:t>
            </w:r>
            <w:r>
              <w:rPr>
                <w:lang w:val="sr-Latn-CS"/>
              </w:rPr>
              <w:t>свим</w:t>
            </w:r>
            <w:r w:rsidR="0026191E" w:rsidRPr="00070983">
              <w:rPr>
                <w:lang w:val="sr-Latn-CS"/>
              </w:rPr>
              <w:t xml:space="preserve"> </w:t>
            </w:r>
            <w:r>
              <w:rPr>
                <w:lang w:val="sr-Latn-CS"/>
              </w:rPr>
              <w:t>радним</w:t>
            </w:r>
            <w:r w:rsidR="0026191E" w:rsidRPr="00070983">
              <w:rPr>
                <w:lang w:val="sr-Latn-CS"/>
              </w:rPr>
              <w:t xml:space="preserve"> </w:t>
            </w:r>
            <w:r>
              <w:rPr>
                <w:lang w:val="sr-Latn-CS"/>
              </w:rPr>
              <w:t>станицама</w:t>
            </w:r>
            <w:r w:rsidR="0026191E" w:rsidRPr="00070983">
              <w:rPr>
                <w:lang w:val="sr-Latn-CS"/>
              </w:rPr>
              <w:t xml:space="preserve"> </w:t>
            </w:r>
            <w:r>
              <w:rPr>
                <w:lang w:val="sr-Latn-CS"/>
              </w:rPr>
              <w:t>истовремено</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2.41</w:t>
            </w:r>
          </w:p>
        </w:tc>
        <w:tc>
          <w:tcPr>
            <w:tcW w:w="8657" w:type="dxa"/>
            <w:tcBorders>
              <w:left w:val="single" w:sz="1" w:space="0" w:color="000000"/>
              <w:bottom w:val="single" w:sz="1" w:space="0" w:color="000000"/>
            </w:tcBorders>
            <w:shd w:val="clear" w:color="auto" w:fill="auto"/>
          </w:tcPr>
          <w:p w:rsidR="0026191E" w:rsidRPr="00070983" w:rsidRDefault="00070983" w:rsidP="0035488D">
            <w:pPr>
              <w:snapToGrid w:val="0"/>
              <w:spacing w:line="360" w:lineRule="auto"/>
              <w:rPr>
                <w:lang w:val="sr-Latn-CS"/>
              </w:rPr>
            </w:pPr>
            <w:r>
              <w:rPr>
                <w:lang w:val="sr-Latn-CS"/>
              </w:rPr>
              <w:t>Алати</w:t>
            </w:r>
            <w:r w:rsidR="0026191E" w:rsidRPr="00070983">
              <w:rPr>
                <w:lang w:val="sr-Latn-CS"/>
              </w:rPr>
              <w:t xml:space="preserve">, </w:t>
            </w:r>
            <w:r w:rsidR="0035488D">
              <w:rPr>
                <w:lang w:val="sr-Latn-CS"/>
              </w:rPr>
              <w:t>MIP</w:t>
            </w:r>
            <w:r w:rsidR="0026191E" w:rsidRPr="00070983">
              <w:rPr>
                <w:lang w:val="sr-Latn-CS"/>
              </w:rPr>
              <w:t xml:space="preserve">, </w:t>
            </w:r>
            <w:r w:rsidR="0035488D">
              <w:rPr>
                <w:lang w:val="sr-Latn-CS"/>
              </w:rPr>
              <w:t>MPR</w:t>
            </w:r>
            <w:r w:rsidR="0026191E" w:rsidRPr="00070983">
              <w:rPr>
                <w:lang w:val="sr-Latn-CS"/>
              </w:rPr>
              <w:t xml:space="preserve"> </w:t>
            </w:r>
            <w:r>
              <w:rPr>
                <w:lang w:val="sr-Latn-CS"/>
              </w:rPr>
              <w:t>и</w:t>
            </w:r>
            <w:r w:rsidR="0026191E" w:rsidRPr="00070983">
              <w:rPr>
                <w:lang w:val="sr-Latn-CS"/>
              </w:rPr>
              <w:t xml:space="preserve"> </w:t>
            </w:r>
            <w:r>
              <w:rPr>
                <w:lang w:val="sr-Latn-CS"/>
              </w:rPr>
              <w:t>Мамографски</w:t>
            </w:r>
            <w:r w:rsidR="0026191E" w:rsidRPr="00070983">
              <w:rPr>
                <w:lang w:val="sr-Latn-CS"/>
              </w:rPr>
              <w:t xml:space="preserve"> </w:t>
            </w:r>
            <w:r w:rsidR="0035488D">
              <w:rPr>
                <w:lang w:val="sr-Latn-CS"/>
              </w:rPr>
              <w:t>Reading</w:t>
            </w:r>
            <w:r w:rsidR="0035488D" w:rsidRPr="00070983">
              <w:rPr>
                <w:lang w:val="sr-Latn-CS"/>
              </w:rPr>
              <w:t xml:space="preserve"> </w:t>
            </w:r>
            <w:r w:rsidR="0035488D">
              <w:rPr>
                <w:lang w:val="sr-Latn-CS"/>
              </w:rPr>
              <w:t>Protocol</w:t>
            </w:r>
            <w:r w:rsidR="0035488D" w:rsidRPr="00070983">
              <w:rPr>
                <w:lang w:val="sr-Latn-CS"/>
              </w:rPr>
              <w:t xml:space="preserve"> </w:t>
            </w:r>
            <w:r>
              <w:rPr>
                <w:lang w:val="sr-Latn-CS"/>
              </w:rPr>
              <w:t>део</w:t>
            </w:r>
            <w:r w:rsidR="0026191E" w:rsidRPr="00070983">
              <w:rPr>
                <w:lang w:val="sr-Latn-CS"/>
              </w:rPr>
              <w:t xml:space="preserve"> </w:t>
            </w:r>
            <w:r>
              <w:rPr>
                <w:lang w:val="sr-Latn-CS"/>
              </w:rPr>
              <w:t>су</w:t>
            </w:r>
            <w:r w:rsidR="0026191E" w:rsidRPr="00070983">
              <w:rPr>
                <w:lang w:val="sr-Latn-CS"/>
              </w:rPr>
              <w:t xml:space="preserve"> </w:t>
            </w:r>
            <w:r>
              <w:rPr>
                <w:lang w:val="sr-Latn-CS"/>
              </w:rPr>
              <w:t>стандардне</w:t>
            </w:r>
            <w:r w:rsidR="0026191E" w:rsidRPr="00070983">
              <w:rPr>
                <w:lang w:val="sr-Latn-CS"/>
              </w:rPr>
              <w:t xml:space="preserve"> </w:t>
            </w:r>
            <w:r w:rsidR="00751F31">
              <w:rPr>
                <w:lang w:val="sr-Latn-CS"/>
              </w:rPr>
              <w:t>PACS</w:t>
            </w:r>
            <w:r w:rsidR="0026191E" w:rsidRPr="00070983">
              <w:rPr>
                <w:lang w:val="sr-Latn-CS"/>
              </w:rPr>
              <w:t xml:space="preserve"> </w:t>
            </w:r>
            <w:r>
              <w:rPr>
                <w:lang w:val="sr-Latn-CS"/>
              </w:rPr>
              <w:t>апликације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2.42</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Три</w:t>
            </w:r>
            <w:r w:rsidR="0026191E" w:rsidRPr="00070983">
              <w:rPr>
                <w:rFonts w:eastAsia="Arial"/>
                <w:color w:val="000000"/>
                <w:lang w:val="sr-Latn-CS"/>
              </w:rPr>
              <w:t xml:space="preserve"> </w:t>
            </w:r>
            <w:r>
              <w:rPr>
                <w:rFonts w:eastAsia="Arial"/>
                <w:color w:val="000000"/>
                <w:lang w:val="sr-Latn-CS"/>
              </w:rPr>
              <w:t>конкурентске</w:t>
            </w:r>
            <w:r w:rsidR="0026191E" w:rsidRPr="00070983">
              <w:rPr>
                <w:rFonts w:eastAsia="Arial"/>
                <w:color w:val="000000"/>
                <w:lang w:val="sr-Latn-CS"/>
              </w:rPr>
              <w:t xml:space="preserve"> </w:t>
            </w:r>
            <w:r>
              <w:rPr>
                <w:rFonts w:eastAsia="Arial"/>
                <w:color w:val="000000"/>
                <w:lang w:val="sr-Latn-CS"/>
              </w:rPr>
              <w:t>лиценце</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прегледање</w:t>
            </w:r>
            <w:r w:rsidR="0026191E" w:rsidRPr="00070983">
              <w:rPr>
                <w:rFonts w:eastAsia="Arial"/>
                <w:color w:val="000000"/>
                <w:lang w:val="sr-Latn-CS"/>
              </w:rPr>
              <w:t xml:space="preserve"> </w:t>
            </w:r>
            <w:r>
              <w:rPr>
                <w:rFonts w:eastAsia="Arial"/>
                <w:color w:val="000000"/>
                <w:lang w:val="sr-Latn-CS"/>
              </w:rPr>
              <w:t>и</w:t>
            </w:r>
            <w:r w:rsidR="0026191E" w:rsidRPr="00070983">
              <w:rPr>
                <w:rFonts w:eastAsia="Arial"/>
                <w:color w:val="000000"/>
                <w:lang w:val="sr-Latn-CS"/>
              </w:rPr>
              <w:t xml:space="preserve"> </w:t>
            </w:r>
            <w:r>
              <w:rPr>
                <w:rFonts w:eastAsia="Arial"/>
                <w:color w:val="000000"/>
                <w:lang w:val="sr-Latn-CS"/>
              </w:rPr>
              <w:t>манипулацију</w:t>
            </w:r>
            <w:r w:rsidR="0026191E" w:rsidRPr="00070983">
              <w:rPr>
                <w:rFonts w:eastAsia="Arial"/>
                <w:color w:val="000000"/>
                <w:lang w:val="sr-Latn-CS"/>
              </w:rPr>
              <w:t xml:space="preserve"> 3</w:t>
            </w:r>
            <w:r w:rsidR="00275C95">
              <w:rPr>
                <w:rFonts w:eastAsia="Arial"/>
                <w:color w:val="000000"/>
                <w:lang w:val="sr-Latn-CS"/>
              </w:rPr>
              <w:t>D</w:t>
            </w:r>
            <w:r w:rsidR="0026191E" w:rsidRPr="00070983">
              <w:rPr>
                <w:rFonts w:eastAsia="Arial"/>
                <w:color w:val="000000"/>
                <w:lang w:val="sr-Latn-CS"/>
              </w:rPr>
              <w:t xml:space="preserve"> </w:t>
            </w:r>
            <w:r>
              <w:rPr>
                <w:rFonts w:eastAsia="Arial"/>
                <w:color w:val="000000"/>
                <w:lang w:val="sr-Latn-CS"/>
              </w:rPr>
              <w:t>сликама</w:t>
            </w:r>
            <w:r w:rsidR="0026191E" w:rsidRPr="00070983">
              <w:rPr>
                <w:rFonts w:eastAsia="Arial"/>
                <w:color w:val="000000"/>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2.43</w:t>
            </w:r>
          </w:p>
        </w:tc>
        <w:tc>
          <w:tcPr>
            <w:tcW w:w="8657" w:type="dxa"/>
            <w:tcBorders>
              <w:left w:val="single" w:sz="1" w:space="0" w:color="000000"/>
              <w:bottom w:val="single" w:sz="1" w:space="0" w:color="000000"/>
            </w:tcBorders>
            <w:shd w:val="clear" w:color="auto" w:fill="auto"/>
          </w:tcPr>
          <w:p w:rsidR="0026191E" w:rsidRPr="00070983" w:rsidRDefault="00070983" w:rsidP="00FC6E21">
            <w:pPr>
              <w:snapToGrid w:val="0"/>
              <w:spacing w:line="360" w:lineRule="auto"/>
              <w:rPr>
                <w:rFonts w:eastAsia="Arial"/>
                <w:color w:val="000000"/>
                <w:lang w:val="sr-Latn-CS"/>
              </w:rPr>
            </w:pPr>
            <w:r>
              <w:rPr>
                <w:rFonts w:eastAsia="Arial"/>
                <w:color w:val="000000"/>
                <w:lang w:val="sr-Latn-CS"/>
              </w:rPr>
              <w:t>Постојање</w:t>
            </w:r>
            <w:r w:rsidR="0026191E" w:rsidRPr="00070983">
              <w:rPr>
                <w:rFonts w:eastAsia="Arial"/>
                <w:color w:val="000000"/>
                <w:lang w:val="sr-Latn-CS"/>
              </w:rPr>
              <w:t xml:space="preserve"> </w:t>
            </w:r>
            <w:r>
              <w:rPr>
                <w:rFonts w:eastAsia="Arial"/>
                <w:color w:val="000000"/>
                <w:lang w:val="sr-Latn-CS"/>
              </w:rPr>
              <w:t>следећих</w:t>
            </w:r>
            <w:r w:rsidR="0026191E" w:rsidRPr="00070983">
              <w:rPr>
                <w:rFonts w:eastAsia="Arial"/>
                <w:color w:val="000000"/>
                <w:lang w:val="sr-Latn-CS"/>
              </w:rPr>
              <w:t xml:space="preserve"> 3</w:t>
            </w:r>
            <w:r w:rsidR="00650DA8">
              <w:rPr>
                <w:rFonts w:eastAsia="Arial"/>
                <w:color w:val="000000"/>
                <w:lang w:val="sr-Latn-CS"/>
              </w:rPr>
              <w:t>D</w:t>
            </w:r>
            <w:r w:rsidR="0026191E" w:rsidRPr="00070983">
              <w:rPr>
                <w:rFonts w:eastAsia="Arial"/>
                <w:color w:val="000000"/>
                <w:lang w:val="sr-Latn-CS"/>
              </w:rPr>
              <w:t xml:space="preserve"> </w:t>
            </w:r>
            <w:r>
              <w:rPr>
                <w:rFonts w:eastAsia="Arial"/>
                <w:color w:val="000000"/>
                <w:lang w:val="sr-Latn-CS"/>
              </w:rPr>
              <w:t>функционалности</w:t>
            </w:r>
            <w:r w:rsidR="0026191E" w:rsidRPr="00070983">
              <w:rPr>
                <w:rFonts w:eastAsia="Arial"/>
                <w:color w:val="000000"/>
                <w:lang w:val="sr-Latn-CS"/>
              </w:rPr>
              <w:t xml:space="preserve">: </w:t>
            </w:r>
            <w:r>
              <w:rPr>
                <w:rFonts w:eastAsia="Arial"/>
                <w:color w:val="000000"/>
                <w:lang w:val="sr-Latn-CS"/>
              </w:rPr>
              <w:t>Дефинисање</w:t>
            </w:r>
            <w:r w:rsidR="0026191E" w:rsidRPr="00070983">
              <w:rPr>
                <w:rFonts w:eastAsia="Arial"/>
                <w:color w:val="000000"/>
                <w:lang w:val="sr-Latn-CS"/>
              </w:rPr>
              <w:t xml:space="preserve"> </w:t>
            </w:r>
            <w:r>
              <w:rPr>
                <w:rFonts w:eastAsia="Arial"/>
                <w:color w:val="000000"/>
                <w:lang w:val="sr-Latn-CS"/>
              </w:rPr>
              <w:t>ткива</w:t>
            </w:r>
            <w:r w:rsidR="0026191E" w:rsidRPr="00070983">
              <w:rPr>
                <w:rFonts w:eastAsia="Arial"/>
                <w:color w:val="000000"/>
                <w:lang w:val="sr-Latn-CS"/>
              </w:rPr>
              <w:t xml:space="preserve">, </w:t>
            </w:r>
            <w:r>
              <w:rPr>
                <w:rFonts w:eastAsia="Arial"/>
                <w:color w:val="000000"/>
                <w:lang w:val="sr-Latn-CS"/>
              </w:rPr>
              <w:t>Ангиографски</w:t>
            </w:r>
            <w:r w:rsidR="0026191E" w:rsidRPr="00070983">
              <w:rPr>
                <w:rFonts w:eastAsia="Arial"/>
                <w:color w:val="000000"/>
                <w:lang w:val="sr-Latn-CS"/>
              </w:rPr>
              <w:t xml:space="preserve"> </w:t>
            </w:r>
            <w:r w:rsidR="00FC6E21">
              <w:rPr>
                <w:rFonts w:eastAsia="Arial"/>
                <w:color w:val="000000"/>
                <w:lang w:val="sr-Latn-CS"/>
              </w:rPr>
              <w:t>MIP</w:t>
            </w:r>
            <w:r w:rsidR="0026191E" w:rsidRPr="00070983">
              <w:rPr>
                <w:rFonts w:eastAsia="Arial"/>
                <w:color w:val="000000"/>
                <w:lang w:val="sr-Latn-CS"/>
              </w:rPr>
              <w:t xml:space="preserve">, </w:t>
            </w:r>
            <w:r w:rsidR="00650DA8">
              <w:rPr>
                <w:rFonts w:eastAsia="Arial"/>
                <w:color w:val="000000"/>
                <w:lang w:val="sr-Latn-CS"/>
              </w:rPr>
              <w:t>Volume</w:t>
            </w:r>
            <w:r w:rsidR="0026191E" w:rsidRPr="00070983">
              <w:rPr>
                <w:rFonts w:eastAsia="Arial"/>
                <w:color w:val="000000"/>
                <w:lang w:val="sr-Latn-CS"/>
              </w:rPr>
              <w:t xml:space="preserve"> </w:t>
            </w:r>
            <w:r w:rsidR="00650DA8">
              <w:rPr>
                <w:rFonts w:eastAsia="Arial"/>
                <w:color w:val="000000"/>
                <w:lang w:val="sr-Latn-CS"/>
              </w:rPr>
              <w:t>Rendering</w:t>
            </w:r>
            <w:r w:rsidR="0026191E" w:rsidRPr="00070983">
              <w:rPr>
                <w:rFonts w:eastAsia="Arial"/>
                <w:color w:val="000000"/>
                <w:lang w:val="sr-Latn-CS"/>
              </w:rPr>
              <w:t xml:space="preserve">, </w:t>
            </w:r>
            <w:r>
              <w:rPr>
                <w:rFonts w:eastAsia="Arial"/>
                <w:color w:val="000000"/>
                <w:lang w:val="sr-Latn-CS"/>
              </w:rPr>
              <w:t>Алгоритам</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уклањање</w:t>
            </w:r>
            <w:r w:rsidR="0026191E" w:rsidRPr="00070983">
              <w:rPr>
                <w:rFonts w:eastAsia="Arial"/>
                <w:color w:val="000000"/>
                <w:lang w:val="sr-Latn-CS"/>
              </w:rPr>
              <w:t xml:space="preserve"> </w:t>
            </w:r>
            <w:r>
              <w:rPr>
                <w:rFonts w:eastAsia="Arial"/>
                <w:color w:val="000000"/>
                <w:lang w:val="sr-Latn-CS"/>
              </w:rPr>
              <w:t>пацијент</w:t>
            </w:r>
            <w:r w:rsidR="0026191E" w:rsidRPr="00070983">
              <w:rPr>
                <w:rFonts w:eastAsia="Arial"/>
                <w:color w:val="000000"/>
                <w:lang w:val="sr-Latn-CS"/>
              </w:rPr>
              <w:t xml:space="preserve"> </w:t>
            </w:r>
            <w:r>
              <w:rPr>
                <w:rFonts w:eastAsia="Arial"/>
                <w:color w:val="000000"/>
                <w:lang w:val="sr-Latn-CS"/>
              </w:rPr>
              <w:t>стола</w:t>
            </w:r>
            <w:r w:rsidR="0026191E" w:rsidRPr="00070983">
              <w:rPr>
                <w:rFonts w:eastAsia="Arial"/>
                <w:color w:val="000000"/>
                <w:lang w:val="sr-Latn-CS"/>
              </w:rPr>
              <w:t xml:space="preserve">, </w:t>
            </w:r>
            <w:r>
              <w:rPr>
                <w:rFonts w:eastAsia="Arial"/>
                <w:color w:val="000000"/>
                <w:lang w:val="sr-Latn-CS"/>
              </w:rPr>
              <w:t>Алгоритам</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уклањање</w:t>
            </w:r>
            <w:r w:rsidR="0026191E" w:rsidRPr="00070983">
              <w:rPr>
                <w:rFonts w:eastAsia="Arial"/>
                <w:color w:val="000000"/>
                <w:lang w:val="sr-Latn-CS"/>
              </w:rPr>
              <w:t xml:space="preserve"> </w:t>
            </w:r>
            <w:r>
              <w:rPr>
                <w:rFonts w:eastAsia="Arial"/>
                <w:color w:val="000000"/>
                <w:lang w:val="sr-Latn-CS"/>
              </w:rPr>
              <w:t>костију</w:t>
            </w:r>
            <w:r w:rsidR="0026191E" w:rsidRPr="00070983">
              <w:rPr>
                <w:rFonts w:eastAsia="Arial"/>
                <w:color w:val="000000"/>
                <w:lang w:val="sr-Latn-CS"/>
              </w:rPr>
              <w:t xml:space="preserve">, </w:t>
            </w:r>
            <w:r>
              <w:rPr>
                <w:rFonts w:eastAsia="Arial"/>
                <w:color w:val="000000"/>
                <w:lang w:val="sr-Latn-CS"/>
              </w:rPr>
              <w:t>Запремине</w:t>
            </w:r>
            <w:r w:rsidR="0026191E" w:rsidRPr="00070983">
              <w:rPr>
                <w:rFonts w:eastAsia="Arial"/>
                <w:color w:val="000000"/>
                <w:lang w:val="sr-Latn-CS"/>
              </w:rPr>
              <w:t xml:space="preserve"> </w:t>
            </w:r>
            <w:r>
              <w:rPr>
                <w:rFonts w:eastAsia="Arial"/>
                <w:color w:val="000000"/>
                <w:lang w:val="sr-Latn-CS"/>
              </w:rPr>
              <w:t>од</w:t>
            </w:r>
            <w:r w:rsidR="0026191E" w:rsidRPr="00070983">
              <w:rPr>
                <w:rFonts w:eastAsia="Arial"/>
                <w:color w:val="000000"/>
                <w:lang w:val="sr-Latn-CS"/>
              </w:rPr>
              <w:t xml:space="preserve"> </w:t>
            </w:r>
            <w:r>
              <w:rPr>
                <w:rFonts w:eastAsia="Arial"/>
                <w:color w:val="000000"/>
                <w:lang w:val="sr-Latn-CS"/>
              </w:rPr>
              <w:t>интереса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2.44</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Једна</w:t>
            </w:r>
            <w:r w:rsidR="0026191E" w:rsidRPr="00070983">
              <w:rPr>
                <w:rFonts w:eastAsia="Arial"/>
                <w:color w:val="000000"/>
                <w:lang w:val="sr-Latn-CS"/>
              </w:rPr>
              <w:t xml:space="preserve"> </w:t>
            </w:r>
            <w:r>
              <w:rPr>
                <w:rFonts w:eastAsia="Arial"/>
                <w:color w:val="000000"/>
                <w:lang w:val="sr-Latn-CS"/>
              </w:rPr>
              <w:t>конкурентска</w:t>
            </w:r>
            <w:r w:rsidR="0026191E" w:rsidRPr="00070983">
              <w:rPr>
                <w:rFonts w:eastAsia="Arial"/>
                <w:color w:val="000000"/>
                <w:lang w:val="sr-Latn-CS"/>
              </w:rPr>
              <w:t xml:space="preserve"> </w:t>
            </w:r>
            <w:r>
              <w:rPr>
                <w:rFonts w:eastAsia="Arial"/>
                <w:color w:val="000000"/>
                <w:lang w:val="sr-Latn-CS"/>
              </w:rPr>
              <w:t>лиценца</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анализу</w:t>
            </w:r>
            <w:r w:rsidR="0026191E" w:rsidRPr="00070983">
              <w:rPr>
                <w:rFonts w:eastAsia="Arial"/>
                <w:color w:val="000000"/>
                <w:lang w:val="sr-Latn-CS"/>
              </w:rPr>
              <w:t xml:space="preserve"> </w:t>
            </w:r>
            <w:r>
              <w:rPr>
                <w:rFonts w:eastAsia="Arial"/>
                <w:color w:val="000000"/>
                <w:lang w:val="sr-Latn-CS"/>
              </w:rPr>
              <w:t>тродимензионалних</w:t>
            </w:r>
            <w:r w:rsidR="0026191E" w:rsidRPr="00070983">
              <w:rPr>
                <w:rFonts w:eastAsia="Arial"/>
                <w:color w:val="000000"/>
                <w:lang w:val="sr-Latn-CS"/>
              </w:rPr>
              <w:t xml:space="preserve"> </w:t>
            </w:r>
            <w:r>
              <w:rPr>
                <w:rFonts w:eastAsia="Arial"/>
                <w:color w:val="000000"/>
                <w:lang w:val="sr-Latn-CS"/>
              </w:rPr>
              <w:t>података</w:t>
            </w:r>
            <w:r w:rsidR="0026191E" w:rsidRPr="00070983">
              <w:rPr>
                <w:rFonts w:eastAsia="Arial"/>
                <w:color w:val="000000"/>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2.45</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Могућност</w:t>
            </w:r>
            <w:r w:rsidR="0026191E" w:rsidRPr="00070983">
              <w:rPr>
                <w:rFonts w:eastAsia="Arial"/>
                <w:color w:val="000000"/>
                <w:lang w:val="sr-Latn-CS"/>
              </w:rPr>
              <w:t xml:space="preserve"> </w:t>
            </w:r>
            <w:r>
              <w:rPr>
                <w:rFonts w:eastAsia="Arial"/>
                <w:color w:val="000000"/>
                <w:lang w:val="sr-Latn-CS"/>
              </w:rPr>
              <w:t>тродимензионалне</w:t>
            </w:r>
            <w:r w:rsidR="0026191E" w:rsidRPr="00070983">
              <w:rPr>
                <w:rFonts w:eastAsia="Arial"/>
                <w:color w:val="000000"/>
                <w:lang w:val="sr-Latn-CS"/>
              </w:rPr>
              <w:t xml:space="preserve"> </w:t>
            </w:r>
            <w:r>
              <w:rPr>
                <w:rFonts w:eastAsia="Arial"/>
                <w:color w:val="000000"/>
                <w:lang w:val="sr-Latn-CS"/>
              </w:rPr>
              <w:t>компарације</w:t>
            </w:r>
            <w:r w:rsidR="0026191E" w:rsidRPr="00070983">
              <w:rPr>
                <w:rFonts w:eastAsia="Arial"/>
                <w:color w:val="000000"/>
                <w:lang w:val="sr-Latn-CS"/>
              </w:rPr>
              <w:t xml:space="preserve"> </w:t>
            </w:r>
            <w:r>
              <w:rPr>
                <w:rFonts w:eastAsia="Arial"/>
                <w:color w:val="000000"/>
                <w:lang w:val="sr-Latn-CS"/>
              </w:rPr>
              <w:t>студија</w:t>
            </w:r>
            <w:r w:rsidR="0026191E" w:rsidRPr="00070983">
              <w:rPr>
                <w:rFonts w:eastAsia="Arial"/>
                <w:color w:val="000000"/>
                <w:lang w:val="sr-Latn-CS"/>
              </w:rPr>
              <w:t xml:space="preserve"> </w:t>
            </w:r>
            <w:r>
              <w:rPr>
                <w:rFonts w:eastAsia="Arial"/>
                <w:color w:val="000000"/>
                <w:lang w:val="sr-Latn-CS"/>
              </w:rPr>
              <w:t>насталих</w:t>
            </w:r>
            <w:r w:rsidR="0026191E" w:rsidRPr="00070983">
              <w:rPr>
                <w:rFonts w:eastAsia="Arial"/>
                <w:color w:val="000000"/>
                <w:lang w:val="sr-Latn-CS"/>
              </w:rPr>
              <w:t xml:space="preserve"> </w:t>
            </w:r>
            <w:r>
              <w:rPr>
                <w:rFonts w:eastAsia="Arial"/>
                <w:color w:val="000000"/>
                <w:lang w:val="sr-Latn-CS"/>
              </w:rPr>
              <w:t>у</w:t>
            </w:r>
            <w:r w:rsidR="0026191E" w:rsidRPr="00070983">
              <w:rPr>
                <w:rFonts w:eastAsia="Arial"/>
                <w:color w:val="000000"/>
                <w:lang w:val="sr-Latn-CS"/>
              </w:rPr>
              <w:t xml:space="preserve"> </w:t>
            </w:r>
            <w:r>
              <w:rPr>
                <w:rFonts w:eastAsia="Arial"/>
                <w:color w:val="000000"/>
                <w:lang w:val="sr-Latn-CS"/>
              </w:rPr>
              <w:t>различитим</w:t>
            </w:r>
            <w:r w:rsidR="0026191E" w:rsidRPr="00070983">
              <w:rPr>
                <w:rFonts w:eastAsia="Arial"/>
                <w:color w:val="000000"/>
                <w:lang w:val="sr-Latn-CS"/>
              </w:rPr>
              <w:t xml:space="preserve"> </w:t>
            </w:r>
            <w:r>
              <w:rPr>
                <w:rFonts w:eastAsia="Arial"/>
                <w:color w:val="000000"/>
                <w:lang w:val="sr-Latn-CS"/>
              </w:rPr>
              <w:t>временским</w:t>
            </w:r>
            <w:r w:rsidR="0026191E" w:rsidRPr="00070983">
              <w:rPr>
                <w:rFonts w:eastAsia="Arial"/>
                <w:color w:val="000000"/>
                <w:lang w:val="sr-Latn-CS"/>
              </w:rPr>
              <w:t xml:space="preserve"> </w:t>
            </w:r>
            <w:r>
              <w:rPr>
                <w:rFonts w:eastAsia="Arial"/>
                <w:color w:val="000000"/>
                <w:lang w:val="sr-Latn-CS"/>
              </w:rPr>
              <w:t>тренуцима</w:t>
            </w:r>
            <w:r w:rsidR="0026191E" w:rsidRPr="00070983">
              <w:rPr>
                <w:rFonts w:eastAsia="Arial"/>
                <w:color w:val="000000"/>
                <w:lang w:val="sr-Latn-CS"/>
              </w:rPr>
              <w:t xml:space="preserve"> </w:t>
            </w:r>
            <w:r>
              <w:rPr>
                <w:rFonts w:eastAsia="Arial"/>
                <w:color w:val="000000"/>
                <w:lang w:val="sr-Latn-CS"/>
              </w:rPr>
              <w:t>и</w:t>
            </w:r>
            <w:r w:rsidR="0026191E" w:rsidRPr="00070983">
              <w:rPr>
                <w:rFonts w:eastAsia="Arial"/>
                <w:color w:val="000000"/>
                <w:lang w:val="sr-Latn-CS"/>
              </w:rPr>
              <w:t xml:space="preserve"> </w:t>
            </w:r>
            <w:r>
              <w:rPr>
                <w:rFonts w:eastAsia="Arial"/>
                <w:color w:val="000000"/>
                <w:lang w:val="sr-Latn-CS"/>
              </w:rPr>
              <w:t>на</w:t>
            </w:r>
            <w:r w:rsidR="0026191E" w:rsidRPr="00070983">
              <w:rPr>
                <w:rFonts w:eastAsia="Arial"/>
                <w:color w:val="000000"/>
                <w:lang w:val="sr-Latn-CS"/>
              </w:rPr>
              <w:t xml:space="preserve"> </w:t>
            </w:r>
            <w:r>
              <w:rPr>
                <w:rFonts w:eastAsia="Arial"/>
                <w:color w:val="000000"/>
                <w:lang w:val="sr-Latn-CS"/>
              </w:rPr>
              <w:t>различитим</w:t>
            </w:r>
            <w:r w:rsidR="0026191E" w:rsidRPr="00070983">
              <w:rPr>
                <w:rFonts w:eastAsia="Arial"/>
                <w:color w:val="000000"/>
                <w:lang w:val="sr-Latn-CS"/>
              </w:rPr>
              <w:t xml:space="preserve"> </w:t>
            </w:r>
            <w:r>
              <w:rPr>
                <w:rFonts w:eastAsia="Arial"/>
                <w:color w:val="000000"/>
                <w:lang w:val="sr-Latn-CS"/>
              </w:rPr>
              <w:t>модалитетима</w:t>
            </w:r>
            <w:r w:rsidR="0026191E" w:rsidRPr="00070983">
              <w:rPr>
                <w:rFonts w:eastAsia="Arial"/>
                <w:color w:val="000000"/>
                <w:lang w:val="sr-Latn-CS"/>
              </w:rPr>
              <w:t xml:space="preserve"> (</w:t>
            </w:r>
            <w:r>
              <w:rPr>
                <w:rFonts w:eastAsia="Arial"/>
                <w:color w:val="000000"/>
                <w:lang w:val="sr-Latn-CS"/>
              </w:rPr>
              <w:t>ЦТ</w:t>
            </w:r>
            <w:r w:rsidR="0026191E" w:rsidRPr="00070983">
              <w:rPr>
                <w:rFonts w:eastAsia="Arial"/>
                <w:color w:val="000000"/>
                <w:lang w:val="sr-Latn-CS"/>
              </w:rPr>
              <w:t xml:space="preserve"> </w:t>
            </w:r>
            <w:r>
              <w:rPr>
                <w:rFonts w:eastAsia="Arial"/>
                <w:color w:val="000000"/>
                <w:lang w:val="sr-Latn-CS"/>
              </w:rPr>
              <w:t>и</w:t>
            </w:r>
            <w:r w:rsidR="0026191E" w:rsidRPr="00070983">
              <w:rPr>
                <w:rFonts w:eastAsia="Arial"/>
                <w:color w:val="000000"/>
                <w:lang w:val="sr-Latn-CS"/>
              </w:rPr>
              <w:t xml:space="preserve"> </w:t>
            </w:r>
            <w:r>
              <w:rPr>
                <w:rFonts w:eastAsia="Arial"/>
                <w:color w:val="000000"/>
                <w:lang w:val="sr-Latn-CS"/>
              </w:rPr>
              <w:t>МР</w:t>
            </w:r>
            <w:r w:rsidR="0026191E" w:rsidRPr="00070983">
              <w:rPr>
                <w:rFonts w:eastAsia="Arial"/>
                <w:color w:val="000000"/>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lastRenderedPageBreak/>
              <w:t>2.46</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Три</w:t>
            </w:r>
            <w:r w:rsidR="0026191E" w:rsidRPr="00070983">
              <w:rPr>
                <w:rFonts w:eastAsia="Arial"/>
                <w:color w:val="000000"/>
                <w:lang w:val="sr-Latn-CS"/>
              </w:rPr>
              <w:t xml:space="preserve"> </w:t>
            </w:r>
            <w:r>
              <w:rPr>
                <w:rFonts w:eastAsia="Arial"/>
                <w:color w:val="000000"/>
                <w:lang w:val="sr-Latn-CS"/>
              </w:rPr>
              <w:t>конкурентске</w:t>
            </w:r>
            <w:r w:rsidR="0026191E" w:rsidRPr="00070983">
              <w:rPr>
                <w:rFonts w:eastAsia="Arial"/>
                <w:color w:val="000000"/>
                <w:lang w:val="sr-Latn-CS"/>
              </w:rPr>
              <w:t xml:space="preserve"> </w:t>
            </w:r>
            <w:r>
              <w:rPr>
                <w:rFonts w:eastAsia="Arial"/>
                <w:color w:val="000000"/>
                <w:lang w:val="sr-Latn-CS"/>
              </w:rPr>
              <w:t>лиценце</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анализу</w:t>
            </w:r>
            <w:r w:rsidR="0026191E" w:rsidRPr="00070983">
              <w:rPr>
                <w:rFonts w:eastAsia="Arial"/>
                <w:color w:val="000000"/>
                <w:lang w:val="sr-Latn-CS"/>
              </w:rPr>
              <w:t xml:space="preserve"> </w:t>
            </w:r>
            <w:r>
              <w:rPr>
                <w:rFonts w:eastAsia="Arial"/>
                <w:color w:val="000000"/>
                <w:lang w:val="sr-Latn-CS"/>
              </w:rPr>
              <w:t>крвних</w:t>
            </w:r>
            <w:r w:rsidR="0026191E" w:rsidRPr="00070983">
              <w:rPr>
                <w:rFonts w:eastAsia="Arial"/>
                <w:color w:val="000000"/>
                <w:lang w:val="sr-Latn-CS"/>
              </w:rPr>
              <w:t xml:space="preserve"> </w:t>
            </w:r>
            <w:r>
              <w:rPr>
                <w:rFonts w:eastAsia="Arial"/>
                <w:color w:val="000000"/>
                <w:lang w:val="sr-Latn-CS"/>
              </w:rPr>
              <w:t>судова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2.47</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Праћење</w:t>
            </w:r>
            <w:r w:rsidR="0026191E" w:rsidRPr="00070983">
              <w:rPr>
                <w:rFonts w:eastAsia="Arial"/>
                <w:color w:val="000000"/>
                <w:lang w:val="sr-Latn-CS"/>
              </w:rPr>
              <w:t xml:space="preserve">, </w:t>
            </w:r>
            <w:r>
              <w:rPr>
                <w:rFonts w:eastAsia="Arial"/>
                <w:color w:val="000000"/>
                <w:lang w:val="sr-Latn-CS"/>
              </w:rPr>
              <w:t>сегментирање</w:t>
            </w:r>
            <w:r w:rsidR="0026191E" w:rsidRPr="00070983">
              <w:rPr>
                <w:rFonts w:eastAsia="Arial"/>
                <w:color w:val="000000"/>
                <w:lang w:val="sr-Latn-CS"/>
              </w:rPr>
              <w:t xml:space="preserve"> </w:t>
            </w:r>
            <w:r>
              <w:rPr>
                <w:rFonts w:eastAsia="Arial"/>
                <w:color w:val="000000"/>
                <w:lang w:val="sr-Latn-CS"/>
              </w:rPr>
              <w:t>и</w:t>
            </w:r>
            <w:r w:rsidR="0026191E" w:rsidRPr="00070983">
              <w:rPr>
                <w:rFonts w:eastAsia="Arial"/>
                <w:color w:val="000000"/>
                <w:lang w:val="sr-Latn-CS"/>
              </w:rPr>
              <w:t xml:space="preserve"> </w:t>
            </w:r>
            <w:r>
              <w:rPr>
                <w:rFonts w:eastAsia="Arial"/>
                <w:color w:val="000000"/>
                <w:lang w:val="sr-Latn-CS"/>
              </w:rPr>
              <w:t>анализа</w:t>
            </w:r>
            <w:r w:rsidR="0026191E" w:rsidRPr="00070983">
              <w:rPr>
                <w:rFonts w:eastAsia="Arial"/>
                <w:color w:val="000000"/>
                <w:lang w:val="sr-Latn-CS"/>
              </w:rPr>
              <w:t xml:space="preserve"> </w:t>
            </w:r>
            <w:r>
              <w:rPr>
                <w:rFonts w:eastAsia="Arial"/>
                <w:color w:val="000000"/>
                <w:lang w:val="sr-Latn-CS"/>
              </w:rPr>
              <w:t>судова</w:t>
            </w:r>
            <w:r w:rsidR="0026191E" w:rsidRPr="00070983">
              <w:rPr>
                <w:rFonts w:eastAsia="Arial"/>
                <w:color w:val="000000"/>
                <w:lang w:val="sr-Latn-CS"/>
              </w:rPr>
              <w:t xml:space="preserve"> </w:t>
            </w:r>
            <w:r>
              <w:rPr>
                <w:rFonts w:eastAsia="Arial"/>
                <w:color w:val="000000"/>
                <w:lang w:val="sr-Latn-CS"/>
              </w:rPr>
              <w:t>у</w:t>
            </w:r>
            <w:r w:rsidR="0026191E" w:rsidRPr="00070983">
              <w:rPr>
                <w:rFonts w:eastAsia="Arial"/>
                <w:color w:val="000000"/>
                <w:lang w:val="sr-Latn-CS"/>
              </w:rPr>
              <w:t xml:space="preserve"> </w:t>
            </w:r>
            <w:r>
              <w:rPr>
                <w:rFonts w:eastAsia="Arial"/>
                <w:color w:val="000000"/>
                <w:lang w:val="sr-Latn-CS"/>
              </w:rPr>
              <w:t>циљу</w:t>
            </w:r>
            <w:r w:rsidR="0026191E" w:rsidRPr="00070983">
              <w:rPr>
                <w:rFonts w:eastAsia="Arial"/>
                <w:color w:val="000000"/>
                <w:lang w:val="sr-Latn-CS"/>
              </w:rPr>
              <w:t xml:space="preserve"> </w:t>
            </w:r>
            <w:r>
              <w:rPr>
                <w:rFonts w:eastAsia="Arial"/>
                <w:color w:val="000000"/>
                <w:lang w:val="sr-Latn-CS"/>
              </w:rPr>
              <w:t>детектовања</w:t>
            </w:r>
            <w:r w:rsidR="0026191E" w:rsidRPr="00070983">
              <w:rPr>
                <w:rFonts w:eastAsia="Arial"/>
                <w:color w:val="000000"/>
                <w:lang w:val="sr-Latn-CS"/>
              </w:rPr>
              <w:t xml:space="preserve"> </w:t>
            </w:r>
            <w:r>
              <w:rPr>
                <w:rFonts w:eastAsia="Arial"/>
                <w:color w:val="000000"/>
                <w:lang w:val="sr-Latn-CS"/>
              </w:rPr>
              <w:t>стеноза</w:t>
            </w:r>
            <w:r w:rsidR="0026191E" w:rsidRPr="00070983">
              <w:rPr>
                <w:rFonts w:eastAsia="Arial"/>
                <w:color w:val="000000"/>
                <w:lang w:val="sr-Latn-CS"/>
              </w:rPr>
              <w:t xml:space="preserve">, </w:t>
            </w:r>
            <w:r>
              <w:rPr>
                <w:rFonts w:eastAsia="Arial"/>
                <w:color w:val="000000"/>
                <w:lang w:val="sr-Latn-CS"/>
              </w:rPr>
              <w:t>оклузија</w:t>
            </w:r>
            <w:r w:rsidR="0026191E" w:rsidRPr="00070983">
              <w:rPr>
                <w:rFonts w:eastAsia="Arial"/>
                <w:color w:val="000000"/>
                <w:lang w:val="sr-Latn-CS"/>
              </w:rPr>
              <w:t xml:space="preserve">, </w:t>
            </w:r>
            <w:r>
              <w:rPr>
                <w:rFonts w:eastAsia="Arial"/>
                <w:color w:val="000000"/>
                <w:lang w:val="sr-Latn-CS"/>
              </w:rPr>
              <w:t>итд</w:t>
            </w:r>
            <w:r w:rsidR="0026191E" w:rsidRPr="00070983">
              <w:rPr>
                <w:rFonts w:eastAsia="Arial"/>
                <w:color w:val="000000"/>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2.48</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Постојање</w:t>
            </w:r>
            <w:r w:rsidR="0026191E" w:rsidRPr="00070983">
              <w:rPr>
                <w:rFonts w:eastAsia="Arial"/>
                <w:color w:val="000000"/>
                <w:lang w:val="sr-Latn-CS"/>
              </w:rPr>
              <w:t xml:space="preserve"> </w:t>
            </w:r>
            <w:r>
              <w:rPr>
                <w:rFonts w:eastAsia="Arial"/>
                <w:color w:val="000000"/>
                <w:lang w:val="sr-Latn-CS"/>
              </w:rPr>
              <w:t>различитих</w:t>
            </w:r>
            <w:r w:rsidR="0026191E" w:rsidRPr="00070983">
              <w:rPr>
                <w:rFonts w:eastAsia="Arial"/>
                <w:color w:val="000000"/>
                <w:lang w:val="sr-Latn-CS"/>
              </w:rPr>
              <w:t xml:space="preserve"> </w:t>
            </w:r>
            <w:r>
              <w:rPr>
                <w:rFonts w:eastAsia="Arial"/>
                <w:color w:val="000000"/>
                <w:lang w:val="sr-Latn-CS"/>
              </w:rPr>
              <w:t>протокола</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сегментирање</w:t>
            </w:r>
            <w:r w:rsidR="0026191E" w:rsidRPr="00070983">
              <w:rPr>
                <w:rFonts w:eastAsia="Arial"/>
                <w:color w:val="000000"/>
                <w:lang w:val="sr-Latn-CS"/>
              </w:rPr>
              <w:t xml:space="preserve"> </w:t>
            </w:r>
            <w:r>
              <w:rPr>
                <w:rFonts w:eastAsia="Arial"/>
                <w:color w:val="000000"/>
                <w:lang w:val="sr-Latn-CS"/>
              </w:rPr>
              <w:t>судова</w:t>
            </w:r>
            <w:r w:rsidR="0026191E" w:rsidRPr="00070983">
              <w:rPr>
                <w:rFonts w:eastAsia="Arial"/>
                <w:color w:val="000000"/>
                <w:lang w:val="sr-Latn-CS"/>
              </w:rPr>
              <w:t xml:space="preserve"> - </w:t>
            </w:r>
            <w:r>
              <w:rPr>
                <w:rFonts w:eastAsia="Arial"/>
                <w:color w:val="000000"/>
                <w:lang w:val="sr-Latn-CS"/>
              </w:rPr>
              <w:t>Протокол</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аорту</w:t>
            </w:r>
            <w:r w:rsidR="0026191E" w:rsidRPr="00070983">
              <w:rPr>
                <w:rFonts w:eastAsia="Arial"/>
                <w:color w:val="000000"/>
                <w:lang w:val="sr-Latn-CS"/>
              </w:rPr>
              <w:t xml:space="preserve">, </w:t>
            </w:r>
            <w:r>
              <w:rPr>
                <w:rFonts w:eastAsia="Arial"/>
                <w:color w:val="000000"/>
                <w:lang w:val="sr-Latn-CS"/>
              </w:rPr>
              <w:t>Општи</w:t>
            </w:r>
            <w:r w:rsidR="0026191E" w:rsidRPr="00070983">
              <w:rPr>
                <w:rFonts w:eastAsia="Arial"/>
                <w:color w:val="000000"/>
                <w:lang w:val="sr-Latn-CS"/>
              </w:rPr>
              <w:t xml:space="preserve"> </w:t>
            </w:r>
            <w:r>
              <w:rPr>
                <w:rFonts w:eastAsia="Arial"/>
                <w:color w:val="000000"/>
                <w:lang w:val="sr-Latn-CS"/>
              </w:rPr>
              <w:t>протокол</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судове</w:t>
            </w:r>
            <w:r w:rsidR="0026191E" w:rsidRPr="00070983">
              <w:rPr>
                <w:rFonts w:eastAsia="Arial"/>
                <w:color w:val="000000"/>
                <w:lang w:val="sr-Latn-CS"/>
              </w:rPr>
              <w:t xml:space="preserve">, </w:t>
            </w:r>
            <w:r>
              <w:rPr>
                <w:rFonts w:eastAsia="Arial"/>
                <w:color w:val="000000"/>
                <w:lang w:val="sr-Latn-CS"/>
              </w:rPr>
              <w:t>Протокол</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врат</w:t>
            </w:r>
            <w:r w:rsidR="0026191E" w:rsidRPr="00070983">
              <w:rPr>
                <w:rFonts w:eastAsia="Arial"/>
                <w:color w:val="000000"/>
                <w:lang w:val="sr-Latn-CS"/>
              </w:rPr>
              <w:t xml:space="preserve">, </w:t>
            </w:r>
            <w:r>
              <w:rPr>
                <w:rFonts w:eastAsia="Arial"/>
                <w:color w:val="000000"/>
                <w:lang w:val="sr-Latn-CS"/>
              </w:rPr>
              <w:t>итд</w:t>
            </w:r>
            <w:r w:rsidR="0026191E" w:rsidRPr="00070983">
              <w:rPr>
                <w:rFonts w:eastAsia="Arial"/>
                <w:color w:val="000000"/>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2.49</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rFonts w:eastAsia="Arial"/>
                <w:color w:val="000000"/>
                <w:lang w:val="sr-Latn-CS"/>
              </w:rPr>
              <w:t>Софтвер</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анализу</w:t>
            </w:r>
            <w:r w:rsidR="0026191E" w:rsidRPr="00070983">
              <w:rPr>
                <w:rFonts w:eastAsia="Arial"/>
                <w:color w:val="000000"/>
                <w:lang w:val="sr-Latn-CS"/>
              </w:rPr>
              <w:t xml:space="preserve"> </w:t>
            </w:r>
            <w:r>
              <w:rPr>
                <w:rFonts w:eastAsia="Arial"/>
                <w:color w:val="000000"/>
                <w:lang w:val="sr-Latn-CS"/>
              </w:rPr>
              <w:t>и</w:t>
            </w:r>
            <w:r w:rsidR="0026191E" w:rsidRPr="00070983">
              <w:rPr>
                <w:rFonts w:eastAsia="Arial"/>
                <w:color w:val="000000"/>
                <w:lang w:val="sr-Latn-CS"/>
              </w:rPr>
              <w:t xml:space="preserve"> </w:t>
            </w:r>
            <w:r>
              <w:rPr>
                <w:rFonts w:eastAsia="Arial"/>
                <w:color w:val="000000"/>
                <w:lang w:val="sr-Latn-CS"/>
              </w:rPr>
              <w:t>праћење</w:t>
            </w:r>
            <w:r w:rsidR="0026191E" w:rsidRPr="00070983">
              <w:rPr>
                <w:rFonts w:eastAsia="Arial"/>
                <w:color w:val="000000"/>
                <w:lang w:val="sr-Latn-CS"/>
              </w:rPr>
              <w:t xml:space="preserve"> </w:t>
            </w:r>
            <w:r>
              <w:rPr>
                <w:rFonts w:eastAsia="Arial"/>
                <w:color w:val="000000"/>
                <w:lang w:val="sr-Latn-CS"/>
              </w:rPr>
              <w:t>лезија</w:t>
            </w:r>
            <w:r w:rsidR="0026191E" w:rsidRPr="00070983">
              <w:rPr>
                <w:lang w:val="sr-Latn-CS"/>
              </w:rPr>
              <w:t xml:space="preserve"> </w:t>
            </w:r>
            <w:r>
              <w:rPr>
                <w:lang w:val="sr-Latn-CS"/>
              </w:rPr>
              <w:t>доступан</w:t>
            </w:r>
            <w:r w:rsidR="0026191E" w:rsidRPr="00070983">
              <w:rPr>
                <w:lang w:val="sr-Latn-CS"/>
              </w:rPr>
              <w:t xml:space="preserve"> </w:t>
            </w:r>
            <w:r>
              <w:rPr>
                <w:lang w:val="sr-Latn-CS"/>
              </w:rPr>
              <w:t>свим</w:t>
            </w:r>
            <w:r w:rsidR="0026191E" w:rsidRPr="00070983">
              <w:rPr>
                <w:lang w:val="sr-Latn-CS"/>
              </w:rPr>
              <w:t xml:space="preserve"> </w:t>
            </w:r>
            <w:r>
              <w:rPr>
                <w:lang w:val="sr-Latn-CS"/>
              </w:rPr>
              <w:t>корисницима</w:t>
            </w:r>
            <w:r w:rsidR="0026191E" w:rsidRPr="00070983">
              <w:rPr>
                <w:lang w:val="sr-Latn-CS"/>
              </w:rPr>
              <w:t xml:space="preserve"> </w:t>
            </w:r>
            <w:r>
              <w:rPr>
                <w:lang w:val="sr-Latn-CS"/>
              </w:rPr>
              <w:t>на</w:t>
            </w:r>
            <w:r w:rsidR="0026191E" w:rsidRPr="00070983">
              <w:rPr>
                <w:lang w:val="sr-Latn-CS"/>
              </w:rPr>
              <w:t xml:space="preserve"> </w:t>
            </w:r>
            <w:r>
              <w:rPr>
                <w:lang w:val="sr-Latn-CS"/>
              </w:rPr>
              <w:t>свим</w:t>
            </w:r>
            <w:r w:rsidR="0026191E" w:rsidRPr="00070983">
              <w:rPr>
                <w:lang w:val="sr-Latn-CS"/>
              </w:rPr>
              <w:t xml:space="preserve"> </w:t>
            </w:r>
            <w:r>
              <w:rPr>
                <w:lang w:val="sr-Latn-CS"/>
              </w:rPr>
              <w:t>радним</w:t>
            </w:r>
            <w:r w:rsidR="0026191E" w:rsidRPr="00070983">
              <w:rPr>
                <w:lang w:val="sr-Latn-CS"/>
              </w:rPr>
              <w:t xml:space="preserve"> </w:t>
            </w:r>
            <w:r>
              <w:rPr>
                <w:lang w:val="sr-Latn-CS"/>
              </w:rPr>
              <w:t>местима</w:t>
            </w:r>
            <w:r w:rsidR="0026191E" w:rsidRPr="00070983">
              <w:rPr>
                <w:lang w:val="sr-Latn-CS"/>
              </w:rPr>
              <w:t xml:space="preserve"> </w:t>
            </w:r>
            <w:r>
              <w:rPr>
                <w:lang w:val="sr-Latn-CS"/>
              </w:rPr>
              <w:t>истовремено</w:t>
            </w:r>
            <w:r w:rsidR="0026191E" w:rsidRPr="00070983">
              <w:rPr>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2.50</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Прецизно</w:t>
            </w:r>
            <w:r w:rsidR="0026191E" w:rsidRPr="00070983">
              <w:rPr>
                <w:rFonts w:eastAsia="Arial"/>
                <w:color w:val="000000"/>
                <w:lang w:val="sr-Latn-CS"/>
              </w:rPr>
              <w:t xml:space="preserve"> </w:t>
            </w:r>
            <w:r>
              <w:rPr>
                <w:rFonts w:eastAsia="Arial"/>
                <w:color w:val="000000"/>
                <w:lang w:val="sr-Latn-CS"/>
              </w:rPr>
              <w:t>аутоматско</w:t>
            </w:r>
            <w:r w:rsidR="0026191E" w:rsidRPr="00070983">
              <w:rPr>
                <w:rFonts w:eastAsia="Arial"/>
                <w:color w:val="000000"/>
                <w:lang w:val="sr-Latn-CS"/>
              </w:rPr>
              <w:t xml:space="preserve"> </w:t>
            </w:r>
            <w:r>
              <w:rPr>
                <w:rFonts w:eastAsia="Arial"/>
                <w:color w:val="000000"/>
                <w:lang w:val="sr-Latn-CS"/>
              </w:rPr>
              <w:t>мерење</w:t>
            </w:r>
            <w:r w:rsidR="0026191E" w:rsidRPr="00070983">
              <w:rPr>
                <w:rFonts w:eastAsia="Arial"/>
                <w:color w:val="000000"/>
                <w:lang w:val="sr-Latn-CS"/>
              </w:rPr>
              <w:t xml:space="preserve"> </w:t>
            </w:r>
            <w:r>
              <w:rPr>
                <w:rFonts w:eastAsia="Arial"/>
                <w:color w:val="000000"/>
                <w:lang w:val="sr-Latn-CS"/>
              </w:rPr>
              <w:t>лезија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2.51</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Локализација</w:t>
            </w:r>
            <w:r w:rsidR="0026191E" w:rsidRPr="00070983">
              <w:rPr>
                <w:rFonts w:eastAsia="Arial"/>
                <w:color w:val="000000"/>
                <w:lang w:val="sr-Latn-CS"/>
              </w:rPr>
              <w:t xml:space="preserve">, </w:t>
            </w:r>
            <w:r>
              <w:rPr>
                <w:rFonts w:eastAsia="Arial"/>
                <w:color w:val="000000"/>
                <w:lang w:val="sr-Latn-CS"/>
              </w:rPr>
              <w:t>мерење</w:t>
            </w:r>
            <w:r w:rsidR="0026191E" w:rsidRPr="00070983">
              <w:rPr>
                <w:rFonts w:eastAsia="Arial"/>
                <w:color w:val="000000"/>
                <w:lang w:val="sr-Latn-CS"/>
              </w:rPr>
              <w:t xml:space="preserve"> </w:t>
            </w:r>
            <w:r>
              <w:rPr>
                <w:rFonts w:eastAsia="Arial"/>
                <w:color w:val="000000"/>
                <w:lang w:val="sr-Latn-CS"/>
              </w:rPr>
              <w:t>и</w:t>
            </w:r>
            <w:r w:rsidR="0026191E" w:rsidRPr="00070983">
              <w:rPr>
                <w:rFonts w:eastAsia="Arial"/>
                <w:color w:val="000000"/>
                <w:lang w:val="sr-Latn-CS"/>
              </w:rPr>
              <w:t xml:space="preserve"> </w:t>
            </w:r>
            <w:r>
              <w:rPr>
                <w:rFonts w:eastAsia="Arial"/>
                <w:color w:val="000000"/>
                <w:lang w:val="sr-Latn-CS"/>
              </w:rPr>
              <w:t>праћење</w:t>
            </w:r>
            <w:r w:rsidR="0026191E" w:rsidRPr="00070983">
              <w:rPr>
                <w:rFonts w:eastAsia="Arial"/>
                <w:color w:val="000000"/>
                <w:lang w:val="sr-Latn-CS"/>
              </w:rPr>
              <w:t xml:space="preserve"> </w:t>
            </w:r>
            <w:r>
              <w:rPr>
                <w:rFonts w:eastAsia="Arial"/>
                <w:color w:val="000000"/>
                <w:lang w:val="sr-Latn-CS"/>
              </w:rPr>
              <w:t>лезија</w:t>
            </w:r>
            <w:r w:rsidR="0026191E" w:rsidRPr="00070983">
              <w:rPr>
                <w:rFonts w:eastAsia="Arial"/>
                <w:color w:val="000000"/>
                <w:lang w:val="sr-Latn-CS"/>
              </w:rPr>
              <w:t xml:space="preserve"> </w:t>
            </w:r>
            <w:r>
              <w:rPr>
                <w:rFonts w:eastAsia="Arial"/>
                <w:color w:val="000000"/>
                <w:lang w:val="sr-Latn-CS"/>
              </w:rPr>
              <w:t>и</w:t>
            </w:r>
            <w:r w:rsidR="0026191E" w:rsidRPr="00070983">
              <w:rPr>
                <w:rFonts w:eastAsia="Arial"/>
                <w:color w:val="000000"/>
                <w:lang w:val="sr-Latn-CS"/>
              </w:rPr>
              <w:t xml:space="preserve"> </w:t>
            </w:r>
            <w:r>
              <w:rPr>
                <w:rFonts w:eastAsia="Arial"/>
                <w:color w:val="000000"/>
                <w:lang w:val="sr-Latn-CS"/>
              </w:rPr>
              <w:t>поређење</w:t>
            </w:r>
            <w:r w:rsidR="0026191E" w:rsidRPr="00070983">
              <w:rPr>
                <w:rFonts w:eastAsia="Arial"/>
                <w:color w:val="000000"/>
                <w:lang w:val="sr-Latn-CS"/>
              </w:rPr>
              <w:t xml:space="preserve"> </w:t>
            </w:r>
            <w:r>
              <w:rPr>
                <w:rFonts w:eastAsia="Arial"/>
                <w:color w:val="000000"/>
                <w:lang w:val="sr-Latn-CS"/>
              </w:rPr>
              <w:t>налаза</w:t>
            </w:r>
            <w:r w:rsidR="0026191E" w:rsidRPr="00070983">
              <w:rPr>
                <w:rFonts w:eastAsia="Arial"/>
                <w:color w:val="000000"/>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2.52</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lang w:val="sr-Latn-CS"/>
              </w:rPr>
            </w:pPr>
            <w:r>
              <w:rPr>
                <w:lang w:val="sr-Latn-CS"/>
              </w:rPr>
              <w:t>Аутоматско</w:t>
            </w:r>
            <w:r w:rsidR="0026191E" w:rsidRPr="00070983">
              <w:rPr>
                <w:lang w:val="sr-Latn-CS"/>
              </w:rPr>
              <w:t xml:space="preserve"> </w:t>
            </w:r>
            <w:r>
              <w:rPr>
                <w:lang w:val="sr-Latn-CS"/>
              </w:rPr>
              <w:t>креирање</w:t>
            </w:r>
            <w:r w:rsidR="0026191E" w:rsidRPr="00070983">
              <w:rPr>
                <w:lang w:val="sr-Latn-CS"/>
              </w:rPr>
              <w:t xml:space="preserve"> </w:t>
            </w:r>
            <w:r>
              <w:rPr>
                <w:lang w:val="sr-Latn-CS"/>
              </w:rPr>
              <w:t>извештаја</w:t>
            </w:r>
            <w:r w:rsidR="0026191E" w:rsidRPr="00070983">
              <w:rPr>
                <w:lang w:val="sr-Latn-CS"/>
              </w:rPr>
              <w:t xml:space="preserve"> </w:t>
            </w:r>
            <w:r>
              <w:rPr>
                <w:lang w:val="sr-Latn-CS"/>
              </w:rPr>
              <w:t>о</w:t>
            </w:r>
            <w:r w:rsidR="0026191E" w:rsidRPr="00070983">
              <w:rPr>
                <w:lang w:val="sr-Latn-CS"/>
              </w:rPr>
              <w:t xml:space="preserve"> </w:t>
            </w:r>
            <w:r>
              <w:rPr>
                <w:lang w:val="sr-Latn-CS"/>
              </w:rPr>
              <w:t>промени</w:t>
            </w:r>
            <w:r w:rsidR="0026191E" w:rsidRPr="00070983">
              <w:rPr>
                <w:lang w:val="sr-Latn-CS"/>
              </w:rPr>
              <w:t xml:space="preserve"> </w:t>
            </w:r>
            <w:r>
              <w:rPr>
                <w:lang w:val="sr-Latn-CS"/>
              </w:rPr>
              <w:t>димензија</w:t>
            </w:r>
            <w:r w:rsidR="0026191E" w:rsidRPr="00070983">
              <w:rPr>
                <w:lang w:val="sr-Latn-CS"/>
              </w:rPr>
              <w:t xml:space="preserve"> </w:t>
            </w:r>
            <w:r>
              <w:rPr>
                <w:lang w:val="sr-Latn-CS"/>
              </w:rPr>
              <w:t>и</w:t>
            </w:r>
            <w:r w:rsidR="0026191E" w:rsidRPr="00070983">
              <w:rPr>
                <w:lang w:val="sr-Latn-CS"/>
              </w:rPr>
              <w:t xml:space="preserve"> </w:t>
            </w:r>
            <w:r>
              <w:rPr>
                <w:lang w:val="sr-Latn-CS"/>
              </w:rPr>
              <w:t>запремине</w:t>
            </w:r>
            <w:r w:rsidR="0026191E" w:rsidRPr="00070983">
              <w:rPr>
                <w:lang w:val="sr-Latn-CS"/>
              </w:rPr>
              <w:t xml:space="preserve"> </w:t>
            </w:r>
            <w:r>
              <w:rPr>
                <w:lang w:val="sr-Latn-CS"/>
              </w:rPr>
              <w:t>лезије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2.53</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Једна</w:t>
            </w:r>
            <w:r w:rsidR="0026191E" w:rsidRPr="00070983">
              <w:rPr>
                <w:rFonts w:eastAsia="Arial"/>
                <w:color w:val="000000"/>
                <w:lang w:val="sr-Latn-CS"/>
              </w:rPr>
              <w:t xml:space="preserve"> </w:t>
            </w:r>
            <w:r>
              <w:rPr>
                <w:rFonts w:eastAsia="Arial"/>
                <w:color w:val="000000"/>
                <w:lang w:val="sr-Latn-CS"/>
              </w:rPr>
              <w:t>конкурентска</w:t>
            </w:r>
            <w:r w:rsidR="0026191E" w:rsidRPr="00070983">
              <w:rPr>
                <w:rFonts w:eastAsia="Arial"/>
                <w:color w:val="000000"/>
                <w:lang w:val="sr-Latn-CS"/>
              </w:rPr>
              <w:t xml:space="preserve"> </w:t>
            </w:r>
            <w:r>
              <w:rPr>
                <w:rFonts w:eastAsia="Arial"/>
                <w:color w:val="000000"/>
                <w:lang w:val="sr-Latn-CS"/>
              </w:rPr>
              <w:t>лиценца</w:t>
            </w:r>
            <w:r w:rsidR="0026191E" w:rsidRPr="00070983">
              <w:rPr>
                <w:rFonts w:eastAsia="Arial"/>
                <w:color w:val="000000"/>
                <w:lang w:val="sr-Latn-CS"/>
              </w:rPr>
              <w:t xml:space="preserve"> </w:t>
            </w:r>
            <w:r>
              <w:rPr>
                <w:rFonts w:eastAsia="Arial"/>
                <w:color w:val="000000"/>
                <w:lang w:val="sr-Latn-CS"/>
              </w:rPr>
              <w:t>пакета</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ортопедију</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2.54</w:t>
            </w:r>
          </w:p>
        </w:tc>
        <w:tc>
          <w:tcPr>
            <w:tcW w:w="8657" w:type="dxa"/>
            <w:tcBorders>
              <w:left w:val="single" w:sz="1" w:space="0" w:color="000000"/>
              <w:bottom w:val="single" w:sz="1" w:space="0" w:color="000000"/>
            </w:tcBorders>
            <w:shd w:val="clear" w:color="auto" w:fill="auto"/>
          </w:tcPr>
          <w:p w:rsidR="0026191E" w:rsidRPr="00070983" w:rsidRDefault="00070983" w:rsidP="00650DA8">
            <w:pPr>
              <w:snapToGrid w:val="0"/>
              <w:spacing w:line="360" w:lineRule="auto"/>
              <w:rPr>
                <w:rFonts w:eastAsia="Arial"/>
                <w:color w:val="000000"/>
                <w:lang w:val="sr-Latn-CS"/>
              </w:rPr>
            </w:pPr>
            <w:r>
              <w:rPr>
                <w:rFonts w:eastAsia="Arial"/>
                <w:color w:val="000000"/>
                <w:lang w:val="sr-Latn-CS"/>
              </w:rPr>
              <w:t>Расположивост</w:t>
            </w:r>
            <w:r w:rsidR="0026191E" w:rsidRPr="00070983">
              <w:rPr>
                <w:rFonts w:eastAsia="Arial"/>
                <w:color w:val="000000"/>
                <w:lang w:val="sr-Latn-CS"/>
              </w:rPr>
              <w:t xml:space="preserve"> </w:t>
            </w:r>
            <w:r>
              <w:rPr>
                <w:rFonts w:eastAsia="Arial"/>
                <w:color w:val="000000"/>
                <w:lang w:val="sr-Latn-CS"/>
              </w:rPr>
              <w:t>алата</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мерење</w:t>
            </w:r>
            <w:r w:rsidR="0026191E" w:rsidRPr="00070983">
              <w:rPr>
                <w:rFonts w:eastAsia="Arial"/>
                <w:color w:val="000000"/>
                <w:lang w:val="sr-Latn-CS"/>
              </w:rPr>
              <w:t xml:space="preserve"> </w:t>
            </w:r>
            <w:r>
              <w:rPr>
                <w:rFonts w:eastAsia="Arial"/>
                <w:color w:val="000000"/>
                <w:lang w:val="sr-Latn-CS"/>
              </w:rPr>
              <w:t>унутар</w:t>
            </w:r>
            <w:r w:rsidR="0026191E" w:rsidRPr="00070983">
              <w:rPr>
                <w:rFonts w:eastAsia="Arial"/>
                <w:color w:val="000000"/>
                <w:lang w:val="sr-Latn-CS"/>
              </w:rPr>
              <w:t xml:space="preserve"> </w:t>
            </w:r>
            <w:r>
              <w:rPr>
                <w:rFonts w:eastAsia="Arial"/>
                <w:color w:val="000000"/>
                <w:lang w:val="sr-Latn-CS"/>
              </w:rPr>
              <w:t>ортопедског</w:t>
            </w:r>
            <w:r w:rsidR="0026191E" w:rsidRPr="00070983">
              <w:rPr>
                <w:rFonts w:eastAsia="Arial"/>
                <w:color w:val="000000"/>
                <w:lang w:val="sr-Latn-CS"/>
              </w:rPr>
              <w:t xml:space="preserve"> </w:t>
            </w:r>
            <w:r>
              <w:rPr>
                <w:rFonts w:eastAsia="Arial"/>
                <w:color w:val="000000"/>
                <w:lang w:val="sr-Latn-CS"/>
              </w:rPr>
              <w:t>пакета</w:t>
            </w:r>
            <w:r w:rsidR="0026191E" w:rsidRPr="00070983">
              <w:rPr>
                <w:rFonts w:eastAsia="Arial"/>
                <w:color w:val="000000"/>
                <w:lang w:val="sr-Latn-CS"/>
              </w:rPr>
              <w:t xml:space="preserve"> (</w:t>
            </w:r>
            <w:r>
              <w:rPr>
                <w:rFonts w:eastAsia="Arial"/>
                <w:color w:val="000000"/>
                <w:lang w:val="sr-Latn-CS"/>
              </w:rPr>
              <w:t>нпр</w:t>
            </w:r>
            <w:r w:rsidR="0026191E" w:rsidRPr="00070983">
              <w:rPr>
                <w:rFonts w:eastAsia="Arial"/>
                <w:color w:val="000000"/>
                <w:lang w:val="sr-Latn-CS"/>
              </w:rPr>
              <w:t xml:space="preserve">. </w:t>
            </w:r>
            <w:r w:rsidR="00424665">
              <w:rPr>
                <w:rFonts w:eastAsia="Arial"/>
                <w:color w:val="000000"/>
                <w:lang w:val="sr-Latn-CS"/>
              </w:rPr>
              <w:t>C</w:t>
            </w:r>
            <w:r w:rsidR="00650DA8">
              <w:rPr>
                <w:rFonts w:eastAsia="Arial"/>
                <w:color w:val="000000"/>
                <w:lang w:val="sr-Latn-CS"/>
              </w:rPr>
              <w:t>obb</w:t>
            </w:r>
            <w:r w:rsidR="0026191E" w:rsidRPr="00070983">
              <w:rPr>
                <w:rFonts w:eastAsia="Arial"/>
                <w:color w:val="000000"/>
                <w:lang w:val="sr-Latn-CS"/>
              </w:rPr>
              <w:t xml:space="preserve"> </w:t>
            </w:r>
            <w:r>
              <w:rPr>
                <w:rFonts w:eastAsia="Arial"/>
                <w:color w:val="000000"/>
                <w:lang w:val="sr-Latn-CS"/>
              </w:rPr>
              <w:t>угао</w:t>
            </w:r>
            <w:r w:rsidR="0026191E" w:rsidRPr="00070983">
              <w:rPr>
                <w:rFonts w:eastAsia="Arial"/>
                <w:color w:val="000000"/>
                <w:lang w:val="sr-Latn-CS"/>
              </w:rPr>
              <w:t xml:space="preserve">, </w:t>
            </w:r>
            <w:r>
              <w:rPr>
                <w:rFonts w:eastAsia="Arial"/>
                <w:color w:val="000000"/>
                <w:lang w:val="sr-Latn-CS"/>
              </w:rPr>
              <w:t>растојање</w:t>
            </w:r>
            <w:r w:rsidR="0026191E" w:rsidRPr="00070983">
              <w:rPr>
                <w:rFonts w:eastAsia="Arial"/>
                <w:color w:val="000000"/>
                <w:lang w:val="sr-Latn-CS"/>
              </w:rPr>
              <w:t xml:space="preserve">, </w:t>
            </w:r>
            <w:r>
              <w:rPr>
                <w:rFonts w:eastAsia="Arial"/>
                <w:color w:val="000000"/>
                <w:lang w:val="sr-Latn-CS"/>
              </w:rPr>
              <w:t>итд</w:t>
            </w:r>
            <w:r w:rsidR="0026191E" w:rsidRPr="00070983">
              <w:rPr>
                <w:rFonts w:eastAsia="Arial"/>
                <w:color w:val="000000"/>
                <w:lang w:val="sr-Latn-CS"/>
              </w:rPr>
              <w:t xml:space="preserve">.) </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2.55</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Планирање</w:t>
            </w:r>
            <w:r w:rsidR="0026191E" w:rsidRPr="00070983">
              <w:rPr>
                <w:rFonts w:eastAsia="Arial"/>
                <w:color w:val="000000"/>
                <w:lang w:val="sr-Latn-CS"/>
              </w:rPr>
              <w:t xml:space="preserve"> </w:t>
            </w:r>
            <w:r>
              <w:rPr>
                <w:rFonts w:eastAsia="Arial"/>
                <w:color w:val="000000"/>
                <w:lang w:val="sr-Latn-CS"/>
              </w:rPr>
              <w:t>имплементације</w:t>
            </w:r>
            <w:r w:rsidR="0026191E" w:rsidRPr="00070983">
              <w:rPr>
                <w:rFonts w:eastAsia="Arial"/>
                <w:color w:val="000000"/>
                <w:lang w:val="sr-Latn-CS"/>
              </w:rPr>
              <w:t xml:space="preserve"> </w:t>
            </w:r>
            <w:r>
              <w:rPr>
                <w:rFonts w:eastAsia="Arial"/>
                <w:color w:val="000000"/>
                <w:lang w:val="sr-Latn-CS"/>
              </w:rPr>
              <w:t>протеза</w:t>
            </w:r>
            <w:r w:rsidR="0026191E" w:rsidRPr="00070983">
              <w:rPr>
                <w:rFonts w:eastAsia="Arial"/>
                <w:color w:val="000000"/>
                <w:lang w:val="sr-Latn-CS"/>
              </w:rPr>
              <w:t xml:space="preserve"> </w:t>
            </w:r>
            <w:r>
              <w:rPr>
                <w:rFonts w:eastAsia="Arial"/>
                <w:color w:val="000000"/>
                <w:lang w:val="sr-Latn-CS"/>
              </w:rPr>
              <w:t>коришћењем</w:t>
            </w:r>
            <w:r w:rsidR="0026191E" w:rsidRPr="00070983">
              <w:rPr>
                <w:rFonts w:eastAsia="Arial"/>
                <w:color w:val="000000"/>
                <w:lang w:val="sr-Latn-CS"/>
              </w:rPr>
              <w:t xml:space="preserve"> </w:t>
            </w:r>
            <w:r>
              <w:rPr>
                <w:rFonts w:eastAsia="Arial"/>
                <w:color w:val="000000"/>
                <w:lang w:val="sr-Latn-CS"/>
              </w:rPr>
              <w:t>шаблона</w:t>
            </w:r>
            <w:r w:rsidR="0026191E" w:rsidRPr="00070983">
              <w:rPr>
                <w:rFonts w:eastAsia="Arial"/>
                <w:color w:val="000000"/>
                <w:lang w:val="sr-Latn-CS"/>
              </w:rPr>
              <w:t xml:space="preserve"> </w:t>
            </w:r>
            <w:r>
              <w:rPr>
                <w:rFonts w:eastAsia="Arial"/>
                <w:color w:val="000000"/>
                <w:lang w:val="sr-Latn-CS"/>
              </w:rPr>
              <w:t>и</w:t>
            </w:r>
            <w:r w:rsidR="0026191E" w:rsidRPr="00070983">
              <w:rPr>
                <w:rFonts w:eastAsia="Arial"/>
                <w:color w:val="000000"/>
                <w:lang w:val="sr-Latn-CS"/>
              </w:rPr>
              <w:t xml:space="preserve"> </w:t>
            </w:r>
            <w:r>
              <w:rPr>
                <w:rFonts w:eastAsia="Arial"/>
                <w:color w:val="000000"/>
                <w:lang w:val="sr-Latn-CS"/>
              </w:rPr>
              <w:t>радиографских</w:t>
            </w:r>
            <w:r w:rsidR="0026191E" w:rsidRPr="00070983">
              <w:rPr>
                <w:rFonts w:eastAsia="Arial"/>
                <w:color w:val="000000"/>
                <w:lang w:val="sr-Latn-CS"/>
              </w:rPr>
              <w:t xml:space="preserve"> </w:t>
            </w:r>
            <w:r>
              <w:rPr>
                <w:rFonts w:eastAsia="Arial"/>
                <w:color w:val="000000"/>
                <w:lang w:val="sr-Latn-CS"/>
              </w:rPr>
              <w:t>слика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2.56</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Дефинисање</w:t>
            </w:r>
            <w:r w:rsidR="0026191E" w:rsidRPr="00070983">
              <w:rPr>
                <w:color w:val="000000"/>
                <w:lang w:val="sr-Latn-CS"/>
              </w:rPr>
              <w:t xml:space="preserve"> </w:t>
            </w:r>
            <w:r>
              <w:rPr>
                <w:color w:val="000000"/>
                <w:lang w:val="sr-Latn-CS"/>
              </w:rPr>
              <w:t>фајлова</w:t>
            </w:r>
            <w:r w:rsidR="0026191E" w:rsidRPr="00070983">
              <w:rPr>
                <w:color w:val="000000"/>
                <w:lang w:val="sr-Latn-CS"/>
              </w:rPr>
              <w:t>/</w:t>
            </w:r>
            <w:r>
              <w:rPr>
                <w:color w:val="000000"/>
                <w:lang w:val="sr-Latn-CS"/>
              </w:rPr>
              <w:t>студија</w:t>
            </w:r>
            <w:r w:rsidR="0026191E" w:rsidRPr="00070983">
              <w:rPr>
                <w:color w:val="000000"/>
                <w:lang w:val="sr-Latn-CS"/>
              </w:rPr>
              <w:t xml:space="preserve"> </w:t>
            </w:r>
            <w:r>
              <w:rPr>
                <w:color w:val="000000"/>
                <w:lang w:val="sr-Latn-CS"/>
              </w:rPr>
              <w:t>за</w:t>
            </w:r>
            <w:r w:rsidR="0026191E" w:rsidRPr="00070983">
              <w:rPr>
                <w:color w:val="000000"/>
                <w:lang w:val="sr-Latn-CS"/>
              </w:rPr>
              <w:t xml:space="preserve"> </w:t>
            </w:r>
            <w:r>
              <w:rPr>
                <w:color w:val="000000"/>
                <w:lang w:val="sr-Latn-CS"/>
              </w:rPr>
              <w:t>учење</w:t>
            </w:r>
            <w:r w:rsidR="0026191E" w:rsidRPr="00070983">
              <w:rPr>
                <w:color w:val="000000"/>
                <w:lang w:val="sr-Latn-CS"/>
              </w:rPr>
              <w:t xml:space="preserve"> </w:t>
            </w:r>
            <w:r>
              <w:rPr>
                <w:color w:val="000000"/>
                <w:lang w:val="sr-Latn-CS"/>
              </w:rPr>
              <w:t>са</w:t>
            </w:r>
            <w:r w:rsidR="0026191E" w:rsidRPr="00070983">
              <w:rPr>
                <w:color w:val="000000"/>
                <w:lang w:val="sr-Latn-CS"/>
              </w:rPr>
              <w:t xml:space="preserve"> </w:t>
            </w:r>
            <w:r>
              <w:rPr>
                <w:color w:val="000000"/>
                <w:lang w:val="sr-Latn-CS"/>
              </w:rPr>
              <w:t>обезбеђеном</w:t>
            </w:r>
            <w:r w:rsidR="0026191E" w:rsidRPr="00070983">
              <w:rPr>
                <w:color w:val="000000"/>
                <w:lang w:val="sr-Latn-CS"/>
              </w:rPr>
              <w:t xml:space="preserve"> </w:t>
            </w:r>
            <w:r>
              <w:rPr>
                <w:color w:val="000000"/>
                <w:lang w:val="sr-Latn-CS"/>
              </w:rPr>
              <w:t>поверљивошћу</w:t>
            </w:r>
            <w:r w:rsidR="0026191E" w:rsidRPr="00070983">
              <w:rPr>
                <w:color w:val="000000"/>
                <w:lang w:val="sr-Latn-CS"/>
              </w:rPr>
              <w:t xml:space="preserve"> </w:t>
            </w:r>
            <w:r>
              <w:rPr>
                <w:color w:val="000000"/>
                <w:lang w:val="sr-Latn-CS"/>
              </w:rPr>
              <w:t>података</w:t>
            </w:r>
            <w:r w:rsidR="0026191E" w:rsidRPr="00070983">
              <w:rPr>
                <w:color w:val="000000"/>
                <w:lang w:val="sr-Latn-CS"/>
              </w:rPr>
              <w:t xml:space="preserve"> </w:t>
            </w:r>
            <w:r>
              <w:rPr>
                <w:color w:val="000000"/>
                <w:lang w:val="sr-Latn-CS"/>
              </w:rPr>
              <w:t>о</w:t>
            </w:r>
            <w:r w:rsidR="0026191E" w:rsidRPr="00070983">
              <w:rPr>
                <w:color w:val="000000"/>
                <w:lang w:val="sr-Latn-CS"/>
              </w:rPr>
              <w:t xml:space="preserve"> </w:t>
            </w:r>
            <w:r>
              <w:rPr>
                <w:color w:val="000000"/>
                <w:lang w:val="sr-Latn-CS"/>
              </w:rPr>
              <w:t>пацијентима</w:t>
            </w:r>
            <w:r w:rsidR="0026191E" w:rsidRPr="00070983">
              <w:rPr>
                <w:color w:val="000000"/>
                <w:lang w:val="sr-Latn-CS"/>
              </w:rPr>
              <w:t xml:space="preserve"> - </w:t>
            </w:r>
            <w:r>
              <w:rPr>
                <w:color w:val="000000"/>
                <w:lang w:val="sr-Latn-CS"/>
              </w:rPr>
              <w:t>све</w:t>
            </w:r>
            <w:r w:rsidR="0026191E" w:rsidRPr="00070983">
              <w:rPr>
                <w:color w:val="000000"/>
                <w:lang w:val="sr-Latn-CS"/>
              </w:rPr>
              <w:t xml:space="preserve"> </w:t>
            </w:r>
            <w:r>
              <w:rPr>
                <w:color w:val="000000"/>
                <w:lang w:val="sr-Latn-CS"/>
              </w:rPr>
              <w:t>инфомације</w:t>
            </w:r>
            <w:r w:rsidR="0026191E" w:rsidRPr="00070983">
              <w:rPr>
                <w:color w:val="000000"/>
                <w:lang w:val="sr-Latn-CS"/>
              </w:rPr>
              <w:t xml:space="preserve"> </w:t>
            </w:r>
            <w:r>
              <w:rPr>
                <w:color w:val="000000"/>
                <w:lang w:val="sr-Latn-CS"/>
              </w:rPr>
              <w:t>о</w:t>
            </w:r>
            <w:r w:rsidR="0026191E" w:rsidRPr="00070983">
              <w:rPr>
                <w:color w:val="000000"/>
                <w:lang w:val="sr-Latn-CS"/>
              </w:rPr>
              <w:t xml:space="preserve"> </w:t>
            </w:r>
            <w:r>
              <w:rPr>
                <w:color w:val="000000"/>
                <w:lang w:val="sr-Latn-CS"/>
              </w:rPr>
              <w:t>пацијенту</w:t>
            </w:r>
            <w:r w:rsidR="0026191E" w:rsidRPr="00070983">
              <w:rPr>
                <w:color w:val="000000"/>
                <w:lang w:val="sr-Latn-CS"/>
              </w:rPr>
              <w:t xml:space="preserve"> (</w:t>
            </w:r>
            <w:r>
              <w:rPr>
                <w:color w:val="000000"/>
                <w:lang w:val="sr-Latn-CS"/>
              </w:rPr>
              <w:t>ИД</w:t>
            </w:r>
            <w:r w:rsidR="0026191E" w:rsidRPr="00070983">
              <w:rPr>
                <w:color w:val="000000"/>
                <w:lang w:val="sr-Latn-CS"/>
              </w:rPr>
              <w:t xml:space="preserve">, </w:t>
            </w:r>
            <w:r>
              <w:rPr>
                <w:color w:val="000000"/>
                <w:lang w:val="sr-Latn-CS"/>
              </w:rPr>
              <w:t>име</w:t>
            </w:r>
            <w:r w:rsidR="0026191E" w:rsidRPr="00070983">
              <w:rPr>
                <w:color w:val="000000"/>
                <w:lang w:val="sr-Latn-CS"/>
              </w:rPr>
              <w:t xml:space="preserve"> </w:t>
            </w:r>
            <w:r>
              <w:rPr>
                <w:color w:val="000000"/>
                <w:lang w:val="sr-Latn-CS"/>
              </w:rPr>
              <w:t>и</w:t>
            </w:r>
            <w:r w:rsidR="0026191E" w:rsidRPr="00070983">
              <w:rPr>
                <w:color w:val="000000"/>
                <w:lang w:val="sr-Latn-CS"/>
              </w:rPr>
              <w:t xml:space="preserve"> </w:t>
            </w:r>
            <w:r>
              <w:rPr>
                <w:color w:val="000000"/>
                <w:lang w:val="sr-Latn-CS"/>
              </w:rPr>
              <w:t>презиме</w:t>
            </w:r>
            <w:r w:rsidR="0026191E" w:rsidRPr="00070983">
              <w:rPr>
                <w:color w:val="000000"/>
                <w:lang w:val="sr-Latn-CS"/>
              </w:rPr>
              <w:t xml:space="preserve">, </w:t>
            </w:r>
            <w:r>
              <w:rPr>
                <w:color w:val="000000"/>
                <w:lang w:val="sr-Latn-CS"/>
              </w:rPr>
              <w:t>итд</w:t>
            </w:r>
            <w:r w:rsidR="0026191E" w:rsidRPr="00070983">
              <w:rPr>
                <w:color w:val="000000"/>
                <w:lang w:val="sr-Latn-CS"/>
              </w:rPr>
              <w:t xml:space="preserve">.) </w:t>
            </w:r>
            <w:r>
              <w:rPr>
                <w:color w:val="000000"/>
                <w:lang w:val="sr-Latn-CS"/>
              </w:rPr>
              <w:t>се</w:t>
            </w:r>
            <w:r w:rsidR="0026191E" w:rsidRPr="00070983">
              <w:rPr>
                <w:color w:val="000000"/>
                <w:lang w:val="sr-Latn-CS"/>
              </w:rPr>
              <w:t xml:space="preserve"> </w:t>
            </w:r>
            <w:r>
              <w:rPr>
                <w:color w:val="000000"/>
                <w:lang w:val="sr-Latn-CS"/>
              </w:rPr>
              <w:t>уклањају</w:t>
            </w:r>
            <w:r w:rsidR="0026191E" w:rsidRPr="00070983">
              <w:rPr>
                <w:color w:val="000000"/>
                <w:lang w:val="sr-Latn-CS"/>
              </w:rPr>
              <w:t xml:space="preserve"> </w:t>
            </w:r>
            <w:r>
              <w:rPr>
                <w:color w:val="000000"/>
                <w:lang w:val="sr-Latn-CS"/>
              </w:rPr>
              <w:t>када</w:t>
            </w:r>
            <w:r w:rsidR="0026191E" w:rsidRPr="00070983">
              <w:rPr>
                <w:color w:val="000000"/>
                <w:lang w:val="sr-Latn-CS"/>
              </w:rPr>
              <w:t xml:space="preserve"> </w:t>
            </w:r>
            <w:r>
              <w:rPr>
                <w:color w:val="000000"/>
                <w:lang w:val="sr-Latn-CS"/>
              </w:rPr>
              <w:t>се</w:t>
            </w:r>
            <w:r w:rsidR="0026191E" w:rsidRPr="00070983">
              <w:rPr>
                <w:color w:val="000000"/>
                <w:lang w:val="sr-Latn-CS"/>
              </w:rPr>
              <w:t xml:space="preserve"> </w:t>
            </w:r>
            <w:r>
              <w:rPr>
                <w:color w:val="000000"/>
                <w:lang w:val="sr-Latn-CS"/>
              </w:rPr>
              <w:t>студија</w:t>
            </w:r>
            <w:r w:rsidR="0026191E" w:rsidRPr="00070983">
              <w:rPr>
                <w:color w:val="000000"/>
                <w:lang w:val="sr-Latn-CS"/>
              </w:rPr>
              <w:t xml:space="preserve"> </w:t>
            </w:r>
            <w:r>
              <w:rPr>
                <w:color w:val="000000"/>
                <w:lang w:val="sr-Latn-CS"/>
              </w:rPr>
              <w:t>определи</w:t>
            </w:r>
            <w:r w:rsidR="0026191E" w:rsidRPr="00070983">
              <w:rPr>
                <w:color w:val="000000"/>
                <w:lang w:val="sr-Latn-CS"/>
              </w:rPr>
              <w:t xml:space="preserve"> </w:t>
            </w:r>
            <w:r>
              <w:rPr>
                <w:color w:val="000000"/>
                <w:lang w:val="sr-Latn-CS"/>
              </w:rPr>
              <w:t>као</w:t>
            </w:r>
            <w:r w:rsidR="0026191E" w:rsidRPr="00070983">
              <w:rPr>
                <w:color w:val="000000"/>
                <w:lang w:val="sr-Latn-CS"/>
              </w:rPr>
              <w:t xml:space="preserve"> </w:t>
            </w:r>
            <w:r>
              <w:rPr>
                <w:color w:val="000000"/>
                <w:lang w:val="sr-Latn-CS"/>
              </w:rPr>
              <w:t>Студија</w:t>
            </w:r>
            <w:r w:rsidR="0026191E" w:rsidRPr="00070983">
              <w:rPr>
                <w:color w:val="000000"/>
                <w:lang w:val="sr-Latn-CS"/>
              </w:rPr>
              <w:t xml:space="preserve"> </w:t>
            </w:r>
            <w:r>
              <w:rPr>
                <w:color w:val="000000"/>
                <w:lang w:val="sr-Latn-CS"/>
              </w:rPr>
              <w:t>за</w:t>
            </w:r>
            <w:r w:rsidR="0026191E" w:rsidRPr="00070983">
              <w:rPr>
                <w:color w:val="000000"/>
                <w:lang w:val="sr-Latn-CS"/>
              </w:rPr>
              <w:t xml:space="preserve"> </w:t>
            </w:r>
            <w:r>
              <w:rPr>
                <w:color w:val="000000"/>
                <w:lang w:val="sr-Latn-CS"/>
              </w:rPr>
              <w:t>учење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2.57</w:t>
            </w:r>
          </w:p>
        </w:tc>
        <w:tc>
          <w:tcPr>
            <w:tcW w:w="8657" w:type="dxa"/>
            <w:tcBorders>
              <w:left w:val="single" w:sz="1" w:space="0" w:color="000000"/>
              <w:bottom w:val="single" w:sz="1" w:space="0" w:color="000000"/>
            </w:tcBorders>
            <w:shd w:val="clear" w:color="auto" w:fill="auto"/>
          </w:tcPr>
          <w:p w:rsidR="0026191E" w:rsidRPr="00070983" w:rsidRDefault="00070983" w:rsidP="00650DA8">
            <w:pPr>
              <w:snapToGrid w:val="0"/>
              <w:spacing w:line="360" w:lineRule="auto"/>
              <w:rPr>
                <w:rFonts w:eastAsia="Arial"/>
                <w:color w:val="000000"/>
                <w:lang w:val="sr-Latn-CS"/>
              </w:rPr>
            </w:pPr>
            <w:r>
              <w:rPr>
                <w:rFonts w:eastAsia="Arial"/>
                <w:color w:val="000000"/>
                <w:lang w:val="sr-Latn-CS"/>
              </w:rPr>
              <w:t>Испис</w:t>
            </w:r>
            <w:r w:rsidR="0026191E" w:rsidRPr="00070983">
              <w:rPr>
                <w:rFonts w:eastAsia="Arial"/>
                <w:color w:val="000000"/>
                <w:lang w:val="sr-Latn-CS"/>
              </w:rPr>
              <w:t xml:space="preserve"> </w:t>
            </w:r>
            <w:r>
              <w:rPr>
                <w:rFonts w:eastAsia="Arial"/>
                <w:color w:val="000000"/>
                <w:lang w:val="sr-Latn-CS"/>
              </w:rPr>
              <w:t>одабраних</w:t>
            </w:r>
            <w:r w:rsidR="0026191E" w:rsidRPr="00070983">
              <w:rPr>
                <w:rFonts w:eastAsia="Arial"/>
                <w:color w:val="000000"/>
                <w:lang w:val="sr-Latn-CS"/>
              </w:rPr>
              <w:t xml:space="preserve"> </w:t>
            </w:r>
            <w:r>
              <w:rPr>
                <w:rFonts w:eastAsia="Arial"/>
                <w:color w:val="000000"/>
                <w:lang w:val="sr-Latn-CS"/>
              </w:rPr>
              <w:t>снимака</w:t>
            </w:r>
            <w:r w:rsidR="0026191E" w:rsidRPr="00070983">
              <w:rPr>
                <w:rFonts w:eastAsia="Arial"/>
                <w:color w:val="000000"/>
                <w:lang w:val="sr-Latn-CS"/>
              </w:rPr>
              <w:t xml:space="preserve"> </w:t>
            </w:r>
            <w:r>
              <w:rPr>
                <w:rFonts w:eastAsia="Arial"/>
                <w:color w:val="000000"/>
                <w:lang w:val="sr-Latn-CS"/>
              </w:rPr>
              <w:t>на</w:t>
            </w:r>
            <w:r w:rsidR="0026191E" w:rsidRPr="00070983">
              <w:rPr>
                <w:rFonts w:eastAsia="Arial"/>
                <w:color w:val="000000"/>
                <w:lang w:val="sr-Latn-CS"/>
              </w:rPr>
              <w:t xml:space="preserve"> </w:t>
            </w:r>
            <w:r>
              <w:rPr>
                <w:rFonts w:eastAsia="Arial"/>
                <w:color w:val="000000"/>
                <w:lang w:val="sr-Latn-CS"/>
              </w:rPr>
              <w:t>филм</w:t>
            </w:r>
            <w:r w:rsidR="0026191E" w:rsidRPr="00070983">
              <w:rPr>
                <w:rFonts w:eastAsia="Arial"/>
                <w:color w:val="000000"/>
                <w:lang w:val="sr-Latn-CS"/>
              </w:rPr>
              <w:t xml:space="preserve">, </w:t>
            </w:r>
            <w:r>
              <w:rPr>
                <w:rFonts w:eastAsia="Arial"/>
                <w:color w:val="000000"/>
                <w:lang w:val="sr-Latn-CS"/>
              </w:rPr>
              <w:t>заједно</w:t>
            </w:r>
            <w:r w:rsidR="0026191E" w:rsidRPr="00070983">
              <w:rPr>
                <w:rFonts w:eastAsia="Arial"/>
                <w:color w:val="000000"/>
                <w:lang w:val="sr-Latn-CS"/>
              </w:rPr>
              <w:t xml:space="preserve"> </w:t>
            </w:r>
            <w:r>
              <w:rPr>
                <w:rFonts w:eastAsia="Arial"/>
                <w:color w:val="000000"/>
                <w:lang w:val="sr-Latn-CS"/>
              </w:rPr>
              <w:t>са</w:t>
            </w:r>
            <w:r w:rsidR="0026191E" w:rsidRPr="00070983">
              <w:rPr>
                <w:rFonts w:eastAsia="Arial"/>
                <w:color w:val="000000"/>
                <w:lang w:val="sr-Latn-CS"/>
              </w:rPr>
              <w:t xml:space="preserve"> </w:t>
            </w:r>
            <w:r>
              <w:rPr>
                <w:rFonts w:eastAsia="Arial"/>
                <w:color w:val="000000"/>
                <w:lang w:val="sr-Latn-CS"/>
              </w:rPr>
              <w:t>свим</w:t>
            </w:r>
            <w:r w:rsidR="0026191E" w:rsidRPr="00070983">
              <w:rPr>
                <w:rFonts w:eastAsia="Arial"/>
                <w:color w:val="000000"/>
                <w:lang w:val="sr-Latn-CS"/>
              </w:rPr>
              <w:t xml:space="preserve"> </w:t>
            </w:r>
            <w:r>
              <w:rPr>
                <w:rFonts w:eastAsia="Arial"/>
                <w:color w:val="000000"/>
                <w:lang w:val="sr-Latn-CS"/>
              </w:rPr>
              <w:t>ознакама</w:t>
            </w:r>
            <w:r w:rsidR="0026191E" w:rsidRPr="00070983">
              <w:rPr>
                <w:rFonts w:eastAsia="Arial"/>
                <w:color w:val="000000"/>
                <w:lang w:val="sr-Latn-CS"/>
              </w:rPr>
              <w:t xml:space="preserve"> </w:t>
            </w:r>
            <w:r>
              <w:rPr>
                <w:rFonts w:eastAsia="Arial"/>
                <w:color w:val="000000"/>
                <w:lang w:val="sr-Latn-CS"/>
              </w:rPr>
              <w:t>доданим</w:t>
            </w:r>
            <w:r w:rsidR="0026191E" w:rsidRPr="00070983">
              <w:rPr>
                <w:rFonts w:eastAsia="Arial"/>
                <w:color w:val="000000"/>
                <w:lang w:val="sr-Latn-CS"/>
              </w:rPr>
              <w:t xml:space="preserve"> </w:t>
            </w:r>
            <w:r>
              <w:rPr>
                <w:rFonts w:eastAsia="Arial"/>
                <w:color w:val="000000"/>
                <w:lang w:val="sr-Latn-CS"/>
              </w:rPr>
              <w:t>у</w:t>
            </w:r>
            <w:r w:rsidR="0026191E" w:rsidRPr="00070983">
              <w:rPr>
                <w:rFonts w:eastAsia="Arial"/>
                <w:color w:val="000000"/>
                <w:lang w:val="sr-Latn-CS"/>
              </w:rPr>
              <w:t xml:space="preserve"> </w:t>
            </w:r>
            <w:r w:rsidR="00650DA8">
              <w:rPr>
                <w:rFonts w:eastAsia="Arial"/>
                <w:color w:val="000000"/>
                <w:lang w:val="sr-Latn-CS"/>
              </w:rPr>
              <w:t>Viewer</w:t>
            </w:r>
            <w:r w:rsidR="0026191E" w:rsidRPr="00070983">
              <w:rPr>
                <w:rFonts w:eastAsia="Arial"/>
                <w:color w:val="000000"/>
                <w:lang w:val="sr-Latn-CS"/>
              </w:rPr>
              <w:t>-</w:t>
            </w:r>
            <w:r>
              <w:rPr>
                <w:rFonts w:eastAsia="Arial"/>
                <w:color w:val="000000"/>
                <w:lang w:val="sr-Latn-CS"/>
              </w:rPr>
              <w:t>у</w:t>
            </w:r>
            <w:r w:rsidR="0026191E" w:rsidRPr="00070983">
              <w:rPr>
                <w:rFonts w:eastAsia="Arial"/>
                <w:color w:val="000000"/>
                <w:lang w:val="sr-Latn-CS"/>
              </w:rPr>
              <w:t xml:space="preserve">,  </w:t>
            </w:r>
            <w:r>
              <w:rPr>
                <w:rFonts w:eastAsia="Arial"/>
                <w:color w:val="000000"/>
                <w:lang w:val="sr-Latn-CS"/>
              </w:rPr>
              <w:lastRenderedPageBreak/>
              <w:t>на</w:t>
            </w:r>
            <w:r w:rsidR="0026191E" w:rsidRPr="00070983">
              <w:rPr>
                <w:rFonts w:eastAsia="Arial"/>
                <w:color w:val="000000"/>
                <w:lang w:val="sr-Latn-CS"/>
              </w:rPr>
              <w:t xml:space="preserve"> </w:t>
            </w:r>
            <w:r>
              <w:rPr>
                <w:rFonts w:eastAsia="Arial"/>
                <w:color w:val="000000"/>
                <w:lang w:val="sr-Latn-CS"/>
              </w:rPr>
              <w:t>било</w:t>
            </w:r>
            <w:r w:rsidR="0026191E" w:rsidRPr="00070983">
              <w:rPr>
                <w:rFonts w:eastAsia="Arial"/>
                <w:color w:val="000000"/>
                <w:lang w:val="sr-Latn-CS"/>
              </w:rPr>
              <w:t xml:space="preserve"> </w:t>
            </w:r>
            <w:r>
              <w:rPr>
                <w:rFonts w:eastAsia="Arial"/>
                <w:color w:val="000000"/>
                <w:lang w:val="sr-Latn-CS"/>
              </w:rPr>
              <w:t>који</w:t>
            </w:r>
            <w:r w:rsidR="0026191E" w:rsidRPr="00070983">
              <w:rPr>
                <w:rFonts w:eastAsia="Arial"/>
                <w:color w:val="000000"/>
                <w:lang w:val="sr-Latn-CS"/>
              </w:rPr>
              <w:t xml:space="preserve"> </w:t>
            </w:r>
            <w:r>
              <w:rPr>
                <w:rFonts w:eastAsia="Arial"/>
                <w:color w:val="000000"/>
                <w:lang w:val="sr-Latn-CS"/>
              </w:rPr>
              <w:t>медицински</w:t>
            </w:r>
            <w:r w:rsidR="0026191E" w:rsidRPr="00070983">
              <w:rPr>
                <w:rFonts w:eastAsia="Arial"/>
                <w:color w:val="000000"/>
                <w:lang w:val="sr-Latn-CS"/>
              </w:rPr>
              <w:t xml:space="preserve"> </w:t>
            </w:r>
            <w:r>
              <w:rPr>
                <w:rFonts w:eastAsia="Arial"/>
                <w:color w:val="000000"/>
                <w:lang w:val="sr-Latn-CS"/>
              </w:rPr>
              <w:t>штампач</w:t>
            </w:r>
            <w:r w:rsidR="0026191E" w:rsidRPr="00070983">
              <w:rPr>
                <w:rFonts w:eastAsia="Arial"/>
                <w:color w:val="000000"/>
                <w:lang w:val="sr-Latn-CS"/>
              </w:rPr>
              <w:t xml:space="preserve"> </w:t>
            </w:r>
            <w:r>
              <w:rPr>
                <w:rFonts w:eastAsia="Arial"/>
                <w:color w:val="000000"/>
                <w:lang w:val="sr-Latn-CS"/>
              </w:rPr>
              <w:t>суве</w:t>
            </w:r>
            <w:r w:rsidR="0026191E" w:rsidRPr="00070983">
              <w:rPr>
                <w:rFonts w:eastAsia="Arial"/>
                <w:color w:val="000000"/>
                <w:lang w:val="sr-Latn-CS"/>
              </w:rPr>
              <w:t xml:space="preserve"> </w:t>
            </w:r>
            <w:r>
              <w:rPr>
                <w:rFonts w:eastAsia="Arial"/>
                <w:color w:val="000000"/>
                <w:lang w:val="sr-Latn-CS"/>
              </w:rPr>
              <w:t>технологије</w:t>
            </w:r>
            <w:r w:rsidR="0026191E" w:rsidRPr="00070983">
              <w:rPr>
                <w:rFonts w:eastAsia="Arial"/>
                <w:color w:val="000000"/>
                <w:lang w:val="sr-Latn-CS"/>
              </w:rPr>
              <w:t xml:space="preserve"> </w:t>
            </w:r>
            <w:r>
              <w:rPr>
                <w:rFonts w:eastAsia="Arial"/>
                <w:color w:val="000000"/>
                <w:lang w:val="sr-Latn-CS"/>
              </w:rPr>
              <w:t>унутар</w:t>
            </w:r>
            <w:r w:rsidR="0026191E" w:rsidRPr="00070983">
              <w:rPr>
                <w:rFonts w:eastAsia="Arial"/>
                <w:color w:val="000000"/>
                <w:lang w:val="sr-Latn-CS"/>
              </w:rPr>
              <w:t xml:space="preserve"> </w:t>
            </w:r>
            <w:r>
              <w:rPr>
                <w:rFonts w:eastAsia="Arial"/>
                <w:color w:val="000000"/>
                <w:lang w:val="sr-Latn-CS"/>
              </w:rPr>
              <w:t>мреже</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lastRenderedPageBreak/>
              <w:t>2.58</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Одабир</w:t>
            </w:r>
            <w:r w:rsidR="0026191E" w:rsidRPr="00070983">
              <w:rPr>
                <w:rFonts w:eastAsia="Arial"/>
                <w:color w:val="000000"/>
                <w:lang w:val="sr-Latn-CS"/>
              </w:rPr>
              <w:t xml:space="preserve"> </w:t>
            </w:r>
            <w:r>
              <w:rPr>
                <w:rFonts w:eastAsia="Arial"/>
                <w:color w:val="000000"/>
                <w:lang w:val="sr-Latn-CS"/>
              </w:rPr>
              <w:t>формата</w:t>
            </w:r>
            <w:r w:rsidR="0026191E" w:rsidRPr="00070983">
              <w:rPr>
                <w:rFonts w:eastAsia="Arial"/>
                <w:color w:val="000000"/>
                <w:lang w:val="sr-Latn-CS"/>
              </w:rPr>
              <w:t xml:space="preserve"> </w:t>
            </w:r>
            <w:r>
              <w:rPr>
                <w:rFonts w:eastAsia="Arial"/>
                <w:color w:val="000000"/>
                <w:lang w:val="sr-Latn-CS"/>
              </w:rPr>
              <w:t>исписа</w:t>
            </w:r>
            <w:r w:rsidR="0026191E" w:rsidRPr="00070983">
              <w:rPr>
                <w:rFonts w:eastAsia="Arial"/>
                <w:color w:val="000000"/>
                <w:lang w:val="sr-Latn-CS"/>
              </w:rPr>
              <w:t xml:space="preserve"> (</w:t>
            </w:r>
            <w:r>
              <w:rPr>
                <w:rFonts w:eastAsia="Arial"/>
                <w:color w:val="000000"/>
                <w:lang w:val="sr-Latn-CS"/>
              </w:rPr>
              <w:t>величина</w:t>
            </w:r>
            <w:r w:rsidR="0026191E" w:rsidRPr="00070983">
              <w:rPr>
                <w:rFonts w:eastAsia="Arial"/>
                <w:color w:val="000000"/>
                <w:lang w:val="sr-Latn-CS"/>
              </w:rPr>
              <w:t xml:space="preserve"> </w:t>
            </w:r>
            <w:r>
              <w:rPr>
                <w:rFonts w:eastAsia="Arial"/>
                <w:color w:val="000000"/>
                <w:lang w:val="sr-Latn-CS"/>
              </w:rPr>
              <w:t>филма</w:t>
            </w:r>
            <w:r w:rsidR="0026191E" w:rsidRPr="00070983">
              <w:rPr>
                <w:rFonts w:eastAsia="Arial"/>
                <w:color w:val="000000"/>
                <w:lang w:val="sr-Latn-CS"/>
              </w:rPr>
              <w:t xml:space="preserve">, </w:t>
            </w:r>
            <w:r>
              <w:rPr>
                <w:rFonts w:eastAsia="Arial"/>
                <w:color w:val="000000"/>
                <w:lang w:val="sr-Latn-CS"/>
              </w:rPr>
              <w:t>портраит</w:t>
            </w:r>
            <w:r w:rsidR="0026191E" w:rsidRPr="00070983">
              <w:rPr>
                <w:rFonts w:eastAsia="Arial"/>
                <w:color w:val="000000"/>
                <w:lang w:val="sr-Latn-CS"/>
              </w:rPr>
              <w:t>/</w:t>
            </w:r>
            <w:r>
              <w:rPr>
                <w:rFonts w:eastAsia="Arial"/>
                <w:color w:val="000000"/>
                <w:lang w:val="sr-Latn-CS"/>
              </w:rPr>
              <w:t>ландсцапе</w:t>
            </w:r>
            <w:r w:rsidR="0026191E" w:rsidRPr="00070983">
              <w:rPr>
                <w:rFonts w:eastAsia="Arial"/>
                <w:color w:val="000000"/>
                <w:lang w:val="sr-Latn-CS"/>
              </w:rPr>
              <w:t xml:space="preserve">, </w:t>
            </w:r>
            <w:r>
              <w:rPr>
                <w:rFonts w:eastAsia="Arial"/>
                <w:color w:val="000000"/>
                <w:lang w:val="sr-Latn-CS"/>
              </w:rPr>
              <w:t>број</w:t>
            </w:r>
            <w:r w:rsidR="0026191E" w:rsidRPr="00070983">
              <w:rPr>
                <w:rFonts w:eastAsia="Arial"/>
                <w:color w:val="000000"/>
                <w:lang w:val="sr-Latn-CS"/>
              </w:rPr>
              <w:t xml:space="preserve"> </w:t>
            </w:r>
            <w:r>
              <w:rPr>
                <w:rFonts w:eastAsia="Arial"/>
                <w:color w:val="000000"/>
                <w:lang w:val="sr-Latn-CS"/>
              </w:rPr>
              <w:t>и</w:t>
            </w:r>
            <w:r w:rsidR="0026191E" w:rsidRPr="00070983">
              <w:rPr>
                <w:rFonts w:eastAsia="Arial"/>
                <w:color w:val="000000"/>
                <w:lang w:val="sr-Latn-CS"/>
              </w:rPr>
              <w:t xml:space="preserve"> </w:t>
            </w:r>
            <w:r>
              <w:rPr>
                <w:rFonts w:eastAsia="Arial"/>
                <w:color w:val="000000"/>
                <w:lang w:val="sr-Latn-CS"/>
              </w:rPr>
              <w:t>подела</w:t>
            </w:r>
            <w:r w:rsidR="0026191E" w:rsidRPr="00070983">
              <w:rPr>
                <w:rFonts w:eastAsia="Arial"/>
                <w:color w:val="000000"/>
                <w:lang w:val="sr-Latn-CS"/>
              </w:rPr>
              <w:t xml:space="preserve"> </w:t>
            </w:r>
            <w:r>
              <w:rPr>
                <w:rFonts w:eastAsia="Arial"/>
                <w:color w:val="000000"/>
                <w:lang w:val="sr-Latn-CS"/>
              </w:rPr>
              <w:t>снимака</w:t>
            </w:r>
            <w:r w:rsidR="0026191E" w:rsidRPr="00070983">
              <w:rPr>
                <w:rFonts w:eastAsia="Arial"/>
                <w:color w:val="000000"/>
                <w:lang w:val="sr-Latn-CS"/>
              </w:rPr>
              <w:t xml:space="preserve"> </w:t>
            </w:r>
            <w:r>
              <w:rPr>
                <w:rFonts w:eastAsia="Arial"/>
                <w:color w:val="000000"/>
                <w:lang w:val="sr-Latn-CS"/>
              </w:rPr>
              <w:t>на</w:t>
            </w:r>
            <w:r w:rsidR="0026191E" w:rsidRPr="00070983">
              <w:rPr>
                <w:rFonts w:eastAsia="Arial"/>
                <w:color w:val="000000"/>
                <w:lang w:val="sr-Latn-CS"/>
              </w:rPr>
              <w:t xml:space="preserve"> </w:t>
            </w:r>
            <w:r>
              <w:rPr>
                <w:rFonts w:eastAsia="Arial"/>
                <w:color w:val="000000"/>
                <w:lang w:val="sr-Latn-CS"/>
              </w:rPr>
              <w:t>појединачном</w:t>
            </w:r>
            <w:r w:rsidR="0026191E" w:rsidRPr="00070983">
              <w:rPr>
                <w:rFonts w:eastAsia="Arial"/>
                <w:color w:val="000000"/>
                <w:lang w:val="sr-Latn-CS"/>
              </w:rPr>
              <w:t xml:space="preserve"> </w:t>
            </w:r>
            <w:r>
              <w:rPr>
                <w:rFonts w:eastAsia="Arial"/>
                <w:color w:val="000000"/>
                <w:lang w:val="sr-Latn-CS"/>
              </w:rPr>
              <w:t>филму</w:t>
            </w:r>
            <w:r w:rsidR="0026191E" w:rsidRPr="00070983">
              <w:rPr>
                <w:rFonts w:eastAsia="Arial"/>
                <w:color w:val="000000"/>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2.59</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color w:val="000000"/>
                <w:lang w:val="sr-Latn-CS"/>
              </w:rPr>
            </w:pPr>
            <w:r>
              <w:rPr>
                <w:color w:val="000000"/>
                <w:lang w:val="sr-Latn-CS"/>
              </w:rPr>
              <w:t>Подесиви</w:t>
            </w:r>
            <w:r w:rsidR="0026191E" w:rsidRPr="00070983">
              <w:rPr>
                <w:color w:val="000000"/>
                <w:lang w:val="sr-Latn-CS"/>
              </w:rPr>
              <w:t xml:space="preserve"> </w:t>
            </w:r>
            <w:r>
              <w:rPr>
                <w:color w:val="000000"/>
                <w:lang w:val="sr-Latn-CS"/>
              </w:rPr>
              <w:t>величина</w:t>
            </w:r>
            <w:r w:rsidR="0026191E" w:rsidRPr="00070983">
              <w:rPr>
                <w:color w:val="000000"/>
                <w:lang w:val="sr-Latn-CS"/>
              </w:rPr>
              <w:t xml:space="preserve">, </w:t>
            </w:r>
            <w:r>
              <w:rPr>
                <w:color w:val="000000"/>
                <w:lang w:val="sr-Latn-CS"/>
              </w:rPr>
              <w:t>број</w:t>
            </w:r>
            <w:r w:rsidR="0026191E" w:rsidRPr="00070983">
              <w:rPr>
                <w:color w:val="000000"/>
                <w:lang w:val="sr-Latn-CS"/>
              </w:rPr>
              <w:t xml:space="preserve"> </w:t>
            </w:r>
            <w:r>
              <w:rPr>
                <w:color w:val="000000"/>
                <w:lang w:val="sr-Latn-CS"/>
              </w:rPr>
              <w:t>и</w:t>
            </w:r>
            <w:r w:rsidR="0026191E" w:rsidRPr="00070983">
              <w:rPr>
                <w:color w:val="000000"/>
                <w:lang w:val="sr-Latn-CS"/>
              </w:rPr>
              <w:t xml:space="preserve"> </w:t>
            </w:r>
            <w:r>
              <w:rPr>
                <w:color w:val="000000"/>
                <w:lang w:val="sr-Latn-CS"/>
              </w:rPr>
              <w:t>распоред</w:t>
            </w:r>
            <w:r w:rsidR="0026191E" w:rsidRPr="00070983">
              <w:rPr>
                <w:color w:val="000000"/>
                <w:lang w:val="sr-Latn-CS"/>
              </w:rPr>
              <w:t xml:space="preserve"> </w:t>
            </w:r>
            <w:r>
              <w:rPr>
                <w:color w:val="000000"/>
                <w:lang w:val="sr-Latn-CS"/>
              </w:rPr>
              <w:t>анотација</w:t>
            </w:r>
            <w:r w:rsidR="0026191E" w:rsidRPr="00070983">
              <w:rPr>
                <w:color w:val="000000"/>
                <w:lang w:val="sr-Latn-CS"/>
              </w:rPr>
              <w:t xml:space="preserve"> </w:t>
            </w:r>
            <w:r>
              <w:rPr>
                <w:color w:val="000000"/>
                <w:lang w:val="sr-Latn-CS"/>
              </w:rPr>
              <w:t>на</w:t>
            </w:r>
            <w:r w:rsidR="0026191E" w:rsidRPr="00070983">
              <w:rPr>
                <w:color w:val="000000"/>
                <w:lang w:val="sr-Latn-CS"/>
              </w:rPr>
              <w:t xml:space="preserve"> </w:t>
            </w:r>
            <w:r>
              <w:rPr>
                <w:color w:val="000000"/>
                <w:lang w:val="sr-Latn-CS"/>
              </w:rPr>
              <w:t>штампаном</w:t>
            </w:r>
            <w:r w:rsidR="0026191E" w:rsidRPr="00070983">
              <w:rPr>
                <w:color w:val="000000"/>
                <w:lang w:val="sr-Latn-CS"/>
              </w:rPr>
              <w:t xml:space="preserve"> </w:t>
            </w:r>
            <w:r>
              <w:rPr>
                <w:color w:val="000000"/>
                <w:lang w:val="sr-Latn-CS"/>
              </w:rPr>
              <w:t>снимку</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2.60</w:t>
            </w:r>
          </w:p>
        </w:tc>
        <w:tc>
          <w:tcPr>
            <w:tcW w:w="8657" w:type="dxa"/>
            <w:tcBorders>
              <w:left w:val="single" w:sz="1" w:space="0" w:color="000000"/>
              <w:bottom w:val="single" w:sz="1" w:space="0" w:color="000000"/>
            </w:tcBorders>
            <w:shd w:val="clear" w:color="auto" w:fill="auto"/>
          </w:tcPr>
          <w:p w:rsidR="0026191E" w:rsidRPr="00070983" w:rsidRDefault="00070983" w:rsidP="00650DA8">
            <w:pPr>
              <w:snapToGrid w:val="0"/>
              <w:spacing w:line="360" w:lineRule="auto"/>
              <w:rPr>
                <w:color w:val="000000"/>
                <w:lang w:val="sr-Latn-CS"/>
              </w:rPr>
            </w:pPr>
            <w:r>
              <w:rPr>
                <w:color w:val="000000"/>
                <w:lang w:val="sr-Latn-CS"/>
              </w:rPr>
              <w:t>Штампање</w:t>
            </w:r>
            <w:r w:rsidR="0026191E" w:rsidRPr="00070983">
              <w:rPr>
                <w:color w:val="000000"/>
                <w:lang w:val="sr-Latn-CS"/>
              </w:rPr>
              <w:t xml:space="preserve"> </w:t>
            </w:r>
            <w:r>
              <w:rPr>
                <w:color w:val="000000"/>
                <w:lang w:val="sr-Latn-CS"/>
              </w:rPr>
              <w:t>слика</w:t>
            </w:r>
            <w:r w:rsidR="0026191E" w:rsidRPr="00070983">
              <w:rPr>
                <w:color w:val="000000"/>
                <w:lang w:val="sr-Latn-CS"/>
              </w:rPr>
              <w:t xml:space="preserve"> </w:t>
            </w:r>
            <w:r>
              <w:rPr>
                <w:color w:val="000000"/>
                <w:lang w:val="sr-Latn-CS"/>
              </w:rPr>
              <w:t>у</w:t>
            </w:r>
            <w:r w:rsidR="0026191E" w:rsidRPr="00070983">
              <w:rPr>
                <w:color w:val="000000"/>
                <w:lang w:val="sr-Latn-CS"/>
              </w:rPr>
              <w:t xml:space="preserve"> </w:t>
            </w:r>
            <w:r>
              <w:rPr>
                <w:color w:val="000000"/>
                <w:lang w:val="sr-Latn-CS"/>
              </w:rPr>
              <w:t>пуној</w:t>
            </w:r>
            <w:r w:rsidR="0026191E" w:rsidRPr="00070983">
              <w:rPr>
                <w:color w:val="000000"/>
                <w:lang w:val="sr-Latn-CS"/>
              </w:rPr>
              <w:t xml:space="preserve"> </w:t>
            </w:r>
            <w:r>
              <w:rPr>
                <w:color w:val="000000"/>
                <w:lang w:val="sr-Latn-CS"/>
              </w:rPr>
              <w:t>величини</w:t>
            </w:r>
            <w:r w:rsidR="0026191E" w:rsidRPr="00070983">
              <w:rPr>
                <w:color w:val="000000"/>
                <w:lang w:val="sr-Latn-CS"/>
              </w:rPr>
              <w:t xml:space="preserve"> „</w:t>
            </w:r>
            <w:r w:rsidR="00650DA8">
              <w:rPr>
                <w:color w:val="000000"/>
                <w:lang w:val="sr-Latn-CS"/>
              </w:rPr>
              <w:t>True Size</w:t>
            </w:r>
            <w:r w:rsidR="0026191E" w:rsidRPr="00070983">
              <w:rPr>
                <w:color w:val="000000"/>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2.61</w:t>
            </w:r>
          </w:p>
        </w:tc>
        <w:tc>
          <w:tcPr>
            <w:tcW w:w="8657" w:type="dxa"/>
            <w:tcBorders>
              <w:left w:val="single" w:sz="1" w:space="0" w:color="000000"/>
              <w:bottom w:val="single" w:sz="1" w:space="0" w:color="000000"/>
            </w:tcBorders>
            <w:shd w:val="clear" w:color="auto" w:fill="auto"/>
          </w:tcPr>
          <w:p w:rsidR="0026191E" w:rsidRPr="00070983" w:rsidRDefault="00070983" w:rsidP="0026191E">
            <w:pPr>
              <w:snapToGrid w:val="0"/>
              <w:spacing w:line="360" w:lineRule="auto"/>
              <w:rPr>
                <w:rFonts w:eastAsia="Arial"/>
                <w:color w:val="000000"/>
                <w:lang w:val="sr-Latn-CS"/>
              </w:rPr>
            </w:pPr>
            <w:r>
              <w:rPr>
                <w:rFonts w:eastAsia="Arial"/>
                <w:color w:val="000000"/>
                <w:lang w:val="sr-Latn-CS"/>
              </w:rPr>
              <w:t>Подржано</w:t>
            </w:r>
            <w:r w:rsidR="0026191E" w:rsidRPr="00070983">
              <w:rPr>
                <w:rFonts w:eastAsia="Arial"/>
                <w:color w:val="000000"/>
                <w:lang w:val="sr-Latn-CS"/>
              </w:rPr>
              <w:t xml:space="preserve"> </w:t>
            </w:r>
            <w:r>
              <w:rPr>
                <w:rFonts w:eastAsia="Arial"/>
                <w:color w:val="000000"/>
                <w:lang w:val="sr-Latn-CS"/>
              </w:rPr>
              <w:t>покретање</w:t>
            </w:r>
            <w:r w:rsidR="0026191E" w:rsidRPr="00070983">
              <w:rPr>
                <w:rFonts w:eastAsia="Arial"/>
                <w:color w:val="000000"/>
                <w:lang w:val="sr-Latn-CS"/>
              </w:rPr>
              <w:t xml:space="preserve"> </w:t>
            </w:r>
            <w:r>
              <w:rPr>
                <w:rFonts w:eastAsia="Arial"/>
                <w:color w:val="000000"/>
                <w:lang w:val="sr-Latn-CS"/>
              </w:rPr>
              <w:t>спољних</w:t>
            </w:r>
            <w:r w:rsidR="0026191E" w:rsidRPr="00070983">
              <w:rPr>
                <w:rFonts w:eastAsia="Arial"/>
                <w:color w:val="000000"/>
                <w:lang w:val="sr-Latn-CS"/>
              </w:rPr>
              <w:t xml:space="preserve"> </w:t>
            </w:r>
            <w:r>
              <w:rPr>
                <w:rFonts w:eastAsia="Arial"/>
                <w:color w:val="000000"/>
                <w:lang w:val="sr-Latn-CS"/>
              </w:rPr>
              <w:t>апликација</w:t>
            </w:r>
            <w:r w:rsidR="0026191E" w:rsidRPr="00070983">
              <w:rPr>
                <w:rFonts w:eastAsia="Arial"/>
                <w:color w:val="000000"/>
                <w:lang w:val="sr-Latn-CS"/>
              </w:rPr>
              <w:t xml:space="preserve"> (</w:t>
            </w:r>
            <w:r>
              <w:rPr>
                <w:rFonts w:eastAsia="Arial"/>
                <w:color w:val="000000"/>
                <w:lang w:val="sr-Latn-CS"/>
              </w:rPr>
              <w:t>нпр</w:t>
            </w:r>
            <w:r w:rsidR="0026191E" w:rsidRPr="00070983">
              <w:rPr>
                <w:rFonts w:eastAsia="Arial"/>
                <w:color w:val="000000"/>
                <w:lang w:val="sr-Latn-CS"/>
              </w:rPr>
              <w:t>. 3</w:t>
            </w:r>
            <w:r w:rsidR="00650DA8">
              <w:rPr>
                <w:rFonts w:eastAsia="Arial"/>
                <w:color w:val="000000"/>
                <w:lang w:val="sr-Latn-CS"/>
              </w:rPr>
              <w:t>D</w:t>
            </w:r>
            <w:r w:rsidR="0026191E" w:rsidRPr="00070983">
              <w:rPr>
                <w:rFonts w:eastAsia="Arial"/>
                <w:color w:val="000000"/>
                <w:lang w:val="sr-Latn-CS"/>
              </w:rPr>
              <w:t xml:space="preserve"> </w:t>
            </w:r>
            <w:r>
              <w:rPr>
                <w:rFonts w:eastAsia="Arial"/>
                <w:color w:val="000000"/>
                <w:lang w:val="sr-Latn-CS"/>
              </w:rPr>
              <w:t>постпроцессинг</w:t>
            </w:r>
            <w:r w:rsidR="0026191E" w:rsidRPr="00070983">
              <w:rPr>
                <w:rFonts w:eastAsia="Arial"/>
                <w:color w:val="000000"/>
                <w:lang w:val="sr-Latn-CS"/>
              </w:rPr>
              <w:t xml:space="preserve"> </w:t>
            </w:r>
            <w:r>
              <w:rPr>
                <w:rFonts w:eastAsia="Arial"/>
                <w:color w:val="000000"/>
                <w:lang w:val="sr-Latn-CS"/>
              </w:rPr>
              <w:t>програмско</w:t>
            </w:r>
            <w:r w:rsidR="0026191E" w:rsidRPr="00070983">
              <w:rPr>
                <w:rFonts w:eastAsia="Arial"/>
                <w:color w:val="000000"/>
                <w:lang w:val="sr-Latn-CS"/>
              </w:rPr>
              <w:t xml:space="preserve"> </w:t>
            </w:r>
            <w:r>
              <w:rPr>
                <w:rFonts w:eastAsia="Arial"/>
                <w:color w:val="000000"/>
                <w:lang w:val="sr-Latn-CS"/>
              </w:rPr>
              <w:t>решење</w:t>
            </w:r>
            <w:r w:rsidR="0026191E" w:rsidRPr="00070983">
              <w:rPr>
                <w:rFonts w:eastAsia="Arial"/>
                <w:color w:val="000000"/>
                <w:lang w:val="sr-Latn-CS"/>
              </w:rPr>
              <w:t xml:space="preserve">, </w:t>
            </w:r>
            <w:r>
              <w:rPr>
                <w:rFonts w:eastAsia="Arial"/>
                <w:color w:val="000000"/>
                <w:lang w:val="sr-Latn-CS"/>
              </w:rPr>
              <w:t>програмско</w:t>
            </w:r>
            <w:r w:rsidR="0026191E" w:rsidRPr="00070983">
              <w:rPr>
                <w:rFonts w:eastAsia="Arial"/>
                <w:color w:val="000000"/>
                <w:lang w:val="sr-Latn-CS"/>
              </w:rPr>
              <w:t xml:space="preserve"> </w:t>
            </w:r>
            <w:r>
              <w:rPr>
                <w:rFonts w:eastAsia="Arial"/>
                <w:color w:val="000000"/>
                <w:lang w:val="sr-Latn-CS"/>
              </w:rPr>
              <w:t>решење</w:t>
            </w:r>
            <w:r w:rsidR="0026191E" w:rsidRPr="00070983">
              <w:rPr>
                <w:rFonts w:eastAsia="Arial"/>
                <w:color w:val="000000"/>
                <w:lang w:val="sr-Latn-CS"/>
              </w:rPr>
              <w:t xml:space="preserve"> </w:t>
            </w:r>
            <w:r>
              <w:rPr>
                <w:rFonts w:eastAsia="Arial"/>
                <w:color w:val="000000"/>
                <w:lang w:val="sr-Latn-CS"/>
              </w:rPr>
              <w:t>за</w:t>
            </w:r>
            <w:r w:rsidR="0026191E" w:rsidRPr="00070983">
              <w:rPr>
                <w:rFonts w:eastAsia="Arial"/>
                <w:color w:val="000000"/>
                <w:lang w:val="sr-Latn-CS"/>
              </w:rPr>
              <w:t xml:space="preserve"> </w:t>
            </w:r>
            <w:r>
              <w:rPr>
                <w:rFonts w:eastAsia="Arial"/>
                <w:color w:val="000000"/>
                <w:lang w:val="sr-Latn-CS"/>
              </w:rPr>
              <w:t>планирање</w:t>
            </w:r>
            <w:r w:rsidR="0026191E" w:rsidRPr="00070983">
              <w:rPr>
                <w:rFonts w:eastAsia="Arial"/>
                <w:color w:val="000000"/>
                <w:lang w:val="sr-Latn-CS"/>
              </w:rPr>
              <w:t xml:space="preserve"> </w:t>
            </w:r>
            <w:r>
              <w:rPr>
                <w:rFonts w:eastAsia="Arial"/>
                <w:color w:val="000000"/>
                <w:lang w:val="sr-Latn-CS"/>
              </w:rPr>
              <w:t>ортопедских</w:t>
            </w:r>
            <w:r w:rsidR="0026191E" w:rsidRPr="00070983">
              <w:rPr>
                <w:rFonts w:eastAsia="Arial"/>
                <w:color w:val="000000"/>
                <w:lang w:val="sr-Latn-CS"/>
              </w:rPr>
              <w:t xml:space="preserve"> </w:t>
            </w:r>
            <w:r>
              <w:rPr>
                <w:rFonts w:eastAsia="Arial"/>
                <w:color w:val="000000"/>
                <w:lang w:val="sr-Latn-CS"/>
              </w:rPr>
              <w:t>операција</w:t>
            </w:r>
            <w:r w:rsidR="0026191E" w:rsidRPr="00070983">
              <w:rPr>
                <w:rFonts w:eastAsia="Arial"/>
                <w:color w:val="000000"/>
                <w:lang w:val="sr-Latn-CS"/>
              </w:rPr>
              <w:t xml:space="preserve">) </w:t>
            </w:r>
            <w:r>
              <w:rPr>
                <w:rFonts w:eastAsia="Arial"/>
                <w:color w:val="000000"/>
                <w:lang w:val="sr-Latn-CS"/>
              </w:rPr>
              <w:t>директно</w:t>
            </w:r>
            <w:r w:rsidR="0026191E" w:rsidRPr="00070983">
              <w:rPr>
                <w:rFonts w:eastAsia="Arial"/>
                <w:color w:val="000000"/>
                <w:lang w:val="sr-Latn-CS"/>
              </w:rPr>
              <w:t xml:space="preserve"> </w:t>
            </w:r>
            <w:r>
              <w:rPr>
                <w:rFonts w:eastAsia="Arial"/>
                <w:color w:val="000000"/>
                <w:lang w:val="sr-Latn-CS"/>
              </w:rPr>
              <w:t>из</w:t>
            </w:r>
            <w:r w:rsidR="0026191E" w:rsidRPr="00070983">
              <w:rPr>
                <w:rFonts w:eastAsia="Arial"/>
                <w:color w:val="000000"/>
                <w:lang w:val="sr-Latn-CS"/>
              </w:rPr>
              <w:t xml:space="preserve"> </w:t>
            </w:r>
            <w:r w:rsidR="00751F31">
              <w:rPr>
                <w:rFonts w:eastAsia="Arial"/>
                <w:color w:val="000000"/>
                <w:lang w:val="sr-Latn-CS"/>
              </w:rPr>
              <w:t>PACS</w:t>
            </w:r>
            <w:r w:rsidR="0026191E" w:rsidRPr="00070983">
              <w:rPr>
                <w:rFonts w:eastAsia="Arial"/>
                <w:color w:val="000000"/>
                <w:lang w:val="sr-Latn-CS"/>
              </w:rPr>
              <w:t xml:space="preserve"> </w:t>
            </w:r>
            <w:r>
              <w:rPr>
                <w:rFonts w:eastAsia="Arial"/>
                <w:color w:val="000000"/>
                <w:lang w:val="sr-Latn-CS"/>
              </w:rPr>
              <w:t>клијента</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AE1C40">
        <w:tc>
          <w:tcPr>
            <w:tcW w:w="955" w:type="dxa"/>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2.62</w:t>
            </w:r>
          </w:p>
        </w:tc>
        <w:tc>
          <w:tcPr>
            <w:tcW w:w="8657" w:type="dxa"/>
            <w:tcBorders>
              <w:left w:val="single" w:sz="1" w:space="0" w:color="000000"/>
              <w:bottom w:val="single" w:sz="1" w:space="0" w:color="000000"/>
            </w:tcBorders>
            <w:shd w:val="clear" w:color="auto" w:fill="auto"/>
          </w:tcPr>
          <w:p w:rsidR="0026191E" w:rsidRPr="00070983" w:rsidRDefault="00070983" w:rsidP="00807E7B">
            <w:pPr>
              <w:snapToGrid w:val="0"/>
              <w:spacing w:line="360" w:lineRule="auto"/>
              <w:rPr>
                <w:lang w:val="sr-Latn-CS"/>
              </w:rPr>
            </w:pPr>
            <w:r>
              <w:rPr>
                <w:lang w:val="sr-Latn-CS"/>
              </w:rPr>
              <w:t>Експорт</w:t>
            </w:r>
            <w:r w:rsidR="0026191E" w:rsidRPr="00070983">
              <w:rPr>
                <w:lang w:val="sr-Latn-CS"/>
              </w:rPr>
              <w:t xml:space="preserve"> </w:t>
            </w:r>
            <w:r>
              <w:rPr>
                <w:lang w:val="sr-Latn-CS"/>
              </w:rPr>
              <w:t>снимака</w:t>
            </w:r>
            <w:r w:rsidR="0026191E" w:rsidRPr="00070983">
              <w:rPr>
                <w:lang w:val="sr-Latn-CS"/>
              </w:rPr>
              <w:t xml:space="preserve"> </w:t>
            </w:r>
            <w:r>
              <w:rPr>
                <w:lang w:val="sr-Latn-CS"/>
              </w:rPr>
              <w:t>у</w:t>
            </w:r>
            <w:r w:rsidR="0026191E" w:rsidRPr="00070983">
              <w:rPr>
                <w:lang w:val="sr-Latn-CS"/>
              </w:rPr>
              <w:t xml:space="preserve"> </w:t>
            </w:r>
            <w:r>
              <w:rPr>
                <w:lang w:val="sr-Latn-CS"/>
              </w:rPr>
              <w:t>познатим</w:t>
            </w:r>
            <w:r w:rsidR="0026191E" w:rsidRPr="00070983">
              <w:rPr>
                <w:lang w:val="sr-Latn-CS"/>
              </w:rPr>
              <w:t xml:space="preserve"> </w:t>
            </w:r>
            <w:r>
              <w:rPr>
                <w:lang w:val="sr-Latn-CS"/>
              </w:rPr>
              <w:t>форматима</w:t>
            </w:r>
            <w:r w:rsidR="0026191E" w:rsidRPr="00070983">
              <w:rPr>
                <w:lang w:val="sr-Latn-CS"/>
              </w:rPr>
              <w:t xml:space="preserve"> (</w:t>
            </w:r>
            <w:r w:rsidR="00807E7B">
              <w:rPr>
                <w:lang w:val="sr-Latn-CS"/>
              </w:rPr>
              <w:t>JPEG</w:t>
            </w:r>
            <w:r w:rsidR="0026191E" w:rsidRPr="00070983">
              <w:rPr>
                <w:lang w:val="sr-Latn-CS"/>
              </w:rPr>
              <w:t xml:space="preserve">, </w:t>
            </w:r>
            <w:r w:rsidR="00807E7B">
              <w:rPr>
                <w:lang w:val="sr-Latn-CS"/>
              </w:rPr>
              <w:t>BMP</w:t>
            </w:r>
            <w:r w:rsidR="0026191E" w:rsidRPr="00070983">
              <w:rPr>
                <w:lang w:val="sr-Latn-CS"/>
              </w:rPr>
              <w:t xml:space="preserve">, </w:t>
            </w:r>
            <w:r w:rsidR="00807E7B">
              <w:rPr>
                <w:lang w:val="sr-Latn-CS"/>
              </w:rPr>
              <w:t>TIFF</w:t>
            </w:r>
            <w:r w:rsidR="0026191E" w:rsidRPr="00070983">
              <w:rPr>
                <w:lang w:val="sr-Latn-CS"/>
              </w:rPr>
              <w:t xml:space="preserve"> </w:t>
            </w:r>
            <w:r>
              <w:rPr>
                <w:lang w:val="sr-Latn-CS"/>
              </w:rPr>
              <w:t>итд</w:t>
            </w:r>
            <w:r w:rsidR="0026191E" w:rsidRPr="00070983">
              <w:rPr>
                <w:lang w:val="sr-Latn-CS"/>
              </w:rPr>
              <w:t>..)</w:t>
            </w:r>
          </w:p>
        </w:tc>
        <w:tc>
          <w:tcPr>
            <w:tcW w:w="1603" w:type="dxa"/>
            <w:gridSpan w:val="2"/>
            <w:tcBorders>
              <w:left w:val="single" w:sz="1" w:space="0" w:color="000000"/>
              <w:bottom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1"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r w:rsidR="0026191E" w:rsidRPr="00070983" w:rsidTr="000D5345">
        <w:tc>
          <w:tcPr>
            <w:tcW w:w="955" w:type="dxa"/>
            <w:tcBorders>
              <w:left w:val="single" w:sz="1" w:space="0" w:color="000000"/>
              <w:bottom w:val="single" w:sz="2" w:space="0" w:color="000000"/>
            </w:tcBorders>
            <w:shd w:val="clear" w:color="auto" w:fill="auto"/>
          </w:tcPr>
          <w:p w:rsidR="0026191E" w:rsidRPr="00070983" w:rsidRDefault="0026191E" w:rsidP="0026191E">
            <w:pPr>
              <w:pStyle w:val="TableContents"/>
              <w:snapToGrid w:val="0"/>
              <w:spacing w:line="360" w:lineRule="auto"/>
              <w:rPr>
                <w:rFonts w:cs="Times New Roman"/>
                <w:lang w:val="sr-Latn-CS"/>
              </w:rPr>
            </w:pPr>
            <w:r w:rsidRPr="00070983">
              <w:rPr>
                <w:rFonts w:cs="Times New Roman"/>
                <w:lang w:val="sr-Latn-CS"/>
              </w:rPr>
              <w:t>2.63</w:t>
            </w:r>
          </w:p>
        </w:tc>
        <w:tc>
          <w:tcPr>
            <w:tcW w:w="8657" w:type="dxa"/>
            <w:tcBorders>
              <w:left w:val="single" w:sz="1" w:space="0" w:color="000000"/>
              <w:bottom w:val="single" w:sz="2" w:space="0" w:color="000000"/>
            </w:tcBorders>
            <w:shd w:val="clear" w:color="auto" w:fill="auto"/>
          </w:tcPr>
          <w:p w:rsidR="0026191E" w:rsidRPr="00070983" w:rsidRDefault="00070983" w:rsidP="00807E7B">
            <w:pPr>
              <w:snapToGrid w:val="0"/>
              <w:spacing w:line="360" w:lineRule="auto"/>
              <w:rPr>
                <w:lang w:val="sr-Latn-CS"/>
              </w:rPr>
            </w:pPr>
            <w:r>
              <w:rPr>
                <w:lang w:val="sr-Latn-CS"/>
              </w:rPr>
              <w:t>Архивирање</w:t>
            </w:r>
            <w:r w:rsidR="0026191E" w:rsidRPr="00070983">
              <w:rPr>
                <w:lang w:val="sr-Latn-CS"/>
              </w:rPr>
              <w:t xml:space="preserve"> </w:t>
            </w:r>
            <w:r>
              <w:rPr>
                <w:lang w:val="sr-Latn-CS"/>
              </w:rPr>
              <w:t>на</w:t>
            </w:r>
            <w:r w:rsidR="0026191E" w:rsidRPr="00070983">
              <w:rPr>
                <w:lang w:val="sr-Latn-CS"/>
              </w:rPr>
              <w:t xml:space="preserve"> </w:t>
            </w:r>
            <w:r w:rsidR="00807E7B">
              <w:rPr>
                <w:lang w:val="sr-Latn-CS"/>
              </w:rPr>
              <w:t>CD/DVD</w:t>
            </w:r>
            <w:r w:rsidR="0026191E" w:rsidRPr="00070983">
              <w:rPr>
                <w:lang w:val="sr-Latn-CS"/>
              </w:rPr>
              <w:t xml:space="preserve"> </w:t>
            </w:r>
            <w:r>
              <w:rPr>
                <w:lang w:val="sr-Latn-CS"/>
              </w:rPr>
              <w:t>у</w:t>
            </w:r>
            <w:r w:rsidR="0026191E" w:rsidRPr="00070983">
              <w:rPr>
                <w:lang w:val="sr-Latn-CS"/>
              </w:rPr>
              <w:t xml:space="preserve"> </w:t>
            </w:r>
            <w:r w:rsidR="00807E7B">
              <w:rPr>
                <w:lang w:val="sr-Latn-CS"/>
              </w:rPr>
              <w:t>DICOM</w:t>
            </w:r>
            <w:r w:rsidR="0026191E" w:rsidRPr="00070983">
              <w:rPr>
                <w:lang w:val="sr-Latn-CS"/>
              </w:rPr>
              <w:t xml:space="preserve"> </w:t>
            </w:r>
            <w:r>
              <w:rPr>
                <w:lang w:val="sr-Latn-CS"/>
              </w:rPr>
              <w:t>формату</w:t>
            </w:r>
          </w:p>
        </w:tc>
        <w:tc>
          <w:tcPr>
            <w:tcW w:w="1603" w:type="dxa"/>
            <w:gridSpan w:val="2"/>
            <w:tcBorders>
              <w:left w:val="single" w:sz="1" w:space="0" w:color="000000"/>
              <w:bottom w:val="single" w:sz="2" w:space="0" w:color="000000"/>
            </w:tcBorders>
            <w:shd w:val="clear" w:color="auto" w:fill="auto"/>
          </w:tcPr>
          <w:p w:rsidR="0026191E" w:rsidRPr="00070983" w:rsidRDefault="0026191E" w:rsidP="0026191E">
            <w:pPr>
              <w:pStyle w:val="TableContents"/>
              <w:snapToGrid w:val="0"/>
              <w:spacing w:line="360" w:lineRule="auto"/>
              <w:rPr>
                <w:rFonts w:cs="Times New Roman"/>
              </w:rPr>
            </w:pPr>
          </w:p>
        </w:tc>
        <w:tc>
          <w:tcPr>
            <w:tcW w:w="1752" w:type="dxa"/>
            <w:tcBorders>
              <w:left w:val="single" w:sz="1" w:space="0" w:color="000000"/>
              <w:bottom w:val="single" w:sz="2" w:space="0" w:color="000000"/>
              <w:right w:val="single" w:sz="1" w:space="0" w:color="000000"/>
            </w:tcBorders>
            <w:shd w:val="clear" w:color="auto" w:fill="auto"/>
          </w:tcPr>
          <w:p w:rsidR="0026191E" w:rsidRPr="00070983" w:rsidRDefault="0026191E" w:rsidP="0026191E">
            <w:pPr>
              <w:pStyle w:val="TableContents"/>
              <w:snapToGrid w:val="0"/>
              <w:spacing w:line="360" w:lineRule="auto"/>
              <w:rPr>
                <w:rFonts w:cs="Times New Roman"/>
              </w:rPr>
            </w:pPr>
          </w:p>
        </w:tc>
      </w:tr>
    </w:tbl>
    <w:p w:rsidR="00E43FAE" w:rsidRDefault="00E43FAE" w:rsidP="00E43FAE">
      <w:pPr>
        <w:rPr>
          <w:bCs/>
          <w:iCs/>
        </w:rPr>
      </w:pPr>
    </w:p>
    <w:p w:rsidR="001468C4" w:rsidRPr="003A79D7" w:rsidRDefault="001468C4" w:rsidP="003A79D7">
      <w:pPr>
        <w:jc w:val="both"/>
        <w:rPr>
          <w:b/>
        </w:rPr>
      </w:pPr>
      <w:r w:rsidRPr="003A79D7">
        <w:rPr>
          <w:b/>
        </w:rPr>
        <w:t>УПУТСТВО ЗА ПОПУЊАВАЊЕ</w:t>
      </w:r>
    </w:p>
    <w:p w:rsidR="001468C4" w:rsidRPr="003A79D7" w:rsidRDefault="001468C4" w:rsidP="003A79D7">
      <w:pPr>
        <w:jc w:val="both"/>
      </w:pPr>
    </w:p>
    <w:p w:rsidR="001468C4" w:rsidRPr="003A79D7" w:rsidRDefault="001468C4" w:rsidP="003A79D7">
      <w:pPr>
        <w:jc w:val="both"/>
      </w:pPr>
      <w:r w:rsidRPr="003A79D7">
        <w:t>Образац техничке карактеристике понуђач попуњава на следећи начин:</w:t>
      </w:r>
    </w:p>
    <w:p w:rsidR="001468C4" w:rsidRPr="003A79D7" w:rsidRDefault="001468C4" w:rsidP="003A79D7">
      <w:pPr>
        <w:pStyle w:val="ListParagraph"/>
        <w:numPr>
          <w:ilvl w:val="0"/>
          <w:numId w:val="45"/>
        </w:numPr>
        <w:jc w:val="both"/>
      </w:pPr>
      <w:r w:rsidRPr="003A79D7">
        <w:t>колону ПОНУЂЕНО (ДА/НЕ) попуњава са ДА или НЕ у зависности од тога да ли понуђени систем испуњава обавезне техничке захтеве</w:t>
      </w:r>
    </w:p>
    <w:p w:rsidR="001468C4" w:rsidRPr="003A79D7" w:rsidRDefault="001468C4" w:rsidP="003A79D7">
      <w:pPr>
        <w:pStyle w:val="ListParagraph"/>
        <w:numPr>
          <w:ilvl w:val="0"/>
          <w:numId w:val="45"/>
        </w:numPr>
        <w:jc w:val="both"/>
      </w:pPr>
      <w:r w:rsidRPr="003A79D7">
        <w:t xml:space="preserve">колону ДОКАЗ О ИСПУЊЕНОСТИ ТЕХНИЧКИХ КАРАКТЕРИСТИКА понуђач попуњава наводећи локацију где се тачно налази доказ у </w:t>
      </w:r>
      <w:r w:rsidRPr="00D92980">
        <w:t>достављеној проспектној и техничкој спецификацији произвођача. Тра</w:t>
      </w:r>
      <w:r w:rsidRPr="003A79D7">
        <w:t>жену техничку карактеристику у достављеној проспектној и техничкој спецификацији произвођача обележити маркером и означити редни број из образца техничких карактеристика. Оригиналном потврдом произвођача се могу доказати само техничке карактеристике које нису садржане у проспектној и техничкој спецификацији произвођача. У случају да понуђач не достави тражене документе или достави документе на основу којих се не може извршити провера свих обавезних техничких карактеристика, понуда ће се сматрати неодговарајућом.</w:t>
      </w:r>
    </w:p>
    <w:p w:rsidR="00E43FAE" w:rsidRDefault="00E43FAE">
      <w:pPr>
        <w:rPr>
          <w:bCs/>
          <w:iCs/>
        </w:rPr>
      </w:pPr>
    </w:p>
    <w:p w:rsidR="008B2B78" w:rsidRDefault="008B2B78" w:rsidP="00A0769E">
      <w:pPr>
        <w:pStyle w:val="Heading2"/>
        <w:numPr>
          <w:ilvl w:val="0"/>
          <w:numId w:val="30"/>
        </w:numPr>
        <w:sectPr w:rsidR="008B2B78" w:rsidSect="007712E6">
          <w:pgSz w:w="16838" w:h="11906" w:orient="landscape"/>
          <w:pgMar w:top="1418" w:right="1418" w:bottom="1418" w:left="1418" w:header="709" w:footer="709" w:gutter="0"/>
          <w:cols w:space="708"/>
          <w:docGrid w:linePitch="360"/>
        </w:sectPr>
      </w:pPr>
    </w:p>
    <w:p w:rsidR="00E43FAE" w:rsidRDefault="00E43FAE" w:rsidP="00A0769E">
      <w:pPr>
        <w:pStyle w:val="Heading2"/>
        <w:numPr>
          <w:ilvl w:val="0"/>
          <w:numId w:val="30"/>
        </w:numPr>
        <w:rPr>
          <w:bCs/>
          <w:iCs/>
        </w:rPr>
      </w:pPr>
      <w:bookmarkStart w:id="13" w:name="_Toc371574701"/>
      <w:r w:rsidRPr="00E43FAE">
        <w:lastRenderedPageBreak/>
        <w:t>ТЕХНИЧКА ДОКУМЕНТАЦИЈА</w:t>
      </w:r>
      <w:r w:rsidR="00A0769E">
        <w:t xml:space="preserve"> </w:t>
      </w:r>
      <w:r w:rsidRPr="00A0769E">
        <w:rPr>
          <w:bCs/>
          <w:iCs/>
        </w:rPr>
        <w:t>ПРЕДМЕТА ЈАВНЕ НАБАВКЕ</w:t>
      </w:r>
      <w:bookmarkEnd w:id="13"/>
    </w:p>
    <w:p w:rsidR="00E70434" w:rsidRDefault="00E70434" w:rsidP="00E70434"/>
    <w:p w:rsidR="00E70434" w:rsidRPr="00E70434" w:rsidRDefault="00E70434" w:rsidP="00C40E2D">
      <w:pPr>
        <w:jc w:val="both"/>
      </w:pPr>
      <w:r w:rsidRPr="00C050E9">
        <w:rPr>
          <w:bCs/>
          <w:iCs/>
        </w:rPr>
        <w:t>Н</w:t>
      </w:r>
      <w:r w:rsidRPr="00C050E9">
        <w:t>аручилац захтева да понуђачи доставе проспектну и техничку спецификацију произвођача, на основу које ће се утвридити испуњеност услова, односно минималних техничких карактеристика из поглавља 3. Конкурсне</w:t>
      </w:r>
      <w:r>
        <w:t xml:space="preserve"> доку</w:t>
      </w:r>
      <w:r w:rsidRPr="00C050E9">
        <w:t>ментације</w:t>
      </w:r>
      <w:r w:rsidR="00FE182A">
        <w:t>.</w:t>
      </w:r>
    </w:p>
    <w:p w:rsidR="00E43FAE" w:rsidRPr="00E43FAE" w:rsidRDefault="00E43FAE" w:rsidP="00E43FAE">
      <w:pPr>
        <w:rPr>
          <w:bCs/>
          <w:iCs/>
        </w:rPr>
      </w:pPr>
    </w:p>
    <w:p w:rsidR="00E43FAE" w:rsidRDefault="00E43FAE" w:rsidP="005F0366">
      <w:pPr>
        <w:rPr>
          <w:noProof/>
        </w:rPr>
      </w:pPr>
    </w:p>
    <w:p w:rsidR="00E43FAE" w:rsidRDefault="00E43FAE" w:rsidP="00E43FAE">
      <w:pPr>
        <w:rPr>
          <w:noProof/>
        </w:rPr>
      </w:pPr>
      <w:r>
        <w:rPr>
          <w:noProof/>
        </w:rPr>
        <w:br w:type="page"/>
      </w:r>
    </w:p>
    <w:p w:rsidR="00127AFC" w:rsidRPr="00AD0C56" w:rsidRDefault="002D5B2C" w:rsidP="000C3B23">
      <w:pPr>
        <w:pStyle w:val="Heading2"/>
        <w:numPr>
          <w:ilvl w:val="0"/>
          <w:numId w:val="30"/>
        </w:numPr>
        <w:rPr>
          <w:noProof/>
        </w:rPr>
      </w:pPr>
      <w:bookmarkStart w:id="14" w:name="_Toc371574702"/>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4"/>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p w:rsidR="006B3C53" w:rsidRPr="006B3C53" w:rsidRDefault="006B3C53" w:rsidP="006B3C53">
      <w:pPr>
        <w:spacing w:before="100" w:beforeAutospacing="1" w:line="210" w:lineRule="atLeast"/>
        <w:ind w:firstLine="360"/>
        <w:jc w:val="both"/>
        <w:rPr>
          <w:b/>
          <w:noProof/>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21"/>
        <w:gridCol w:w="3914"/>
        <w:gridCol w:w="4677"/>
      </w:tblGrid>
      <w:tr w:rsidR="00CA2087" w:rsidRPr="002D5B2C" w:rsidTr="00D22758">
        <w:trPr>
          <w:trHeight w:val="972"/>
        </w:trPr>
        <w:tc>
          <w:tcPr>
            <w:tcW w:w="921" w:type="dxa"/>
            <w:vAlign w:val="center"/>
          </w:tcPr>
          <w:p w:rsidR="00CA2087" w:rsidRPr="002D5B2C" w:rsidRDefault="00CA2087" w:rsidP="00A324FE">
            <w:pPr>
              <w:jc w:val="center"/>
              <w:rPr>
                <w:noProof/>
              </w:rPr>
            </w:pPr>
            <w:r w:rsidRPr="002D5B2C">
              <w:rPr>
                <w:noProof/>
              </w:rPr>
              <w:t>Бр.</w:t>
            </w:r>
          </w:p>
        </w:tc>
        <w:tc>
          <w:tcPr>
            <w:tcW w:w="3914" w:type="dxa"/>
            <w:vAlign w:val="center"/>
          </w:tcPr>
          <w:p w:rsidR="00CA2087" w:rsidRPr="002D5B2C" w:rsidRDefault="00CA2087" w:rsidP="00A324FE">
            <w:pPr>
              <w:jc w:val="center"/>
              <w:rPr>
                <w:noProof/>
              </w:rPr>
            </w:pPr>
            <w:r w:rsidRPr="002D5B2C">
              <w:rPr>
                <w:noProof/>
              </w:rPr>
              <w:t>УСЛОВИ</w:t>
            </w:r>
          </w:p>
        </w:tc>
        <w:tc>
          <w:tcPr>
            <w:tcW w:w="4677" w:type="dxa"/>
            <w:vAlign w:val="center"/>
          </w:tcPr>
          <w:p w:rsidR="00CA2087" w:rsidRPr="002D5B2C" w:rsidRDefault="00CA2087" w:rsidP="00A324FE">
            <w:pPr>
              <w:jc w:val="center"/>
              <w:rPr>
                <w:noProof/>
              </w:rPr>
            </w:pPr>
            <w:r w:rsidRPr="002D5B2C">
              <w:rPr>
                <w:noProof/>
              </w:rPr>
              <w:t>ДОКАЗИ</w:t>
            </w:r>
          </w:p>
        </w:tc>
      </w:tr>
      <w:tr w:rsidR="00CA2087" w:rsidRPr="002D5B2C" w:rsidTr="00CA2087">
        <w:trPr>
          <w:trHeight w:val="505"/>
        </w:trPr>
        <w:tc>
          <w:tcPr>
            <w:tcW w:w="9512" w:type="dxa"/>
            <w:gridSpan w:val="3"/>
          </w:tcPr>
          <w:p w:rsidR="00CA2087" w:rsidRPr="009C505A" w:rsidRDefault="00CA2087" w:rsidP="002D5B2C">
            <w:pPr>
              <w:jc w:val="center"/>
              <w:rPr>
                <w:b/>
                <w:noProof/>
              </w:rPr>
            </w:pPr>
            <w:r w:rsidRPr="009C505A">
              <w:rPr>
                <w:b/>
                <w:noProof/>
              </w:rPr>
              <w:t>ОБАВЕЗНИ УСЛОВИ ЗА УЧЕШЋЕ У ПОСТУПКУ ЈАВНЕ НАБАВКЕ ИЗ ЧЛАНА 75. ЗАКОНА</w:t>
            </w:r>
          </w:p>
        </w:tc>
      </w:tr>
      <w:tr w:rsidR="00CA2087" w:rsidRPr="00EF6B5E" w:rsidTr="00D22758">
        <w:trPr>
          <w:trHeight w:val="505"/>
        </w:trPr>
        <w:tc>
          <w:tcPr>
            <w:tcW w:w="921" w:type="dxa"/>
            <w:vAlign w:val="center"/>
          </w:tcPr>
          <w:p w:rsidR="00CA2087" w:rsidRPr="00EF6B5E" w:rsidRDefault="00CA2087" w:rsidP="00A324FE">
            <w:pPr>
              <w:rPr>
                <w:noProof/>
              </w:rPr>
            </w:pPr>
            <w:r w:rsidRPr="00EF6B5E">
              <w:rPr>
                <w:noProof/>
              </w:rPr>
              <w:t>1.</w:t>
            </w:r>
          </w:p>
        </w:tc>
        <w:tc>
          <w:tcPr>
            <w:tcW w:w="3914" w:type="dxa"/>
          </w:tcPr>
          <w:p w:rsidR="00CA2087" w:rsidRPr="00EF6B5E" w:rsidRDefault="00CA2087"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4677" w:type="dxa"/>
          </w:tcPr>
          <w:p w:rsidR="00CA2087" w:rsidRPr="00EF6B5E" w:rsidRDefault="00CA2087"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CA2087" w:rsidRPr="00EF6B5E" w:rsidTr="00D22758">
        <w:trPr>
          <w:trHeight w:val="458"/>
        </w:trPr>
        <w:tc>
          <w:tcPr>
            <w:tcW w:w="921" w:type="dxa"/>
            <w:vAlign w:val="center"/>
          </w:tcPr>
          <w:p w:rsidR="00CA2087" w:rsidRPr="00EF6B5E" w:rsidRDefault="00CA2087" w:rsidP="00A324FE">
            <w:pPr>
              <w:rPr>
                <w:noProof/>
              </w:rPr>
            </w:pPr>
            <w:r w:rsidRPr="00EF6B5E">
              <w:rPr>
                <w:noProof/>
              </w:rPr>
              <w:t>2.</w:t>
            </w:r>
          </w:p>
        </w:tc>
        <w:tc>
          <w:tcPr>
            <w:tcW w:w="3914" w:type="dxa"/>
            <w:vAlign w:val="center"/>
          </w:tcPr>
          <w:p w:rsidR="00CA2087" w:rsidRPr="00EF6B5E" w:rsidRDefault="00CA2087"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4677" w:type="dxa"/>
          </w:tcPr>
          <w:p w:rsidR="00CA2087" w:rsidRPr="00A37566" w:rsidRDefault="00CA2087"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A2087" w:rsidRPr="00A37566" w:rsidRDefault="00CA2087"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37566" w:rsidRDefault="00CA2087"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37566" w:rsidRDefault="00CA2087"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 xml:space="preserve">Уколико понуђач има више законских заступника дужан је да достави доказ за </w:t>
            </w:r>
            <w:r w:rsidRPr="00A37566">
              <w:rPr>
                <w:rFonts w:ascii="Times New Roman" w:hAnsi="Times New Roman" w:cs="Times New Roman"/>
                <w:color w:val="auto"/>
              </w:rPr>
              <w:lastRenderedPageBreak/>
              <w:t>сваког од њих.</w:t>
            </w:r>
          </w:p>
          <w:p w:rsidR="00CA2087" w:rsidRPr="00A37566" w:rsidRDefault="00CA2087" w:rsidP="00B1757D">
            <w:pPr>
              <w:pStyle w:val="Default"/>
              <w:ind w:left="33"/>
              <w:jc w:val="both"/>
              <w:rPr>
                <w:rFonts w:ascii="Times New Roman" w:hAnsi="Times New Roman" w:cs="Times New Roman"/>
                <w:color w:val="auto"/>
              </w:rPr>
            </w:pPr>
          </w:p>
          <w:p w:rsidR="00CA2087" w:rsidRPr="00A37566" w:rsidRDefault="00CA2087"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CA2087" w:rsidRPr="00A37566" w:rsidRDefault="00CA2087"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CA2087" w:rsidRPr="00A37566" w:rsidRDefault="00CA2087" w:rsidP="00127AFC">
            <w:pPr>
              <w:pStyle w:val="Default"/>
              <w:jc w:val="both"/>
              <w:rPr>
                <w:rFonts w:ascii="Times New Roman" w:hAnsi="Times New Roman" w:cs="Times New Roman"/>
                <w:iCs/>
              </w:rPr>
            </w:pPr>
          </w:p>
          <w:p w:rsidR="00CA2087" w:rsidRPr="00A37566" w:rsidRDefault="00CA2087"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CA2087" w:rsidRPr="00A37566" w:rsidRDefault="00CA2087" w:rsidP="00127AFC">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tc>
      </w:tr>
      <w:tr w:rsidR="00CA2087" w:rsidRPr="00EF6B5E" w:rsidTr="00D22758">
        <w:trPr>
          <w:trHeight w:val="1174"/>
        </w:trPr>
        <w:tc>
          <w:tcPr>
            <w:tcW w:w="921" w:type="dxa"/>
            <w:vAlign w:val="center"/>
          </w:tcPr>
          <w:p w:rsidR="00CA2087" w:rsidRPr="00EF6B5E" w:rsidRDefault="00CA2087" w:rsidP="00A324FE">
            <w:pPr>
              <w:rPr>
                <w:noProof/>
              </w:rPr>
            </w:pPr>
            <w:r w:rsidRPr="00EF6B5E">
              <w:rPr>
                <w:noProof/>
              </w:rPr>
              <w:lastRenderedPageBreak/>
              <w:t>3.</w:t>
            </w:r>
          </w:p>
        </w:tc>
        <w:tc>
          <w:tcPr>
            <w:tcW w:w="3914" w:type="dxa"/>
            <w:vAlign w:val="center"/>
          </w:tcPr>
          <w:p w:rsidR="00CA2087" w:rsidRPr="00EF6B5E" w:rsidRDefault="00CA2087"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4677" w:type="dxa"/>
          </w:tcPr>
          <w:p w:rsidR="00CA2087" w:rsidRPr="00A37566" w:rsidRDefault="00CA2087"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CA2087" w:rsidRPr="00A37566" w:rsidRDefault="00CA2087" w:rsidP="00DE4E38">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CA2087" w:rsidRPr="00A37566" w:rsidRDefault="00CA2087" w:rsidP="00DE4E38">
            <w:pPr>
              <w:pStyle w:val="Default"/>
              <w:jc w:val="both"/>
              <w:rPr>
                <w:rFonts w:ascii="Times New Roman" w:hAnsi="Times New Roman" w:cs="Times New Roman"/>
              </w:rPr>
            </w:pPr>
          </w:p>
          <w:p w:rsidR="00CA2087" w:rsidRPr="00A37566" w:rsidRDefault="00CA2087" w:rsidP="00DE4E38">
            <w:pPr>
              <w:jc w:val="both"/>
              <w:rPr>
                <w:iCs/>
              </w:rPr>
            </w:pPr>
            <w:r w:rsidRPr="00A37566">
              <w:rPr>
                <w:iCs/>
              </w:rPr>
              <w:t xml:space="preserve">Доказ за </w:t>
            </w:r>
            <w:r w:rsidRPr="00A37566">
              <w:rPr>
                <w:b/>
                <w:bCs/>
              </w:rPr>
              <w:t>предузетника</w:t>
            </w:r>
            <w:r w:rsidRPr="00A37566">
              <w:rPr>
                <w:iCs/>
              </w:rPr>
              <w:t xml:space="preserve">: </w:t>
            </w:r>
          </w:p>
          <w:p w:rsidR="00CA2087" w:rsidRPr="00A37566" w:rsidRDefault="00CA2087"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CA2087" w:rsidRPr="00A37566" w:rsidRDefault="00CA2087" w:rsidP="00DE4E38">
            <w:pPr>
              <w:jc w:val="both"/>
              <w:rPr>
                <w:noProof/>
              </w:rPr>
            </w:pPr>
            <w:r w:rsidRPr="00A37566">
              <w:rPr>
                <w:iCs/>
              </w:rPr>
              <w:t xml:space="preserve"> </w:t>
            </w:r>
          </w:p>
          <w:p w:rsidR="00CA2087" w:rsidRPr="00A37566" w:rsidRDefault="00CA2087"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CA2087" w:rsidRPr="00A37566" w:rsidRDefault="00CA2087" w:rsidP="00DE4E38">
            <w:pPr>
              <w:jc w:val="both"/>
              <w:rPr>
                <w:noProof/>
              </w:rPr>
            </w:pPr>
            <w:r w:rsidRPr="00A37566">
              <w:rPr>
                <w:noProof/>
              </w:rPr>
              <w:t>-</w:t>
            </w:r>
            <w:r w:rsidRPr="00A37566">
              <w:rPr>
                <w:iCs/>
              </w:rPr>
              <w:t xml:space="preserve">Потврда прекршајног суда да му није изречена мера забране обављања </w:t>
            </w:r>
            <w:r w:rsidRPr="00A37566">
              <w:rPr>
                <w:iCs/>
              </w:rPr>
              <w:lastRenderedPageBreak/>
              <w:t>одређених послова</w:t>
            </w:r>
            <w:r w:rsidRPr="00A37566">
              <w:rPr>
                <w:noProof/>
              </w:rPr>
              <w:t>.</w:t>
            </w:r>
          </w:p>
        </w:tc>
      </w:tr>
      <w:tr w:rsidR="00CA2087" w:rsidRPr="00EF6B5E" w:rsidTr="00D22758">
        <w:trPr>
          <w:trHeight w:val="789"/>
        </w:trPr>
        <w:tc>
          <w:tcPr>
            <w:tcW w:w="921" w:type="dxa"/>
            <w:vAlign w:val="center"/>
          </w:tcPr>
          <w:p w:rsidR="00CA2087" w:rsidRPr="00EF6B5E" w:rsidRDefault="00CA2087" w:rsidP="00A324FE">
            <w:pPr>
              <w:rPr>
                <w:noProof/>
              </w:rPr>
            </w:pPr>
            <w:r w:rsidRPr="00EF6B5E">
              <w:rPr>
                <w:noProof/>
              </w:rPr>
              <w:lastRenderedPageBreak/>
              <w:t>4.</w:t>
            </w:r>
          </w:p>
        </w:tc>
        <w:tc>
          <w:tcPr>
            <w:tcW w:w="3914" w:type="dxa"/>
            <w:vAlign w:val="center"/>
          </w:tcPr>
          <w:p w:rsidR="00CA2087" w:rsidRPr="00EF6B5E" w:rsidRDefault="00CA2087"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4677" w:type="dxa"/>
          </w:tcPr>
          <w:p w:rsidR="00CA2087" w:rsidRPr="00A37566" w:rsidRDefault="00CA2087"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CA2087" w:rsidRPr="00A37566" w:rsidRDefault="00CA2087"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CA2087" w:rsidRPr="00A37566" w:rsidRDefault="00CA2087" w:rsidP="00DE4E38">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CA2087" w:rsidRPr="00EF6B5E" w:rsidTr="00D22758">
        <w:trPr>
          <w:trHeight w:val="789"/>
        </w:trPr>
        <w:tc>
          <w:tcPr>
            <w:tcW w:w="921" w:type="dxa"/>
            <w:vAlign w:val="center"/>
          </w:tcPr>
          <w:p w:rsidR="00CA2087" w:rsidRPr="00EF6B5E" w:rsidRDefault="00CA2087" w:rsidP="00A324FE">
            <w:pPr>
              <w:rPr>
                <w:noProof/>
              </w:rPr>
            </w:pPr>
            <w:r w:rsidRPr="00EF6B5E">
              <w:rPr>
                <w:noProof/>
              </w:rPr>
              <w:t>5.</w:t>
            </w:r>
          </w:p>
        </w:tc>
        <w:tc>
          <w:tcPr>
            <w:tcW w:w="3914" w:type="dxa"/>
          </w:tcPr>
          <w:p w:rsidR="00CA2087" w:rsidRPr="00EF6B5E" w:rsidRDefault="00CA2087"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677" w:type="dxa"/>
          </w:tcPr>
          <w:p w:rsidR="00CA2087" w:rsidRPr="00A37566" w:rsidRDefault="00CA2087" w:rsidP="00DE4E38">
            <w:pPr>
              <w:rPr>
                <w:noProof/>
              </w:rPr>
            </w:pPr>
            <w:r w:rsidRPr="00A37566">
              <w:rPr>
                <w:iCs/>
              </w:rPr>
              <w:t xml:space="preserve">Доказ за </w:t>
            </w:r>
            <w:r w:rsidRPr="00A37566">
              <w:rPr>
                <w:b/>
                <w:iCs/>
              </w:rPr>
              <w:t>правно лице / предузетнике / физичка лица:</w:t>
            </w:r>
          </w:p>
          <w:p w:rsidR="00CA2087" w:rsidRPr="00A37566" w:rsidRDefault="00CA2087" w:rsidP="00DE4E38">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EF6B5E" w:rsidTr="00CA2087">
        <w:trPr>
          <w:trHeight w:val="848"/>
        </w:trPr>
        <w:tc>
          <w:tcPr>
            <w:tcW w:w="9512" w:type="dxa"/>
            <w:gridSpan w:val="3"/>
            <w:vAlign w:val="center"/>
          </w:tcPr>
          <w:p w:rsidR="00CA2087" w:rsidRPr="00A37566" w:rsidRDefault="00CA2087"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CA2087" w:rsidRPr="00EF6B5E" w:rsidTr="00D754F7">
        <w:trPr>
          <w:trHeight w:val="848"/>
        </w:trPr>
        <w:tc>
          <w:tcPr>
            <w:tcW w:w="921" w:type="dxa"/>
            <w:vAlign w:val="center"/>
          </w:tcPr>
          <w:p w:rsidR="00CA2087" w:rsidRPr="00EF6B5E" w:rsidRDefault="00CA2087" w:rsidP="00A324FE">
            <w:pPr>
              <w:pStyle w:val="ListParagraph"/>
              <w:ind w:left="405"/>
              <w:rPr>
                <w:noProof/>
              </w:rPr>
            </w:pPr>
            <w:r w:rsidRPr="00EF6B5E">
              <w:rPr>
                <w:noProof/>
              </w:rPr>
              <w:t>6.</w:t>
            </w:r>
          </w:p>
          <w:p w:rsidR="00CA2087" w:rsidRPr="00EF6B5E" w:rsidRDefault="00CA2087" w:rsidP="00A324FE">
            <w:pPr>
              <w:pStyle w:val="ListParagraph"/>
              <w:ind w:left="405"/>
              <w:rPr>
                <w:noProof/>
              </w:rPr>
            </w:pPr>
          </w:p>
          <w:p w:rsidR="00CA2087" w:rsidRPr="00EF6B5E" w:rsidRDefault="00CA2087" w:rsidP="00A324FE">
            <w:pPr>
              <w:pStyle w:val="ListParagraph"/>
              <w:ind w:left="405"/>
              <w:rPr>
                <w:noProof/>
              </w:rPr>
            </w:pPr>
          </w:p>
        </w:tc>
        <w:tc>
          <w:tcPr>
            <w:tcW w:w="3914" w:type="dxa"/>
          </w:tcPr>
          <w:p w:rsidR="00CA2087" w:rsidRPr="00D92980" w:rsidRDefault="00D754F7" w:rsidP="00417DFD">
            <w:pPr>
              <w:rPr>
                <w:noProof/>
              </w:rPr>
            </w:pPr>
            <w:r w:rsidRPr="00D92980">
              <w:rPr>
                <w:rFonts w:eastAsia="Arial"/>
              </w:rPr>
              <w:t>Да</w:t>
            </w:r>
            <w:r w:rsidR="00E2326D" w:rsidRPr="00D92980">
              <w:rPr>
                <w:rFonts w:eastAsia="Arial"/>
              </w:rPr>
              <w:t xml:space="preserve"> </w:t>
            </w:r>
            <w:r w:rsidRPr="00D92980">
              <w:rPr>
                <w:rFonts w:eastAsia="Arial"/>
              </w:rPr>
              <w:t>је</w:t>
            </w:r>
            <w:r w:rsidR="00E2326D" w:rsidRPr="00D92980">
              <w:rPr>
                <w:rFonts w:eastAsia="Arial"/>
              </w:rPr>
              <w:t xml:space="preserve"> </w:t>
            </w:r>
            <w:r w:rsidRPr="00D92980">
              <w:rPr>
                <w:rFonts w:eastAsia="Arial"/>
              </w:rPr>
              <w:t>понуђени</w:t>
            </w:r>
            <w:r w:rsidR="00E2326D" w:rsidRPr="00D92980">
              <w:rPr>
                <w:rFonts w:eastAsia="Arial"/>
              </w:rPr>
              <w:t xml:space="preserve"> </w:t>
            </w:r>
            <w:r w:rsidRPr="00D92980">
              <w:rPr>
                <w:rFonts w:eastAsia="Arial"/>
              </w:rPr>
              <w:t>систем</w:t>
            </w:r>
            <w:r w:rsidR="00E2326D" w:rsidRPr="00D92980">
              <w:rPr>
                <w:rFonts w:eastAsia="Arial"/>
              </w:rPr>
              <w:t xml:space="preserve"> </w:t>
            </w:r>
            <w:r w:rsidRPr="00D92980">
              <w:rPr>
                <w:rFonts w:eastAsia="Arial"/>
              </w:rPr>
              <w:t>регистрован</w:t>
            </w:r>
            <w:r w:rsidR="00E2326D" w:rsidRPr="00D92980">
              <w:rPr>
                <w:rFonts w:eastAsia="Arial"/>
              </w:rPr>
              <w:t xml:space="preserve"> </w:t>
            </w:r>
            <w:r w:rsidRPr="00D92980">
              <w:rPr>
                <w:rFonts w:eastAsia="Arial"/>
              </w:rPr>
              <w:t>код</w:t>
            </w:r>
            <w:r w:rsidR="00E2326D" w:rsidRPr="00D92980">
              <w:rPr>
                <w:rFonts w:eastAsia="Arial"/>
              </w:rPr>
              <w:t xml:space="preserve"> </w:t>
            </w:r>
            <w:r w:rsidRPr="00D92980">
              <w:rPr>
                <w:rFonts w:eastAsia="Mangal"/>
              </w:rPr>
              <w:t>надлежног</w:t>
            </w:r>
            <w:r w:rsidR="00E2326D" w:rsidRPr="00D92980">
              <w:rPr>
                <w:rFonts w:eastAsia="Mangal"/>
              </w:rPr>
              <w:t xml:space="preserve"> </w:t>
            </w:r>
            <w:r w:rsidRPr="00D92980">
              <w:rPr>
                <w:rFonts w:eastAsia="Mangal"/>
              </w:rPr>
              <w:t>органа</w:t>
            </w:r>
          </w:p>
        </w:tc>
        <w:tc>
          <w:tcPr>
            <w:tcW w:w="4677" w:type="dxa"/>
          </w:tcPr>
          <w:p w:rsidR="00CA2087" w:rsidRPr="00625B49" w:rsidRDefault="000D58EC" w:rsidP="00CA2087">
            <w:pPr>
              <w:rPr>
                <w:noProof/>
              </w:rPr>
            </w:pPr>
            <w:r w:rsidRPr="00D92980">
              <w:rPr>
                <w:rFonts w:eastAsia="Arial"/>
              </w:rPr>
              <w:t>Решења</w:t>
            </w:r>
            <w:r w:rsidR="00E2326D" w:rsidRPr="00D92980">
              <w:rPr>
                <w:rFonts w:eastAsia="Arial"/>
              </w:rPr>
              <w:t xml:space="preserve"> </w:t>
            </w:r>
            <w:r w:rsidRPr="00D92980">
              <w:rPr>
                <w:rFonts w:eastAsia="Arial"/>
              </w:rPr>
              <w:t>о</w:t>
            </w:r>
            <w:r w:rsidR="00E2326D" w:rsidRPr="00D92980">
              <w:rPr>
                <w:rFonts w:eastAsia="Arial"/>
              </w:rPr>
              <w:t xml:space="preserve"> </w:t>
            </w:r>
            <w:r w:rsidRPr="00D92980">
              <w:rPr>
                <w:rFonts w:eastAsia="Arial"/>
              </w:rPr>
              <w:t>упису</w:t>
            </w:r>
            <w:r w:rsidR="00E2326D" w:rsidRPr="00D92980">
              <w:rPr>
                <w:rFonts w:eastAsia="Arial"/>
              </w:rPr>
              <w:t xml:space="preserve"> </w:t>
            </w:r>
            <w:r w:rsidRPr="00D92980">
              <w:rPr>
                <w:rFonts w:eastAsia="Arial"/>
              </w:rPr>
              <w:t>медицинског</w:t>
            </w:r>
            <w:r w:rsidR="00E2326D" w:rsidRPr="00D92980">
              <w:rPr>
                <w:rFonts w:eastAsia="Arial"/>
              </w:rPr>
              <w:t xml:space="preserve"> </w:t>
            </w:r>
            <w:r w:rsidRPr="00D92980">
              <w:rPr>
                <w:rFonts w:eastAsia="Arial"/>
              </w:rPr>
              <w:t>средства</w:t>
            </w:r>
            <w:r w:rsidR="00E2326D" w:rsidRPr="00D92980">
              <w:rPr>
                <w:rFonts w:eastAsia="Arial"/>
              </w:rPr>
              <w:t xml:space="preserve"> </w:t>
            </w:r>
            <w:r w:rsidRPr="00D92980">
              <w:rPr>
                <w:rFonts w:eastAsia="Arial"/>
              </w:rPr>
              <w:t>у</w:t>
            </w:r>
            <w:r w:rsidR="00E2326D" w:rsidRPr="00D92980">
              <w:rPr>
                <w:rFonts w:eastAsia="Arial"/>
              </w:rPr>
              <w:t xml:space="preserve"> </w:t>
            </w:r>
            <w:r w:rsidRPr="00D92980">
              <w:rPr>
                <w:rFonts w:eastAsia="Mangal"/>
              </w:rPr>
              <w:t>регистар</w:t>
            </w:r>
            <w:r w:rsidR="00E2326D" w:rsidRPr="00D92980">
              <w:rPr>
                <w:rFonts w:eastAsia="Mangal"/>
              </w:rPr>
              <w:t xml:space="preserve"> </w:t>
            </w:r>
            <w:r w:rsidRPr="00D92980">
              <w:rPr>
                <w:rFonts w:eastAsia="Mangal"/>
              </w:rPr>
              <w:t>МС</w:t>
            </w:r>
            <w:r w:rsidR="00E2326D" w:rsidRPr="00D92980">
              <w:rPr>
                <w:rFonts w:eastAsia="Mangal"/>
              </w:rPr>
              <w:t xml:space="preserve"> </w:t>
            </w:r>
            <w:r w:rsidRPr="00D92980">
              <w:rPr>
                <w:rFonts w:eastAsia="Mangal"/>
              </w:rPr>
              <w:t>издато</w:t>
            </w:r>
            <w:r w:rsidR="00E2326D" w:rsidRPr="00D92980">
              <w:rPr>
                <w:rFonts w:eastAsia="Mangal"/>
              </w:rPr>
              <w:t xml:space="preserve"> </w:t>
            </w:r>
            <w:r w:rsidRPr="00D92980">
              <w:rPr>
                <w:rFonts w:eastAsia="Mangal"/>
              </w:rPr>
              <w:t>од</w:t>
            </w:r>
            <w:r w:rsidR="00E2326D" w:rsidRPr="00D92980">
              <w:rPr>
                <w:rFonts w:eastAsia="Mangal"/>
              </w:rPr>
              <w:t xml:space="preserve"> </w:t>
            </w:r>
            <w:r w:rsidRPr="00D92980">
              <w:rPr>
                <w:rFonts w:eastAsia="Mangal"/>
              </w:rPr>
              <w:t>Агенције</w:t>
            </w:r>
            <w:r w:rsidR="00E2326D" w:rsidRPr="00D92980">
              <w:rPr>
                <w:rFonts w:eastAsia="Mangal"/>
              </w:rPr>
              <w:t xml:space="preserve"> </w:t>
            </w:r>
            <w:r w:rsidRPr="00D92980">
              <w:rPr>
                <w:rFonts w:eastAsia="Mangal"/>
              </w:rPr>
              <w:t>за</w:t>
            </w:r>
            <w:r w:rsidR="00E2326D" w:rsidRPr="00D92980">
              <w:rPr>
                <w:rFonts w:eastAsia="Mangal"/>
              </w:rPr>
              <w:t xml:space="preserve"> </w:t>
            </w:r>
            <w:r w:rsidRPr="00D92980">
              <w:rPr>
                <w:rFonts w:eastAsia="Mangal"/>
              </w:rPr>
              <w:t>лекове</w:t>
            </w:r>
            <w:r w:rsidR="00E2326D" w:rsidRPr="00D92980">
              <w:rPr>
                <w:rFonts w:eastAsia="Mangal"/>
              </w:rPr>
              <w:t xml:space="preserve"> </w:t>
            </w:r>
            <w:r w:rsidRPr="00D92980">
              <w:rPr>
                <w:rFonts w:eastAsia="Mangal"/>
              </w:rPr>
              <w:t>и</w:t>
            </w:r>
            <w:r w:rsidR="00E2326D" w:rsidRPr="00D92980">
              <w:rPr>
                <w:rFonts w:eastAsia="Mangal"/>
              </w:rPr>
              <w:t xml:space="preserve"> </w:t>
            </w:r>
            <w:r w:rsidRPr="00D92980">
              <w:rPr>
                <w:rFonts w:eastAsia="Mangal"/>
              </w:rPr>
              <w:t>медицинска</w:t>
            </w:r>
            <w:r w:rsidR="00E2326D" w:rsidRPr="00D92980">
              <w:rPr>
                <w:rFonts w:eastAsia="Mangal"/>
              </w:rPr>
              <w:t xml:space="preserve"> </w:t>
            </w:r>
            <w:r w:rsidRPr="00D92980">
              <w:rPr>
                <w:rFonts w:eastAsia="Mangal"/>
              </w:rPr>
              <w:t>средства</w:t>
            </w:r>
            <w:r w:rsidR="00E2326D" w:rsidRPr="00D92980">
              <w:rPr>
                <w:rFonts w:eastAsia="Mangal"/>
              </w:rPr>
              <w:t xml:space="preserve"> </w:t>
            </w:r>
            <w:r w:rsidRPr="00D92980">
              <w:rPr>
                <w:rFonts w:eastAsia="Mangal"/>
              </w:rPr>
              <w:t>Србије</w:t>
            </w:r>
            <w:r w:rsidR="00FE182A">
              <w:rPr>
                <w:rFonts w:eastAsia="Mangal"/>
              </w:rPr>
              <w:t>.</w:t>
            </w:r>
          </w:p>
        </w:tc>
      </w:tr>
      <w:tr w:rsidR="00CA2087" w:rsidRPr="00EF6B5E" w:rsidTr="00D754F7">
        <w:trPr>
          <w:trHeight w:val="1121"/>
        </w:trPr>
        <w:tc>
          <w:tcPr>
            <w:tcW w:w="921" w:type="dxa"/>
            <w:vAlign w:val="center"/>
          </w:tcPr>
          <w:p w:rsidR="00CA2087" w:rsidRPr="00EF6B5E" w:rsidRDefault="00CA2087" w:rsidP="00A324FE">
            <w:pPr>
              <w:pStyle w:val="ListParagraph"/>
              <w:ind w:left="405"/>
              <w:rPr>
                <w:noProof/>
              </w:rPr>
            </w:pPr>
            <w:r w:rsidRPr="00EF6B5E">
              <w:rPr>
                <w:noProof/>
              </w:rPr>
              <w:t>7.</w:t>
            </w:r>
          </w:p>
          <w:p w:rsidR="00CA2087" w:rsidRPr="00EF6B5E" w:rsidRDefault="00CA2087" w:rsidP="00A324FE">
            <w:pPr>
              <w:pStyle w:val="ListParagraph"/>
              <w:ind w:left="405"/>
              <w:rPr>
                <w:noProof/>
              </w:rPr>
            </w:pPr>
          </w:p>
          <w:p w:rsidR="00CA2087" w:rsidRPr="00EF6B5E" w:rsidRDefault="00CA2087" w:rsidP="00A324FE">
            <w:pPr>
              <w:pStyle w:val="ListParagraph"/>
              <w:ind w:left="405"/>
              <w:rPr>
                <w:noProof/>
              </w:rPr>
            </w:pPr>
          </w:p>
          <w:p w:rsidR="00CA2087" w:rsidRPr="00EF6B5E" w:rsidRDefault="00CA2087" w:rsidP="00A324FE">
            <w:pPr>
              <w:pStyle w:val="ListParagraph"/>
              <w:ind w:left="405"/>
              <w:rPr>
                <w:noProof/>
              </w:rPr>
            </w:pPr>
          </w:p>
        </w:tc>
        <w:tc>
          <w:tcPr>
            <w:tcW w:w="3914" w:type="dxa"/>
          </w:tcPr>
          <w:p w:rsidR="00CA2087" w:rsidRPr="00D754F7" w:rsidRDefault="00D754F7" w:rsidP="00417DFD">
            <w:r w:rsidRPr="00D754F7">
              <w:rPr>
                <w:rFonts w:eastAsia="Arial"/>
              </w:rPr>
              <w:t>Да</w:t>
            </w:r>
            <w:r w:rsidR="00EB6E06" w:rsidRPr="00D754F7">
              <w:rPr>
                <w:rFonts w:eastAsia="Arial"/>
              </w:rPr>
              <w:t xml:space="preserve"> </w:t>
            </w:r>
            <w:r w:rsidRPr="00D754F7">
              <w:rPr>
                <w:rFonts w:eastAsia="Arial"/>
              </w:rPr>
              <w:t>понуђач</w:t>
            </w:r>
            <w:r w:rsidR="00EB6E06" w:rsidRPr="00D754F7">
              <w:rPr>
                <w:rFonts w:eastAsia="Arial"/>
              </w:rPr>
              <w:t xml:space="preserve"> </w:t>
            </w:r>
            <w:r w:rsidRPr="00D754F7">
              <w:rPr>
                <w:rFonts w:eastAsia="Arial"/>
              </w:rPr>
              <w:t>има</w:t>
            </w:r>
            <w:r w:rsidR="00EB6E06" w:rsidRPr="00D754F7">
              <w:rPr>
                <w:rFonts w:eastAsia="Arial"/>
              </w:rPr>
              <w:t xml:space="preserve"> </w:t>
            </w:r>
            <w:r w:rsidRPr="00D754F7">
              <w:rPr>
                <w:rFonts w:eastAsia="Arial"/>
              </w:rPr>
              <w:t>овлашћење</w:t>
            </w:r>
            <w:r w:rsidR="00EB6E06" w:rsidRPr="00D754F7">
              <w:rPr>
                <w:rFonts w:eastAsia="Arial"/>
              </w:rPr>
              <w:t xml:space="preserve"> </w:t>
            </w:r>
            <w:r w:rsidRPr="00D754F7">
              <w:rPr>
                <w:rFonts w:eastAsia="Arial"/>
              </w:rPr>
              <w:t>произвођача</w:t>
            </w:r>
            <w:r w:rsidR="00EB6E06" w:rsidRPr="00D754F7">
              <w:rPr>
                <w:rFonts w:eastAsia="Arial"/>
              </w:rPr>
              <w:t xml:space="preserve"> </w:t>
            </w:r>
            <w:r w:rsidRPr="00D754F7">
              <w:rPr>
                <w:rFonts w:eastAsia="Mangal"/>
              </w:rPr>
              <w:t>система</w:t>
            </w:r>
            <w:r w:rsidR="00EB6E06" w:rsidRPr="00D754F7">
              <w:rPr>
                <w:rFonts w:eastAsia="Mangal"/>
              </w:rPr>
              <w:t xml:space="preserve"> </w:t>
            </w:r>
            <w:r w:rsidRPr="00D754F7">
              <w:rPr>
                <w:rFonts w:eastAsia="Mangal"/>
              </w:rPr>
              <w:t>да</w:t>
            </w:r>
            <w:r w:rsidR="00EB6E06" w:rsidRPr="00D754F7">
              <w:rPr>
                <w:rFonts w:eastAsia="Mangal"/>
              </w:rPr>
              <w:t xml:space="preserve"> </w:t>
            </w:r>
            <w:r w:rsidRPr="00D754F7">
              <w:rPr>
                <w:rFonts w:eastAsia="Mangal"/>
              </w:rPr>
              <w:t>може</w:t>
            </w:r>
            <w:r w:rsidR="00EB6E06" w:rsidRPr="00D754F7">
              <w:rPr>
                <w:rFonts w:eastAsia="Mangal"/>
              </w:rPr>
              <w:t xml:space="preserve"> </w:t>
            </w:r>
            <w:r w:rsidRPr="00D754F7">
              <w:rPr>
                <w:rFonts w:eastAsia="Mangal"/>
              </w:rPr>
              <w:t>да</w:t>
            </w:r>
            <w:r w:rsidR="00EB6E06" w:rsidRPr="00D754F7">
              <w:rPr>
                <w:rFonts w:eastAsia="Mangal"/>
              </w:rPr>
              <w:t xml:space="preserve"> </w:t>
            </w:r>
            <w:r w:rsidRPr="00D754F7">
              <w:rPr>
                <w:rFonts w:eastAsia="Mangal"/>
              </w:rPr>
              <w:t>учествује</w:t>
            </w:r>
            <w:r w:rsidR="00EB6E06" w:rsidRPr="00D754F7">
              <w:rPr>
                <w:rFonts w:eastAsia="Mangal"/>
              </w:rPr>
              <w:t xml:space="preserve"> </w:t>
            </w:r>
            <w:r w:rsidRPr="00D754F7">
              <w:rPr>
                <w:rFonts w:eastAsia="Mangal"/>
              </w:rPr>
              <w:t>у</w:t>
            </w:r>
            <w:r w:rsidR="00EB6E06" w:rsidRPr="00D754F7">
              <w:rPr>
                <w:rFonts w:eastAsia="Mangal"/>
              </w:rPr>
              <w:t xml:space="preserve"> </w:t>
            </w:r>
            <w:r w:rsidRPr="00D754F7">
              <w:rPr>
                <w:rFonts w:eastAsia="Mangal"/>
              </w:rPr>
              <w:t>предметном</w:t>
            </w:r>
            <w:r w:rsidR="00EB6E06" w:rsidRPr="00D754F7">
              <w:rPr>
                <w:rFonts w:eastAsia="Mangal"/>
              </w:rPr>
              <w:t xml:space="preserve"> </w:t>
            </w:r>
            <w:r w:rsidRPr="00D754F7">
              <w:rPr>
                <w:rFonts w:eastAsia="Mangal"/>
              </w:rPr>
              <w:t>поступку</w:t>
            </w:r>
            <w:r w:rsidR="00EB6E06" w:rsidRPr="00D754F7">
              <w:rPr>
                <w:rFonts w:eastAsia="Mangal"/>
              </w:rPr>
              <w:t xml:space="preserve"> </w:t>
            </w:r>
            <w:r w:rsidRPr="00D754F7">
              <w:rPr>
                <w:rFonts w:eastAsia="Mangal"/>
              </w:rPr>
              <w:t>јавне</w:t>
            </w:r>
            <w:r w:rsidR="00EB6E06" w:rsidRPr="00D754F7">
              <w:rPr>
                <w:rFonts w:eastAsia="Mangal"/>
              </w:rPr>
              <w:t xml:space="preserve"> </w:t>
            </w:r>
            <w:r w:rsidRPr="00D754F7">
              <w:rPr>
                <w:rFonts w:eastAsia="Mangal"/>
              </w:rPr>
              <w:t>набавке</w:t>
            </w:r>
          </w:p>
        </w:tc>
        <w:tc>
          <w:tcPr>
            <w:tcW w:w="4677" w:type="dxa"/>
            <w:vAlign w:val="center"/>
          </w:tcPr>
          <w:p w:rsidR="00CA2087" w:rsidRPr="00D754F7" w:rsidRDefault="00D754F7" w:rsidP="00417DFD">
            <w:r w:rsidRPr="00D754F7">
              <w:rPr>
                <w:rFonts w:eastAsia="Arial"/>
              </w:rPr>
              <w:t>Оригинална</w:t>
            </w:r>
            <w:r w:rsidR="00EB6E06" w:rsidRPr="00D754F7">
              <w:rPr>
                <w:rFonts w:eastAsia="Arial"/>
              </w:rPr>
              <w:t xml:space="preserve"> </w:t>
            </w:r>
            <w:r w:rsidRPr="00D754F7">
              <w:rPr>
                <w:rFonts w:eastAsia="Arial"/>
              </w:rPr>
              <w:t>ауторизација</w:t>
            </w:r>
            <w:r w:rsidR="00EB6E06" w:rsidRPr="00D754F7">
              <w:rPr>
                <w:rFonts w:eastAsia="Arial"/>
              </w:rPr>
              <w:t xml:space="preserve"> </w:t>
            </w:r>
            <w:r w:rsidRPr="00D754F7">
              <w:rPr>
                <w:rFonts w:eastAsia="Arial"/>
              </w:rPr>
              <w:t>или</w:t>
            </w:r>
            <w:r w:rsidR="00EB6E06" w:rsidRPr="00D754F7">
              <w:rPr>
                <w:rFonts w:eastAsia="Arial"/>
              </w:rPr>
              <w:t xml:space="preserve"> </w:t>
            </w:r>
            <w:r w:rsidRPr="00D754F7">
              <w:rPr>
                <w:rFonts w:eastAsia="Arial"/>
              </w:rPr>
              <w:t>овлашћење</w:t>
            </w:r>
            <w:r w:rsidR="00EB6E06" w:rsidRPr="00D754F7">
              <w:rPr>
                <w:rFonts w:eastAsia="Arial"/>
              </w:rPr>
              <w:t xml:space="preserve"> </w:t>
            </w:r>
            <w:r w:rsidRPr="00D754F7">
              <w:rPr>
                <w:rFonts w:eastAsia="Mangal"/>
              </w:rPr>
              <w:t>произвођача</w:t>
            </w:r>
            <w:r w:rsidR="00EB6E06" w:rsidRPr="00D754F7">
              <w:rPr>
                <w:rFonts w:eastAsia="Mangal"/>
              </w:rPr>
              <w:t>.</w:t>
            </w:r>
          </w:p>
        </w:tc>
      </w:tr>
      <w:tr w:rsidR="00EB6E06" w:rsidRPr="00EF6B5E" w:rsidTr="00D22758">
        <w:trPr>
          <w:trHeight w:val="268"/>
        </w:trPr>
        <w:tc>
          <w:tcPr>
            <w:tcW w:w="921" w:type="dxa"/>
            <w:vAlign w:val="center"/>
          </w:tcPr>
          <w:p w:rsidR="00EB6E06" w:rsidRPr="00EF6B5E" w:rsidRDefault="00D754F7" w:rsidP="00A324FE">
            <w:pPr>
              <w:pStyle w:val="ListParagraph"/>
              <w:ind w:left="405"/>
              <w:rPr>
                <w:noProof/>
              </w:rPr>
            </w:pPr>
            <w:r>
              <w:rPr>
                <w:noProof/>
              </w:rPr>
              <w:t>8.</w:t>
            </w:r>
          </w:p>
        </w:tc>
        <w:tc>
          <w:tcPr>
            <w:tcW w:w="3914" w:type="dxa"/>
            <w:vAlign w:val="center"/>
          </w:tcPr>
          <w:p w:rsidR="00EB6E06" w:rsidRPr="00D754F7" w:rsidRDefault="00D754F7" w:rsidP="00EB6E06">
            <w:pPr>
              <w:autoSpaceDE w:val="0"/>
              <w:snapToGrid w:val="0"/>
              <w:rPr>
                <w:rFonts w:eastAsia="Mangal"/>
              </w:rPr>
            </w:pPr>
            <w:r w:rsidRPr="00D754F7">
              <w:rPr>
                <w:rFonts w:eastAsia="Arial"/>
              </w:rPr>
              <w:t>Да</w:t>
            </w:r>
            <w:r w:rsidR="00EB6E06" w:rsidRPr="00D754F7">
              <w:rPr>
                <w:rFonts w:eastAsia="Arial"/>
              </w:rPr>
              <w:t xml:space="preserve"> </w:t>
            </w:r>
            <w:r w:rsidRPr="00D754F7">
              <w:rPr>
                <w:rFonts w:eastAsia="Arial"/>
              </w:rPr>
              <w:t>произвођач</w:t>
            </w:r>
            <w:r w:rsidR="00EB6E06" w:rsidRPr="00D754F7">
              <w:rPr>
                <w:rFonts w:eastAsia="Arial"/>
              </w:rPr>
              <w:t xml:space="preserve"> </w:t>
            </w:r>
            <w:r w:rsidRPr="00D754F7">
              <w:rPr>
                <w:rFonts w:eastAsia="Arial"/>
              </w:rPr>
              <w:t>понуђеног</w:t>
            </w:r>
            <w:r w:rsidR="00EB6E06" w:rsidRPr="00D754F7">
              <w:rPr>
                <w:rFonts w:eastAsia="Arial"/>
              </w:rPr>
              <w:t xml:space="preserve"> </w:t>
            </w:r>
            <w:r w:rsidR="000D58EC">
              <w:rPr>
                <w:rFonts w:eastAsia="Arial"/>
              </w:rPr>
              <w:t>PACS</w:t>
            </w:r>
            <w:r w:rsidR="00EB6E06" w:rsidRPr="00D754F7">
              <w:rPr>
                <w:rFonts w:eastAsia="Arial"/>
              </w:rPr>
              <w:t xml:space="preserve"> </w:t>
            </w:r>
            <w:r w:rsidRPr="00D754F7">
              <w:rPr>
                <w:rFonts w:eastAsia="Arial"/>
              </w:rPr>
              <w:t>система</w:t>
            </w:r>
            <w:r w:rsidR="00EB6E06" w:rsidRPr="00D754F7">
              <w:rPr>
                <w:rFonts w:eastAsia="Arial"/>
              </w:rPr>
              <w:t xml:space="preserve"> </w:t>
            </w:r>
            <w:r w:rsidRPr="00D754F7">
              <w:rPr>
                <w:rFonts w:eastAsia="Arial"/>
              </w:rPr>
              <w:t>има</w:t>
            </w:r>
            <w:r w:rsidR="00EB6E06" w:rsidRPr="00D754F7">
              <w:rPr>
                <w:rFonts w:eastAsia="Arial"/>
              </w:rPr>
              <w:t xml:space="preserve"> </w:t>
            </w:r>
            <w:r w:rsidRPr="00D754F7">
              <w:rPr>
                <w:rFonts w:eastAsia="Mangal"/>
              </w:rPr>
              <w:t>најмање</w:t>
            </w:r>
            <w:r w:rsidR="00EB6E06" w:rsidRPr="00D754F7">
              <w:rPr>
                <w:rFonts w:eastAsia="Mangal"/>
              </w:rPr>
              <w:t xml:space="preserve"> </w:t>
            </w:r>
            <w:r w:rsidRPr="00D754F7">
              <w:rPr>
                <w:rFonts w:eastAsia="Mangal"/>
              </w:rPr>
              <w:t>једну</w:t>
            </w:r>
            <w:r w:rsidR="00EB6E06" w:rsidRPr="00D754F7">
              <w:rPr>
                <w:rFonts w:eastAsia="Mangal"/>
              </w:rPr>
              <w:t xml:space="preserve"> </w:t>
            </w:r>
            <w:r w:rsidRPr="00D754F7">
              <w:rPr>
                <w:rFonts w:eastAsia="Mangal"/>
              </w:rPr>
              <w:t>референтну</w:t>
            </w:r>
            <w:r w:rsidR="00EB6E06" w:rsidRPr="00D754F7">
              <w:rPr>
                <w:rFonts w:eastAsia="Mangal"/>
              </w:rPr>
              <w:t xml:space="preserve"> </w:t>
            </w:r>
            <w:r w:rsidRPr="00D754F7">
              <w:rPr>
                <w:rFonts w:eastAsia="Mangal"/>
              </w:rPr>
              <w:t>инсталацију</w:t>
            </w:r>
            <w:r w:rsidR="00EB6E06" w:rsidRPr="00D754F7">
              <w:rPr>
                <w:rFonts w:eastAsia="Mangal"/>
              </w:rPr>
              <w:t xml:space="preserve"> </w:t>
            </w:r>
            <w:r w:rsidRPr="00D754F7">
              <w:rPr>
                <w:rFonts w:eastAsia="Mangal"/>
              </w:rPr>
              <w:t>која</w:t>
            </w:r>
            <w:r w:rsidR="00EB6E06" w:rsidRPr="00D754F7">
              <w:rPr>
                <w:rFonts w:eastAsia="Mangal"/>
              </w:rPr>
              <w:t xml:space="preserve"> </w:t>
            </w:r>
            <w:r w:rsidRPr="00D754F7">
              <w:rPr>
                <w:rFonts w:eastAsia="Mangal"/>
              </w:rPr>
              <w:t>мора</w:t>
            </w:r>
            <w:r w:rsidR="00EB6E06" w:rsidRPr="00D754F7">
              <w:rPr>
                <w:rFonts w:eastAsia="Mangal"/>
              </w:rPr>
              <w:t xml:space="preserve"> </w:t>
            </w:r>
            <w:r w:rsidRPr="00D754F7">
              <w:rPr>
                <w:rFonts w:eastAsia="Mangal"/>
              </w:rPr>
              <w:t>бити</w:t>
            </w:r>
            <w:r w:rsidR="00EB6E06" w:rsidRPr="00D754F7">
              <w:rPr>
                <w:rFonts w:eastAsia="Mangal"/>
              </w:rPr>
              <w:t xml:space="preserve"> </w:t>
            </w:r>
            <w:r w:rsidRPr="00D754F7">
              <w:rPr>
                <w:rFonts w:eastAsia="Mangal"/>
              </w:rPr>
              <w:t>истог</w:t>
            </w:r>
            <w:r w:rsidR="00EB6E06" w:rsidRPr="00D754F7">
              <w:rPr>
                <w:rFonts w:eastAsia="Mangal"/>
              </w:rPr>
              <w:t xml:space="preserve"> </w:t>
            </w:r>
            <w:r w:rsidRPr="00D754F7">
              <w:rPr>
                <w:rFonts w:eastAsia="Mangal"/>
              </w:rPr>
              <w:t>или</w:t>
            </w:r>
            <w:r w:rsidR="00EB6E06" w:rsidRPr="00D754F7">
              <w:rPr>
                <w:rFonts w:eastAsia="Mangal"/>
              </w:rPr>
              <w:t xml:space="preserve"> </w:t>
            </w:r>
            <w:r w:rsidRPr="00D754F7">
              <w:rPr>
                <w:rFonts w:eastAsia="Mangal"/>
              </w:rPr>
              <w:t>већег</w:t>
            </w:r>
            <w:r w:rsidR="00EB6E06" w:rsidRPr="00D754F7">
              <w:rPr>
                <w:rFonts w:eastAsia="Mangal"/>
              </w:rPr>
              <w:t xml:space="preserve"> </w:t>
            </w:r>
            <w:r w:rsidRPr="00D754F7">
              <w:rPr>
                <w:rFonts w:eastAsia="Mangal"/>
              </w:rPr>
              <w:t>нивоа</w:t>
            </w:r>
            <w:r w:rsidR="00EB6E06" w:rsidRPr="00D754F7">
              <w:rPr>
                <w:rFonts w:eastAsia="Mangal"/>
              </w:rPr>
              <w:t xml:space="preserve"> </w:t>
            </w:r>
            <w:r w:rsidRPr="00D754F7">
              <w:rPr>
                <w:rFonts w:eastAsia="Mangal"/>
              </w:rPr>
              <w:t>од</w:t>
            </w:r>
            <w:r w:rsidR="00EB6E06" w:rsidRPr="00D754F7">
              <w:rPr>
                <w:rFonts w:eastAsia="Mangal"/>
              </w:rPr>
              <w:t xml:space="preserve"> </w:t>
            </w:r>
            <w:r w:rsidRPr="00D754F7">
              <w:rPr>
                <w:rFonts w:eastAsia="Mangal"/>
              </w:rPr>
              <w:t>Клиничког</w:t>
            </w:r>
            <w:r w:rsidR="00EB6E06" w:rsidRPr="00D754F7">
              <w:rPr>
                <w:rFonts w:eastAsia="Mangal"/>
              </w:rPr>
              <w:t xml:space="preserve"> </w:t>
            </w:r>
            <w:r w:rsidRPr="00D754F7">
              <w:rPr>
                <w:rFonts w:eastAsia="Mangal"/>
              </w:rPr>
              <w:t>центра</w:t>
            </w:r>
            <w:r w:rsidR="00EB6E06" w:rsidRPr="00D754F7">
              <w:rPr>
                <w:rFonts w:eastAsia="Mangal"/>
              </w:rPr>
              <w:t xml:space="preserve"> </w:t>
            </w:r>
            <w:r w:rsidRPr="00D754F7">
              <w:rPr>
                <w:rFonts w:eastAsia="Mangal"/>
              </w:rPr>
              <w:t>Војводине</w:t>
            </w:r>
            <w:r w:rsidR="00EB6E06" w:rsidRPr="00D754F7">
              <w:rPr>
                <w:rFonts w:eastAsia="Mangal"/>
              </w:rPr>
              <w:t xml:space="preserve"> (</w:t>
            </w:r>
            <w:r w:rsidRPr="00D754F7">
              <w:rPr>
                <w:rFonts w:eastAsia="Mangal"/>
              </w:rPr>
              <w:t>број</w:t>
            </w:r>
            <w:r w:rsidR="00EB6E06" w:rsidRPr="00D754F7">
              <w:rPr>
                <w:rFonts w:eastAsia="Mangal"/>
              </w:rPr>
              <w:t xml:space="preserve"> </w:t>
            </w:r>
            <w:r w:rsidRPr="00D754F7">
              <w:rPr>
                <w:rFonts w:eastAsia="Mangal"/>
              </w:rPr>
              <w:t>ново</w:t>
            </w:r>
            <w:r w:rsidR="00EB6E06" w:rsidRPr="00D754F7">
              <w:rPr>
                <w:rFonts w:eastAsia="Mangal"/>
              </w:rPr>
              <w:t xml:space="preserve"> </w:t>
            </w:r>
            <w:r w:rsidRPr="00D754F7">
              <w:rPr>
                <w:rFonts w:eastAsia="Mangal"/>
              </w:rPr>
              <w:t>генерисаних</w:t>
            </w:r>
            <w:r w:rsidR="00EB6E06" w:rsidRPr="00D754F7">
              <w:rPr>
                <w:rFonts w:eastAsia="Mangal"/>
              </w:rPr>
              <w:t xml:space="preserve"> </w:t>
            </w:r>
            <w:r w:rsidRPr="00D754F7">
              <w:rPr>
                <w:rFonts w:eastAsia="Mangal"/>
              </w:rPr>
              <w:t>процедура</w:t>
            </w:r>
            <w:r w:rsidR="00EB6E06" w:rsidRPr="00D754F7">
              <w:rPr>
                <w:rFonts w:eastAsia="Mangal"/>
              </w:rPr>
              <w:t xml:space="preserve"> </w:t>
            </w:r>
            <w:r w:rsidRPr="00D754F7">
              <w:rPr>
                <w:rFonts w:eastAsia="Mangal"/>
              </w:rPr>
              <w:t>на</w:t>
            </w:r>
            <w:r w:rsidR="00EB6E06" w:rsidRPr="00D754F7">
              <w:rPr>
                <w:rFonts w:eastAsia="Mangal"/>
              </w:rPr>
              <w:t xml:space="preserve"> </w:t>
            </w:r>
            <w:r w:rsidRPr="00D754F7">
              <w:rPr>
                <w:rFonts w:eastAsia="Mangal"/>
              </w:rPr>
              <w:t>нивоу</w:t>
            </w:r>
            <w:r w:rsidR="00EB6E06" w:rsidRPr="00D754F7">
              <w:rPr>
                <w:rFonts w:eastAsia="Mangal"/>
              </w:rPr>
              <w:t xml:space="preserve"> </w:t>
            </w:r>
            <w:r w:rsidRPr="00D754F7">
              <w:rPr>
                <w:rFonts w:eastAsia="Mangal"/>
              </w:rPr>
              <w:t>године</w:t>
            </w:r>
            <w:r w:rsidR="00EB6E06" w:rsidRPr="00D754F7">
              <w:rPr>
                <w:rFonts w:eastAsia="Mangal"/>
              </w:rPr>
              <w:t xml:space="preserve"> </w:t>
            </w:r>
            <w:r w:rsidRPr="00D754F7">
              <w:rPr>
                <w:rFonts w:eastAsia="Mangal"/>
              </w:rPr>
              <w:t>већи</w:t>
            </w:r>
            <w:r w:rsidR="00EB6E06" w:rsidRPr="00D754F7">
              <w:rPr>
                <w:rFonts w:eastAsia="Mangal"/>
              </w:rPr>
              <w:t xml:space="preserve"> </w:t>
            </w:r>
            <w:r w:rsidRPr="00D754F7">
              <w:rPr>
                <w:rFonts w:eastAsia="Mangal"/>
              </w:rPr>
              <w:t>од</w:t>
            </w:r>
            <w:r w:rsidR="00EB6E06" w:rsidRPr="00D754F7">
              <w:rPr>
                <w:rFonts w:eastAsia="Mangal"/>
              </w:rPr>
              <w:t xml:space="preserve"> 70.000, </w:t>
            </w:r>
            <w:r w:rsidRPr="00D754F7">
              <w:rPr>
                <w:rFonts w:eastAsia="Mangal"/>
              </w:rPr>
              <w:t>број</w:t>
            </w:r>
            <w:r w:rsidR="00EB6E06" w:rsidRPr="00D754F7">
              <w:rPr>
                <w:rFonts w:eastAsia="Mangal"/>
              </w:rPr>
              <w:t xml:space="preserve"> </w:t>
            </w:r>
            <w:r w:rsidRPr="00D754F7">
              <w:rPr>
                <w:rFonts w:eastAsia="Mangal"/>
              </w:rPr>
              <w:t>истовремених</w:t>
            </w:r>
            <w:r w:rsidR="00EB6E06" w:rsidRPr="00D754F7">
              <w:rPr>
                <w:rFonts w:eastAsia="Mangal"/>
              </w:rPr>
              <w:t xml:space="preserve"> </w:t>
            </w:r>
            <w:r w:rsidRPr="00D754F7">
              <w:rPr>
                <w:rFonts w:eastAsia="Mangal"/>
              </w:rPr>
              <w:t>корисника</w:t>
            </w:r>
            <w:r w:rsidR="00EB6E06" w:rsidRPr="00D754F7">
              <w:rPr>
                <w:rFonts w:eastAsia="Mangal"/>
              </w:rPr>
              <w:t xml:space="preserve"> </w:t>
            </w:r>
            <w:r w:rsidRPr="00D754F7">
              <w:rPr>
                <w:rFonts w:eastAsia="Mangal"/>
              </w:rPr>
              <w:t>већи</w:t>
            </w:r>
            <w:r w:rsidR="00EB6E06" w:rsidRPr="00D754F7">
              <w:rPr>
                <w:rFonts w:eastAsia="Mangal"/>
              </w:rPr>
              <w:t xml:space="preserve"> </w:t>
            </w:r>
            <w:r w:rsidRPr="00D754F7">
              <w:rPr>
                <w:rFonts w:eastAsia="Mangal"/>
              </w:rPr>
              <w:t>од</w:t>
            </w:r>
            <w:r w:rsidR="00EB6E06" w:rsidRPr="00D754F7">
              <w:rPr>
                <w:rFonts w:eastAsia="Mangal"/>
              </w:rPr>
              <w:t xml:space="preserve"> 100).</w:t>
            </w:r>
          </w:p>
          <w:p w:rsidR="00EB6E06" w:rsidRPr="00520ED8" w:rsidRDefault="00EB6E06" w:rsidP="00EB6E06">
            <w:pPr>
              <w:autoSpaceDE w:val="0"/>
              <w:rPr>
                <w:rFonts w:eastAsia="Mangal"/>
              </w:rPr>
            </w:pPr>
            <w:r w:rsidRPr="00D754F7">
              <w:rPr>
                <w:rFonts w:eastAsia="Mangal"/>
              </w:rPr>
              <w:t xml:space="preserve">                                                                                                           </w:t>
            </w:r>
            <w:r w:rsidR="00520ED8">
              <w:rPr>
                <w:rFonts w:eastAsia="Mangal"/>
              </w:rPr>
              <w:t>(Наручилац</w:t>
            </w:r>
            <w:r w:rsidRPr="00D754F7">
              <w:rPr>
                <w:rFonts w:eastAsia="Mangal"/>
              </w:rPr>
              <w:t xml:space="preserve"> </w:t>
            </w:r>
            <w:r w:rsidR="00D754F7" w:rsidRPr="00D754F7">
              <w:rPr>
                <w:rFonts w:eastAsia="Mangal"/>
              </w:rPr>
              <w:t>ће</w:t>
            </w:r>
            <w:r w:rsidRPr="00D754F7">
              <w:rPr>
                <w:rFonts w:eastAsia="Mangal"/>
              </w:rPr>
              <w:t xml:space="preserve"> </w:t>
            </w:r>
            <w:r w:rsidR="00D754F7" w:rsidRPr="00D754F7">
              <w:rPr>
                <w:rFonts w:eastAsia="Mangal"/>
              </w:rPr>
              <w:t>извршити</w:t>
            </w:r>
            <w:r w:rsidRPr="00D754F7">
              <w:rPr>
                <w:rFonts w:eastAsia="Mangal"/>
              </w:rPr>
              <w:t xml:space="preserve"> </w:t>
            </w:r>
            <w:r w:rsidR="00D754F7" w:rsidRPr="00D754F7">
              <w:rPr>
                <w:rFonts w:eastAsia="Mangal"/>
              </w:rPr>
              <w:t>контролу</w:t>
            </w:r>
            <w:r w:rsidRPr="00D754F7">
              <w:rPr>
                <w:rFonts w:eastAsia="Mangal"/>
              </w:rPr>
              <w:t xml:space="preserve"> </w:t>
            </w:r>
            <w:r w:rsidR="00D754F7" w:rsidRPr="00D754F7">
              <w:rPr>
                <w:rFonts w:eastAsia="Mangal"/>
              </w:rPr>
              <w:t>наведених</w:t>
            </w:r>
            <w:r w:rsidRPr="00D754F7">
              <w:rPr>
                <w:rFonts w:eastAsia="Mangal"/>
              </w:rPr>
              <w:t xml:space="preserve"> </w:t>
            </w:r>
            <w:r w:rsidR="00D754F7" w:rsidRPr="00D754F7">
              <w:rPr>
                <w:rFonts w:eastAsia="Mangal"/>
              </w:rPr>
              <w:t>података</w:t>
            </w:r>
            <w:r w:rsidRPr="00D754F7">
              <w:rPr>
                <w:rFonts w:eastAsia="Mangal"/>
              </w:rPr>
              <w:t xml:space="preserve">, </w:t>
            </w:r>
            <w:r w:rsidR="00D754F7" w:rsidRPr="00D754F7">
              <w:rPr>
                <w:rFonts w:eastAsia="Mangal"/>
              </w:rPr>
              <w:t>те</w:t>
            </w:r>
            <w:r w:rsidRPr="00D754F7">
              <w:rPr>
                <w:rFonts w:eastAsia="Mangal"/>
              </w:rPr>
              <w:t xml:space="preserve"> </w:t>
            </w:r>
            <w:r w:rsidR="00D754F7" w:rsidRPr="00D754F7">
              <w:rPr>
                <w:rFonts w:eastAsia="Mangal"/>
              </w:rPr>
              <w:t>у</w:t>
            </w:r>
            <w:r w:rsidRPr="00D754F7">
              <w:rPr>
                <w:rFonts w:eastAsia="Mangal"/>
              </w:rPr>
              <w:t xml:space="preserve"> </w:t>
            </w:r>
            <w:r w:rsidR="00D754F7" w:rsidRPr="00D754F7">
              <w:rPr>
                <w:rFonts w:eastAsia="Mangal"/>
              </w:rPr>
              <w:t>случају</w:t>
            </w:r>
            <w:r w:rsidRPr="00D754F7">
              <w:rPr>
                <w:rFonts w:eastAsia="Mangal"/>
              </w:rPr>
              <w:t xml:space="preserve"> </w:t>
            </w:r>
            <w:r w:rsidR="00D754F7" w:rsidRPr="00D754F7">
              <w:rPr>
                <w:rFonts w:eastAsia="Mangal"/>
              </w:rPr>
              <w:t>да</w:t>
            </w:r>
            <w:r w:rsidRPr="00D754F7">
              <w:rPr>
                <w:rFonts w:eastAsia="Mangal"/>
              </w:rPr>
              <w:t xml:space="preserve"> </w:t>
            </w:r>
            <w:r w:rsidR="00D754F7" w:rsidRPr="00D754F7">
              <w:rPr>
                <w:rFonts w:eastAsia="Mangal"/>
              </w:rPr>
              <w:t>не</w:t>
            </w:r>
            <w:r w:rsidRPr="00D754F7">
              <w:rPr>
                <w:rFonts w:eastAsia="Mangal"/>
              </w:rPr>
              <w:t xml:space="preserve"> </w:t>
            </w:r>
            <w:r w:rsidR="00D754F7" w:rsidRPr="00D754F7">
              <w:rPr>
                <w:rFonts w:eastAsia="Mangal"/>
              </w:rPr>
              <w:t>добије</w:t>
            </w:r>
            <w:r w:rsidRPr="00D754F7">
              <w:rPr>
                <w:rFonts w:eastAsia="Mangal"/>
              </w:rPr>
              <w:t xml:space="preserve"> </w:t>
            </w:r>
            <w:r w:rsidR="00D754F7" w:rsidRPr="00D754F7">
              <w:rPr>
                <w:rFonts w:eastAsia="Mangal"/>
              </w:rPr>
              <w:t>потврду</w:t>
            </w:r>
            <w:r w:rsidRPr="00D754F7">
              <w:rPr>
                <w:rFonts w:eastAsia="Mangal"/>
              </w:rPr>
              <w:t xml:space="preserve"> </w:t>
            </w:r>
            <w:r w:rsidR="00D754F7" w:rsidRPr="00D754F7">
              <w:rPr>
                <w:rFonts w:eastAsia="Mangal"/>
              </w:rPr>
              <w:t>наведених</w:t>
            </w:r>
            <w:r w:rsidRPr="00D754F7">
              <w:rPr>
                <w:rFonts w:eastAsia="Mangal"/>
              </w:rPr>
              <w:t xml:space="preserve"> </w:t>
            </w:r>
            <w:r w:rsidR="00D754F7" w:rsidRPr="00D754F7">
              <w:rPr>
                <w:rFonts w:eastAsia="Mangal"/>
              </w:rPr>
              <w:t>података</w:t>
            </w:r>
            <w:r w:rsidRPr="00D754F7">
              <w:rPr>
                <w:rFonts w:eastAsia="Mangal"/>
              </w:rPr>
              <w:t xml:space="preserve">, </w:t>
            </w:r>
            <w:r w:rsidR="00D754F7" w:rsidRPr="00D754F7">
              <w:rPr>
                <w:rFonts w:eastAsia="Mangal"/>
              </w:rPr>
              <w:t>сматраће</w:t>
            </w:r>
            <w:r w:rsidRPr="00D754F7">
              <w:rPr>
                <w:rFonts w:eastAsia="Mangal"/>
              </w:rPr>
              <w:t xml:space="preserve"> </w:t>
            </w:r>
            <w:r w:rsidR="00D754F7" w:rsidRPr="00D754F7">
              <w:rPr>
                <w:rFonts w:eastAsia="Mangal"/>
              </w:rPr>
              <w:t>се</w:t>
            </w:r>
            <w:r w:rsidRPr="00D754F7">
              <w:rPr>
                <w:rFonts w:eastAsia="Mangal"/>
              </w:rPr>
              <w:t xml:space="preserve"> </w:t>
            </w:r>
            <w:r w:rsidR="00D754F7" w:rsidRPr="00D754F7">
              <w:rPr>
                <w:rFonts w:eastAsia="Mangal"/>
              </w:rPr>
              <w:t>да</w:t>
            </w:r>
            <w:r w:rsidRPr="00D754F7">
              <w:rPr>
                <w:rFonts w:eastAsia="Mangal"/>
              </w:rPr>
              <w:t xml:space="preserve"> </w:t>
            </w:r>
            <w:r w:rsidR="00D754F7" w:rsidRPr="00D754F7">
              <w:rPr>
                <w:rFonts w:eastAsia="Mangal"/>
              </w:rPr>
              <w:t>понуда</w:t>
            </w:r>
            <w:r w:rsidRPr="00D754F7">
              <w:rPr>
                <w:rFonts w:eastAsia="Mangal"/>
              </w:rPr>
              <w:t xml:space="preserve"> </w:t>
            </w:r>
            <w:r w:rsidR="00D754F7" w:rsidRPr="00D754F7">
              <w:rPr>
                <w:rFonts w:eastAsia="Mangal"/>
              </w:rPr>
              <w:t>тог</w:t>
            </w:r>
            <w:r w:rsidRPr="00D754F7">
              <w:rPr>
                <w:rFonts w:eastAsia="Mangal"/>
              </w:rPr>
              <w:t xml:space="preserve"> </w:t>
            </w:r>
            <w:r w:rsidR="00D754F7" w:rsidRPr="00D754F7">
              <w:rPr>
                <w:rFonts w:eastAsia="Mangal"/>
              </w:rPr>
              <w:lastRenderedPageBreak/>
              <w:t>понуђача</w:t>
            </w:r>
            <w:r w:rsidRPr="00D754F7">
              <w:rPr>
                <w:rFonts w:eastAsia="Mangal"/>
              </w:rPr>
              <w:t xml:space="preserve"> </w:t>
            </w:r>
            <w:r w:rsidR="00D754F7" w:rsidRPr="00D754F7">
              <w:rPr>
                <w:rFonts w:eastAsia="Mangal"/>
              </w:rPr>
              <w:t>није</w:t>
            </w:r>
            <w:r w:rsidRPr="00D754F7">
              <w:rPr>
                <w:rFonts w:eastAsia="Mangal"/>
              </w:rPr>
              <w:t xml:space="preserve"> </w:t>
            </w:r>
            <w:r w:rsidR="00D754F7" w:rsidRPr="00D754F7">
              <w:rPr>
                <w:rFonts w:eastAsia="Mangal"/>
              </w:rPr>
              <w:t>прихватљива</w:t>
            </w:r>
            <w:r w:rsidR="00520ED8">
              <w:rPr>
                <w:rFonts w:eastAsia="Mangal"/>
              </w:rPr>
              <w:t>)</w:t>
            </w:r>
          </w:p>
        </w:tc>
        <w:tc>
          <w:tcPr>
            <w:tcW w:w="4677" w:type="dxa"/>
            <w:vAlign w:val="center"/>
          </w:tcPr>
          <w:p w:rsidR="00EB6E06" w:rsidRPr="00D754F7" w:rsidRDefault="00D754F7" w:rsidP="00EB6E06">
            <w:pPr>
              <w:autoSpaceDE w:val="0"/>
              <w:snapToGrid w:val="0"/>
              <w:rPr>
                <w:rFonts w:eastAsia="Mangal"/>
              </w:rPr>
            </w:pPr>
            <w:r w:rsidRPr="00580849">
              <w:rPr>
                <w:rFonts w:eastAsia="Arial"/>
              </w:rPr>
              <w:lastRenderedPageBreak/>
              <w:t>Оригинална</w:t>
            </w:r>
            <w:r w:rsidR="00EB6E06" w:rsidRPr="00580849">
              <w:rPr>
                <w:rFonts w:eastAsia="Arial"/>
              </w:rPr>
              <w:t xml:space="preserve"> </w:t>
            </w:r>
            <w:r w:rsidRPr="00580849">
              <w:rPr>
                <w:rFonts w:eastAsia="Arial"/>
              </w:rPr>
              <w:t>потврда</w:t>
            </w:r>
            <w:r w:rsidR="00EB6E06" w:rsidRPr="00580849">
              <w:rPr>
                <w:rFonts w:eastAsia="Arial"/>
              </w:rPr>
              <w:t xml:space="preserve"> </w:t>
            </w:r>
            <w:r w:rsidRPr="00580849">
              <w:rPr>
                <w:rFonts w:eastAsia="Arial"/>
              </w:rPr>
              <w:t>произвођача</w:t>
            </w:r>
            <w:r w:rsidR="00EB6E06" w:rsidRPr="00580849">
              <w:rPr>
                <w:rFonts w:eastAsia="Arial"/>
              </w:rPr>
              <w:t xml:space="preserve"> </w:t>
            </w:r>
            <w:r w:rsidR="00EB6E06" w:rsidRPr="00580849">
              <w:rPr>
                <w:rFonts w:eastAsia="Mangal"/>
              </w:rPr>
              <w:t xml:space="preserve"> </w:t>
            </w:r>
            <w:r w:rsidRPr="00580849">
              <w:rPr>
                <w:rFonts w:eastAsia="Mangal"/>
              </w:rPr>
              <w:t>о</w:t>
            </w:r>
            <w:r w:rsidR="00EB6E06" w:rsidRPr="00580849">
              <w:rPr>
                <w:rFonts w:eastAsia="Mangal"/>
              </w:rPr>
              <w:t xml:space="preserve"> </w:t>
            </w:r>
            <w:r w:rsidRPr="00580849">
              <w:rPr>
                <w:rFonts w:eastAsia="Mangal"/>
              </w:rPr>
              <w:t>захтеваној</w:t>
            </w:r>
            <w:r w:rsidR="00EB6E06" w:rsidRPr="00580849">
              <w:rPr>
                <w:rFonts w:eastAsia="Mangal"/>
              </w:rPr>
              <w:t xml:space="preserve"> </w:t>
            </w:r>
            <w:r w:rsidRPr="00580849">
              <w:rPr>
                <w:rFonts w:eastAsia="Mangal"/>
              </w:rPr>
              <w:t>референтној</w:t>
            </w:r>
            <w:r w:rsidR="00EB6E06" w:rsidRPr="00580849">
              <w:rPr>
                <w:rFonts w:eastAsia="Mangal"/>
              </w:rPr>
              <w:t xml:space="preserve"> </w:t>
            </w:r>
            <w:r w:rsidRPr="00580849">
              <w:rPr>
                <w:rFonts w:eastAsia="Mangal"/>
              </w:rPr>
              <w:t>инсталацији</w:t>
            </w:r>
            <w:r w:rsidR="00EB6E06" w:rsidRPr="00580849">
              <w:rPr>
                <w:rFonts w:eastAsia="Mangal"/>
              </w:rPr>
              <w:t>.</w:t>
            </w:r>
          </w:p>
          <w:p w:rsidR="00EB6E06" w:rsidRPr="00D754F7" w:rsidRDefault="00EB6E06" w:rsidP="00EB6E06">
            <w:pPr>
              <w:autoSpaceDE w:val="0"/>
            </w:pPr>
          </w:p>
          <w:p w:rsidR="00EB6E06" w:rsidRPr="00D22758" w:rsidRDefault="00EB6E06" w:rsidP="00EB6E06">
            <w:pPr>
              <w:autoSpaceDE w:val="0"/>
              <w:rPr>
                <w:rFonts w:eastAsia="Mangal"/>
              </w:rPr>
            </w:pPr>
            <w:r w:rsidRPr="00D754F7">
              <w:rPr>
                <w:rFonts w:eastAsia="Mangal"/>
              </w:rPr>
              <w:t xml:space="preserve">                                                                      </w:t>
            </w:r>
            <w:r w:rsidR="00D754F7" w:rsidRPr="00D754F7">
              <w:rPr>
                <w:rFonts w:eastAsia="Mangal"/>
              </w:rPr>
              <w:t>Потврда</w:t>
            </w:r>
            <w:r w:rsidRPr="00D754F7">
              <w:rPr>
                <w:rFonts w:eastAsia="Mangal"/>
              </w:rPr>
              <w:t xml:space="preserve"> </w:t>
            </w:r>
            <w:r w:rsidR="00D754F7" w:rsidRPr="00D754F7">
              <w:rPr>
                <w:rFonts w:eastAsia="Mangal"/>
              </w:rPr>
              <w:t>мора</w:t>
            </w:r>
            <w:r w:rsidRPr="00D754F7">
              <w:rPr>
                <w:rFonts w:eastAsia="Mangal"/>
              </w:rPr>
              <w:t xml:space="preserve"> </w:t>
            </w:r>
            <w:r w:rsidR="00D754F7" w:rsidRPr="00D754F7">
              <w:rPr>
                <w:rFonts w:eastAsia="Mangal"/>
              </w:rPr>
              <w:t>да</w:t>
            </w:r>
            <w:r w:rsidRPr="00D754F7">
              <w:rPr>
                <w:rFonts w:eastAsia="Mangal"/>
              </w:rPr>
              <w:t xml:space="preserve"> </w:t>
            </w:r>
            <w:r w:rsidR="00D754F7" w:rsidRPr="00D754F7">
              <w:rPr>
                <w:rFonts w:eastAsia="Mangal"/>
              </w:rPr>
              <w:t>садржи</w:t>
            </w:r>
            <w:r w:rsidRPr="00D754F7">
              <w:rPr>
                <w:rFonts w:eastAsia="Mangal"/>
              </w:rPr>
              <w:t xml:space="preserve"> </w:t>
            </w:r>
            <w:r w:rsidR="00D754F7" w:rsidRPr="00D754F7">
              <w:rPr>
                <w:rFonts w:eastAsia="Mangal"/>
              </w:rPr>
              <w:t>минимално</w:t>
            </w:r>
            <w:r w:rsidRPr="00D754F7">
              <w:rPr>
                <w:rFonts w:eastAsia="Mangal"/>
              </w:rPr>
              <w:t xml:space="preserve"> </w:t>
            </w:r>
            <w:r w:rsidR="00D754F7" w:rsidRPr="00D754F7">
              <w:rPr>
                <w:rFonts w:eastAsia="Mangal"/>
              </w:rPr>
              <w:t>следеће</w:t>
            </w:r>
            <w:r w:rsidRPr="00D754F7">
              <w:rPr>
                <w:rFonts w:eastAsia="Mangal"/>
              </w:rPr>
              <w:t xml:space="preserve"> </w:t>
            </w:r>
            <w:r w:rsidR="00D754F7" w:rsidRPr="00D754F7">
              <w:rPr>
                <w:rFonts w:eastAsia="Mangal"/>
              </w:rPr>
              <w:t>податке</w:t>
            </w:r>
            <w:r w:rsidRPr="00D754F7">
              <w:rPr>
                <w:rFonts w:eastAsia="Mangal"/>
              </w:rPr>
              <w:t xml:space="preserve">: </w:t>
            </w:r>
            <w:r w:rsidR="00D754F7" w:rsidRPr="00D754F7">
              <w:rPr>
                <w:rFonts w:eastAsia="Mangal"/>
              </w:rPr>
              <w:t>назив</w:t>
            </w:r>
            <w:r w:rsidRPr="00D754F7">
              <w:rPr>
                <w:rFonts w:eastAsia="Mangal"/>
              </w:rPr>
              <w:t xml:space="preserve"> </w:t>
            </w:r>
            <w:r w:rsidR="00D754F7" w:rsidRPr="00D754F7">
              <w:rPr>
                <w:rFonts w:eastAsia="Mangal"/>
              </w:rPr>
              <w:t>референтне</w:t>
            </w:r>
            <w:r w:rsidRPr="00D754F7">
              <w:rPr>
                <w:rFonts w:eastAsia="Mangal"/>
              </w:rPr>
              <w:t xml:space="preserve"> </w:t>
            </w:r>
            <w:r w:rsidR="00D754F7" w:rsidRPr="00D754F7">
              <w:rPr>
                <w:rFonts w:eastAsia="Mangal"/>
              </w:rPr>
              <w:t>установе</w:t>
            </w:r>
            <w:r w:rsidRPr="00D754F7">
              <w:rPr>
                <w:rFonts w:eastAsia="Mangal"/>
              </w:rPr>
              <w:t xml:space="preserve">, </w:t>
            </w:r>
            <w:r w:rsidR="00D754F7" w:rsidRPr="00D754F7">
              <w:rPr>
                <w:rFonts w:eastAsia="Mangal"/>
              </w:rPr>
              <w:t>адреса</w:t>
            </w:r>
            <w:r w:rsidRPr="00D754F7">
              <w:rPr>
                <w:rFonts w:eastAsia="Mangal"/>
              </w:rPr>
              <w:t xml:space="preserve">, </w:t>
            </w:r>
            <w:r w:rsidR="00D754F7" w:rsidRPr="00D754F7">
              <w:rPr>
                <w:rFonts w:eastAsia="Mangal"/>
              </w:rPr>
              <w:t>контакт</w:t>
            </w:r>
            <w:r w:rsidRPr="00D754F7">
              <w:rPr>
                <w:rFonts w:eastAsia="Mangal"/>
              </w:rPr>
              <w:t xml:space="preserve"> </w:t>
            </w:r>
            <w:r w:rsidR="00D754F7" w:rsidRPr="00D754F7">
              <w:rPr>
                <w:rFonts w:eastAsia="Mangal"/>
              </w:rPr>
              <w:t>особа</w:t>
            </w:r>
            <w:r w:rsidRPr="00D754F7">
              <w:rPr>
                <w:rFonts w:eastAsia="Mangal"/>
              </w:rPr>
              <w:t xml:space="preserve">, </w:t>
            </w:r>
            <w:r w:rsidR="00D754F7" w:rsidRPr="00D754F7">
              <w:rPr>
                <w:rFonts w:eastAsia="Mangal"/>
              </w:rPr>
              <w:t>број</w:t>
            </w:r>
            <w:r w:rsidRPr="00D754F7">
              <w:rPr>
                <w:rFonts w:eastAsia="Mangal"/>
              </w:rPr>
              <w:t xml:space="preserve"> </w:t>
            </w:r>
            <w:r w:rsidR="00D754F7" w:rsidRPr="00D754F7">
              <w:rPr>
                <w:rFonts w:eastAsia="Mangal"/>
              </w:rPr>
              <w:t>телефона</w:t>
            </w:r>
            <w:r w:rsidRPr="00D754F7">
              <w:rPr>
                <w:rFonts w:eastAsia="Mangal"/>
              </w:rPr>
              <w:t xml:space="preserve"> </w:t>
            </w:r>
            <w:r w:rsidR="00D754F7" w:rsidRPr="00D754F7">
              <w:rPr>
                <w:rFonts w:eastAsia="Mangal"/>
              </w:rPr>
              <w:t>контакт</w:t>
            </w:r>
            <w:r w:rsidRPr="00D754F7">
              <w:rPr>
                <w:rFonts w:eastAsia="Mangal"/>
              </w:rPr>
              <w:t xml:space="preserve"> </w:t>
            </w:r>
            <w:r w:rsidR="00D754F7" w:rsidRPr="00D754F7">
              <w:rPr>
                <w:rFonts w:eastAsia="Mangal"/>
              </w:rPr>
              <w:t>особе</w:t>
            </w:r>
            <w:r w:rsidRPr="00D754F7">
              <w:rPr>
                <w:rFonts w:eastAsia="Mangal"/>
              </w:rPr>
              <w:t xml:space="preserve">, </w:t>
            </w:r>
            <w:r w:rsidR="00D754F7" w:rsidRPr="00D754F7">
              <w:rPr>
                <w:rFonts w:eastAsia="Mangal"/>
              </w:rPr>
              <w:t>е</w:t>
            </w:r>
            <w:r w:rsidRPr="00D754F7">
              <w:rPr>
                <w:rFonts w:eastAsia="Mangal"/>
              </w:rPr>
              <w:t>-</w:t>
            </w:r>
            <w:r w:rsidR="00D754F7" w:rsidRPr="00D754F7">
              <w:rPr>
                <w:rFonts w:eastAsia="Mangal"/>
              </w:rPr>
              <w:t>маил</w:t>
            </w:r>
            <w:r w:rsidRPr="00D754F7">
              <w:rPr>
                <w:rFonts w:eastAsia="Mangal"/>
              </w:rPr>
              <w:t xml:space="preserve"> </w:t>
            </w:r>
            <w:r w:rsidR="00D754F7" w:rsidRPr="00D754F7">
              <w:rPr>
                <w:rFonts w:eastAsia="Mangal"/>
              </w:rPr>
              <w:t>адреса</w:t>
            </w:r>
            <w:r w:rsidRPr="00D754F7">
              <w:rPr>
                <w:rFonts w:eastAsia="Mangal"/>
              </w:rPr>
              <w:t xml:space="preserve"> </w:t>
            </w:r>
            <w:r w:rsidR="00D754F7" w:rsidRPr="00D754F7">
              <w:rPr>
                <w:rFonts w:eastAsia="Mangal"/>
              </w:rPr>
              <w:t>установе</w:t>
            </w:r>
            <w:r w:rsidRPr="00D754F7">
              <w:rPr>
                <w:rFonts w:eastAsia="Mangal"/>
              </w:rPr>
              <w:t>/</w:t>
            </w:r>
            <w:r w:rsidR="00D754F7" w:rsidRPr="00D754F7">
              <w:rPr>
                <w:rFonts w:eastAsia="Mangal"/>
              </w:rPr>
              <w:t>контакт</w:t>
            </w:r>
            <w:r w:rsidRPr="00D754F7">
              <w:rPr>
                <w:rFonts w:eastAsia="Mangal"/>
              </w:rPr>
              <w:t xml:space="preserve"> </w:t>
            </w:r>
            <w:r w:rsidR="00D754F7" w:rsidRPr="00D754F7">
              <w:rPr>
                <w:rFonts w:eastAsia="Mangal"/>
              </w:rPr>
              <w:t>особе</w:t>
            </w:r>
            <w:r w:rsidRPr="00D754F7">
              <w:rPr>
                <w:rFonts w:eastAsia="Mangal"/>
              </w:rPr>
              <w:t xml:space="preserve">, </w:t>
            </w:r>
            <w:r w:rsidR="00D754F7" w:rsidRPr="00D754F7">
              <w:rPr>
                <w:rFonts w:eastAsia="Mangal"/>
              </w:rPr>
              <w:t>година</w:t>
            </w:r>
            <w:r w:rsidRPr="00D754F7">
              <w:rPr>
                <w:rFonts w:eastAsia="Mangal"/>
              </w:rPr>
              <w:t xml:space="preserve"> </w:t>
            </w:r>
            <w:r w:rsidR="00D754F7" w:rsidRPr="00D754F7">
              <w:rPr>
                <w:rFonts w:eastAsia="Mangal"/>
              </w:rPr>
              <w:t>имплементације</w:t>
            </w:r>
            <w:r w:rsidRPr="00D754F7">
              <w:rPr>
                <w:rFonts w:eastAsia="Mangal"/>
              </w:rPr>
              <w:t xml:space="preserve"> </w:t>
            </w:r>
            <w:r w:rsidR="00635A18">
              <w:rPr>
                <w:rFonts w:eastAsia="Mangal"/>
              </w:rPr>
              <w:t>PACS</w:t>
            </w:r>
            <w:r w:rsidRPr="00D754F7">
              <w:rPr>
                <w:rFonts w:eastAsia="Mangal"/>
              </w:rPr>
              <w:t xml:space="preserve"> </w:t>
            </w:r>
            <w:r w:rsidR="00D754F7" w:rsidRPr="00D754F7">
              <w:rPr>
                <w:rFonts w:eastAsia="Mangal"/>
              </w:rPr>
              <w:t>система</w:t>
            </w:r>
            <w:r w:rsidRPr="00D754F7">
              <w:rPr>
                <w:rFonts w:eastAsia="Mangal"/>
              </w:rPr>
              <w:t xml:space="preserve">, </w:t>
            </w:r>
            <w:r w:rsidR="00D754F7" w:rsidRPr="00D754F7">
              <w:rPr>
                <w:rFonts w:eastAsia="Mangal"/>
              </w:rPr>
              <w:t>број</w:t>
            </w:r>
            <w:r w:rsidRPr="00D754F7">
              <w:rPr>
                <w:rFonts w:eastAsia="Mangal"/>
              </w:rPr>
              <w:t xml:space="preserve"> </w:t>
            </w:r>
            <w:r w:rsidR="00D754F7" w:rsidRPr="00D754F7">
              <w:rPr>
                <w:rFonts w:eastAsia="Mangal"/>
              </w:rPr>
              <w:t>ново</w:t>
            </w:r>
            <w:r w:rsidRPr="00D754F7">
              <w:rPr>
                <w:rFonts w:eastAsia="Mangal"/>
              </w:rPr>
              <w:t xml:space="preserve"> </w:t>
            </w:r>
            <w:r w:rsidR="00D754F7" w:rsidRPr="00D754F7">
              <w:rPr>
                <w:rFonts w:eastAsia="Mangal"/>
              </w:rPr>
              <w:t>генерисаних</w:t>
            </w:r>
            <w:r w:rsidRPr="00D754F7">
              <w:rPr>
                <w:rFonts w:eastAsia="Mangal"/>
              </w:rPr>
              <w:t xml:space="preserve"> </w:t>
            </w:r>
            <w:r w:rsidR="00D754F7" w:rsidRPr="00D754F7">
              <w:rPr>
                <w:rFonts w:eastAsia="Mangal"/>
              </w:rPr>
              <w:t>процедура</w:t>
            </w:r>
            <w:r w:rsidRPr="00D754F7">
              <w:rPr>
                <w:rFonts w:eastAsia="Mangal"/>
              </w:rPr>
              <w:t xml:space="preserve"> </w:t>
            </w:r>
            <w:r w:rsidR="00D754F7" w:rsidRPr="00D754F7">
              <w:rPr>
                <w:rFonts w:eastAsia="Mangal"/>
              </w:rPr>
              <w:t>на</w:t>
            </w:r>
            <w:r w:rsidRPr="00D754F7">
              <w:rPr>
                <w:rFonts w:eastAsia="Mangal"/>
              </w:rPr>
              <w:t xml:space="preserve"> </w:t>
            </w:r>
            <w:r w:rsidR="00D754F7" w:rsidRPr="00D754F7">
              <w:rPr>
                <w:rFonts w:eastAsia="Mangal"/>
              </w:rPr>
              <w:t>нивоу</w:t>
            </w:r>
            <w:r w:rsidRPr="00D754F7">
              <w:rPr>
                <w:rFonts w:eastAsia="Mangal"/>
              </w:rPr>
              <w:t xml:space="preserve"> </w:t>
            </w:r>
            <w:r w:rsidR="00D754F7" w:rsidRPr="00D754F7">
              <w:rPr>
                <w:rFonts w:eastAsia="Mangal"/>
              </w:rPr>
              <w:t>године</w:t>
            </w:r>
            <w:r w:rsidRPr="00D754F7">
              <w:rPr>
                <w:rFonts w:eastAsia="Mangal"/>
              </w:rPr>
              <w:t xml:space="preserve">, </w:t>
            </w:r>
            <w:r w:rsidR="00D754F7" w:rsidRPr="00D754F7">
              <w:rPr>
                <w:rFonts w:eastAsia="Mangal"/>
              </w:rPr>
              <w:t>број</w:t>
            </w:r>
            <w:r w:rsidRPr="00D754F7">
              <w:rPr>
                <w:rFonts w:eastAsia="Mangal"/>
              </w:rPr>
              <w:t xml:space="preserve"> </w:t>
            </w:r>
            <w:r w:rsidR="00D754F7" w:rsidRPr="00D754F7">
              <w:rPr>
                <w:rFonts w:eastAsia="Mangal"/>
              </w:rPr>
              <w:t>истовремених</w:t>
            </w:r>
            <w:r w:rsidRPr="00D754F7">
              <w:rPr>
                <w:rFonts w:eastAsia="Mangal"/>
              </w:rPr>
              <w:t xml:space="preserve"> </w:t>
            </w:r>
            <w:r w:rsidR="00D754F7" w:rsidRPr="00D754F7">
              <w:rPr>
                <w:rFonts w:eastAsia="Mangal"/>
              </w:rPr>
              <w:t>корисника</w:t>
            </w:r>
          </w:p>
        </w:tc>
      </w:tr>
      <w:tr w:rsidR="00EB6E06" w:rsidRPr="00EF6B5E" w:rsidTr="00D754F7">
        <w:trPr>
          <w:trHeight w:val="1121"/>
        </w:trPr>
        <w:tc>
          <w:tcPr>
            <w:tcW w:w="921" w:type="dxa"/>
            <w:vAlign w:val="center"/>
          </w:tcPr>
          <w:p w:rsidR="00EB6E06" w:rsidRPr="00EF6B5E" w:rsidRDefault="00D754F7" w:rsidP="00A324FE">
            <w:pPr>
              <w:pStyle w:val="ListParagraph"/>
              <w:ind w:left="405"/>
              <w:rPr>
                <w:noProof/>
              </w:rPr>
            </w:pPr>
            <w:r>
              <w:rPr>
                <w:noProof/>
              </w:rPr>
              <w:lastRenderedPageBreak/>
              <w:t>9.</w:t>
            </w:r>
          </w:p>
        </w:tc>
        <w:tc>
          <w:tcPr>
            <w:tcW w:w="3914" w:type="dxa"/>
            <w:vAlign w:val="center"/>
          </w:tcPr>
          <w:p w:rsidR="00D74F3C" w:rsidRDefault="00D754F7" w:rsidP="009C66D7">
            <w:pPr>
              <w:autoSpaceDE w:val="0"/>
              <w:snapToGrid w:val="0"/>
              <w:rPr>
                <w:rFonts w:eastAsia="Mangal"/>
              </w:rPr>
            </w:pPr>
            <w:r w:rsidRPr="00D25A32">
              <w:rPr>
                <w:rFonts w:eastAsia="Arial"/>
              </w:rPr>
              <w:t>Наручилац</w:t>
            </w:r>
            <w:r w:rsidR="00EB6E06" w:rsidRPr="00D25A32">
              <w:rPr>
                <w:rFonts w:eastAsia="Arial"/>
              </w:rPr>
              <w:t xml:space="preserve"> </w:t>
            </w:r>
            <w:r w:rsidRPr="00D25A32">
              <w:rPr>
                <w:rFonts w:eastAsia="Arial"/>
              </w:rPr>
              <w:t>задржава</w:t>
            </w:r>
            <w:r w:rsidR="00EB6E06" w:rsidRPr="00D25A32">
              <w:rPr>
                <w:rFonts w:eastAsia="Arial"/>
              </w:rPr>
              <w:t xml:space="preserve"> </w:t>
            </w:r>
            <w:r w:rsidRPr="00D25A32">
              <w:rPr>
                <w:rFonts w:eastAsia="Arial"/>
              </w:rPr>
              <w:t>право</w:t>
            </w:r>
            <w:r w:rsidR="00EB6E06" w:rsidRPr="00D25A32">
              <w:rPr>
                <w:rFonts w:eastAsia="Arial"/>
              </w:rPr>
              <w:t xml:space="preserve"> </w:t>
            </w:r>
            <w:r w:rsidRPr="00D25A32">
              <w:rPr>
                <w:rFonts w:eastAsia="Arial"/>
              </w:rPr>
              <w:t>да</w:t>
            </w:r>
            <w:r w:rsidR="00EB6E06" w:rsidRPr="00D25A32">
              <w:rPr>
                <w:rFonts w:eastAsia="Arial"/>
              </w:rPr>
              <w:t xml:space="preserve"> </w:t>
            </w:r>
            <w:r w:rsidRPr="00D25A32">
              <w:rPr>
                <w:rFonts w:eastAsia="Arial"/>
              </w:rPr>
              <w:t>у</w:t>
            </w:r>
            <w:r w:rsidR="00EB6E06" w:rsidRPr="00D25A32">
              <w:rPr>
                <w:rFonts w:eastAsia="Arial"/>
              </w:rPr>
              <w:t xml:space="preserve"> </w:t>
            </w:r>
            <w:r w:rsidRPr="00D25A32">
              <w:rPr>
                <w:rFonts w:eastAsia="Arial"/>
              </w:rPr>
              <w:t>току</w:t>
            </w:r>
            <w:r w:rsidR="00EB6E06" w:rsidRPr="00D25A32">
              <w:rPr>
                <w:rFonts w:eastAsia="Arial"/>
              </w:rPr>
              <w:t xml:space="preserve"> </w:t>
            </w:r>
            <w:r w:rsidR="009C66D7" w:rsidRPr="00D25A32">
              <w:rPr>
                <w:rFonts w:eastAsia="Arial"/>
              </w:rPr>
              <w:t>стручне оцене</w:t>
            </w:r>
            <w:r w:rsidR="00EB6E06" w:rsidRPr="00D25A32">
              <w:rPr>
                <w:rFonts w:eastAsia="Arial"/>
              </w:rPr>
              <w:t xml:space="preserve"> </w:t>
            </w:r>
            <w:r w:rsidRPr="00D25A32">
              <w:rPr>
                <w:rFonts w:eastAsia="Mangal"/>
              </w:rPr>
              <w:t>понуда</w:t>
            </w:r>
            <w:r w:rsidR="00EB6E06" w:rsidRPr="00D25A32">
              <w:rPr>
                <w:rFonts w:eastAsia="Mangal"/>
              </w:rPr>
              <w:t xml:space="preserve"> </w:t>
            </w:r>
            <w:r w:rsidRPr="00D25A32">
              <w:rPr>
                <w:rFonts w:eastAsia="Mangal"/>
              </w:rPr>
              <w:t>затражи</w:t>
            </w:r>
            <w:r w:rsidR="00EB6E06" w:rsidRPr="00D25A32">
              <w:rPr>
                <w:rFonts w:eastAsia="Mangal"/>
              </w:rPr>
              <w:t xml:space="preserve"> </w:t>
            </w:r>
            <w:r w:rsidRPr="00D25A32">
              <w:rPr>
                <w:rFonts w:eastAsia="Mangal"/>
              </w:rPr>
              <w:t>од</w:t>
            </w:r>
            <w:r w:rsidR="00EB6E06" w:rsidRPr="00D25A32">
              <w:rPr>
                <w:rFonts w:eastAsia="Mangal"/>
              </w:rPr>
              <w:t xml:space="preserve"> </w:t>
            </w:r>
            <w:r w:rsidRPr="00D25A32">
              <w:rPr>
                <w:rFonts w:eastAsia="Mangal"/>
              </w:rPr>
              <w:t>понуђача</w:t>
            </w:r>
            <w:r w:rsidR="00EB6E06" w:rsidRPr="00D25A32">
              <w:rPr>
                <w:rFonts w:eastAsia="Mangal"/>
              </w:rPr>
              <w:t xml:space="preserve"> </w:t>
            </w:r>
            <w:r w:rsidRPr="00D25A32">
              <w:rPr>
                <w:rFonts w:eastAsia="Mangal"/>
              </w:rPr>
              <w:t>демонст</w:t>
            </w:r>
            <w:r w:rsidR="00D74F3C">
              <w:rPr>
                <w:rFonts w:eastAsia="Mangal"/>
              </w:rPr>
              <w:t>р</w:t>
            </w:r>
            <w:r w:rsidRPr="00D25A32">
              <w:rPr>
                <w:rFonts w:eastAsia="Mangal"/>
              </w:rPr>
              <w:t>ацију</w:t>
            </w:r>
            <w:r w:rsidR="00EB6E06" w:rsidRPr="00D25A32">
              <w:rPr>
                <w:rFonts w:eastAsia="Mangal"/>
              </w:rPr>
              <w:t xml:space="preserve"> </w:t>
            </w:r>
            <w:r w:rsidRPr="00D25A32">
              <w:rPr>
                <w:rFonts w:eastAsia="Mangal"/>
              </w:rPr>
              <w:t>функционалности</w:t>
            </w:r>
            <w:r w:rsidR="00EB6E06" w:rsidRPr="00D25A32">
              <w:rPr>
                <w:rFonts w:eastAsia="Mangal"/>
              </w:rPr>
              <w:t xml:space="preserve"> </w:t>
            </w:r>
            <w:r w:rsidRPr="00D25A32">
              <w:rPr>
                <w:rFonts w:eastAsia="Mangal"/>
              </w:rPr>
              <w:t>понуђеног</w:t>
            </w:r>
            <w:r w:rsidR="00EB6E06" w:rsidRPr="00D25A32">
              <w:rPr>
                <w:rFonts w:eastAsia="Mangal"/>
              </w:rPr>
              <w:t xml:space="preserve"> </w:t>
            </w:r>
            <w:r w:rsidR="00635A18" w:rsidRPr="00D25A32">
              <w:rPr>
                <w:rFonts w:eastAsia="Mangal"/>
              </w:rPr>
              <w:t>PACS</w:t>
            </w:r>
            <w:r w:rsidR="00EB6E06" w:rsidRPr="00D25A32">
              <w:rPr>
                <w:rFonts w:eastAsia="Mangal"/>
              </w:rPr>
              <w:t xml:space="preserve"> </w:t>
            </w:r>
            <w:r w:rsidRPr="00D25A32">
              <w:rPr>
                <w:rFonts w:eastAsia="Mangal"/>
              </w:rPr>
              <w:t>система</w:t>
            </w:r>
            <w:r w:rsidR="00EB6E06" w:rsidRPr="00D25A32">
              <w:rPr>
                <w:rFonts w:eastAsia="Mangal"/>
              </w:rPr>
              <w:t xml:space="preserve"> </w:t>
            </w:r>
            <w:r w:rsidRPr="00D25A32">
              <w:rPr>
                <w:rFonts w:eastAsia="Mangal"/>
              </w:rPr>
              <w:t>код</w:t>
            </w:r>
            <w:r w:rsidR="00EB6E06" w:rsidRPr="00D25A32">
              <w:rPr>
                <w:rFonts w:eastAsia="Mangal"/>
              </w:rPr>
              <w:t xml:space="preserve"> </w:t>
            </w:r>
            <w:r w:rsidRPr="00D25A32">
              <w:rPr>
                <w:rFonts w:eastAsia="Mangal"/>
              </w:rPr>
              <w:t>наручиоца</w:t>
            </w:r>
            <w:r w:rsidR="00EB6E06" w:rsidRPr="00D25A32">
              <w:rPr>
                <w:rFonts w:eastAsia="Mangal"/>
              </w:rPr>
              <w:t xml:space="preserve">. </w:t>
            </w:r>
            <w:r w:rsidRPr="00D25A32">
              <w:rPr>
                <w:rFonts w:eastAsia="Mangal"/>
              </w:rPr>
              <w:t>Понуђач</w:t>
            </w:r>
            <w:r w:rsidR="00EB6E06" w:rsidRPr="00D25A32">
              <w:rPr>
                <w:rFonts w:eastAsia="Mangal"/>
              </w:rPr>
              <w:t xml:space="preserve"> </w:t>
            </w:r>
            <w:r w:rsidRPr="00D25A32">
              <w:rPr>
                <w:rFonts w:eastAsia="Mangal"/>
              </w:rPr>
              <w:t>је</w:t>
            </w:r>
            <w:r w:rsidR="00EB6E06" w:rsidRPr="00D25A32">
              <w:rPr>
                <w:rFonts w:eastAsia="Mangal"/>
              </w:rPr>
              <w:t xml:space="preserve"> </w:t>
            </w:r>
            <w:r w:rsidRPr="00D25A32">
              <w:rPr>
                <w:rFonts w:eastAsia="Mangal"/>
              </w:rPr>
              <w:t>дужан</w:t>
            </w:r>
            <w:r w:rsidR="00EB6E06" w:rsidRPr="00D25A32">
              <w:rPr>
                <w:rFonts w:eastAsia="Mangal"/>
              </w:rPr>
              <w:t xml:space="preserve"> </w:t>
            </w:r>
            <w:r w:rsidRPr="00D25A32">
              <w:rPr>
                <w:rFonts w:eastAsia="Mangal"/>
              </w:rPr>
              <w:t>да</w:t>
            </w:r>
            <w:r w:rsidR="00EB6E06" w:rsidRPr="00D25A32">
              <w:rPr>
                <w:rFonts w:eastAsia="Mangal"/>
              </w:rPr>
              <w:t xml:space="preserve"> </w:t>
            </w:r>
            <w:r w:rsidRPr="00D25A32">
              <w:rPr>
                <w:rFonts w:eastAsia="Mangal"/>
              </w:rPr>
              <w:t>у</w:t>
            </w:r>
            <w:r w:rsidR="00EB6E06" w:rsidRPr="00D25A32">
              <w:rPr>
                <w:rFonts w:eastAsia="Mangal"/>
              </w:rPr>
              <w:t xml:space="preserve"> </w:t>
            </w:r>
            <w:r w:rsidRPr="00D25A32">
              <w:rPr>
                <w:rFonts w:eastAsia="Mangal"/>
              </w:rPr>
              <w:t>року</w:t>
            </w:r>
            <w:r w:rsidR="00EB6E06" w:rsidRPr="00D25A32">
              <w:rPr>
                <w:rFonts w:eastAsia="Mangal"/>
              </w:rPr>
              <w:t xml:space="preserve"> </w:t>
            </w:r>
            <w:r w:rsidRPr="00D25A32">
              <w:rPr>
                <w:rFonts w:eastAsia="Mangal"/>
              </w:rPr>
              <w:t>од</w:t>
            </w:r>
            <w:r w:rsidR="00EB6E06" w:rsidRPr="00D25A32">
              <w:rPr>
                <w:rFonts w:eastAsia="Mangal"/>
              </w:rPr>
              <w:t xml:space="preserve"> 10 </w:t>
            </w:r>
            <w:r w:rsidRPr="00D25A32">
              <w:rPr>
                <w:rFonts w:eastAsia="Mangal"/>
              </w:rPr>
              <w:t>дана</w:t>
            </w:r>
            <w:r w:rsidR="00EB6E06" w:rsidRPr="00D25A32">
              <w:rPr>
                <w:rFonts w:eastAsia="Mangal"/>
              </w:rPr>
              <w:t xml:space="preserve"> </w:t>
            </w:r>
            <w:r w:rsidRPr="00D25A32">
              <w:rPr>
                <w:rFonts w:eastAsia="Mangal"/>
              </w:rPr>
              <w:t>од</w:t>
            </w:r>
            <w:r w:rsidR="00EB6E06" w:rsidRPr="00D25A32">
              <w:rPr>
                <w:rFonts w:eastAsia="Mangal"/>
              </w:rPr>
              <w:t xml:space="preserve"> </w:t>
            </w:r>
            <w:r w:rsidRPr="00D25A32">
              <w:rPr>
                <w:rFonts w:eastAsia="Mangal"/>
              </w:rPr>
              <w:t>примљеног</w:t>
            </w:r>
            <w:r w:rsidR="00EB6E06" w:rsidRPr="00D25A32">
              <w:rPr>
                <w:rFonts w:eastAsia="Mangal"/>
              </w:rPr>
              <w:t xml:space="preserve"> </w:t>
            </w:r>
            <w:r w:rsidR="00580849" w:rsidRPr="00D25A32">
              <w:rPr>
                <w:rFonts w:eastAsia="Mangal"/>
              </w:rPr>
              <w:t>писа</w:t>
            </w:r>
            <w:r w:rsidRPr="00D25A32">
              <w:rPr>
                <w:rFonts w:eastAsia="Mangal"/>
              </w:rPr>
              <w:t>ног</w:t>
            </w:r>
            <w:r w:rsidR="00EB6E06" w:rsidRPr="00D25A32">
              <w:rPr>
                <w:rFonts w:eastAsia="Mangal"/>
              </w:rPr>
              <w:t xml:space="preserve"> </w:t>
            </w:r>
            <w:r w:rsidRPr="00D25A32">
              <w:rPr>
                <w:rFonts w:eastAsia="Mangal"/>
              </w:rPr>
              <w:t>позива</w:t>
            </w:r>
            <w:r w:rsidR="00EB6E06" w:rsidRPr="00D25A32">
              <w:rPr>
                <w:rFonts w:eastAsia="Mangal"/>
              </w:rPr>
              <w:t xml:space="preserve"> </w:t>
            </w:r>
            <w:r w:rsidRPr="00D25A32">
              <w:rPr>
                <w:rFonts w:eastAsia="Mangal"/>
              </w:rPr>
              <w:t>Наручиоца</w:t>
            </w:r>
            <w:r w:rsidR="00EB6E06" w:rsidRPr="00D25A32">
              <w:rPr>
                <w:rFonts w:eastAsia="Mangal"/>
              </w:rPr>
              <w:t xml:space="preserve"> </w:t>
            </w:r>
            <w:r w:rsidRPr="00D25A32">
              <w:rPr>
                <w:rFonts w:eastAsia="Mangal"/>
              </w:rPr>
              <w:t>за</w:t>
            </w:r>
            <w:r w:rsidR="00EB6E06" w:rsidRPr="00D25A32">
              <w:rPr>
                <w:rFonts w:eastAsia="Mangal"/>
              </w:rPr>
              <w:t xml:space="preserve"> </w:t>
            </w:r>
            <w:r w:rsidRPr="00D25A32">
              <w:rPr>
                <w:rFonts w:eastAsia="Mangal"/>
              </w:rPr>
              <w:t>демонстрацију</w:t>
            </w:r>
            <w:r w:rsidR="00EB6E06" w:rsidRPr="00D25A32">
              <w:rPr>
                <w:rFonts w:eastAsia="Mangal"/>
              </w:rPr>
              <w:t xml:space="preserve"> </w:t>
            </w:r>
            <w:r w:rsidRPr="00D25A32">
              <w:rPr>
                <w:rFonts w:eastAsia="Mangal"/>
              </w:rPr>
              <w:t>понуђеног</w:t>
            </w:r>
            <w:r w:rsidR="00EB6E06" w:rsidRPr="00D25A32">
              <w:rPr>
                <w:rFonts w:eastAsia="Mangal"/>
              </w:rPr>
              <w:t xml:space="preserve"> </w:t>
            </w:r>
            <w:r w:rsidR="00635A18" w:rsidRPr="00D25A32">
              <w:rPr>
                <w:rFonts w:eastAsia="Mangal"/>
              </w:rPr>
              <w:t>PACS</w:t>
            </w:r>
            <w:r w:rsidR="00EB6E06" w:rsidRPr="00D25A32">
              <w:rPr>
                <w:rFonts w:eastAsia="Mangal"/>
              </w:rPr>
              <w:t xml:space="preserve"> </w:t>
            </w:r>
            <w:r w:rsidRPr="00D25A32">
              <w:rPr>
                <w:rFonts w:eastAsia="Mangal"/>
              </w:rPr>
              <w:t>система</w:t>
            </w:r>
            <w:r w:rsidR="00EB6E06" w:rsidRPr="00D25A32">
              <w:rPr>
                <w:rFonts w:eastAsia="Mangal"/>
              </w:rPr>
              <w:t xml:space="preserve"> </w:t>
            </w:r>
            <w:r w:rsidRPr="00D25A32">
              <w:rPr>
                <w:rFonts w:eastAsia="Mangal"/>
              </w:rPr>
              <w:t>припреми</w:t>
            </w:r>
            <w:r w:rsidR="00EB6E06" w:rsidRPr="00D25A32">
              <w:rPr>
                <w:rFonts w:eastAsia="Mangal"/>
              </w:rPr>
              <w:t xml:space="preserve"> </w:t>
            </w:r>
            <w:r w:rsidRPr="00D25A32">
              <w:rPr>
                <w:rFonts w:eastAsia="Mangal"/>
              </w:rPr>
              <w:t>све</w:t>
            </w:r>
            <w:r w:rsidR="00EB6E06" w:rsidRPr="00D25A32">
              <w:rPr>
                <w:rFonts w:eastAsia="Mangal"/>
              </w:rPr>
              <w:t xml:space="preserve"> </w:t>
            </w:r>
            <w:r w:rsidRPr="00D25A32">
              <w:rPr>
                <w:rFonts w:eastAsia="Mangal"/>
              </w:rPr>
              <w:t>техничке</w:t>
            </w:r>
            <w:r w:rsidR="00EB6E06" w:rsidRPr="00D25A32">
              <w:rPr>
                <w:rFonts w:eastAsia="Mangal"/>
              </w:rPr>
              <w:t xml:space="preserve"> </w:t>
            </w:r>
            <w:r w:rsidRPr="00D25A32">
              <w:rPr>
                <w:rFonts w:eastAsia="Mangal"/>
              </w:rPr>
              <w:t>услове</w:t>
            </w:r>
            <w:r w:rsidR="00EB6E06" w:rsidRPr="00D25A32">
              <w:rPr>
                <w:rFonts w:eastAsia="Mangal"/>
              </w:rPr>
              <w:t xml:space="preserve"> </w:t>
            </w:r>
            <w:r w:rsidRPr="00D25A32">
              <w:rPr>
                <w:rFonts w:eastAsia="Mangal"/>
              </w:rPr>
              <w:t>за</w:t>
            </w:r>
            <w:r w:rsidR="00EB6E06" w:rsidRPr="00D25A32">
              <w:rPr>
                <w:rFonts w:eastAsia="Mangal"/>
              </w:rPr>
              <w:t xml:space="preserve"> </w:t>
            </w:r>
            <w:r w:rsidRPr="00D25A32">
              <w:rPr>
                <w:rFonts w:eastAsia="Mangal"/>
              </w:rPr>
              <w:t>демонстрацију</w:t>
            </w:r>
            <w:r w:rsidR="00EB6E06" w:rsidRPr="00D25A32">
              <w:rPr>
                <w:rFonts w:eastAsia="Mangal"/>
              </w:rPr>
              <w:t xml:space="preserve"> </w:t>
            </w:r>
            <w:r w:rsidRPr="00D25A32">
              <w:rPr>
                <w:rFonts w:eastAsia="Mangal"/>
              </w:rPr>
              <w:t>система</w:t>
            </w:r>
            <w:r w:rsidR="00EB6E06" w:rsidRPr="00D25A32">
              <w:rPr>
                <w:rFonts w:eastAsia="Mangal"/>
              </w:rPr>
              <w:t xml:space="preserve"> </w:t>
            </w:r>
            <w:r w:rsidRPr="00D25A32">
              <w:rPr>
                <w:rFonts w:eastAsia="Mangal"/>
              </w:rPr>
              <w:t>у</w:t>
            </w:r>
            <w:r w:rsidR="00EB6E06" w:rsidRPr="00D25A32">
              <w:rPr>
                <w:rFonts w:eastAsia="Mangal"/>
              </w:rPr>
              <w:t xml:space="preserve"> </w:t>
            </w:r>
            <w:r w:rsidRPr="00D25A32">
              <w:rPr>
                <w:rFonts w:eastAsia="Mangal"/>
              </w:rPr>
              <w:t>клиничким</w:t>
            </w:r>
            <w:r w:rsidR="00EB6E06" w:rsidRPr="00D25A32">
              <w:rPr>
                <w:rFonts w:eastAsia="Mangal"/>
              </w:rPr>
              <w:t xml:space="preserve"> </w:t>
            </w:r>
            <w:r w:rsidRPr="00D25A32">
              <w:rPr>
                <w:rFonts w:eastAsia="Mangal"/>
              </w:rPr>
              <w:t>условима</w:t>
            </w:r>
            <w:r w:rsidR="00EB6E06" w:rsidRPr="00D25A32">
              <w:rPr>
                <w:rFonts w:eastAsia="Mangal"/>
              </w:rPr>
              <w:t xml:space="preserve"> </w:t>
            </w:r>
            <w:r w:rsidRPr="00D25A32">
              <w:rPr>
                <w:rFonts w:eastAsia="Mangal"/>
              </w:rPr>
              <w:t>код</w:t>
            </w:r>
            <w:r w:rsidR="00EB6E06" w:rsidRPr="00D25A32">
              <w:rPr>
                <w:rFonts w:eastAsia="Mangal"/>
              </w:rPr>
              <w:t xml:space="preserve"> </w:t>
            </w:r>
            <w:r w:rsidRPr="00D25A32">
              <w:rPr>
                <w:rFonts w:eastAsia="Mangal"/>
              </w:rPr>
              <w:t>наручиоца</w:t>
            </w:r>
            <w:r w:rsidR="00EB6E06" w:rsidRPr="00D25A32">
              <w:rPr>
                <w:rFonts w:eastAsia="Mangal"/>
              </w:rPr>
              <w:t xml:space="preserve">. </w:t>
            </w:r>
            <w:r w:rsidRPr="00D25A32">
              <w:rPr>
                <w:rFonts w:eastAsia="Mangal"/>
              </w:rPr>
              <w:t>Наручилац</w:t>
            </w:r>
            <w:r w:rsidR="00EB6E06" w:rsidRPr="00D25A32">
              <w:rPr>
                <w:rFonts w:eastAsia="Mangal"/>
              </w:rPr>
              <w:t xml:space="preserve"> </w:t>
            </w:r>
            <w:r w:rsidRPr="00D25A32">
              <w:rPr>
                <w:rFonts w:eastAsia="Mangal"/>
              </w:rPr>
              <w:t>понуђачу</w:t>
            </w:r>
            <w:r w:rsidR="00EB6E06" w:rsidRPr="00D25A32">
              <w:rPr>
                <w:rFonts w:eastAsia="Mangal"/>
              </w:rPr>
              <w:t xml:space="preserve"> </w:t>
            </w:r>
            <w:r w:rsidRPr="00D25A32">
              <w:rPr>
                <w:rFonts w:eastAsia="Mangal"/>
              </w:rPr>
              <w:t>осигурава</w:t>
            </w:r>
            <w:r w:rsidR="00EB6E06" w:rsidRPr="00D25A32">
              <w:rPr>
                <w:rFonts w:eastAsia="Mangal"/>
              </w:rPr>
              <w:t xml:space="preserve"> </w:t>
            </w:r>
            <w:r w:rsidRPr="00D25A32">
              <w:rPr>
                <w:rFonts w:eastAsia="Mangal"/>
              </w:rPr>
              <w:t>просторију</w:t>
            </w:r>
            <w:r w:rsidR="00EB6E06" w:rsidRPr="00D25A32">
              <w:rPr>
                <w:rFonts w:eastAsia="Mangal"/>
              </w:rPr>
              <w:t xml:space="preserve"> </w:t>
            </w:r>
            <w:r w:rsidRPr="00D25A32">
              <w:rPr>
                <w:rFonts w:eastAsia="Mangal"/>
              </w:rPr>
              <w:t>за</w:t>
            </w:r>
            <w:r w:rsidR="00EB6E06" w:rsidRPr="00D25A32">
              <w:rPr>
                <w:rFonts w:eastAsia="Mangal"/>
              </w:rPr>
              <w:t xml:space="preserve"> </w:t>
            </w:r>
            <w:r w:rsidRPr="00D25A32">
              <w:rPr>
                <w:rFonts w:eastAsia="Mangal"/>
              </w:rPr>
              <w:t>демонстрацију</w:t>
            </w:r>
            <w:r w:rsidR="00EB6E06" w:rsidRPr="00D25A32">
              <w:rPr>
                <w:rFonts w:eastAsia="Mangal"/>
              </w:rPr>
              <w:t xml:space="preserve"> </w:t>
            </w:r>
            <w:r w:rsidRPr="00D25A32">
              <w:rPr>
                <w:rFonts w:eastAsia="Mangal"/>
              </w:rPr>
              <w:t>и</w:t>
            </w:r>
            <w:r w:rsidR="00EB6E06" w:rsidRPr="00D25A32">
              <w:rPr>
                <w:rFonts w:eastAsia="Mangal"/>
              </w:rPr>
              <w:t xml:space="preserve"> </w:t>
            </w:r>
            <w:r w:rsidRPr="00D25A32">
              <w:rPr>
                <w:rFonts w:eastAsia="Mangal"/>
              </w:rPr>
              <w:t>приступ</w:t>
            </w:r>
            <w:r w:rsidR="00A56756">
              <w:rPr>
                <w:rFonts w:eastAsia="Mangal"/>
              </w:rPr>
              <w:t xml:space="preserve"> потребним </w:t>
            </w:r>
            <w:r w:rsidRPr="00D25A32">
              <w:rPr>
                <w:rFonts w:eastAsia="Mangal"/>
              </w:rPr>
              <w:t>радиолошким</w:t>
            </w:r>
            <w:r w:rsidR="00EB6E06" w:rsidRPr="00D25A32">
              <w:rPr>
                <w:rFonts w:eastAsia="Mangal"/>
              </w:rPr>
              <w:t xml:space="preserve"> </w:t>
            </w:r>
            <w:r w:rsidRPr="00D25A32">
              <w:rPr>
                <w:rFonts w:eastAsia="Mangal"/>
              </w:rPr>
              <w:t>модалитетима</w:t>
            </w:r>
            <w:r w:rsidR="00A56756">
              <w:rPr>
                <w:rFonts w:eastAsia="Mangal"/>
              </w:rPr>
              <w:t>.</w:t>
            </w:r>
          </w:p>
          <w:p w:rsidR="00EB6E06" w:rsidRPr="00D754F7" w:rsidRDefault="00D754F7" w:rsidP="009C66D7">
            <w:pPr>
              <w:autoSpaceDE w:val="0"/>
              <w:snapToGrid w:val="0"/>
              <w:rPr>
                <w:rFonts w:eastAsia="Mangal"/>
              </w:rPr>
            </w:pPr>
            <w:r w:rsidRPr="00D25A32">
              <w:rPr>
                <w:rFonts w:eastAsia="Mangal"/>
              </w:rPr>
              <w:t>Процену</w:t>
            </w:r>
            <w:r w:rsidR="00EB6E06" w:rsidRPr="00D25A32">
              <w:rPr>
                <w:rFonts w:eastAsia="Mangal"/>
              </w:rPr>
              <w:t xml:space="preserve"> </w:t>
            </w:r>
            <w:r w:rsidRPr="00D25A32">
              <w:rPr>
                <w:rFonts w:eastAsia="Mangal"/>
              </w:rPr>
              <w:t>испуњености</w:t>
            </w:r>
            <w:r w:rsidR="00EB6E06" w:rsidRPr="00D25A32">
              <w:rPr>
                <w:rFonts w:eastAsia="Mangal"/>
              </w:rPr>
              <w:t xml:space="preserve"> </w:t>
            </w:r>
            <w:r w:rsidRPr="00D25A32">
              <w:rPr>
                <w:rFonts w:eastAsia="Mangal"/>
              </w:rPr>
              <w:t>захтеваних</w:t>
            </w:r>
            <w:r w:rsidR="00EB6E06" w:rsidRPr="00D25A32">
              <w:rPr>
                <w:rFonts w:eastAsia="Mangal"/>
              </w:rPr>
              <w:t xml:space="preserve"> </w:t>
            </w:r>
            <w:r w:rsidRPr="00D25A32">
              <w:rPr>
                <w:rFonts w:eastAsia="Mangal"/>
              </w:rPr>
              <w:t>техничких</w:t>
            </w:r>
            <w:r w:rsidR="00EB6E06" w:rsidRPr="00D25A32">
              <w:rPr>
                <w:rFonts w:eastAsia="Mangal"/>
              </w:rPr>
              <w:t xml:space="preserve"> </w:t>
            </w:r>
            <w:r w:rsidRPr="00D25A32">
              <w:rPr>
                <w:rFonts w:eastAsia="Mangal"/>
              </w:rPr>
              <w:t>карактеристика</w:t>
            </w:r>
            <w:r w:rsidR="00EB6E06" w:rsidRPr="00D25A32">
              <w:rPr>
                <w:rFonts w:eastAsia="Mangal"/>
              </w:rPr>
              <w:t xml:space="preserve"> </w:t>
            </w:r>
            <w:r w:rsidRPr="00D25A32">
              <w:rPr>
                <w:rFonts w:eastAsia="Mangal"/>
              </w:rPr>
              <w:t>доказује</w:t>
            </w:r>
            <w:r w:rsidR="00EB6E06" w:rsidRPr="00D25A32">
              <w:rPr>
                <w:rFonts w:eastAsia="Mangal"/>
              </w:rPr>
              <w:t xml:space="preserve"> </w:t>
            </w:r>
            <w:r w:rsidRPr="00D25A32">
              <w:rPr>
                <w:rFonts w:eastAsia="Mangal"/>
              </w:rPr>
              <w:t>овлашћено</w:t>
            </w:r>
            <w:r w:rsidR="00EB6E06" w:rsidRPr="00D25A32">
              <w:rPr>
                <w:rFonts w:eastAsia="Mangal"/>
              </w:rPr>
              <w:t xml:space="preserve"> </w:t>
            </w:r>
            <w:r w:rsidRPr="00D25A32">
              <w:rPr>
                <w:rFonts w:eastAsia="Mangal"/>
              </w:rPr>
              <w:t>лице</w:t>
            </w:r>
            <w:r w:rsidR="00EB6E06" w:rsidRPr="00D25A32">
              <w:rPr>
                <w:rFonts w:eastAsia="Mangal"/>
              </w:rPr>
              <w:t xml:space="preserve"> </w:t>
            </w:r>
            <w:r w:rsidRPr="00D25A32">
              <w:rPr>
                <w:rFonts w:eastAsia="Mangal"/>
              </w:rPr>
              <w:t>установе</w:t>
            </w:r>
            <w:r w:rsidR="00EB6E06" w:rsidRPr="00D25A32">
              <w:rPr>
                <w:rFonts w:eastAsia="Mangal"/>
              </w:rPr>
              <w:t xml:space="preserve"> </w:t>
            </w:r>
            <w:r w:rsidRPr="00D25A32">
              <w:rPr>
                <w:rFonts w:eastAsia="Mangal"/>
              </w:rPr>
              <w:t>Наручиоца</w:t>
            </w:r>
            <w:r w:rsidR="00EB6E06" w:rsidRPr="00D25A32">
              <w:rPr>
                <w:rFonts w:eastAsia="Mangal"/>
              </w:rPr>
              <w:t xml:space="preserve"> </w:t>
            </w:r>
            <w:r w:rsidRPr="00D25A32">
              <w:rPr>
                <w:rFonts w:eastAsia="Mangal"/>
              </w:rPr>
              <w:t>у</w:t>
            </w:r>
            <w:r w:rsidR="00EB6E06" w:rsidRPr="00D25A32">
              <w:rPr>
                <w:rFonts w:eastAsia="Mangal"/>
              </w:rPr>
              <w:t xml:space="preserve"> </w:t>
            </w:r>
            <w:r w:rsidRPr="00D25A32">
              <w:rPr>
                <w:rFonts w:eastAsia="Mangal"/>
              </w:rPr>
              <w:t>присуству</w:t>
            </w:r>
            <w:r w:rsidR="00EB6E06" w:rsidRPr="00D25A32">
              <w:rPr>
                <w:rFonts w:eastAsia="Mangal"/>
              </w:rPr>
              <w:t xml:space="preserve"> </w:t>
            </w:r>
            <w:r w:rsidRPr="00D25A32">
              <w:rPr>
                <w:rFonts w:eastAsia="Mangal"/>
              </w:rPr>
              <w:t>понуђача</w:t>
            </w:r>
            <w:r w:rsidR="00EB6E06" w:rsidRPr="00D25A32">
              <w:rPr>
                <w:rFonts w:eastAsia="Mangal"/>
              </w:rPr>
              <w:t xml:space="preserve"> </w:t>
            </w:r>
            <w:r w:rsidRPr="00D25A32">
              <w:rPr>
                <w:rFonts w:eastAsia="Mangal"/>
              </w:rPr>
              <w:t>о</w:t>
            </w:r>
            <w:r w:rsidR="00EB6E06" w:rsidRPr="00D25A32">
              <w:rPr>
                <w:rFonts w:eastAsia="Mangal"/>
              </w:rPr>
              <w:t xml:space="preserve"> </w:t>
            </w:r>
            <w:r w:rsidRPr="00D25A32">
              <w:rPr>
                <w:rFonts w:eastAsia="Mangal"/>
              </w:rPr>
              <w:t>чему</w:t>
            </w:r>
            <w:r w:rsidR="00EB6E06" w:rsidRPr="00D25A32">
              <w:rPr>
                <w:rFonts w:eastAsia="Mangal"/>
              </w:rPr>
              <w:t xml:space="preserve"> </w:t>
            </w:r>
            <w:r w:rsidRPr="00D25A32">
              <w:rPr>
                <w:rFonts w:eastAsia="Mangal"/>
              </w:rPr>
              <w:t>се</w:t>
            </w:r>
            <w:r w:rsidR="00EB6E06" w:rsidRPr="00D25A32">
              <w:rPr>
                <w:rFonts w:eastAsia="Mangal"/>
              </w:rPr>
              <w:t xml:space="preserve"> </w:t>
            </w:r>
            <w:r w:rsidRPr="00D25A32">
              <w:rPr>
                <w:rFonts w:eastAsia="Mangal"/>
              </w:rPr>
              <w:t>сачињава</w:t>
            </w:r>
            <w:r w:rsidR="00EB6E06" w:rsidRPr="00D25A32">
              <w:rPr>
                <w:rFonts w:eastAsia="Mangal"/>
              </w:rPr>
              <w:t xml:space="preserve"> </w:t>
            </w:r>
            <w:r w:rsidRPr="00D25A32">
              <w:rPr>
                <w:rFonts w:eastAsia="Mangal"/>
              </w:rPr>
              <w:t>записник</w:t>
            </w:r>
            <w:r w:rsidR="00EB6E06" w:rsidRPr="00D25A32">
              <w:rPr>
                <w:rFonts w:eastAsia="Mangal"/>
              </w:rPr>
              <w:t xml:space="preserve">. </w:t>
            </w:r>
            <w:r w:rsidRPr="00D25A32">
              <w:rPr>
                <w:rFonts w:eastAsia="Mangal"/>
              </w:rPr>
              <w:t>Уколико</w:t>
            </w:r>
            <w:r w:rsidR="00EB6E06" w:rsidRPr="00D25A32">
              <w:rPr>
                <w:rFonts w:eastAsia="Mangal"/>
              </w:rPr>
              <w:t xml:space="preserve"> </w:t>
            </w:r>
            <w:r w:rsidRPr="00D25A32">
              <w:rPr>
                <w:rFonts w:eastAsia="Mangal"/>
              </w:rPr>
              <w:t>понуђач</w:t>
            </w:r>
            <w:r w:rsidR="00EB6E06" w:rsidRPr="00D25A32">
              <w:rPr>
                <w:rFonts w:eastAsia="Mangal"/>
              </w:rPr>
              <w:t xml:space="preserve"> </w:t>
            </w:r>
            <w:r w:rsidRPr="00D25A32">
              <w:rPr>
                <w:rFonts w:eastAsia="Mangal"/>
              </w:rPr>
              <w:t>не</w:t>
            </w:r>
            <w:r w:rsidR="00EB6E06" w:rsidRPr="00D25A32">
              <w:rPr>
                <w:rFonts w:eastAsia="Mangal"/>
              </w:rPr>
              <w:t xml:space="preserve"> </w:t>
            </w:r>
            <w:r w:rsidRPr="00D25A32">
              <w:rPr>
                <w:rFonts w:eastAsia="Mangal"/>
              </w:rPr>
              <w:t>приступи</w:t>
            </w:r>
            <w:r w:rsidR="00EB6E06" w:rsidRPr="00D25A32">
              <w:rPr>
                <w:rFonts w:eastAsia="Mangal"/>
              </w:rPr>
              <w:t xml:space="preserve"> </w:t>
            </w:r>
            <w:r w:rsidRPr="00D25A32">
              <w:rPr>
                <w:rFonts w:eastAsia="Mangal"/>
              </w:rPr>
              <w:t>демонстрацији</w:t>
            </w:r>
            <w:r w:rsidR="00EB6E06" w:rsidRPr="00D25A32">
              <w:rPr>
                <w:rFonts w:eastAsia="Mangal"/>
              </w:rPr>
              <w:t xml:space="preserve"> </w:t>
            </w:r>
            <w:r w:rsidRPr="00D25A32">
              <w:rPr>
                <w:rFonts w:eastAsia="Mangal"/>
              </w:rPr>
              <w:t>понуђеног</w:t>
            </w:r>
            <w:r w:rsidR="00EB6E06" w:rsidRPr="00D25A32">
              <w:rPr>
                <w:rFonts w:eastAsia="Mangal"/>
              </w:rPr>
              <w:t xml:space="preserve"> </w:t>
            </w:r>
            <w:r w:rsidR="00635A18" w:rsidRPr="00D25A32">
              <w:rPr>
                <w:rFonts w:eastAsia="Mangal"/>
              </w:rPr>
              <w:t xml:space="preserve">PACS </w:t>
            </w:r>
            <w:r w:rsidRPr="00D25A32">
              <w:rPr>
                <w:rFonts w:eastAsia="Mangal"/>
              </w:rPr>
              <w:t>система</w:t>
            </w:r>
            <w:r w:rsidR="00EB6E06" w:rsidRPr="00D25A32">
              <w:rPr>
                <w:rFonts w:eastAsia="Mangal"/>
              </w:rPr>
              <w:t xml:space="preserve"> </w:t>
            </w:r>
            <w:r w:rsidRPr="00D25A32">
              <w:rPr>
                <w:rFonts w:eastAsia="Mangal"/>
              </w:rPr>
              <w:t>у</w:t>
            </w:r>
            <w:r w:rsidR="00EB6E06" w:rsidRPr="00D25A32">
              <w:rPr>
                <w:rFonts w:eastAsia="Mangal"/>
              </w:rPr>
              <w:t xml:space="preserve"> </w:t>
            </w:r>
            <w:r w:rsidRPr="00D25A32">
              <w:rPr>
                <w:rFonts w:eastAsia="Mangal"/>
              </w:rPr>
              <w:t>клиничким</w:t>
            </w:r>
            <w:r w:rsidR="00EB6E06" w:rsidRPr="00D25A32">
              <w:rPr>
                <w:rFonts w:eastAsia="Mangal"/>
              </w:rPr>
              <w:t xml:space="preserve"> </w:t>
            </w:r>
            <w:r w:rsidRPr="00D25A32">
              <w:rPr>
                <w:rFonts w:eastAsia="Mangal"/>
              </w:rPr>
              <w:t>условима</w:t>
            </w:r>
            <w:r w:rsidR="00EB6E06" w:rsidRPr="00D25A32">
              <w:rPr>
                <w:rFonts w:eastAsia="Mangal"/>
              </w:rPr>
              <w:t xml:space="preserve"> </w:t>
            </w:r>
            <w:r w:rsidRPr="00D25A32">
              <w:rPr>
                <w:rFonts w:eastAsia="Mangal"/>
              </w:rPr>
              <w:t>по</w:t>
            </w:r>
            <w:r w:rsidR="00EB6E06" w:rsidRPr="00D25A32">
              <w:rPr>
                <w:rFonts w:eastAsia="Mangal"/>
              </w:rPr>
              <w:t xml:space="preserve"> </w:t>
            </w:r>
            <w:r w:rsidRPr="00D25A32">
              <w:rPr>
                <w:rFonts w:eastAsia="Mangal"/>
              </w:rPr>
              <w:t>примљеном</w:t>
            </w:r>
            <w:r w:rsidR="00EB6E06" w:rsidRPr="00D25A32">
              <w:rPr>
                <w:rFonts w:eastAsia="Mangal"/>
              </w:rPr>
              <w:t xml:space="preserve"> </w:t>
            </w:r>
            <w:r w:rsidRPr="00D25A32">
              <w:rPr>
                <w:rFonts w:eastAsia="Mangal"/>
              </w:rPr>
              <w:t>позиву</w:t>
            </w:r>
            <w:r w:rsidR="00EB6E06" w:rsidRPr="00D25A32">
              <w:rPr>
                <w:rFonts w:eastAsia="Mangal"/>
              </w:rPr>
              <w:t xml:space="preserve"> </w:t>
            </w:r>
            <w:r w:rsidRPr="00D25A32">
              <w:rPr>
                <w:rFonts w:eastAsia="Mangal"/>
              </w:rPr>
              <w:t>у</w:t>
            </w:r>
            <w:r w:rsidR="00EB6E06" w:rsidRPr="00D25A32">
              <w:rPr>
                <w:rFonts w:eastAsia="Mangal"/>
              </w:rPr>
              <w:t xml:space="preserve"> </w:t>
            </w:r>
            <w:r w:rsidRPr="00D25A32">
              <w:rPr>
                <w:rFonts w:eastAsia="Mangal"/>
              </w:rPr>
              <w:t>задатом</w:t>
            </w:r>
            <w:r w:rsidR="00EB6E06" w:rsidRPr="00D25A32">
              <w:rPr>
                <w:rFonts w:eastAsia="Mangal"/>
              </w:rPr>
              <w:t xml:space="preserve"> </w:t>
            </w:r>
            <w:r w:rsidRPr="00D25A32">
              <w:rPr>
                <w:rFonts w:eastAsia="Mangal"/>
              </w:rPr>
              <w:t>року</w:t>
            </w:r>
            <w:r w:rsidR="00EB6E06" w:rsidRPr="00D25A32">
              <w:rPr>
                <w:rFonts w:eastAsia="Mangal"/>
              </w:rPr>
              <w:t xml:space="preserve">, </w:t>
            </w:r>
            <w:r w:rsidRPr="00D25A32">
              <w:rPr>
                <w:rFonts w:eastAsia="Mangal"/>
              </w:rPr>
              <w:t>или</w:t>
            </w:r>
            <w:r w:rsidR="00EB6E06" w:rsidRPr="00D25A32">
              <w:rPr>
                <w:rFonts w:eastAsia="Mangal"/>
              </w:rPr>
              <w:t xml:space="preserve"> </w:t>
            </w:r>
            <w:r w:rsidRPr="00D25A32">
              <w:rPr>
                <w:rFonts w:eastAsia="Mangal"/>
              </w:rPr>
              <w:t>не</w:t>
            </w:r>
            <w:r w:rsidR="00EB6E06" w:rsidRPr="00D25A32">
              <w:rPr>
                <w:rFonts w:eastAsia="Mangal"/>
              </w:rPr>
              <w:t xml:space="preserve"> </w:t>
            </w:r>
            <w:r w:rsidRPr="00D25A32">
              <w:rPr>
                <w:rFonts w:eastAsia="Mangal"/>
              </w:rPr>
              <w:t>докаже</w:t>
            </w:r>
            <w:r w:rsidR="00EB6E06" w:rsidRPr="00D25A32">
              <w:rPr>
                <w:rFonts w:eastAsia="Mangal"/>
              </w:rPr>
              <w:t xml:space="preserve"> </w:t>
            </w:r>
            <w:r w:rsidRPr="00D25A32">
              <w:rPr>
                <w:rFonts w:eastAsia="Mangal"/>
              </w:rPr>
              <w:t>постојање</w:t>
            </w:r>
            <w:r w:rsidR="00EB6E06" w:rsidRPr="00D25A32">
              <w:rPr>
                <w:rFonts w:eastAsia="Mangal"/>
              </w:rPr>
              <w:t xml:space="preserve"> </w:t>
            </w:r>
            <w:r w:rsidRPr="00D25A32">
              <w:rPr>
                <w:rFonts w:eastAsia="Mangal"/>
              </w:rPr>
              <w:t>свих</w:t>
            </w:r>
            <w:r w:rsidR="00EB6E06" w:rsidRPr="00D25A32">
              <w:rPr>
                <w:rFonts w:eastAsia="Mangal"/>
              </w:rPr>
              <w:t xml:space="preserve"> </w:t>
            </w:r>
            <w:r w:rsidRPr="00D25A32">
              <w:rPr>
                <w:rFonts w:eastAsia="Mangal"/>
              </w:rPr>
              <w:t>тражених</w:t>
            </w:r>
            <w:r w:rsidR="00EB6E06" w:rsidRPr="00D25A32">
              <w:rPr>
                <w:rFonts w:eastAsia="Mangal"/>
              </w:rPr>
              <w:t xml:space="preserve"> </w:t>
            </w:r>
            <w:r w:rsidRPr="00D25A32">
              <w:rPr>
                <w:rFonts w:eastAsia="Mangal"/>
              </w:rPr>
              <w:t>техничких</w:t>
            </w:r>
            <w:r w:rsidR="00EB6E06" w:rsidRPr="00D25A32">
              <w:rPr>
                <w:rFonts w:eastAsia="Mangal"/>
              </w:rPr>
              <w:t xml:space="preserve"> </w:t>
            </w:r>
            <w:r w:rsidRPr="00D25A32">
              <w:rPr>
                <w:rFonts w:eastAsia="Mangal"/>
              </w:rPr>
              <w:t>карактеристика</w:t>
            </w:r>
            <w:r w:rsidR="00EB6E06" w:rsidRPr="00D25A32">
              <w:rPr>
                <w:rFonts w:eastAsia="Mangal"/>
              </w:rPr>
              <w:t xml:space="preserve"> </w:t>
            </w:r>
            <w:r w:rsidRPr="00D25A32">
              <w:rPr>
                <w:rFonts w:eastAsia="Mangal"/>
              </w:rPr>
              <w:t>у</w:t>
            </w:r>
            <w:r w:rsidR="00EB6E06" w:rsidRPr="00D25A32">
              <w:rPr>
                <w:rFonts w:eastAsia="Mangal"/>
              </w:rPr>
              <w:t xml:space="preserve"> </w:t>
            </w:r>
            <w:r w:rsidRPr="00D25A32">
              <w:rPr>
                <w:rFonts w:eastAsia="Mangal"/>
              </w:rPr>
              <w:t>складу</w:t>
            </w:r>
            <w:r w:rsidR="00EB6E06" w:rsidRPr="00D25A32">
              <w:rPr>
                <w:rFonts w:eastAsia="Mangal"/>
              </w:rPr>
              <w:t xml:space="preserve"> </w:t>
            </w:r>
            <w:r w:rsidRPr="00D25A32">
              <w:rPr>
                <w:rFonts w:eastAsia="Mangal"/>
              </w:rPr>
              <w:t>с</w:t>
            </w:r>
            <w:r w:rsidR="00EB6E06" w:rsidRPr="00D25A32">
              <w:rPr>
                <w:rFonts w:eastAsia="Mangal"/>
              </w:rPr>
              <w:t xml:space="preserve"> </w:t>
            </w:r>
            <w:r w:rsidRPr="00D25A32">
              <w:rPr>
                <w:rFonts w:eastAsia="Mangal"/>
              </w:rPr>
              <w:t>конкурсном</w:t>
            </w:r>
            <w:r w:rsidR="00EB6E06" w:rsidRPr="00D25A32">
              <w:rPr>
                <w:rFonts w:eastAsia="Mangal"/>
              </w:rPr>
              <w:t xml:space="preserve"> </w:t>
            </w:r>
            <w:r w:rsidRPr="00D25A32">
              <w:rPr>
                <w:rFonts w:eastAsia="Mangal"/>
              </w:rPr>
              <w:t>документацијом</w:t>
            </w:r>
            <w:r w:rsidR="00EB6E06" w:rsidRPr="00D25A32">
              <w:rPr>
                <w:rFonts w:eastAsia="Mangal"/>
              </w:rPr>
              <w:t xml:space="preserve">, </w:t>
            </w:r>
            <w:r w:rsidRPr="00D25A32">
              <w:rPr>
                <w:rFonts w:eastAsia="Mangal"/>
              </w:rPr>
              <w:t>сматраће</w:t>
            </w:r>
            <w:r w:rsidR="00EB6E06" w:rsidRPr="00D25A32">
              <w:rPr>
                <w:rFonts w:eastAsia="Mangal"/>
              </w:rPr>
              <w:t xml:space="preserve"> </w:t>
            </w:r>
            <w:r w:rsidRPr="00D25A32">
              <w:rPr>
                <w:rFonts w:eastAsia="Mangal"/>
              </w:rPr>
              <w:t>се</w:t>
            </w:r>
            <w:r w:rsidR="00EB6E06" w:rsidRPr="00D25A32">
              <w:rPr>
                <w:rFonts w:eastAsia="Mangal"/>
              </w:rPr>
              <w:t xml:space="preserve"> </w:t>
            </w:r>
            <w:r w:rsidRPr="00D25A32">
              <w:rPr>
                <w:rFonts w:eastAsia="Mangal"/>
              </w:rPr>
              <w:t>да</w:t>
            </w:r>
            <w:r w:rsidR="00EB6E06" w:rsidRPr="00D25A32">
              <w:rPr>
                <w:rFonts w:eastAsia="Mangal"/>
              </w:rPr>
              <w:t xml:space="preserve"> </w:t>
            </w:r>
            <w:r w:rsidRPr="00D25A32">
              <w:rPr>
                <w:rFonts w:eastAsia="Mangal"/>
              </w:rPr>
              <w:t>понуда</w:t>
            </w:r>
            <w:r w:rsidR="00EB6E06" w:rsidRPr="00D25A32">
              <w:rPr>
                <w:rFonts w:eastAsia="Mangal"/>
              </w:rPr>
              <w:t xml:space="preserve"> </w:t>
            </w:r>
            <w:r w:rsidRPr="00D25A32">
              <w:rPr>
                <w:rFonts w:eastAsia="Mangal"/>
              </w:rPr>
              <w:t>тог</w:t>
            </w:r>
            <w:r w:rsidR="00EB6E06" w:rsidRPr="00D25A32">
              <w:rPr>
                <w:rFonts w:eastAsia="Mangal"/>
              </w:rPr>
              <w:t xml:space="preserve"> </w:t>
            </w:r>
            <w:r w:rsidRPr="00D25A32">
              <w:rPr>
                <w:rFonts w:eastAsia="Mangal"/>
              </w:rPr>
              <w:t>понуђача</w:t>
            </w:r>
            <w:r w:rsidR="00EB6E06" w:rsidRPr="00D25A32">
              <w:rPr>
                <w:rFonts w:eastAsia="Mangal"/>
              </w:rPr>
              <w:t xml:space="preserve"> </w:t>
            </w:r>
            <w:r w:rsidRPr="00D25A32">
              <w:rPr>
                <w:rFonts w:eastAsia="Mangal"/>
              </w:rPr>
              <w:t>није</w:t>
            </w:r>
            <w:r w:rsidR="00EB6E06" w:rsidRPr="00D25A32">
              <w:rPr>
                <w:rFonts w:eastAsia="Mangal"/>
              </w:rPr>
              <w:t xml:space="preserve"> </w:t>
            </w:r>
            <w:r w:rsidRPr="00D25A32">
              <w:rPr>
                <w:rFonts w:eastAsia="Mangal"/>
              </w:rPr>
              <w:t>прихватљива</w:t>
            </w:r>
            <w:r w:rsidR="00EB6E06" w:rsidRPr="00D25A32">
              <w:rPr>
                <w:rFonts w:eastAsia="Mangal"/>
              </w:rPr>
              <w:t>.</w:t>
            </w:r>
          </w:p>
        </w:tc>
        <w:tc>
          <w:tcPr>
            <w:tcW w:w="4677" w:type="dxa"/>
          </w:tcPr>
          <w:p w:rsidR="00EB6E06" w:rsidRPr="00D754F7" w:rsidRDefault="00D754F7" w:rsidP="00EB6E06">
            <w:pPr>
              <w:autoSpaceDE w:val="0"/>
              <w:snapToGrid w:val="0"/>
              <w:rPr>
                <w:rFonts w:eastAsia="Mangal"/>
              </w:rPr>
            </w:pPr>
            <w:r w:rsidRPr="00D754F7">
              <w:rPr>
                <w:rFonts w:eastAsia="Arial"/>
              </w:rPr>
              <w:t>Изјава</w:t>
            </w:r>
            <w:r w:rsidR="00EB6E06" w:rsidRPr="00D754F7">
              <w:rPr>
                <w:rFonts w:eastAsia="Arial"/>
              </w:rPr>
              <w:t xml:space="preserve"> </w:t>
            </w:r>
            <w:r w:rsidRPr="00D754F7">
              <w:rPr>
                <w:rFonts w:eastAsia="Arial"/>
              </w:rPr>
              <w:t>понуђача</w:t>
            </w:r>
            <w:r w:rsidR="00EB6E06" w:rsidRPr="00D754F7">
              <w:rPr>
                <w:rFonts w:eastAsia="Arial"/>
              </w:rPr>
              <w:t xml:space="preserve"> </w:t>
            </w:r>
            <w:r w:rsidRPr="00D754F7">
              <w:rPr>
                <w:rFonts w:eastAsia="Arial"/>
              </w:rPr>
              <w:t>дата</w:t>
            </w:r>
            <w:r w:rsidR="00EB6E06" w:rsidRPr="00D754F7">
              <w:rPr>
                <w:rFonts w:eastAsia="Arial"/>
              </w:rPr>
              <w:t xml:space="preserve"> </w:t>
            </w:r>
            <w:r w:rsidRPr="00D754F7">
              <w:rPr>
                <w:rFonts w:eastAsia="Arial"/>
              </w:rPr>
              <w:t>под</w:t>
            </w:r>
            <w:r w:rsidR="00EB6E06" w:rsidRPr="00D754F7">
              <w:rPr>
                <w:rFonts w:eastAsia="Arial"/>
              </w:rPr>
              <w:t xml:space="preserve"> </w:t>
            </w:r>
            <w:r w:rsidRPr="00D754F7">
              <w:rPr>
                <w:rFonts w:eastAsia="Arial"/>
              </w:rPr>
              <w:t>материјалном</w:t>
            </w:r>
            <w:r w:rsidR="00EB6E06" w:rsidRPr="00D754F7">
              <w:rPr>
                <w:rFonts w:eastAsia="Arial"/>
              </w:rPr>
              <w:t xml:space="preserve">, </w:t>
            </w:r>
            <w:r w:rsidRPr="00D754F7">
              <w:rPr>
                <w:rFonts w:eastAsia="Mangal"/>
              </w:rPr>
              <w:t>моралном</w:t>
            </w:r>
            <w:r w:rsidR="00EB6E06" w:rsidRPr="00D754F7">
              <w:rPr>
                <w:rFonts w:eastAsia="Mangal"/>
              </w:rPr>
              <w:t xml:space="preserve"> </w:t>
            </w:r>
            <w:r w:rsidRPr="00D754F7">
              <w:rPr>
                <w:rFonts w:eastAsia="Mangal"/>
              </w:rPr>
              <w:t>и</w:t>
            </w:r>
            <w:r w:rsidR="00EB6E06" w:rsidRPr="00D754F7">
              <w:rPr>
                <w:rFonts w:eastAsia="Mangal"/>
              </w:rPr>
              <w:t xml:space="preserve"> </w:t>
            </w:r>
            <w:r w:rsidRPr="00D754F7">
              <w:rPr>
                <w:rFonts w:eastAsia="Mangal"/>
              </w:rPr>
              <w:t>кривичном</w:t>
            </w:r>
            <w:r w:rsidR="00EB6E06" w:rsidRPr="00D754F7">
              <w:rPr>
                <w:rFonts w:eastAsia="Mangal"/>
              </w:rPr>
              <w:t xml:space="preserve"> </w:t>
            </w:r>
            <w:r w:rsidRPr="00D754F7">
              <w:rPr>
                <w:rFonts w:eastAsia="Mangal"/>
              </w:rPr>
              <w:t>одговорношћу</w:t>
            </w:r>
            <w:r w:rsidR="00EB6E06" w:rsidRPr="00D754F7">
              <w:rPr>
                <w:rFonts w:eastAsia="Mangal"/>
              </w:rPr>
              <w:t xml:space="preserve"> </w:t>
            </w:r>
            <w:r w:rsidRPr="00D754F7">
              <w:rPr>
                <w:rFonts w:eastAsia="Mangal"/>
              </w:rPr>
              <w:t>да</w:t>
            </w:r>
            <w:r w:rsidR="00EB6E06" w:rsidRPr="00D754F7">
              <w:rPr>
                <w:rFonts w:eastAsia="Mangal"/>
              </w:rPr>
              <w:t xml:space="preserve"> </w:t>
            </w:r>
            <w:r w:rsidRPr="00D754F7">
              <w:rPr>
                <w:rFonts w:eastAsia="Mangal"/>
              </w:rPr>
              <w:t>ће</w:t>
            </w:r>
            <w:r w:rsidR="00EB6E06" w:rsidRPr="00D754F7">
              <w:rPr>
                <w:rFonts w:eastAsia="Mangal"/>
              </w:rPr>
              <w:t xml:space="preserve"> </w:t>
            </w:r>
            <w:r w:rsidRPr="00D754F7">
              <w:rPr>
                <w:rFonts w:eastAsia="Mangal"/>
              </w:rPr>
              <w:t>на</w:t>
            </w:r>
            <w:r w:rsidR="00EB6E06" w:rsidRPr="00D754F7">
              <w:rPr>
                <w:rFonts w:eastAsia="Mangal"/>
              </w:rPr>
              <w:t xml:space="preserve"> </w:t>
            </w:r>
            <w:r w:rsidRPr="00D754F7">
              <w:rPr>
                <w:rFonts w:eastAsia="Mangal"/>
              </w:rPr>
              <w:t>позив</w:t>
            </w:r>
            <w:r w:rsidR="00EB6E06" w:rsidRPr="00D754F7">
              <w:rPr>
                <w:rFonts w:eastAsia="Mangal"/>
              </w:rPr>
              <w:t xml:space="preserve"> </w:t>
            </w:r>
            <w:r w:rsidRPr="00D754F7">
              <w:rPr>
                <w:rFonts w:eastAsia="Mangal"/>
              </w:rPr>
              <w:t>наручиоца</w:t>
            </w:r>
            <w:r w:rsidR="00EB6E06" w:rsidRPr="00D754F7">
              <w:rPr>
                <w:rFonts w:eastAsia="Mangal"/>
              </w:rPr>
              <w:t xml:space="preserve"> </w:t>
            </w:r>
            <w:r w:rsidRPr="00D754F7">
              <w:rPr>
                <w:rFonts w:eastAsia="Mangal"/>
              </w:rPr>
              <w:t>обезбедити</w:t>
            </w:r>
            <w:r w:rsidR="00EB6E06" w:rsidRPr="00D754F7">
              <w:rPr>
                <w:rFonts w:eastAsia="Mangal"/>
              </w:rPr>
              <w:t xml:space="preserve"> </w:t>
            </w:r>
            <w:r w:rsidRPr="00D754F7">
              <w:rPr>
                <w:rFonts w:eastAsia="Mangal"/>
              </w:rPr>
              <w:t>демонстрацију</w:t>
            </w:r>
            <w:r w:rsidR="00EB6E06" w:rsidRPr="00D754F7">
              <w:rPr>
                <w:rFonts w:eastAsia="Mangal"/>
              </w:rPr>
              <w:t xml:space="preserve"> </w:t>
            </w:r>
            <w:r w:rsidRPr="00D754F7">
              <w:rPr>
                <w:rFonts w:eastAsia="Mangal"/>
              </w:rPr>
              <w:t>понуђеног</w:t>
            </w:r>
            <w:r w:rsidR="00EB6E06" w:rsidRPr="00D754F7">
              <w:rPr>
                <w:rFonts w:eastAsia="Mangal"/>
              </w:rPr>
              <w:t xml:space="preserve"> </w:t>
            </w:r>
            <w:r w:rsidR="00635A18">
              <w:rPr>
                <w:rFonts w:eastAsia="Mangal"/>
              </w:rPr>
              <w:t>PACS</w:t>
            </w:r>
            <w:r w:rsidR="00EB6E06" w:rsidRPr="00D754F7">
              <w:rPr>
                <w:rFonts w:eastAsia="Mangal"/>
              </w:rPr>
              <w:t xml:space="preserve"> </w:t>
            </w:r>
            <w:r w:rsidRPr="00D754F7">
              <w:rPr>
                <w:rFonts w:eastAsia="Mangal"/>
              </w:rPr>
              <w:t>система</w:t>
            </w:r>
            <w:r w:rsidR="00EB6E06" w:rsidRPr="00D754F7">
              <w:rPr>
                <w:rFonts w:eastAsia="Mangal"/>
              </w:rPr>
              <w:t xml:space="preserve"> </w:t>
            </w:r>
            <w:r w:rsidRPr="00D754F7">
              <w:rPr>
                <w:rFonts w:eastAsia="Mangal"/>
              </w:rPr>
              <w:t>код</w:t>
            </w:r>
            <w:r w:rsidR="00EB6E06" w:rsidRPr="00D754F7">
              <w:rPr>
                <w:rFonts w:eastAsia="Mangal"/>
              </w:rPr>
              <w:t xml:space="preserve"> </w:t>
            </w:r>
            <w:r w:rsidRPr="00D754F7">
              <w:rPr>
                <w:rFonts w:eastAsia="Mangal"/>
              </w:rPr>
              <w:t>наручиоца</w:t>
            </w:r>
            <w:r w:rsidR="00EB6E06" w:rsidRPr="00D754F7">
              <w:rPr>
                <w:rFonts w:eastAsia="Mangal"/>
              </w:rPr>
              <w:t xml:space="preserve"> </w:t>
            </w:r>
            <w:r w:rsidRPr="00D754F7">
              <w:rPr>
                <w:rFonts w:eastAsia="Mangal"/>
              </w:rPr>
              <w:t>у</w:t>
            </w:r>
            <w:r w:rsidR="00EB6E06" w:rsidRPr="00D754F7">
              <w:rPr>
                <w:rFonts w:eastAsia="Mangal"/>
              </w:rPr>
              <w:t xml:space="preserve"> </w:t>
            </w:r>
            <w:r w:rsidRPr="00D754F7">
              <w:rPr>
                <w:rFonts w:eastAsia="Mangal"/>
              </w:rPr>
              <w:t>клиничким</w:t>
            </w:r>
            <w:r w:rsidR="00EB6E06" w:rsidRPr="00D754F7">
              <w:rPr>
                <w:rFonts w:eastAsia="Mangal"/>
              </w:rPr>
              <w:t xml:space="preserve"> </w:t>
            </w:r>
            <w:r w:rsidRPr="00D754F7">
              <w:rPr>
                <w:rFonts w:eastAsia="Mangal"/>
              </w:rPr>
              <w:t>условима</w:t>
            </w:r>
            <w:r w:rsidR="00EB6E06" w:rsidRPr="00D754F7">
              <w:rPr>
                <w:rFonts w:eastAsia="Mangal"/>
              </w:rPr>
              <w:t xml:space="preserve">, </w:t>
            </w:r>
            <w:r w:rsidRPr="00D754F7">
              <w:rPr>
                <w:rFonts w:eastAsia="Mangal"/>
              </w:rPr>
              <w:t>у</w:t>
            </w:r>
            <w:r w:rsidR="00EB6E06" w:rsidRPr="00D754F7">
              <w:rPr>
                <w:rFonts w:eastAsia="Mangal"/>
              </w:rPr>
              <w:t xml:space="preserve"> </w:t>
            </w:r>
            <w:r w:rsidRPr="00D754F7">
              <w:rPr>
                <w:rFonts w:eastAsia="Mangal"/>
              </w:rPr>
              <w:t>складу</w:t>
            </w:r>
            <w:r w:rsidR="00EB6E06" w:rsidRPr="00D754F7">
              <w:rPr>
                <w:rFonts w:eastAsia="Mangal"/>
              </w:rPr>
              <w:t xml:space="preserve"> </w:t>
            </w:r>
            <w:r w:rsidRPr="00D754F7">
              <w:rPr>
                <w:rFonts w:eastAsia="Mangal"/>
              </w:rPr>
              <w:t>за</w:t>
            </w:r>
            <w:r w:rsidR="00EB6E06" w:rsidRPr="00D754F7">
              <w:rPr>
                <w:rFonts w:eastAsia="Mangal"/>
              </w:rPr>
              <w:t xml:space="preserve"> </w:t>
            </w:r>
            <w:r w:rsidRPr="00D754F7">
              <w:rPr>
                <w:rFonts w:eastAsia="Mangal"/>
              </w:rPr>
              <w:t>додатним</w:t>
            </w:r>
            <w:r w:rsidR="00EB6E06" w:rsidRPr="00D754F7">
              <w:rPr>
                <w:rFonts w:eastAsia="Mangal"/>
              </w:rPr>
              <w:t xml:space="preserve"> </w:t>
            </w:r>
            <w:r w:rsidRPr="00D754F7">
              <w:rPr>
                <w:rFonts w:eastAsia="Mangal"/>
              </w:rPr>
              <w:t>условом</w:t>
            </w:r>
            <w:r w:rsidR="00EB6E06" w:rsidRPr="00D754F7">
              <w:rPr>
                <w:rFonts w:eastAsia="Mangal"/>
              </w:rPr>
              <w:t xml:space="preserve"> </w:t>
            </w:r>
            <w:r w:rsidRPr="00D754F7">
              <w:rPr>
                <w:rFonts w:eastAsia="Mangal"/>
              </w:rPr>
              <w:t>наручиоца</w:t>
            </w:r>
            <w:r w:rsidR="00EB6E06" w:rsidRPr="00D754F7">
              <w:rPr>
                <w:rFonts w:eastAsia="Mangal"/>
              </w:rPr>
              <w:t>.</w:t>
            </w:r>
          </w:p>
          <w:p w:rsidR="00EB6E06" w:rsidRPr="00D754F7" w:rsidRDefault="00EB6E06" w:rsidP="00EB6E06">
            <w:pPr>
              <w:pStyle w:val="TableContents"/>
              <w:rPr>
                <w:rFonts w:cs="Times New Roman"/>
              </w:rPr>
            </w:pPr>
          </w:p>
        </w:tc>
      </w:tr>
      <w:tr w:rsidR="00EB6E06" w:rsidRPr="00EF6B5E" w:rsidTr="00D754F7">
        <w:trPr>
          <w:trHeight w:val="1121"/>
        </w:trPr>
        <w:tc>
          <w:tcPr>
            <w:tcW w:w="921" w:type="dxa"/>
            <w:vAlign w:val="center"/>
          </w:tcPr>
          <w:p w:rsidR="00EB6E06" w:rsidRPr="00EF6B5E" w:rsidRDefault="00D754F7" w:rsidP="00A324FE">
            <w:pPr>
              <w:pStyle w:val="ListParagraph"/>
              <w:ind w:left="405"/>
              <w:rPr>
                <w:noProof/>
              </w:rPr>
            </w:pPr>
            <w:r>
              <w:rPr>
                <w:noProof/>
              </w:rPr>
              <w:t>10.</w:t>
            </w:r>
          </w:p>
        </w:tc>
        <w:tc>
          <w:tcPr>
            <w:tcW w:w="3914" w:type="dxa"/>
            <w:vAlign w:val="center"/>
          </w:tcPr>
          <w:p w:rsidR="00EB6E06" w:rsidRPr="006243CA" w:rsidRDefault="00D25A32" w:rsidP="006243CA">
            <w:pPr>
              <w:autoSpaceDE w:val="0"/>
              <w:snapToGrid w:val="0"/>
              <w:rPr>
                <w:rFonts w:eastAsia="Arial"/>
              </w:rPr>
            </w:pPr>
            <w:r w:rsidRPr="00D25A32">
              <w:rPr>
                <w:rFonts w:eastAsia="Arial"/>
              </w:rPr>
              <w:t>П</w:t>
            </w:r>
            <w:r w:rsidR="00D754F7" w:rsidRPr="00D25A32">
              <w:rPr>
                <w:rFonts w:eastAsia="Arial"/>
              </w:rPr>
              <w:t>ону</w:t>
            </w:r>
            <w:r w:rsidRPr="00D25A32">
              <w:rPr>
                <w:rFonts w:eastAsia="Arial"/>
                <w:lang w:val="sr-Latn-CS"/>
              </w:rPr>
              <w:t>ђач</w:t>
            </w:r>
            <w:r w:rsidR="00EB6E06" w:rsidRPr="00D25A32">
              <w:rPr>
                <w:rFonts w:eastAsia="Arial"/>
                <w:lang w:val="sr-Latn-CS"/>
              </w:rPr>
              <w:t xml:space="preserve"> </w:t>
            </w:r>
            <w:r w:rsidR="00D754F7" w:rsidRPr="00D25A32">
              <w:rPr>
                <w:rFonts w:eastAsia="Arial"/>
                <w:lang w:val="sr-Latn-CS"/>
              </w:rPr>
              <w:t>ће</w:t>
            </w:r>
            <w:r w:rsidR="00EB6E06" w:rsidRPr="00D25A32">
              <w:rPr>
                <w:rFonts w:eastAsia="Arial"/>
                <w:lang w:val="sr-Latn-CS"/>
              </w:rPr>
              <w:t xml:space="preserve"> </w:t>
            </w:r>
            <w:r w:rsidR="00D754F7" w:rsidRPr="00D25A32">
              <w:rPr>
                <w:rFonts w:eastAsia="Arial"/>
                <w:lang w:val="sr-Latn-CS"/>
              </w:rPr>
              <w:t>омогућити</w:t>
            </w:r>
            <w:r w:rsidR="00EB6E06" w:rsidRPr="00D25A32">
              <w:rPr>
                <w:rFonts w:eastAsia="Arial"/>
                <w:lang w:val="sr-Latn-CS"/>
              </w:rPr>
              <w:t xml:space="preserve"> </w:t>
            </w:r>
            <w:r w:rsidR="00D754F7" w:rsidRPr="00D25A32">
              <w:rPr>
                <w:rFonts w:eastAsia="Arial"/>
                <w:lang w:val="sr-Latn-CS"/>
              </w:rPr>
              <w:t>интеграцију</w:t>
            </w:r>
            <w:r w:rsidR="00EB6E06" w:rsidRPr="00D25A32">
              <w:rPr>
                <w:rFonts w:eastAsia="Arial"/>
                <w:lang w:val="sr-Latn-CS"/>
              </w:rPr>
              <w:t xml:space="preserve"> </w:t>
            </w:r>
            <w:r w:rsidR="00D754F7" w:rsidRPr="00D25A32">
              <w:rPr>
                <w:rFonts w:eastAsia="Arial"/>
                <w:lang w:val="sr-Latn-CS"/>
              </w:rPr>
              <w:t>са</w:t>
            </w:r>
            <w:r w:rsidR="00EB6E06" w:rsidRPr="00D25A32">
              <w:rPr>
                <w:rFonts w:eastAsia="Arial"/>
                <w:lang w:val="sr-Latn-CS"/>
              </w:rPr>
              <w:t xml:space="preserve"> </w:t>
            </w:r>
            <w:r w:rsidR="00D754F7" w:rsidRPr="00D25A32">
              <w:rPr>
                <w:rFonts w:eastAsia="Arial"/>
                <w:lang w:val="sr-Latn-CS"/>
              </w:rPr>
              <w:t>постојећим</w:t>
            </w:r>
            <w:r w:rsidR="00EB6E06" w:rsidRPr="00D25A32">
              <w:rPr>
                <w:rFonts w:eastAsia="Arial"/>
                <w:lang w:val="sr-Latn-CS"/>
              </w:rPr>
              <w:t xml:space="preserve"> </w:t>
            </w:r>
            <w:r w:rsidR="00D754F7" w:rsidRPr="00D25A32">
              <w:rPr>
                <w:rFonts w:eastAsia="Arial"/>
                <w:lang w:val="sr-Latn-CS"/>
              </w:rPr>
              <w:t>радиолошким</w:t>
            </w:r>
            <w:r w:rsidR="00EB6E06" w:rsidRPr="00D25A32">
              <w:rPr>
                <w:rFonts w:eastAsia="Arial"/>
                <w:lang w:val="sr-Latn-CS"/>
              </w:rPr>
              <w:t xml:space="preserve"> </w:t>
            </w:r>
            <w:r w:rsidR="00D754F7" w:rsidRPr="00D25A32">
              <w:rPr>
                <w:rFonts w:eastAsia="Arial"/>
                <w:lang w:val="sr-Latn-CS"/>
              </w:rPr>
              <w:t>информационим</w:t>
            </w:r>
            <w:r w:rsidR="00EB6E06" w:rsidRPr="00D25A32">
              <w:rPr>
                <w:rFonts w:eastAsia="Arial"/>
                <w:lang w:val="sr-Latn-CS"/>
              </w:rPr>
              <w:t xml:space="preserve"> </w:t>
            </w:r>
            <w:r w:rsidR="00D754F7" w:rsidRPr="00D25A32">
              <w:rPr>
                <w:rFonts w:eastAsia="Arial"/>
                <w:lang w:val="sr-Latn-CS"/>
              </w:rPr>
              <w:t>системом</w:t>
            </w:r>
            <w:r w:rsidR="00EB6E06" w:rsidRPr="00D25A32">
              <w:rPr>
                <w:rFonts w:eastAsia="Arial"/>
                <w:lang w:val="sr-Latn-CS"/>
              </w:rPr>
              <w:t xml:space="preserve"> </w:t>
            </w:r>
            <w:r w:rsidR="00D754F7" w:rsidRPr="00D25A32">
              <w:rPr>
                <w:rFonts w:eastAsia="Arial"/>
                <w:lang w:val="sr-Latn-CS"/>
              </w:rPr>
              <w:t>који</w:t>
            </w:r>
            <w:r w:rsidR="00EB6E06" w:rsidRPr="00D25A32">
              <w:rPr>
                <w:rFonts w:eastAsia="Arial"/>
                <w:lang w:val="sr-Latn-CS"/>
              </w:rPr>
              <w:t xml:space="preserve"> </w:t>
            </w:r>
            <w:r w:rsidR="00D754F7" w:rsidRPr="00D25A32">
              <w:rPr>
                <w:rFonts w:eastAsia="Arial"/>
                <w:lang w:val="sr-Latn-CS"/>
              </w:rPr>
              <w:t>је</w:t>
            </w:r>
            <w:r w:rsidR="00EB6E06" w:rsidRPr="00D25A32">
              <w:rPr>
                <w:rFonts w:eastAsia="Arial"/>
                <w:lang w:val="sr-Latn-CS"/>
              </w:rPr>
              <w:t xml:space="preserve"> </w:t>
            </w:r>
            <w:r w:rsidR="00D754F7" w:rsidRPr="00D25A32">
              <w:rPr>
                <w:rFonts w:eastAsia="Arial"/>
                <w:lang w:val="sr-Latn-CS"/>
              </w:rPr>
              <w:t>у</w:t>
            </w:r>
            <w:r w:rsidR="00EB6E06" w:rsidRPr="00D25A32">
              <w:rPr>
                <w:rFonts w:eastAsia="Arial"/>
                <w:lang w:val="sr-Latn-CS"/>
              </w:rPr>
              <w:t xml:space="preserve"> </w:t>
            </w:r>
            <w:r w:rsidR="00D754F7" w:rsidRPr="00D25A32">
              <w:rPr>
                <w:rFonts w:eastAsia="Arial"/>
                <w:lang w:val="sr-Latn-CS"/>
              </w:rPr>
              <w:t>власништву</w:t>
            </w:r>
            <w:r w:rsidR="00EB6E06" w:rsidRPr="00D25A32">
              <w:rPr>
                <w:rFonts w:eastAsia="Arial"/>
                <w:lang w:val="sr-Latn-CS"/>
              </w:rPr>
              <w:t xml:space="preserve"> </w:t>
            </w:r>
            <w:r w:rsidR="00D754F7" w:rsidRPr="00D25A32">
              <w:rPr>
                <w:rFonts w:eastAsia="Arial"/>
                <w:lang w:val="sr-Latn-CS"/>
              </w:rPr>
              <w:t>Клиничког</w:t>
            </w:r>
            <w:r w:rsidR="00EB6E06" w:rsidRPr="00D25A32">
              <w:rPr>
                <w:rFonts w:eastAsia="Arial"/>
                <w:lang w:val="sr-Latn-CS"/>
              </w:rPr>
              <w:t xml:space="preserve"> </w:t>
            </w:r>
            <w:r w:rsidR="00D754F7" w:rsidRPr="00D25A32">
              <w:rPr>
                <w:rFonts w:eastAsia="Arial"/>
                <w:lang w:val="sr-Latn-CS"/>
              </w:rPr>
              <w:t>центра</w:t>
            </w:r>
            <w:r w:rsidR="00EB6E06" w:rsidRPr="00D25A32">
              <w:rPr>
                <w:rFonts w:eastAsia="Arial"/>
                <w:lang w:val="sr-Latn-CS"/>
              </w:rPr>
              <w:t xml:space="preserve"> </w:t>
            </w:r>
            <w:r w:rsidR="00D754F7" w:rsidRPr="00D25A32">
              <w:rPr>
                <w:rFonts w:eastAsia="Arial"/>
                <w:lang w:val="sr-Latn-CS"/>
              </w:rPr>
              <w:t>Војводине</w:t>
            </w:r>
            <w:r w:rsidR="00EB6E06" w:rsidRPr="00D25A32">
              <w:rPr>
                <w:rFonts w:eastAsia="Arial"/>
                <w:lang w:val="sr-Latn-CS"/>
              </w:rPr>
              <w:t>.</w:t>
            </w:r>
          </w:p>
        </w:tc>
        <w:tc>
          <w:tcPr>
            <w:tcW w:w="4677" w:type="dxa"/>
            <w:vAlign w:val="center"/>
          </w:tcPr>
          <w:p w:rsidR="00EB6E06" w:rsidRPr="006243CA" w:rsidRDefault="00D754F7" w:rsidP="006243CA">
            <w:pPr>
              <w:autoSpaceDE w:val="0"/>
              <w:snapToGrid w:val="0"/>
              <w:rPr>
                <w:rFonts w:eastAsia="Mangal"/>
              </w:rPr>
            </w:pPr>
            <w:r w:rsidRPr="00D754F7">
              <w:rPr>
                <w:rFonts w:eastAsia="Arial"/>
                <w:lang w:val="sr-Latn-CS"/>
              </w:rPr>
              <w:t>Изјава</w:t>
            </w:r>
            <w:r w:rsidR="00EB6E06" w:rsidRPr="00D754F7">
              <w:rPr>
                <w:rFonts w:eastAsia="Arial"/>
                <w:lang w:val="sr-Latn-CS"/>
              </w:rPr>
              <w:t xml:space="preserve"> </w:t>
            </w:r>
            <w:r w:rsidRPr="00D754F7">
              <w:rPr>
                <w:rFonts w:eastAsia="Arial"/>
                <w:lang w:val="sr-Latn-CS"/>
              </w:rPr>
              <w:t>понуђача</w:t>
            </w:r>
            <w:r w:rsidR="00EB6E06" w:rsidRPr="00D754F7">
              <w:rPr>
                <w:rFonts w:eastAsia="Arial"/>
                <w:lang w:val="sr-Latn-CS"/>
              </w:rPr>
              <w:t xml:space="preserve"> </w:t>
            </w:r>
            <w:r w:rsidRPr="00D754F7">
              <w:rPr>
                <w:rFonts w:eastAsia="Arial"/>
                <w:lang w:val="sr-Latn-CS"/>
              </w:rPr>
              <w:t>дата</w:t>
            </w:r>
            <w:r w:rsidR="00EB6E06" w:rsidRPr="00D754F7">
              <w:rPr>
                <w:rFonts w:eastAsia="Arial"/>
                <w:lang w:val="sr-Latn-CS"/>
              </w:rPr>
              <w:t xml:space="preserve"> </w:t>
            </w:r>
            <w:r w:rsidRPr="00D754F7">
              <w:rPr>
                <w:rFonts w:eastAsia="Arial"/>
                <w:lang w:val="sr-Latn-CS"/>
              </w:rPr>
              <w:t>под</w:t>
            </w:r>
            <w:r w:rsidR="00EB6E06" w:rsidRPr="00D754F7">
              <w:rPr>
                <w:rFonts w:eastAsia="Arial"/>
                <w:lang w:val="sr-Latn-CS"/>
              </w:rPr>
              <w:t xml:space="preserve"> </w:t>
            </w:r>
            <w:r w:rsidRPr="00D754F7">
              <w:rPr>
                <w:rFonts w:eastAsia="Arial"/>
                <w:lang w:val="sr-Latn-CS"/>
              </w:rPr>
              <w:t>материјалном</w:t>
            </w:r>
            <w:r w:rsidR="00EB6E06" w:rsidRPr="00D754F7">
              <w:rPr>
                <w:rFonts w:eastAsia="Arial"/>
                <w:lang w:val="sr-Latn-CS"/>
              </w:rPr>
              <w:t xml:space="preserve">, </w:t>
            </w:r>
            <w:r w:rsidRPr="00D754F7">
              <w:rPr>
                <w:rFonts w:eastAsia="Mangal"/>
                <w:lang w:val="sr-Latn-CS"/>
              </w:rPr>
              <w:t>моралном</w:t>
            </w:r>
            <w:r w:rsidR="00EB6E06" w:rsidRPr="00D754F7">
              <w:rPr>
                <w:rFonts w:eastAsia="Mangal"/>
                <w:lang w:val="sr-Latn-CS"/>
              </w:rPr>
              <w:t xml:space="preserve"> </w:t>
            </w:r>
            <w:r w:rsidRPr="00D754F7">
              <w:rPr>
                <w:rFonts w:eastAsia="Mangal"/>
                <w:lang w:val="sr-Latn-CS"/>
              </w:rPr>
              <w:t>и</w:t>
            </w:r>
            <w:r w:rsidR="00EB6E06" w:rsidRPr="00D754F7">
              <w:rPr>
                <w:rFonts w:eastAsia="Mangal"/>
                <w:lang w:val="sr-Latn-CS"/>
              </w:rPr>
              <w:t xml:space="preserve"> </w:t>
            </w:r>
            <w:r w:rsidRPr="00D754F7">
              <w:rPr>
                <w:rFonts w:eastAsia="Mangal"/>
                <w:lang w:val="sr-Latn-CS"/>
              </w:rPr>
              <w:t>кривичном</w:t>
            </w:r>
            <w:r w:rsidR="00EB6E06" w:rsidRPr="00D754F7">
              <w:rPr>
                <w:rFonts w:eastAsia="Mangal"/>
                <w:lang w:val="sr-Latn-CS"/>
              </w:rPr>
              <w:t xml:space="preserve"> </w:t>
            </w:r>
            <w:r w:rsidRPr="00D754F7">
              <w:rPr>
                <w:rFonts w:eastAsia="Mangal"/>
                <w:lang w:val="sr-Latn-CS"/>
              </w:rPr>
              <w:t>одговорношћу</w:t>
            </w:r>
            <w:r w:rsidR="00EB6E06" w:rsidRPr="00D754F7">
              <w:rPr>
                <w:rFonts w:eastAsia="Mangal"/>
                <w:lang w:val="sr-Latn-CS"/>
              </w:rPr>
              <w:t xml:space="preserve"> </w:t>
            </w:r>
            <w:r w:rsidRPr="00D754F7">
              <w:rPr>
                <w:rFonts w:eastAsia="Mangal"/>
                <w:lang w:val="sr-Latn-CS"/>
              </w:rPr>
              <w:t>да</w:t>
            </w:r>
            <w:r w:rsidR="00EB6E06" w:rsidRPr="00D754F7">
              <w:rPr>
                <w:rFonts w:eastAsia="Mangal"/>
                <w:lang w:val="sr-Latn-CS"/>
              </w:rPr>
              <w:t xml:space="preserve"> </w:t>
            </w:r>
            <w:r w:rsidRPr="00D754F7">
              <w:rPr>
                <w:rFonts w:eastAsia="Mangal"/>
                <w:lang w:val="sr-Latn-CS"/>
              </w:rPr>
              <w:t>ће</w:t>
            </w:r>
            <w:r w:rsidR="00EB6E06" w:rsidRPr="00D754F7">
              <w:rPr>
                <w:rFonts w:eastAsia="Mangal"/>
                <w:lang w:val="sr-Latn-CS"/>
              </w:rPr>
              <w:t xml:space="preserve"> </w:t>
            </w:r>
            <w:r w:rsidRPr="00D754F7">
              <w:rPr>
                <w:rFonts w:eastAsia="Mangal"/>
                <w:lang w:val="sr-Latn-CS"/>
              </w:rPr>
              <w:t>омогућити</w:t>
            </w:r>
            <w:r w:rsidR="00EB6E06" w:rsidRPr="00D754F7">
              <w:rPr>
                <w:rFonts w:eastAsia="Mangal"/>
                <w:lang w:val="sr-Latn-CS"/>
              </w:rPr>
              <w:t xml:space="preserve"> </w:t>
            </w:r>
            <w:r w:rsidRPr="00D754F7">
              <w:rPr>
                <w:rFonts w:eastAsia="Mangal"/>
                <w:lang w:val="sr-Latn-CS"/>
              </w:rPr>
              <w:t>интеграцију</w:t>
            </w:r>
            <w:r w:rsidR="00EB6E06" w:rsidRPr="00D754F7">
              <w:rPr>
                <w:rFonts w:eastAsia="Mangal"/>
                <w:lang w:val="sr-Latn-CS"/>
              </w:rPr>
              <w:t xml:space="preserve"> </w:t>
            </w:r>
            <w:r w:rsidRPr="00D754F7">
              <w:rPr>
                <w:rFonts w:eastAsia="Mangal"/>
                <w:lang w:val="sr-Latn-CS"/>
              </w:rPr>
              <w:t>са</w:t>
            </w:r>
            <w:r w:rsidR="00EB6E06" w:rsidRPr="00D754F7">
              <w:rPr>
                <w:rFonts w:eastAsia="Mangal"/>
                <w:lang w:val="sr-Latn-CS"/>
              </w:rPr>
              <w:t xml:space="preserve"> </w:t>
            </w:r>
            <w:r w:rsidRPr="00D754F7">
              <w:rPr>
                <w:rFonts w:eastAsia="Mangal"/>
                <w:lang w:val="sr-Latn-CS"/>
              </w:rPr>
              <w:t>постојећим</w:t>
            </w:r>
            <w:r w:rsidR="00EB6E06" w:rsidRPr="00D754F7">
              <w:rPr>
                <w:rFonts w:eastAsia="Mangal"/>
                <w:lang w:val="sr-Latn-CS"/>
              </w:rPr>
              <w:t xml:space="preserve"> </w:t>
            </w:r>
            <w:r w:rsidRPr="00D754F7">
              <w:rPr>
                <w:rFonts w:eastAsia="Mangal"/>
                <w:lang w:val="sr-Latn-CS"/>
              </w:rPr>
              <w:t>радиолошким</w:t>
            </w:r>
            <w:r w:rsidR="00EB6E06" w:rsidRPr="00D754F7">
              <w:rPr>
                <w:rFonts w:eastAsia="Mangal"/>
                <w:lang w:val="sr-Latn-CS"/>
              </w:rPr>
              <w:t xml:space="preserve"> </w:t>
            </w:r>
            <w:r w:rsidRPr="00D754F7">
              <w:rPr>
                <w:rFonts w:eastAsia="Mangal"/>
                <w:lang w:val="sr-Latn-CS"/>
              </w:rPr>
              <w:t>информационим</w:t>
            </w:r>
            <w:r w:rsidR="00EB6E06" w:rsidRPr="00D754F7">
              <w:rPr>
                <w:rFonts w:eastAsia="Mangal"/>
                <w:lang w:val="sr-Latn-CS"/>
              </w:rPr>
              <w:t xml:space="preserve"> </w:t>
            </w:r>
            <w:r w:rsidRPr="00D754F7">
              <w:rPr>
                <w:rFonts w:eastAsia="Mangal"/>
                <w:lang w:val="sr-Latn-CS"/>
              </w:rPr>
              <w:t>системом</w:t>
            </w:r>
            <w:r w:rsidR="00EB6E06" w:rsidRPr="00D754F7">
              <w:rPr>
                <w:rFonts w:eastAsia="Mangal"/>
                <w:lang w:val="sr-Latn-CS"/>
              </w:rPr>
              <w:t xml:space="preserve"> </w:t>
            </w:r>
            <w:r w:rsidRPr="00D754F7">
              <w:rPr>
                <w:rFonts w:eastAsia="Mangal"/>
                <w:lang w:val="sr-Latn-CS"/>
              </w:rPr>
              <w:t>који</w:t>
            </w:r>
            <w:r w:rsidR="00EB6E06" w:rsidRPr="00D754F7">
              <w:rPr>
                <w:rFonts w:eastAsia="Mangal"/>
                <w:lang w:val="sr-Latn-CS"/>
              </w:rPr>
              <w:t xml:space="preserve"> </w:t>
            </w:r>
            <w:r w:rsidRPr="00D754F7">
              <w:rPr>
                <w:rFonts w:eastAsia="Mangal"/>
                <w:lang w:val="sr-Latn-CS"/>
              </w:rPr>
              <w:t>је</w:t>
            </w:r>
            <w:r w:rsidR="00EB6E06" w:rsidRPr="00D754F7">
              <w:rPr>
                <w:rFonts w:eastAsia="Mangal"/>
                <w:lang w:val="sr-Latn-CS"/>
              </w:rPr>
              <w:t xml:space="preserve"> </w:t>
            </w:r>
            <w:r w:rsidRPr="00D754F7">
              <w:rPr>
                <w:rFonts w:eastAsia="Mangal"/>
                <w:lang w:val="sr-Latn-CS"/>
              </w:rPr>
              <w:t>у</w:t>
            </w:r>
            <w:r w:rsidR="00EB6E06" w:rsidRPr="00D754F7">
              <w:rPr>
                <w:rFonts w:eastAsia="Mangal"/>
                <w:lang w:val="sr-Latn-CS"/>
              </w:rPr>
              <w:t xml:space="preserve"> </w:t>
            </w:r>
            <w:r w:rsidRPr="00D754F7">
              <w:rPr>
                <w:rFonts w:eastAsia="Mangal"/>
                <w:lang w:val="sr-Latn-CS"/>
              </w:rPr>
              <w:t>власништву</w:t>
            </w:r>
            <w:r w:rsidR="00EB6E06" w:rsidRPr="00D754F7">
              <w:rPr>
                <w:rFonts w:eastAsia="Mangal"/>
                <w:lang w:val="sr-Latn-CS"/>
              </w:rPr>
              <w:t xml:space="preserve"> </w:t>
            </w:r>
            <w:r w:rsidRPr="00D754F7">
              <w:rPr>
                <w:rFonts w:eastAsia="Mangal"/>
                <w:lang w:val="sr-Latn-CS"/>
              </w:rPr>
              <w:t>Клиничког</w:t>
            </w:r>
            <w:r w:rsidR="00EB6E06" w:rsidRPr="00D754F7">
              <w:rPr>
                <w:rFonts w:eastAsia="Mangal"/>
                <w:lang w:val="sr-Latn-CS"/>
              </w:rPr>
              <w:t xml:space="preserve"> </w:t>
            </w:r>
            <w:r w:rsidRPr="00D754F7">
              <w:rPr>
                <w:rFonts w:eastAsia="Mangal"/>
                <w:lang w:val="sr-Latn-CS"/>
              </w:rPr>
              <w:t>центра</w:t>
            </w:r>
            <w:r w:rsidR="00EB6E06" w:rsidRPr="00D754F7">
              <w:rPr>
                <w:rFonts w:eastAsia="Mangal"/>
                <w:lang w:val="sr-Latn-CS"/>
              </w:rPr>
              <w:t xml:space="preserve"> </w:t>
            </w:r>
            <w:r w:rsidRPr="00D754F7">
              <w:rPr>
                <w:rFonts w:eastAsia="Mangal"/>
                <w:lang w:val="sr-Latn-CS"/>
              </w:rPr>
              <w:t>Војводине</w:t>
            </w:r>
            <w:r w:rsidR="00EB6E06" w:rsidRPr="00D754F7">
              <w:rPr>
                <w:rFonts w:eastAsia="Mangal"/>
                <w:lang w:val="sr-Latn-CS"/>
              </w:rPr>
              <w:t>.</w:t>
            </w:r>
          </w:p>
        </w:tc>
      </w:tr>
      <w:tr w:rsidR="00EB6E06" w:rsidRPr="00EF6B5E" w:rsidTr="00D754F7">
        <w:trPr>
          <w:trHeight w:val="1121"/>
        </w:trPr>
        <w:tc>
          <w:tcPr>
            <w:tcW w:w="921" w:type="dxa"/>
            <w:vAlign w:val="center"/>
          </w:tcPr>
          <w:p w:rsidR="00EB6E06" w:rsidRPr="00EF6B5E" w:rsidRDefault="00D754F7" w:rsidP="00A324FE">
            <w:pPr>
              <w:pStyle w:val="ListParagraph"/>
              <w:ind w:left="405"/>
              <w:rPr>
                <w:noProof/>
              </w:rPr>
            </w:pPr>
            <w:r>
              <w:rPr>
                <w:noProof/>
              </w:rPr>
              <w:t>11.</w:t>
            </w:r>
          </w:p>
        </w:tc>
        <w:tc>
          <w:tcPr>
            <w:tcW w:w="3914" w:type="dxa"/>
            <w:vAlign w:val="center"/>
          </w:tcPr>
          <w:p w:rsidR="00EB6E06" w:rsidRPr="006243CA" w:rsidRDefault="006243CA" w:rsidP="00EB6E06">
            <w:pPr>
              <w:autoSpaceDE w:val="0"/>
              <w:rPr>
                <w:rFonts w:eastAsia="Mangal"/>
              </w:rPr>
            </w:pPr>
            <w:r w:rsidRPr="006243CA">
              <w:rPr>
                <w:rFonts w:eastAsia="Arial"/>
              </w:rPr>
              <w:t>Понуђач ће извршити потпуну</w:t>
            </w:r>
            <w:r w:rsidR="00EB6E06" w:rsidRPr="006243CA">
              <w:rPr>
                <w:rFonts w:eastAsia="Arial"/>
              </w:rPr>
              <w:t xml:space="preserve"> </w:t>
            </w:r>
            <w:r w:rsidRPr="006243CA">
              <w:rPr>
                <w:rFonts w:eastAsia="Arial"/>
              </w:rPr>
              <w:t>миграцију</w:t>
            </w:r>
            <w:r w:rsidR="00EB6E06" w:rsidRPr="006243CA">
              <w:rPr>
                <w:rFonts w:eastAsia="Arial"/>
              </w:rPr>
              <w:t xml:space="preserve"> </w:t>
            </w:r>
            <w:r w:rsidR="00D754F7" w:rsidRPr="006243CA">
              <w:rPr>
                <w:rFonts w:eastAsia="Arial"/>
              </w:rPr>
              <w:t>свих</w:t>
            </w:r>
            <w:r w:rsidR="00EB6E06" w:rsidRPr="006243CA">
              <w:rPr>
                <w:rFonts w:eastAsia="Arial"/>
              </w:rPr>
              <w:t xml:space="preserve"> </w:t>
            </w:r>
            <w:r w:rsidR="00D754F7" w:rsidRPr="006243CA">
              <w:rPr>
                <w:rFonts w:eastAsia="Arial"/>
              </w:rPr>
              <w:t>података</w:t>
            </w:r>
            <w:r w:rsidR="00EB6E06" w:rsidRPr="006243CA">
              <w:rPr>
                <w:rFonts w:eastAsia="Arial"/>
              </w:rPr>
              <w:t xml:space="preserve"> </w:t>
            </w:r>
            <w:r w:rsidR="00D754F7" w:rsidRPr="006243CA">
              <w:rPr>
                <w:rFonts w:eastAsia="Arial"/>
              </w:rPr>
              <w:t>из</w:t>
            </w:r>
            <w:r w:rsidR="00EB6E06" w:rsidRPr="006243CA">
              <w:rPr>
                <w:rFonts w:eastAsia="Arial"/>
              </w:rPr>
              <w:t xml:space="preserve"> </w:t>
            </w:r>
            <w:r w:rsidR="00D754F7" w:rsidRPr="006243CA">
              <w:rPr>
                <w:rFonts w:eastAsia="Arial"/>
              </w:rPr>
              <w:t>постојећих</w:t>
            </w:r>
            <w:r w:rsidR="00EB6E06" w:rsidRPr="006243CA">
              <w:rPr>
                <w:rFonts w:eastAsia="Arial"/>
              </w:rPr>
              <w:t xml:space="preserve"> </w:t>
            </w:r>
            <w:r w:rsidR="00EB6E06" w:rsidRPr="006243CA">
              <w:rPr>
                <w:rFonts w:eastAsia="Mangal"/>
              </w:rPr>
              <w:t xml:space="preserve"> </w:t>
            </w:r>
            <w:r w:rsidR="00D754F7" w:rsidRPr="006243CA">
              <w:rPr>
                <w:rFonts w:eastAsia="Mangal"/>
              </w:rPr>
              <w:t>система</w:t>
            </w:r>
            <w:r w:rsidR="00EB6E06" w:rsidRPr="006243CA">
              <w:rPr>
                <w:rFonts w:eastAsia="Mangal"/>
              </w:rPr>
              <w:t xml:space="preserve"> </w:t>
            </w:r>
            <w:r w:rsidR="00D754F7" w:rsidRPr="006243CA">
              <w:rPr>
                <w:rFonts w:eastAsia="Mangal"/>
              </w:rPr>
              <w:t>Центра</w:t>
            </w:r>
            <w:r w:rsidR="00EB6E06" w:rsidRPr="006243CA">
              <w:rPr>
                <w:rFonts w:eastAsia="Mangal"/>
              </w:rPr>
              <w:t xml:space="preserve"> </w:t>
            </w:r>
            <w:r w:rsidR="00D754F7" w:rsidRPr="006243CA">
              <w:rPr>
                <w:rFonts w:eastAsia="Mangal"/>
              </w:rPr>
              <w:t>за</w:t>
            </w:r>
            <w:r w:rsidR="00EB6E06" w:rsidRPr="006243CA">
              <w:rPr>
                <w:rFonts w:eastAsia="Mangal"/>
              </w:rPr>
              <w:t xml:space="preserve"> </w:t>
            </w:r>
            <w:r w:rsidR="00D754F7" w:rsidRPr="006243CA">
              <w:rPr>
                <w:rFonts w:eastAsia="Mangal"/>
              </w:rPr>
              <w:t>радиологију</w:t>
            </w:r>
            <w:r w:rsidR="00EB6E06" w:rsidRPr="006243CA">
              <w:rPr>
                <w:rFonts w:eastAsia="Mangal"/>
              </w:rPr>
              <w:t xml:space="preserve"> </w:t>
            </w:r>
            <w:r w:rsidR="00D754F7" w:rsidRPr="006243CA">
              <w:rPr>
                <w:rFonts w:eastAsia="Mangal"/>
              </w:rPr>
              <w:t>КЦВ</w:t>
            </w:r>
            <w:r w:rsidR="00EB6E06" w:rsidRPr="006243CA">
              <w:rPr>
                <w:rFonts w:eastAsia="Mangal"/>
              </w:rPr>
              <w:t xml:space="preserve">, </w:t>
            </w:r>
            <w:r w:rsidR="00D754F7" w:rsidRPr="006243CA">
              <w:rPr>
                <w:rFonts w:eastAsia="Mangal"/>
              </w:rPr>
              <w:t>у</w:t>
            </w:r>
            <w:r w:rsidR="00EB6E06" w:rsidRPr="006243CA">
              <w:rPr>
                <w:rFonts w:eastAsia="Mangal"/>
              </w:rPr>
              <w:t xml:space="preserve"> </w:t>
            </w:r>
            <w:r w:rsidR="00D754F7" w:rsidRPr="006243CA">
              <w:rPr>
                <w:rFonts w:eastAsia="Mangal"/>
              </w:rPr>
              <w:t>понуђени</w:t>
            </w:r>
            <w:r w:rsidR="00EB6E06" w:rsidRPr="006243CA">
              <w:rPr>
                <w:rFonts w:eastAsia="Mangal"/>
              </w:rPr>
              <w:t xml:space="preserve"> </w:t>
            </w:r>
            <w:r w:rsidR="00A470EB" w:rsidRPr="006243CA">
              <w:rPr>
                <w:rFonts w:eastAsia="Mangal"/>
              </w:rPr>
              <w:t>PACS</w:t>
            </w:r>
            <w:r w:rsidR="00EB6E06" w:rsidRPr="006243CA">
              <w:rPr>
                <w:rFonts w:eastAsia="Mangal"/>
              </w:rPr>
              <w:t xml:space="preserve"> </w:t>
            </w:r>
            <w:r w:rsidR="00D754F7" w:rsidRPr="006243CA">
              <w:rPr>
                <w:rFonts w:eastAsia="Mangal"/>
              </w:rPr>
              <w:t>систем</w:t>
            </w:r>
            <w:r w:rsidR="00EB6E06" w:rsidRPr="006243CA">
              <w:rPr>
                <w:rFonts w:eastAsia="Mangal"/>
              </w:rPr>
              <w:t>.</w:t>
            </w:r>
          </w:p>
          <w:p w:rsidR="00EB6E06" w:rsidRPr="006243CA" w:rsidRDefault="00EB6E06" w:rsidP="00EB6E06">
            <w:pPr>
              <w:autoSpaceDE w:val="0"/>
              <w:rPr>
                <w:rFonts w:eastAsia="Mangal"/>
                <w:highlight w:val="yellow"/>
              </w:rPr>
            </w:pPr>
            <w:r w:rsidRPr="00005DC6">
              <w:rPr>
                <w:rFonts w:eastAsia="Mangal"/>
                <w:highlight w:val="yellow"/>
              </w:rPr>
              <w:t xml:space="preserve">                                                                                         </w:t>
            </w:r>
            <w:r w:rsidR="006243CA">
              <w:rPr>
                <w:rFonts w:eastAsia="Mangal"/>
              </w:rPr>
              <w:t>(</w:t>
            </w:r>
            <w:r w:rsidR="00D754F7" w:rsidRPr="006243CA">
              <w:rPr>
                <w:rFonts w:eastAsia="Mangal"/>
              </w:rPr>
              <w:t>Постојећи</w:t>
            </w:r>
            <w:r w:rsidRPr="006243CA">
              <w:rPr>
                <w:rFonts w:eastAsia="Mangal"/>
              </w:rPr>
              <w:t xml:space="preserve"> </w:t>
            </w:r>
            <w:r w:rsidR="00D754F7" w:rsidRPr="006243CA">
              <w:rPr>
                <w:rFonts w:eastAsia="Mangal"/>
              </w:rPr>
              <w:t>системи</w:t>
            </w:r>
            <w:r w:rsidRPr="006243CA">
              <w:rPr>
                <w:rFonts w:eastAsia="Mangal"/>
              </w:rPr>
              <w:t xml:space="preserve"> </w:t>
            </w:r>
            <w:r w:rsidR="00D754F7" w:rsidRPr="006243CA">
              <w:rPr>
                <w:rFonts w:eastAsia="Mangal"/>
              </w:rPr>
              <w:t>подржавају</w:t>
            </w:r>
            <w:r w:rsidRPr="006243CA">
              <w:rPr>
                <w:rFonts w:eastAsia="Mangal"/>
              </w:rPr>
              <w:t xml:space="preserve"> </w:t>
            </w:r>
            <w:r w:rsidR="00A470EB" w:rsidRPr="006243CA">
              <w:rPr>
                <w:rFonts w:eastAsia="Mangal"/>
              </w:rPr>
              <w:t>DICOM</w:t>
            </w:r>
            <w:r w:rsidRPr="006243CA">
              <w:rPr>
                <w:rFonts w:eastAsia="Mangal"/>
              </w:rPr>
              <w:t xml:space="preserve"> </w:t>
            </w:r>
            <w:r w:rsidR="00D754F7" w:rsidRPr="006243CA">
              <w:rPr>
                <w:rFonts w:eastAsia="Mangal"/>
              </w:rPr>
              <w:t>Стандард</w:t>
            </w:r>
            <w:r w:rsidRPr="006243CA">
              <w:rPr>
                <w:rFonts w:eastAsia="Mangal"/>
              </w:rPr>
              <w:t xml:space="preserve"> 3.0 </w:t>
            </w:r>
            <w:r w:rsidR="00D754F7" w:rsidRPr="006243CA">
              <w:rPr>
                <w:rFonts w:eastAsia="Mangal"/>
              </w:rPr>
              <w:t>за</w:t>
            </w:r>
            <w:r w:rsidRPr="006243CA">
              <w:rPr>
                <w:rFonts w:eastAsia="Mangal"/>
              </w:rPr>
              <w:t xml:space="preserve"> Q</w:t>
            </w:r>
            <w:r w:rsidR="00A470EB" w:rsidRPr="006243CA">
              <w:rPr>
                <w:rFonts w:eastAsia="Mangal"/>
              </w:rPr>
              <w:t>uer</w:t>
            </w:r>
            <w:r w:rsidRPr="006243CA">
              <w:rPr>
                <w:rFonts w:eastAsia="Mangal"/>
              </w:rPr>
              <w:t>y/</w:t>
            </w:r>
            <w:r w:rsidR="00A470EB" w:rsidRPr="006243CA">
              <w:rPr>
                <w:rFonts w:eastAsia="Mangal"/>
              </w:rPr>
              <w:t>Retrieve</w:t>
            </w:r>
            <w:r w:rsidRPr="006243CA">
              <w:rPr>
                <w:rFonts w:eastAsia="Mangal"/>
              </w:rPr>
              <w:t xml:space="preserve">, </w:t>
            </w:r>
            <w:r w:rsidR="00685D54" w:rsidRPr="006243CA">
              <w:rPr>
                <w:rFonts w:eastAsia="Mangal"/>
              </w:rPr>
              <w:t>функцију</w:t>
            </w:r>
            <w:r w:rsidRPr="006243CA">
              <w:rPr>
                <w:rFonts w:eastAsia="Mangal"/>
              </w:rPr>
              <w:t xml:space="preserve"> </w:t>
            </w:r>
            <w:r w:rsidR="00A470EB" w:rsidRPr="006243CA">
              <w:rPr>
                <w:rFonts w:eastAsia="Mangal"/>
              </w:rPr>
              <w:t>Patient</w:t>
            </w:r>
            <w:r w:rsidRPr="006243CA">
              <w:rPr>
                <w:rFonts w:eastAsia="Mangal"/>
              </w:rPr>
              <w:t xml:space="preserve"> </w:t>
            </w:r>
            <w:r w:rsidR="00A470EB" w:rsidRPr="006243CA">
              <w:rPr>
                <w:rFonts w:eastAsia="Mangal"/>
              </w:rPr>
              <w:t>Root</w:t>
            </w:r>
            <w:r w:rsidRPr="006243CA">
              <w:rPr>
                <w:rFonts w:eastAsia="Mangal"/>
              </w:rPr>
              <w:t xml:space="preserve"> (</w:t>
            </w:r>
            <w:r w:rsidR="00A470EB" w:rsidRPr="006243CA">
              <w:rPr>
                <w:rFonts w:eastAsia="Mangal"/>
              </w:rPr>
              <w:t>C</w:t>
            </w:r>
            <w:r w:rsidRPr="006243CA">
              <w:rPr>
                <w:rFonts w:eastAsia="Mangal"/>
              </w:rPr>
              <w:t>-</w:t>
            </w:r>
            <w:r w:rsidR="00A470EB" w:rsidRPr="006243CA">
              <w:rPr>
                <w:rFonts w:eastAsia="Mangal"/>
              </w:rPr>
              <w:t>FIND</w:t>
            </w:r>
            <w:r w:rsidRPr="006243CA">
              <w:rPr>
                <w:rFonts w:eastAsia="Mangal"/>
              </w:rPr>
              <w:t xml:space="preserve">, </w:t>
            </w:r>
            <w:r w:rsidR="00A470EB" w:rsidRPr="006243CA">
              <w:rPr>
                <w:rFonts w:eastAsia="Mangal"/>
              </w:rPr>
              <w:t>C</w:t>
            </w:r>
            <w:r w:rsidRPr="006243CA">
              <w:rPr>
                <w:rFonts w:eastAsia="Mangal"/>
              </w:rPr>
              <w:t>-</w:t>
            </w:r>
            <w:r w:rsidR="00A470EB" w:rsidRPr="006243CA">
              <w:rPr>
                <w:rFonts w:eastAsia="Mangal"/>
              </w:rPr>
              <w:t>MOVE</w:t>
            </w:r>
            <w:r w:rsidRPr="006243CA">
              <w:rPr>
                <w:rFonts w:eastAsia="Mangal"/>
              </w:rPr>
              <w:t>)</w:t>
            </w:r>
            <w:r w:rsidR="003E56E0">
              <w:rPr>
                <w:rFonts w:eastAsia="Mangal"/>
              </w:rPr>
              <w:t>)</w:t>
            </w:r>
            <w:r w:rsidRPr="006243CA">
              <w:rPr>
                <w:rFonts w:eastAsia="Mangal"/>
              </w:rPr>
              <w:t xml:space="preserve">                                                                                               </w:t>
            </w:r>
          </w:p>
        </w:tc>
        <w:tc>
          <w:tcPr>
            <w:tcW w:w="4677" w:type="dxa"/>
            <w:vAlign w:val="center"/>
          </w:tcPr>
          <w:p w:rsidR="00EB6E06" w:rsidRPr="00D754F7" w:rsidRDefault="00D754F7" w:rsidP="00685D54">
            <w:pPr>
              <w:autoSpaceDE w:val="0"/>
              <w:rPr>
                <w:rFonts w:eastAsia="Mangal"/>
              </w:rPr>
            </w:pPr>
            <w:r w:rsidRPr="00D754F7">
              <w:rPr>
                <w:rFonts w:eastAsia="Arial"/>
              </w:rPr>
              <w:t>Изјава</w:t>
            </w:r>
            <w:r w:rsidR="00EB6E06" w:rsidRPr="00D754F7">
              <w:rPr>
                <w:rFonts w:eastAsia="Arial"/>
              </w:rPr>
              <w:t xml:space="preserve"> </w:t>
            </w:r>
            <w:r w:rsidRPr="00D754F7">
              <w:rPr>
                <w:rFonts w:eastAsia="Arial"/>
              </w:rPr>
              <w:t>понуђача</w:t>
            </w:r>
            <w:r w:rsidR="00EB6E06" w:rsidRPr="00D754F7">
              <w:rPr>
                <w:rFonts w:eastAsia="Arial"/>
              </w:rPr>
              <w:t xml:space="preserve"> </w:t>
            </w:r>
            <w:r w:rsidRPr="00D754F7">
              <w:rPr>
                <w:rFonts w:eastAsia="Arial"/>
              </w:rPr>
              <w:t>дата</w:t>
            </w:r>
            <w:r w:rsidR="00EB6E06" w:rsidRPr="00D754F7">
              <w:rPr>
                <w:rFonts w:eastAsia="Arial"/>
              </w:rPr>
              <w:t xml:space="preserve"> </w:t>
            </w:r>
            <w:r w:rsidRPr="00D754F7">
              <w:rPr>
                <w:rFonts w:eastAsia="Arial"/>
              </w:rPr>
              <w:t>под</w:t>
            </w:r>
            <w:r w:rsidR="00EB6E06" w:rsidRPr="00D754F7">
              <w:rPr>
                <w:rFonts w:eastAsia="Arial"/>
              </w:rPr>
              <w:t xml:space="preserve"> </w:t>
            </w:r>
            <w:r w:rsidRPr="00D754F7">
              <w:rPr>
                <w:rFonts w:eastAsia="Arial"/>
              </w:rPr>
              <w:t>пуном</w:t>
            </w:r>
            <w:r w:rsidR="00EB6E06" w:rsidRPr="00D754F7">
              <w:rPr>
                <w:rFonts w:eastAsia="Arial"/>
              </w:rPr>
              <w:t xml:space="preserve"> </w:t>
            </w:r>
            <w:r w:rsidRPr="00D754F7">
              <w:rPr>
                <w:rFonts w:eastAsia="Arial"/>
              </w:rPr>
              <w:t>материјалном</w:t>
            </w:r>
            <w:r w:rsidR="00EB6E06" w:rsidRPr="00D754F7">
              <w:rPr>
                <w:rFonts w:eastAsia="Arial"/>
              </w:rPr>
              <w:t xml:space="preserve">, </w:t>
            </w:r>
            <w:r w:rsidRPr="00D754F7">
              <w:rPr>
                <w:rFonts w:eastAsia="Mangal"/>
              </w:rPr>
              <w:t>моралном</w:t>
            </w:r>
            <w:r w:rsidR="00EB6E06" w:rsidRPr="00D754F7">
              <w:rPr>
                <w:rFonts w:eastAsia="Mangal"/>
              </w:rPr>
              <w:t xml:space="preserve"> </w:t>
            </w:r>
            <w:r w:rsidRPr="00D754F7">
              <w:rPr>
                <w:rFonts w:eastAsia="Mangal"/>
              </w:rPr>
              <w:t>и</w:t>
            </w:r>
            <w:r w:rsidR="00EB6E06" w:rsidRPr="00D754F7">
              <w:rPr>
                <w:rFonts w:eastAsia="Mangal"/>
              </w:rPr>
              <w:t xml:space="preserve"> </w:t>
            </w:r>
            <w:r w:rsidRPr="00D754F7">
              <w:rPr>
                <w:rFonts w:eastAsia="Mangal"/>
              </w:rPr>
              <w:t>кривичном</w:t>
            </w:r>
            <w:r w:rsidR="00EB6E06" w:rsidRPr="00D754F7">
              <w:rPr>
                <w:rFonts w:eastAsia="Mangal"/>
              </w:rPr>
              <w:t xml:space="preserve"> </w:t>
            </w:r>
            <w:r w:rsidRPr="00D754F7">
              <w:rPr>
                <w:rFonts w:eastAsia="Mangal"/>
              </w:rPr>
              <w:t>одговорношћу</w:t>
            </w:r>
            <w:r w:rsidR="00EB6E06" w:rsidRPr="00D754F7">
              <w:rPr>
                <w:rFonts w:eastAsia="Mangal"/>
              </w:rPr>
              <w:t xml:space="preserve"> </w:t>
            </w:r>
            <w:r w:rsidRPr="00D754F7">
              <w:rPr>
                <w:rFonts w:eastAsia="Mangal"/>
              </w:rPr>
              <w:t>да</w:t>
            </w:r>
            <w:r w:rsidR="00EB6E06" w:rsidRPr="00D754F7">
              <w:rPr>
                <w:rFonts w:eastAsia="Mangal"/>
              </w:rPr>
              <w:t xml:space="preserve"> </w:t>
            </w:r>
            <w:r w:rsidRPr="00D754F7">
              <w:rPr>
                <w:rFonts w:eastAsia="Mangal"/>
              </w:rPr>
              <w:t>ће</w:t>
            </w:r>
            <w:r w:rsidR="00EB6E06" w:rsidRPr="00D754F7">
              <w:rPr>
                <w:rFonts w:eastAsia="Mangal"/>
              </w:rPr>
              <w:t xml:space="preserve"> </w:t>
            </w:r>
            <w:r w:rsidRPr="00D754F7">
              <w:rPr>
                <w:rFonts w:eastAsia="Mangal"/>
              </w:rPr>
              <w:t>у</w:t>
            </w:r>
            <w:r w:rsidR="00EB6E06" w:rsidRPr="00D754F7">
              <w:rPr>
                <w:rFonts w:eastAsia="Mangal"/>
              </w:rPr>
              <w:t xml:space="preserve"> </w:t>
            </w:r>
            <w:r w:rsidRPr="00D754F7">
              <w:rPr>
                <w:rFonts w:eastAsia="Mangal"/>
              </w:rPr>
              <w:t>року</w:t>
            </w:r>
            <w:r w:rsidR="00EB6E06" w:rsidRPr="00D754F7">
              <w:rPr>
                <w:rFonts w:eastAsia="Mangal"/>
              </w:rPr>
              <w:t xml:space="preserve"> </w:t>
            </w:r>
            <w:r w:rsidRPr="00D754F7">
              <w:rPr>
                <w:rFonts w:eastAsia="Mangal"/>
              </w:rPr>
              <w:t>од</w:t>
            </w:r>
            <w:r w:rsidR="00EB6E06" w:rsidRPr="00D754F7">
              <w:rPr>
                <w:rFonts w:eastAsia="Mangal"/>
              </w:rPr>
              <w:t xml:space="preserve"> 30 </w:t>
            </w:r>
            <w:r w:rsidRPr="00D754F7">
              <w:rPr>
                <w:rFonts w:eastAsia="Mangal"/>
              </w:rPr>
              <w:t>дана</w:t>
            </w:r>
            <w:r w:rsidR="00EB6E06" w:rsidRPr="00D754F7">
              <w:rPr>
                <w:rFonts w:eastAsia="Mangal"/>
              </w:rPr>
              <w:t xml:space="preserve"> </w:t>
            </w:r>
            <w:r w:rsidRPr="00D754F7">
              <w:rPr>
                <w:rFonts w:eastAsia="Mangal"/>
              </w:rPr>
              <w:t>од</w:t>
            </w:r>
            <w:r w:rsidR="00EB6E06" w:rsidRPr="00D754F7">
              <w:rPr>
                <w:rFonts w:eastAsia="Mangal"/>
              </w:rPr>
              <w:t xml:space="preserve"> </w:t>
            </w:r>
            <w:r w:rsidRPr="00D754F7">
              <w:rPr>
                <w:rFonts w:eastAsia="Mangal"/>
              </w:rPr>
              <w:t>потписивања</w:t>
            </w:r>
            <w:r w:rsidR="00EB6E06" w:rsidRPr="00D754F7">
              <w:rPr>
                <w:rFonts w:eastAsia="Mangal"/>
              </w:rPr>
              <w:t xml:space="preserve"> </w:t>
            </w:r>
            <w:r w:rsidRPr="00D754F7">
              <w:rPr>
                <w:rFonts w:eastAsia="Mangal"/>
              </w:rPr>
              <w:t>уговора</w:t>
            </w:r>
            <w:r w:rsidR="00EB6E06" w:rsidRPr="00D754F7">
              <w:rPr>
                <w:rFonts w:eastAsia="Mangal"/>
              </w:rPr>
              <w:t xml:space="preserve"> </w:t>
            </w:r>
            <w:r w:rsidRPr="00D754F7">
              <w:rPr>
                <w:rFonts w:eastAsia="Mangal"/>
              </w:rPr>
              <w:t>о</w:t>
            </w:r>
            <w:r w:rsidR="00EB6E06" w:rsidRPr="00D754F7">
              <w:rPr>
                <w:rFonts w:eastAsia="Mangal"/>
              </w:rPr>
              <w:t xml:space="preserve"> </w:t>
            </w:r>
            <w:r w:rsidRPr="00D754F7">
              <w:rPr>
                <w:rFonts w:eastAsia="Mangal"/>
              </w:rPr>
              <w:t>набавци</w:t>
            </w:r>
            <w:r w:rsidR="00EB6E06" w:rsidRPr="00D754F7">
              <w:rPr>
                <w:rFonts w:eastAsia="Mangal"/>
              </w:rPr>
              <w:t xml:space="preserve"> </w:t>
            </w:r>
            <w:r w:rsidR="00685D54">
              <w:rPr>
                <w:rFonts w:eastAsia="Mangal"/>
              </w:rPr>
              <w:t>PACS</w:t>
            </w:r>
            <w:r w:rsidR="00EB6E06" w:rsidRPr="00D754F7">
              <w:rPr>
                <w:rFonts w:eastAsia="Mangal"/>
              </w:rPr>
              <w:t xml:space="preserve"> </w:t>
            </w:r>
            <w:r w:rsidRPr="00D754F7">
              <w:rPr>
                <w:rFonts w:eastAsia="Mangal"/>
              </w:rPr>
              <w:t>система</w:t>
            </w:r>
            <w:r w:rsidR="00EB6E06" w:rsidRPr="00D754F7">
              <w:rPr>
                <w:rFonts w:eastAsia="Mangal"/>
              </w:rPr>
              <w:t xml:space="preserve"> </w:t>
            </w:r>
            <w:r w:rsidRPr="00D754F7">
              <w:rPr>
                <w:rFonts w:eastAsia="Mangal"/>
              </w:rPr>
              <w:t>извршити</w:t>
            </w:r>
            <w:r w:rsidR="00EB6E06" w:rsidRPr="00D754F7">
              <w:rPr>
                <w:rFonts w:eastAsia="Mangal"/>
              </w:rPr>
              <w:t xml:space="preserve"> </w:t>
            </w:r>
            <w:r w:rsidRPr="00D754F7">
              <w:rPr>
                <w:rFonts w:eastAsia="Mangal"/>
              </w:rPr>
              <w:t>потпуну</w:t>
            </w:r>
            <w:r w:rsidR="00EB6E06" w:rsidRPr="00D754F7">
              <w:rPr>
                <w:rFonts w:eastAsia="Mangal"/>
              </w:rPr>
              <w:t xml:space="preserve"> </w:t>
            </w:r>
            <w:r w:rsidRPr="00D754F7">
              <w:rPr>
                <w:rFonts w:eastAsia="Mangal"/>
              </w:rPr>
              <w:t>миграцију</w:t>
            </w:r>
            <w:r w:rsidR="00EB6E06" w:rsidRPr="00D754F7">
              <w:rPr>
                <w:rFonts w:eastAsia="Mangal"/>
              </w:rPr>
              <w:t xml:space="preserve"> </w:t>
            </w:r>
            <w:r w:rsidRPr="00D754F7">
              <w:rPr>
                <w:rFonts w:eastAsia="Mangal"/>
              </w:rPr>
              <w:t>свих</w:t>
            </w:r>
            <w:r w:rsidR="00EB6E06" w:rsidRPr="00D754F7">
              <w:rPr>
                <w:rFonts w:eastAsia="Mangal"/>
              </w:rPr>
              <w:t xml:space="preserve"> </w:t>
            </w:r>
            <w:r w:rsidRPr="00D754F7">
              <w:rPr>
                <w:rFonts w:eastAsia="Mangal"/>
              </w:rPr>
              <w:t>података</w:t>
            </w:r>
            <w:r w:rsidR="00EB6E06" w:rsidRPr="00D754F7">
              <w:rPr>
                <w:rFonts w:eastAsia="Mangal"/>
              </w:rPr>
              <w:t xml:space="preserve"> </w:t>
            </w:r>
            <w:r w:rsidRPr="00D754F7">
              <w:rPr>
                <w:rFonts w:eastAsia="Mangal"/>
              </w:rPr>
              <w:t>из</w:t>
            </w:r>
            <w:r w:rsidR="00EB6E06" w:rsidRPr="00D754F7">
              <w:rPr>
                <w:rFonts w:eastAsia="Mangal"/>
              </w:rPr>
              <w:t xml:space="preserve"> </w:t>
            </w:r>
            <w:r w:rsidRPr="00D754F7">
              <w:rPr>
                <w:rFonts w:eastAsia="Mangal"/>
              </w:rPr>
              <w:t>постојећих</w:t>
            </w:r>
            <w:r w:rsidR="00EB6E06" w:rsidRPr="00D754F7">
              <w:rPr>
                <w:rFonts w:eastAsia="Mangal"/>
              </w:rPr>
              <w:t xml:space="preserve"> </w:t>
            </w:r>
            <w:r w:rsidRPr="00D754F7">
              <w:rPr>
                <w:rFonts w:eastAsia="Mangal"/>
              </w:rPr>
              <w:t>система</w:t>
            </w:r>
            <w:r w:rsidR="00EB6E06" w:rsidRPr="00D754F7">
              <w:rPr>
                <w:rFonts w:eastAsia="Mangal"/>
              </w:rPr>
              <w:t xml:space="preserve"> </w:t>
            </w:r>
            <w:r w:rsidRPr="00D754F7">
              <w:rPr>
                <w:rFonts w:eastAsia="Mangal"/>
              </w:rPr>
              <w:t>Центра</w:t>
            </w:r>
            <w:r w:rsidR="00EB6E06" w:rsidRPr="00D754F7">
              <w:rPr>
                <w:rFonts w:eastAsia="Mangal"/>
              </w:rPr>
              <w:t xml:space="preserve"> </w:t>
            </w:r>
            <w:r w:rsidRPr="00D754F7">
              <w:rPr>
                <w:rFonts w:eastAsia="Mangal"/>
              </w:rPr>
              <w:t>за</w:t>
            </w:r>
            <w:r w:rsidR="00EB6E06" w:rsidRPr="00D754F7">
              <w:rPr>
                <w:rFonts w:eastAsia="Mangal"/>
              </w:rPr>
              <w:t xml:space="preserve"> </w:t>
            </w:r>
            <w:r w:rsidRPr="00D754F7">
              <w:rPr>
                <w:rFonts w:eastAsia="Mangal"/>
              </w:rPr>
              <w:t>радиологију</w:t>
            </w:r>
            <w:r w:rsidR="00EB6E06" w:rsidRPr="00D754F7">
              <w:rPr>
                <w:rFonts w:eastAsia="Mangal"/>
              </w:rPr>
              <w:t xml:space="preserve"> </w:t>
            </w:r>
            <w:r w:rsidRPr="00D754F7">
              <w:rPr>
                <w:rFonts w:eastAsia="Mangal"/>
              </w:rPr>
              <w:t>КЦВ</w:t>
            </w:r>
            <w:r w:rsidR="00EB6E06" w:rsidRPr="00D754F7">
              <w:rPr>
                <w:rFonts w:eastAsia="Mangal"/>
              </w:rPr>
              <w:t xml:space="preserve">, </w:t>
            </w:r>
            <w:r w:rsidRPr="00D754F7">
              <w:rPr>
                <w:rFonts w:eastAsia="Mangal"/>
              </w:rPr>
              <w:t>у</w:t>
            </w:r>
            <w:r w:rsidR="00EB6E06" w:rsidRPr="00D754F7">
              <w:rPr>
                <w:rFonts w:eastAsia="Mangal"/>
              </w:rPr>
              <w:t xml:space="preserve"> </w:t>
            </w:r>
            <w:r w:rsidRPr="00D754F7">
              <w:rPr>
                <w:rFonts w:eastAsia="Mangal"/>
              </w:rPr>
              <w:t>понуђени</w:t>
            </w:r>
            <w:r w:rsidR="00EB6E06" w:rsidRPr="00D754F7">
              <w:rPr>
                <w:rFonts w:eastAsia="Mangal"/>
              </w:rPr>
              <w:t xml:space="preserve"> </w:t>
            </w:r>
            <w:r w:rsidR="00685D54">
              <w:rPr>
                <w:rFonts w:eastAsia="Mangal"/>
              </w:rPr>
              <w:t>PACS</w:t>
            </w:r>
            <w:r w:rsidR="00EB6E06" w:rsidRPr="00D754F7">
              <w:rPr>
                <w:rFonts w:eastAsia="Mangal"/>
              </w:rPr>
              <w:t xml:space="preserve"> </w:t>
            </w:r>
            <w:r w:rsidRPr="00D754F7">
              <w:rPr>
                <w:rFonts w:eastAsia="Mangal"/>
              </w:rPr>
              <w:t>систем</w:t>
            </w:r>
            <w:r w:rsidR="00EB6E06" w:rsidRPr="00D754F7">
              <w:rPr>
                <w:rFonts w:eastAsia="Mangal"/>
              </w:rPr>
              <w:t xml:space="preserve">, </w:t>
            </w:r>
            <w:r w:rsidRPr="00D754F7">
              <w:rPr>
                <w:rFonts w:eastAsia="Mangal"/>
              </w:rPr>
              <w:t>у</w:t>
            </w:r>
            <w:r w:rsidR="00EB6E06" w:rsidRPr="00D754F7">
              <w:rPr>
                <w:rFonts w:eastAsia="Mangal"/>
              </w:rPr>
              <w:t xml:space="preserve"> </w:t>
            </w:r>
            <w:r w:rsidRPr="00D754F7">
              <w:rPr>
                <w:rFonts w:eastAsia="Mangal"/>
              </w:rPr>
              <w:t>сврху</w:t>
            </w:r>
            <w:r w:rsidR="00EB6E06" w:rsidRPr="00D754F7">
              <w:rPr>
                <w:rFonts w:eastAsia="Mangal"/>
              </w:rPr>
              <w:t xml:space="preserve"> </w:t>
            </w:r>
            <w:r w:rsidRPr="00D754F7">
              <w:rPr>
                <w:rFonts w:eastAsia="Mangal"/>
              </w:rPr>
              <w:t>обезбеђења</w:t>
            </w:r>
            <w:r w:rsidR="00EB6E06" w:rsidRPr="00D754F7">
              <w:rPr>
                <w:rFonts w:eastAsia="Mangal"/>
              </w:rPr>
              <w:t xml:space="preserve"> </w:t>
            </w:r>
            <w:r w:rsidRPr="00D754F7">
              <w:rPr>
                <w:rFonts w:eastAsia="Mangal"/>
              </w:rPr>
              <w:t>законске</w:t>
            </w:r>
            <w:r w:rsidR="00EB6E06" w:rsidRPr="00D754F7">
              <w:rPr>
                <w:rFonts w:eastAsia="Mangal"/>
              </w:rPr>
              <w:t xml:space="preserve"> </w:t>
            </w:r>
            <w:r w:rsidRPr="00D754F7">
              <w:rPr>
                <w:rFonts w:eastAsia="Mangal"/>
              </w:rPr>
              <w:t>обавезе</w:t>
            </w:r>
            <w:r w:rsidR="00EB6E06" w:rsidRPr="00D754F7">
              <w:rPr>
                <w:rFonts w:eastAsia="Mangal"/>
              </w:rPr>
              <w:t xml:space="preserve"> </w:t>
            </w:r>
            <w:r w:rsidRPr="00D754F7">
              <w:rPr>
                <w:rFonts w:eastAsia="Mangal"/>
              </w:rPr>
              <w:t>чувања</w:t>
            </w:r>
            <w:r w:rsidR="00EB6E06" w:rsidRPr="00D754F7">
              <w:rPr>
                <w:rFonts w:eastAsia="Mangal"/>
              </w:rPr>
              <w:t xml:space="preserve"> </w:t>
            </w:r>
            <w:r w:rsidRPr="00D754F7">
              <w:rPr>
                <w:rFonts w:eastAsia="Mangal"/>
              </w:rPr>
              <w:t>радиолошких</w:t>
            </w:r>
            <w:r w:rsidR="00EB6E06" w:rsidRPr="00D754F7">
              <w:rPr>
                <w:rFonts w:eastAsia="Mangal"/>
              </w:rPr>
              <w:t xml:space="preserve"> </w:t>
            </w:r>
            <w:r w:rsidRPr="00D754F7">
              <w:rPr>
                <w:rFonts w:eastAsia="Mangal"/>
              </w:rPr>
              <w:t>слика</w:t>
            </w:r>
            <w:r w:rsidR="00EB6E06" w:rsidRPr="00D754F7">
              <w:rPr>
                <w:rFonts w:eastAsia="Mangal"/>
              </w:rPr>
              <w:t>.</w:t>
            </w:r>
          </w:p>
        </w:tc>
      </w:tr>
      <w:tr w:rsidR="005541B3" w:rsidRPr="00EF6B5E" w:rsidTr="00D754F7">
        <w:trPr>
          <w:trHeight w:val="1121"/>
        </w:trPr>
        <w:tc>
          <w:tcPr>
            <w:tcW w:w="921" w:type="dxa"/>
            <w:vAlign w:val="center"/>
          </w:tcPr>
          <w:p w:rsidR="005541B3" w:rsidRDefault="005541B3" w:rsidP="00A324FE">
            <w:pPr>
              <w:pStyle w:val="ListParagraph"/>
              <w:ind w:left="405"/>
              <w:rPr>
                <w:noProof/>
              </w:rPr>
            </w:pPr>
            <w:r>
              <w:rPr>
                <w:noProof/>
              </w:rPr>
              <w:lastRenderedPageBreak/>
              <w:t xml:space="preserve">12. </w:t>
            </w:r>
          </w:p>
        </w:tc>
        <w:tc>
          <w:tcPr>
            <w:tcW w:w="3914" w:type="dxa"/>
            <w:vAlign w:val="center"/>
          </w:tcPr>
          <w:p w:rsidR="005541B3" w:rsidRPr="00A71D2B" w:rsidRDefault="009A49FE" w:rsidP="009A49FE">
            <w:pPr>
              <w:rPr>
                <w:rFonts w:eastAsia="Arial"/>
              </w:rPr>
            </w:pPr>
            <w:r>
              <w:rPr>
                <w:rFonts w:eastAsia="Arial"/>
              </w:rPr>
              <w:t>Понуђач ће обезбедити најмање т</w:t>
            </w:r>
            <w:r w:rsidR="00A71D2B">
              <w:rPr>
                <w:rFonts w:eastAsia="Arial"/>
              </w:rPr>
              <w:t>рогодишње</w:t>
            </w:r>
            <w:r w:rsidR="005541B3" w:rsidRPr="00A71D2B">
              <w:rPr>
                <w:rFonts w:eastAsia="Arial"/>
              </w:rPr>
              <w:t xml:space="preserve"> </w:t>
            </w:r>
            <w:r w:rsidR="00A71D2B">
              <w:rPr>
                <w:rFonts w:eastAsia="Arial"/>
              </w:rPr>
              <w:t>одржавање</w:t>
            </w:r>
            <w:r w:rsidR="005541B3" w:rsidRPr="00A71D2B">
              <w:rPr>
                <w:rFonts w:eastAsia="Arial"/>
              </w:rPr>
              <w:t>/</w:t>
            </w:r>
            <w:r w:rsidR="00F90E5A">
              <w:rPr>
                <w:rFonts w:eastAsia="Arial"/>
              </w:rPr>
              <w:t>гаранцију</w:t>
            </w:r>
            <w:r w:rsidR="005541B3" w:rsidRPr="00A71D2B">
              <w:rPr>
                <w:rFonts w:eastAsia="Arial"/>
              </w:rPr>
              <w:t xml:space="preserve"> </w:t>
            </w:r>
            <w:r w:rsidR="00A71D2B">
              <w:rPr>
                <w:rFonts w:eastAsia="Arial"/>
              </w:rPr>
              <w:t>на</w:t>
            </w:r>
            <w:r w:rsidR="005541B3" w:rsidRPr="00A71D2B">
              <w:rPr>
                <w:rFonts w:eastAsia="Arial"/>
              </w:rPr>
              <w:t xml:space="preserve"> </w:t>
            </w:r>
            <w:r w:rsidR="00A71D2B">
              <w:rPr>
                <w:rFonts w:eastAsia="Arial"/>
              </w:rPr>
              <w:t>софтвер</w:t>
            </w:r>
            <w:r w:rsidR="005541B3" w:rsidRPr="00A71D2B">
              <w:rPr>
                <w:rFonts w:eastAsia="Arial"/>
              </w:rPr>
              <w:t xml:space="preserve"> </w:t>
            </w:r>
            <w:r w:rsidR="00A71D2B">
              <w:rPr>
                <w:rFonts w:eastAsia="Arial"/>
              </w:rPr>
              <w:t>која</w:t>
            </w:r>
            <w:r w:rsidR="005541B3" w:rsidRPr="00A71D2B">
              <w:rPr>
                <w:rFonts w:eastAsia="Arial"/>
              </w:rPr>
              <w:t xml:space="preserve"> </w:t>
            </w:r>
            <w:r w:rsidR="00A71D2B">
              <w:rPr>
                <w:rFonts w:eastAsia="Arial"/>
              </w:rPr>
              <w:t>обухвата</w:t>
            </w:r>
            <w:r w:rsidR="005541B3" w:rsidRPr="00A71D2B">
              <w:rPr>
                <w:rFonts w:eastAsia="Arial"/>
              </w:rPr>
              <w:t xml:space="preserve"> </w:t>
            </w:r>
            <w:r w:rsidR="00A71D2B">
              <w:rPr>
                <w:rFonts w:eastAsia="Arial"/>
              </w:rPr>
              <w:t>решавање</w:t>
            </w:r>
            <w:r w:rsidR="005541B3" w:rsidRPr="00A71D2B">
              <w:rPr>
                <w:rFonts w:eastAsia="Arial"/>
              </w:rPr>
              <w:t xml:space="preserve"> </w:t>
            </w:r>
            <w:r w:rsidR="00A71D2B">
              <w:rPr>
                <w:rFonts w:eastAsia="Arial"/>
              </w:rPr>
              <w:t>свих</w:t>
            </w:r>
            <w:r w:rsidR="005541B3" w:rsidRPr="00A71D2B">
              <w:rPr>
                <w:rFonts w:eastAsia="Arial"/>
              </w:rPr>
              <w:t xml:space="preserve"> </w:t>
            </w:r>
            <w:r w:rsidR="00A71D2B">
              <w:rPr>
                <w:rFonts w:eastAsia="Arial"/>
              </w:rPr>
              <w:t>софтверских</w:t>
            </w:r>
            <w:r w:rsidR="005541B3" w:rsidRPr="00A71D2B">
              <w:rPr>
                <w:rFonts w:eastAsia="Arial"/>
              </w:rPr>
              <w:t xml:space="preserve"> </w:t>
            </w:r>
            <w:r w:rsidR="00A71D2B">
              <w:rPr>
                <w:rFonts w:eastAsia="Arial"/>
              </w:rPr>
              <w:t>проблема</w:t>
            </w:r>
            <w:r w:rsidR="005541B3" w:rsidRPr="00A71D2B">
              <w:rPr>
                <w:rFonts w:eastAsia="Arial"/>
              </w:rPr>
              <w:t xml:space="preserve"> </w:t>
            </w:r>
            <w:r w:rsidR="00A71D2B">
              <w:rPr>
                <w:rFonts w:eastAsia="Arial"/>
              </w:rPr>
              <w:t>насталих</w:t>
            </w:r>
            <w:r w:rsidR="005541B3" w:rsidRPr="00A71D2B">
              <w:rPr>
                <w:rFonts w:eastAsia="Arial"/>
              </w:rPr>
              <w:t xml:space="preserve"> </w:t>
            </w:r>
            <w:r w:rsidR="00A71D2B">
              <w:rPr>
                <w:rFonts w:eastAsia="Arial"/>
              </w:rPr>
              <w:t>у</w:t>
            </w:r>
            <w:r w:rsidR="005541B3" w:rsidRPr="00A71D2B">
              <w:rPr>
                <w:rFonts w:eastAsia="Arial"/>
              </w:rPr>
              <w:t xml:space="preserve"> </w:t>
            </w:r>
            <w:r w:rsidR="00A71D2B">
              <w:rPr>
                <w:rFonts w:eastAsia="Arial"/>
              </w:rPr>
              <w:t>раду</w:t>
            </w:r>
            <w:r w:rsidR="005541B3" w:rsidRPr="00A71D2B">
              <w:rPr>
                <w:rFonts w:eastAsia="Arial"/>
              </w:rPr>
              <w:t xml:space="preserve"> </w:t>
            </w:r>
            <w:r w:rsidR="00A71D2B">
              <w:rPr>
                <w:rFonts w:eastAsia="Arial"/>
              </w:rPr>
              <w:t>као</w:t>
            </w:r>
            <w:r w:rsidR="005541B3" w:rsidRPr="00A71D2B">
              <w:rPr>
                <w:rFonts w:eastAsia="Arial"/>
              </w:rPr>
              <w:t xml:space="preserve"> </w:t>
            </w:r>
            <w:r w:rsidR="00A71D2B">
              <w:rPr>
                <w:rFonts w:eastAsia="Arial"/>
              </w:rPr>
              <w:t>и</w:t>
            </w:r>
            <w:r w:rsidR="005541B3" w:rsidRPr="00A71D2B">
              <w:rPr>
                <w:rFonts w:eastAsia="Arial"/>
              </w:rPr>
              <w:t xml:space="preserve"> </w:t>
            </w:r>
            <w:r w:rsidR="00A71D2B">
              <w:rPr>
                <w:rFonts w:eastAsia="Arial"/>
              </w:rPr>
              <w:t>инсталацију</w:t>
            </w:r>
            <w:r w:rsidR="005541B3" w:rsidRPr="00A71D2B">
              <w:rPr>
                <w:rFonts w:eastAsia="Arial"/>
              </w:rPr>
              <w:t xml:space="preserve"> </w:t>
            </w:r>
            <w:r w:rsidR="00A71D2B">
              <w:rPr>
                <w:rFonts w:eastAsia="Arial"/>
              </w:rPr>
              <w:t>софтверских</w:t>
            </w:r>
            <w:r w:rsidR="005541B3" w:rsidRPr="00A71D2B">
              <w:rPr>
                <w:rFonts w:eastAsia="Arial"/>
              </w:rPr>
              <w:t xml:space="preserve"> </w:t>
            </w:r>
            <w:r w:rsidR="00A71D2B">
              <w:rPr>
                <w:rFonts w:eastAsia="Arial"/>
              </w:rPr>
              <w:t>закрпи</w:t>
            </w:r>
            <w:r w:rsidR="005541B3" w:rsidRPr="00A71D2B">
              <w:rPr>
                <w:rFonts w:eastAsia="Arial"/>
              </w:rPr>
              <w:t xml:space="preserve"> „</w:t>
            </w:r>
            <w:r w:rsidR="00406196">
              <w:rPr>
                <w:rFonts w:eastAsia="Arial"/>
              </w:rPr>
              <w:t>patch</w:t>
            </w:r>
            <w:r w:rsidR="005541B3" w:rsidRPr="00A71D2B">
              <w:rPr>
                <w:rFonts w:eastAsia="Arial"/>
              </w:rPr>
              <w:t xml:space="preserve">“ </w:t>
            </w:r>
            <w:r w:rsidR="00A71D2B">
              <w:rPr>
                <w:rFonts w:eastAsia="Arial"/>
              </w:rPr>
              <w:t>и</w:t>
            </w:r>
            <w:r w:rsidR="005541B3" w:rsidRPr="00A71D2B">
              <w:rPr>
                <w:rFonts w:eastAsia="Arial"/>
              </w:rPr>
              <w:t xml:space="preserve"> </w:t>
            </w:r>
            <w:r w:rsidR="00A71D2B">
              <w:rPr>
                <w:rFonts w:eastAsia="Arial"/>
              </w:rPr>
              <w:t>сервисних</w:t>
            </w:r>
            <w:r w:rsidR="005541B3" w:rsidRPr="00A71D2B">
              <w:rPr>
                <w:rFonts w:eastAsia="Arial"/>
              </w:rPr>
              <w:t xml:space="preserve"> </w:t>
            </w:r>
            <w:r w:rsidR="00A71D2B">
              <w:rPr>
                <w:rFonts w:eastAsia="Arial"/>
              </w:rPr>
              <w:t>пакета</w:t>
            </w:r>
            <w:r w:rsidR="005541B3" w:rsidRPr="00A71D2B">
              <w:rPr>
                <w:rFonts w:eastAsia="Arial"/>
              </w:rPr>
              <w:t xml:space="preserve"> „</w:t>
            </w:r>
            <w:r w:rsidR="00406196">
              <w:rPr>
                <w:rFonts w:eastAsia="Arial"/>
              </w:rPr>
              <w:t>Service pack</w:t>
            </w:r>
            <w:r w:rsidR="005541B3" w:rsidRPr="00A71D2B">
              <w:rPr>
                <w:rFonts w:eastAsia="Arial"/>
              </w:rPr>
              <w:t xml:space="preserve">“ </w:t>
            </w:r>
            <w:r w:rsidR="00A71D2B">
              <w:rPr>
                <w:rFonts w:eastAsia="Arial"/>
              </w:rPr>
              <w:t>у</w:t>
            </w:r>
            <w:r w:rsidR="005541B3" w:rsidRPr="00A71D2B">
              <w:rPr>
                <w:rFonts w:eastAsia="Arial"/>
              </w:rPr>
              <w:t xml:space="preserve"> </w:t>
            </w:r>
            <w:r w:rsidR="00A71D2B">
              <w:rPr>
                <w:rFonts w:eastAsia="Arial"/>
              </w:rPr>
              <w:t>оквиру</w:t>
            </w:r>
            <w:r w:rsidR="005541B3" w:rsidRPr="00A71D2B">
              <w:rPr>
                <w:rFonts w:eastAsia="Arial"/>
              </w:rPr>
              <w:t xml:space="preserve"> </w:t>
            </w:r>
            <w:r w:rsidR="00A71D2B">
              <w:rPr>
                <w:rFonts w:eastAsia="Arial"/>
              </w:rPr>
              <w:t>актуелне</w:t>
            </w:r>
            <w:r w:rsidR="005541B3" w:rsidRPr="00A71D2B">
              <w:rPr>
                <w:rFonts w:eastAsia="Arial"/>
              </w:rPr>
              <w:t xml:space="preserve"> </w:t>
            </w:r>
            <w:r w:rsidR="00A71D2B">
              <w:rPr>
                <w:rFonts w:eastAsia="Arial"/>
              </w:rPr>
              <w:t>верзије</w:t>
            </w:r>
            <w:r w:rsidR="005541B3" w:rsidRPr="00A71D2B">
              <w:rPr>
                <w:rFonts w:eastAsia="Arial"/>
              </w:rPr>
              <w:t xml:space="preserve"> </w:t>
            </w:r>
            <w:r w:rsidR="00A71D2B">
              <w:rPr>
                <w:rFonts w:eastAsia="Arial"/>
              </w:rPr>
              <w:t>софтвера</w:t>
            </w:r>
            <w:r w:rsidR="005541B3" w:rsidRPr="00A71D2B">
              <w:rPr>
                <w:rFonts w:eastAsia="Arial"/>
              </w:rPr>
              <w:t>.</w:t>
            </w:r>
          </w:p>
        </w:tc>
        <w:tc>
          <w:tcPr>
            <w:tcW w:w="4677" w:type="dxa"/>
            <w:vAlign w:val="center"/>
          </w:tcPr>
          <w:p w:rsidR="005541B3" w:rsidRPr="00A71D2B" w:rsidRDefault="00A71D2B" w:rsidP="00366FA8">
            <w:pPr>
              <w:rPr>
                <w:rFonts w:eastAsia="Arial"/>
              </w:rPr>
            </w:pPr>
            <w:r>
              <w:t>Изјава</w:t>
            </w:r>
            <w:r w:rsidR="005541B3" w:rsidRPr="00A71D2B">
              <w:t xml:space="preserve"> </w:t>
            </w:r>
            <w:r>
              <w:t>понуђача</w:t>
            </w:r>
            <w:r w:rsidR="005541B3" w:rsidRPr="00A71D2B">
              <w:t xml:space="preserve"> </w:t>
            </w:r>
            <w:r>
              <w:t>дата</w:t>
            </w:r>
            <w:r w:rsidR="005541B3" w:rsidRPr="00A71D2B">
              <w:t xml:space="preserve"> </w:t>
            </w:r>
            <w:r>
              <w:t>под</w:t>
            </w:r>
            <w:r w:rsidR="005541B3" w:rsidRPr="00A71D2B">
              <w:t xml:space="preserve"> </w:t>
            </w:r>
            <w:r>
              <w:t>пуном</w:t>
            </w:r>
            <w:r w:rsidR="005541B3" w:rsidRPr="00A71D2B">
              <w:t xml:space="preserve"> </w:t>
            </w:r>
            <w:r>
              <w:t>материјалном</w:t>
            </w:r>
            <w:r w:rsidR="005541B3" w:rsidRPr="00A71D2B">
              <w:t xml:space="preserve">, </w:t>
            </w:r>
            <w:r>
              <w:t>моралном</w:t>
            </w:r>
            <w:r w:rsidR="005541B3" w:rsidRPr="00A71D2B">
              <w:t xml:space="preserve"> </w:t>
            </w:r>
            <w:r>
              <w:t>и</w:t>
            </w:r>
            <w:r w:rsidR="005541B3" w:rsidRPr="00A71D2B">
              <w:t xml:space="preserve"> </w:t>
            </w:r>
            <w:r>
              <w:t>кривичном</w:t>
            </w:r>
            <w:r w:rsidR="005541B3" w:rsidRPr="00A71D2B">
              <w:t xml:space="preserve"> </w:t>
            </w:r>
            <w:r>
              <w:t>одговорношћу</w:t>
            </w:r>
            <w:r w:rsidR="005541B3" w:rsidRPr="00A71D2B">
              <w:t xml:space="preserve"> </w:t>
            </w:r>
            <w:r>
              <w:t>да</w:t>
            </w:r>
            <w:r w:rsidR="005541B3" w:rsidRPr="00A71D2B">
              <w:t xml:space="preserve"> </w:t>
            </w:r>
            <w:r>
              <w:t>су</w:t>
            </w:r>
            <w:r w:rsidR="005541B3" w:rsidRPr="00A71D2B">
              <w:t xml:space="preserve"> </w:t>
            </w:r>
            <w:r>
              <w:t>у</w:t>
            </w:r>
            <w:r w:rsidR="005541B3" w:rsidRPr="00A71D2B">
              <w:t xml:space="preserve"> </w:t>
            </w:r>
            <w:r>
              <w:t>цену</w:t>
            </w:r>
            <w:r w:rsidR="005541B3" w:rsidRPr="00A71D2B">
              <w:t xml:space="preserve"> </w:t>
            </w:r>
            <w:r>
              <w:t>понуђеног</w:t>
            </w:r>
            <w:r w:rsidR="005541B3" w:rsidRPr="00A71D2B">
              <w:t xml:space="preserve"> </w:t>
            </w:r>
            <w:r>
              <w:t>система</w:t>
            </w:r>
            <w:r w:rsidR="005541B3" w:rsidRPr="00A71D2B">
              <w:t xml:space="preserve"> </w:t>
            </w:r>
            <w:r>
              <w:t>укључени</w:t>
            </w:r>
            <w:r w:rsidR="005541B3" w:rsidRPr="00A71D2B">
              <w:t xml:space="preserve"> </w:t>
            </w:r>
            <w:r>
              <w:t>одржавање</w:t>
            </w:r>
            <w:r w:rsidR="005541B3" w:rsidRPr="00A71D2B">
              <w:t>/</w:t>
            </w:r>
            <w:r>
              <w:t>гаранција</w:t>
            </w:r>
            <w:r w:rsidR="005541B3" w:rsidRPr="00A71D2B">
              <w:t xml:space="preserve"> </w:t>
            </w:r>
            <w:r>
              <w:t>у</w:t>
            </w:r>
            <w:r w:rsidR="005541B3" w:rsidRPr="00A71D2B">
              <w:t xml:space="preserve"> </w:t>
            </w:r>
            <w:r>
              <w:t>трајању</w:t>
            </w:r>
            <w:r w:rsidR="005541B3" w:rsidRPr="00A71D2B">
              <w:t xml:space="preserve"> </w:t>
            </w:r>
            <w:r>
              <w:t>од</w:t>
            </w:r>
            <w:r w:rsidR="005541B3" w:rsidRPr="00A71D2B">
              <w:t xml:space="preserve"> </w:t>
            </w:r>
            <w:r>
              <w:t>три</w:t>
            </w:r>
            <w:r w:rsidR="005541B3" w:rsidRPr="00A71D2B">
              <w:t xml:space="preserve"> </w:t>
            </w:r>
            <w:r>
              <w:t>године</w:t>
            </w:r>
            <w:r w:rsidR="00366FA8">
              <w:t>, према</w:t>
            </w:r>
            <w:r w:rsidR="00366FA8" w:rsidRPr="00377925">
              <w:t xml:space="preserve"> </w:t>
            </w:r>
            <w:r w:rsidR="00366FA8">
              <w:t>захтеву</w:t>
            </w:r>
            <w:r w:rsidR="00366FA8" w:rsidRPr="00377925">
              <w:t xml:space="preserve"> </w:t>
            </w:r>
            <w:r w:rsidR="00366FA8">
              <w:t>наручиоца.</w:t>
            </w:r>
          </w:p>
        </w:tc>
      </w:tr>
      <w:tr w:rsidR="00D754F7" w:rsidRPr="00EF6B5E" w:rsidTr="00D754F7">
        <w:trPr>
          <w:trHeight w:val="1121"/>
        </w:trPr>
        <w:tc>
          <w:tcPr>
            <w:tcW w:w="921" w:type="dxa"/>
            <w:vAlign w:val="center"/>
          </w:tcPr>
          <w:p w:rsidR="00D754F7" w:rsidRPr="00EF6B5E" w:rsidRDefault="00377925" w:rsidP="00A324FE">
            <w:pPr>
              <w:pStyle w:val="ListParagraph"/>
              <w:ind w:left="405"/>
              <w:rPr>
                <w:noProof/>
              </w:rPr>
            </w:pPr>
            <w:r>
              <w:rPr>
                <w:noProof/>
              </w:rPr>
              <w:t>13</w:t>
            </w:r>
            <w:r w:rsidR="00D754F7">
              <w:rPr>
                <w:noProof/>
              </w:rPr>
              <w:t>.</w:t>
            </w:r>
          </w:p>
        </w:tc>
        <w:tc>
          <w:tcPr>
            <w:tcW w:w="3914" w:type="dxa"/>
            <w:vAlign w:val="center"/>
          </w:tcPr>
          <w:p w:rsidR="00685D54" w:rsidRPr="005541B3" w:rsidRDefault="00D754F7" w:rsidP="00D754F7">
            <w:pPr>
              <w:autoSpaceDE w:val="0"/>
              <w:snapToGrid w:val="0"/>
              <w:rPr>
                <w:rFonts w:eastAsia="Mangal"/>
              </w:rPr>
            </w:pPr>
            <w:r w:rsidRPr="005541B3">
              <w:rPr>
                <w:rFonts w:eastAsia="Arial"/>
              </w:rPr>
              <w:t xml:space="preserve">Обавезујући захтеви наручиоца за одржавање </w:t>
            </w:r>
            <w:r w:rsidRPr="005541B3">
              <w:rPr>
                <w:rFonts w:eastAsia="Mangal"/>
              </w:rPr>
              <w:t xml:space="preserve">система у гарантном року:                               </w:t>
            </w:r>
          </w:p>
          <w:p w:rsidR="00D754F7" w:rsidRPr="005541B3" w:rsidRDefault="00D754F7" w:rsidP="00685D54">
            <w:pPr>
              <w:autoSpaceDE w:val="0"/>
              <w:snapToGrid w:val="0"/>
              <w:rPr>
                <w:rFonts w:eastAsia="Mangal"/>
              </w:rPr>
            </w:pPr>
            <w:r w:rsidRPr="005541B3">
              <w:rPr>
                <w:rFonts w:eastAsia="Mangal"/>
              </w:rPr>
              <w:t xml:space="preserve"> </w:t>
            </w:r>
            <w:r w:rsidRPr="005541B3">
              <w:rPr>
                <w:rFonts w:eastAsia="Mangal"/>
                <w:lang w:val="sr-Latn-CS"/>
              </w:rPr>
              <w:t xml:space="preserve">- </w:t>
            </w:r>
            <w:r w:rsidRPr="005541B3">
              <w:rPr>
                <w:rFonts w:eastAsia="Mangal"/>
              </w:rPr>
              <w:t>за критичне проблеме (застој у раду софтвера који онемогућује и/или знатно</w:t>
            </w:r>
            <w:r w:rsidR="00685D54" w:rsidRPr="005541B3">
              <w:rPr>
                <w:rFonts w:eastAsia="Mangal"/>
              </w:rPr>
              <w:t xml:space="preserve"> </w:t>
            </w:r>
            <w:r w:rsidRPr="005541B3">
              <w:rPr>
                <w:rFonts w:eastAsia="Mangal"/>
              </w:rPr>
              <w:t>отежава одвијање радног процеса</w:t>
            </w:r>
            <w:r w:rsidR="00685D54" w:rsidRPr="005541B3">
              <w:rPr>
                <w:rFonts w:eastAsia="Mangal"/>
              </w:rPr>
              <w:t xml:space="preserve"> </w:t>
            </w:r>
            <w:r w:rsidRPr="005541B3">
              <w:rPr>
                <w:rFonts w:eastAsia="Mangal"/>
              </w:rPr>
              <w:t>Наручиоца) - време одзива је мање од 2</w:t>
            </w:r>
            <w:r w:rsidR="00685D54" w:rsidRPr="005541B3">
              <w:rPr>
                <w:rFonts w:eastAsia="Mangal"/>
              </w:rPr>
              <w:t xml:space="preserve">h </w:t>
            </w:r>
            <w:r w:rsidRPr="005541B3">
              <w:rPr>
                <w:rFonts w:eastAsia="Mangal"/>
              </w:rPr>
              <w:t xml:space="preserve">од пријаве                                           </w:t>
            </w:r>
          </w:p>
          <w:p w:rsidR="00936CB1" w:rsidRPr="005541B3" w:rsidRDefault="00D754F7" w:rsidP="00D754F7">
            <w:pPr>
              <w:autoSpaceDE w:val="0"/>
              <w:rPr>
                <w:rFonts w:eastAsia="Mangal"/>
              </w:rPr>
            </w:pPr>
            <w:r w:rsidRPr="005541B3">
              <w:rPr>
                <w:rFonts w:eastAsia="Mangal"/>
              </w:rPr>
              <w:t>- за потешкоће у редовном раду система -</w:t>
            </w:r>
            <w:r w:rsidR="00685D54" w:rsidRPr="005541B3">
              <w:rPr>
                <w:rFonts w:eastAsia="Mangal"/>
              </w:rPr>
              <w:t xml:space="preserve"> </w:t>
            </w:r>
            <w:r w:rsidRPr="005541B3">
              <w:rPr>
                <w:rFonts w:eastAsia="Mangal"/>
              </w:rPr>
              <w:t xml:space="preserve">време одзива је мање од </w:t>
            </w:r>
            <w:r w:rsidR="00685D54" w:rsidRPr="005541B3">
              <w:rPr>
                <w:rFonts w:eastAsia="Mangal"/>
              </w:rPr>
              <w:t>4h</w:t>
            </w:r>
            <w:r w:rsidRPr="005541B3">
              <w:rPr>
                <w:rFonts w:eastAsia="Mangal"/>
              </w:rPr>
              <w:t xml:space="preserve"> </w:t>
            </w:r>
          </w:p>
          <w:p w:rsidR="00D754F7" w:rsidRPr="005541B3" w:rsidRDefault="00D754F7" w:rsidP="00D754F7">
            <w:pPr>
              <w:autoSpaceDE w:val="0"/>
              <w:rPr>
                <w:rFonts w:eastAsia="Mangal"/>
              </w:rPr>
            </w:pPr>
            <w:r w:rsidRPr="005541B3">
              <w:rPr>
                <w:rFonts w:eastAsia="Mangal"/>
                <w:lang w:val="sr-Latn-CS"/>
              </w:rPr>
              <w:t xml:space="preserve">- </w:t>
            </w:r>
            <w:r w:rsidRPr="005541B3">
              <w:rPr>
                <w:rFonts w:eastAsia="Mangal"/>
              </w:rPr>
              <w:t>за потешкоће које не узрокују потешкоће у</w:t>
            </w:r>
            <w:r w:rsidR="00685D54" w:rsidRPr="005541B3">
              <w:rPr>
                <w:rFonts w:eastAsia="Mangal"/>
              </w:rPr>
              <w:t xml:space="preserve"> </w:t>
            </w:r>
            <w:r w:rsidRPr="005541B3">
              <w:rPr>
                <w:rFonts w:eastAsia="Mangal"/>
              </w:rPr>
              <w:t>раду Наручиоца - време одзива</w:t>
            </w:r>
            <w:r w:rsidR="00936CB1" w:rsidRPr="005541B3">
              <w:rPr>
                <w:rFonts w:eastAsia="Mangal"/>
              </w:rPr>
              <w:t xml:space="preserve"> је мање од 24h</w:t>
            </w:r>
            <w:r w:rsidRPr="005541B3">
              <w:rPr>
                <w:rFonts w:eastAsia="Mangal"/>
              </w:rPr>
              <w:t xml:space="preserve"> </w:t>
            </w:r>
          </w:p>
          <w:p w:rsidR="00D754F7" w:rsidRPr="005541B3" w:rsidRDefault="00D754F7" w:rsidP="00D754F7">
            <w:pPr>
              <w:autoSpaceDE w:val="0"/>
              <w:rPr>
                <w:rFonts w:eastAsia="Mangal"/>
              </w:rPr>
            </w:pPr>
            <w:r w:rsidRPr="005541B3">
              <w:rPr>
                <w:rFonts w:eastAsia="Mangal"/>
              </w:rPr>
              <w:t xml:space="preserve"> - подршка корисницима система - у количини од</w:t>
            </w:r>
            <w:r w:rsidR="00936CB1" w:rsidRPr="005541B3">
              <w:rPr>
                <w:rFonts w:eastAsia="Mangal"/>
              </w:rPr>
              <w:t xml:space="preserve"> 20h</w:t>
            </w:r>
            <w:r w:rsidRPr="005541B3">
              <w:rPr>
                <w:rFonts w:eastAsia="Mangal"/>
              </w:rPr>
              <w:t xml:space="preserve"> месечно, непреносивих у периоду</w:t>
            </w:r>
            <w:r w:rsidR="00936CB1" w:rsidRPr="005541B3">
              <w:rPr>
                <w:rFonts w:eastAsia="Mangal"/>
              </w:rPr>
              <w:t xml:space="preserve"> </w:t>
            </w:r>
            <w:r w:rsidRPr="005541B3">
              <w:rPr>
                <w:rFonts w:eastAsia="Mangal"/>
              </w:rPr>
              <w:t>стабилизације неограничено                              - услуга подршке и одржавања пружаће се по</w:t>
            </w:r>
            <w:r w:rsidR="00936CB1" w:rsidRPr="005541B3">
              <w:rPr>
                <w:rFonts w:eastAsia="Mangal"/>
              </w:rPr>
              <w:t xml:space="preserve"> </w:t>
            </w:r>
            <w:r w:rsidRPr="005541B3">
              <w:rPr>
                <w:rFonts w:eastAsia="Mangal"/>
              </w:rPr>
              <w:t>принципу “24/7” у периоду стабилизације, а</w:t>
            </w:r>
            <w:r w:rsidR="00936CB1" w:rsidRPr="005541B3">
              <w:rPr>
                <w:rFonts w:eastAsia="Mangal"/>
              </w:rPr>
              <w:t xml:space="preserve"> </w:t>
            </w:r>
            <w:r w:rsidRPr="005541B3">
              <w:rPr>
                <w:rFonts w:eastAsia="Mangal"/>
              </w:rPr>
              <w:t>нак</w:t>
            </w:r>
            <w:r w:rsidR="00936CB1" w:rsidRPr="005541B3">
              <w:rPr>
                <w:rFonts w:eastAsia="Mangal"/>
              </w:rPr>
              <w:t>он њега сваким даном од 7 до 23h</w:t>
            </w:r>
            <w:r w:rsidRPr="005541B3">
              <w:rPr>
                <w:rFonts w:eastAsia="Mangal"/>
              </w:rPr>
              <w:t>,</w:t>
            </w:r>
            <w:r w:rsidR="00582029">
              <w:rPr>
                <w:rFonts w:eastAsia="Mangal"/>
              </w:rPr>
              <w:t xml:space="preserve"> </w:t>
            </w:r>
            <w:r w:rsidRPr="005541B3">
              <w:rPr>
                <w:rFonts w:eastAsia="Mangal"/>
              </w:rPr>
              <w:t xml:space="preserve">осим за критичне проблеме                                           - приступ систему врши се </w:t>
            </w:r>
            <w:r w:rsidR="00DE2405">
              <w:rPr>
                <w:rFonts w:eastAsia="Mangal"/>
              </w:rPr>
              <w:t>“</w:t>
            </w:r>
            <w:r w:rsidR="00936CB1" w:rsidRPr="005541B3">
              <w:rPr>
                <w:rFonts w:eastAsia="Mangal"/>
              </w:rPr>
              <w:t>on-line</w:t>
            </w:r>
            <w:r w:rsidR="00DE2405">
              <w:rPr>
                <w:rFonts w:eastAsia="Mangal"/>
              </w:rPr>
              <w:t>”</w:t>
            </w:r>
            <w:r w:rsidRPr="005541B3">
              <w:rPr>
                <w:rFonts w:eastAsia="Mangal"/>
              </w:rPr>
              <w:t xml:space="preserve"> (путем интернета и сигурносним протоколом), а ако није могуће уклонити проблем или потешкоћу </w:t>
            </w:r>
          </w:p>
          <w:p w:rsidR="00D15455" w:rsidRDefault="00D754F7" w:rsidP="00606442">
            <w:pPr>
              <w:autoSpaceDE w:val="0"/>
              <w:rPr>
                <w:rFonts w:eastAsia="Mangal"/>
              </w:rPr>
            </w:pPr>
            <w:r w:rsidRPr="005541B3">
              <w:rPr>
                <w:rFonts w:eastAsia="Mangal"/>
              </w:rPr>
              <w:t>на тај начин, одржавање ће се извршити о  трошку понуђача на локацији</w:t>
            </w:r>
            <w:r w:rsidR="00D15455">
              <w:rPr>
                <w:rFonts w:eastAsia="Mangal"/>
              </w:rPr>
              <w:t xml:space="preserve"> Наручиоца.</w:t>
            </w:r>
          </w:p>
          <w:p w:rsidR="00D754F7" w:rsidRPr="00D15455" w:rsidRDefault="008279E1" w:rsidP="00606442">
            <w:pPr>
              <w:autoSpaceDE w:val="0"/>
              <w:rPr>
                <w:rFonts w:eastAsia="Mangal"/>
              </w:rPr>
            </w:pPr>
            <w:r>
              <w:rPr>
                <w:rFonts w:eastAsia="Mangal"/>
              </w:rPr>
              <w:t>-</w:t>
            </w:r>
            <w:r w:rsidR="00D754F7" w:rsidRPr="005541B3">
              <w:rPr>
                <w:rFonts w:eastAsia="Mangal"/>
              </w:rPr>
              <w:t xml:space="preserve"> </w:t>
            </w:r>
            <w:r w:rsidR="00D754F7" w:rsidRPr="007B0177">
              <w:rPr>
                <w:rFonts w:eastAsia="Mangal"/>
              </w:rPr>
              <w:t>Понуђач ће испоручити контакте и протокол за  пријаву проблема и потешкоћа (е-маил,телефон), те контакт телефон службе за подршку  корисника у коришћењу система.</w:t>
            </w:r>
            <w:r w:rsidR="00D754F7" w:rsidRPr="005541B3">
              <w:rPr>
                <w:rFonts w:eastAsia="Mangal"/>
              </w:rPr>
              <w:t xml:space="preserve">                                                                                                    </w:t>
            </w:r>
          </w:p>
        </w:tc>
        <w:tc>
          <w:tcPr>
            <w:tcW w:w="4677" w:type="dxa"/>
            <w:vAlign w:val="center"/>
          </w:tcPr>
          <w:p w:rsidR="00D754F7" w:rsidRPr="00D754F7" w:rsidRDefault="00D754F7" w:rsidP="00D754F7">
            <w:pPr>
              <w:autoSpaceDE w:val="0"/>
              <w:snapToGrid w:val="0"/>
              <w:rPr>
                <w:rFonts w:eastAsia="Mangal"/>
              </w:rPr>
            </w:pPr>
            <w:r w:rsidRPr="00D754F7">
              <w:rPr>
                <w:rFonts w:eastAsia="Arial"/>
              </w:rPr>
              <w:t xml:space="preserve">Изјава понуђача дата под материјалном, </w:t>
            </w:r>
            <w:r w:rsidRPr="00D754F7">
              <w:rPr>
                <w:rFonts w:eastAsia="Mangal"/>
              </w:rPr>
              <w:t xml:space="preserve">моралном и кривичном одговорношћу да ће обезбедити одржавање </w:t>
            </w:r>
            <w:r w:rsidRPr="00D754F7">
              <w:rPr>
                <w:rFonts w:eastAsia="Mangal"/>
                <w:lang w:val="sr-Latn-CS"/>
              </w:rPr>
              <w:t>понуђеног</w:t>
            </w:r>
            <w:r w:rsidRPr="00D754F7">
              <w:rPr>
                <w:rFonts w:eastAsia="Mangal"/>
              </w:rPr>
              <w:t xml:space="preserve"> </w:t>
            </w:r>
            <w:r w:rsidR="00685D54">
              <w:rPr>
                <w:rFonts w:eastAsia="Mangal"/>
              </w:rPr>
              <w:t>PACS</w:t>
            </w:r>
            <w:r w:rsidRPr="00D754F7">
              <w:rPr>
                <w:rFonts w:eastAsia="Mangal"/>
              </w:rPr>
              <w:t xml:space="preserve"> система у гарантном року, у складу са додатним условом наручиоца.</w:t>
            </w:r>
          </w:p>
          <w:p w:rsidR="00D754F7" w:rsidRPr="00D754F7" w:rsidRDefault="00D754F7" w:rsidP="00D754F7">
            <w:pPr>
              <w:autoSpaceDE w:val="0"/>
              <w:snapToGrid w:val="0"/>
            </w:pPr>
          </w:p>
        </w:tc>
      </w:tr>
      <w:tr w:rsidR="00377925" w:rsidRPr="00EF6B5E" w:rsidTr="00D754F7">
        <w:trPr>
          <w:trHeight w:val="1121"/>
        </w:trPr>
        <w:tc>
          <w:tcPr>
            <w:tcW w:w="921" w:type="dxa"/>
            <w:vAlign w:val="center"/>
          </w:tcPr>
          <w:p w:rsidR="00377925" w:rsidRDefault="00377925" w:rsidP="00A324FE">
            <w:pPr>
              <w:pStyle w:val="ListParagraph"/>
              <w:ind w:left="405"/>
              <w:rPr>
                <w:noProof/>
              </w:rPr>
            </w:pPr>
            <w:r>
              <w:rPr>
                <w:noProof/>
              </w:rPr>
              <w:t xml:space="preserve">14. </w:t>
            </w:r>
          </w:p>
        </w:tc>
        <w:tc>
          <w:tcPr>
            <w:tcW w:w="3914" w:type="dxa"/>
            <w:vAlign w:val="center"/>
          </w:tcPr>
          <w:p w:rsidR="00377925" w:rsidRPr="00377925" w:rsidRDefault="00377925" w:rsidP="00377925">
            <w:r>
              <w:t>Обука</w:t>
            </w:r>
            <w:r w:rsidRPr="00377925">
              <w:t xml:space="preserve"> </w:t>
            </w:r>
            <w:r>
              <w:t>медицинског</w:t>
            </w:r>
            <w:r w:rsidRPr="00377925">
              <w:t xml:space="preserve"> </w:t>
            </w:r>
            <w:r>
              <w:t>особља</w:t>
            </w:r>
            <w:r w:rsidRPr="00377925">
              <w:t xml:space="preserve"> </w:t>
            </w:r>
            <w:r>
              <w:t>наручиоца</w:t>
            </w:r>
            <w:r w:rsidRPr="00377925">
              <w:t xml:space="preserve"> </w:t>
            </w:r>
            <w:r>
              <w:t>у</w:t>
            </w:r>
            <w:r w:rsidRPr="00377925">
              <w:t xml:space="preserve"> </w:t>
            </w:r>
            <w:r>
              <w:t>просторијама</w:t>
            </w:r>
            <w:r w:rsidRPr="00377925">
              <w:t xml:space="preserve"> </w:t>
            </w:r>
            <w:r>
              <w:t>наручиоца</w:t>
            </w:r>
            <w:r w:rsidRPr="00377925">
              <w:t xml:space="preserve"> </w:t>
            </w:r>
            <w:r>
              <w:t>у</w:t>
            </w:r>
            <w:r w:rsidRPr="00377925">
              <w:t xml:space="preserve"> </w:t>
            </w:r>
            <w:r>
              <w:t>трајању</w:t>
            </w:r>
            <w:r w:rsidRPr="00377925">
              <w:t xml:space="preserve"> </w:t>
            </w:r>
            <w:r>
              <w:t>од</w:t>
            </w:r>
            <w:r w:rsidRPr="00377925">
              <w:t xml:space="preserve"> 10 </w:t>
            </w:r>
            <w:r>
              <w:t>дана</w:t>
            </w:r>
            <w:r w:rsidRPr="00377925">
              <w:t>.</w:t>
            </w:r>
          </w:p>
          <w:p w:rsidR="00377925" w:rsidRPr="00377925" w:rsidRDefault="00377925" w:rsidP="00377925"/>
          <w:p w:rsidR="00377925" w:rsidRPr="00377925" w:rsidRDefault="00377925" w:rsidP="00377925">
            <w:pPr>
              <w:rPr>
                <w:rFonts w:eastAsia="Arial"/>
              </w:rPr>
            </w:pPr>
            <w:r>
              <w:t>Обука</w:t>
            </w:r>
            <w:r w:rsidRPr="00377925">
              <w:t xml:space="preserve"> </w:t>
            </w:r>
            <w:r>
              <w:t>мора</w:t>
            </w:r>
            <w:r w:rsidRPr="00377925">
              <w:t xml:space="preserve"> </w:t>
            </w:r>
            <w:r>
              <w:t>да</w:t>
            </w:r>
            <w:r w:rsidRPr="00377925">
              <w:t xml:space="preserve"> </w:t>
            </w:r>
            <w:r>
              <w:t>буде</w:t>
            </w:r>
            <w:r w:rsidRPr="00377925">
              <w:t xml:space="preserve"> </w:t>
            </w:r>
            <w:r>
              <w:t>на</w:t>
            </w:r>
            <w:r w:rsidRPr="00377925">
              <w:t xml:space="preserve"> </w:t>
            </w:r>
            <w:r>
              <w:t>српском</w:t>
            </w:r>
            <w:r w:rsidRPr="00377925">
              <w:t xml:space="preserve"> </w:t>
            </w:r>
            <w:r>
              <w:t>језику</w:t>
            </w:r>
            <w:r w:rsidRPr="00377925">
              <w:t xml:space="preserve">, </w:t>
            </w:r>
            <w:r>
              <w:t>спроведена</w:t>
            </w:r>
            <w:r w:rsidRPr="00377925">
              <w:t xml:space="preserve"> </w:t>
            </w:r>
            <w:r>
              <w:t>од</w:t>
            </w:r>
            <w:r w:rsidRPr="00377925">
              <w:t xml:space="preserve"> </w:t>
            </w:r>
            <w:r>
              <w:t>стране</w:t>
            </w:r>
            <w:r w:rsidRPr="00377925">
              <w:t xml:space="preserve"> </w:t>
            </w:r>
            <w:r>
              <w:t>лица</w:t>
            </w:r>
            <w:r w:rsidRPr="00377925">
              <w:t xml:space="preserve"> </w:t>
            </w:r>
            <w:r>
              <w:lastRenderedPageBreak/>
              <w:t>сертификованог</w:t>
            </w:r>
            <w:r w:rsidRPr="00377925">
              <w:t xml:space="preserve"> </w:t>
            </w:r>
            <w:r>
              <w:t>од</w:t>
            </w:r>
            <w:r w:rsidRPr="00377925">
              <w:t xml:space="preserve"> </w:t>
            </w:r>
            <w:r>
              <w:t>стране</w:t>
            </w:r>
            <w:r w:rsidRPr="00377925">
              <w:t xml:space="preserve"> </w:t>
            </w:r>
            <w:r>
              <w:t>произвођача</w:t>
            </w:r>
            <w:r w:rsidRPr="00377925">
              <w:t xml:space="preserve"> </w:t>
            </w:r>
            <w:r>
              <w:t>понуђеног</w:t>
            </w:r>
            <w:r w:rsidRPr="00377925">
              <w:t xml:space="preserve"> </w:t>
            </w:r>
            <w:r>
              <w:t>система</w:t>
            </w:r>
            <w:r w:rsidRPr="00377925">
              <w:t>.</w:t>
            </w:r>
          </w:p>
        </w:tc>
        <w:tc>
          <w:tcPr>
            <w:tcW w:w="4677" w:type="dxa"/>
            <w:vAlign w:val="center"/>
          </w:tcPr>
          <w:p w:rsidR="00377925" w:rsidRPr="00377925" w:rsidRDefault="00377925" w:rsidP="00377925">
            <w:r>
              <w:rPr>
                <w:rFonts w:eastAsia="Arial"/>
              </w:rPr>
              <w:lastRenderedPageBreak/>
              <w:t>Изјава</w:t>
            </w:r>
            <w:r w:rsidRPr="00377925">
              <w:rPr>
                <w:rFonts w:eastAsia="Arial"/>
              </w:rPr>
              <w:t xml:space="preserve"> </w:t>
            </w:r>
            <w:r>
              <w:rPr>
                <w:rFonts w:eastAsia="Arial"/>
              </w:rPr>
              <w:t>понуђача</w:t>
            </w:r>
            <w:r w:rsidRPr="00377925">
              <w:rPr>
                <w:rFonts w:eastAsia="Arial"/>
              </w:rPr>
              <w:t xml:space="preserve"> </w:t>
            </w:r>
            <w:r>
              <w:rPr>
                <w:rFonts w:eastAsia="Arial"/>
              </w:rPr>
              <w:t>дата</w:t>
            </w:r>
            <w:r w:rsidRPr="00377925">
              <w:rPr>
                <w:rFonts w:eastAsia="Arial"/>
              </w:rPr>
              <w:t xml:space="preserve"> </w:t>
            </w:r>
            <w:r>
              <w:rPr>
                <w:rFonts w:eastAsia="Arial"/>
              </w:rPr>
              <w:t>под</w:t>
            </w:r>
            <w:r w:rsidRPr="00377925">
              <w:rPr>
                <w:rFonts w:eastAsia="Arial"/>
              </w:rPr>
              <w:t xml:space="preserve"> </w:t>
            </w:r>
            <w:r>
              <w:rPr>
                <w:rFonts w:eastAsia="Arial"/>
              </w:rPr>
              <w:t>пуном</w:t>
            </w:r>
            <w:r w:rsidRPr="00377925">
              <w:rPr>
                <w:rFonts w:eastAsia="Arial"/>
              </w:rPr>
              <w:t xml:space="preserve"> </w:t>
            </w:r>
            <w:r>
              <w:rPr>
                <w:rFonts w:eastAsia="Arial"/>
              </w:rPr>
              <w:t>материјалном</w:t>
            </w:r>
            <w:r w:rsidRPr="00377925">
              <w:rPr>
                <w:rFonts w:eastAsia="Arial"/>
              </w:rPr>
              <w:t xml:space="preserve">, </w:t>
            </w:r>
            <w:r>
              <w:rPr>
                <w:rFonts w:eastAsia="Mangal"/>
              </w:rPr>
              <w:t>моралном</w:t>
            </w:r>
            <w:r w:rsidRPr="00377925">
              <w:rPr>
                <w:rFonts w:eastAsia="Mangal"/>
              </w:rPr>
              <w:t xml:space="preserve"> </w:t>
            </w:r>
            <w:r>
              <w:rPr>
                <w:rFonts w:eastAsia="Mangal"/>
              </w:rPr>
              <w:t>и</w:t>
            </w:r>
            <w:r w:rsidRPr="00377925">
              <w:rPr>
                <w:rFonts w:eastAsia="Mangal"/>
              </w:rPr>
              <w:t xml:space="preserve"> </w:t>
            </w:r>
            <w:r>
              <w:rPr>
                <w:rFonts w:eastAsia="Mangal"/>
              </w:rPr>
              <w:t>кривичном</w:t>
            </w:r>
            <w:r w:rsidRPr="00377925">
              <w:rPr>
                <w:rFonts w:eastAsia="Mangal"/>
              </w:rPr>
              <w:t xml:space="preserve"> </w:t>
            </w:r>
            <w:r>
              <w:rPr>
                <w:rFonts w:eastAsia="Mangal"/>
              </w:rPr>
              <w:t>одговорношћу</w:t>
            </w:r>
            <w:r w:rsidRPr="00377925">
              <w:t xml:space="preserve"> </w:t>
            </w:r>
            <w:r>
              <w:t>да</w:t>
            </w:r>
            <w:r w:rsidRPr="00377925">
              <w:t xml:space="preserve"> </w:t>
            </w:r>
            <w:r>
              <w:t>ће</w:t>
            </w:r>
            <w:r w:rsidRPr="00377925">
              <w:t xml:space="preserve"> </w:t>
            </w:r>
            <w:r>
              <w:t>тражена</w:t>
            </w:r>
            <w:r w:rsidRPr="00377925">
              <w:t xml:space="preserve"> </w:t>
            </w:r>
            <w:r>
              <w:t>обука</w:t>
            </w:r>
            <w:r w:rsidRPr="00377925">
              <w:t xml:space="preserve"> </w:t>
            </w:r>
            <w:r>
              <w:t>бити</w:t>
            </w:r>
            <w:r w:rsidRPr="00377925">
              <w:t xml:space="preserve"> </w:t>
            </w:r>
            <w:r>
              <w:t>спроведена</w:t>
            </w:r>
            <w:r w:rsidRPr="00377925">
              <w:t xml:space="preserve"> </w:t>
            </w:r>
            <w:r>
              <w:t>у</w:t>
            </w:r>
            <w:r w:rsidRPr="00377925">
              <w:t xml:space="preserve"> </w:t>
            </w:r>
            <w:r>
              <w:t>свему</w:t>
            </w:r>
            <w:r w:rsidRPr="00377925">
              <w:t xml:space="preserve"> </w:t>
            </w:r>
            <w:r>
              <w:t>према</w:t>
            </w:r>
            <w:r w:rsidRPr="00377925">
              <w:t xml:space="preserve"> </w:t>
            </w:r>
            <w:r>
              <w:t>захтеву</w:t>
            </w:r>
            <w:r w:rsidRPr="00377925">
              <w:t xml:space="preserve"> </w:t>
            </w:r>
            <w:r>
              <w:t>наручиоца</w:t>
            </w:r>
            <w:r w:rsidRPr="00377925">
              <w:t xml:space="preserve"> </w:t>
            </w:r>
            <w:r>
              <w:t>и</w:t>
            </w:r>
            <w:r w:rsidRPr="00377925">
              <w:t xml:space="preserve"> </w:t>
            </w:r>
            <w:r>
              <w:t>да</w:t>
            </w:r>
            <w:r w:rsidRPr="00377925">
              <w:t xml:space="preserve"> </w:t>
            </w:r>
            <w:r>
              <w:t>је</w:t>
            </w:r>
            <w:r w:rsidRPr="00377925">
              <w:t xml:space="preserve"> </w:t>
            </w:r>
            <w:r>
              <w:t>укључена</w:t>
            </w:r>
            <w:r w:rsidRPr="00377925">
              <w:t xml:space="preserve"> </w:t>
            </w:r>
            <w:r>
              <w:t>у</w:t>
            </w:r>
            <w:r w:rsidRPr="00377925">
              <w:t xml:space="preserve"> </w:t>
            </w:r>
            <w:r>
              <w:t>цену</w:t>
            </w:r>
            <w:r w:rsidRPr="00377925">
              <w:t xml:space="preserve"> </w:t>
            </w:r>
            <w:r>
              <w:t>понуђеног</w:t>
            </w:r>
            <w:r w:rsidRPr="00377925">
              <w:t xml:space="preserve"> </w:t>
            </w:r>
            <w:r>
              <w:t>система</w:t>
            </w:r>
            <w:r w:rsidR="000426C0">
              <w:t>.</w:t>
            </w:r>
          </w:p>
        </w:tc>
      </w:tr>
      <w:tr w:rsidR="00377925" w:rsidRPr="00EF6B5E" w:rsidTr="00D754F7">
        <w:trPr>
          <w:trHeight w:val="1121"/>
        </w:trPr>
        <w:tc>
          <w:tcPr>
            <w:tcW w:w="921" w:type="dxa"/>
            <w:vAlign w:val="center"/>
          </w:tcPr>
          <w:p w:rsidR="00377925" w:rsidRDefault="00377925" w:rsidP="00A324FE">
            <w:pPr>
              <w:pStyle w:val="ListParagraph"/>
              <w:ind w:left="405"/>
              <w:rPr>
                <w:noProof/>
              </w:rPr>
            </w:pPr>
            <w:r>
              <w:rPr>
                <w:noProof/>
              </w:rPr>
              <w:lastRenderedPageBreak/>
              <w:t xml:space="preserve">15. </w:t>
            </w:r>
          </w:p>
        </w:tc>
        <w:tc>
          <w:tcPr>
            <w:tcW w:w="3914" w:type="dxa"/>
            <w:vAlign w:val="center"/>
          </w:tcPr>
          <w:p w:rsidR="00377925" w:rsidRPr="00377925" w:rsidRDefault="00377925" w:rsidP="00377925">
            <w:r>
              <w:t>Обука</w:t>
            </w:r>
            <w:r w:rsidRPr="00377925">
              <w:t xml:space="preserve"> </w:t>
            </w:r>
            <w:r>
              <w:t>минимум</w:t>
            </w:r>
            <w:r w:rsidRPr="00377925">
              <w:t xml:space="preserve"> </w:t>
            </w:r>
            <w:r>
              <w:t>једног</w:t>
            </w:r>
            <w:r w:rsidRPr="00377925">
              <w:t xml:space="preserve"> </w:t>
            </w:r>
            <w:r>
              <w:t>систем</w:t>
            </w:r>
            <w:r w:rsidRPr="00377925">
              <w:t xml:space="preserve"> </w:t>
            </w:r>
            <w:r>
              <w:t>администратора</w:t>
            </w:r>
            <w:r w:rsidRPr="00377925">
              <w:t xml:space="preserve"> </w:t>
            </w:r>
            <w:r>
              <w:t>у</w:t>
            </w:r>
            <w:r w:rsidRPr="00377925">
              <w:t xml:space="preserve"> </w:t>
            </w:r>
            <w:r>
              <w:t>тренинг</w:t>
            </w:r>
            <w:r w:rsidRPr="00377925">
              <w:t xml:space="preserve"> </w:t>
            </w:r>
            <w:r>
              <w:t>центру</w:t>
            </w:r>
            <w:r w:rsidRPr="00377925">
              <w:t xml:space="preserve"> </w:t>
            </w:r>
            <w:r>
              <w:t>произвођача</w:t>
            </w:r>
            <w:r w:rsidRPr="00377925">
              <w:t xml:space="preserve"> </w:t>
            </w:r>
            <w:r>
              <w:t>у</w:t>
            </w:r>
            <w:r w:rsidRPr="00377925">
              <w:t xml:space="preserve"> </w:t>
            </w:r>
            <w:r>
              <w:t>трајању</w:t>
            </w:r>
            <w:r w:rsidRPr="00377925">
              <w:t xml:space="preserve"> </w:t>
            </w:r>
            <w:r>
              <w:t>од</w:t>
            </w:r>
            <w:r w:rsidRPr="00377925">
              <w:t xml:space="preserve"> 5 </w:t>
            </w:r>
            <w:r>
              <w:t>дана</w:t>
            </w:r>
            <w:r w:rsidRPr="00377925">
              <w:t xml:space="preserve">. </w:t>
            </w:r>
          </w:p>
          <w:p w:rsidR="00377925" w:rsidRPr="00377925" w:rsidRDefault="00377925" w:rsidP="00377925">
            <w:pPr>
              <w:rPr>
                <w:rFonts w:eastAsia="Arial"/>
              </w:rPr>
            </w:pPr>
            <w:r>
              <w:t>По</w:t>
            </w:r>
            <w:r w:rsidRPr="00377925">
              <w:t xml:space="preserve"> </w:t>
            </w:r>
            <w:r>
              <w:t>завршеној</w:t>
            </w:r>
            <w:r w:rsidRPr="00377925">
              <w:t xml:space="preserve"> </w:t>
            </w:r>
            <w:r>
              <w:t>обуци</w:t>
            </w:r>
            <w:r w:rsidRPr="00377925">
              <w:t xml:space="preserve"> </w:t>
            </w:r>
            <w:r>
              <w:t>систем</w:t>
            </w:r>
            <w:r w:rsidRPr="00377925">
              <w:t xml:space="preserve"> </w:t>
            </w:r>
            <w:r>
              <w:t>администратору</w:t>
            </w:r>
            <w:r w:rsidRPr="00377925">
              <w:t xml:space="preserve"> </w:t>
            </w:r>
            <w:r>
              <w:t>ће</w:t>
            </w:r>
            <w:r w:rsidRPr="00377925">
              <w:t xml:space="preserve"> </w:t>
            </w:r>
            <w:r>
              <w:t>бити</w:t>
            </w:r>
            <w:r w:rsidRPr="00377925">
              <w:t xml:space="preserve"> </w:t>
            </w:r>
            <w:r>
              <w:t>издат</w:t>
            </w:r>
            <w:r w:rsidRPr="00377925">
              <w:t xml:space="preserve"> </w:t>
            </w:r>
            <w:r>
              <w:t>одговарајући</w:t>
            </w:r>
            <w:r w:rsidRPr="00377925">
              <w:t xml:space="preserve"> </w:t>
            </w:r>
            <w:r>
              <w:t>сертификат</w:t>
            </w:r>
            <w:r w:rsidRPr="00377925">
              <w:t>.</w:t>
            </w:r>
          </w:p>
        </w:tc>
        <w:tc>
          <w:tcPr>
            <w:tcW w:w="4677" w:type="dxa"/>
            <w:vAlign w:val="center"/>
          </w:tcPr>
          <w:p w:rsidR="00377925" w:rsidRPr="00377925" w:rsidRDefault="00377925" w:rsidP="00377925">
            <w:r>
              <w:rPr>
                <w:rFonts w:eastAsia="Arial"/>
              </w:rPr>
              <w:t>Изјава</w:t>
            </w:r>
            <w:r w:rsidRPr="00377925">
              <w:rPr>
                <w:rFonts w:eastAsia="Arial"/>
              </w:rPr>
              <w:t xml:space="preserve"> </w:t>
            </w:r>
            <w:r>
              <w:rPr>
                <w:rFonts w:eastAsia="Arial"/>
              </w:rPr>
              <w:t>понуђача</w:t>
            </w:r>
            <w:r w:rsidRPr="00377925">
              <w:rPr>
                <w:rFonts w:eastAsia="Arial"/>
              </w:rPr>
              <w:t xml:space="preserve"> </w:t>
            </w:r>
            <w:r>
              <w:rPr>
                <w:rFonts w:eastAsia="Arial"/>
              </w:rPr>
              <w:t>дата</w:t>
            </w:r>
            <w:r w:rsidRPr="00377925">
              <w:rPr>
                <w:rFonts w:eastAsia="Arial"/>
              </w:rPr>
              <w:t xml:space="preserve"> </w:t>
            </w:r>
            <w:r>
              <w:rPr>
                <w:rFonts w:eastAsia="Arial"/>
              </w:rPr>
              <w:t>под</w:t>
            </w:r>
            <w:r w:rsidRPr="00377925">
              <w:rPr>
                <w:rFonts w:eastAsia="Arial"/>
              </w:rPr>
              <w:t xml:space="preserve"> </w:t>
            </w:r>
            <w:r>
              <w:rPr>
                <w:rFonts w:eastAsia="Arial"/>
              </w:rPr>
              <w:t>пуном</w:t>
            </w:r>
            <w:r w:rsidRPr="00377925">
              <w:rPr>
                <w:rFonts w:eastAsia="Arial"/>
              </w:rPr>
              <w:t xml:space="preserve"> </w:t>
            </w:r>
            <w:r>
              <w:rPr>
                <w:rFonts w:eastAsia="Arial"/>
              </w:rPr>
              <w:t>материјалном</w:t>
            </w:r>
            <w:r w:rsidRPr="00377925">
              <w:rPr>
                <w:rFonts w:eastAsia="Arial"/>
              </w:rPr>
              <w:t xml:space="preserve">, </w:t>
            </w:r>
            <w:r>
              <w:rPr>
                <w:rFonts w:eastAsia="Mangal"/>
              </w:rPr>
              <w:t>моралном</w:t>
            </w:r>
            <w:r w:rsidRPr="00377925">
              <w:rPr>
                <w:rFonts w:eastAsia="Mangal"/>
              </w:rPr>
              <w:t xml:space="preserve"> </w:t>
            </w:r>
            <w:r>
              <w:rPr>
                <w:rFonts w:eastAsia="Mangal"/>
              </w:rPr>
              <w:t>и</w:t>
            </w:r>
            <w:r w:rsidRPr="00377925">
              <w:rPr>
                <w:rFonts w:eastAsia="Mangal"/>
              </w:rPr>
              <w:t xml:space="preserve"> </w:t>
            </w:r>
            <w:r>
              <w:rPr>
                <w:rFonts w:eastAsia="Mangal"/>
              </w:rPr>
              <w:t>кривичном</w:t>
            </w:r>
            <w:r w:rsidRPr="00377925">
              <w:rPr>
                <w:rFonts w:eastAsia="Mangal"/>
              </w:rPr>
              <w:t xml:space="preserve"> </w:t>
            </w:r>
            <w:r>
              <w:rPr>
                <w:rFonts w:eastAsia="Mangal"/>
              </w:rPr>
              <w:t>одговорношћу</w:t>
            </w:r>
            <w:r w:rsidRPr="00377925">
              <w:t xml:space="preserve"> </w:t>
            </w:r>
            <w:r>
              <w:t>да</w:t>
            </w:r>
            <w:r w:rsidRPr="00377925">
              <w:t xml:space="preserve"> </w:t>
            </w:r>
            <w:r>
              <w:t>ће</w:t>
            </w:r>
            <w:r w:rsidRPr="00377925">
              <w:t xml:space="preserve"> </w:t>
            </w:r>
            <w:r>
              <w:t>тражена</w:t>
            </w:r>
            <w:r w:rsidRPr="00377925">
              <w:t xml:space="preserve"> </w:t>
            </w:r>
            <w:r>
              <w:t>обука</w:t>
            </w:r>
            <w:r w:rsidRPr="00377925">
              <w:t xml:space="preserve"> </w:t>
            </w:r>
            <w:r>
              <w:t>бити</w:t>
            </w:r>
            <w:r w:rsidRPr="00377925">
              <w:t xml:space="preserve"> </w:t>
            </w:r>
            <w:r>
              <w:t>спроведена</w:t>
            </w:r>
            <w:r w:rsidRPr="00377925">
              <w:t xml:space="preserve"> </w:t>
            </w:r>
            <w:r>
              <w:t>у</w:t>
            </w:r>
            <w:r w:rsidRPr="00377925">
              <w:t xml:space="preserve"> </w:t>
            </w:r>
            <w:r>
              <w:t>свему</w:t>
            </w:r>
            <w:r w:rsidRPr="00377925">
              <w:t xml:space="preserve"> </w:t>
            </w:r>
            <w:r>
              <w:t>према</w:t>
            </w:r>
            <w:r w:rsidRPr="00377925">
              <w:t xml:space="preserve"> </w:t>
            </w:r>
            <w:r>
              <w:t>захтеву</w:t>
            </w:r>
            <w:r w:rsidRPr="00377925">
              <w:t xml:space="preserve"> </w:t>
            </w:r>
            <w:r>
              <w:t>наручиоца</w:t>
            </w:r>
            <w:r w:rsidRPr="00377925">
              <w:t xml:space="preserve"> </w:t>
            </w:r>
            <w:r>
              <w:t>и</w:t>
            </w:r>
            <w:r w:rsidRPr="00377925">
              <w:t xml:space="preserve"> </w:t>
            </w:r>
            <w:r>
              <w:t>да</w:t>
            </w:r>
            <w:r w:rsidRPr="00377925">
              <w:t xml:space="preserve"> </w:t>
            </w:r>
            <w:r>
              <w:t>је</w:t>
            </w:r>
            <w:r w:rsidRPr="00377925">
              <w:t xml:space="preserve"> </w:t>
            </w:r>
            <w:r>
              <w:t>укључена</w:t>
            </w:r>
            <w:r w:rsidRPr="00377925">
              <w:t xml:space="preserve"> </w:t>
            </w:r>
            <w:r>
              <w:t>у</w:t>
            </w:r>
            <w:r w:rsidRPr="00377925">
              <w:t xml:space="preserve"> </w:t>
            </w:r>
            <w:r>
              <w:t>цену</w:t>
            </w:r>
            <w:r w:rsidRPr="00377925">
              <w:t xml:space="preserve"> </w:t>
            </w:r>
            <w:r>
              <w:t>понуђеног</w:t>
            </w:r>
            <w:r w:rsidRPr="00377925">
              <w:t xml:space="preserve"> </w:t>
            </w:r>
            <w:r>
              <w:t>система</w:t>
            </w:r>
          </w:p>
        </w:tc>
      </w:tr>
    </w:tbl>
    <w:p w:rsidR="002D5B2C" w:rsidRPr="00EF6B5E" w:rsidRDefault="002D5B2C" w:rsidP="002D5B2C">
      <w:pPr>
        <w:rPr>
          <w:noProof/>
        </w:rPr>
      </w:pPr>
    </w:p>
    <w:p w:rsidR="002D5B2C" w:rsidRPr="00EF6B5E" w:rsidRDefault="00893336" w:rsidP="007B286E">
      <w:pPr>
        <w:pStyle w:val="ListParagraph"/>
        <w:numPr>
          <w:ilvl w:val="0"/>
          <w:numId w:val="2"/>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847DBE">
      <w:pPr>
        <w:pStyle w:val="ListParagraph"/>
        <w:numPr>
          <w:ilvl w:val="0"/>
          <w:numId w:val="2"/>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937994">
      <w:pPr>
        <w:pStyle w:val="ListParagraph"/>
        <w:numPr>
          <w:ilvl w:val="0"/>
          <w:numId w:val="2"/>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Pr="00A37566">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937994">
      <w:pPr>
        <w:pStyle w:val="ListParagraph"/>
        <w:numPr>
          <w:ilvl w:val="0"/>
          <w:numId w:val="2"/>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937994">
      <w:pPr>
        <w:pStyle w:val="ListParagraph"/>
        <w:numPr>
          <w:ilvl w:val="0"/>
          <w:numId w:val="2"/>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937994">
      <w:pPr>
        <w:pStyle w:val="ListParagraph"/>
        <w:numPr>
          <w:ilvl w:val="0"/>
          <w:numId w:val="2"/>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937994">
      <w:pPr>
        <w:pStyle w:val="ListParagraph"/>
        <w:numPr>
          <w:ilvl w:val="0"/>
          <w:numId w:val="2"/>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937994">
      <w:pPr>
        <w:pStyle w:val="ListParagraph"/>
        <w:numPr>
          <w:ilvl w:val="0"/>
          <w:numId w:val="2"/>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937994">
      <w:pPr>
        <w:pStyle w:val="ListParagraph"/>
        <w:numPr>
          <w:ilvl w:val="0"/>
          <w:numId w:val="2"/>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937994">
      <w:pPr>
        <w:pStyle w:val="ListParagraph"/>
        <w:numPr>
          <w:ilvl w:val="0"/>
          <w:numId w:val="2"/>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937994">
      <w:pPr>
        <w:pStyle w:val="ListParagraph"/>
        <w:numPr>
          <w:ilvl w:val="0"/>
          <w:numId w:val="2"/>
        </w:numPr>
        <w:tabs>
          <w:tab w:val="left" w:pos="680"/>
        </w:tabs>
        <w:jc w:val="both"/>
        <w:rPr>
          <w:rFonts w:eastAsia="TimesNewRomanPSMT"/>
          <w:b/>
          <w:bCs/>
          <w:color w:val="002060"/>
        </w:rPr>
      </w:pPr>
      <w:r w:rsidRPr="00A37566">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937994">
      <w:pPr>
        <w:pStyle w:val="ListParagraph"/>
        <w:numPr>
          <w:ilvl w:val="0"/>
          <w:numId w:val="2"/>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0C3B23">
      <w:pPr>
        <w:pStyle w:val="Heading2"/>
        <w:numPr>
          <w:ilvl w:val="0"/>
          <w:numId w:val="30"/>
        </w:numPr>
        <w:rPr>
          <w:noProof/>
        </w:rPr>
      </w:pPr>
      <w:bookmarkStart w:id="15" w:name="_Toc371574703"/>
      <w:r w:rsidRPr="00EF6B5E">
        <w:rPr>
          <w:noProof/>
        </w:rPr>
        <w:lastRenderedPageBreak/>
        <w:t>УПУТСТВО П</w:t>
      </w:r>
      <w:r w:rsidR="00343F79">
        <w:rPr>
          <w:noProof/>
        </w:rPr>
        <w:t>ОНУЂАЧИМА КАКО ДА САЧИНЕ ПОНУДУ</w:t>
      </w:r>
      <w:bookmarkEnd w:id="1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EC12C4"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понуде </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Default="00C21A19" w:rsidP="00C21A19">
      <w:pPr>
        <w:rPr>
          <w:noProof/>
        </w:rPr>
      </w:pPr>
      <w:r w:rsidRPr="00C21A19">
        <w:rPr>
          <w:noProof/>
        </w:rPr>
        <w:t xml:space="preserve">Предмет јавне </w:t>
      </w:r>
      <w:r w:rsidRPr="00364AFD">
        <w:rPr>
          <w:noProof/>
        </w:rPr>
        <w:t>набавке није  обликован</w:t>
      </w:r>
      <w:r w:rsidRPr="00C21A19">
        <w:rPr>
          <w:noProof/>
        </w:rPr>
        <w:t xml:space="preserve"> по партијама.</w:t>
      </w:r>
    </w:p>
    <w:p w:rsidR="00364AFD" w:rsidRPr="00C21A19" w:rsidRDefault="00364AFD" w:rsidP="00C21A19">
      <w:pPr>
        <w:rPr>
          <w:noProof/>
        </w:rPr>
      </w:pPr>
    </w:p>
    <w:p w:rsidR="00A878F3" w:rsidRPr="00EC12C4" w:rsidRDefault="00A878F3" w:rsidP="00A878F3">
      <w:pPr>
        <w:jc w:val="both"/>
        <w:rPr>
          <w:bCs/>
          <w:iCs/>
        </w:rPr>
      </w:pPr>
      <w:r w:rsidRPr="00EC12C4">
        <w:rPr>
          <w:b/>
          <w:i/>
          <w:iCs/>
        </w:rPr>
        <w:t>4.</w:t>
      </w:r>
      <w:r w:rsidRPr="00EC12C4">
        <w:rPr>
          <w:b/>
          <w:bCs/>
          <w:i/>
          <w:iCs/>
        </w:rPr>
        <w:t xml:space="preserve">  ПОНУДА СА ВАРИЈАНТАМА</w:t>
      </w:r>
    </w:p>
    <w:p w:rsidR="00A878F3" w:rsidRPr="00364AFD" w:rsidRDefault="00A878F3" w:rsidP="00A878F3">
      <w:pPr>
        <w:jc w:val="both"/>
        <w:rPr>
          <w:bCs/>
          <w:iCs/>
        </w:rPr>
      </w:pPr>
    </w:p>
    <w:p w:rsidR="00A878F3" w:rsidRPr="00364AFD" w:rsidRDefault="00A878F3" w:rsidP="00A878F3">
      <w:pPr>
        <w:jc w:val="both"/>
        <w:rPr>
          <w:b/>
          <w:bCs/>
          <w:i/>
          <w:iCs/>
        </w:rPr>
      </w:pPr>
      <w:r w:rsidRPr="00364AFD">
        <w:rPr>
          <w:bCs/>
          <w:iCs/>
        </w:rPr>
        <w:t>Подношење понуде са варијантама није дозвољено.</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 xml:space="preserve">5. </w:t>
      </w:r>
      <w:r w:rsidRPr="00EC12C4">
        <w:rPr>
          <w:b/>
          <w:i/>
          <w:iCs/>
        </w:rPr>
        <w:t>НАЧИН ИЗМЕНЕ, ДОПУНЕ И ОПОЗИВА ПОНУДЕ</w:t>
      </w:r>
    </w:p>
    <w:p w:rsidR="00A878F3" w:rsidRPr="00EC12C4" w:rsidRDefault="00A878F3" w:rsidP="00A878F3">
      <w:pPr>
        <w:jc w:val="both"/>
      </w:pPr>
    </w:p>
    <w:p w:rsidR="00A878F3" w:rsidRPr="00EC12C4" w:rsidRDefault="00A878F3" w:rsidP="00A878F3">
      <w:pPr>
        <w:jc w:val="both"/>
      </w:pPr>
      <w:r w:rsidRPr="00EC12C4">
        <w:t>У року за подношење понуде понуђач може да измени, допуни или опозове своју понуду на начин који је одређен за подношење понуде.</w:t>
      </w:r>
    </w:p>
    <w:p w:rsidR="00A878F3" w:rsidRPr="00EC12C4" w:rsidRDefault="00A878F3" w:rsidP="00A878F3">
      <w:pPr>
        <w:jc w:val="both"/>
        <w:rPr>
          <w:rFonts w:eastAsia="TimesNewRomanPSMT"/>
          <w:bCs/>
          <w:iCs/>
        </w:rPr>
      </w:pPr>
      <w:r w:rsidRPr="00EC12C4">
        <w:t xml:space="preserve">Понуђач је дужан да јасно назначи који део понуде мења односно која документа накнадно доставља. </w:t>
      </w:r>
    </w:p>
    <w:p w:rsidR="00593C64" w:rsidRPr="002A6122" w:rsidRDefault="00593C64" w:rsidP="00593C64">
      <w:pPr>
        <w:jc w:val="both"/>
        <w:rPr>
          <w:bCs/>
          <w:iCs/>
        </w:rPr>
      </w:pPr>
      <w:r w:rsidRPr="002A6122">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Pr="002A6122">
        <w:rPr>
          <w:bCs/>
          <w:iCs/>
        </w:rPr>
        <w:t xml:space="preserve">конкурсне документације). </w:t>
      </w:r>
    </w:p>
    <w:p w:rsidR="00A878F3" w:rsidRPr="00EC12C4" w:rsidRDefault="00A878F3" w:rsidP="00A878F3">
      <w:pPr>
        <w:jc w:val="both"/>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EC12C4" w:rsidRDefault="00A878F3" w:rsidP="00A878F3">
      <w:pPr>
        <w:jc w:val="both"/>
        <w:rPr>
          <w:b/>
          <w:i/>
          <w:iCs/>
        </w:rPr>
      </w:pPr>
      <w:r w:rsidRPr="00EC12C4">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r w:rsidRPr="00EC12C4">
        <w:rPr>
          <w:bCs/>
          <w:iCs/>
        </w:rPr>
        <w:t>Понуђач може да поднесе само једну понуду.</w:t>
      </w:r>
      <w:r w:rsidRPr="00EC12C4">
        <w:rPr>
          <w:i/>
          <w:iCs/>
        </w:rPr>
        <w:t xml:space="preserve"> </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A878F3" w:rsidRPr="00EC12C4" w:rsidRDefault="00A878F3" w:rsidP="00A878F3">
      <w:pPr>
        <w:jc w:val="both"/>
        <w:rPr>
          <w:iCs/>
          <w:highlight w:val="green"/>
        </w:rPr>
      </w:pPr>
    </w:p>
    <w:p w:rsidR="008B55B5" w:rsidRPr="008B55B5" w:rsidRDefault="008B55B5" w:rsidP="008B55B5">
      <w:pPr>
        <w:jc w:val="both"/>
        <w:rPr>
          <w:bCs/>
          <w:iCs/>
        </w:rPr>
      </w:pPr>
      <w:r w:rsidRPr="008B55B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B55B5">
        <w:rPr>
          <w:bCs/>
          <w:iCs/>
        </w:rPr>
        <w:t xml:space="preserve"> </w:t>
      </w:r>
    </w:p>
    <w:p w:rsidR="008B55B5" w:rsidRPr="008B55B5" w:rsidRDefault="008B55B5" w:rsidP="008B55B5">
      <w:pPr>
        <w:jc w:val="both"/>
        <w:rPr>
          <w:iCs/>
        </w:rPr>
      </w:pPr>
      <w:r w:rsidRPr="008B55B5">
        <w:rPr>
          <w:bCs/>
          <w:iCs/>
        </w:rPr>
        <w:t xml:space="preserve">Понуђач је дужан да за подизвођаче достави доказе о испуњености услова који су наведени у </w:t>
      </w:r>
      <w:r w:rsidRPr="008B55B5">
        <w:rPr>
          <w:bCs/>
          <w:iCs/>
          <w:lang w:val="sr-Cyrl-CS"/>
        </w:rPr>
        <w:t>поглављу</w:t>
      </w:r>
      <w:r w:rsidRPr="008B55B5">
        <w:rPr>
          <w:bCs/>
          <w:iCs/>
        </w:rPr>
        <w:t xml:space="preserve"> 5. конкурсне документације, у складу са Упутством како се доказује испуњеност услова.</w:t>
      </w:r>
    </w:p>
    <w:p w:rsidR="008B55B5" w:rsidRPr="008B55B5" w:rsidRDefault="008B55B5" w:rsidP="008B55B5">
      <w:pPr>
        <w:jc w:val="both"/>
        <w:rPr>
          <w:iCs/>
        </w:rPr>
      </w:pPr>
      <w:r w:rsidRPr="008B55B5">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8B55B5" w:rsidRDefault="008B55B5" w:rsidP="008B55B5">
      <w:pPr>
        <w:jc w:val="both"/>
        <w:rPr>
          <w:iCs/>
        </w:rPr>
      </w:pPr>
      <w:r w:rsidRPr="008B55B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8B55B5" w:rsidRDefault="008B55B5" w:rsidP="00A878F3">
      <w:pPr>
        <w:jc w:val="both"/>
        <w:rPr>
          <w:iCs/>
        </w:rPr>
      </w:pPr>
      <w:r w:rsidRPr="008B55B5">
        <w:rPr>
          <w:iCs/>
        </w:rPr>
        <w:t>Наручилац не дозвољава пренос доспелих потраживања директно подизвођачу у смислу члана 80. став 9. Закона о јавним набавкам</w:t>
      </w:r>
      <w:r w:rsidR="00E33AD1">
        <w:rPr>
          <w:iCs/>
        </w:rPr>
        <w:t>а</w:t>
      </w:r>
      <w:r w:rsidRPr="008B55B5">
        <w:rPr>
          <w:iCs/>
        </w:rP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EC12C4"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A878F3" w:rsidRPr="00EC12C4" w:rsidRDefault="00A878F3" w:rsidP="00A878F3">
      <w:pPr>
        <w:numPr>
          <w:ilvl w:val="0"/>
          <w:numId w:val="32"/>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A878F3">
      <w:pPr>
        <w:numPr>
          <w:ilvl w:val="0"/>
          <w:numId w:val="32"/>
        </w:numPr>
        <w:suppressAutoHyphens/>
        <w:spacing w:line="100" w:lineRule="atLeast"/>
        <w:jc w:val="both"/>
      </w:pPr>
      <w:r w:rsidRPr="00EC12C4">
        <w:t xml:space="preserve">понуђачу који ће издати рачун, </w:t>
      </w:r>
    </w:p>
    <w:p w:rsidR="00A878F3" w:rsidRPr="00EC12C4" w:rsidRDefault="00A878F3" w:rsidP="00A878F3">
      <w:pPr>
        <w:numPr>
          <w:ilvl w:val="0"/>
          <w:numId w:val="32"/>
        </w:numPr>
        <w:suppressAutoHyphens/>
        <w:spacing w:line="100" w:lineRule="atLeast"/>
        <w:jc w:val="both"/>
      </w:pPr>
      <w:r w:rsidRPr="00EC12C4">
        <w:t xml:space="preserve">рачуну на који ће бити извршено плаћање, </w:t>
      </w:r>
    </w:p>
    <w:p w:rsidR="00A878F3" w:rsidRPr="00EC12C4" w:rsidRDefault="00A878F3" w:rsidP="00A878F3">
      <w:pPr>
        <w:pStyle w:val="ListParagraph"/>
        <w:numPr>
          <w:ilvl w:val="0"/>
          <w:numId w:val="32"/>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EC12C4" w:rsidRDefault="00A878F3" w:rsidP="00A878F3">
      <w:pPr>
        <w:jc w:val="both"/>
      </w:pPr>
      <w:r w:rsidRPr="00EC12C4">
        <w:t xml:space="preserve">Понуђачи из групе понуђача одговарају неограничено солидарно према наручиоцу. </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A878F3" w:rsidRPr="00A878F3" w:rsidRDefault="00A878F3" w:rsidP="00A878F3">
      <w:pPr>
        <w:jc w:val="both"/>
        <w:rPr>
          <w:highlight w:val="green"/>
        </w:rPr>
      </w:pPr>
    </w:p>
    <w:p w:rsidR="00A878F3" w:rsidRPr="003F6460" w:rsidRDefault="00A878F3" w:rsidP="00A878F3">
      <w:pPr>
        <w:jc w:val="both"/>
        <w:rPr>
          <w:b/>
          <w:iCs/>
        </w:rPr>
      </w:pPr>
      <w:r w:rsidRPr="003F6460">
        <w:rPr>
          <w:b/>
          <w:bCs/>
          <w:i/>
          <w:iCs/>
        </w:rPr>
        <w:t>9.1</w:t>
      </w:r>
      <w:r w:rsidRPr="003F6460">
        <w:rPr>
          <w:b/>
          <w:bCs/>
          <w:i/>
          <w:iCs/>
          <w:u w:val="single"/>
        </w:rPr>
        <w:t xml:space="preserve">. </w:t>
      </w:r>
      <w:r w:rsidRPr="003F6460">
        <w:rPr>
          <w:b/>
          <w:iCs/>
          <w:u w:val="single"/>
        </w:rPr>
        <w:t>Захтеви у погледу начина, рока и услова плаћања</w:t>
      </w:r>
    </w:p>
    <w:p w:rsidR="00A878F3" w:rsidRPr="007B2D91" w:rsidRDefault="00D273B0" w:rsidP="00364AFD">
      <w:pPr>
        <w:jc w:val="both"/>
        <w:rPr>
          <w:iCs/>
        </w:rPr>
      </w:pPr>
      <w:r w:rsidRPr="003F6460">
        <w:rPr>
          <w:iCs/>
        </w:rPr>
        <w:t xml:space="preserve">Наручилац </w:t>
      </w:r>
      <w:r w:rsidR="00364AFD" w:rsidRPr="003F6460">
        <w:rPr>
          <w:iCs/>
        </w:rPr>
        <w:t xml:space="preserve">ће плаћање извршити </w:t>
      </w:r>
      <w:r w:rsidR="00675073" w:rsidRPr="003F6460">
        <w:rPr>
          <w:iCs/>
        </w:rPr>
        <w:t>100%</w:t>
      </w:r>
      <w:r w:rsidR="00675073">
        <w:rPr>
          <w:iCs/>
        </w:rPr>
        <w:t xml:space="preserve"> </w:t>
      </w:r>
      <w:r w:rsidR="00364AFD" w:rsidRPr="003F6460">
        <w:rPr>
          <w:iCs/>
        </w:rPr>
        <w:t>а</w:t>
      </w:r>
      <w:r w:rsidR="007B2D91" w:rsidRPr="003F6460">
        <w:rPr>
          <w:iCs/>
        </w:rPr>
        <w:t>вансно</w:t>
      </w:r>
      <w:r w:rsidR="00A878F3" w:rsidRPr="003F6460">
        <w:rPr>
          <w:iCs/>
        </w:rPr>
        <w:t>.</w:t>
      </w:r>
    </w:p>
    <w:p w:rsidR="008B55B5" w:rsidRPr="00CA2E97" w:rsidRDefault="008B55B5" w:rsidP="00A878F3">
      <w:pPr>
        <w:jc w:val="both"/>
        <w:rPr>
          <w:b/>
          <w:bCs/>
          <w:i/>
          <w:iCs/>
          <w:highlight w:val="green"/>
        </w:rPr>
      </w:pPr>
    </w:p>
    <w:p w:rsidR="00A878F3" w:rsidRDefault="00A878F3" w:rsidP="00A878F3">
      <w:pPr>
        <w:jc w:val="both"/>
        <w:rPr>
          <w:b/>
          <w:iCs/>
          <w:u w:val="single"/>
        </w:rPr>
      </w:pPr>
      <w:r w:rsidRPr="00771C28">
        <w:rPr>
          <w:b/>
          <w:bCs/>
          <w:iCs/>
        </w:rPr>
        <w:t xml:space="preserve">9.2. </w:t>
      </w:r>
      <w:r w:rsidRPr="00771C28">
        <w:rPr>
          <w:b/>
          <w:iCs/>
          <w:u w:val="single"/>
        </w:rPr>
        <w:t>Захтеви у погледу гарантног рока</w:t>
      </w:r>
    </w:p>
    <w:p w:rsidR="0035281A" w:rsidRDefault="0035281A" w:rsidP="00A878F3">
      <w:pPr>
        <w:jc w:val="both"/>
        <w:rPr>
          <w:rFonts w:eastAsia="Arial"/>
        </w:rPr>
      </w:pPr>
      <w:r>
        <w:rPr>
          <w:rFonts w:eastAsia="Arial"/>
        </w:rPr>
        <w:t>Наручилац захтева од понуђача трогодишње</w:t>
      </w:r>
      <w:r w:rsidRPr="00A71D2B">
        <w:rPr>
          <w:rFonts w:eastAsia="Arial"/>
        </w:rPr>
        <w:t xml:space="preserve"> </w:t>
      </w:r>
      <w:r>
        <w:rPr>
          <w:rFonts w:eastAsia="Arial"/>
        </w:rPr>
        <w:t>одржавање</w:t>
      </w:r>
      <w:r w:rsidRPr="00A71D2B">
        <w:rPr>
          <w:rFonts w:eastAsia="Arial"/>
        </w:rPr>
        <w:t>/</w:t>
      </w:r>
      <w:r>
        <w:rPr>
          <w:rFonts w:eastAsia="Arial"/>
        </w:rPr>
        <w:t>гаранциј</w:t>
      </w:r>
      <w:r w:rsidR="00D44594">
        <w:rPr>
          <w:rFonts w:eastAsia="Arial"/>
        </w:rPr>
        <w:t>у</w:t>
      </w:r>
      <w:r w:rsidRPr="00A71D2B">
        <w:rPr>
          <w:rFonts w:eastAsia="Arial"/>
        </w:rPr>
        <w:t xml:space="preserve"> </w:t>
      </w:r>
      <w:r>
        <w:rPr>
          <w:rFonts w:eastAsia="Arial"/>
        </w:rPr>
        <w:t>на</w:t>
      </w:r>
      <w:r w:rsidRPr="00A71D2B">
        <w:rPr>
          <w:rFonts w:eastAsia="Arial"/>
        </w:rPr>
        <w:t xml:space="preserve"> </w:t>
      </w:r>
      <w:r>
        <w:rPr>
          <w:rFonts w:eastAsia="Arial"/>
        </w:rPr>
        <w:t>софтвер</w:t>
      </w:r>
      <w:r w:rsidR="00D44594">
        <w:rPr>
          <w:rFonts w:eastAsia="Arial"/>
        </w:rPr>
        <w:t>,</w:t>
      </w:r>
      <w:r w:rsidRPr="00A71D2B">
        <w:rPr>
          <w:rFonts w:eastAsia="Arial"/>
        </w:rPr>
        <w:t xml:space="preserve"> </w:t>
      </w:r>
      <w:r>
        <w:rPr>
          <w:rFonts w:eastAsia="Arial"/>
        </w:rPr>
        <w:t>која</w:t>
      </w:r>
      <w:r w:rsidRPr="00A71D2B">
        <w:rPr>
          <w:rFonts w:eastAsia="Arial"/>
        </w:rPr>
        <w:t xml:space="preserve"> </w:t>
      </w:r>
      <w:r>
        <w:rPr>
          <w:rFonts w:eastAsia="Arial"/>
        </w:rPr>
        <w:t>обухвата</w:t>
      </w:r>
      <w:r w:rsidRPr="00A71D2B">
        <w:rPr>
          <w:rFonts w:eastAsia="Arial"/>
        </w:rPr>
        <w:t xml:space="preserve"> </w:t>
      </w:r>
      <w:r>
        <w:rPr>
          <w:rFonts w:eastAsia="Arial"/>
        </w:rPr>
        <w:t>решавање</w:t>
      </w:r>
      <w:r w:rsidRPr="00A71D2B">
        <w:rPr>
          <w:rFonts w:eastAsia="Arial"/>
        </w:rPr>
        <w:t xml:space="preserve"> </w:t>
      </w:r>
      <w:r>
        <w:rPr>
          <w:rFonts w:eastAsia="Arial"/>
        </w:rPr>
        <w:t>свих</w:t>
      </w:r>
      <w:r w:rsidRPr="00A71D2B">
        <w:rPr>
          <w:rFonts w:eastAsia="Arial"/>
        </w:rPr>
        <w:t xml:space="preserve"> </w:t>
      </w:r>
      <w:r>
        <w:rPr>
          <w:rFonts w:eastAsia="Arial"/>
        </w:rPr>
        <w:t>софтверских</w:t>
      </w:r>
      <w:r w:rsidRPr="00A71D2B">
        <w:rPr>
          <w:rFonts w:eastAsia="Arial"/>
        </w:rPr>
        <w:t xml:space="preserve"> </w:t>
      </w:r>
      <w:r>
        <w:rPr>
          <w:rFonts w:eastAsia="Arial"/>
        </w:rPr>
        <w:t>проблема</w:t>
      </w:r>
      <w:r w:rsidRPr="00A71D2B">
        <w:rPr>
          <w:rFonts w:eastAsia="Arial"/>
        </w:rPr>
        <w:t xml:space="preserve"> </w:t>
      </w:r>
      <w:r>
        <w:rPr>
          <w:rFonts w:eastAsia="Arial"/>
        </w:rPr>
        <w:t>насталих</w:t>
      </w:r>
      <w:r w:rsidRPr="00A71D2B">
        <w:rPr>
          <w:rFonts w:eastAsia="Arial"/>
        </w:rPr>
        <w:t xml:space="preserve"> </w:t>
      </w:r>
      <w:r>
        <w:rPr>
          <w:rFonts w:eastAsia="Arial"/>
        </w:rPr>
        <w:t>у</w:t>
      </w:r>
      <w:r w:rsidRPr="00A71D2B">
        <w:rPr>
          <w:rFonts w:eastAsia="Arial"/>
        </w:rPr>
        <w:t xml:space="preserve"> </w:t>
      </w:r>
      <w:r>
        <w:rPr>
          <w:rFonts w:eastAsia="Arial"/>
        </w:rPr>
        <w:t>раду</w:t>
      </w:r>
      <w:r w:rsidRPr="00A71D2B">
        <w:rPr>
          <w:rFonts w:eastAsia="Arial"/>
        </w:rPr>
        <w:t xml:space="preserve"> </w:t>
      </w:r>
      <w:r>
        <w:rPr>
          <w:rFonts w:eastAsia="Arial"/>
        </w:rPr>
        <w:t>као</w:t>
      </w:r>
      <w:r w:rsidRPr="00A71D2B">
        <w:rPr>
          <w:rFonts w:eastAsia="Arial"/>
        </w:rPr>
        <w:t xml:space="preserve"> </w:t>
      </w:r>
      <w:r>
        <w:rPr>
          <w:rFonts w:eastAsia="Arial"/>
        </w:rPr>
        <w:t>и</w:t>
      </w:r>
      <w:r w:rsidRPr="00A71D2B">
        <w:rPr>
          <w:rFonts w:eastAsia="Arial"/>
        </w:rPr>
        <w:t xml:space="preserve"> </w:t>
      </w:r>
      <w:r>
        <w:rPr>
          <w:rFonts w:eastAsia="Arial"/>
        </w:rPr>
        <w:t>инсталацију</w:t>
      </w:r>
      <w:r w:rsidRPr="00A71D2B">
        <w:rPr>
          <w:rFonts w:eastAsia="Arial"/>
        </w:rPr>
        <w:t xml:space="preserve"> </w:t>
      </w:r>
      <w:r>
        <w:rPr>
          <w:rFonts w:eastAsia="Arial"/>
        </w:rPr>
        <w:t>софтверских</w:t>
      </w:r>
      <w:r w:rsidRPr="00A71D2B">
        <w:rPr>
          <w:rFonts w:eastAsia="Arial"/>
        </w:rPr>
        <w:t xml:space="preserve"> </w:t>
      </w:r>
      <w:r>
        <w:rPr>
          <w:rFonts w:eastAsia="Arial"/>
        </w:rPr>
        <w:t>закрпи</w:t>
      </w:r>
      <w:r w:rsidRPr="00A71D2B">
        <w:rPr>
          <w:rFonts w:eastAsia="Arial"/>
        </w:rPr>
        <w:t xml:space="preserve"> „</w:t>
      </w:r>
      <w:r>
        <w:rPr>
          <w:rFonts w:eastAsia="Arial"/>
        </w:rPr>
        <w:t>patch</w:t>
      </w:r>
      <w:r w:rsidRPr="00A71D2B">
        <w:rPr>
          <w:rFonts w:eastAsia="Arial"/>
        </w:rPr>
        <w:t xml:space="preserve">“ </w:t>
      </w:r>
      <w:r>
        <w:rPr>
          <w:rFonts w:eastAsia="Arial"/>
        </w:rPr>
        <w:t>и</w:t>
      </w:r>
      <w:r w:rsidRPr="00A71D2B">
        <w:rPr>
          <w:rFonts w:eastAsia="Arial"/>
        </w:rPr>
        <w:t xml:space="preserve"> </w:t>
      </w:r>
      <w:r>
        <w:rPr>
          <w:rFonts w:eastAsia="Arial"/>
        </w:rPr>
        <w:t>сервисних</w:t>
      </w:r>
      <w:r w:rsidRPr="00A71D2B">
        <w:rPr>
          <w:rFonts w:eastAsia="Arial"/>
        </w:rPr>
        <w:t xml:space="preserve"> </w:t>
      </w:r>
      <w:r>
        <w:rPr>
          <w:rFonts w:eastAsia="Arial"/>
        </w:rPr>
        <w:t>пакета</w:t>
      </w:r>
      <w:r w:rsidRPr="00A71D2B">
        <w:rPr>
          <w:rFonts w:eastAsia="Arial"/>
        </w:rPr>
        <w:t xml:space="preserve"> „</w:t>
      </w:r>
      <w:r>
        <w:rPr>
          <w:rFonts w:eastAsia="Arial"/>
        </w:rPr>
        <w:t>Service pack</w:t>
      </w:r>
      <w:r w:rsidRPr="00A71D2B">
        <w:rPr>
          <w:rFonts w:eastAsia="Arial"/>
        </w:rPr>
        <w:t xml:space="preserve">“ </w:t>
      </w:r>
      <w:r>
        <w:rPr>
          <w:rFonts w:eastAsia="Arial"/>
        </w:rPr>
        <w:t>у</w:t>
      </w:r>
      <w:r w:rsidRPr="00A71D2B">
        <w:rPr>
          <w:rFonts w:eastAsia="Arial"/>
        </w:rPr>
        <w:t xml:space="preserve"> </w:t>
      </w:r>
      <w:r>
        <w:rPr>
          <w:rFonts w:eastAsia="Arial"/>
        </w:rPr>
        <w:t>оквиру</w:t>
      </w:r>
      <w:r w:rsidRPr="00A71D2B">
        <w:rPr>
          <w:rFonts w:eastAsia="Arial"/>
        </w:rPr>
        <w:t xml:space="preserve"> </w:t>
      </w:r>
      <w:r>
        <w:rPr>
          <w:rFonts w:eastAsia="Arial"/>
        </w:rPr>
        <w:t>актуелне</w:t>
      </w:r>
      <w:r w:rsidRPr="00A71D2B">
        <w:rPr>
          <w:rFonts w:eastAsia="Arial"/>
        </w:rPr>
        <w:t xml:space="preserve"> </w:t>
      </w:r>
      <w:r>
        <w:rPr>
          <w:rFonts w:eastAsia="Arial"/>
        </w:rPr>
        <w:t>верзије</w:t>
      </w:r>
      <w:r w:rsidRPr="00A71D2B">
        <w:rPr>
          <w:rFonts w:eastAsia="Arial"/>
        </w:rPr>
        <w:t xml:space="preserve"> </w:t>
      </w:r>
      <w:r>
        <w:rPr>
          <w:rFonts w:eastAsia="Arial"/>
        </w:rPr>
        <w:t>софтвера</w:t>
      </w:r>
      <w:r w:rsidRPr="00A71D2B">
        <w:rPr>
          <w:rFonts w:eastAsia="Arial"/>
        </w:rPr>
        <w:t>.</w:t>
      </w:r>
    </w:p>
    <w:p w:rsidR="0035281A" w:rsidRPr="005541B3" w:rsidRDefault="0035281A" w:rsidP="0035281A">
      <w:pPr>
        <w:autoSpaceDE w:val="0"/>
        <w:snapToGrid w:val="0"/>
        <w:rPr>
          <w:rFonts w:eastAsia="Mangal"/>
        </w:rPr>
      </w:pPr>
      <w:r w:rsidRPr="005541B3">
        <w:rPr>
          <w:rFonts w:eastAsia="Arial"/>
        </w:rPr>
        <w:t xml:space="preserve">Обавезујући захтеви наручиоца за одржавање </w:t>
      </w:r>
      <w:r w:rsidRPr="005541B3">
        <w:rPr>
          <w:rFonts w:eastAsia="Mangal"/>
        </w:rPr>
        <w:t xml:space="preserve">система у гарантном року:                               </w:t>
      </w:r>
    </w:p>
    <w:p w:rsidR="0035281A" w:rsidRPr="00D44594" w:rsidRDefault="0035281A" w:rsidP="00D44594">
      <w:pPr>
        <w:pStyle w:val="ListParagraph"/>
        <w:numPr>
          <w:ilvl w:val="0"/>
          <w:numId w:val="46"/>
        </w:numPr>
        <w:jc w:val="both"/>
        <w:rPr>
          <w:rFonts w:eastAsia="Mangal"/>
        </w:rPr>
      </w:pPr>
      <w:r w:rsidRPr="00D44594">
        <w:rPr>
          <w:rFonts w:eastAsia="Mangal"/>
        </w:rPr>
        <w:t xml:space="preserve">за критичне проблеме (застој у раду софтвера који онемогућује и/или знатно отежава одвијање радног процеса Наручиоца) - време одзива је мање од 2h од пријаве                                           </w:t>
      </w:r>
    </w:p>
    <w:p w:rsidR="0035281A" w:rsidRPr="00D44594" w:rsidRDefault="0035281A" w:rsidP="00D44594">
      <w:pPr>
        <w:pStyle w:val="ListParagraph"/>
        <w:numPr>
          <w:ilvl w:val="0"/>
          <w:numId w:val="46"/>
        </w:numPr>
        <w:jc w:val="both"/>
        <w:rPr>
          <w:rFonts w:eastAsia="Mangal"/>
        </w:rPr>
      </w:pPr>
      <w:r w:rsidRPr="00D44594">
        <w:rPr>
          <w:rFonts w:eastAsia="Mangal"/>
        </w:rPr>
        <w:t xml:space="preserve">за потешкоће у редовном раду система - време одзива је мање од 4h </w:t>
      </w:r>
    </w:p>
    <w:p w:rsidR="0035281A" w:rsidRPr="00D44594" w:rsidRDefault="0035281A" w:rsidP="00D44594">
      <w:pPr>
        <w:pStyle w:val="ListParagraph"/>
        <w:numPr>
          <w:ilvl w:val="0"/>
          <w:numId w:val="46"/>
        </w:numPr>
        <w:jc w:val="both"/>
        <w:rPr>
          <w:rFonts w:eastAsia="Mangal"/>
        </w:rPr>
      </w:pPr>
      <w:r w:rsidRPr="00D44594">
        <w:rPr>
          <w:rFonts w:eastAsia="Mangal"/>
        </w:rPr>
        <w:t xml:space="preserve">за потешкоће које не узрокују потешкоће у раду Наручиоца - време одзива је мање од 24h </w:t>
      </w:r>
    </w:p>
    <w:p w:rsidR="00D44594" w:rsidRPr="00D44594" w:rsidRDefault="0035281A" w:rsidP="00D44594">
      <w:pPr>
        <w:pStyle w:val="ListParagraph"/>
        <w:numPr>
          <w:ilvl w:val="0"/>
          <w:numId w:val="46"/>
        </w:numPr>
        <w:jc w:val="both"/>
        <w:rPr>
          <w:rFonts w:eastAsia="Mangal"/>
        </w:rPr>
      </w:pPr>
      <w:r w:rsidRPr="00D44594">
        <w:rPr>
          <w:rFonts w:eastAsia="Mangal"/>
        </w:rPr>
        <w:t>подршка корисницима система - у количини од 20h месечно, непреносивих у периоду стабилизације неограниче</w:t>
      </w:r>
      <w:r w:rsidR="00D44594">
        <w:rPr>
          <w:rFonts w:eastAsia="Mangal"/>
        </w:rPr>
        <w:t>но</w:t>
      </w:r>
    </w:p>
    <w:p w:rsidR="00D44594" w:rsidRPr="00D44594" w:rsidRDefault="0035281A" w:rsidP="00D44594">
      <w:pPr>
        <w:pStyle w:val="ListParagraph"/>
        <w:numPr>
          <w:ilvl w:val="0"/>
          <w:numId w:val="46"/>
        </w:numPr>
        <w:jc w:val="both"/>
        <w:rPr>
          <w:rFonts w:eastAsia="Mangal"/>
        </w:rPr>
      </w:pPr>
      <w:r w:rsidRPr="00D44594">
        <w:rPr>
          <w:rFonts w:eastAsia="Mangal"/>
        </w:rPr>
        <w:t>услуга подршке и одржавања пружаће се по принципу “24/7” у периоду стабилизације, а након њега сваким даном од 7 до 23h,</w:t>
      </w:r>
      <w:r w:rsidR="00D44594">
        <w:rPr>
          <w:rFonts w:eastAsia="Mangal"/>
        </w:rPr>
        <w:t xml:space="preserve"> </w:t>
      </w:r>
      <w:r w:rsidRPr="00D44594">
        <w:rPr>
          <w:rFonts w:eastAsia="Mangal"/>
        </w:rPr>
        <w:t>осим за критичне проблеме</w:t>
      </w:r>
    </w:p>
    <w:p w:rsidR="00456CB2" w:rsidRPr="00456CB2" w:rsidRDefault="0035281A" w:rsidP="00456CB2">
      <w:pPr>
        <w:pStyle w:val="ListParagraph"/>
        <w:numPr>
          <w:ilvl w:val="0"/>
          <w:numId w:val="46"/>
        </w:numPr>
        <w:jc w:val="both"/>
        <w:rPr>
          <w:rFonts w:eastAsia="Mangal"/>
        </w:rPr>
      </w:pPr>
      <w:r w:rsidRPr="00D44594">
        <w:rPr>
          <w:rFonts w:eastAsia="Mangal"/>
        </w:rPr>
        <w:t xml:space="preserve">приступ систему врши се </w:t>
      </w:r>
      <w:r w:rsidR="00490A32">
        <w:rPr>
          <w:rFonts w:eastAsia="Mangal"/>
        </w:rPr>
        <w:t>“</w:t>
      </w:r>
      <w:r w:rsidRPr="00D44594">
        <w:rPr>
          <w:rFonts w:eastAsia="Mangal"/>
        </w:rPr>
        <w:t>on-line</w:t>
      </w:r>
      <w:r w:rsidR="00490A32">
        <w:rPr>
          <w:rFonts w:eastAsia="Mangal"/>
        </w:rPr>
        <w:t>”</w:t>
      </w:r>
      <w:r w:rsidRPr="00D44594">
        <w:rPr>
          <w:rFonts w:eastAsia="Mangal"/>
        </w:rPr>
        <w:t xml:space="preserve"> (путем интернета и сигурносним протоколом), а ако није могуће уклонити проблем или потешкоћу </w:t>
      </w:r>
      <w:r w:rsidRPr="00456CB2">
        <w:rPr>
          <w:rFonts w:eastAsia="Mangal"/>
        </w:rPr>
        <w:t>на тај начин, одржавање ће се извршити о  трошку понуђача на локацији Наручиоца</w:t>
      </w:r>
    </w:p>
    <w:p w:rsidR="00A878F3" w:rsidRPr="00456CB2" w:rsidRDefault="00456CB2" w:rsidP="00456CB2">
      <w:pPr>
        <w:pStyle w:val="ListParagraph"/>
        <w:numPr>
          <w:ilvl w:val="0"/>
          <w:numId w:val="46"/>
        </w:numPr>
        <w:jc w:val="both"/>
        <w:rPr>
          <w:rFonts w:eastAsia="Mangal"/>
        </w:rPr>
      </w:pPr>
      <w:r>
        <w:rPr>
          <w:rFonts w:eastAsia="Mangal"/>
        </w:rPr>
        <w:t>п</w:t>
      </w:r>
      <w:r w:rsidR="0035281A" w:rsidRPr="00456CB2">
        <w:rPr>
          <w:rFonts w:eastAsia="Mangal"/>
        </w:rPr>
        <w:t>онуђач ће испоручити контакте и протокол за  пријаву проблема и потешкоћа (е-маил,телефон), те контакт телефон службе за подршку  корисника у коришћењу система</w:t>
      </w:r>
    </w:p>
    <w:p w:rsidR="00A878F3" w:rsidRPr="00A878F3" w:rsidRDefault="00A878F3" w:rsidP="00A878F3">
      <w:pPr>
        <w:jc w:val="both"/>
        <w:rPr>
          <w:iCs/>
          <w:highlight w:val="green"/>
        </w:rPr>
      </w:pPr>
    </w:p>
    <w:p w:rsidR="00A878F3" w:rsidRPr="00771C28" w:rsidRDefault="00A878F3" w:rsidP="00A878F3">
      <w:pPr>
        <w:jc w:val="both"/>
        <w:rPr>
          <w:b/>
          <w:iCs/>
        </w:rPr>
      </w:pPr>
      <w:r w:rsidRPr="00771C28">
        <w:rPr>
          <w:b/>
          <w:bCs/>
          <w:i/>
          <w:iCs/>
        </w:rPr>
        <w:t xml:space="preserve">9.3. </w:t>
      </w:r>
      <w:r w:rsidR="00771C28">
        <w:rPr>
          <w:b/>
          <w:iCs/>
          <w:u w:val="single"/>
        </w:rPr>
        <w:t>Захтев у погледу рока (</w:t>
      </w:r>
      <w:r w:rsidRPr="00771C28">
        <w:rPr>
          <w:b/>
          <w:iCs/>
          <w:u w:val="single"/>
        </w:rPr>
        <w:t>испоруке добара, извршења услуге, извођења радова)</w:t>
      </w:r>
    </w:p>
    <w:p w:rsidR="00D273B0" w:rsidRPr="00B0168D" w:rsidRDefault="00D273B0" w:rsidP="00B0168D">
      <w:pPr>
        <w:jc w:val="both"/>
        <w:rPr>
          <w:noProof/>
        </w:rPr>
      </w:pPr>
      <w:r w:rsidRPr="003F6460">
        <w:rPr>
          <w:bCs/>
          <w:lang w:val="sr-Latn-CS"/>
        </w:rPr>
        <w:t xml:space="preserve">Наручилац захтева да  </w:t>
      </w:r>
      <w:r w:rsidR="00B0168D" w:rsidRPr="003F6460">
        <w:rPr>
          <w:bCs/>
        </w:rPr>
        <w:t>рок испоруке буде максимално 30 дана од дана уплате аванса.</w:t>
      </w:r>
    </w:p>
    <w:p w:rsidR="00D273B0" w:rsidRDefault="00D273B0" w:rsidP="00A878F3">
      <w:pPr>
        <w:jc w:val="both"/>
        <w:rPr>
          <w:iCs/>
          <w:highlight w:val="green"/>
        </w:rPr>
      </w:pPr>
    </w:p>
    <w:p w:rsidR="00A878F3" w:rsidRPr="00771C28" w:rsidRDefault="00A878F3" w:rsidP="00A878F3">
      <w:pPr>
        <w:jc w:val="both"/>
        <w:rPr>
          <w:b/>
          <w:iCs/>
        </w:rPr>
      </w:pPr>
      <w:r w:rsidRPr="00771C28">
        <w:rPr>
          <w:b/>
          <w:bCs/>
          <w:iCs/>
          <w:u w:val="single"/>
        </w:rPr>
        <w:t xml:space="preserve">9.4. </w:t>
      </w:r>
      <w:r w:rsidRPr="00771C28">
        <w:rPr>
          <w:b/>
          <w:iCs/>
          <w:u w:val="single"/>
        </w:rPr>
        <w:t>Захтев у погледу рока важења понуде</w:t>
      </w:r>
    </w:p>
    <w:p w:rsidR="00A878F3" w:rsidRPr="00B0168D" w:rsidRDefault="00A878F3" w:rsidP="00A878F3">
      <w:pPr>
        <w:jc w:val="both"/>
        <w:rPr>
          <w:iCs/>
        </w:rPr>
      </w:pPr>
      <w:r w:rsidRPr="00771C28">
        <w:rPr>
          <w:iCs/>
        </w:rPr>
        <w:t xml:space="preserve">Рок важења понуде не може бити </w:t>
      </w:r>
      <w:r w:rsidRPr="00B0168D">
        <w:rPr>
          <w:iCs/>
        </w:rPr>
        <w:t xml:space="preserve">краћи од </w:t>
      </w:r>
      <w:r w:rsidR="00147B96" w:rsidRPr="00B0168D">
        <w:rPr>
          <w:iCs/>
        </w:rPr>
        <w:t>6</w:t>
      </w:r>
      <w:r w:rsidRPr="00B0168D">
        <w:rPr>
          <w:iCs/>
        </w:rPr>
        <w:t>0 дана од дана отварања понуда.</w:t>
      </w:r>
    </w:p>
    <w:p w:rsidR="00A878F3" w:rsidRPr="00771C28" w:rsidRDefault="00A878F3" w:rsidP="00A878F3">
      <w:pPr>
        <w:jc w:val="both"/>
        <w:rPr>
          <w:iCs/>
        </w:rPr>
      </w:pPr>
      <w:r w:rsidRPr="00B0168D">
        <w:rPr>
          <w:iCs/>
        </w:rPr>
        <w:t>У случају истека рока важења понуде, наручилац је дужан</w:t>
      </w:r>
      <w:r w:rsidRPr="00771C28">
        <w:rPr>
          <w:iCs/>
        </w:rPr>
        <w:t xml:space="preserve"> да у писаном облику затражи од понуђача продужење рока важења понуде.</w:t>
      </w:r>
    </w:p>
    <w:p w:rsidR="00A878F3" w:rsidRPr="00771C28" w:rsidRDefault="00A878F3" w:rsidP="00A878F3">
      <w:pPr>
        <w:jc w:val="both"/>
        <w:rPr>
          <w:b/>
          <w:bCs/>
          <w:i/>
          <w:iCs/>
        </w:rPr>
      </w:pPr>
      <w:r w:rsidRPr="00771C28">
        <w:rPr>
          <w:iCs/>
        </w:rPr>
        <w:t>Понуђач који прихвати захтев за продужење рока важења понуде на може мењати понуду.</w:t>
      </w:r>
    </w:p>
    <w:p w:rsidR="00A878F3" w:rsidRPr="00A878F3" w:rsidRDefault="00A878F3" w:rsidP="00A878F3">
      <w:pPr>
        <w:jc w:val="both"/>
        <w:rPr>
          <w:b/>
          <w:highlight w:val="green"/>
          <w:u w:val="single"/>
        </w:rPr>
      </w:pPr>
    </w:p>
    <w:p w:rsidR="00A878F3" w:rsidRPr="000746DE" w:rsidRDefault="00A878F3" w:rsidP="00A878F3">
      <w:pPr>
        <w:jc w:val="both"/>
        <w:rPr>
          <w:b/>
          <w:u w:val="single"/>
        </w:rPr>
      </w:pPr>
      <w:r w:rsidRPr="000746DE">
        <w:rPr>
          <w:b/>
          <w:u w:val="single"/>
        </w:rPr>
        <w:t>9.5. Други захтеви</w:t>
      </w:r>
    </w:p>
    <w:p w:rsidR="00A878F3" w:rsidRPr="00C40E2D" w:rsidRDefault="00C40E2D" w:rsidP="00A878F3">
      <w:pPr>
        <w:jc w:val="both"/>
      </w:pPr>
      <w:r w:rsidRPr="00C050E9">
        <w:rPr>
          <w:bCs/>
          <w:iCs/>
        </w:rPr>
        <w:t>Н</w:t>
      </w:r>
      <w:r w:rsidRPr="00C050E9">
        <w:t>аручилац захтева да понуђачи доставе проспектну и техничку спецификацију произвођача, на основу које ће се утвридити испуњеност услова, односно минималних техничких карактеристика из поглавља 3. Конкурсне</w:t>
      </w:r>
      <w:r>
        <w:t xml:space="preserve"> доку</w:t>
      </w:r>
      <w:r w:rsidRPr="00C050E9">
        <w:t>ментације</w:t>
      </w:r>
      <w:r>
        <w:t>.</w:t>
      </w:r>
    </w:p>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B0168D" w:rsidRDefault="00A878F3" w:rsidP="00A878F3">
      <w:pPr>
        <w:jc w:val="both"/>
      </w:pPr>
      <w:r w:rsidRPr="00B0168D">
        <w:rPr>
          <w:iCs/>
        </w:rPr>
        <w:t>Цена је фиксна и не може се мењати.</w:t>
      </w:r>
      <w:r w:rsidRPr="00B0168D">
        <w:t xml:space="preserve"> </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7B48E0" w:rsidRDefault="007B48E0" w:rsidP="00A878F3">
      <w:pPr>
        <w:jc w:val="both"/>
        <w:rPr>
          <w:b/>
          <w:i/>
          <w:iCs/>
        </w:rPr>
      </w:pPr>
    </w:p>
    <w:p w:rsidR="00A878F3"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A53A4" w:rsidRPr="002A53A4" w:rsidRDefault="002A53A4" w:rsidP="00A878F3">
      <w:pPr>
        <w:jc w:val="both"/>
        <w:rPr>
          <w:b/>
          <w:i/>
          <w:iCs/>
        </w:rPr>
      </w:pPr>
    </w:p>
    <w:p w:rsidR="00FC5FB6" w:rsidRPr="00024B14" w:rsidRDefault="00FC5FB6" w:rsidP="00FC5FB6">
      <w:pPr>
        <w:jc w:val="both"/>
      </w:pPr>
      <w:r w:rsidRPr="00024B14">
        <w:lastRenderedPageBreak/>
        <w:t xml:space="preserve">Понуђач је дужан да уз понуду достави </w:t>
      </w:r>
      <w:r w:rsidRPr="00024B14">
        <w:rPr>
          <w:b/>
        </w:rPr>
        <w:t>регистровану бланко меницу и менично овлашћење за озбиљност понуде</w:t>
      </w:r>
      <w:r w:rsidRPr="00024B14">
        <w:t>, попуњено на износ од 10% од укупне вредности понуде без ПДВ-а, којом понуђачи гарантује испуњење својих обавеза у поступку јавне набавке.</w:t>
      </w:r>
    </w:p>
    <w:p w:rsidR="00FC5FB6" w:rsidRPr="00FC5FB6" w:rsidRDefault="00FC5FB6" w:rsidP="00FC5FB6">
      <w:pPr>
        <w:jc w:val="both"/>
        <w:rPr>
          <w:highlight w:val="yellow"/>
        </w:rPr>
      </w:pPr>
    </w:p>
    <w:p w:rsidR="00F1791D" w:rsidRPr="004C074A" w:rsidRDefault="00FC5FB6" w:rsidP="00FC5FB6">
      <w:pPr>
        <w:jc w:val="both"/>
      </w:pPr>
      <w:r w:rsidRPr="004C074A">
        <w:t>Понуђач који је изабран као најповољнији је дужан да, приликом потписивања уговора, достави:</w:t>
      </w:r>
    </w:p>
    <w:p w:rsidR="00F1791D" w:rsidRPr="006966B8" w:rsidRDefault="007C343B" w:rsidP="00F1791D">
      <w:pPr>
        <w:pStyle w:val="ListParagraph"/>
        <w:numPr>
          <w:ilvl w:val="0"/>
          <w:numId w:val="43"/>
        </w:numPr>
        <w:jc w:val="both"/>
      </w:pPr>
      <w:r w:rsidRPr="006966B8">
        <w:rPr>
          <w:b/>
          <w:lang w:val="sr-Cyrl-CS"/>
        </w:rPr>
        <w:t>банкарску гаранцију за повраћај авансног</w:t>
      </w:r>
      <w:r w:rsidRPr="006966B8">
        <w:rPr>
          <w:b/>
          <w:lang w:val="sr-Latn-CS"/>
        </w:rPr>
        <w:t xml:space="preserve"> </w:t>
      </w:r>
      <w:r w:rsidRPr="006966B8">
        <w:rPr>
          <w:b/>
          <w:lang w:val="sr-Cyrl-CS"/>
        </w:rPr>
        <w:t>плаћања</w:t>
      </w:r>
      <w:r w:rsidRPr="006966B8">
        <w:rPr>
          <w:b/>
          <w:lang w:val="sr-Latn-CS"/>
        </w:rPr>
        <w:t xml:space="preserve"> </w:t>
      </w:r>
      <w:r w:rsidRPr="006966B8">
        <w:rPr>
          <w:lang w:val="sr-Cyrl-CS"/>
        </w:rPr>
        <w:t>у</w:t>
      </w:r>
      <w:r w:rsidRPr="006966B8">
        <w:rPr>
          <w:lang w:val="sr-Latn-CS"/>
        </w:rPr>
        <w:t xml:space="preserve"> </w:t>
      </w:r>
      <w:r w:rsidRPr="006966B8">
        <w:rPr>
          <w:lang w:val="sr-Cyrl-CS"/>
        </w:rPr>
        <w:t>висини</w:t>
      </w:r>
      <w:r w:rsidRPr="006966B8">
        <w:rPr>
          <w:lang w:val="sr-Latn-CS"/>
        </w:rPr>
        <w:t xml:space="preserve"> </w:t>
      </w:r>
      <w:r w:rsidR="00E2513F" w:rsidRPr="006966B8">
        <w:rPr>
          <w:lang w:val="sr-Cyrl-CS"/>
        </w:rPr>
        <w:t xml:space="preserve">100% </w:t>
      </w:r>
      <w:r w:rsidRPr="006966B8">
        <w:rPr>
          <w:lang w:val="sr-Cyrl-CS"/>
        </w:rPr>
        <w:t>плаћеног аванса</w:t>
      </w:r>
      <w:r w:rsidRPr="006966B8">
        <w:rPr>
          <w:lang w:val="sr-Latn-CS"/>
        </w:rPr>
        <w:t xml:space="preserve"> </w:t>
      </w:r>
      <w:r w:rsidRPr="006966B8">
        <w:rPr>
          <w:lang w:val="sr-Cyrl-CS"/>
        </w:rPr>
        <w:t>са</w:t>
      </w:r>
      <w:r w:rsidRPr="006966B8">
        <w:rPr>
          <w:lang w:val="sr-Latn-CS"/>
        </w:rPr>
        <w:t xml:space="preserve"> </w:t>
      </w:r>
      <w:r w:rsidRPr="006966B8">
        <w:rPr>
          <w:lang w:val="sr-Cyrl-CS"/>
        </w:rPr>
        <w:t>роком</w:t>
      </w:r>
      <w:r w:rsidRPr="006966B8">
        <w:rPr>
          <w:lang w:val="sr-Latn-CS"/>
        </w:rPr>
        <w:t xml:space="preserve"> </w:t>
      </w:r>
      <w:r w:rsidRPr="006966B8">
        <w:rPr>
          <w:lang w:val="sr-Cyrl-CS"/>
        </w:rPr>
        <w:t>важења</w:t>
      </w:r>
      <w:r w:rsidRPr="006966B8">
        <w:rPr>
          <w:lang w:val="sr-Latn-CS"/>
        </w:rPr>
        <w:t xml:space="preserve"> </w:t>
      </w:r>
      <w:r w:rsidRPr="006966B8">
        <w:rPr>
          <w:lang w:val="sr-Cyrl-CS"/>
        </w:rPr>
        <w:t>најмање</w:t>
      </w:r>
      <w:r w:rsidRPr="006966B8">
        <w:rPr>
          <w:lang w:val="sr-Latn-CS"/>
        </w:rPr>
        <w:t xml:space="preserve"> </w:t>
      </w:r>
      <w:r w:rsidRPr="006966B8">
        <w:rPr>
          <w:lang w:val="sr-Cyrl-CS"/>
        </w:rPr>
        <w:t>30</w:t>
      </w:r>
      <w:r w:rsidRPr="006966B8">
        <w:rPr>
          <w:lang w:val="sr-Latn-CS"/>
        </w:rPr>
        <w:t xml:space="preserve"> </w:t>
      </w:r>
      <w:r w:rsidRPr="006966B8">
        <w:rPr>
          <w:lang w:val="sr-Cyrl-CS"/>
        </w:rPr>
        <w:t>дана</w:t>
      </w:r>
      <w:r w:rsidRPr="006966B8">
        <w:rPr>
          <w:lang w:val="sr-Latn-CS"/>
        </w:rPr>
        <w:t xml:space="preserve"> </w:t>
      </w:r>
      <w:r w:rsidRPr="006966B8">
        <w:rPr>
          <w:lang w:val="sr-Cyrl-CS"/>
        </w:rPr>
        <w:t>дужим</w:t>
      </w:r>
      <w:r w:rsidRPr="006966B8">
        <w:rPr>
          <w:lang w:val="sr-Latn-CS"/>
        </w:rPr>
        <w:t xml:space="preserve"> </w:t>
      </w:r>
      <w:r w:rsidRPr="006966B8">
        <w:rPr>
          <w:lang w:val="sr-Cyrl-CS"/>
        </w:rPr>
        <w:t>од</w:t>
      </w:r>
      <w:r w:rsidRPr="006966B8">
        <w:rPr>
          <w:lang w:val="sr-Latn-CS"/>
        </w:rPr>
        <w:t xml:space="preserve"> </w:t>
      </w:r>
      <w:r w:rsidRPr="006966B8">
        <w:rPr>
          <w:lang w:val="sr-Cyrl-CS"/>
        </w:rPr>
        <w:t>дана</w:t>
      </w:r>
      <w:r w:rsidRPr="006966B8">
        <w:rPr>
          <w:lang w:val="sr-Latn-CS"/>
        </w:rPr>
        <w:t xml:space="preserve"> </w:t>
      </w:r>
      <w:r w:rsidRPr="006966B8">
        <w:rPr>
          <w:lang w:val="sr-Cyrl-CS"/>
        </w:rPr>
        <w:t>до</w:t>
      </w:r>
      <w:r w:rsidRPr="006966B8">
        <w:rPr>
          <w:lang w:val="sr-Latn-CS"/>
        </w:rPr>
        <w:t xml:space="preserve"> </w:t>
      </w:r>
      <w:r w:rsidRPr="006966B8">
        <w:rPr>
          <w:lang w:val="sr-Cyrl-CS"/>
        </w:rPr>
        <w:t>којег</w:t>
      </w:r>
      <w:r w:rsidRPr="006966B8">
        <w:rPr>
          <w:lang w:val="sr-Latn-CS"/>
        </w:rPr>
        <w:t xml:space="preserve"> </w:t>
      </w:r>
      <w:r w:rsidRPr="006966B8">
        <w:rPr>
          <w:lang w:val="sr-Cyrl-CS"/>
        </w:rPr>
        <w:t>се</w:t>
      </w:r>
      <w:r w:rsidRPr="006966B8">
        <w:rPr>
          <w:lang w:val="sr-Latn-CS"/>
        </w:rPr>
        <w:t xml:space="preserve"> </w:t>
      </w:r>
      <w:r w:rsidRPr="006966B8">
        <w:rPr>
          <w:lang w:val="sr-Cyrl-CS"/>
        </w:rPr>
        <w:t>изабрани понуђач</w:t>
      </w:r>
      <w:r w:rsidRPr="006966B8">
        <w:rPr>
          <w:lang w:val="sr-Latn-CS"/>
        </w:rPr>
        <w:t xml:space="preserve"> </w:t>
      </w:r>
      <w:r w:rsidRPr="006966B8">
        <w:rPr>
          <w:lang w:val="sr-Cyrl-CS"/>
        </w:rPr>
        <w:t>обавезао</w:t>
      </w:r>
      <w:r w:rsidRPr="006966B8">
        <w:rPr>
          <w:lang w:val="sr-Latn-CS"/>
        </w:rPr>
        <w:t xml:space="preserve"> </w:t>
      </w:r>
      <w:r w:rsidRPr="006966B8">
        <w:rPr>
          <w:lang w:val="sr-Cyrl-CS"/>
        </w:rPr>
        <w:t>да</w:t>
      </w:r>
      <w:r w:rsidRPr="006966B8">
        <w:rPr>
          <w:lang w:val="sr-Latn-CS"/>
        </w:rPr>
        <w:t xml:space="preserve"> </w:t>
      </w:r>
      <w:r w:rsidRPr="006966B8">
        <w:rPr>
          <w:lang w:val="sr-Cyrl-CS"/>
        </w:rPr>
        <w:t>ће</w:t>
      </w:r>
      <w:r w:rsidRPr="006966B8">
        <w:rPr>
          <w:lang w:val="sr-Latn-CS"/>
        </w:rPr>
        <w:t xml:space="preserve"> </w:t>
      </w:r>
      <w:r w:rsidRPr="006966B8">
        <w:rPr>
          <w:lang w:val="sr-Cyrl-CS"/>
        </w:rPr>
        <w:t xml:space="preserve">у целости </w:t>
      </w:r>
      <w:r w:rsidR="00060B27" w:rsidRPr="006966B8">
        <w:rPr>
          <w:lang w:val="sr-Cyrl-CS"/>
        </w:rPr>
        <w:t>испоручити добра која</w:t>
      </w:r>
      <w:r w:rsidRPr="006966B8">
        <w:rPr>
          <w:lang w:val="sr-Latn-CS"/>
        </w:rPr>
        <w:t xml:space="preserve"> </w:t>
      </w:r>
      <w:r w:rsidRPr="006966B8">
        <w:rPr>
          <w:lang w:val="sr-Cyrl-CS"/>
        </w:rPr>
        <w:t>су</w:t>
      </w:r>
      <w:r w:rsidRPr="006966B8">
        <w:rPr>
          <w:lang w:val="sr-Latn-CS"/>
        </w:rPr>
        <w:t xml:space="preserve"> </w:t>
      </w:r>
      <w:r w:rsidRPr="006966B8">
        <w:rPr>
          <w:lang w:val="sr-Cyrl-CS"/>
        </w:rPr>
        <w:t>предмет</w:t>
      </w:r>
      <w:r w:rsidRPr="006966B8">
        <w:rPr>
          <w:lang w:val="sr-Latn-CS"/>
        </w:rPr>
        <w:t xml:space="preserve"> </w:t>
      </w:r>
      <w:r w:rsidRPr="006966B8">
        <w:rPr>
          <w:lang w:val="sr-Cyrl-CS"/>
        </w:rPr>
        <w:t>овог</w:t>
      </w:r>
      <w:r w:rsidRPr="006966B8">
        <w:rPr>
          <w:lang w:val="sr-Latn-CS"/>
        </w:rPr>
        <w:t xml:space="preserve"> </w:t>
      </w:r>
      <w:r w:rsidRPr="006966B8">
        <w:rPr>
          <w:lang w:val="sr-Cyrl-CS"/>
        </w:rPr>
        <w:t>поступка и тиме оправдати аванс, која је наплатива у случају да изабрани понуђач у целини или делимично не испуњава своје обавезе из уговора</w:t>
      </w:r>
      <w:r w:rsidR="00FC5FB6" w:rsidRPr="006966B8">
        <w:t>.</w:t>
      </w:r>
    </w:p>
    <w:p w:rsidR="00F1791D" w:rsidRPr="006966B8" w:rsidRDefault="007C343B" w:rsidP="00F1791D">
      <w:pPr>
        <w:pStyle w:val="ListParagraph"/>
        <w:numPr>
          <w:ilvl w:val="0"/>
          <w:numId w:val="43"/>
        </w:numPr>
        <w:jc w:val="both"/>
      </w:pPr>
      <w:r w:rsidRPr="006966B8">
        <w:rPr>
          <w:b/>
          <w:lang w:val="sr-Cyrl-CS"/>
        </w:rPr>
        <w:t>банкарску гаранцију за добро извршење посла</w:t>
      </w:r>
      <w:r w:rsidRPr="006966B8">
        <w:rPr>
          <w:lang w:val="sr-Cyrl-CS"/>
        </w:rPr>
        <w:t xml:space="preserve"> у</w:t>
      </w:r>
      <w:r w:rsidRPr="006966B8">
        <w:rPr>
          <w:lang w:val="sr-Latn-CS"/>
        </w:rPr>
        <w:t xml:space="preserve"> </w:t>
      </w:r>
      <w:r w:rsidRPr="006966B8">
        <w:rPr>
          <w:lang w:val="sr-Cyrl-CS"/>
        </w:rPr>
        <w:t>висини</w:t>
      </w:r>
      <w:r w:rsidRPr="006966B8">
        <w:rPr>
          <w:lang w:val="sr-Latn-CS"/>
        </w:rPr>
        <w:t xml:space="preserve"> </w:t>
      </w:r>
      <w:r w:rsidRPr="006966B8">
        <w:rPr>
          <w:lang w:val="sr-Cyrl-CS"/>
        </w:rPr>
        <w:t>10% од укупне вредности понуде без ПДВ-а са</w:t>
      </w:r>
      <w:r w:rsidRPr="006966B8">
        <w:rPr>
          <w:lang w:val="sr-Latn-CS"/>
        </w:rPr>
        <w:t xml:space="preserve"> </w:t>
      </w:r>
      <w:r w:rsidRPr="006966B8">
        <w:rPr>
          <w:lang w:val="sr-Cyrl-CS"/>
        </w:rPr>
        <w:t>роком</w:t>
      </w:r>
      <w:r w:rsidRPr="006966B8">
        <w:rPr>
          <w:lang w:val="sr-Latn-CS"/>
        </w:rPr>
        <w:t xml:space="preserve"> </w:t>
      </w:r>
      <w:r w:rsidRPr="006966B8">
        <w:rPr>
          <w:lang w:val="sr-Cyrl-CS"/>
        </w:rPr>
        <w:t>важења</w:t>
      </w:r>
      <w:r w:rsidRPr="006966B8">
        <w:rPr>
          <w:lang w:val="sr-Latn-CS"/>
        </w:rPr>
        <w:t xml:space="preserve"> </w:t>
      </w:r>
      <w:r w:rsidRPr="006966B8">
        <w:rPr>
          <w:lang w:val="sr-Cyrl-CS"/>
        </w:rPr>
        <w:t>најмање</w:t>
      </w:r>
      <w:r w:rsidRPr="006966B8">
        <w:rPr>
          <w:lang w:val="sr-Latn-CS"/>
        </w:rPr>
        <w:t xml:space="preserve"> </w:t>
      </w:r>
      <w:r w:rsidRPr="006966B8">
        <w:rPr>
          <w:lang w:val="sr-Cyrl-CS"/>
        </w:rPr>
        <w:t>30</w:t>
      </w:r>
      <w:r w:rsidRPr="006966B8">
        <w:rPr>
          <w:lang w:val="sr-Latn-CS"/>
        </w:rPr>
        <w:t xml:space="preserve"> </w:t>
      </w:r>
      <w:r w:rsidRPr="006966B8">
        <w:rPr>
          <w:lang w:val="sr-Cyrl-CS"/>
        </w:rPr>
        <w:t>дана</w:t>
      </w:r>
      <w:r w:rsidRPr="006966B8">
        <w:rPr>
          <w:lang w:val="sr-Latn-CS"/>
        </w:rPr>
        <w:t xml:space="preserve"> </w:t>
      </w:r>
      <w:r w:rsidRPr="006966B8">
        <w:rPr>
          <w:lang w:val="sr-Cyrl-CS"/>
        </w:rPr>
        <w:t>дужим</w:t>
      </w:r>
      <w:r w:rsidRPr="006966B8">
        <w:rPr>
          <w:lang w:val="sr-Latn-CS"/>
        </w:rPr>
        <w:t xml:space="preserve"> </w:t>
      </w:r>
      <w:r w:rsidRPr="006966B8">
        <w:rPr>
          <w:lang w:val="sr-Cyrl-CS"/>
        </w:rPr>
        <w:t>од</w:t>
      </w:r>
      <w:r w:rsidRPr="006966B8">
        <w:rPr>
          <w:lang w:val="sr-Latn-CS"/>
        </w:rPr>
        <w:t xml:space="preserve"> </w:t>
      </w:r>
      <w:r w:rsidRPr="006966B8">
        <w:rPr>
          <w:lang w:val="sr-Cyrl-CS"/>
        </w:rPr>
        <w:t>дана</w:t>
      </w:r>
      <w:r w:rsidRPr="006966B8">
        <w:rPr>
          <w:lang w:val="sr-Latn-CS"/>
        </w:rPr>
        <w:t xml:space="preserve"> </w:t>
      </w:r>
      <w:r w:rsidRPr="006966B8">
        <w:rPr>
          <w:lang w:val="sr-Cyrl-CS"/>
        </w:rPr>
        <w:t>до</w:t>
      </w:r>
      <w:r w:rsidRPr="006966B8">
        <w:rPr>
          <w:lang w:val="sr-Latn-CS"/>
        </w:rPr>
        <w:t xml:space="preserve"> </w:t>
      </w:r>
      <w:r w:rsidRPr="006966B8">
        <w:rPr>
          <w:lang w:val="sr-Cyrl-CS"/>
        </w:rPr>
        <w:t>којег</w:t>
      </w:r>
      <w:r w:rsidRPr="006966B8">
        <w:rPr>
          <w:lang w:val="sr-Latn-CS"/>
        </w:rPr>
        <w:t xml:space="preserve"> </w:t>
      </w:r>
      <w:r w:rsidRPr="006966B8">
        <w:rPr>
          <w:lang w:val="sr-Cyrl-CS"/>
        </w:rPr>
        <w:t>се</w:t>
      </w:r>
      <w:r w:rsidRPr="006966B8">
        <w:rPr>
          <w:lang w:val="sr-Latn-CS"/>
        </w:rPr>
        <w:t xml:space="preserve"> </w:t>
      </w:r>
      <w:r w:rsidRPr="006966B8">
        <w:rPr>
          <w:lang w:val="sr-Cyrl-CS"/>
        </w:rPr>
        <w:t>изабрани понуђач</w:t>
      </w:r>
      <w:r w:rsidRPr="006966B8">
        <w:rPr>
          <w:lang w:val="sr-Latn-CS"/>
        </w:rPr>
        <w:t xml:space="preserve"> </w:t>
      </w:r>
      <w:r w:rsidRPr="006966B8">
        <w:rPr>
          <w:lang w:val="sr-Cyrl-CS"/>
        </w:rPr>
        <w:t>обавезао</w:t>
      </w:r>
      <w:r w:rsidRPr="006966B8">
        <w:rPr>
          <w:lang w:val="sr-Latn-CS"/>
        </w:rPr>
        <w:t xml:space="preserve"> </w:t>
      </w:r>
      <w:r w:rsidRPr="006966B8">
        <w:rPr>
          <w:lang w:val="sr-Cyrl-CS"/>
        </w:rPr>
        <w:t>да</w:t>
      </w:r>
      <w:r w:rsidRPr="006966B8">
        <w:rPr>
          <w:lang w:val="sr-Latn-CS"/>
        </w:rPr>
        <w:t xml:space="preserve"> </w:t>
      </w:r>
      <w:r w:rsidRPr="006966B8">
        <w:rPr>
          <w:lang w:val="sr-Cyrl-CS"/>
        </w:rPr>
        <w:t>ће</w:t>
      </w:r>
      <w:r w:rsidRPr="006966B8">
        <w:rPr>
          <w:lang w:val="sr-Latn-CS"/>
        </w:rPr>
        <w:t xml:space="preserve"> </w:t>
      </w:r>
      <w:r w:rsidRPr="006966B8">
        <w:rPr>
          <w:lang w:val="sr-Cyrl-CS"/>
        </w:rPr>
        <w:t xml:space="preserve">у целости </w:t>
      </w:r>
      <w:r w:rsidR="00540759" w:rsidRPr="006966B8">
        <w:rPr>
          <w:lang w:val="sr-Cyrl-CS"/>
        </w:rPr>
        <w:t>испоручити добра која</w:t>
      </w:r>
      <w:r w:rsidRPr="006966B8">
        <w:rPr>
          <w:lang w:val="sr-Latn-CS"/>
        </w:rPr>
        <w:t xml:space="preserve"> </w:t>
      </w:r>
      <w:r w:rsidRPr="006966B8">
        <w:rPr>
          <w:lang w:val="sr-Cyrl-CS"/>
        </w:rPr>
        <w:t>су</w:t>
      </w:r>
      <w:r w:rsidRPr="006966B8">
        <w:rPr>
          <w:lang w:val="sr-Latn-CS"/>
        </w:rPr>
        <w:t xml:space="preserve"> </w:t>
      </w:r>
      <w:r w:rsidRPr="006966B8">
        <w:rPr>
          <w:lang w:val="sr-Cyrl-CS"/>
        </w:rPr>
        <w:t>предмет</w:t>
      </w:r>
      <w:r w:rsidRPr="006966B8">
        <w:rPr>
          <w:lang w:val="sr-Latn-CS"/>
        </w:rPr>
        <w:t xml:space="preserve"> </w:t>
      </w:r>
      <w:r w:rsidRPr="006966B8">
        <w:rPr>
          <w:lang w:val="sr-Cyrl-CS"/>
        </w:rPr>
        <w:t>овог</w:t>
      </w:r>
      <w:r w:rsidRPr="006966B8">
        <w:rPr>
          <w:lang w:val="sr-Latn-CS"/>
        </w:rPr>
        <w:t xml:space="preserve"> </w:t>
      </w:r>
      <w:r w:rsidRPr="006966B8">
        <w:rPr>
          <w:lang w:val="sr-Cyrl-CS"/>
        </w:rPr>
        <w:t>поступка, која је наплатива у случају да изабрани понуђач извршава своје обавезе из уговора, али не на начин и у роковима предвиђеним уговором</w:t>
      </w:r>
      <w:r w:rsidR="00FC5FB6" w:rsidRPr="006966B8">
        <w:t xml:space="preserve">. </w:t>
      </w:r>
    </w:p>
    <w:p w:rsidR="00FC5FB6" w:rsidRPr="00B76CF4" w:rsidRDefault="00FC5FB6" w:rsidP="00F1791D">
      <w:pPr>
        <w:pStyle w:val="ListParagraph"/>
        <w:numPr>
          <w:ilvl w:val="0"/>
          <w:numId w:val="43"/>
        </w:numPr>
        <w:jc w:val="both"/>
      </w:pPr>
      <w:r w:rsidRPr="00060B27">
        <w:rPr>
          <w:b/>
        </w:rPr>
        <w:t>регистровану бланко меницу и менично овлашћење за отклањање недостатака у гарантном року</w:t>
      </w:r>
      <w:r w:rsidR="003D30B0" w:rsidRPr="00060B27">
        <w:t>, попуњенo</w:t>
      </w:r>
      <w:r w:rsidRPr="00060B27">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B48E0" w:rsidRDefault="007B48E0" w:rsidP="007F4A6E">
      <w:pPr>
        <w:jc w:val="both"/>
        <w:rPr>
          <w:bCs/>
          <w:iCs/>
          <w:lang w:val="sr-Cyrl-CS"/>
        </w:rPr>
      </w:pPr>
    </w:p>
    <w:p w:rsidR="009A4759" w:rsidRDefault="009A4759" w:rsidP="009A4759">
      <w:pPr>
        <w:jc w:val="both"/>
        <w:rPr>
          <w:bCs/>
          <w:iCs/>
          <w:lang w:val="sr-Cyrl-CS"/>
        </w:rPr>
      </w:pPr>
      <w:r>
        <w:rPr>
          <w:bCs/>
          <w:iCs/>
        </w:rPr>
        <w:t xml:space="preserve">Уколико </w:t>
      </w:r>
      <w:r>
        <w:rPr>
          <w:bCs/>
          <w:iCs/>
          <w:lang w:val="sr-Cyrl-CS"/>
        </w:rPr>
        <w:t>б</w:t>
      </w:r>
      <w:r w:rsidRPr="009C7D2A">
        <w:rPr>
          <w:bCs/>
          <w:iCs/>
          <w:lang w:val="sr-Cyrl-CS"/>
        </w:rPr>
        <w:t>анкарск</w:t>
      </w:r>
      <w:r>
        <w:rPr>
          <w:bCs/>
          <w:iCs/>
          <w:lang w:val="sr-Cyrl-CS"/>
        </w:rPr>
        <w:t>у</w:t>
      </w:r>
      <w:r w:rsidRPr="009C7D2A">
        <w:rPr>
          <w:bCs/>
          <w:iCs/>
          <w:lang w:val="sr-Cyrl-CS"/>
        </w:rPr>
        <w:t xml:space="preserve"> гаранциј</w:t>
      </w:r>
      <w:r>
        <w:rPr>
          <w:bCs/>
          <w:iCs/>
          <w:lang w:val="sr-Cyrl-CS"/>
        </w:rPr>
        <w:t>у</w:t>
      </w:r>
      <w:r w:rsidRPr="009C7D2A">
        <w:rPr>
          <w:bCs/>
          <w:iCs/>
          <w:lang w:val="sr-Cyrl-CS"/>
        </w:rPr>
        <w:t xml:space="preserve"> понуђача изда</w:t>
      </w:r>
      <w:r>
        <w:rPr>
          <w:bCs/>
          <w:iCs/>
          <w:lang w:val="sr-Cyrl-CS"/>
        </w:rPr>
        <w:t>је</w:t>
      </w:r>
      <w:r w:rsidRPr="009C7D2A">
        <w:rPr>
          <w:bCs/>
          <w:iCs/>
          <w:lang w:val="sr-Cyrl-CS"/>
        </w:rPr>
        <w:t xml:space="preserve"> банк</w:t>
      </w:r>
      <w:r>
        <w:rPr>
          <w:bCs/>
          <w:iCs/>
          <w:lang w:val="sr-Cyrl-CS"/>
        </w:rPr>
        <w:t>а</w:t>
      </w:r>
      <w:r w:rsidRPr="009C7D2A">
        <w:rPr>
          <w:bCs/>
          <w:iCs/>
          <w:lang w:val="sr-Cyrl-CS"/>
        </w:rPr>
        <w:t xml:space="preserve"> </w:t>
      </w:r>
      <w:r>
        <w:rPr>
          <w:bCs/>
          <w:iCs/>
          <w:lang w:val="sr-Cyrl-CS"/>
        </w:rPr>
        <w:t>у страном власништву</w:t>
      </w:r>
      <w:r w:rsidRPr="009C7D2A">
        <w:rPr>
          <w:bCs/>
          <w:iCs/>
          <w:lang w:val="sr-Cyrl-CS"/>
        </w:rPr>
        <w:t xml:space="preserve"> </w:t>
      </w:r>
      <w:r>
        <w:rPr>
          <w:bCs/>
          <w:iCs/>
          <w:lang w:val="sr-Cyrl-CS"/>
        </w:rPr>
        <w:t xml:space="preserve">та банка мора имати </w:t>
      </w:r>
      <w:r w:rsidRPr="009C7D2A">
        <w:rPr>
          <w:bCs/>
          <w:iCs/>
          <w:lang w:val="sr-Cyrl-CS"/>
        </w:rPr>
        <w:t>кредитни рејтинг најмање тређег нивоа кредитног квалитета (инвестициони ранг).</w:t>
      </w:r>
      <w:r>
        <w:rPr>
          <w:bCs/>
          <w:iCs/>
          <w:lang w:val="sr-Cyrl-CS"/>
        </w:rPr>
        <w:t xml:space="preserve"> </w:t>
      </w:r>
    </w:p>
    <w:p w:rsidR="009A4759" w:rsidRPr="009C7D2A" w:rsidRDefault="009A4759" w:rsidP="009A4759">
      <w:pPr>
        <w:jc w:val="both"/>
        <w:rPr>
          <w:bCs/>
          <w:iCs/>
          <w:lang w:val="sr-Cyrl-CS"/>
        </w:rPr>
      </w:pPr>
      <w:r>
        <w:rPr>
          <w:bCs/>
          <w:iCs/>
          <w:lang w:val="sr-Cyrl-CS"/>
        </w:rPr>
        <w:t>Уколико је б</w:t>
      </w:r>
      <w:r w:rsidRPr="009C7D2A">
        <w:rPr>
          <w:bCs/>
          <w:iCs/>
          <w:lang w:val="sr-Cyrl-CS"/>
        </w:rPr>
        <w:t>анкарск</w:t>
      </w:r>
      <w:r>
        <w:rPr>
          <w:bCs/>
          <w:iCs/>
          <w:lang w:val="sr-Cyrl-CS"/>
        </w:rPr>
        <w:t>у</w:t>
      </w:r>
      <w:r w:rsidRPr="009C7D2A">
        <w:rPr>
          <w:bCs/>
          <w:iCs/>
          <w:lang w:val="sr-Cyrl-CS"/>
        </w:rPr>
        <w:t xml:space="preserve"> гаранциј</w:t>
      </w:r>
      <w:r>
        <w:rPr>
          <w:bCs/>
          <w:iCs/>
          <w:lang w:val="sr-Cyrl-CS"/>
        </w:rPr>
        <w:t>у</w:t>
      </w:r>
      <w:r w:rsidRPr="009C7D2A">
        <w:rPr>
          <w:bCs/>
          <w:iCs/>
          <w:lang w:val="sr-Cyrl-CS"/>
        </w:rPr>
        <w:t xml:space="preserve"> понуђача изда</w:t>
      </w:r>
      <w:r>
        <w:rPr>
          <w:bCs/>
          <w:iCs/>
          <w:lang w:val="sr-Cyrl-CS"/>
        </w:rPr>
        <w:t>је</w:t>
      </w:r>
      <w:r w:rsidRPr="009C7D2A">
        <w:rPr>
          <w:bCs/>
          <w:iCs/>
          <w:lang w:val="sr-Cyrl-CS"/>
        </w:rPr>
        <w:t xml:space="preserve"> банк</w:t>
      </w:r>
      <w:r>
        <w:rPr>
          <w:bCs/>
          <w:iCs/>
          <w:lang w:val="sr-Cyrl-CS"/>
        </w:rPr>
        <w:t xml:space="preserve">а у домаћем власништву не захтева се да та банка има </w:t>
      </w:r>
      <w:r w:rsidRPr="009C7D2A">
        <w:rPr>
          <w:bCs/>
          <w:iCs/>
          <w:lang w:val="sr-Cyrl-CS"/>
        </w:rPr>
        <w:t>кредитни рејтинг најмање тређег нивоа кредитног квалитета (инвестициони ранг).</w:t>
      </w:r>
    </w:p>
    <w:p w:rsidR="009A4759" w:rsidRDefault="009A4759" w:rsidP="009A4759">
      <w:pPr>
        <w:ind w:firstLine="720"/>
        <w:rPr>
          <w:bCs/>
          <w:iCs/>
          <w:lang w:val="sr-Cyrl-CS"/>
        </w:rPr>
      </w:pPr>
    </w:p>
    <w:p w:rsidR="009A4759" w:rsidRPr="00D956F8" w:rsidRDefault="009A4759" w:rsidP="009A4759">
      <w:r w:rsidRPr="009C7D2A">
        <w:rPr>
          <w:bCs/>
          <w:iCs/>
          <w:lang w:val="sr-Cyrl-CS"/>
        </w:rPr>
        <w:t>Банкарска гаранција мора садржати клаузуле:</w:t>
      </w:r>
      <w:r>
        <w:rPr>
          <w:bCs/>
          <w:iCs/>
          <w:lang w:val="sr-Cyrl-CS"/>
        </w:rPr>
        <w:t xml:space="preserve"> </w:t>
      </w:r>
      <w:r w:rsidRPr="009C7D2A">
        <w:rPr>
          <w:bCs/>
          <w:iCs/>
          <w:lang w:val="sr-Cyrl-CS"/>
        </w:rPr>
        <w:t>безусловна</w:t>
      </w:r>
      <w:r w:rsidRPr="00891F67">
        <w:rPr>
          <w:bCs/>
          <w:iCs/>
          <w:lang w:val="sr-Cyrl-CS"/>
        </w:rPr>
        <w:t xml:space="preserve"> и </w:t>
      </w:r>
      <w:r>
        <w:rPr>
          <w:bCs/>
          <w:iCs/>
          <w:lang w:val="sr-Cyrl-CS"/>
        </w:rPr>
        <w:t xml:space="preserve">наплатива на први </w:t>
      </w:r>
      <w:r w:rsidRPr="009C7D2A">
        <w:rPr>
          <w:bCs/>
          <w:iCs/>
          <w:lang w:val="sr-Cyrl-CS"/>
        </w:rPr>
        <w:t>позив</w:t>
      </w:r>
      <w:r>
        <w:rPr>
          <w:bCs/>
          <w:iCs/>
          <w:lang w:val="sr-Cyrl-CS"/>
        </w:rPr>
        <w:t>.</w:t>
      </w:r>
    </w:p>
    <w:p w:rsidR="00124247" w:rsidRPr="009C7D2A" w:rsidRDefault="00124247" w:rsidP="00124247">
      <w:pPr>
        <w:jc w:val="both"/>
        <w:rPr>
          <w:bCs/>
          <w:iCs/>
          <w:lang w:val="sr-Cyrl-CS"/>
        </w:rPr>
      </w:pPr>
    </w:p>
    <w:p w:rsidR="00FC5FB6" w:rsidRPr="00423282" w:rsidRDefault="00FC5FB6" w:rsidP="00FC5FB6">
      <w:pPr>
        <w:jc w:val="both"/>
      </w:pPr>
      <w:r w:rsidRPr="00423282">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FA0BFB">
        <w:rPr>
          <w:bCs/>
          <w:iCs/>
          <w:lang w:val="sr-Cyrl-CS"/>
        </w:rPr>
        <w:t>.</w:t>
      </w:r>
    </w:p>
    <w:p w:rsidR="00FC5FB6" w:rsidRPr="00423282" w:rsidRDefault="00FC5FB6" w:rsidP="00FC5FB6">
      <w:pPr>
        <w:jc w:val="both"/>
      </w:pPr>
      <w:r w:rsidRPr="00423282">
        <w:t xml:space="preserve">Понуђач је дужан да достави и </w:t>
      </w:r>
      <w:r w:rsidRPr="00423282">
        <w:rPr>
          <w:b/>
        </w:rPr>
        <w:t xml:space="preserve">копију извода из Регистра </w:t>
      </w:r>
      <w:r w:rsidRPr="00423282">
        <w:t xml:space="preserve"> </w:t>
      </w:r>
      <w:r w:rsidRPr="00423282">
        <w:rPr>
          <w:b/>
        </w:rPr>
        <w:t>меница и овлашћења</w:t>
      </w:r>
      <w:r w:rsidRPr="00423282">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7B48E0" w:rsidRDefault="007B48E0" w:rsidP="00FC5FB6">
      <w:pPr>
        <w:jc w:val="both"/>
      </w:pPr>
    </w:p>
    <w:p w:rsidR="00FC5FB6" w:rsidRPr="00423282" w:rsidRDefault="00FC5FB6" w:rsidP="00FC5FB6">
      <w:pPr>
        <w:jc w:val="both"/>
      </w:pPr>
      <w:r w:rsidRPr="007B48E0">
        <w:t xml:space="preserve">Средство обезбеђења траје најмање </w:t>
      </w:r>
      <w:r w:rsidR="007B48E0" w:rsidRPr="007B48E0">
        <w:t xml:space="preserve">30 </w:t>
      </w:r>
      <w:r w:rsidRPr="007B48E0">
        <w:rPr>
          <w:bCs/>
          <w:iCs/>
        </w:rPr>
        <w:t>дана</w:t>
      </w:r>
      <w:r w:rsidRPr="00423282">
        <w:rPr>
          <w:bCs/>
          <w:iCs/>
        </w:rPr>
        <w:t xml:space="preserve"> дуже од дана истека рока за коначно извршење </w:t>
      </w:r>
      <w:r w:rsidRPr="00423282">
        <w:t>обавезе понуђача која је предмет обезбеђења (извршење уговорне обавезе, истек гарантног рока и сл.).</w:t>
      </w:r>
    </w:p>
    <w:p w:rsidR="00A878F3" w:rsidRPr="00423282" w:rsidRDefault="00FC5FB6" w:rsidP="00FC5FB6">
      <w:pPr>
        <w:jc w:val="both"/>
      </w:pPr>
      <w:r w:rsidRPr="00423282">
        <w:t>Средство обезбеђења не може се вратити понуђач</w:t>
      </w:r>
      <w:r w:rsidR="007B48E0">
        <w:t>у пре истека рока трајања</w:t>
      </w:r>
      <w:r w:rsidRPr="00423282">
        <w:t>.</w:t>
      </w:r>
    </w:p>
    <w:p w:rsidR="00FC5FB6" w:rsidRPr="00CA2E97" w:rsidRDefault="00FC5FB6" w:rsidP="00FC5FB6">
      <w:pPr>
        <w:jc w:val="both"/>
        <w:rPr>
          <w:highlight w:val="green"/>
        </w:rPr>
      </w:pPr>
    </w:p>
    <w:p w:rsidR="00675073" w:rsidRDefault="00675073" w:rsidP="00A878F3">
      <w:pPr>
        <w:jc w:val="both"/>
        <w:rPr>
          <w:b/>
          <w:bCs/>
          <w:i/>
        </w:rPr>
      </w:pPr>
    </w:p>
    <w:p w:rsidR="00A878F3" w:rsidRPr="000746DE" w:rsidRDefault="00A878F3" w:rsidP="00A878F3">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8B55B5" w:rsidRPr="00FC5FB6" w:rsidRDefault="008B55B5"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C5FB6" w:rsidRPr="00FC5FB6" w:rsidRDefault="00F87167" w:rsidP="00F87167">
      <w:pPr>
        <w:pStyle w:val="ListParagraph"/>
        <w:numPr>
          <w:ilvl w:val="0"/>
          <w:numId w:val="3"/>
        </w:numPr>
        <w:jc w:val="both"/>
        <w:rPr>
          <w:rFonts w:eastAsia="TimesNewRomanPSMT"/>
          <w:bCs/>
          <w:iCs/>
        </w:rPr>
      </w:pPr>
      <w:r w:rsidRPr="00FC5FB6">
        <w:rPr>
          <w:rFonts w:eastAsia="TimesNewRomanPSMT"/>
          <w:bCs/>
          <w:iCs/>
        </w:rPr>
        <w:t xml:space="preserve">путем факса, на </w:t>
      </w:r>
      <w:r w:rsidRPr="00067D99">
        <w:rPr>
          <w:rFonts w:eastAsia="TimesNewRomanPSMT"/>
          <w:bCs/>
          <w:iCs/>
        </w:rPr>
        <w:t>број 021/487-22-</w:t>
      </w:r>
      <w:r w:rsidR="00FC5FB6" w:rsidRPr="00067D99">
        <w:rPr>
          <w:rFonts w:eastAsia="TimesNewRomanPSMT"/>
          <w:bCs/>
          <w:iCs/>
        </w:rPr>
        <w:t>44</w:t>
      </w:r>
      <w:r w:rsidR="00A66BD9" w:rsidRPr="00067D99">
        <w:rPr>
          <w:rFonts w:eastAsia="TimesNewRomanPSMT"/>
          <w:bCs/>
          <w:iCs/>
        </w:rPr>
        <w:t>,</w:t>
      </w:r>
      <w:r w:rsidR="00A66BD9" w:rsidRPr="00FC5FB6">
        <w:rPr>
          <w:rFonts w:eastAsia="TimesNewRomanPSMT"/>
          <w:bCs/>
          <w:iCs/>
        </w:rPr>
        <w:t xml:space="preserve"> </w:t>
      </w:r>
    </w:p>
    <w:p w:rsidR="00F87167" w:rsidRPr="00FC5FB6" w:rsidRDefault="00F87167" w:rsidP="00F87167">
      <w:pPr>
        <w:pStyle w:val="ListParagraph"/>
        <w:numPr>
          <w:ilvl w:val="0"/>
          <w:numId w:val="3"/>
        </w:numPr>
        <w:jc w:val="both"/>
        <w:rPr>
          <w:rFonts w:eastAsia="TimesNewRomanPSMT"/>
          <w:bCs/>
          <w:iCs/>
        </w:rPr>
      </w:pPr>
      <w:r w:rsidRPr="00FC5FB6">
        <w:rPr>
          <w:rFonts w:eastAsia="TimesNewRomanPSMT"/>
          <w:bCs/>
          <w:iCs/>
        </w:rPr>
        <w:t xml:space="preserve">електронском поштом, на адресу: </w:t>
      </w:r>
      <w:hyperlink r:id="rId14" w:history="1">
        <w:r w:rsidR="00FC5FB6">
          <w:rPr>
            <w:rStyle w:val="Hyperlink"/>
            <w:rFonts w:eastAsia="TimesNewRomanPSMT"/>
            <w:bCs/>
            <w:iCs/>
          </w:rPr>
          <w:t>nabavke</w:t>
        </w:r>
        <w:r w:rsidR="00FC5FB6" w:rsidRPr="005615FB">
          <w:rPr>
            <w:rStyle w:val="Hyperlink"/>
            <w:rFonts w:eastAsia="TimesNewRomanPSMT"/>
            <w:bCs/>
            <w:iCs/>
          </w:rPr>
          <w:t>@kcv.rs</w:t>
        </w:r>
      </w:hyperlink>
      <w:r w:rsidRPr="00FC5FB6">
        <w:rPr>
          <w:rFonts w:eastAsia="TimesNewRomanPSMT"/>
          <w:bCs/>
          <w:iCs/>
        </w:rPr>
        <w:t xml:space="preserve">, или </w:t>
      </w:r>
    </w:p>
    <w:p w:rsidR="00A878F3" w:rsidRDefault="00F87167" w:rsidP="00A878F3">
      <w:pPr>
        <w:pStyle w:val="ListParagraph"/>
        <w:numPr>
          <w:ilvl w:val="0"/>
          <w:numId w:val="3"/>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r w:rsidRPr="000746DE">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0746DE" w:rsidRDefault="00A878F3" w:rsidP="00A878F3">
      <w:pPr>
        <w:jc w:val="both"/>
      </w:pPr>
      <w:r w:rsidRPr="000746DE">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0746DE" w:rsidRDefault="00A878F3" w:rsidP="00A878F3">
      <w:pPr>
        <w:jc w:val="both"/>
      </w:pPr>
      <w:r w:rsidRPr="000746DE">
        <w:t>По истеку рока предвиђеног за подношење понуда н</w:t>
      </w:r>
      <w:r w:rsidRPr="000746DE">
        <w:rPr>
          <w:lang w:val="sr-Cyrl-CS"/>
        </w:rPr>
        <w:t>а</w:t>
      </w:r>
      <w:r w:rsidRPr="000746DE">
        <w:t xml:space="preserve">ручилац не може да мења нити да допуњује конкурсну документацију. </w:t>
      </w:r>
    </w:p>
    <w:p w:rsidR="00A878F3" w:rsidRPr="000746DE" w:rsidRDefault="00A878F3" w:rsidP="00A878F3">
      <w:pPr>
        <w:jc w:val="both"/>
        <w:rPr>
          <w:bCs/>
        </w:rPr>
      </w:pPr>
      <w:r w:rsidRPr="000746DE">
        <w:t xml:space="preserve">Тражење додатних информација или појашњења у вези са припремањем понуде телефоном није дозвољено. </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0746D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 xml:space="preserve">ц ће његову понуду одбити као неприхватљиву. </w:t>
      </w:r>
    </w:p>
    <w:p w:rsidR="00A878F3" w:rsidRPr="000746DE" w:rsidRDefault="00A878F3" w:rsidP="00A878F3">
      <w:pPr>
        <w:jc w:val="both"/>
        <w:rPr>
          <w:b/>
          <w:bCs/>
        </w:rPr>
      </w:pPr>
    </w:p>
    <w:p w:rsidR="00A878F3" w:rsidRPr="000746DE" w:rsidRDefault="00A878F3" w:rsidP="00A878F3">
      <w:pPr>
        <w:jc w:val="both"/>
        <w:rPr>
          <w:b/>
          <w:bCs/>
        </w:rPr>
      </w:pPr>
      <w:r w:rsidRPr="000746DE">
        <w:rPr>
          <w:b/>
          <w:bCs/>
        </w:rPr>
        <w:lastRenderedPageBreak/>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CA2E97" w:rsidRPr="00CA2E97" w:rsidRDefault="00CA2E97" w:rsidP="00CA2E97">
      <w:pPr>
        <w:jc w:val="both"/>
        <w:rPr>
          <w:rFonts w:eastAsia="TimesNewRomanPSMT"/>
          <w:bCs/>
          <w:iCs/>
        </w:rPr>
      </w:pPr>
      <w:r w:rsidRPr="00CA2E9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CA2E97">
        <w:rPr>
          <w:rFonts w:eastAsia="TimesNewRomanPSMT"/>
          <w:bCs/>
          <w:iCs/>
          <w:u w:val="single"/>
        </w:rPr>
        <w:t>није</w:t>
      </w:r>
      <w:r w:rsidRPr="00CA2E97">
        <w:rPr>
          <w:rFonts w:eastAsia="TimesNewRomanPSMT"/>
          <w:bCs/>
          <w:iCs/>
        </w:rPr>
        <w:t xml:space="preserve"> истоврстан предмету ове јавне набавке, а уколико таквом понуђачу буде додељен уговор, дужан је да</w:t>
      </w:r>
      <w:r w:rsidRPr="00CA2E97">
        <w:rPr>
          <w:rFonts w:eastAsia="TimesNewRomanPSMT"/>
          <w:b/>
          <w:bCs/>
          <w:iCs/>
        </w:rPr>
        <w:t xml:space="preserve"> </w:t>
      </w:r>
      <w:r w:rsidRPr="00CA2E97">
        <w:rPr>
          <w:rFonts w:eastAsia="TimesNewRomanPSMT"/>
          <w:bCs/>
          <w:iCs/>
        </w:rPr>
        <w:t xml:space="preserve">преда средства обезбеђења тражена у тачки 12. </w:t>
      </w:r>
      <w:r w:rsidRPr="00CA2E97">
        <w:rPr>
          <w:rFonts w:eastAsia="TimesNewRomanPSMT"/>
          <w:bCs/>
          <w:iCs/>
          <w:lang w:val="sr-Cyrl-CS"/>
        </w:rPr>
        <w:t>Упутства понуђачима како да сачине понуду</w:t>
      </w:r>
      <w:r w:rsidRPr="00CA2E97">
        <w:rPr>
          <w:rFonts w:eastAsia="TimesNewRomanPSMT"/>
          <w:bCs/>
          <w:iCs/>
        </w:rPr>
        <w:t xml:space="preserve"> попуњену на износ 15%</w:t>
      </w:r>
      <w:r w:rsidRPr="00CA2E97">
        <w:rPr>
          <w:rFonts w:eastAsia="TimesNewRomanPSMT"/>
          <w:bCs/>
          <w:iCs/>
          <w:lang w:val="sr-Cyrl-CS"/>
        </w:rPr>
        <w:t xml:space="preserve"> (уместо 10%</w:t>
      </w:r>
      <w:r w:rsidRPr="00CA2E97">
        <w:rPr>
          <w:rFonts w:eastAsia="TimesNewRomanPSMT"/>
          <w:b/>
          <w:bCs/>
          <w:i/>
          <w:iCs/>
          <w:lang w:val="sr-Cyrl-CS"/>
        </w:rPr>
        <w:t>)</w:t>
      </w:r>
      <w:r w:rsidRPr="00CA2E97">
        <w:rPr>
          <w:rFonts w:eastAsia="TimesNewRomanPSMT"/>
          <w:bCs/>
          <w:iCs/>
        </w:rPr>
        <w:t xml:space="preserve"> од укупне вредности уговора без ПДВ</w:t>
      </w:r>
      <w:r w:rsidRPr="007B48E0">
        <w:rPr>
          <w:rFonts w:eastAsia="TimesNewRomanPSMT"/>
          <w:bCs/>
          <w:iCs/>
        </w:rPr>
        <w:t>-а, са роком важности који је тридесет дана дужи од истека рока за</w:t>
      </w:r>
      <w:r w:rsidRPr="00CA2E97">
        <w:rPr>
          <w:rFonts w:eastAsia="TimesNewRomanPSMT"/>
          <w:bCs/>
          <w:iCs/>
        </w:rPr>
        <w:t xml:space="preserve"> коначно извршење обавезе понуђача која је предмет обезбеђења (извршење уговорне обавезе, истек гарантног рока и сл.).</w:t>
      </w:r>
    </w:p>
    <w:p w:rsidR="00CA2E97" w:rsidRDefault="00CA2E97" w:rsidP="00CA2E97">
      <w:pPr>
        <w:jc w:val="both"/>
        <w:rPr>
          <w:rFonts w:eastAsia="TimesNewRomanPSMT"/>
          <w:bCs/>
          <w:iCs/>
        </w:rPr>
      </w:pPr>
      <w:r w:rsidRPr="00CA2E9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CA2E97" w:rsidRDefault="00423282" w:rsidP="00CA2E97">
      <w:pPr>
        <w:jc w:val="both"/>
        <w:rPr>
          <w:rFonts w:eastAsia="TimesNewRomanPSMT"/>
          <w:b/>
          <w:bCs/>
          <w:i/>
          <w:i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A878F3" w:rsidP="00A878F3">
      <w:pPr>
        <w:jc w:val="both"/>
        <w:rPr>
          <w:b/>
          <w:bCs/>
          <w:i/>
          <w:iCs/>
        </w:rPr>
      </w:pPr>
      <w:r w:rsidRPr="002B5E0F">
        <w:t xml:space="preserve">Избор најповољније понуде ће се извршити применом </w:t>
      </w:r>
      <w:r w:rsidRPr="00EE780D">
        <w:t xml:space="preserve">критеријума </w:t>
      </w:r>
      <w:r w:rsidR="009C505A" w:rsidRPr="00EE780D">
        <w:rPr>
          <w:b/>
          <w:bCs/>
        </w:rPr>
        <w:t>„</w:t>
      </w:r>
      <w:r w:rsidR="00EE780D" w:rsidRPr="00EE780D">
        <w:rPr>
          <w:b/>
          <w:i/>
          <w:iCs/>
        </w:rPr>
        <w:t>најнижа понуђена цена</w:t>
      </w:r>
      <w:r w:rsidR="006D7665" w:rsidRPr="00EE780D">
        <w:rPr>
          <w:b/>
          <w:i/>
          <w:iCs/>
        </w:rPr>
        <w:t>“</w:t>
      </w:r>
      <w:r w:rsidR="000F1172" w:rsidRPr="00EE780D">
        <w:rPr>
          <w:b/>
          <w:i/>
          <w:iCs/>
        </w:rPr>
        <w:t>.</w:t>
      </w:r>
      <w:r w:rsidRPr="000F1172">
        <w:rPr>
          <w:b/>
          <w:bCs/>
        </w:rPr>
        <w:t xml:space="preserve"> </w:t>
      </w:r>
    </w:p>
    <w:p w:rsidR="00A878F3" w:rsidRPr="00A878F3" w:rsidRDefault="00A878F3" w:rsidP="00A878F3">
      <w:pPr>
        <w:jc w:val="both"/>
        <w:rPr>
          <w:highlight w:val="green"/>
        </w:rPr>
      </w:pPr>
    </w:p>
    <w:p w:rsidR="00A878F3" w:rsidRPr="002B5E0F"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971CE4" w:rsidRPr="00CE2298" w:rsidRDefault="00971CE4" w:rsidP="00971CE4">
      <w:pPr>
        <w:jc w:val="both"/>
        <w:rPr>
          <w:b/>
          <w:bCs/>
        </w:rPr>
      </w:pPr>
      <w:r w:rsidRPr="00CE2298">
        <w:rPr>
          <w:iCs/>
        </w:rPr>
        <w:t xml:space="preserve">Уколико две или више понуда имају исту најнижу понуђену цену, као најповољнија биће изабрана понуда оног понуђача </w:t>
      </w:r>
      <w:r w:rsidRPr="00CE2298">
        <w:rPr>
          <w:noProof/>
        </w:rPr>
        <w:t xml:space="preserve">који понуди </w:t>
      </w:r>
      <w:r w:rsidR="007B48E0" w:rsidRPr="00CE2298">
        <w:rPr>
          <w:noProof/>
        </w:rPr>
        <w:t>дужи гарантни рок</w:t>
      </w:r>
      <w:r w:rsidRPr="00CE2298">
        <w:rPr>
          <w:noProof/>
        </w:rPr>
        <w:t>.</w:t>
      </w:r>
    </w:p>
    <w:p w:rsidR="00971CE4" w:rsidRPr="007B48E0" w:rsidRDefault="00971CE4" w:rsidP="00971CE4">
      <w:pPr>
        <w:jc w:val="both"/>
        <w:rPr>
          <w:noProof/>
        </w:rPr>
      </w:pPr>
      <w:r w:rsidRPr="00CE2298">
        <w:rPr>
          <w:iCs/>
        </w:rPr>
        <w:t xml:space="preserve">Уколико је и то исто, као најповољнија биће изабрана понуда оног понуђача </w:t>
      </w:r>
      <w:r w:rsidR="00F70F35" w:rsidRPr="00CE2298">
        <w:rPr>
          <w:noProof/>
        </w:rPr>
        <w:t xml:space="preserve">који понуди </w:t>
      </w:r>
      <w:r w:rsidR="007B48E0" w:rsidRPr="00CE2298">
        <w:rPr>
          <w:noProof/>
        </w:rPr>
        <w:t>краћи рок испоруке</w:t>
      </w:r>
      <w:r w:rsidR="007B48E0">
        <w:rPr>
          <w:noProof/>
        </w:rPr>
        <w:t>.</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A878F3" w:rsidRPr="00E71BEB"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CA2E97" w:rsidRDefault="00FC5FB6" w:rsidP="00A878F3">
      <w:pPr>
        <w:jc w:val="both"/>
        <w:rPr>
          <w:b/>
        </w:rPr>
      </w:pPr>
    </w:p>
    <w:p w:rsidR="00FC5FB6"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FC5FB6" w:rsidRDefault="00A878F3" w:rsidP="00A878F3">
      <w:pPr>
        <w:jc w:val="both"/>
        <w:rPr>
          <w:b/>
          <w:bCs/>
        </w:rPr>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lastRenderedPageBreak/>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E71BEB"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FC5FB6" w:rsidRDefault="00FC5FB6" w:rsidP="00A878F3">
      <w:pPr>
        <w:jc w:val="both"/>
      </w:pPr>
    </w:p>
    <w:p w:rsidR="007B48E0" w:rsidRDefault="007B48E0" w:rsidP="00A878F3">
      <w:pPr>
        <w:jc w:val="both"/>
      </w:pPr>
    </w:p>
    <w:p w:rsidR="007B48E0" w:rsidRDefault="007B48E0" w:rsidP="00A878F3">
      <w:pPr>
        <w:jc w:val="both"/>
      </w:pPr>
    </w:p>
    <w:p w:rsidR="007B48E0" w:rsidRDefault="007B48E0" w:rsidP="00A878F3">
      <w:pPr>
        <w:jc w:val="both"/>
      </w:pPr>
    </w:p>
    <w:p w:rsidR="007B48E0" w:rsidRDefault="007B48E0" w:rsidP="00A878F3">
      <w:pPr>
        <w:jc w:val="both"/>
      </w:pPr>
    </w:p>
    <w:p w:rsidR="007B48E0" w:rsidRPr="007B48E0" w:rsidRDefault="007B48E0" w:rsidP="00A878F3">
      <w:pPr>
        <w:jc w:val="both"/>
      </w:pPr>
    </w:p>
    <w:p w:rsidR="00A878F3" w:rsidRPr="00E71BEB" w:rsidRDefault="00A878F3" w:rsidP="00A878F3">
      <w:pPr>
        <w:jc w:val="both"/>
        <w:rPr>
          <w:b/>
        </w:rPr>
      </w:pPr>
      <w:r w:rsidRPr="00E71BEB">
        <w:rPr>
          <w:b/>
        </w:rPr>
        <w:lastRenderedPageBreak/>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 xml:space="preserve">ва за заштиту права из члана 149. Закона. </w:t>
      </w:r>
    </w:p>
    <w:p w:rsidR="00937994" w:rsidRPr="00F87167"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A878F3">
        <w:t xml:space="preserve"> </w:t>
      </w:r>
    </w:p>
    <w:p w:rsidR="002E5F24" w:rsidRDefault="002E5F24">
      <w:pPr>
        <w:rPr>
          <w:noProof/>
        </w:rPr>
      </w:pPr>
    </w:p>
    <w:p w:rsidR="002E5F24" w:rsidRDefault="002E5F24">
      <w:pPr>
        <w:rPr>
          <w:noProof/>
        </w:rPr>
      </w:pPr>
    </w:p>
    <w:p w:rsidR="0027411C" w:rsidRDefault="0027411C" w:rsidP="0027411C">
      <w:pPr>
        <w:jc w:val="both"/>
      </w:pPr>
      <w:r w:rsidRPr="002E5F24">
        <w:rPr>
          <w:b/>
        </w:rPr>
        <w:t>НАПОМЕНА</w:t>
      </w:r>
      <w:r w:rsidRPr="002E5F24">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2E5F24" w:rsidRDefault="0027411C" w:rsidP="0027411C">
      <w:pPr>
        <w:jc w:val="both"/>
      </w:pPr>
    </w:p>
    <w:p w:rsidR="0027411C" w:rsidRPr="002E5F24" w:rsidRDefault="0027411C" w:rsidP="0027411C">
      <w:pPr>
        <w:jc w:val="both"/>
      </w:pPr>
      <w:r w:rsidRPr="002E5F24">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27411C" w:rsidRDefault="0027411C">
      <w:pPr>
        <w:rPr>
          <w:noProof/>
        </w:rPr>
      </w:pPr>
    </w:p>
    <w:p w:rsidR="00B60424" w:rsidRDefault="00B60424">
      <w:pPr>
        <w:rPr>
          <w:noProof/>
        </w:rPr>
      </w:pPr>
      <w:r>
        <w:rPr>
          <w:noProof/>
        </w:rPr>
        <w:br w:type="page"/>
      </w:r>
    </w:p>
    <w:p w:rsidR="00B819C7" w:rsidRPr="002A0143" w:rsidRDefault="00B819C7" w:rsidP="00CA2E97">
      <w:pPr>
        <w:pStyle w:val="Heading2"/>
        <w:numPr>
          <w:ilvl w:val="0"/>
          <w:numId w:val="30"/>
        </w:numPr>
        <w:rPr>
          <w:noProof/>
        </w:rPr>
      </w:pPr>
      <w:bookmarkStart w:id="16" w:name="_Toc371574704"/>
      <w:r w:rsidRPr="002D5B2C">
        <w:rPr>
          <w:noProof/>
        </w:rPr>
        <w:lastRenderedPageBreak/>
        <w:t>МОДЕЛ УГОВОРА</w:t>
      </w:r>
      <w:bookmarkEnd w:id="16"/>
    </w:p>
    <w:p w:rsidR="005F0366" w:rsidRPr="00D32E82" w:rsidRDefault="005F0366" w:rsidP="005F0366">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w:t>
      </w:r>
      <w:r>
        <w:rPr>
          <w:noProof/>
        </w:rPr>
        <w:t>на _______ године закључује се:</w:t>
      </w:r>
    </w:p>
    <w:p w:rsidR="005F0366" w:rsidRDefault="005F0366" w:rsidP="005F0366">
      <w:pPr>
        <w:jc w:val="center"/>
        <w:rPr>
          <w:noProof/>
        </w:rPr>
      </w:pPr>
    </w:p>
    <w:p w:rsidR="005F0366" w:rsidRPr="002856DC" w:rsidRDefault="005F0366" w:rsidP="005F0366">
      <w:pPr>
        <w:jc w:val="center"/>
        <w:outlineLvl w:val="0"/>
        <w:rPr>
          <w:b/>
          <w:noProof/>
        </w:rPr>
      </w:pPr>
      <w:r w:rsidRPr="002856DC">
        <w:rPr>
          <w:b/>
          <w:noProof/>
        </w:rPr>
        <w:t>УГОВОР</w:t>
      </w:r>
    </w:p>
    <w:p w:rsidR="005F0366" w:rsidRPr="00AD2934" w:rsidRDefault="005F0366" w:rsidP="005F0366">
      <w:pPr>
        <w:jc w:val="center"/>
        <w:outlineLvl w:val="0"/>
        <w:rPr>
          <w:b/>
          <w:noProof/>
        </w:rPr>
      </w:pPr>
      <w:r w:rsidRPr="002856DC">
        <w:rPr>
          <w:b/>
          <w:noProof/>
        </w:rPr>
        <w:t xml:space="preserve"> О ЈАВНОЈ  НАБАВЦИ БРОЈ </w:t>
      </w:r>
      <w:r>
        <w:rPr>
          <w:b/>
          <w:noProof/>
        </w:rPr>
        <w:t>157</w:t>
      </w:r>
      <w:r w:rsidRPr="00CD76DC">
        <w:rPr>
          <w:b/>
          <w:noProof/>
        </w:rPr>
        <w:t>-13-</w:t>
      </w:r>
      <w:r>
        <w:rPr>
          <w:b/>
          <w:noProof/>
        </w:rPr>
        <w:t>O</w:t>
      </w:r>
    </w:p>
    <w:p w:rsidR="005F0366" w:rsidRDefault="005F0366" w:rsidP="005F0366">
      <w:pPr>
        <w:rPr>
          <w:noProof/>
        </w:rPr>
      </w:pPr>
    </w:p>
    <w:p w:rsidR="005F0366" w:rsidRDefault="005F0366" w:rsidP="005F0366">
      <w:pPr>
        <w:rPr>
          <w:noProof/>
        </w:rPr>
      </w:pPr>
      <w:r>
        <w:rPr>
          <w:noProof/>
        </w:rPr>
        <w:t xml:space="preserve">Уговорне стране: </w:t>
      </w:r>
    </w:p>
    <w:p w:rsidR="005F0366" w:rsidRDefault="005F0366" w:rsidP="005F0366">
      <w:pPr>
        <w:rPr>
          <w:noProof/>
        </w:rPr>
      </w:pPr>
    </w:p>
    <w:p w:rsidR="005F0366" w:rsidRPr="00D32E82" w:rsidRDefault="005F0366" w:rsidP="005F0366">
      <w:pPr>
        <w:numPr>
          <w:ilvl w:val="0"/>
          <w:numId w:val="19"/>
        </w:numPr>
        <w:jc w:val="both"/>
        <w:rPr>
          <w:noProof/>
        </w:rPr>
      </w:pPr>
      <w:r w:rsidRPr="00D32E82">
        <w:rPr>
          <w:b/>
          <w:noProof/>
        </w:rPr>
        <w:t>КЛИНИЧКИ ЦЕНТАР ВОЈВОДИНЕ</w:t>
      </w:r>
      <w:r w:rsidRPr="00D32E82">
        <w:rPr>
          <w:noProof/>
        </w:rPr>
        <w:t xml:space="preserve">,  ул. Хајдук Вељкова бр. 1, Нови Сад, </w:t>
      </w:r>
    </w:p>
    <w:p w:rsidR="005F0366" w:rsidRPr="00D32E82" w:rsidRDefault="005F0366" w:rsidP="005F0366">
      <w:pPr>
        <w:ind w:left="720"/>
        <w:jc w:val="both"/>
        <w:rPr>
          <w:noProof/>
        </w:rPr>
      </w:pPr>
      <w:r w:rsidRPr="00D32E82">
        <w:rPr>
          <w:noProof/>
        </w:rPr>
        <w:t>ПИБ: 101696893 Матични број: 08664161.</w:t>
      </w:r>
    </w:p>
    <w:p w:rsidR="005F0366" w:rsidRPr="00D32E82" w:rsidRDefault="005F0366" w:rsidP="005F0366">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5F0366" w:rsidRPr="00D32E82" w:rsidRDefault="005F0366" w:rsidP="005F0366">
      <w:pPr>
        <w:ind w:left="720"/>
        <w:jc w:val="both"/>
        <w:rPr>
          <w:noProof/>
        </w:rPr>
      </w:pPr>
      <w:r w:rsidRPr="00D32E82">
        <w:rPr>
          <w:noProof/>
        </w:rPr>
        <w:t xml:space="preserve">(у даљем тексту: наручилац), кога заступа </w:t>
      </w:r>
      <w:r>
        <w:rPr>
          <w:noProof/>
        </w:rPr>
        <w:t>_______________________________</w:t>
      </w:r>
      <w:r w:rsidRPr="00D32E82">
        <w:rPr>
          <w:noProof/>
        </w:rPr>
        <w:t>.</w:t>
      </w:r>
    </w:p>
    <w:p w:rsidR="005F0366" w:rsidRPr="00D32E82" w:rsidRDefault="005F0366" w:rsidP="005F0366">
      <w:pPr>
        <w:jc w:val="both"/>
        <w:rPr>
          <w:noProof/>
        </w:rPr>
      </w:pPr>
    </w:p>
    <w:p w:rsidR="005F0366" w:rsidRPr="00A55F46" w:rsidRDefault="005F0366" w:rsidP="005F0366">
      <w:pPr>
        <w:numPr>
          <w:ilvl w:val="0"/>
          <w:numId w:val="19"/>
        </w:numPr>
        <w:jc w:val="both"/>
        <w:rPr>
          <w:noProof/>
        </w:rPr>
      </w:pPr>
      <w:r w:rsidRPr="0083271F">
        <w:rPr>
          <w:noProof/>
        </w:rPr>
        <w:t>____________________</w:t>
      </w:r>
      <w:r>
        <w:rPr>
          <w:noProof/>
        </w:rPr>
        <w:t>________________________________________________,</w:t>
      </w:r>
    </w:p>
    <w:p w:rsidR="005F0366" w:rsidRPr="00A55F46" w:rsidRDefault="005F0366" w:rsidP="005F0366">
      <w:pPr>
        <w:jc w:val="center"/>
      </w:pPr>
      <w:r w:rsidRPr="00A55F46">
        <w:rPr>
          <w:noProof/>
        </w:rPr>
        <w:t>(</w:t>
      </w:r>
      <w:r w:rsidRPr="00A55F46">
        <w:rPr>
          <w:i/>
          <w:noProof/>
        </w:rPr>
        <w:t>назив и адреса)</w:t>
      </w:r>
    </w:p>
    <w:p w:rsidR="005F0366" w:rsidRDefault="005F0366" w:rsidP="005F0366">
      <w:pPr>
        <w:ind w:left="720"/>
        <w:jc w:val="both"/>
        <w:rPr>
          <w:noProof/>
        </w:rPr>
      </w:pPr>
      <w:r>
        <w:rPr>
          <w:noProof/>
        </w:rPr>
        <w:t>ПИБ:.......................... Матични број: ........................................</w:t>
      </w:r>
    </w:p>
    <w:p w:rsidR="005F0366" w:rsidRDefault="005F0366" w:rsidP="005F0366">
      <w:pPr>
        <w:ind w:left="720"/>
        <w:jc w:val="both"/>
        <w:rPr>
          <w:noProof/>
        </w:rPr>
      </w:pPr>
      <w:r>
        <w:rPr>
          <w:noProof/>
        </w:rPr>
        <w:t>Број рачуна: ............................................ Назив банке:......................................,</w:t>
      </w:r>
    </w:p>
    <w:p w:rsidR="005F0366" w:rsidRPr="00A55F46" w:rsidRDefault="005F0366" w:rsidP="005F0366">
      <w:pPr>
        <w:ind w:left="720"/>
        <w:jc w:val="both"/>
        <w:rPr>
          <w:noProof/>
        </w:rPr>
      </w:pPr>
      <w:r>
        <w:rPr>
          <w:noProof/>
        </w:rPr>
        <w:t>Телефон:............................Телефакс:......................................</w:t>
      </w:r>
    </w:p>
    <w:p w:rsidR="005F0366" w:rsidRPr="00351AE7" w:rsidRDefault="005F0366" w:rsidP="005F0366">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5F0366" w:rsidRDefault="005F0366" w:rsidP="005F0366">
      <w:pPr>
        <w:ind w:left="1440" w:firstLine="720"/>
        <w:jc w:val="both"/>
        <w:rPr>
          <w:noProof/>
          <w:sz w:val="16"/>
          <w:szCs w:val="16"/>
        </w:rPr>
      </w:pPr>
    </w:p>
    <w:p w:rsidR="005F0366" w:rsidRPr="00415AE8" w:rsidRDefault="005F0366" w:rsidP="005F0366">
      <w:pPr>
        <w:ind w:left="1440" w:firstLine="720"/>
        <w:jc w:val="both"/>
        <w:rPr>
          <w:noProof/>
          <w:sz w:val="16"/>
          <w:szCs w:val="16"/>
        </w:rPr>
      </w:pPr>
    </w:p>
    <w:p w:rsidR="005F0366" w:rsidRPr="002D1531" w:rsidRDefault="005F0366" w:rsidP="005F0366">
      <w:pPr>
        <w:jc w:val="center"/>
        <w:outlineLvl w:val="0"/>
        <w:rPr>
          <w:b/>
          <w:noProof/>
        </w:rPr>
      </w:pPr>
      <w:r w:rsidRPr="008E49CA">
        <w:rPr>
          <w:b/>
          <w:noProof/>
        </w:rPr>
        <w:t>Члан 1.</w:t>
      </w:r>
    </w:p>
    <w:p w:rsidR="005F0366" w:rsidRPr="00202BBE" w:rsidRDefault="005F0366" w:rsidP="005F0366">
      <w:pPr>
        <w:ind w:firstLine="720"/>
        <w:jc w:val="both"/>
        <w:rPr>
          <w:b/>
          <w:noProof/>
          <w:lang w:val="sr-Cyrl-BA"/>
        </w:rPr>
      </w:pPr>
      <w:r w:rsidRPr="00CD76DC">
        <w:rPr>
          <w:noProof/>
          <w:lang w:val="sr-Latn-CS"/>
        </w:rPr>
        <w:t>Предмет овог уговора је</w:t>
      </w:r>
      <w:r w:rsidRPr="00CD76DC">
        <w:rPr>
          <w:noProof/>
          <w:lang w:val="sr-Cyrl-CS"/>
        </w:rPr>
        <w:t xml:space="preserve"> </w:t>
      </w:r>
      <w:r w:rsidRPr="00C1398D">
        <w:rPr>
          <w:noProof/>
        </w:rPr>
        <w:t>набавка добра уз вршење услуге</w:t>
      </w:r>
      <w:r>
        <w:rPr>
          <w:b/>
          <w:noProof/>
        </w:rPr>
        <w:t xml:space="preserve"> </w:t>
      </w:r>
      <w:r w:rsidRPr="00CD76DC">
        <w:rPr>
          <w:b/>
          <w:noProof/>
        </w:rPr>
        <w:t>–</w:t>
      </w:r>
      <w:r>
        <w:rPr>
          <w:b/>
          <w:noProof/>
        </w:rPr>
        <w:t xml:space="preserve"> </w:t>
      </w:r>
      <w:r w:rsidRPr="00AD2934">
        <w:rPr>
          <w:b/>
          <w:i/>
          <w:noProof/>
        </w:rPr>
        <w:t xml:space="preserve">набавка </w:t>
      </w:r>
      <w:r w:rsidRPr="002915C4">
        <w:rPr>
          <w:b/>
          <w:i/>
          <w:noProof/>
        </w:rPr>
        <w:t>PACS Data Base- апликациони сервер</w:t>
      </w:r>
      <w:r w:rsidRPr="00044DE8">
        <w:rPr>
          <w:b/>
          <w:noProof/>
        </w:rPr>
        <w:t xml:space="preserve"> –</w:t>
      </w:r>
      <w:r>
        <w:rPr>
          <w:noProof/>
        </w:rPr>
        <w:t xml:space="preserve"> </w:t>
      </w:r>
      <w:r w:rsidRPr="008E49CA">
        <w:rPr>
          <w:lang w:val="sr-Latn-CS"/>
        </w:rPr>
        <w:t>тражен</w:t>
      </w:r>
      <w:r>
        <w:t>их</w:t>
      </w:r>
      <w:r w:rsidRPr="008E49CA">
        <w:rPr>
          <w:lang w:val="sr-Latn-CS"/>
        </w:rPr>
        <w:t xml:space="preserve"> у позиву за</w:t>
      </w:r>
      <w:r w:rsidRPr="008E49CA">
        <w:t xml:space="preserve"> подношење понуда у</w:t>
      </w:r>
      <w:r w:rsidRPr="008E49CA">
        <w:rPr>
          <w:lang w:val="sr-Latn-CS"/>
        </w:rPr>
        <w:t xml:space="preserve"> </w:t>
      </w:r>
      <w:r>
        <w:t xml:space="preserve">отвореном </w:t>
      </w:r>
      <w:r w:rsidRPr="008E49CA">
        <w:rPr>
          <w:lang w:val="sr-Latn-CS"/>
        </w:rPr>
        <w:t>поступ</w:t>
      </w:r>
      <w:r w:rsidRPr="008E49CA">
        <w:t>ку</w:t>
      </w:r>
      <w:r w:rsidRPr="008E49CA">
        <w:rPr>
          <w:lang w:val="sr-Latn-CS"/>
        </w:rPr>
        <w:t xml:space="preserve"> јавне набавке број </w:t>
      </w:r>
      <w:r>
        <w:t>157</w:t>
      </w:r>
      <w:r w:rsidRPr="008E49CA">
        <w:rPr>
          <w:lang w:val="sr-Latn-CS"/>
        </w:rPr>
        <w:t>-13-</w:t>
      </w:r>
      <w:r>
        <w:t>О</w:t>
      </w:r>
      <w:r w:rsidRPr="008E49CA">
        <w:t>.</w:t>
      </w:r>
    </w:p>
    <w:p w:rsidR="005F0366" w:rsidRDefault="005F0366" w:rsidP="005F0366">
      <w:pPr>
        <w:ind w:firstLine="720"/>
        <w:jc w:val="both"/>
        <w:rPr>
          <w:noProof/>
        </w:rPr>
      </w:pPr>
    </w:p>
    <w:p w:rsidR="005F0366" w:rsidRPr="002D1531" w:rsidRDefault="005F0366" w:rsidP="005F0366">
      <w:pPr>
        <w:tabs>
          <w:tab w:val="left" w:pos="3750"/>
        </w:tabs>
        <w:jc w:val="center"/>
        <w:outlineLvl w:val="0"/>
        <w:rPr>
          <w:b/>
          <w:noProof/>
        </w:rPr>
      </w:pPr>
      <w:r w:rsidRPr="008E49CA">
        <w:rPr>
          <w:b/>
          <w:noProof/>
        </w:rPr>
        <w:t>Члан 2.</w:t>
      </w:r>
    </w:p>
    <w:p w:rsidR="005F0366" w:rsidRPr="007708E9" w:rsidRDefault="005F0366" w:rsidP="005F0366">
      <w:pPr>
        <w:pStyle w:val="BodyTextIndent"/>
        <w:ind w:left="0" w:firstLine="741"/>
        <w:jc w:val="both"/>
        <w:rPr>
          <w:lang w:val="sr-Cyrl-CS"/>
        </w:rPr>
      </w:pPr>
      <w:r>
        <w:rPr>
          <w:b w:val="0"/>
          <w:noProof/>
        </w:rPr>
        <w:t xml:space="preserve">Добављач се обавезује да наручиоцу испоручи добра </w:t>
      </w:r>
      <w:r>
        <w:rPr>
          <w:b w:val="0"/>
        </w:rPr>
        <w:t>и</w:t>
      </w:r>
      <w:r w:rsidRPr="008E49CA">
        <w:rPr>
          <w:b w:val="0"/>
        </w:rPr>
        <w:t xml:space="preserve"> </w:t>
      </w:r>
      <w:r>
        <w:rPr>
          <w:b w:val="0"/>
        </w:rPr>
        <w:t xml:space="preserve">изврши </w:t>
      </w:r>
      <w:r w:rsidRPr="008E49CA">
        <w:rPr>
          <w:b w:val="0"/>
        </w:rPr>
        <w:t xml:space="preserve">услугу која је предмет овог уговора у свему према својој понуди </w:t>
      </w:r>
      <w:r w:rsidRPr="008E49CA">
        <w:rPr>
          <w:b w:val="0"/>
          <w:bCs w:val="0"/>
        </w:rPr>
        <w:t xml:space="preserve">број </w:t>
      </w:r>
      <w:r>
        <w:rPr>
          <w:b w:val="0"/>
          <w:lang w:val="sr-Cyrl-CS"/>
        </w:rPr>
        <w:t>______________</w:t>
      </w:r>
      <w:r w:rsidRPr="007708E9">
        <w:rPr>
          <w:b w:val="0"/>
        </w:rPr>
        <w:t xml:space="preserve"> од </w:t>
      </w:r>
      <w:r>
        <w:rPr>
          <w:b w:val="0"/>
        </w:rPr>
        <w:t>___________</w:t>
      </w:r>
      <w:r w:rsidRPr="007708E9">
        <w:rPr>
          <w:b w:val="0"/>
        </w:rPr>
        <w:t>.</w:t>
      </w:r>
      <w:r w:rsidRPr="007708E9">
        <w:t xml:space="preserve"> </w:t>
      </w:r>
      <w:r w:rsidRPr="008E49CA">
        <w:rPr>
          <w:b w:val="0"/>
        </w:rPr>
        <w:t>године</w:t>
      </w:r>
      <w:r w:rsidRPr="008E49CA">
        <w:rPr>
          <w:b w:val="0"/>
          <w:bCs w:val="0"/>
        </w:rPr>
        <w:t xml:space="preserve"> која је саставни део овог уговора.</w:t>
      </w:r>
    </w:p>
    <w:p w:rsidR="005F0366" w:rsidRPr="008E49CA" w:rsidRDefault="005F0366" w:rsidP="005F0366">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5F0366" w:rsidRPr="008E49CA" w:rsidRDefault="005F0366" w:rsidP="005F0366">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5F0366" w:rsidRPr="008E49CA" w:rsidRDefault="005F0366" w:rsidP="005F0366">
      <w:pPr>
        <w:rPr>
          <w:noProof/>
        </w:rPr>
      </w:pPr>
    </w:p>
    <w:p w:rsidR="005F0366" w:rsidRPr="002D1531" w:rsidRDefault="005F0366" w:rsidP="005F0366">
      <w:pPr>
        <w:jc w:val="center"/>
        <w:outlineLvl w:val="0"/>
        <w:rPr>
          <w:b/>
          <w:noProof/>
        </w:rPr>
      </w:pPr>
      <w:r w:rsidRPr="008E49CA">
        <w:rPr>
          <w:b/>
          <w:noProof/>
        </w:rPr>
        <w:t>Члан 3.</w:t>
      </w:r>
    </w:p>
    <w:p w:rsidR="005F0366" w:rsidRPr="002915C4" w:rsidRDefault="005F0366" w:rsidP="005F0366">
      <w:pPr>
        <w:pStyle w:val="BodyTextIndent"/>
        <w:ind w:left="0" w:firstLine="720"/>
        <w:jc w:val="both"/>
        <w:rPr>
          <w:b w:val="0"/>
          <w:noProof/>
        </w:rPr>
      </w:pPr>
      <w:r>
        <w:rPr>
          <w:b w:val="0"/>
          <w:noProof/>
        </w:rPr>
        <w:t xml:space="preserve">Добављач се обавезује </w:t>
      </w:r>
      <w:r w:rsidRPr="002763E0">
        <w:rPr>
          <w:b w:val="0"/>
          <w:noProof/>
          <w:lang w:val="en-GB"/>
        </w:rPr>
        <w:t>да</w:t>
      </w:r>
      <w:r w:rsidRPr="00B22681">
        <w:rPr>
          <w:b w:val="0"/>
          <w:noProof/>
        </w:rPr>
        <w:t xml:space="preserve"> </w:t>
      </w:r>
      <w:r w:rsidRPr="002763E0">
        <w:rPr>
          <w:b w:val="0"/>
          <w:noProof/>
          <w:lang w:val="en-GB"/>
        </w:rPr>
        <w:t>испоручи</w:t>
      </w:r>
      <w:r w:rsidRPr="00B22681">
        <w:rPr>
          <w:noProof/>
        </w:rPr>
        <w:t xml:space="preserve"> </w:t>
      </w:r>
      <w:r w:rsidRPr="002763E0">
        <w:rPr>
          <w:b w:val="0"/>
          <w:noProof/>
        </w:rPr>
        <w:t xml:space="preserve">наручиоцу </w:t>
      </w:r>
      <w:r w:rsidRPr="002F5044">
        <w:rPr>
          <w:b w:val="0"/>
          <w:noProof/>
        </w:rPr>
        <w:t>PACS Data Base- апликациони сервер</w:t>
      </w:r>
      <w:r w:rsidRPr="002F5044">
        <w:rPr>
          <w:b w:val="0"/>
          <w:noProof/>
          <w:lang w:val="en-US"/>
        </w:rPr>
        <w:t xml:space="preserve"> </w:t>
      </w:r>
      <w:r w:rsidRPr="002F5044">
        <w:rPr>
          <w:b w:val="0"/>
          <w:noProof/>
        </w:rPr>
        <w:t xml:space="preserve">за архивирање и приступ снимцима насталих при пружању здравствене заштите из области медицинске радиологије </w:t>
      </w:r>
      <w:r w:rsidRPr="002F5044">
        <w:rPr>
          <w:b w:val="0"/>
          <w:noProof/>
          <w:lang w:val="en-US"/>
        </w:rPr>
        <w:t>у</w:t>
      </w:r>
      <w:r w:rsidRPr="002F5044">
        <w:rPr>
          <w:b w:val="0"/>
          <w:noProof/>
        </w:rPr>
        <w:t xml:space="preserve"> </w:t>
      </w:r>
      <w:r w:rsidRPr="002F5044">
        <w:rPr>
          <w:b w:val="0"/>
          <w:noProof/>
          <w:lang w:val="en-GB"/>
        </w:rPr>
        <w:t>року</w:t>
      </w:r>
      <w:r w:rsidRPr="002F5044">
        <w:rPr>
          <w:b w:val="0"/>
          <w:noProof/>
        </w:rPr>
        <w:t xml:space="preserve"> </w:t>
      </w:r>
      <w:r w:rsidRPr="002F5044">
        <w:rPr>
          <w:b w:val="0"/>
          <w:noProof/>
          <w:lang w:val="en-GB"/>
        </w:rPr>
        <w:t>од</w:t>
      </w:r>
      <w:r w:rsidRPr="002F5044">
        <w:rPr>
          <w:b w:val="0"/>
          <w:noProof/>
        </w:rPr>
        <w:t xml:space="preserve"> ______ </w:t>
      </w:r>
      <w:r w:rsidRPr="002F5044">
        <w:rPr>
          <w:b w:val="0"/>
          <w:noProof/>
          <w:lang w:val="en-GB"/>
        </w:rPr>
        <w:t>дана</w:t>
      </w:r>
      <w:r w:rsidRPr="002F5044">
        <w:rPr>
          <w:b w:val="0"/>
          <w:noProof/>
        </w:rPr>
        <w:t xml:space="preserve"> </w:t>
      </w:r>
      <w:r w:rsidRPr="002F5044">
        <w:rPr>
          <w:b w:val="0"/>
          <w:i/>
          <w:noProof/>
        </w:rPr>
        <w:t>(најдуже 30 дана)</w:t>
      </w:r>
      <w:r w:rsidRPr="002F5044">
        <w:rPr>
          <w:b w:val="0"/>
          <w:noProof/>
        </w:rPr>
        <w:t xml:space="preserve"> </w:t>
      </w:r>
      <w:r w:rsidRPr="002F5044">
        <w:rPr>
          <w:b w:val="0"/>
          <w:noProof/>
          <w:lang w:val="en-GB"/>
        </w:rPr>
        <w:t>од</w:t>
      </w:r>
      <w:r w:rsidRPr="002F5044">
        <w:rPr>
          <w:b w:val="0"/>
          <w:noProof/>
        </w:rPr>
        <w:t xml:space="preserve"> </w:t>
      </w:r>
      <w:r w:rsidRPr="002F5044">
        <w:rPr>
          <w:b w:val="0"/>
          <w:noProof/>
          <w:lang w:val="en-GB"/>
        </w:rPr>
        <w:t>дана</w:t>
      </w:r>
      <w:r w:rsidRPr="007A492C">
        <w:rPr>
          <w:b w:val="0"/>
          <w:noProof/>
          <w:lang w:val="en-GB"/>
        </w:rPr>
        <w:t xml:space="preserve"> уплате аванса из члана 5. овог уговора</w:t>
      </w:r>
      <w:r>
        <w:rPr>
          <w:b w:val="0"/>
          <w:noProof/>
        </w:rPr>
        <w:t xml:space="preserve">, и то ФЦО Центар за радиологију наручиоца, са обавезом истовара, инсталације </w:t>
      </w:r>
      <w:r w:rsidRPr="002915C4">
        <w:rPr>
          <w:b w:val="0"/>
          <w:noProof/>
        </w:rPr>
        <w:t>и стављања у рад добра, у свему према захтевима наручиоца и техничкој спецификацији из конкурсне документације</w:t>
      </w:r>
      <w:r w:rsidRPr="002915C4">
        <w:rPr>
          <w:b w:val="0"/>
          <w:noProof/>
          <w:lang w:val="en-US"/>
        </w:rPr>
        <w:t>.</w:t>
      </w:r>
    </w:p>
    <w:p w:rsidR="005F0366" w:rsidRDefault="005F0366" w:rsidP="005F0366">
      <w:pPr>
        <w:pStyle w:val="BodyTextIndent"/>
        <w:ind w:left="0" w:firstLine="720"/>
        <w:jc w:val="both"/>
        <w:rPr>
          <w:b w:val="0"/>
          <w:noProof/>
        </w:rPr>
      </w:pPr>
      <w:r>
        <w:rPr>
          <w:b w:val="0"/>
          <w:noProof/>
          <w:lang w:val="sr-Cyrl-CS"/>
        </w:rPr>
        <w:t>Добављач се обавезује да приликом испоруке добра кој</w:t>
      </w:r>
      <w:r>
        <w:rPr>
          <w:b w:val="0"/>
          <w:noProof/>
        </w:rPr>
        <w:t>е</w:t>
      </w:r>
      <w:r>
        <w:rPr>
          <w:b w:val="0"/>
          <w:noProof/>
          <w:lang w:val="sr-Cyrl-CS"/>
        </w:rPr>
        <w:t xml:space="preserve"> </w:t>
      </w:r>
      <w:r>
        <w:rPr>
          <w:b w:val="0"/>
          <w:noProof/>
        </w:rPr>
        <w:t>је</w:t>
      </w:r>
      <w:r>
        <w:rPr>
          <w:b w:val="0"/>
          <w:noProof/>
          <w:lang w:val="sr-Cyrl-CS"/>
        </w:rPr>
        <w:t xml:space="preserve"> предмет овог уговора достави</w:t>
      </w:r>
      <w:r w:rsidRPr="008D2168">
        <w:rPr>
          <w:b w:val="0"/>
          <w:noProof/>
          <w:lang w:val="sr-Cyrl-CS"/>
        </w:rPr>
        <w:t xml:space="preserve"> </w:t>
      </w:r>
      <w:r>
        <w:rPr>
          <w:b w:val="0"/>
          <w:noProof/>
          <w:lang w:val="sr-Cyrl-CS"/>
        </w:rPr>
        <w:t>рачун-</w:t>
      </w:r>
      <w:r w:rsidRPr="008D2168">
        <w:rPr>
          <w:b w:val="0"/>
          <w:noProof/>
          <w:lang w:val="sr-Cyrl-CS"/>
        </w:rPr>
        <w:t xml:space="preserve">отпремницу коју ће </w:t>
      </w:r>
      <w:r>
        <w:rPr>
          <w:b w:val="0"/>
          <w:noProof/>
          <w:lang w:val="sr-Cyrl-CS"/>
        </w:rPr>
        <w:t xml:space="preserve">овлашћено </w:t>
      </w:r>
      <w:r w:rsidRPr="008D2168">
        <w:rPr>
          <w:b w:val="0"/>
          <w:noProof/>
          <w:lang w:val="sr-Cyrl-CS"/>
        </w:rPr>
        <w:t>лиц</w:t>
      </w:r>
      <w:r>
        <w:rPr>
          <w:b w:val="0"/>
          <w:noProof/>
          <w:lang w:val="sr-Cyrl-CS"/>
        </w:rPr>
        <w:t>е</w:t>
      </w:r>
      <w:r w:rsidRPr="008D2168">
        <w:rPr>
          <w:b w:val="0"/>
          <w:noProof/>
          <w:lang w:val="sr-Cyrl-CS"/>
        </w:rPr>
        <w:t xml:space="preserve"> из члана </w:t>
      </w:r>
      <w:r>
        <w:rPr>
          <w:b w:val="0"/>
          <w:noProof/>
          <w:lang w:val="sr-Cyrl-CS"/>
        </w:rPr>
        <w:t>8</w:t>
      </w:r>
      <w:r w:rsidRPr="008D2168">
        <w:rPr>
          <w:b w:val="0"/>
          <w:noProof/>
          <w:lang w:val="sr-Cyrl-CS"/>
        </w:rPr>
        <w:t>. овог уговора потписати након провере да ли је количина, врста и цена испоручен</w:t>
      </w:r>
      <w:r>
        <w:rPr>
          <w:b w:val="0"/>
          <w:noProof/>
        </w:rPr>
        <w:t>ог</w:t>
      </w:r>
      <w:r w:rsidRPr="008D2168">
        <w:rPr>
          <w:b w:val="0"/>
          <w:noProof/>
          <w:lang w:val="sr-Cyrl-CS"/>
        </w:rPr>
        <w:t xml:space="preserve"> добра у складу са захтевом наручиоца и </w:t>
      </w:r>
      <w:r>
        <w:rPr>
          <w:b w:val="0"/>
          <w:noProof/>
          <w:lang w:val="sr-Cyrl-CS"/>
        </w:rPr>
        <w:t>добављачевом понудом</w:t>
      </w:r>
      <w:r>
        <w:rPr>
          <w:b w:val="0"/>
          <w:noProof/>
        </w:rPr>
        <w:t>.</w:t>
      </w:r>
    </w:p>
    <w:p w:rsidR="005F0366" w:rsidRPr="00FA5561" w:rsidRDefault="005F0366" w:rsidP="005F0366">
      <w:pPr>
        <w:pStyle w:val="BodyTextIndent"/>
        <w:ind w:left="0" w:firstLine="720"/>
        <w:jc w:val="both"/>
        <w:rPr>
          <w:b w:val="0"/>
          <w:noProof/>
          <w:lang w:val="sr-Cyrl-CS"/>
        </w:rPr>
      </w:pPr>
      <w:r>
        <w:rPr>
          <w:b w:val="0"/>
          <w:noProof/>
        </w:rPr>
        <w:lastRenderedPageBreak/>
        <w:t xml:space="preserve">Уговорне стране су сагласне да </w:t>
      </w:r>
      <w:r>
        <w:rPr>
          <w:b w:val="0"/>
          <w:noProof/>
          <w:lang w:val="sr-Cyrl-CS"/>
        </w:rPr>
        <w:t xml:space="preserve">сачине записник о пријему/примопредаји добра и услуга које су предмет овог уговора уколико добављач изврши своје уговорне обавезе на начин и у роковима уговореним овим уговором, који ће </w:t>
      </w:r>
      <w:r w:rsidRPr="00B92B6C">
        <w:rPr>
          <w:b w:val="0"/>
          <w:noProof/>
          <w:lang w:val="sr-Cyrl-CS"/>
        </w:rPr>
        <w:t xml:space="preserve">потписати </w:t>
      </w:r>
      <w:r w:rsidRPr="00B92B6C">
        <w:rPr>
          <w:b w:val="0"/>
          <w:bCs w:val="0"/>
          <w:noProof/>
        </w:rPr>
        <w:t xml:space="preserve">овлашћено </w:t>
      </w:r>
      <w:r w:rsidRPr="00B92B6C">
        <w:rPr>
          <w:b w:val="0"/>
          <w:noProof/>
        </w:rPr>
        <w:t xml:space="preserve">лице </w:t>
      </w:r>
      <w:r w:rsidRPr="00B92B6C">
        <w:rPr>
          <w:b w:val="0"/>
          <w:noProof/>
          <w:lang w:val="sr-Cyrl-CS"/>
        </w:rPr>
        <w:t xml:space="preserve">из члана </w:t>
      </w:r>
      <w:r>
        <w:rPr>
          <w:b w:val="0"/>
          <w:bCs w:val="0"/>
          <w:noProof/>
          <w:lang w:val="sr-Cyrl-CS"/>
        </w:rPr>
        <w:t>8</w:t>
      </w:r>
      <w:r w:rsidRPr="00B92B6C">
        <w:rPr>
          <w:b w:val="0"/>
          <w:noProof/>
          <w:lang w:val="sr-Cyrl-CS"/>
        </w:rPr>
        <w:t>. овог уговора</w:t>
      </w:r>
      <w:r w:rsidRPr="00FA5561">
        <w:rPr>
          <w:b w:val="0"/>
          <w:noProof/>
          <w:lang w:val="sr-Cyrl-CS"/>
        </w:rPr>
        <w:t xml:space="preserve"> и предс</w:t>
      </w:r>
      <w:r>
        <w:rPr>
          <w:b w:val="0"/>
          <w:noProof/>
          <w:lang w:val="sr-Cyrl-CS"/>
        </w:rPr>
        <w:t>тавник добављача.</w:t>
      </w:r>
    </w:p>
    <w:p w:rsidR="005F0366" w:rsidRPr="00232892" w:rsidRDefault="005F0366" w:rsidP="005F0366">
      <w:pPr>
        <w:ind w:firstLine="720"/>
        <w:jc w:val="both"/>
        <w:rPr>
          <w:noProof/>
        </w:rPr>
      </w:pPr>
      <w:r w:rsidRPr="00B22681">
        <w:rPr>
          <w:noProof/>
          <w:lang w:val="sr-Cyrl-CS"/>
        </w:rPr>
        <w:t>Добављач</w:t>
      </w:r>
      <w:r w:rsidRPr="000E6D2D">
        <w:rPr>
          <w:noProof/>
          <w:lang w:val="sr-Latn-CS"/>
        </w:rPr>
        <w:t xml:space="preserve"> </w:t>
      </w:r>
      <w:r w:rsidRPr="00B22681">
        <w:rPr>
          <w:noProof/>
          <w:lang w:val="sr-Cyrl-CS"/>
        </w:rPr>
        <w:t>даје</w:t>
      </w:r>
      <w:r w:rsidRPr="000E6D2D">
        <w:rPr>
          <w:noProof/>
          <w:lang w:val="sr-Latn-CS"/>
        </w:rPr>
        <w:t xml:space="preserve"> </w:t>
      </w:r>
      <w:r w:rsidRPr="00B22681">
        <w:rPr>
          <w:noProof/>
          <w:lang w:val="sr-Cyrl-CS"/>
        </w:rPr>
        <w:t>наручиоцу</w:t>
      </w:r>
      <w:r w:rsidRPr="000E6D2D">
        <w:rPr>
          <w:noProof/>
          <w:lang w:val="sr-Latn-CS"/>
        </w:rPr>
        <w:t xml:space="preserve"> </w:t>
      </w:r>
      <w:r w:rsidRPr="00B22681">
        <w:rPr>
          <w:noProof/>
          <w:lang w:val="sr-Cyrl-CS"/>
        </w:rPr>
        <w:t>гаранцију</w:t>
      </w:r>
      <w:r w:rsidRPr="000E6D2D">
        <w:rPr>
          <w:noProof/>
          <w:lang w:val="sr-Latn-CS"/>
        </w:rPr>
        <w:t xml:space="preserve"> </w:t>
      </w:r>
      <w:r w:rsidRPr="00B22681">
        <w:rPr>
          <w:noProof/>
          <w:lang w:val="sr-Cyrl-CS"/>
        </w:rPr>
        <w:t>за</w:t>
      </w:r>
      <w:r w:rsidRPr="000E6D2D">
        <w:rPr>
          <w:noProof/>
          <w:lang w:val="sr-Latn-CS"/>
        </w:rPr>
        <w:t xml:space="preserve"> </w:t>
      </w:r>
      <w:r w:rsidRPr="00B22681">
        <w:rPr>
          <w:noProof/>
          <w:lang w:val="sr-Cyrl-CS"/>
        </w:rPr>
        <w:t>квалитет</w:t>
      </w:r>
      <w:r w:rsidRPr="000E6D2D">
        <w:rPr>
          <w:noProof/>
          <w:lang w:val="sr-Latn-CS"/>
        </w:rPr>
        <w:t xml:space="preserve"> </w:t>
      </w:r>
      <w:r w:rsidRPr="00B22681">
        <w:rPr>
          <w:noProof/>
          <w:lang w:val="sr-Cyrl-CS"/>
        </w:rPr>
        <w:t>добра</w:t>
      </w:r>
      <w:r w:rsidRPr="000E6D2D">
        <w:rPr>
          <w:noProof/>
          <w:lang w:val="sr-Latn-CS"/>
        </w:rPr>
        <w:t xml:space="preserve"> </w:t>
      </w:r>
      <w:r w:rsidRPr="00B22681">
        <w:rPr>
          <w:noProof/>
          <w:lang w:val="sr-Cyrl-CS"/>
        </w:rPr>
        <w:t>које</w:t>
      </w:r>
      <w:r w:rsidRPr="000E6D2D">
        <w:rPr>
          <w:noProof/>
          <w:lang w:val="sr-Latn-CS"/>
        </w:rPr>
        <w:t xml:space="preserve"> </w:t>
      </w:r>
      <w:r w:rsidRPr="00B22681">
        <w:rPr>
          <w:noProof/>
          <w:lang w:val="sr-Cyrl-CS"/>
        </w:rPr>
        <w:t>је</w:t>
      </w:r>
      <w:r w:rsidRPr="000E6D2D">
        <w:rPr>
          <w:noProof/>
          <w:lang w:val="sr-Latn-CS"/>
        </w:rPr>
        <w:t xml:space="preserve"> </w:t>
      </w:r>
      <w:r w:rsidRPr="00B22681">
        <w:rPr>
          <w:noProof/>
          <w:lang w:val="sr-Cyrl-CS"/>
        </w:rPr>
        <w:t>предмет</w:t>
      </w:r>
      <w:r w:rsidRPr="000E6D2D">
        <w:rPr>
          <w:noProof/>
          <w:lang w:val="sr-Latn-CS"/>
        </w:rPr>
        <w:t xml:space="preserve"> </w:t>
      </w:r>
      <w:r w:rsidRPr="00B22681">
        <w:rPr>
          <w:noProof/>
          <w:lang w:val="sr-Cyrl-CS"/>
        </w:rPr>
        <w:t>овог</w:t>
      </w:r>
      <w:r w:rsidRPr="000E6D2D">
        <w:rPr>
          <w:noProof/>
          <w:lang w:val="sr-Latn-CS"/>
        </w:rPr>
        <w:t xml:space="preserve"> </w:t>
      </w:r>
      <w:r w:rsidRPr="00B22681">
        <w:rPr>
          <w:noProof/>
          <w:lang w:val="sr-Cyrl-CS"/>
        </w:rPr>
        <w:t>уговора</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трајању</w:t>
      </w:r>
      <w:r w:rsidRPr="000E6D2D">
        <w:rPr>
          <w:noProof/>
          <w:lang w:val="sr-Latn-CS"/>
        </w:rPr>
        <w:t xml:space="preserve"> </w:t>
      </w:r>
      <w:r w:rsidRPr="00B22681">
        <w:rPr>
          <w:noProof/>
          <w:lang w:val="sr-Cyrl-CS"/>
        </w:rPr>
        <w:t>од</w:t>
      </w:r>
      <w:r w:rsidRPr="000E6D2D">
        <w:rPr>
          <w:noProof/>
          <w:lang w:val="sr-Latn-CS"/>
        </w:rPr>
        <w:t xml:space="preserve"> </w:t>
      </w:r>
      <w:r w:rsidRPr="00B22681">
        <w:rPr>
          <w:noProof/>
          <w:lang w:val="sr-Cyrl-CS"/>
        </w:rPr>
        <w:t>____</w:t>
      </w:r>
      <w:r w:rsidR="00675073">
        <w:rPr>
          <w:noProof/>
          <w:lang w:val="sr-Latn-RS"/>
        </w:rPr>
        <w:t>_</w:t>
      </w:r>
      <w:r w:rsidRPr="00B22681">
        <w:rPr>
          <w:noProof/>
          <w:lang w:val="sr-Cyrl-CS"/>
        </w:rPr>
        <w:t xml:space="preserve"> месеци</w:t>
      </w:r>
      <w:r w:rsidRPr="000E6D2D">
        <w:rPr>
          <w:noProof/>
          <w:lang w:val="sr-Latn-CS"/>
        </w:rPr>
        <w:t xml:space="preserve"> </w:t>
      </w:r>
      <w:r w:rsidRPr="00B22681">
        <w:rPr>
          <w:noProof/>
          <w:lang w:val="sr-Cyrl-CS"/>
        </w:rPr>
        <w:t>(</w:t>
      </w:r>
      <w:r w:rsidRPr="00B22681">
        <w:rPr>
          <w:i/>
          <w:noProof/>
          <w:lang w:val="sr-Cyrl-CS"/>
        </w:rPr>
        <w:t xml:space="preserve">најкраће </w:t>
      </w:r>
      <w:r>
        <w:rPr>
          <w:i/>
          <w:noProof/>
          <w:lang w:val="sr-Cyrl-CS"/>
        </w:rPr>
        <w:t>36</w:t>
      </w:r>
      <w:r w:rsidRPr="00B22681">
        <w:rPr>
          <w:i/>
          <w:noProof/>
          <w:lang w:val="sr-Cyrl-CS"/>
        </w:rPr>
        <w:t xml:space="preserve"> месеци</w:t>
      </w:r>
      <w:r w:rsidRPr="00B22681">
        <w:rPr>
          <w:noProof/>
          <w:lang w:val="sr-Cyrl-CS"/>
        </w:rPr>
        <w:t>) од</w:t>
      </w:r>
      <w:r w:rsidRPr="000E6D2D">
        <w:rPr>
          <w:noProof/>
          <w:lang w:val="sr-Latn-CS"/>
        </w:rPr>
        <w:t xml:space="preserve"> </w:t>
      </w:r>
      <w:r w:rsidRPr="00B22681">
        <w:rPr>
          <w:noProof/>
          <w:lang w:val="sr-Cyrl-CS"/>
        </w:rPr>
        <w:t>дана</w:t>
      </w:r>
      <w:r w:rsidRPr="000E6D2D">
        <w:rPr>
          <w:noProof/>
          <w:lang w:val="sr-Latn-CS"/>
        </w:rPr>
        <w:t xml:space="preserve"> </w:t>
      </w:r>
      <w:r>
        <w:rPr>
          <w:noProof/>
          <w:lang w:val="sr-Cyrl-CS"/>
        </w:rPr>
        <w:t>сачињавања записника из претходног става</w:t>
      </w:r>
      <w:r w:rsidRPr="000E6D2D">
        <w:rPr>
          <w:noProof/>
          <w:lang w:val="sr-Latn-CS"/>
        </w:rPr>
        <w:t xml:space="preserve">, </w:t>
      </w:r>
      <w:r w:rsidRPr="00B22681">
        <w:rPr>
          <w:noProof/>
          <w:lang w:val="sr-Cyrl-CS"/>
        </w:rPr>
        <w:t>и</w:t>
      </w:r>
      <w:r w:rsidRPr="000E6D2D">
        <w:rPr>
          <w:noProof/>
          <w:lang w:val="sr-Latn-CS"/>
        </w:rPr>
        <w:t xml:space="preserve"> </w:t>
      </w:r>
      <w:r w:rsidRPr="00B22681">
        <w:rPr>
          <w:noProof/>
          <w:lang w:val="sr-Cyrl-CS"/>
        </w:rPr>
        <w:t>обавезује</w:t>
      </w:r>
      <w:r w:rsidRPr="000E6D2D">
        <w:rPr>
          <w:noProof/>
          <w:lang w:val="sr-Latn-CS"/>
        </w:rPr>
        <w:t xml:space="preserve"> </w:t>
      </w:r>
      <w:r w:rsidRPr="00B22681">
        <w:rPr>
          <w:noProof/>
          <w:lang w:val="sr-Cyrl-CS"/>
        </w:rPr>
        <w:t>се</w:t>
      </w:r>
      <w:r w:rsidRPr="000E6D2D">
        <w:rPr>
          <w:noProof/>
          <w:lang w:val="sr-Latn-CS"/>
        </w:rPr>
        <w:t xml:space="preserve"> </w:t>
      </w:r>
      <w:r w:rsidRPr="00B22681">
        <w:rPr>
          <w:noProof/>
          <w:lang w:val="sr-Cyrl-CS"/>
        </w:rPr>
        <w:t>да</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периоду</w:t>
      </w:r>
      <w:r w:rsidRPr="000E6D2D">
        <w:rPr>
          <w:noProof/>
          <w:lang w:val="sr-Latn-CS"/>
        </w:rPr>
        <w:t xml:space="preserve"> </w:t>
      </w:r>
      <w:r w:rsidRPr="00B22681">
        <w:rPr>
          <w:noProof/>
          <w:lang w:val="sr-Cyrl-CS"/>
        </w:rPr>
        <w:t>важења</w:t>
      </w:r>
      <w:r w:rsidRPr="000E6D2D">
        <w:rPr>
          <w:noProof/>
          <w:lang w:val="sr-Latn-CS"/>
        </w:rPr>
        <w:t xml:space="preserve"> </w:t>
      </w:r>
      <w:r w:rsidRPr="00B22681">
        <w:rPr>
          <w:noProof/>
          <w:lang w:val="sr-Cyrl-CS"/>
        </w:rPr>
        <w:t>гаранције</w:t>
      </w:r>
      <w:r w:rsidRPr="000E6D2D">
        <w:rPr>
          <w:noProof/>
          <w:lang w:val="sr-Latn-CS"/>
        </w:rPr>
        <w:t xml:space="preserve"> </w:t>
      </w:r>
      <w:r w:rsidRPr="00B22681">
        <w:rPr>
          <w:noProof/>
          <w:lang w:val="sr-Cyrl-CS"/>
        </w:rPr>
        <w:t>отклони</w:t>
      </w:r>
      <w:r w:rsidRPr="000E6D2D">
        <w:rPr>
          <w:noProof/>
          <w:lang w:val="sr-Latn-CS"/>
        </w:rPr>
        <w:t xml:space="preserve"> </w:t>
      </w:r>
      <w:r w:rsidRPr="00B22681">
        <w:rPr>
          <w:noProof/>
          <w:lang w:val="sr-Cyrl-CS"/>
        </w:rPr>
        <w:t>све</w:t>
      </w:r>
      <w:r w:rsidRPr="000E6D2D">
        <w:rPr>
          <w:noProof/>
          <w:lang w:val="sr-Latn-CS"/>
        </w:rPr>
        <w:t xml:space="preserve"> </w:t>
      </w:r>
      <w:r w:rsidRPr="00B22681">
        <w:rPr>
          <w:noProof/>
          <w:lang w:val="sr-Cyrl-CS"/>
        </w:rPr>
        <w:t>недостатке</w:t>
      </w:r>
      <w:r>
        <w:rPr>
          <w:noProof/>
          <w:lang w:val="sr-Cyrl-CS"/>
        </w:rPr>
        <w:t>, врши одржавање</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вези</w:t>
      </w:r>
      <w:r w:rsidRPr="000E6D2D">
        <w:rPr>
          <w:noProof/>
          <w:lang w:val="sr-Latn-CS"/>
        </w:rPr>
        <w:t xml:space="preserve"> </w:t>
      </w:r>
      <w:r w:rsidRPr="00B22681">
        <w:rPr>
          <w:noProof/>
          <w:lang w:val="sr-Cyrl-CS"/>
        </w:rPr>
        <w:t>са</w:t>
      </w:r>
      <w:r w:rsidRPr="000E6D2D">
        <w:rPr>
          <w:noProof/>
          <w:lang w:val="sr-Latn-CS"/>
        </w:rPr>
        <w:t xml:space="preserve"> </w:t>
      </w:r>
      <w:r w:rsidRPr="00B22681">
        <w:rPr>
          <w:noProof/>
          <w:lang w:val="sr-Cyrl-CS"/>
        </w:rPr>
        <w:t>добром</w:t>
      </w:r>
      <w:r w:rsidRPr="000E6D2D">
        <w:rPr>
          <w:noProof/>
          <w:lang w:val="sr-Latn-CS"/>
        </w:rPr>
        <w:t xml:space="preserve"> </w:t>
      </w:r>
      <w:r w:rsidRPr="00B22681">
        <w:rPr>
          <w:noProof/>
          <w:lang w:val="sr-Cyrl-CS"/>
        </w:rPr>
        <w:t>које</w:t>
      </w:r>
      <w:r w:rsidRPr="000E6D2D">
        <w:rPr>
          <w:noProof/>
          <w:lang w:val="sr-Latn-CS"/>
        </w:rPr>
        <w:t xml:space="preserve"> </w:t>
      </w:r>
      <w:r w:rsidRPr="00B22681">
        <w:rPr>
          <w:noProof/>
          <w:lang w:val="sr-Cyrl-CS"/>
        </w:rPr>
        <w:t>је</w:t>
      </w:r>
      <w:r w:rsidRPr="000E6D2D">
        <w:rPr>
          <w:noProof/>
          <w:lang w:val="sr-Latn-CS"/>
        </w:rPr>
        <w:t xml:space="preserve"> </w:t>
      </w:r>
      <w:r w:rsidRPr="00B22681">
        <w:rPr>
          <w:noProof/>
          <w:lang w:val="sr-Cyrl-CS"/>
        </w:rPr>
        <w:t>предмет</w:t>
      </w:r>
      <w:r w:rsidRPr="000E6D2D">
        <w:rPr>
          <w:noProof/>
          <w:lang w:val="sr-Latn-CS"/>
        </w:rPr>
        <w:t xml:space="preserve"> </w:t>
      </w:r>
      <w:r w:rsidRPr="00B22681">
        <w:rPr>
          <w:noProof/>
          <w:lang w:val="sr-Cyrl-CS"/>
        </w:rPr>
        <w:t>овог</w:t>
      </w:r>
      <w:r w:rsidRPr="000E6D2D">
        <w:rPr>
          <w:noProof/>
          <w:lang w:val="sr-Latn-CS"/>
        </w:rPr>
        <w:t xml:space="preserve"> </w:t>
      </w:r>
      <w:r w:rsidRPr="00B22681">
        <w:rPr>
          <w:noProof/>
          <w:lang w:val="sr-Cyrl-CS"/>
        </w:rPr>
        <w:t>уговора</w:t>
      </w:r>
      <w:r w:rsidRPr="000E6D2D">
        <w:rPr>
          <w:noProof/>
          <w:lang w:val="sr-Latn-CS"/>
        </w:rPr>
        <w:t xml:space="preserve"> </w:t>
      </w:r>
      <w:r>
        <w:rPr>
          <w:noProof/>
          <w:lang w:val="sr-Cyrl-CS"/>
        </w:rPr>
        <w:t xml:space="preserve">на начин и у роковима </w:t>
      </w:r>
      <w:r>
        <w:rPr>
          <w:noProof/>
        </w:rPr>
        <w:t>које захтева</w:t>
      </w:r>
      <w:r w:rsidRPr="00232892">
        <w:rPr>
          <w:noProof/>
        </w:rPr>
        <w:t xml:space="preserve"> наручи</w:t>
      </w:r>
      <w:r>
        <w:rPr>
          <w:noProof/>
        </w:rPr>
        <w:t>ла</w:t>
      </w:r>
      <w:r w:rsidRPr="00232892">
        <w:rPr>
          <w:noProof/>
        </w:rPr>
        <w:t xml:space="preserve">ц </w:t>
      </w:r>
      <w:r>
        <w:rPr>
          <w:noProof/>
        </w:rPr>
        <w:t>а према</w:t>
      </w:r>
      <w:r w:rsidRPr="00232892">
        <w:rPr>
          <w:noProof/>
        </w:rPr>
        <w:t xml:space="preserve"> техничкој спецификацији из конкурсне документације</w:t>
      </w:r>
      <w:r w:rsidRPr="00232892">
        <w:rPr>
          <w:noProof/>
          <w:lang w:val="sr-Latn-CS"/>
        </w:rPr>
        <w:t>.</w:t>
      </w:r>
    </w:p>
    <w:p w:rsidR="005F0366" w:rsidRPr="002F5044" w:rsidRDefault="005F0366" w:rsidP="005F0366">
      <w:pPr>
        <w:ind w:firstLine="720"/>
        <w:jc w:val="both"/>
        <w:rPr>
          <w:noProof/>
        </w:rPr>
      </w:pPr>
      <w:r w:rsidRPr="002F5044">
        <w:rPr>
          <w:noProof/>
        </w:rPr>
        <w:t xml:space="preserve">Добављач се обавезује да наручиоцу у циљу коришћења добра које је предмет овог уговора обезбеди неограничен број корисничких лиценци </w:t>
      </w:r>
      <w:r>
        <w:rPr>
          <w:noProof/>
        </w:rPr>
        <w:t xml:space="preserve">(клијената) </w:t>
      </w:r>
      <w:r w:rsidRPr="002F5044">
        <w:rPr>
          <w:noProof/>
        </w:rPr>
        <w:t>неограниченог рока трајања.</w:t>
      </w:r>
    </w:p>
    <w:p w:rsidR="005F0366" w:rsidRDefault="005F0366" w:rsidP="005F0366">
      <w:pPr>
        <w:ind w:firstLine="720"/>
        <w:jc w:val="both"/>
        <w:rPr>
          <w:bCs/>
          <w:iCs/>
          <w:noProof/>
          <w:lang w:val="sr-Cyrl-CS"/>
        </w:rPr>
      </w:pPr>
      <w:r w:rsidRPr="002F5044">
        <w:rPr>
          <w:bCs/>
          <w:iCs/>
          <w:noProof/>
          <w:lang w:val="sr-Cyrl-CS"/>
        </w:rPr>
        <w:t xml:space="preserve">Добављач се обавезује да у року од </w:t>
      </w:r>
      <w:r w:rsidRPr="002F5044">
        <w:rPr>
          <w:noProof/>
          <w:lang w:val="en-US"/>
        </w:rPr>
        <w:t>у</w:t>
      </w:r>
      <w:r w:rsidRPr="002F5044">
        <w:rPr>
          <w:noProof/>
        </w:rPr>
        <w:t xml:space="preserve"> року од ____ дана </w:t>
      </w:r>
      <w:r w:rsidRPr="002F5044">
        <w:rPr>
          <w:i/>
          <w:noProof/>
        </w:rPr>
        <w:t>(најдуже 30 дана)</w:t>
      </w:r>
      <w:r w:rsidRPr="002F5044">
        <w:rPr>
          <w:noProof/>
        </w:rPr>
        <w:t xml:space="preserve"> од дана </w:t>
      </w:r>
      <w:r w:rsidRPr="002F5044">
        <w:rPr>
          <w:noProof/>
          <w:lang w:val="sr-Cyrl-CS"/>
        </w:rPr>
        <w:t>сачињавања записника из става</w:t>
      </w:r>
      <w:r w:rsidRPr="002F5044">
        <w:rPr>
          <w:bCs/>
          <w:iCs/>
          <w:noProof/>
          <w:lang w:val="sr-Cyrl-CS"/>
        </w:rPr>
        <w:t xml:space="preserve"> 3. овог члана изврши обуку запослених код наручиоца за руковање добром које је предмет овог уговора.</w:t>
      </w:r>
    </w:p>
    <w:p w:rsidR="005F0366" w:rsidRPr="00B22681" w:rsidRDefault="005F0366" w:rsidP="005F0366">
      <w:pPr>
        <w:ind w:firstLine="720"/>
        <w:jc w:val="both"/>
        <w:rPr>
          <w:bCs/>
          <w:noProof/>
          <w:lang w:val="sr-Cyrl-CS"/>
        </w:rPr>
      </w:pPr>
    </w:p>
    <w:p w:rsidR="005F0366" w:rsidRPr="00A40C84" w:rsidRDefault="005F0366" w:rsidP="005F0366">
      <w:pPr>
        <w:pStyle w:val="BodyTextIndent"/>
        <w:ind w:left="0" w:firstLine="0"/>
        <w:jc w:val="center"/>
        <w:outlineLvl w:val="0"/>
        <w:rPr>
          <w:noProof/>
        </w:rPr>
      </w:pPr>
      <w:r w:rsidRPr="002856DC">
        <w:rPr>
          <w:noProof/>
        </w:rPr>
        <w:t xml:space="preserve">Члан </w:t>
      </w:r>
      <w:r>
        <w:rPr>
          <w:noProof/>
        </w:rPr>
        <w:t>4</w:t>
      </w:r>
      <w:r w:rsidRPr="002856DC">
        <w:rPr>
          <w:noProof/>
        </w:rPr>
        <w:t>.</w:t>
      </w:r>
    </w:p>
    <w:p w:rsidR="005F0366" w:rsidRDefault="005F0366" w:rsidP="005F0366">
      <w:pPr>
        <w:pStyle w:val="BodyTextIndent"/>
        <w:ind w:left="0" w:firstLine="720"/>
        <w:jc w:val="both"/>
        <w:rPr>
          <w:b w:val="0"/>
          <w:noProof/>
        </w:rPr>
      </w:pPr>
      <w:r>
        <w:rPr>
          <w:b w:val="0"/>
          <w:noProof/>
        </w:rPr>
        <w:t>Добављач се обавезује да квалитет добра и услуга које су предмет овог уговора одговарају стандардима и прописима републике Србије и Европске Уније.</w:t>
      </w:r>
    </w:p>
    <w:p w:rsidR="005F0366" w:rsidRDefault="005F0366" w:rsidP="005F0366">
      <w:pPr>
        <w:pStyle w:val="BodyTextIndent"/>
        <w:ind w:left="0" w:firstLine="720"/>
        <w:jc w:val="both"/>
        <w:rPr>
          <w:b w:val="0"/>
          <w:noProof/>
        </w:rPr>
      </w:pPr>
      <w:r>
        <w:rPr>
          <w:b w:val="0"/>
          <w:noProof/>
        </w:rPr>
        <w:t>Добављач се обавезује да уз добро које је предмет овог уговора достави и одговарајућу документацију на српском језику која се односи на употребу, коришћење и складиштење тог добра, у којој су наведени и безбедносно-технички подаци важни за процену и отклањање ризика на раду.</w:t>
      </w:r>
    </w:p>
    <w:p w:rsidR="005F0366" w:rsidRDefault="005F0366" w:rsidP="005F0366">
      <w:pPr>
        <w:pStyle w:val="BodyTextIndent"/>
        <w:ind w:left="0" w:firstLine="720"/>
        <w:jc w:val="both"/>
        <w:rPr>
          <w:b w:val="0"/>
          <w:noProof/>
        </w:rPr>
      </w:pPr>
      <w:r>
        <w:rPr>
          <w:b w:val="0"/>
          <w:noProof/>
        </w:rPr>
        <w:t>У случају да се на добру које је предмет овог уговора установи било какав недостатак, добављач се обавезује да исти уклони у најкраћем могућем року, а најкасније у року од 24 часа од дана пријема писмене рекламације наручиоца.</w:t>
      </w:r>
    </w:p>
    <w:p w:rsidR="005F0366" w:rsidRDefault="005F0366" w:rsidP="005F0366">
      <w:pPr>
        <w:ind w:firstLine="720"/>
        <w:jc w:val="both"/>
        <w:rPr>
          <w:noProof/>
        </w:rPr>
      </w:pPr>
    </w:p>
    <w:p w:rsidR="005F0366" w:rsidRPr="00C1772F" w:rsidRDefault="005F0366" w:rsidP="005F0366">
      <w:pPr>
        <w:jc w:val="center"/>
        <w:outlineLvl w:val="0"/>
        <w:rPr>
          <w:b/>
          <w:noProof/>
        </w:rPr>
      </w:pPr>
      <w:r w:rsidRPr="008E49CA">
        <w:rPr>
          <w:b/>
          <w:noProof/>
        </w:rPr>
        <w:t>Члан 5.</w:t>
      </w:r>
    </w:p>
    <w:p w:rsidR="005F0366" w:rsidRDefault="005F0366" w:rsidP="005F0366">
      <w:pPr>
        <w:ind w:firstLine="720"/>
        <w:jc w:val="both"/>
        <w:rPr>
          <w:bCs/>
          <w:noProof/>
          <w:lang w:val="sr-Latn-CS"/>
        </w:rPr>
      </w:pPr>
    </w:p>
    <w:p w:rsidR="005F0366" w:rsidRPr="007A492C" w:rsidRDefault="005F0366" w:rsidP="005F0366">
      <w:pPr>
        <w:ind w:firstLine="720"/>
        <w:jc w:val="both"/>
        <w:rPr>
          <w:bCs/>
          <w:noProof/>
          <w:lang w:val="sr-Latn-CS"/>
        </w:rPr>
      </w:pPr>
      <w:r w:rsidRPr="007A492C">
        <w:rPr>
          <w:bCs/>
          <w:noProof/>
          <w:lang w:val="sr-Latn-CS"/>
        </w:rPr>
        <w:t xml:space="preserve">Наручилац се обавезује да </w:t>
      </w:r>
      <w:r w:rsidRPr="007A492C">
        <w:rPr>
          <w:bCs/>
          <w:noProof/>
        </w:rPr>
        <w:t>исплати</w:t>
      </w:r>
      <w:r w:rsidRPr="007A492C">
        <w:rPr>
          <w:bCs/>
          <w:noProof/>
          <w:lang w:val="sr-Latn-CS"/>
        </w:rPr>
        <w:t xml:space="preserve"> </w:t>
      </w:r>
      <w:r w:rsidRPr="007A492C">
        <w:rPr>
          <w:bCs/>
          <w:noProof/>
        </w:rPr>
        <w:t>добављачу</w:t>
      </w:r>
      <w:r w:rsidRPr="007A492C">
        <w:rPr>
          <w:bCs/>
          <w:noProof/>
          <w:lang w:val="sr-Latn-CS"/>
        </w:rPr>
        <w:t xml:space="preserve"> аванс у висини 100% укупне</w:t>
      </w:r>
      <w:bookmarkStart w:id="17" w:name="_GoBack"/>
      <w:bookmarkEnd w:id="17"/>
      <w:r w:rsidRPr="007A492C">
        <w:rPr>
          <w:bCs/>
          <w:noProof/>
          <w:lang w:val="sr-Latn-CS"/>
        </w:rPr>
        <w:t xml:space="preserve"> цене.</w:t>
      </w:r>
    </w:p>
    <w:p w:rsidR="005F0366" w:rsidRPr="00B22681" w:rsidRDefault="005F0366" w:rsidP="005F0366">
      <w:pPr>
        <w:ind w:firstLine="720"/>
        <w:jc w:val="both"/>
        <w:rPr>
          <w:bCs/>
          <w:noProof/>
          <w:lang w:val="sr-Latn-CS"/>
        </w:rPr>
      </w:pPr>
      <w:r w:rsidRPr="002A315C">
        <w:rPr>
          <w:bCs/>
          <w:noProof/>
          <w:lang w:val="sr-Cyrl-CS"/>
        </w:rPr>
        <w:t xml:space="preserve">Добављач се обавезује да </w:t>
      </w:r>
      <w:r>
        <w:rPr>
          <w:bCs/>
          <w:noProof/>
          <w:lang w:val="sr-Cyrl-CS"/>
        </w:rPr>
        <w:t xml:space="preserve">рачун и осталу документацију насталу при извршењу овог уговора </w:t>
      </w:r>
      <w:r w:rsidRPr="002A315C">
        <w:rPr>
          <w:bCs/>
          <w:noProof/>
          <w:lang w:val="sr-Cyrl-CS"/>
        </w:rPr>
        <w:t xml:space="preserve">достави </w:t>
      </w:r>
      <w:r>
        <w:rPr>
          <w:bCs/>
          <w:noProof/>
          <w:lang w:val="sr-Cyrl-CS"/>
        </w:rPr>
        <w:t xml:space="preserve">наручиоцу </w:t>
      </w:r>
      <w:r w:rsidRPr="002A315C">
        <w:rPr>
          <w:bCs/>
          <w:noProof/>
          <w:lang w:val="sr-Cyrl-CS"/>
        </w:rPr>
        <w:t>путем поште или преко писарнице наручиоца, адресирано на седиште наручиоца,</w:t>
      </w:r>
      <w:r w:rsidRPr="002A315C">
        <w:rPr>
          <w:bCs/>
          <w:noProof/>
          <w:lang w:val="sr-Latn-CS"/>
        </w:rPr>
        <w:t xml:space="preserve"> </w:t>
      </w:r>
      <w:r w:rsidRPr="00D6145A">
        <w:rPr>
          <w:bCs/>
          <w:noProof/>
          <w:lang w:val="sr-Cyrl-CS"/>
        </w:rPr>
        <w:t>Служба за набавку и складиштење.</w:t>
      </w:r>
    </w:p>
    <w:p w:rsidR="005F0366" w:rsidRPr="00660D09" w:rsidRDefault="005F0366" w:rsidP="005F0366">
      <w:pPr>
        <w:ind w:firstLine="720"/>
        <w:jc w:val="both"/>
        <w:rPr>
          <w:bCs/>
          <w:noProof/>
        </w:rPr>
      </w:pPr>
    </w:p>
    <w:p w:rsidR="005F0366" w:rsidRPr="007D7946" w:rsidRDefault="005F0366" w:rsidP="005F0366">
      <w:pPr>
        <w:jc w:val="center"/>
        <w:outlineLvl w:val="0"/>
        <w:rPr>
          <w:b/>
          <w:noProof/>
        </w:rPr>
      </w:pPr>
      <w:r w:rsidRPr="007D7946">
        <w:rPr>
          <w:b/>
          <w:noProof/>
        </w:rPr>
        <w:t xml:space="preserve">Члан </w:t>
      </w:r>
      <w:r>
        <w:rPr>
          <w:b/>
          <w:noProof/>
        </w:rPr>
        <w:t>6</w:t>
      </w:r>
      <w:r w:rsidRPr="007D7946">
        <w:rPr>
          <w:b/>
          <w:noProof/>
        </w:rPr>
        <w:t>.</w:t>
      </w:r>
    </w:p>
    <w:p w:rsidR="005F0366" w:rsidRDefault="005F0366" w:rsidP="005F0366">
      <w:pPr>
        <w:ind w:firstLine="720"/>
        <w:jc w:val="both"/>
        <w:rPr>
          <w:noProof/>
        </w:rPr>
      </w:pPr>
      <w:r>
        <w:rPr>
          <w:noProof/>
        </w:rPr>
        <w:t>Уговорне</w:t>
      </w:r>
      <w:r w:rsidRPr="00B22681">
        <w:rPr>
          <w:noProof/>
          <w:lang w:val="sr-Latn-CS"/>
        </w:rPr>
        <w:t xml:space="preserve"> </w:t>
      </w:r>
      <w:r>
        <w:rPr>
          <w:noProof/>
        </w:rPr>
        <w:t>стране</w:t>
      </w:r>
      <w:r w:rsidRPr="00B22681">
        <w:rPr>
          <w:noProof/>
          <w:lang w:val="sr-Latn-CS"/>
        </w:rPr>
        <w:t xml:space="preserve"> </w:t>
      </w:r>
      <w:r>
        <w:rPr>
          <w:noProof/>
        </w:rPr>
        <w:t>констатују</w:t>
      </w:r>
      <w:r w:rsidRPr="00B22681">
        <w:rPr>
          <w:noProof/>
          <w:lang w:val="sr-Latn-CS"/>
        </w:rPr>
        <w:t xml:space="preserve"> </w:t>
      </w:r>
      <w:r>
        <w:rPr>
          <w:noProof/>
        </w:rPr>
        <w:t>да</w:t>
      </w:r>
      <w:r w:rsidRPr="00B22681">
        <w:rPr>
          <w:noProof/>
          <w:lang w:val="sr-Latn-CS"/>
        </w:rPr>
        <w:t xml:space="preserve"> </w:t>
      </w:r>
      <w:r>
        <w:rPr>
          <w:noProof/>
        </w:rPr>
        <w:t>је</w:t>
      </w:r>
      <w:r w:rsidRPr="00B22681">
        <w:rPr>
          <w:noProof/>
          <w:lang w:val="sr-Latn-CS"/>
        </w:rPr>
        <w:t xml:space="preserve"> </w:t>
      </w:r>
      <w:r>
        <w:rPr>
          <w:noProof/>
        </w:rPr>
        <w:t>добављач</w:t>
      </w:r>
      <w:r w:rsidRPr="00B22681">
        <w:rPr>
          <w:noProof/>
          <w:lang w:val="sr-Latn-CS"/>
        </w:rPr>
        <w:t xml:space="preserve"> </w:t>
      </w:r>
      <w:r>
        <w:rPr>
          <w:noProof/>
        </w:rPr>
        <w:t>доставио</w:t>
      </w:r>
      <w:r w:rsidRPr="00B22681">
        <w:rPr>
          <w:noProof/>
          <w:lang w:val="sr-Latn-CS"/>
        </w:rPr>
        <w:t xml:space="preserve"> </w:t>
      </w:r>
      <w:r>
        <w:rPr>
          <w:noProof/>
        </w:rPr>
        <w:t>наручиоцу</w:t>
      </w:r>
      <w:r w:rsidRPr="00B22681">
        <w:rPr>
          <w:noProof/>
          <w:lang w:val="sr-Latn-CS"/>
        </w:rPr>
        <w:t xml:space="preserve"> </w:t>
      </w:r>
      <w:r>
        <w:rPr>
          <w:noProof/>
        </w:rPr>
        <w:t>следећа</w:t>
      </w:r>
      <w:r w:rsidRPr="00B22681">
        <w:rPr>
          <w:noProof/>
          <w:lang w:val="sr-Latn-CS"/>
        </w:rPr>
        <w:t xml:space="preserve"> </w:t>
      </w:r>
      <w:r>
        <w:rPr>
          <w:noProof/>
        </w:rPr>
        <w:t>средства</w:t>
      </w:r>
      <w:r w:rsidRPr="00B22681">
        <w:rPr>
          <w:noProof/>
          <w:lang w:val="sr-Latn-CS"/>
        </w:rPr>
        <w:t xml:space="preserve"> </w:t>
      </w:r>
      <w:r>
        <w:rPr>
          <w:noProof/>
        </w:rPr>
        <w:t>обезбеђења</w:t>
      </w:r>
      <w:r w:rsidRPr="00B22681">
        <w:rPr>
          <w:noProof/>
          <w:lang w:val="sr-Latn-CS"/>
        </w:rPr>
        <w:t xml:space="preserve"> </w:t>
      </w:r>
      <w:r>
        <w:rPr>
          <w:noProof/>
        </w:rPr>
        <w:t>са</w:t>
      </w:r>
      <w:r w:rsidRPr="00B22681">
        <w:rPr>
          <w:noProof/>
          <w:lang w:val="sr-Latn-CS"/>
        </w:rPr>
        <w:t xml:space="preserve"> </w:t>
      </w:r>
      <w:r>
        <w:rPr>
          <w:noProof/>
        </w:rPr>
        <w:t>овлашћењима</w:t>
      </w:r>
      <w:r w:rsidRPr="00B22681">
        <w:rPr>
          <w:noProof/>
          <w:lang w:val="sr-Latn-CS"/>
        </w:rPr>
        <w:t xml:space="preserve"> </w:t>
      </w:r>
      <w:r>
        <w:rPr>
          <w:noProof/>
        </w:rPr>
        <w:t>за</w:t>
      </w:r>
      <w:r w:rsidRPr="00B22681">
        <w:rPr>
          <w:noProof/>
          <w:lang w:val="sr-Latn-CS"/>
        </w:rPr>
        <w:t xml:space="preserve"> </w:t>
      </w:r>
      <w:r>
        <w:rPr>
          <w:noProof/>
        </w:rPr>
        <w:t>наплату</w:t>
      </w:r>
      <w:r w:rsidRPr="00B22681">
        <w:rPr>
          <w:noProof/>
          <w:lang w:val="sr-Latn-CS"/>
        </w:rPr>
        <w:t>:</w:t>
      </w:r>
    </w:p>
    <w:p w:rsidR="005F0366" w:rsidRPr="007A492C" w:rsidRDefault="005F0366" w:rsidP="005F0366">
      <w:pPr>
        <w:ind w:firstLine="720"/>
        <w:jc w:val="both"/>
        <w:rPr>
          <w:noProof/>
        </w:rPr>
      </w:pPr>
      <w:r>
        <w:rPr>
          <w:noProof/>
        </w:rPr>
        <w:t>-</w:t>
      </w:r>
      <w:r>
        <w:rPr>
          <w:b/>
          <w:noProof/>
        </w:rPr>
        <w:t>банкарску гаранцију</w:t>
      </w:r>
      <w:r w:rsidRPr="00F17F1B">
        <w:rPr>
          <w:b/>
          <w:noProof/>
        </w:rPr>
        <w:t xml:space="preserve"> за повраћај авансног плаћања</w:t>
      </w:r>
      <w:r>
        <w:rPr>
          <w:noProof/>
        </w:rPr>
        <w:t xml:space="preserve"> у висини 100% исплаћеног аванса из члана 5. овог уговора, са роком важења најмање 30 дана дужим од дана до којег се добављач обавезао да ће испоручити, инсталирати и пустити у рад добра која су предмет овог уговора уз вршење осталих услуга које су предмет овог уговора и тиме оправдати аванс, која је наплатива у случају да добављач у целини или делимично не испуњава своје обавезе из уговора.</w:t>
      </w:r>
    </w:p>
    <w:p w:rsidR="005F0366" w:rsidRPr="00B22681" w:rsidRDefault="005F0366" w:rsidP="005F0366">
      <w:pPr>
        <w:ind w:firstLine="720"/>
        <w:jc w:val="both"/>
        <w:rPr>
          <w:noProof/>
          <w:lang w:val="sr-Latn-CS"/>
        </w:rPr>
      </w:pPr>
      <w:r w:rsidRPr="00B22681">
        <w:rPr>
          <w:noProof/>
          <w:lang w:val="sr-Latn-CS"/>
        </w:rPr>
        <w:t>-</w:t>
      </w:r>
      <w:r>
        <w:rPr>
          <w:b/>
          <w:noProof/>
        </w:rPr>
        <w:t>банкарску</w:t>
      </w:r>
      <w:r w:rsidRPr="00B22681">
        <w:rPr>
          <w:b/>
          <w:noProof/>
          <w:lang w:val="sr-Latn-CS"/>
        </w:rPr>
        <w:t xml:space="preserve"> </w:t>
      </w:r>
      <w:r>
        <w:rPr>
          <w:b/>
          <w:noProof/>
        </w:rPr>
        <w:t>гаранцију</w:t>
      </w:r>
      <w:r w:rsidRPr="00B22681">
        <w:rPr>
          <w:b/>
          <w:noProof/>
          <w:lang w:val="sr-Latn-CS"/>
        </w:rPr>
        <w:t xml:space="preserve"> </w:t>
      </w:r>
      <w:r w:rsidRPr="00F17F1B">
        <w:rPr>
          <w:b/>
          <w:noProof/>
        </w:rPr>
        <w:t>за</w:t>
      </w:r>
      <w:r w:rsidRPr="00B22681">
        <w:rPr>
          <w:b/>
          <w:noProof/>
          <w:lang w:val="sr-Latn-CS"/>
        </w:rPr>
        <w:t xml:space="preserve"> </w:t>
      </w:r>
      <w:r w:rsidRPr="00F17F1B">
        <w:rPr>
          <w:b/>
          <w:noProof/>
        </w:rPr>
        <w:t>добро</w:t>
      </w:r>
      <w:r w:rsidRPr="00B22681">
        <w:rPr>
          <w:b/>
          <w:noProof/>
          <w:lang w:val="sr-Latn-CS"/>
        </w:rPr>
        <w:t xml:space="preserve"> </w:t>
      </w:r>
      <w:r w:rsidRPr="00F17F1B">
        <w:rPr>
          <w:b/>
          <w:noProof/>
        </w:rPr>
        <w:t>извршење</w:t>
      </w:r>
      <w:r w:rsidRPr="00B22681">
        <w:rPr>
          <w:b/>
          <w:noProof/>
          <w:lang w:val="sr-Latn-CS"/>
        </w:rPr>
        <w:t xml:space="preserve"> </w:t>
      </w:r>
      <w:r w:rsidRPr="00F17F1B">
        <w:rPr>
          <w:b/>
          <w:noProof/>
        </w:rPr>
        <w:t>посла</w:t>
      </w:r>
      <w:r w:rsidRPr="00B22681">
        <w:rPr>
          <w:noProof/>
          <w:lang w:val="sr-Latn-CS"/>
        </w:rPr>
        <w:t xml:space="preserve"> </w:t>
      </w:r>
      <w:r>
        <w:rPr>
          <w:noProof/>
        </w:rPr>
        <w:t>у</w:t>
      </w:r>
      <w:r w:rsidRPr="00B22681">
        <w:rPr>
          <w:noProof/>
          <w:lang w:val="sr-Latn-CS"/>
        </w:rPr>
        <w:t xml:space="preserve"> </w:t>
      </w:r>
      <w:r>
        <w:rPr>
          <w:noProof/>
        </w:rPr>
        <w:t>висини</w:t>
      </w:r>
      <w:r w:rsidRPr="00B22681">
        <w:rPr>
          <w:noProof/>
          <w:lang w:val="sr-Latn-CS"/>
        </w:rPr>
        <w:t xml:space="preserve"> 10% </w:t>
      </w:r>
      <w:r w:rsidRPr="008174C7">
        <w:rPr>
          <w:noProof/>
        </w:rPr>
        <w:t>од</w:t>
      </w:r>
      <w:r w:rsidRPr="008174C7">
        <w:rPr>
          <w:noProof/>
          <w:lang w:val="sr-Latn-CS"/>
        </w:rPr>
        <w:t xml:space="preserve"> </w:t>
      </w:r>
      <w:r w:rsidRPr="008174C7">
        <w:rPr>
          <w:noProof/>
        </w:rPr>
        <w:t>укупне</w:t>
      </w:r>
      <w:r w:rsidRPr="008174C7">
        <w:rPr>
          <w:noProof/>
          <w:lang w:val="sr-Latn-CS"/>
        </w:rPr>
        <w:t xml:space="preserve"> </w:t>
      </w:r>
      <w:r w:rsidRPr="008174C7">
        <w:rPr>
          <w:noProof/>
        </w:rPr>
        <w:t>вредности</w:t>
      </w:r>
      <w:r w:rsidRPr="008174C7">
        <w:rPr>
          <w:noProof/>
          <w:lang w:val="sr-Latn-CS"/>
        </w:rPr>
        <w:t xml:space="preserve"> </w:t>
      </w:r>
      <w:r w:rsidRPr="008174C7">
        <w:rPr>
          <w:noProof/>
        </w:rPr>
        <w:t>понуде</w:t>
      </w:r>
      <w:r w:rsidRPr="008174C7">
        <w:rPr>
          <w:noProof/>
          <w:lang w:val="sr-Latn-CS"/>
        </w:rPr>
        <w:t xml:space="preserve"> </w:t>
      </w:r>
      <w:r w:rsidRPr="008174C7">
        <w:rPr>
          <w:noProof/>
        </w:rPr>
        <w:t>без</w:t>
      </w:r>
      <w:r w:rsidRPr="008174C7">
        <w:rPr>
          <w:noProof/>
          <w:lang w:val="sr-Latn-CS"/>
        </w:rPr>
        <w:t xml:space="preserve"> </w:t>
      </w:r>
      <w:r w:rsidRPr="008174C7">
        <w:rPr>
          <w:noProof/>
        </w:rPr>
        <w:t>ПДВ</w:t>
      </w:r>
      <w:r w:rsidRPr="008174C7">
        <w:rPr>
          <w:noProof/>
          <w:lang w:val="sr-Latn-CS"/>
        </w:rPr>
        <w:t>-</w:t>
      </w:r>
      <w:r w:rsidRPr="008174C7">
        <w:rPr>
          <w:noProof/>
        </w:rPr>
        <w:t>а</w:t>
      </w:r>
      <w:r w:rsidRPr="008174C7">
        <w:rPr>
          <w:noProof/>
          <w:lang w:val="sr-Latn-CS"/>
        </w:rPr>
        <w:t xml:space="preserve"> </w:t>
      </w:r>
      <w:r w:rsidRPr="008174C7">
        <w:rPr>
          <w:noProof/>
        </w:rPr>
        <w:t>из</w:t>
      </w:r>
      <w:r w:rsidRPr="008174C7">
        <w:rPr>
          <w:noProof/>
          <w:lang w:val="sr-Latn-CS"/>
        </w:rPr>
        <w:t xml:space="preserve"> </w:t>
      </w:r>
      <w:r w:rsidRPr="008174C7">
        <w:rPr>
          <w:noProof/>
        </w:rPr>
        <w:t>члана</w:t>
      </w:r>
      <w:r w:rsidRPr="008174C7">
        <w:rPr>
          <w:noProof/>
          <w:lang w:val="sr-Latn-CS"/>
        </w:rPr>
        <w:t xml:space="preserve"> 1. </w:t>
      </w:r>
      <w:r w:rsidRPr="008174C7">
        <w:rPr>
          <w:noProof/>
        </w:rPr>
        <w:t>овог</w:t>
      </w:r>
      <w:r w:rsidRPr="008174C7">
        <w:rPr>
          <w:noProof/>
          <w:lang w:val="sr-Latn-CS"/>
        </w:rPr>
        <w:t xml:space="preserve"> </w:t>
      </w:r>
      <w:r w:rsidRPr="008174C7">
        <w:rPr>
          <w:noProof/>
        </w:rPr>
        <w:t>уговора</w:t>
      </w:r>
      <w:r w:rsidRPr="008174C7">
        <w:rPr>
          <w:noProof/>
          <w:lang w:val="sr-Latn-CS"/>
        </w:rPr>
        <w:t xml:space="preserve"> </w:t>
      </w:r>
      <w:r w:rsidRPr="008174C7">
        <w:rPr>
          <w:noProof/>
        </w:rPr>
        <w:t>без</w:t>
      </w:r>
      <w:r w:rsidRPr="008174C7">
        <w:rPr>
          <w:noProof/>
          <w:lang w:val="sr-Latn-CS"/>
        </w:rPr>
        <w:t xml:space="preserve"> </w:t>
      </w:r>
      <w:r w:rsidRPr="008174C7">
        <w:rPr>
          <w:noProof/>
        </w:rPr>
        <w:t>пореза</w:t>
      </w:r>
      <w:r w:rsidRPr="008174C7">
        <w:rPr>
          <w:noProof/>
          <w:lang w:val="sr-Latn-CS"/>
        </w:rPr>
        <w:t xml:space="preserve"> </w:t>
      </w:r>
      <w:r w:rsidRPr="008174C7">
        <w:rPr>
          <w:noProof/>
        </w:rPr>
        <w:t>на</w:t>
      </w:r>
      <w:r w:rsidRPr="008174C7">
        <w:rPr>
          <w:noProof/>
          <w:lang w:val="sr-Latn-CS"/>
        </w:rPr>
        <w:t xml:space="preserve"> </w:t>
      </w:r>
      <w:r w:rsidRPr="008174C7">
        <w:rPr>
          <w:noProof/>
        </w:rPr>
        <w:t>додату</w:t>
      </w:r>
      <w:r w:rsidRPr="008174C7">
        <w:rPr>
          <w:noProof/>
          <w:lang w:val="sr-Latn-CS"/>
        </w:rPr>
        <w:t xml:space="preserve"> </w:t>
      </w:r>
      <w:r w:rsidRPr="008174C7">
        <w:rPr>
          <w:noProof/>
        </w:rPr>
        <w:t>вредност</w:t>
      </w:r>
      <w:r w:rsidRPr="00B22681">
        <w:rPr>
          <w:noProof/>
          <w:lang w:val="sr-Latn-CS"/>
        </w:rPr>
        <w:t xml:space="preserve">, </w:t>
      </w:r>
      <w:r>
        <w:rPr>
          <w:noProof/>
        </w:rPr>
        <w:t>са</w:t>
      </w:r>
      <w:r w:rsidRPr="00B22681">
        <w:rPr>
          <w:noProof/>
          <w:lang w:val="sr-Latn-CS"/>
        </w:rPr>
        <w:t xml:space="preserve"> </w:t>
      </w:r>
      <w:r>
        <w:rPr>
          <w:noProof/>
        </w:rPr>
        <w:t>роком</w:t>
      </w:r>
      <w:r w:rsidRPr="00B22681">
        <w:rPr>
          <w:noProof/>
          <w:lang w:val="sr-Latn-CS"/>
        </w:rPr>
        <w:t xml:space="preserve"> </w:t>
      </w:r>
      <w:r>
        <w:rPr>
          <w:noProof/>
        </w:rPr>
        <w:t>важења</w:t>
      </w:r>
      <w:r w:rsidRPr="00B22681">
        <w:rPr>
          <w:noProof/>
          <w:lang w:val="sr-Latn-CS"/>
        </w:rPr>
        <w:t xml:space="preserve"> </w:t>
      </w:r>
      <w:r>
        <w:rPr>
          <w:noProof/>
        </w:rPr>
        <w:t>најмање</w:t>
      </w:r>
      <w:r w:rsidRPr="00B22681">
        <w:rPr>
          <w:noProof/>
          <w:lang w:val="sr-Latn-CS"/>
        </w:rPr>
        <w:t xml:space="preserve"> </w:t>
      </w:r>
      <w:r>
        <w:rPr>
          <w:noProof/>
        </w:rPr>
        <w:t>3</w:t>
      </w:r>
      <w:r w:rsidRPr="00B22681">
        <w:rPr>
          <w:noProof/>
          <w:lang w:val="sr-Latn-CS"/>
        </w:rPr>
        <w:t xml:space="preserve">0 </w:t>
      </w:r>
      <w:r>
        <w:rPr>
          <w:noProof/>
        </w:rPr>
        <w:t>дана</w:t>
      </w:r>
      <w:r w:rsidRPr="00B22681">
        <w:rPr>
          <w:noProof/>
          <w:lang w:val="sr-Latn-CS"/>
        </w:rPr>
        <w:t xml:space="preserve"> </w:t>
      </w:r>
      <w:r>
        <w:rPr>
          <w:noProof/>
        </w:rPr>
        <w:t>дужим</w:t>
      </w:r>
      <w:r w:rsidRPr="00B22681">
        <w:rPr>
          <w:noProof/>
          <w:lang w:val="sr-Latn-CS"/>
        </w:rPr>
        <w:t xml:space="preserve"> </w:t>
      </w:r>
      <w:r>
        <w:rPr>
          <w:noProof/>
        </w:rPr>
        <w:t>од</w:t>
      </w:r>
      <w:r w:rsidRPr="00B22681">
        <w:rPr>
          <w:noProof/>
          <w:lang w:val="sr-Latn-CS"/>
        </w:rPr>
        <w:t xml:space="preserve"> </w:t>
      </w:r>
      <w:r>
        <w:rPr>
          <w:noProof/>
        </w:rPr>
        <w:t>дана</w:t>
      </w:r>
      <w:r w:rsidRPr="00B22681">
        <w:rPr>
          <w:noProof/>
          <w:lang w:val="sr-Latn-CS"/>
        </w:rPr>
        <w:t xml:space="preserve"> </w:t>
      </w:r>
      <w:r>
        <w:rPr>
          <w:noProof/>
        </w:rPr>
        <w:t>до</w:t>
      </w:r>
      <w:r w:rsidRPr="00B22681">
        <w:rPr>
          <w:noProof/>
          <w:lang w:val="sr-Latn-CS"/>
        </w:rPr>
        <w:t xml:space="preserve"> </w:t>
      </w:r>
      <w:r>
        <w:rPr>
          <w:noProof/>
        </w:rPr>
        <w:t>којег</w:t>
      </w:r>
      <w:r w:rsidRPr="00B22681">
        <w:rPr>
          <w:noProof/>
          <w:lang w:val="sr-Latn-CS"/>
        </w:rPr>
        <w:t xml:space="preserve"> </w:t>
      </w:r>
      <w:r>
        <w:rPr>
          <w:noProof/>
        </w:rPr>
        <w:t>се</w:t>
      </w:r>
      <w:r w:rsidRPr="00B22681">
        <w:rPr>
          <w:noProof/>
          <w:lang w:val="sr-Latn-CS"/>
        </w:rPr>
        <w:t xml:space="preserve"> </w:t>
      </w:r>
      <w:r>
        <w:rPr>
          <w:noProof/>
        </w:rPr>
        <w:t>добављач</w:t>
      </w:r>
      <w:r w:rsidRPr="00B22681">
        <w:rPr>
          <w:noProof/>
          <w:lang w:val="sr-Latn-CS"/>
        </w:rPr>
        <w:t xml:space="preserve"> </w:t>
      </w:r>
      <w:r>
        <w:rPr>
          <w:noProof/>
        </w:rPr>
        <w:t>обавезао</w:t>
      </w:r>
      <w:r w:rsidRPr="00B22681">
        <w:rPr>
          <w:noProof/>
          <w:lang w:val="sr-Latn-CS"/>
        </w:rPr>
        <w:t xml:space="preserve"> </w:t>
      </w:r>
      <w:r w:rsidRPr="009A5161">
        <w:rPr>
          <w:noProof/>
        </w:rPr>
        <w:t>да</w:t>
      </w:r>
      <w:r w:rsidRPr="00B22681">
        <w:rPr>
          <w:noProof/>
          <w:lang w:val="sr-Latn-CS"/>
        </w:rPr>
        <w:t xml:space="preserve"> </w:t>
      </w:r>
      <w:r w:rsidRPr="009A5161">
        <w:rPr>
          <w:noProof/>
        </w:rPr>
        <w:t>ће</w:t>
      </w:r>
      <w:r w:rsidRPr="00B22681">
        <w:rPr>
          <w:noProof/>
          <w:lang w:val="sr-Latn-CS"/>
        </w:rPr>
        <w:t xml:space="preserve"> </w:t>
      </w:r>
      <w:r w:rsidRPr="009A5161">
        <w:rPr>
          <w:noProof/>
        </w:rPr>
        <w:t>испоручити</w:t>
      </w:r>
      <w:r w:rsidRPr="00B22681">
        <w:rPr>
          <w:noProof/>
          <w:lang w:val="sr-Latn-CS"/>
        </w:rPr>
        <w:t xml:space="preserve">, </w:t>
      </w:r>
      <w:r w:rsidRPr="009A5161">
        <w:rPr>
          <w:noProof/>
        </w:rPr>
        <w:t>инсталирати</w:t>
      </w:r>
      <w:r w:rsidRPr="00B22681">
        <w:rPr>
          <w:noProof/>
          <w:lang w:val="sr-Latn-CS"/>
        </w:rPr>
        <w:t xml:space="preserve"> </w:t>
      </w:r>
      <w:r w:rsidRPr="009A5161">
        <w:rPr>
          <w:noProof/>
        </w:rPr>
        <w:t>и</w:t>
      </w:r>
      <w:r w:rsidRPr="00B22681">
        <w:rPr>
          <w:noProof/>
          <w:lang w:val="sr-Latn-CS"/>
        </w:rPr>
        <w:t xml:space="preserve"> </w:t>
      </w:r>
      <w:r w:rsidRPr="009A5161">
        <w:rPr>
          <w:noProof/>
        </w:rPr>
        <w:t>пустити</w:t>
      </w:r>
      <w:r w:rsidRPr="00B22681">
        <w:rPr>
          <w:noProof/>
          <w:lang w:val="sr-Latn-CS"/>
        </w:rPr>
        <w:t xml:space="preserve"> </w:t>
      </w:r>
      <w:r w:rsidRPr="009A5161">
        <w:rPr>
          <w:noProof/>
        </w:rPr>
        <w:t>у</w:t>
      </w:r>
      <w:r w:rsidRPr="00B22681">
        <w:rPr>
          <w:noProof/>
          <w:lang w:val="sr-Latn-CS"/>
        </w:rPr>
        <w:t xml:space="preserve"> </w:t>
      </w:r>
      <w:r w:rsidRPr="009A5161">
        <w:rPr>
          <w:noProof/>
        </w:rPr>
        <w:t>рад</w:t>
      </w:r>
      <w:r w:rsidRPr="00B22681">
        <w:rPr>
          <w:noProof/>
          <w:lang w:val="sr-Latn-CS"/>
        </w:rPr>
        <w:t xml:space="preserve"> </w:t>
      </w:r>
      <w:r w:rsidRPr="009A5161">
        <w:rPr>
          <w:noProof/>
        </w:rPr>
        <w:t>добр</w:t>
      </w:r>
      <w:r>
        <w:rPr>
          <w:noProof/>
        </w:rPr>
        <w:t>о</w:t>
      </w:r>
      <w:r w:rsidRPr="00B22681">
        <w:rPr>
          <w:noProof/>
          <w:lang w:val="sr-Latn-CS"/>
        </w:rPr>
        <w:t xml:space="preserve"> </w:t>
      </w:r>
      <w:r w:rsidRPr="009A5161">
        <w:rPr>
          <w:noProof/>
        </w:rPr>
        <w:t>кој</w:t>
      </w:r>
      <w:r>
        <w:rPr>
          <w:noProof/>
        </w:rPr>
        <w:t>е</w:t>
      </w:r>
      <w:r w:rsidRPr="00B22681">
        <w:rPr>
          <w:noProof/>
          <w:lang w:val="sr-Latn-CS"/>
        </w:rPr>
        <w:t xml:space="preserve"> </w:t>
      </w:r>
      <w:r>
        <w:rPr>
          <w:noProof/>
        </w:rPr>
        <w:t>је</w:t>
      </w:r>
      <w:r w:rsidRPr="00B22681">
        <w:rPr>
          <w:noProof/>
          <w:lang w:val="sr-Latn-CS"/>
        </w:rPr>
        <w:t xml:space="preserve"> </w:t>
      </w:r>
      <w:r w:rsidRPr="009A5161">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713EEB">
        <w:rPr>
          <w:noProof/>
        </w:rPr>
        <w:t xml:space="preserve"> </w:t>
      </w:r>
      <w:r>
        <w:rPr>
          <w:noProof/>
        </w:rPr>
        <w:t>уз вршење осталих услуга које су предмет овог уговора</w:t>
      </w:r>
      <w:r w:rsidRPr="00B22681">
        <w:rPr>
          <w:noProof/>
          <w:lang w:val="sr-Latn-CS"/>
        </w:rPr>
        <w:t xml:space="preserve">, </w:t>
      </w:r>
      <w:r>
        <w:rPr>
          <w:noProof/>
        </w:rPr>
        <w:t>која</w:t>
      </w:r>
      <w:r w:rsidRPr="00B22681">
        <w:rPr>
          <w:noProof/>
          <w:lang w:val="sr-Latn-CS"/>
        </w:rPr>
        <w:t xml:space="preserve"> </w:t>
      </w:r>
      <w:r>
        <w:rPr>
          <w:noProof/>
        </w:rPr>
        <w:t>је</w:t>
      </w:r>
      <w:r w:rsidRPr="00B22681">
        <w:rPr>
          <w:noProof/>
          <w:lang w:val="sr-Latn-CS"/>
        </w:rPr>
        <w:t xml:space="preserve"> </w:t>
      </w:r>
      <w:r>
        <w:rPr>
          <w:noProof/>
        </w:rPr>
        <w:t>наплатива</w:t>
      </w:r>
      <w:r w:rsidRPr="00B22681">
        <w:rPr>
          <w:noProof/>
          <w:lang w:val="sr-Latn-CS"/>
        </w:rPr>
        <w:t xml:space="preserve"> </w:t>
      </w:r>
      <w:r>
        <w:rPr>
          <w:noProof/>
        </w:rPr>
        <w:t>у</w:t>
      </w:r>
      <w:r w:rsidRPr="00B22681">
        <w:rPr>
          <w:noProof/>
          <w:lang w:val="sr-Latn-CS"/>
        </w:rPr>
        <w:t xml:space="preserve"> </w:t>
      </w:r>
      <w:r>
        <w:rPr>
          <w:noProof/>
        </w:rPr>
        <w:t>случају</w:t>
      </w:r>
      <w:r w:rsidRPr="00B22681">
        <w:rPr>
          <w:noProof/>
          <w:lang w:val="sr-Latn-CS"/>
        </w:rPr>
        <w:t xml:space="preserve"> </w:t>
      </w:r>
      <w:r>
        <w:rPr>
          <w:noProof/>
        </w:rPr>
        <w:t>да</w:t>
      </w:r>
      <w:r w:rsidRPr="00B22681">
        <w:rPr>
          <w:noProof/>
          <w:lang w:val="sr-Latn-CS"/>
        </w:rPr>
        <w:t xml:space="preserve"> </w:t>
      </w:r>
      <w:r>
        <w:rPr>
          <w:noProof/>
        </w:rPr>
        <w:t>добављач</w:t>
      </w:r>
      <w:r w:rsidRPr="00B22681">
        <w:rPr>
          <w:noProof/>
          <w:lang w:val="sr-Latn-CS"/>
        </w:rPr>
        <w:t xml:space="preserve"> </w:t>
      </w:r>
      <w:r>
        <w:rPr>
          <w:noProof/>
        </w:rPr>
        <w:lastRenderedPageBreak/>
        <w:t>извршава</w:t>
      </w:r>
      <w:r w:rsidRPr="00B22681">
        <w:rPr>
          <w:noProof/>
          <w:lang w:val="sr-Latn-CS"/>
        </w:rPr>
        <w:t xml:space="preserve"> </w:t>
      </w:r>
      <w:r>
        <w:rPr>
          <w:noProof/>
        </w:rPr>
        <w:t>своје</w:t>
      </w:r>
      <w:r w:rsidRPr="00B22681">
        <w:rPr>
          <w:noProof/>
          <w:lang w:val="sr-Latn-CS"/>
        </w:rPr>
        <w:t xml:space="preserve"> </w:t>
      </w:r>
      <w:r>
        <w:rPr>
          <w:noProof/>
        </w:rPr>
        <w:t>обавезе</w:t>
      </w:r>
      <w:r w:rsidRPr="00B22681">
        <w:rPr>
          <w:noProof/>
          <w:lang w:val="sr-Latn-CS"/>
        </w:rPr>
        <w:t xml:space="preserve"> </w:t>
      </w:r>
      <w:r>
        <w:rPr>
          <w:noProof/>
        </w:rPr>
        <w:t>из</w:t>
      </w:r>
      <w:r w:rsidRPr="00B22681">
        <w:rPr>
          <w:noProof/>
          <w:lang w:val="sr-Latn-CS"/>
        </w:rPr>
        <w:t xml:space="preserve"> </w:t>
      </w:r>
      <w:r>
        <w:rPr>
          <w:noProof/>
        </w:rPr>
        <w:t>уговора</w:t>
      </w:r>
      <w:r w:rsidRPr="00B22681">
        <w:rPr>
          <w:noProof/>
          <w:lang w:val="sr-Latn-CS"/>
        </w:rPr>
        <w:t xml:space="preserve">, </w:t>
      </w:r>
      <w:r>
        <w:rPr>
          <w:noProof/>
        </w:rPr>
        <w:t>али</w:t>
      </w:r>
      <w:r w:rsidRPr="00B22681">
        <w:rPr>
          <w:noProof/>
          <w:lang w:val="sr-Latn-CS"/>
        </w:rPr>
        <w:t xml:space="preserve"> </w:t>
      </w:r>
      <w:r>
        <w:rPr>
          <w:noProof/>
        </w:rPr>
        <w:t>не</w:t>
      </w:r>
      <w:r w:rsidRPr="00B22681">
        <w:rPr>
          <w:noProof/>
          <w:lang w:val="sr-Latn-CS"/>
        </w:rPr>
        <w:t xml:space="preserve"> </w:t>
      </w:r>
      <w:r>
        <w:rPr>
          <w:noProof/>
        </w:rPr>
        <w:t>на</w:t>
      </w:r>
      <w:r w:rsidRPr="00B22681">
        <w:rPr>
          <w:noProof/>
          <w:lang w:val="sr-Latn-CS"/>
        </w:rPr>
        <w:t xml:space="preserve"> </w:t>
      </w:r>
      <w:r>
        <w:rPr>
          <w:noProof/>
        </w:rPr>
        <w:t>начин</w:t>
      </w:r>
      <w:r w:rsidRPr="00B22681">
        <w:rPr>
          <w:noProof/>
          <w:lang w:val="sr-Latn-CS"/>
        </w:rPr>
        <w:t xml:space="preserve"> </w:t>
      </w:r>
      <w:r>
        <w:rPr>
          <w:noProof/>
        </w:rPr>
        <w:t>и</w:t>
      </w:r>
      <w:r w:rsidRPr="00B22681">
        <w:rPr>
          <w:noProof/>
          <w:lang w:val="sr-Latn-CS"/>
        </w:rPr>
        <w:t xml:space="preserve"> </w:t>
      </w:r>
      <w:r>
        <w:rPr>
          <w:noProof/>
        </w:rPr>
        <w:t>у</w:t>
      </w:r>
      <w:r w:rsidRPr="00B22681">
        <w:rPr>
          <w:noProof/>
          <w:lang w:val="sr-Latn-CS"/>
        </w:rPr>
        <w:t xml:space="preserve"> </w:t>
      </w:r>
      <w:r>
        <w:rPr>
          <w:noProof/>
        </w:rPr>
        <w:t>роковима</w:t>
      </w:r>
      <w:r w:rsidRPr="00B22681">
        <w:rPr>
          <w:noProof/>
          <w:lang w:val="sr-Latn-CS"/>
        </w:rPr>
        <w:t xml:space="preserve"> </w:t>
      </w:r>
      <w:r>
        <w:rPr>
          <w:noProof/>
        </w:rPr>
        <w:t>предвиђеним</w:t>
      </w:r>
      <w:r w:rsidRPr="00B22681">
        <w:rPr>
          <w:noProof/>
          <w:lang w:val="sr-Latn-CS"/>
        </w:rPr>
        <w:t xml:space="preserve"> </w:t>
      </w:r>
      <w:r>
        <w:rPr>
          <w:noProof/>
        </w:rPr>
        <w:t>уговором</w:t>
      </w:r>
      <w:r w:rsidRPr="00B22681">
        <w:rPr>
          <w:noProof/>
          <w:lang w:val="sr-Latn-CS"/>
        </w:rPr>
        <w:t>.</w:t>
      </w:r>
    </w:p>
    <w:p w:rsidR="005F0366" w:rsidRPr="006A14DB" w:rsidRDefault="005F0366" w:rsidP="005F0366">
      <w:pPr>
        <w:ind w:firstLine="720"/>
        <w:jc w:val="both"/>
        <w:rPr>
          <w:b/>
          <w:noProof/>
        </w:rPr>
      </w:pPr>
      <w:r w:rsidRPr="00B22681">
        <w:rPr>
          <w:noProof/>
          <w:lang w:val="sr-Latn-CS"/>
        </w:rPr>
        <w:t>-</w:t>
      </w:r>
      <w:r w:rsidRPr="00F17F1B">
        <w:rPr>
          <w:b/>
          <w:noProof/>
        </w:rPr>
        <w:t>меницу</w:t>
      </w:r>
      <w:r w:rsidRPr="00B22681">
        <w:rPr>
          <w:b/>
          <w:noProof/>
          <w:lang w:val="sr-Latn-CS"/>
        </w:rPr>
        <w:t xml:space="preserve"> </w:t>
      </w:r>
      <w:r w:rsidRPr="00F17F1B">
        <w:rPr>
          <w:b/>
          <w:noProof/>
        </w:rPr>
        <w:t>за</w:t>
      </w:r>
      <w:r w:rsidRPr="00B22681">
        <w:rPr>
          <w:b/>
          <w:noProof/>
          <w:lang w:val="sr-Latn-CS"/>
        </w:rPr>
        <w:t xml:space="preserve"> </w:t>
      </w:r>
      <w:r w:rsidRPr="00F17F1B">
        <w:rPr>
          <w:b/>
          <w:noProof/>
        </w:rPr>
        <w:t>отклањање</w:t>
      </w:r>
      <w:r w:rsidRPr="00B22681">
        <w:rPr>
          <w:b/>
          <w:noProof/>
          <w:lang w:val="sr-Latn-CS"/>
        </w:rPr>
        <w:t xml:space="preserve"> </w:t>
      </w:r>
      <w:r w:rsidRPr="00F17F1B">
        <w:rPr>
          <w:b/>
          <w:noProof/>
        </w:rPr>
        <w:t>недостатака</w:t>
      </w:r>
      <w:r w:rsidRPr="00B22681">
        <w:rPr>
          <w:b/>
          <w:noProof/>
          <w:lang w:val="sr-Latn-CS"/>
        </w:rPr>
        <w:t xml:space="preserve"> </w:t>
      </w:r>
      <w:r w:rsidRPr="00F17F1B">
        <w:rPr>
          <w:b/>
          <w:noProof/>
        </w:rPr>
        <w:t>у</w:t>
      </w:r>
      <w:r w:rsidRPr="00B22681">
        <w:rPr>
          <w:b/>
          <w:noProof/>
          <w:lang w:val="sr-Latn-CS"/>
        </w:rPr>
        <w:t xml:space="preserve"> </w:t>
      </w:r>
      <w:r w:rsidRPr="00F17F1B">
        <w:rPr>
          <w:b/>
          <w:noProof/>
        </w:rPr>
        <w:t>гарантном</w:t>
      </w:r>
      <w:r w:rsidRPr="00B22681">
        <w:rPr>
          <w:b/>
          <w:noProof/>
          <w:lang w:val="sr-Latn-CS"/>
        </w:rPr>
        <w:t xml:space="preserve"> </w:t>
      </w:r>
      <w:r w:rsidRPr="00F17F1B">
        <w:rPr>
          <w:b/>
          <w:noProof/>
        </w:rPr>
        <w:t>року</w:t>
      </w:r>
      <w:r w:rsidRPr="00B22681">
        <w:rPr>
          <w:noProof/>
          <w:lang w:val="sr-Latn-CS"/>
        </w:rPr>
        <w:t xml:space="preserve"> </w:t>
      </w:r>
      <w:r>
        <w:rPr>
          <w:noProof/>
        </w:rPr>
        <w:t>у</w:t>
      </w:r>
      <w:r w:rsidRPr="00B22681">
        <w:rPr>
          <w:noProof/>
          <w:lang w:val="sr-Latn-CS"/>
        </w:rPr>
        <w:t xml:space="preserve"> </w:t>
      </w:r>
      <w:r>
        <w:rPr>
          <w:noProof/>
        </w:rPr>
        <w:t>висини</w:t>
      </w:r>
      <w:r w:rsidRPr="00B22681">
        <w:rPr>
          <w:noProof/>
          <w:lang w:val="sr-Latn-CS"/>
        </w:rPr>
        <w:t xml:space="preserve"> 10% </w:t>
      </w:r>
      <w:r w:rsidRPr="008174C7">
        <w:rPr>
          <w:noProof/>
        </w:rPr>
        <w:t>од</w:t>
      </w:r>
      <w:r w:rsidRPr="008174C7">
        <w:rPr>
          <w:noProof/>
          <w:lang w:val="sr-Latn-CS"/>
        </w:rPr>
        <w:t xml:space="preserve"> </w:t>
      </w:r>
      <w:r w:rsidRPr="008174C7">
        <w:rPr>
          <w:noProof/>
        </w:rPr>
        <w:t>укупне</w:t>
      </w:r>
      <w:r w:rsidRPr="008174C7">
        <w:rPr>
          <w:noProof/>
          <w:lang w:val="sr-Latn-CS"/>
        </w:rPr>
        <w:t xml:space="preserve"> </w:t>
      </w:r>
      <w:r w:rsidRPr="008174C7">
        <w:rPr>
          <w:noProof/>
        </w:rPr>
        <w:t>вредности</w:t>
      </w:r>
      <w:r w:rsidRPr="008174C7">
        <w:rPr>
          <w:noProof/>
          <w:lang w:val="sr-Latn-CS"/>
        </w:rPr>
        <w:t xml:space="preserve"> </w:t>
      </w:r>
      <w:r w:rsidRPr="008174C7">
        <w:rPr>
          <w:noProof/>
        </w:rPr>
        <w:t>понуде</w:t>
      </w:r>
      <w:r w:rsidRPr="008174C7">
        <w:rPr>
          <w:noProof/>
          <w:lang w:val="sr-Latn-CS"/>
        </w:rPr>
        <w:t xml:space="preserve"> </w:t>
      </w:r>
      <w:r w:rsidRPr="008174C7">
        <w:rPr>
          <w:noProof/>
        </w:rPr>
        <w:t>без</w:t>
      </w:r>
      <w:r w:rsidRPr="008174C7">
        <w:rPr>
          <w:noProof/>
          <w:lang w:val="sr-Latn-CS"/>
        </w:rPr>
        <w:t xml:space="preserve"> </w:t>
      </w:r>
      <w:r w:rsidRPr="008174C7">
        <w:rPr>
          <w:noProof/>
        </w:rPr>
        <w:t>ПДВ</w:t>
      </w:r>
      <w:r w:rsidRPr="008174C7">
        <w:rPr>
          <w:noProof/>
          <w:lang w:val="sr-Latn-CS"/>
        </w:rPr>
        <w:t>-</w:t>
      </w:r>
      <w:r w:rsidRPr="008174C7">
        <w:rPr>
          <w:noProof/>
        </w:rPr>
        <w:t>а</w:t>
      </w:r>
      <w:r w:rsidRPr="008174C7">
        <w:rPr>
          <w:noProof/>
          <w:lang w:val="sr-Latn-CS"/>
        </w:rPr>
        <w:t xml:space="preserve"> </w:t>
      </w:r>
      <w:r w:rsidRPr="008174C7">
        <w:rPr>
          <w:noProof/>
        </w:rPr>
        <w:t>из</w:t>
      </w:r>
      <w:r w:rsidRPr="008174C7">
        <w:rPr>
          <w:noProof/>
          <w:lang w:val="sr-Latn-CS"/>
        </w:rPr>
        <w:t xml:space="preserve"> </w:t>
      </w:r>
      <w:r w:rsidRPr="008174C7">
        <w:rPr>
          <w:noProof/>
        </w:rPr>
        <w:t>члана</w:t>
      </w:r>
      <w:r w:rsidRPr="008174C7">
        <w:rPr>
          <w:noProof/>
          <w:lang w:val="sr-Latn-CS"/>
        </w:rPr>
        <w:t xml:space="preserve"> 1. </w:t>
      </w:r>
      <w:r w:rsidRPr="008174C7">
        <w:rPr>
          <w:noProof/>
        </w:rPr>
        <w:t>овог</w:t>
      </w:r>
      <w:r w:rsidRPr="008174C7">
        <w:rPr>
          <w:noProof/>
          <w:lang w:val="sr-Latn-CS"/>
        </w:rPr>
        <w:t xml:space="preserve"> </w:t>
      </w:r>
      <w:r w:rsidRPr="008174C7">
        <w:rPr>
          <w:noProof/>
        </w:rPr>
        <w:t>уговора</w:t>
      </w:r>
      <w:r w:rsidRPr="008174C7">
        <w:rPr>
          <w:noProof/>
          <w:lang w:val="sr-Latn-CS"/>
        </w:rPr>
        <w:t xml:space="preserve"> </w:t>
      </w:r>
      <w:r w:rsidRPr="008174C7">
        <w:rPr>
          <w:noProof/>
        </w:rPr>
        <w:t>без</w:t>
      </w:r>
      <w:r w:rsidRPr="008174C7">
        <w:rPr>
          <w:noProof/>
          <w:lang w:val="sr-Latn-CS"/>
        </w:rPr>
        <w:t xml:space="preserve"> </w:t>
      </w:r>
      <w:r w:rsidRPr="008174C7">
        <w:rPr>
          <w:noProof/>
        </w:rPr>
        <w:t>пореза</w:t>
      </w:r>
      <w:r w:rsidRPr="008174C7">
        <w:rPr>
          <w:noProof/>
          <w:lang w:val="sr-Latn-CS"/>
        </w:rPr>
        <w:t xml:space="preserve"> </w:t>
      </w:r>
      <w:r w:rsidRPr="008174C7">
        <w:rPr>
          <w:noProof/>
        </w:rPr>
        <w:t>на</w:t>
      </w:r>
      <w:r w:rsidRPr="008174C7">
        <w:rPr>
          <w:noProof/>
          <w:lang w:val="sr-Latn-CS"/>
        </w:rPr>
        <w:t xml:space="preserve"> </w:t>
      </w:r>
      <w:r w:rsidRPr="008174C7">
        <w:rPr>
          <w:noProof/>
        </w:rPr>
        <w:t>додату</w:t>
      </w:r>
      <w:r w:rsidRPr="008174C7">
        <w:rPr>
          <w:noProof/>
          <w:lang w:val="sr-Latn-CS"/>
        </w:rPr>
        <w:t xml:space="preserve"> </w:t>
      </w:r>
      <w:r w:rsidRPr="008174C7">
        <w:rPr>
          <w:noProof/>
        </w:rPr>
        <w:t>вредност</w:t>
      </w:r>
      <w:r w:rsidRPr="00B22681">
        <w:rPr>
          <w:noProof/>
          <w:lang w:val="sr-Latn-CS"/>
        </w:rPr>
        <w:t xml:space="preserve">, </w:t>
      </w:r>
      <w:r>
        <w:rPr>
          <w:noProof/>
        </w:rPr>
        <w:t>са</w:t>
      </w:r>
      <w:r w:rsidRPr="00B22681">
        <w:rPr>
          <w:noProof/>
          <w:lang w:val="sr-Latn-CS"/>
        </w:rPr>
        <w:t xml:space="preserve"> </w:t>
      </w:r>
      <w:r>
        <w:rPr>
          <w:noProof/>
        </w:rPr>
        <w:t>роком</w:t>
      </w:r>
      <w:r w:rsidRPr="00B22681">
        <w:rPr>
          <w:noProof/>
          <w:lang w:val="sr-Latn-CS"/>
        </w:rPr>
        <w:t xml:space="preserve"> </w:t>
      </w:r>
      <w:r>
        <w:rPr>
          <w:noProof/>
        </w:rPr>
        <w:t>важења</w:t>
      </w:r>
      <w:r w:rsidRPr="00B22681">
        <w:rPr>
          <w:noProof/>
          <w:lang w:val="sr-Latn-CS"/>
        </w:rPr>
        <w:t xml:space="preserve"> </w:t>
      </w:r>
      <w:r>
        <w:rPr>
          <w:noProof/>
        </w:rPr>
        <w:t>најмање</w:t>
      </w:r>
      <w:r w:rsidRPr="00B22681">
        <w:rPr>
          <w:noProof/>
          <w:lang w:val="sr-Latn-CS"/>
        </w:rPr>
        <w:t xml:space="preserve"> 10 </w:t>
      </w:r>
      <w:r>
        <w:rPr>
          <w:noProof/>
        </w:rPr>
        <w:t>дана</w:t>
      </w:r>
      <w:r w:rsidRPr="00B22681">
        <w:rPr>
          <w:noProof/>
          <w:lang w:val="sr-Latn-CS"/>
        </w:rPr>
        <w:t xml:space="preserve"> </w:t>
      </w:r>
      <w:r>
        <w:rPr>
          <w:noProof/>
        </w:rPr>
        <w:t>дужим</w:t>
      </w:r>
      <w:r w:rsidRPr="00B22681">
        <w:rPr>
          <w:noProof/>
          <w:lang w:val="sr-Latn-CS"/>
        </w:rPr>
        <w:t xml:space="preserve"> </w:t>
      </w:r>
      <w:r>
        <w:rPr>
          <w:noProof/>
        </w:rPr>
        <w:t>од</w:t>
      </w:r>
      <w:r w:rsidRPr="00B22681">
        <w:rPr>
          <w:noProof/>
          <w:lang w:val="sr-Latn-CS"/>
        </w:rPr>
        <w:t xml:space="preserve"> </w:t>
      </w:r>
      <w:r>
        <w:rPr>
          <w:noProof/>
        </w:rPr>
        <w:t>дана</w:t>
      </w:r>
      <w:r w:rsidRPr="00B22681">
        <w:rPr>
          <w:noProof/>
          <w:lang w:val="sr-Latn-CS"/>
        </w:rPr>
        <w:t xml:space="preserve"> </w:t>
      </w:r>
      <w:r>
        <w:rPr>
          <w:noProof/>
        </w:rPr>
        <w:t>из</w:t>
      </w:r>
      <w:r w:rsidRPr="00B22681">
        <w:rPr>
          <w:noProof/>
          <w:lang w:val="sr-Latn-CS"/>
        </w:rPr>
        <w:t xml:space="preserve"> </w:t>
      </w:r>
      <w:r>
        <w:rPr>
          <w:noProof/>
        </w:rPr>
        <w:t>члана</w:t>
      </w:r>
      <w:r w:rsidRPr="00B22681">
        <w:rPr>
          <w:noProof/>
          <w:lang w:val="sr-Latn-CS"/>
        </w:rPr>
        <w:t xml:space="preserve"> 3. </w:t>
      </w:r>
      <w:r>
        <w:rPr>
          <w:noProof/>
        </w:rPr>
        <w:t>став</w:t>
      </w:r>
      <w:r w:rsidRPr="00B22681">
        <w:rPr>
          <w:noProof/>
          <w:lang w:val="sr-Latn-CS"/>
        </w:rPr>
        <w:t xml:space="preserve"> 5.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до</w:t>
      </w:r>
      <w:r w:rsidRPr="00B22681">
        <w:rPr>
          <w:noProof/>
          <w:lang w:val="sr-Latn-CS"/>
        </w:rPr>
        <w:t xml:space="preserve"> </w:t>
      </w:r>
      <w:r>
        <w:rPr>
          <w:noProof/>
        </w:rPr>
        <w:t>којег</w:t>
      </w:r>
      <w:r w:rsidRPr="00B22681">
        <w:rPr>
          <w:noProof/>
          <w:lang w:val="sr-Latn-CS"/>
        </w:rPr>
        <w:t xml:space="preserve"> </w:t>
      </w:r>
      <w:r>
        <w:rPr>
          <w:noProof/>
        </w:rPr>
        <w:t>се</w:t>
      </w:r>
      <w:r w:rsidRPr="00B22681">
        <w:rPr>
          <w:noProof/>
          <w:lang w:val="sr-Latn-CS"/>
        </w:rPr>
        <w:t xml:space="preserve"> </w:t>
      </w:r>
      <w:r>
        <w:rPr>
          <w:noProof/>
        </w:rPr>
        <w:t>добављач</w:t>
      </w:r>
      <w:r w:rsidRPr="00B22681">
        <w:rPr>
          <w:noProof/>
          <w:lang w:val="sr-Latn-CS"/>
        </w:rPr>
        <w:t xml:space="preserve"> </w:t>
      </w:r>
      <w:r>
        <w:rPr>
          <w:noProof/>
        </w:rPr>
        <w:t>обавезао</w:t>
      </w:r>
      <w:r w:rsidRPr="00B22681">
        <w:rPr>
          <w:noProof/>
          <w:lang w:val="sr-Latn-CS"/>
        </w:rPr>
        <w:t xml:space="preserve"> </w:t>
      </w:r>
      <w:r>
        <w:rPr>
          <w:noProof/>
        </w:rPr>
        <w:t>да</w:t>
      </w:r>
      <w:r w:rsidRPr="00B22681">
        <w:rPr>
          <w:noProof/>
          <w:lang w:val="sr-Latn-CS"/>
        </w:rPr>
        <w:t xml:space="preserve"> </w:t>
      </w:r>
      <w:r>
        <w:rPr>
          <w:noProof/>
        </w:rPr>
        <w:t>отклања</w:t>
      </w:r>
      <w:r w:rsidRPr="00B22681">
        <w:rPr>
          <w:noProof/>
          <w:lang w:val="sr-Latn-CS"/>
        </w:rPr>
        <w:t xml:space="preserve"> </w:t>
      </w:r>
      <w:r>
        <w:rPr>
          <w:noProof/>
        </w:rPr>
        <w:t>све</w:t>
      </w:r>
      <w:r w:rsidRPr="00B22681">
        <w:rPr>
          <w:noProof/>
          <w:lang w:val="sr-Latn-CS"/>
        </w:rPr>
        <w:t xml:space="preserve"> </w:t>
      </w:r>
      <w:r>
        <w:rPr>
          <w:noProof/>
        </w:rPr>
        <w:t>недостатке</w:t>
      </w:r>
      <w:r w:rsidRPr="00B22681">
        <w:rPr>
          <w:noProof/>
          <w:lang w:val="sr-Latn-CS"/>
        </w:rPr>
        <w:t xml:space="preserve"> </w:t>
      </w:r>
      <w:r>
        <w:rPr>
          <w:noProof/>
        </w:rPr>
        <w:t>у</w:t>
      </w:r>
      <w:r w:rsidRPr="00B22681">
        <w:rPr>
          <w:noProof/>
          <w:lang w:val="sr-Latn-CS"/>
        </w:rPr>
        <w:t xml:space="preserve"> </w:t>
      </w:r>
      <w:r>
        <w:rPr>
          <w:noProof/>
        </w:rPr>
        <w:t>вези</w:t>
      </w:r>
      <w:r w:rsidRPr="00B22681">
        <w:rPr>
          <w:noProof/>
          <w:lang w:val="sr-Latn-CS"/>
        </w:rPr>
        <w:t xml:space="preserve"> </w:t>
      </w:r>
      <w:r>
        <w:rPr>
          <w:noProof/>
        </w:rPr>
        <w:t>са</w:t>
      </w:r>
      <w:r w:rsidRPr="00B22681">
        <w:rPr>
          <w:noProof/>
          <w:lang w:val="sr-Latn-CS"/>
        </w:rPr>
        <w:t xml:space="preserve"> </w:t>
      </w:r>
      <w:r>
        <w:rPr>
          <w:noProof/>
        </w:rPr>
        <w:t>добром</w:t>
      </w:r>
      <w:r w:rsidRPr="00B22681">
        <w:rPr>
          <w:noProof/>
          <w:lang w:val="sr-Latn-CS"/>
        </w:rPr>
        <w:t xml:space="preserve"> </w:t>
      </w:r>
      <w:r>
        <w:rPr>
          <w:noProof/>
        </w:rPr>
        <w:t>које</w:t>
      </w:r>
      <w:r w:rsidRPr="00B22681">
        <w:rPr>
          <w:noProof/>
          <w:lang w:val="sr-Latn-CS"/>
        </w:rPr>
        <w:t xml:space="preserve"> </w:t>
      </w:r>
      <w:r>
        <w:rPr>
          <w:noProof/>
        </w:rPr>
        <w:t>је</w:t>
      </w:r>
      <w:r w:rsidRPr="00B22681">
        <w:rPr>
          <w:noProof/>
          <w:lang w:val="sr-Latn-CS"/>
        </w:rPr>
        <w:t xml:space="preserve"> </w:t>
      </w:r>
      <w:r>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која</w:t>
      </w:r>
      <w:r w:rsidRPr="00B22681">
        <w:rPr>
          <w:noProof/>
          <w:lang w:val="sr-Latn-CS"/>
        </w:rPr>
        <w:t xml:space="preserve"> </w:t>
      </w:r>
      <w:r>
        <w:rPr>
          <w:noProof/>
        </w:rPr>
        <w:t>је</w:t>
      </w:r>
      <w:r w:rsidRPr="00B22681">
        <w:rPr>
          <w:noProof/>
          <w:lang w:val="sr-Latn-CS"/>
        </w:rPr>
        <w:t xml:space="preserve"> </w:t>
      </w:r>
      <w:r>
        <w:rPr>
          <w:noProof/>
        </w:rPr>
        <w:t>наплатива</w:t>
      </w:r>
      <w:r w:rsidRPr="00B22681">
        <w:rPr>
          <w:noProof/>
          <w:lang w:val="sr-Latn-CS"/>
        </w:rPr>
        <w:t xml:space="preserve"> </w:t>
      </w:r>
      <w:r>
        <w:rPr>
          <w:noProof/>
        </w:rPr>
        <w:t>у</w:t>
      </w:r>
      <w:r w:rsidRPr="00B22681">
        <w:rPr>
          <w:noProof/>
          <w:lang w:val="sr-Latn-CS"/>
        </w:rPr>
        <w:t xml:space="preserve"> </w:t>
      </w:r>
      <w:r>
        <w:rPr>
          <w:noProof/>
        </w:rPr>
        <w:t>случају</w:t>
      </w:r>
      <w:r w:rsidRPr="00B22681">
        <w:rPr>
          <w:noProof/>
          <w:lang w:val="sr-Latn-CS"/>
        </w:rPr>
        <w:t xml:space="preserve"> </w:t>
      </w:r>
      <w:r>
        <w:rPr>
          <w:noProof/>
        </w:rPr>
        <w:t>да</w:t>
      </w:r>
      <w:r w:rsidRPr="00B22681">
        <w:rPr>
          <w:noProof/>
          <w:lang w:val="sr-Latn-CS"/>
        </w:rPr>
        <w:t xml:space="preserve"> </w:t>
      </w:r>
      <w:r>
        <w:rPr>
          <w:noProof/>
        </w:rPr>
        <w:t>добављач</w:t>
      </w:r>
      <w:r w:rsidRPr="00B22681">
        <w:rPr>
          <w:noProof/>
          <w:lang w:val="sr-Latn-CS"/>
        </w:rPr>
        <w:t xml:space="preserve"> </w:t>
      </w:r>
      <w:r>
        <w:rPr>
          <w:noProof/>
        </w:rPr>
        <w:t>не</w:t>
      </w:r>
      <w:r w:rsidRPr="00B22681">
        <w:rPr>
          <w:noProof/>
          <w:lang w:val="sr-Latn-CS"/>
        </w:rPr>
        <w:t xml:space="preserve"> </w:t>
      </w:r>
      <w:r>
        <w:rPr>
          <w:noProof/>
        </w:rPr>
        <w:t>испуњава</w:t>
      </w:r>
      <w:r w:rsidRPr="00B22681">
        <w:rPr>
          <w:noProof/>
          <w:lang w:val="sr-Latn-CS"/>
        </w:rPr>
        <w:t xml:space="preserve"> </w:t>
      </w:r>
      <w:r>
        <w:rPr>
          <w:noProof/>
        </w:rPr>
        <w:t>своје</w:t>
      </w:r>
      <w:r w:rsidRPr="00B22681">
        <w:rPr>
          <w:noProof/>
          <w:lang w:val="sr-Latn-CS"/>
        </w:rPr>
        <w:t xml:space="preserve"> </w:t>
      </w:r>
      <w:r>
        <w:rPr>
          <w:noProof/>
        </w:rPr>
        <w:t>обавезе</w:t>
      </w:r>
      <w:r w:rsidRPr="00B22681">
        <w:rPr>
          <w:noProof/>
          <w:lang w:val="sr-Latn-CS"/>
        </w:rPr>
        <w:t xml:space="preserve"> </w:t>
      </w:r>
      <w:r>
        <w:rPr>
          <w:noProof/>
        </w:rPr>
        <w:t>из</w:t>
      </w:r>
      <w:r w:rsidRPr="00B22681">
        <w:rPr>
          <w:noProof/>
          <w:lang w:val="sr-Latn-CS"/>
        </w:rPr>
        <w:t xml:space="preserve"> </w:t>
      </w:r>
      <w:r>
        <w:rPr>
          <w:noProof/>
        </w:rPr>
        <w:t>уговора</w:t>
      </w:r>
      <w:r w:rsidRPr="00B22681">
        <w:rPr>
          <w:noProof/>
          <w:lang w:val="sr-Latn-CS"/>
        </w:rPr>
        <w:t xml:space="preserve"> </w:t>
      </w:r>
      <w:r>
        <w:rPr>
          <w:noProof/>
        </w:rPr>
        <w:t>које</w:t>
      </w:r>
      <w:r w:rsidRPr="00B22681">
        <w:rPr>
          <w:noProof/>
          <w:lang w:val="sr-Latn-CS"/>
        </w:rPr>
        <w:t xml:space="preserve"> </w:t>
      </w:r>
      <w:r>
        <w:rPr>
          <w:noProof/>
        </w:rPr>
        <w:t>се</w:t>
      </w:r>
      <w:r w:rsidRPr="00B22681">
        <w:rPr>
          <w:noProof/>
          <w:lang w:val="sr-Latn-CS"/>
        </w:rPr>
        <w:t xml:space="preserve"> </w:t>
      </w:r>
      <w:r>
        <w:rPr>
          <w:noProof/>
        </w:rPr>
        <w:t>односе</w:t>
      </w:r>
      <w:r w:rsidRPr="00B22681">
        <w:rPr>
          <w:noProof/>
          <w:lang w:val="sr-Latn-CS"/>
        </w:rPr>
        <w:t xml:space="preserve"> </w:t>
      </w:r>
      <w:r>
        <w:rPr>
          <w:noProof/>
        </w:rPr>
        <w:t>на</w:t>
      </w:r>
      <w:r w:rsidRPr="00B22681">
        <w:rPr>
          <w:noProof/>
          <w:lang w:val="sr-Latn-CS"/>
        </w:rPr>
        <w:t xml:space="preserve"> </w:t>
      </w:r>
      <w:r>
        <w:rPr>
          <w:noProof/>
        </w:rPr>
        <w:t>отклањање</w:t>
      </w:r>
      <w:r w:rsidRPr="00B22681">
        <w:rPr>
          <w:noProof/>
          <w:lang w:val="sr-Latn-CS"/>
        </w:rPr>
        <w:t xml:space="preserve"> </w:t>
      </w:r>
      <w:r>
        <w:rPr>
          <w:noProof/>
        </w:rPr>
        <w:t>недостатака</w:t>
      </w:r>
      <w:r w:rsidRPr="00B22681">
        <w:rPr>
          <w:noProof/>
          <w:lang w:val="sr-Latn-CS"/>
        </w:rPr>
        <w:t xml:space="preserve"> </w:t>
      </w:r>
      <w:r>
        <w:rPr>
          <w:noProof/>
        </w:rPr>
        <w:t>у</w:t>
      </w:r>
      <w:r w:rsidRPr="00B22681">
        <w:rPr>
          <w:noProof/>
          <w:lang w:val="sr-Latn-CS"/>
        </w:rPr>
        <w:t xml:space="preserve"> </w:t>
      </w:r>
      <w:r>
        <w:rPr>
          <w:noProof/>
        </w:rPr>
        <w:t>вези</w:t>
      </w:r>
      <w:r w:rsidRPr="00B22681">
        <w:rPr>
          <w:noProof/>
          <w:lang w:val="sr-Latn-CS"/>
        </w:rPr>
        <w:t xml:space="preserve"> </w:t>
      </w:r>
      <w:r>
        <w:rPr>
          <w:noProof/>
        </w:rPr>
        <w:t>са</w:t>
      </w:r>
      <w:r w:rsidRPr="00B22681">
        <w:rPr>
          <w:noProof/>
          <w:lang w:val="sr-Latn-CS"/>
        </w:rPr>
        <w:t xml:space="preserve"> </w:t>
      </w:r>
      <w:r>
        <w:rPr>
          <w:noProof/>
        </w:rPr>
        <w:t>добром</w:t>
      </w:r>
      <w:r w:rsidRPr="00B22681">
        <w:rPr>
          <w:noProof/>
          <w:lang w:val="sr-Latn-CS"/>
        </w:rPr>
        <w:t xml:space="preserve"> </w:t>
      </w:r>
      <w:r>
        <w:rPr>
          <w:noProof/>
        </w:rPr>
        <w:t>које</w:t>
      </w:r>
      <w:r w:rsidRPr="00B22681">
        <w:rPr>
          <w:noProof/>
          <w:lang w:val="sr-Latn-CS"/>
        </w:rPr>
        <w:t xml:space="preserve"> </w:t>
      </w:r>
      <w:r>
        <w:rPr>
          <w:noProof/>
        </w:rPr>
        <w:t>је</w:t>
      </w:r>
      <w:r w:rsidRPr="00B22681">
        <w:rPr>
          <w:noProof/>
          <w:lang w:val="sr-Latn-CS"/>
        </w:rPr>
        <w:t xml:space="preserve"> </w:t>
      </w:r>
      <w:r>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у</w:t>
      </w:r>
      <w:r w:rsidRPr="00B22681">
        <w:rPr>
          <w:noProof/>
          <w:lang w:val="sr-Latn-CS"/>
        </w:rPr>
        <w:t xml:space="preserve"> </w:t>
      </w:r>
      <w:r>
        <w:rPr>
          <w:noProof/>
        </w:rPr>
        <w:t>гарантном</w:t>
      </w:r>
      <w:r w:rsidRPr="00B22681">
        <w:rPr>
          <w:noProof/>
          <w:lang w:val="sr-Latn-CS"/>
        </w:rPr>
        <w:t xml:space="preserve"> </w:t>
      </w:r>
      <w:r>
        <w:rPr>
          <w:noProof/>
        </w:rPr>
        <w:t>року</w:t>
      </w:r>
      <w:r w:rsidRPr="00B22681">
        <w:rPr>
          <w:noProof/>
          <w:lang w:val="sr-Latn-CS"/>
        </w:rPr>
        <w:t>.</w:t>
      </w:r>
    </w:p>
    <w:p w:rsidR="005F0366" w:rsidRDefault="005F0366" w:rsidP="005F0366">
      <w:pPr>
        <w:rPr>
          <w:noProof/>
        </w:rPr>
      </w:pPr>
    </w:p>
    <w:p w:rsidR="005F0366" w:rsidRPr="00C1772F" w:rsidRDefault="005F0366" w:rsidP="005F0366">
      <w:pPr>
        <w:jc w:val="center"/>
        <w:outlineLvl w:val="0"/>
        <w:rPr>
          <w:b/>
          <w:noProof/>
        </w:rPr>
      </w:pPr>
      <w:r w:rsidRPr="008E49CA">
        <w:rPr>
          <w:b/>
          <w:noProof/>
        </w:rPr>
        <w:t xml:space="preserve">Члан </w:t>
      </w:r>
      <w:r>
        <w:rPr>
          <w:b/>
          <w:noProof/>
        </w:rPr>
        <w:t>7</w:t>
      </w:r>
      <w:r w:rsidRPr="008E49CA">
        <w:rPr>
          <w:b/>
          <w:noProof/>
        </w:rPr>
        <w:t>.</w:t>
      </w:r>
    </w:p>
    <w:p w:rsidR="005F0366" w:rsidRPr="00E45092" w:rsidRDefault="005F0366" w:rsidP="005F0366">
      <w:pPr>
        <w:ind w:firstLine="720"/>
        <w:jc w:val="both"/>
        <w:rPr>
          <w:noProof/>
        </w:rPr>
      </w:pPr>
      <w:r w:rsidRPr="00E45092">
        <w:rPr>
          <w:noProof/>
        </w:rPr>
        <w:t>Уколико добављач не поступа у складу са обавезама које је преузео закључењем овог уговора наручилац има право:</w:t>
      </w:r>
    </w:p>
    <w:p w:rsidR="005F0366" w:rsidRPr="00E45092" w:rsidRDefault="005F0366" w:rsidP="005F0366">
      <w:pPr>
        <w:ind w:firstLine="720"/>
        <w:jc w:val="both"/>
        <w:rPr>
          <w:noProof/>
        </w:rPr>
      </w:pPr>
      <w:r w:rsidRPr="00E45092">
        <w:rPr>
          <w:noProof/>
        </w:rPr>
        <w:t xml:space="preserve">- да једнострано раскине овај уговор и да наплати </w:t>
      </w:r>
      <w:r>
        <w:rPr>
          <w:noProof/>
        </w:rPr>
        <w:t>средства обебезбеђења</w:t>
      </w:r>
      <w:r w:rsidRPr="00E45092">
        <w:rPr>
          <w:noProof/>
        </w:rPr>
        <w:t xml:space="preserve"> из члана 6. овог уговора;</w:t>
      </w:r>
    </w:p>
    <w:p w:rsidR="005F0366" w:rsidRPr="00E45092" w:rsidRDefault="005F0366" w:rsidP="005F0366">
      <w:pPr>
        <w:ind w:firstLine="720"/>
        <w:jc w:val="both"/>
        <w:rPr>
          <w:noProof/>
        </w:rPr>
      </w:pPr>
      <w:r w:rsidRPr="00E45092">
        <w:rPr>
          <w:noProof/>
        </w:rPr>
        <w:t>- да овај уговор остави на снази и да уговорену цену умањи за 10%.</w:t>
      </w:r>
    </w:p>
    <w:p w:rsidR="005F0366" w:rsidRDefault="005F0366" w:rsidP="005F0366">
      <w:pPr>
        <w:rPr>
          <w:noProof/>
        </w:rPr>
      </w:pPr>
    </w:p>
    <w:p w:rsidR="005F0366" w:rsidRPr="00C1772F" w:rsidRDefault="005F0366" w:rsidP="005F0366">
      <w:pPr>
        <w:jc w:val="center"/>
        <w:outlineLvl w:val="0"/>
        <w:rPr>
          <w:b/>
          <w:noProof/>
        </w:rPr>
      </w:pPr>
      <w:r w:rsidRPr="008E49CA">
        <w:rPr>
          <w:b/>
          <w:noProof/>
        </w:rPr>
        <w:t xml:space="preserve">Члан </w:t>
      </w:r>
      <w:r>
        <w:rPr>
          <w:b/>
          <w:noProof/>
        </w:rPr>
        <w:t>8</w:t>
      </w:r>
      <w:r w:rsidRPr="008E49CA">
        <w:rPr>
          <w:b/>
          <w:noProof/>
        </w:rPr>
        <w:t>.</w:t>
      </w:r>
    </w:p>
    <w:p w:rsidR="005F0366" w:rsidRDefault="005F0366" w:rsidP="005F0366">
      <w:pPr>
        <w:ind w:firstLine="720"/>
        <w:jc w:val="both"/>
        <w:rPr>
          <w:noProof/>
          <w:lang w:val="sr-Cyrl-CS"/>
        </w:rPr>
      </w:pPr>
      <w:r w:rsidRPr="008E49CA">
        <w:rPr>
          <w:noProof/>
        </w:rPr>
        <w:t xml:space="preserve">За праћење </w:t>
      </w:r>
      <w:r>
        <w:rPr>
          <w:noProof/>
        </w:rPr>
        <w:t xml:space="preserve">техничке </w:t>
      </w:r>
      <w:r w:rsidRPr="008E49CA">
        <w:rPr>
          <w:noProof/>
        </w:rPr>
        <w:t xml:space="preserve">реализације овог уговора у име наручиоца овлашћује се </w:t>
      </w:r>
      <w:r>
        <w:rPr>
          <w:noProof/>
          <w:lang w:val="sr-Cyrl-CS"/>
        </w:rPr>
        <w:t>____________________________.</w:t>
      </w:r>
    </w:p>
    <w:p w:rsidR="005F0366" w:rsidRDefault="005F0366" w:rsidP="005F0366">
      <w:pPr>
        <w:ind w:firstLine="720"/>
        <w:jc w:val="both"/>
        <w:rPr>
          <w:noProof/>
        </w:rPr>
      </w:pPr>
      <w:r w:rsidRPr="0008421E">
        <w:rPr>
          <w:noProof/>
        </w:rPr>
        <w:t xml:space="preserve">За праћење извршења уговорних обавеза уговорних страна и финансијске реализације овог уговора у име наручиоца овлашћује се </w:t>
      </w:r>
      <w:r>
        <w:rPr>
          <w:noProof/>
          <w:lang w:val="sr-Cyrl-CS"/>
        </w:rPr>
        <w:t>_____________________________</w:t>
      </w:r>
      <w:r w:rsidRPr="0008421E">
        <w:rPr>
          <w:noProof/>
        </w:rPr>
        <w:t>.</w:t>
      </w:r>
    </w:p>
    <w:p w:rsidR="005F0366" w:rsidRPr="00DB17CB" w:rsidRDefault="005F0366" w:rsidP="005F0366">
      <w:pPr>
        <w:jc w:val="both"/>
        <w:rPr>
          <w:noProof/>
        </w:rPr>
      </w:pPr>
    </w:p>
    <w:p w:rsidR="005F0366" w:rsidRPr="00F7742B" w:rsidRDefault="005F0366" w:rsidP="005F0366">
      <w:pPr>
        <w:jc w:val="center"/>
        <w:outlineLvl w:val="0"/>
        <w:rPr>
          <w:b/>
          <w:noProof/>
        </w:rPr>
      </w:pPr>
      <w:r w:rsidRPr="00F7742B">
        <w:rPr>
          <w:b/>
          <w:noProof/>
        </w:rPr>
        <w:t xml:space="preserve">Члан </w:t>
      </w:r>
      <w:r>
        <w:rPr>
          <w:b/>
          <w:noProof/>
        </w:rPr>
        <w:t>9</w:t>
      </w:r>
      <w:r w:rsidRPr="00F7742B">
        <w:rPr>
          <w:b/>
          <w:noProof/>
        </w:rPr>
        <w:t>.</w:t>
      </w:r>
    </w:p>
    <w:p w:rsidR="005F0366" w:rsidRPr="00F7742B" w:rsidRDefault="005F0366" w:rsidP="005F0366">
      <w:pPr>
        <w:ind w:firstLine="720"/>
        <w:jc w:val="both"/>
        <w:rPr>
          <w:noProof/>
        </w:rPr>
      </w:pPr>
      <w:r w:rsidRPr="00F7742B">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5F0366" w:rsidRPr="0008421E" w:rsidRDefault="005F0366" w:rsidP="005F0366">
      <w:pPr>
        <w:jc w:val="both"/>
        <w:rPr>
          <w:noProof/>
        </w:rPr>
      </w:pPr>
    </w:p>
    <w:p w:rsidR="005F0366" w:rsidRPr="00C1772F" w:rsidRDefault="005F0366" w:rsidP="005F0366">
      <w:pPr>
        <w:jc w:val="center"/>
        <w:outlineLvl w:val="0"/>
        <w:rPr>
          <w:b/>
          <w:noProof/>
        </w:rPr>
      </w:pPr>
      <w:r w:rsidRPr="008E49CA">
        <w:rPr>
          <w:b/>
          <w:noProof/>
        </w:rPr>
        <w:t xml:space="preserve">Члан </w:t>
      </w:r>
      <w:r>
        <w:rPr>
          <w:b/>
          <w:noProof/>
        </w:rPr>
        <w:t>10</w:t>
      </w:r>
      <w:r w:rsidRPr="008E49CA">
        <w:rPr>
          <w:b/>
          <w:noProof/>
        </w:rPr>
        <w:t>.</w:t>
      </w:r>
    </w:p>
    <w:p w:rsidR="005F0366" w:rsidRPr="008E49CA" w:rsidRDefault="005F0366" w:rsidP="005F0366">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5F0366" w:rsidRPr="008E49CA" w:rsidRDefault="005F0366" w:rsidP="005F0366">
      <w:pPr>
        <w:ind w:firstLine="720"/>
        <w:jc w:val="both"/>
        <w:rPr>
          <w:noProof/>
        </w:rPr>
      </w:pPr>
    </w:p>
    <w:p w:rsidR="005F0366" w:rsidRPr="00C1772F" w:rsidRDefault="005F0366" w:rsidP="005F0366">
      <w:pPr>
        <w:jc w:val="center"/>
        <w:outlineLvl w:val="0"/>
        <w:rPr>
          <w:b/>
          <w:noProof/>
        </w:rPr>
      </w:pPr>
      <w:r w:rsidRPr="008E49CA">
        <w:rPr>
          <w:b/>
          <w:noProof/>
        </w:rPr>
        <w:t xml:space="preserve">Члан </w:t>
      </w:r>
      <w:r>
        <w:rPr>
          <w:b/>
          <w:noProof/>
        </w:rPr>
        <w:t>11</w:t>
      </w:r>
      <w:r w:rsidRPr="008E49CA">
        <w:rPr>
          <w:b/>
          <w:noProof/>
        </w:rPr>
        <w:t>.</w:t>
      </w:r>
    </w:p>
    <w:p w:rsidR="005F0366" w:rsidRDefault="005F0366" w:rsidP="005F0366">
      <w:pPr>
        <w:ind w:firstLine="741"/>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5F0366" w:rsidRDefault="005F0366" w:rsidP="005F0366">
      <w:pPr>
        <w:ind w:firstLine="741"/>
        <w:rPr>
          <w:noProof/>
        </w:rPr>
      </w:pPr>
    </w:p>
    <w:p w:rsidR="005F0366" w:rsidRPr="00660D09" w:rsidRDefault="005F0366" w:rsidP="005F0366">
      <w:pPr>
        <w:ind w:firstLine="741"/>
        <w:rPr>
          <w:noProof/>
        </w:rPr>
      </w:pPr>
    </w:p>
    <w:tbl>
      <w:tblPr>
        <w:tblW w:w="8677" w:type="dxa"/>
        <w:jc w:val="center"/>
        <w:tblLook w:val="0000" w:firstRow="0" w:lastRow="0" w:firstColumn="0" w:lastColumn="0" w:noHBand="0" w:noVBand="0"/>
      </w:tblPr>
      <w:tblGrid>
        <w:gridCol w:w="3532"/>
        <w:gridCol w:w="1794"/>
        <w:gridCol w:w="3351"/>
      </w:tblGrid>
      <w:tr w:rsidR="005F0366" w:rsidRPr="008E49CA" w:rsidTr="00652CFA">
        <w:trPr>
          <w:trHeight w:val="404"/>
          <w:jc w:val="center"/>
        </w:trPr>
        <w:tc>
          <w:tcPr>
            <w:tcW w:w="3532" w:type="dxa"/>
            <w:vAlign w:val="center"/>
          </w:tcPr>
          <w:p w:rsidR="005F0366" w:rsidRPr="008E49CA" w:rsidRDefault="005F0366" w:rsidP="00652CFA">
            <w:pPr>
              <w:jc w:val="center"/>
              <w:rPr>
                <w:noProof/>
              </w:rPr>
            </w:pPr>
            <w:r w:rsidRPr="008E49CA">
              <w:rPr>
                <w:noProof/>
              </w:rPr>
              <w:t>ЗА ДОБАВЉАЧА:</w:t>
            </w:r>
          </w:p>
        </w:tc>
        <w:tc>
          <w:tcPr>
            <w:tcW w:w="1794" w:type="dxa"/>
          </w:tcPr>
          <w:p w:rsidR="005F0366" w:rsidRPr="008E49CA" w:rsidRDefault="005F0366" w:rsidP="00652CFA">
            <w:pPr>
              <w:rPr>
                <w:noProof/>
              </w:rPr>
            </w:pPr>
          </w:p>
        </w:tc>
        <w:tc>
          <w:tcPr>
            <w:tcW w:w="3351" w:type="dxa"/>
            <w:vAlign w:val="center"/>
          </w:tcPr>
          <w:p w:rsidR="005F0366" w:rsidRPr="008E49CA" w:rsidRDefault="005F0366" w:rsidP="00652CFA">
            <w:pPr>
              <w:jc w:val="center"/>
              <w:rPr>
                <w:noProof/>
              </w:rPr>
            </w:pPr>
            <w:r w:rsidRPr="008E49CA">
              <w:rPr>
                <w:noProof/>
              </w:rPr>
              <w:t>ЗА НАРУЧИОЦА:</w:t>
            </w:r>
          </w:p>
        </w:tc>
      </w:tr>
      <w:tr w:rsidR="005F0366" w:rsidRPr="008E49CA" w:rsidTr="00652CFA">
        <w:trPr>
          <w:trHeight w:val="417"/>
          <w:jc w:val="center"/>
        </w:trPr>
        <w:tc>
          <w:tcPr>
            <w:tcW w:w="3532" w:type="dxa"/>
            <w:vAlign w:val="center"/>
          </w:tcPr>
          <w:p w:rsidR="005F0366" w:rsidRPr="008E49CA" w:rsidRDefault="005F0366" w:rsidP="00652CFA">
            <w:pPr>
              <w:jc w:val="center"/>
              <w:rPr>
                <w:noProof/>
              </w:rPr>
            </w:pPr>
          </w:p>
        </w:tc>
        <w:tc>
          <w:tcPr>
            <w:tcW w:w="1794" w:type="dxa"/>
          </w:tcPr>
          <w:p w:rsidR="005F0366" w:rsidRPr="008E49CA" w:rsidRDefault="005F0366" w:rsidP="00652CFA">
            <w:pPr>
              <w:rPr>
                <w:noProof/>
              </w:rPr>
            </w:pPr>
            <w:r w:rsidRPr="008E49CA">
              <w:rPr>
                <w:noProof/>
              </w:rPr>
              <w:t xml:space="preserve">    </w:t>
            </w:r>
          </w:p>
        </w:tc>
        <w:tc>
          <w:tcPr>
            <w:tcW w:w="3351" w:type="dxa"/>
            <w:vAlign w:val="center"/>
          </w:tcPr>
          <w:p w:rsidR="005F0366" w:rsidRPr="008E49CA" w:rsidRDefault="005F0366" w:rsidP="00652CFA">
            <w:pPr>
              <w:jc w:val="center"/>
              <w:rPr>
                <w:noProof/>
              </w:rPr>
            </w:pPr>
            <w:r w:rsidRPr="008E49CA">
              <w:rPr>
                <w:noProof/>
              </w:rPr>
              <w:t>ДИРЕКТОР</w:t>
            </w:r>
          </w:p>
        </w:tc>
      </w:tr>
      <w:tr w:rsidR="005F0366" w:rsidRPr="008E49CA" w:rsidTr="00652CFA">
        <w:trPr>
          <w:trHeight w:val="404"/>
          <w:jc w:val="center"/>
        </w:trPr>
        <w:tc>
          <w:tcPr>
            <w:tcW w:w="3532" w:type="dxa"/>
            <w:vAlign w:val="bottom"/>
          </w:tcPr>
          <w:p w:rsidR="005F0366" w:rsidRPr="008E49CA" w:rsidRDefault="005F0366" w:rsidP="00652CFA">
            <w:pPr>
              <w:jc w:val="center"/>
              <w:rPr>
                <w:noProof/>
              </w:rPr>
            </w:pPr>
            <w:r w:rsidRPr="008E49CA">
              <w:rPr>
                <w:noProof/>
              </w:rPr>
              <w:t>_____________________</w:t>
            </w:r>
          </w:p>
        </w:tc>
        <w:tc>
          <w:tcPr>
            <w:tcW w:w="1794" w:type="dxa"/>
            <w:vAlign w:val="bottom"/>
          </w:tcPr>
          <w:p w:rsidR="005F0366" w:rsidRPr="008E49CA" w:rsidRDefault="005F0366" w:rsidP="00652CFA">
            <w:pPr>
              <w:jc w:val="center"/>
              <w:rPr>
                <w:noProof/>
              </w:rPr>
            </w:pPr>
          </w:p>
        </w:tc>
        <w:tc>
          <w:tcPr>
            <w:tcW w:w="3351" w:type="dxa"/>
            <w:vAlign w:val="bottom"/>
          </w:tcPr>
          <w:p w:rsidR="005F0366" w:rsidRPr="008E49CA" w:rsidRDefault="005F0366" w:rsidP="00652CFA">
            <w:pPr>
              <w:jc w:val="center"/>
              <w:rPr>
                <w:noProof/>
              </w:rPr>
            </w:pPr>
            <w:r w:rsidRPr="008E49CA">
              <w:rPr>
                <w:noProof/>
              </w:rPr>
              <w:t>________________________</w:t>
            </w:r>
          </w:p>
        </w:tc>
      </w:tr>
    </w:tbl>
    <w:p w:rsidR="005F0366" w:rsidRDefault="005F0366" w:rsidP="005F0366">
      <w:pPr>
        <w:jc w:val="center"/>
      </w:pPr>
    </w:p>
    <w:p w:rsidR="00B819C7" w:rsidRDefault="00B819C7" w:rsidP="00B819C7">
      <w:pPr>
        <w:rPr>
          <w:noProof/>
        </w:rPr>
      </w:pPr>
      <w:r>
        <w:rPr>
          <w:noProof/>
        </w:rPr>
        <w:br w:type="page"/>
      </w:r>
    </w:p>
    <w:p w:rsidR="002D5B2C" w:rsidRPr="00F87167" w:rsidRDefault="002D5B2C" w:rsidP="00CA2E97">
      <w:pPr>
        <w:pStyle w:val="Heading2"/>
        <w:numPr>
          <w:ilvl w:val="0"/>
          <w:numId w:val="30"/>
        </w:numPr>
        <w:rPr>
          <w:noProof/>
        </w:rPr>
      </w:pPr>
      <w:bookmarkStart w:id="18" w:name="_Toc371574705"/>
      <w:r w:rsidRPr="00F87167">
        <w:rPr>
          <w:noProof/>
        </w:rPr>
        <w:lastRenderedPageBreak/>
        <w:t>ИЗЈАВА О НЕЗАВИСНОЈ ПОНУДИ</w:t>
      </w:r>
      <w:bookmarkEnd w:id="1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7507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72089F" w:rsidP="00CA2E97">
      <w:pPr>
        <w:pStyle w:val="Heading2"/>
        <w:numPr>
          <w:ilvl w:val="0"/>
          <w:numId w:val="30"/>
        </w:numPr>
      </w:pPr>
      <w:bookmarkStart w:id="19" w:name="_Toc371574706"/>
      <w:r w:rsidRPr="00F87167">
        <w:lastRenderedPageBreak/>
        <w:t>ОБРАЗАЦ ИЗЈАВЕ О ПОШТОВАЊУ ОБАВЕЗА</w:t>
      </w:r>
      <w:bookmarkEnd w:id="19"/>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r w:rsidR="0072089F" w:rsidRPr="00F87167">
        <w:rPr>
          <w:bCs/>
          <w:iCs/>
        </w:rPr>
        <w:t xml:space="preserve">У </w:t>
      </w:r>
      <w:r w:rsidR="00B819C7" w:rsidRPr="00F87167">
        <w:rPr>
          <w:bCs/>
          <w:iCs/>
        </w:rPr>
        <w:t>са чланом</w:t>
      </w:r>
      <w:r w:rsidR="0072089F"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75073"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B819C7" w:rsidP="00CA2E97">
      <w:pPr>
        <w:pStyle w:val="Heading2"/>
        <w:numPr>
          <w:ilvl w:val="0"/>
          <w:numId w:val="30"/>
        </w:numPr>
        <w:rPr>
          <w:noProof/>
        </w:rPr>
      </w:pPr>
      <w:bookmarkStart w:id="20" w:name="_Toc371574707"/>
      <w:r w:rsidRPr="002D5B2C">
        <w:rPr>
          <w:noProof/>
        </w:rPr>
        <w:lastRenderedPageBreak/>
        <w:t>ОБРАЗАЦ СТРУКТУРЕ ПОНУЂЕНЕ ЦЕНЕ</w:t>
      </w:r>
      <w:bookmarkEnd w:id="20"/>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2D5B2C" w:rsidTr="003313F5">
        <w:tc>
          <w:tcPr>
            <w:tcW w:w="1520"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30"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30"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2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2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659"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3313F5">
        <w:tc>
          <w:tcPr>
            <w:tcW w:w="1520" w:type="dxa"/>
            <w:vAlign w:val="center"/>
          </w:tcPr>
          <w:p w:rsidR="00B819C7" w:rsidRPr="002D5B2C" w:rsidRDefault="00B819C7" w:rsidP="00B819C7">
            <w:pPr>
              <w:jc w:val="center"/>
              <w:rPr>
                <w:b/>
                <w:noProof/>
                <w:sz w:val="22"/>
                <w:szCs w:val="22"/>
              </w:rPr>
            </w:pPr>
            <w:r w:rsidRPr="002D5B2C">
              <w:rPr>
                <w:b/>
                <w:noProof/>
                <w:sz w:val="22"/>
                <w:szCs w:val="22"/>
              </w:rPr>
              <w:t>1.</w:t>
            </w:r>
          </w:p>
        </w:tc>
        <w:tc>
          <w:tcPr>
            <w:tcW w:w="1530" w:type="dxa"/>
            <w:vAlign w:val="center"/>
          </w:tcPr>
          <w:p w:rsidR="00B819C7" w:rsidRPr="002D5B2C" w:rsidRDefault="00B819C7" w:rsidP="00B819C7">
            <w:pPr>
              <w:jc w:val="center"/>
              <w:rPr>
                <w:b/>
                <w:noProof/>
                <w:sz w:val="22"/>
                <w:szCs w:val="22"/>
              </w:rPr>
            </w:pPr>
          </w:p>
        </w:tc>
        <w:tc>
          <w:tcPr>
            <w:tcW w:w="1530" w:type="dxa"/>
            <w:vAlign w:val="center"/>
          </w:tcPr>
          <w:p w:rsidR="00B819C7" w:rsidRPr="002D5B2C" w:rsidRDefault="00B819C7" w:rsidP="00B819C7">
            <w:pPr>
              <w:jc w:val="center"/>
              <w:rPr>
                <w:b/>
                <w:noProof/>
                <w:sz w:val="22"/>
                <w:szCs w:val="22"/>
              </w:rPr>
            </w:pPr>
          </w:p>
        </w:tc>
        <w:tc>
          <w:tcPr>
            <w:tcW w:w="1523" w:type="dxa"/>
            <w:vAlign w:val="center"/>
          </w:tcPr>
          <w:p w:rsidR="00B819C7" w:rsidRPr="002D5B2C" w:rsidRDefault="00B819C7" w:rsidP="00B819C7">
            <w:pPr>
              <w:jc w:val="center"/>
              <w:rPr>
                <w:b/>
                <w:noProof/>
                <w:sz w:val="22"/>
                <w:szCs w:val="22"/>
              </w:rPr>
            </w:pPr>
          </w:p>
        </w:tc>
        <w:tc>
          <w:tcPr>
            <w:tcW w:w="1524" w:type="dxa"/>
            <w:vAlign w:val="center"/>
          </w:tcPr>
          <w:p w:rsidR="00B819C7" w:rsidRPr="002D5B2C" w:rsidRDefault="00B819C7" w:rsidP="00B819C7">
            <w:pPr>
              <w:jc w:val="center"/>
              <w:rPr>
                <w:b/>
                <w:noProof/>
                <w:sz w:val="22"/>
                <w:szCs w:val="22"/>
              </w:rPr>
            </w:pPr>
          </w:p>
        </w:tc>
        <w:tc>
          <w:tcPr>
            <w:tcW w:w="1659"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1F3061" w:rsidRDefault="00B819C7" w:rsidP="00B819C7">
      <w:pPr>
        <w:numPr>
          <w:ilvl w:val="0"/>
          <w:numId w:val="3"/>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Pr>
          <w:noProof/>
        </w:rPr>
        <w:t>.</w:t>
      </w:r>
    </w:p>
    <w:p w:rsidR="001F3061" w:rsidRDefault="001F3061" w:rsidP="001F3061">
      <w:pPr>
        <w:pStyle w:val="ListParagraph"/>
        <w:numPr>
          <w:ilvl w:val="0"/>
          <w:numId w:val="3"/>
        </w:numPr>
        <w:rPr>
          <w:noProof/>
        </w:rPr>
      </w:pPr>
      <w:r>
        <w:rPr>
          <w:noProof/>
        </w:rPr>
        <w:t>Сматраће</w:t>
      </w:r>
      <w:r w:rsidRPr="00313B7C">
        <w:rPr>
          <w:noProof/>
        </w:rPr>
        <w:t xml:space="preserve"> </w:t>
      </w:r>
      <w:r>
        <w:rPr>
          <w:noProof/>
        </w:rPr>
        <w:t>се</w:t>
      </w:r>
      <w:r w:rsidRPr="00313B7C">
        <w:rPr>
          <w:noProof/>
        </w:rPr>
        <w:t xml:space="preserve"> </w:t>
      </w:r>
      <w:r>
        <w:rPr>
          <w:noProof/>
        </w:rPr>
        <w:t>да</w:t>
      </w:r>
      <w:r w:rsidRPr="00313B7C">
        <w:rPr>
          <w:noProof/>
        </w:rPr>
        <w:t xml:space="preserve"> </w:t>
      </w:r>
      <w:r>
        <w:rPr>
          <w:noProof/>
        </w:rPr>
        <w:t>је</w:t>
      </w:r>
      <w:r w:rsidRPr="00313B7C">
        <w:rPr>
          <w:noProof/>
        </w:rPr>
        <w:t xml:space="preserve"> </w:t>
      </w:r>
      <w:r>
        <w:rPr>
          <w:noProof/>
        </w:rPr>
        <w:t>сачињен</w:t>
      </w:r>
      <w:r w:rsidRPr="00313B7C">
        <w:rPr>
          <w:noProof/>
        </w:rPr>
        <w:t xml:space="preserve"> </w:t>
      </w:r>
      <w:r>
        <w:rPr>
          <w:noProof/>
        </w:rPr>
        <w:t>образац</w:t>
      </w:r>
      <w:r w:rsidRPr="00313B7C">
        <w:rPr>
          <w:noProof/>
        </w:rPr>
        <w:t xml:space="preserve"> </w:t>
      </w:r>
      <w:r>
        <w:rPr>
          <w:noProof/>
        </w:rPr>
        <w:t>структуре</w:t>
      </w:r>
      <w:r w:rsidRPr="00313B7C">
        <w:rPr>
          <w:noProof/>
        </w:rPr>
        <w:t xml:space="preserve"> </w:t>
      </w:r>
      <w:r>
        <w:rPr>
          <w:noProof/>
        </w:rPr>
        <w:t>цене</w:t>
      </w:r>
      <w:r w:rsidRPr="00313B7C">
        <w:rPr>
          <w:noProof/>
        </w:rPr>
        <w:t xml:space="preserve">, </w:t>
      </w:r>
      <w:r>
        <w:rPr>
          <w:noProof/>
        </w:rPr>
        <w:t>уколико</w:t>
      </w:r>
      <w:r w:rsidRPr="00313B7C">
        <w:rPr>
          <w:noProof/>
        </w:rPr>
        <w:t xml:space="preserve"> </w:t>
      </w:r>
      <w:r>
        <w:rPr>
          <w:noProof/>
        </w:rPr>
        <w:t>су</w:t>
      </w:r>
      <w:r w:rsidRPr="00313B7C">
        <w:rPr>
          <w:noProof/>
        </w:rPr>
        <w:t xml:space="preserve"> </w:t>
      </w:r>
      <w:r>
        <w:rPr>
          <w:noProof/>
        </w:rPr>
        <w:t>основни</w:t>
      </w:r>
      <w:r w:rsidRPr="00313B7C">
        <w:rPr>
          <w:noProof/>
        </w:rPr>
        <w:t xml:space="preserve"> </w:t>
      </w:r>
      <w:r>
        <w:rPr>
          <w:noProof/>
        </w:rPr>
        <w:t>елементи</w:t>
      </w:r>
      <w:r w:rsidRPr="00313B7C">
        <w:rPr>
          <w:noProof/>
        </w:rPr>
        <w:t xml:space="preserve"> </w:t>
      </w:r>
      <w:r>
        <w:rPr>
          <w:noProof/>
        </w:rPr>
        <w:t>понуђене</w:t>
      </w:r>
      <w:r w:rsidRPr="00313B7C">
        <w:rPr>
          <w:noProof/>
        </w:rPr>
        <w:t xml:space="preserve"> </w:t>
      </w:r>
      <w:r>
        <w:rPr>
          <w:noProof/>
        </w:rPr>
        <w:t>цене</w:t>
      </w:r>
      <w:r w:rsidRPr="00313B7C">
        <w:rPr>
          <w:noProof/>
        </w:rPr>
        <w:t xml:space="preserve"> </w:t>
      </w:r>
      <w:r>
        <w:rPr>
          <w:noProof/>
        </w:rPr>
        <w:t>садржани</w:t>
      </w:r>
      <w:r w:rsidRPr="00313B7C">
        <w:rPr>
          <w:noProof/>
        </w:rPr>
        <w:t xml:space="preserve"> </w:t>
      </w:r>
      <w:r>
        <w:rPr>
          <w:noProof/>
        </w:rPr>
        <w:t>у</w:t>
      </w:r>
      <w:r w:rsidRPr="00313B7C">
        <w:rPr>
          <w:noProof/>
        </w:rPr>
        <w:t xml:space="preserve"> </w:t>
      </w:r>
      <w:r>
        <w:rPr>
          <w:noProof/>
        </w:rPr>
        <w:t>обрасцу</w:t>
      </w:r>
      <w:r w:rsidRPr="00313B7C">
        <w:rPr>
          <w:noProof/>
        </w:rPr>
        <w:t xml:space="preserve"> </w:t>
      </w:r>
      <w:r>
        <w:rPr>
          <w:noProof/>
        </w:rPr>
        <w:t>понуде</w:t>
      </w:r>
    </w:p>
    <w:p w:rsidR="001F3061" w:rsidRPr="002D5B2C"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Tr="00AB0DD9">
        <w:trPr>
          <w:trHeight w:val="312"/>
        </w:trPr>
        <w:tc>
          <w:tcPr>
            <w:tcW w:w="3383" w:type="dxa"/>
            <w:tcBorders>
              <w:top w:val="nil"/>
              <w:left w:val="nil"/>
              <w:bottom w:val="single" w:sz="4" w:space="0" w:color="auto"/>
              <w:right w:val="nil"/>
            </w:tcBorders>
          </w:tcPr>
          <w:p w:rsidR="00AB0DD9" w:rsidRDefault="00AB0DD9" w:rsidP="00AB0DD9">
            <w:pPr>
              <w:rPr>
                <w:noProof/>
                <w:highlight w:val="yellow"/>
              </w:rPr>
            </w:pPr>
          </w:p>
        </w:tc>
        <w:tc>
          <w:tcPr>
            <w:tcW w:w="3338" w:type="dxa"/>
          </w:tcPr>
          <w:p w:rsidR="00AB0DD9" w:rsidRDefault="00AB0DD9" w:rsidP="00AB0DD9">
            <w:pPr>
              <w:rPr>
                <w:noProof/>
                <w:highlight w:val="yellow"/>
              </w:rPr>
            </w:pPr>
          </w:p>
        </w:tc>
        <w:tc>
          <w:tcPr>
            <w:tcW w:w="2744" w:type="dxa"/>
            <w:tcBorders>
              <w:top w:val="nil"/>
              <w:left w:val="nil"/>
              <w:bottom w:val="single" w:sz="4" w:space="0" w:color="auto"/>
              <w:right w:val="nil"/>
            </w:tcBorders>
          </w:tcPr>
          <w:p w:rsidR="00AB0DD9" w:rsidRDefault="00AB0DD9" w:rsidP="00AB0DD9">
            <w:pPr>
              <w:rPr>
                <w:noProof/>
                <w:highlight w:val="yellow"/>
              </w:rPr>
            </w:pPr>
          </w:p>
        </w:tc>
      </w:tr>
      <w:tr w:rsidR="00AB0DD9" w:rsidTr="00AB0DD9">
        <w:trPr>
          <w:trHeight w:val="293"/>
        </w:trPr>
        <w:tc>
          <w:tcPr>
            <w:tcW w:w="3383" w:type="dxa"/>
            <w:tcBorders>
              <w:top w:val="single" w:sz="4" w:space="0" w:color="auto"/>
              <w:left w:val="nil"/>
              <w:bottom w:val="nil"/>
              <w:right w:val="nil"/>
            </w:tcBorders>
            <w:hideMark/>
          </w:tcPr>
          <w:p w:rsidR="00AB0DD9" w:rsidRDefault="00AB0DD9" w:rsidP="00AB0DD9">
            <w:pPr>
              <w:jc w:val="center"/>
              <w:rPr>
                <w:noProof/>
                <w:highlight w:val="yellow"/>
              </w:rPr>
            </w:pPr>
            <w:r>
              <w:rPr>
                <w:noProof/>
              </w:rPr>
              <w:t>НАЗИВ ПОНУЂАЧА</w:t>
            </w:r>
          </w:p>
        </w:tc>
        <w:tc>
          <w:tcPr>
            <w:tcW w:w="3338" w:type="dxa"/>
            <w:hideMark/>
          </w:tcPr>
          <w:p w:rsidR="00AB0DD9" w:rsidRDefault="00AB0DD9" w:rsidP="00AB0DD9">
            <w:pPr>
              <w:jc w:val="center"/>
              <w:rPr>
                <w:noProof/>
              </w:rPr>
            </w:pPr>
            <w:r>
              <w:rPr>
                <w:noProof/>
              </w:rPr>
              <w:t>М.П.</w:t>
            </w:r>
          </w:p>
        </w:tc>
        <w:tc>
          <w:tcPr>
            <w:tcW w:w="2744" w:type="dxa"/>
            <w:tcBorders>
              <w:top w:val="single" w:sz="4" w:space="0" w:color="auto"/>
              <w:left w:val="nil"/>
              <w:bottom w:val="nil"/>
              <w:right w:val="nil"/>
            </w:tcBorders>
            <w:hideMark/>
          </w:tcPr>
          <w:p w:rsidR="00AB0DD9" w:rsidRDefault="00AB0DD9" w:rsidP="00AB0DD9">
            <w:pPr>
              <w:jc w:val="center"/>
              <w:rPr>
                <w:noProof/>
                <w:highlight w:val="yellow"/>
              </w:rPr>
            </w:pPr>
            <w:r>
              <w:rPr>
                <w:noProof/>
              </w:rPr>
              <w:t>ПОТПИС ПОНУЂАЧА</w:t>
            </w:r>
          </w:p>
        </w:tc>
      </w:tr>
    </w:tbl>
    <w:p w:rsidR="00B819C7" w:rsidRDefault="00B819C7" w:rsidP="00B819C7">
      <w:pPr>
        <w:rPr>
          <w:b/>
          <w:noProof/>
        </w:rPr>
      </w:pPr>
      <w:r>
        <w:rPr>
          <w:b/>
          <w:noProof/>
        </w:rPr>
        <w:br w:type="page"/>
      </w:r>
    </w:p>
    <w:p w:rsidR="00B819C7" w:rsidRPr="00E31C1C" w:rsidRDefault="00B819C7" w:rsidP="00CA2E97">
      <w:pPr>
        <w:pStyle w:val="Heading2"/>
        <w:numPr>
          <w:ilvl w:val="0"/>
          <w:numId w:val="30"/>
        </w:numPr>
        <w:rPr>
          <w:noProof/>
        </w:rPr>
      </w:pPr>
      <w:bookmarkStart w:id="21" w:name="_Toc371574708"/>
      <w:r w:rsidRPr="00E31C1C">
        <w:rPr>
          <w:noProof/>
        </w:rPr>
        <w:lastRenderedPageBreak/>
        <w:t>О</w:t>
      </w:r>
      <w:r>
        <w:rPr>
          <w:noProof/>
        </w:rPr>
        <w:t>БРАЗАЦ ТРОШКОВА ПРИПРЕМЕ ПОНУДЕ</w:t>
      </w:r>
      <w:bookmarkEnd w:id="21"/>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8B2B78">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p w:rsidR="00B819C7" w:rsidRPr="00F26BCB"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8B7475" w:rsidTr="00AB0DD9">
        <w:trPr>
          <w:trHeight w:val="312"/>
        </w:trPr>
        <w:tc>
          <w:tcPr>
            <w:tcW w:w="3547" w:type="dxa"/>
            <w:tcBorders>
              <w:bottom w:val="single" w:sz="4" w:space="0" w:color="auto"/>
            </w:tcBorders>
          </w:tcPr>
          <w:p w:rsidR="00AB0DD9" w:rsidRPr="008B7475" w:rsidRDefault="00AB0DD9" w:rsidP="00AB0DD9">
            <w:pPr>
              <w:rPr>
                <w:noProof/>
                <w:highlight w:val="yellow"/>
              </w:rPr>
            </w:pPr>
          </w:p>
        </w:tc>
        <w:tc>
          <w:tcPr>
            <w:tcW w:w="2918" w:type="dxa"/>
          </w:tcPr>
          <w:p w:rsidR="00AB0DD9" w:rsidRPr="008B7475" w:rsidRDefault="00AB0DD9" w:rsidP="00AB0DD9">
            <w:pPr>
              <w:rPr>
                <w:noProof/>
                <w:highlight w:val="yellow"/>
              </w:rPr>
            </w:pPr>
          </w:p>
        </w:tc>
        <w:tc>
          <w:tcPr>
            <w:tcW w:w="2676" w:type="dxa"/>
            <w:tcBorders>
              <w:bottom w:val="single" w:sz="4" w:space="0" w:color="auto"/>
            </w:tcBorders>
          </w:tcPr>
          <w:p w:rsidR="00AB0DD9" w:rsidRPr="008B7475" w:rsidRDefault="00AB0DD9" w:rsidP="00AB0DD9">
            <w:pPr>
              <w:rPr>
                <w:noProof/>
                <w:highlight w:val="yellow"/>
              </w:rPr>
            </w:pPr>
          </w:p>
        </w:tc>
      </w:tr>
      <w:tr w:rsidR="00AB0DD9" w:rsidRPr="008B7475" w:rsidTr="00AB0DD9">
        <w:trPr>
          <w:trHeight w:val="293"/>
        </w:trPr>
        <w:tc>
          <w:tcPr>
            <w:tcW w:w="3547" w:type="dxa"/>
            <w:tcBorders>
              <w:top w:val="single" w:sz="4" w:space="0" w:color="auto"/>
            </w:tcBorders>
          </w:tcPr>
          <w:p w:rsidR="00AB0DD9" w:rsidRPr="008B7475" w:rsidRDefault="00AB0DD9" w:rsidP="00AB0DD9">
            <w:pPr>
              <w:jc w:val="center"/>
              <w:rPr>
                <w:noProof/>
                <w:highlight w:val="yellow"/>
              </w:rPr>
            </w:pPr>
            <w:r w:rsidRPr="008B7475">
              <w:rPr>
                <w:noProof/>
              </w:rPr>
              <w:t>НАЗИВ ПОНУЂАЧА</w:t>
            </w:r>
          </w:p>
        </w:tc>
        <w:tc>
          <w:tcPr>
            <w:tcW w:w="2918" w:type="dxa"/>
          </w:tcPr>
          <w:p w:rsidR="00AB0DD9" w:rsidRPr="008B7475" w:rsidRDefault="00AB0DD9" w:rsidP="00AB0DD9">
            <w:pPr>
              <w:jc w:val="center"/>
              <w:rPr>
                <w:noProof/>
              </w:rPr>
            </w:pPr>
            <w:r w:rsidRPr="008B7475">
              <w:rPr>
                <w:noProof/>
              </w:rPr>
              <w:t>М.П.</w:t>
            </w:r>
          </w:p>
        </w:tc>
        <w:tc>
          <w:tcPr>
            <w:tcW w:w="2676" w:type="dxa"/>
            <w:tcBorders>
              <w:top w:val="single" w:sz="4" w:space="0" w:color="auto"/>
            </w:tcBorders>
          </w:tcPr>
          <w:p w:rsidR="00AB0DD9" w:rsidRPr="008B7475" w:rsidRDefault="00AB0DD9" w:rsidP="00AB0DD9">
            <w:pPr>
              <w:jc w:val="center"/>
              <w:rPr>
                <w:noProof/>
                <w:highlight w:val="yellow"/>
              </w:rPr>
            </w:pPr>
            <w:r w:rsidRPr="008B7475">
              <w:rPr>
                <w:noProof/>
              </w:rPr>
              <w:t>ПОТПИС ПОНУЂАЧА</w:t>
            </w:r>
          </w:p>
        </w:tc>
      </w:tr>
    </w:tbl>
    <w:p w:rsidR="00F26BCB" w:rsidRPr="00B819C7" w:rsidRDefault="00B819C7" w:rsidP="00B819C7">
      <w:pPr>
        <w:tabs>
          <w:tab w:val="left" w:pos="6028"/>
        </w:tabs>
        <w:autoSpaceDE w:val="0"/>
        <w:ind w:left="360"/>
        <w:jc w:val="center"/>
        <w:rPr>
          <w:bCs/>
          <w:iCs/>
        </w:rPr>
      </w:pPr>
      <w:r w:rsidRPr="00E31C1C">
        <w:rPr>
          <w:noProof/>
        </w:rPr>
        <w:br w:type="page"/>
      </w:r>
    </w:p>
    <w:p w:rsidR="008B2B78" w:rsidRDefault="008B2B78" w:rsidP="008B2B78">
      <w:pPr>
        <w:pStyle w:val="Heading1"/>
        <w:numPr>
          <w:ilvl w:val="0"/>
          <w:numId w:val="30"/>
        </w:numPr>
        <w:jc w:val="center"/>
        <w:rPr>
          <w:noProof/>
          <w:sz w:val="28"/>
          <w:szCs w:val="28"/>
        </w:rPr>
        <w:sectPr w:rsidR="008B2B78" w:rsidSect="008A6830">
          <w:pgSz w:w="11906" w:h="16838"/>
          <w:pgMar w:top="1418" w:right="1418" w:bottom="1418" w:left="1418" w:header="709" w:footer="709" w:gutter="0"/>
          <w:cols w:space="708"/>
          <w:docGrid w:linePitch="360"/>
        </w:sectPr>
      </w:pPr>
    </w:p>
    <w:p w:rsidR="002D5B2C" w:rsidRPr="008B2B78" w:rsidRDefault="002D5B2C" w:rsidP="008B2B78">
      <w:pPr>
        <w:pStyle w:val="Heading1"/>
        <w:numPr>
          <w:ilvl w:val="0"/>
          <w:numId w:val="30"/>
        </w:numPr>
        <w:jc w:val="center"/>
        <w:rPr>
          <w:noProof/>
          <w:sz w:val="28"/>
          <w:szCs w:val="28"/>
        </w:rPr>
      </w:pPr>
      <w:bookmarkStart w:id="22" w:name="_Toc371574709"/>
      <w:r w:rsidRPr="008B2B78">
        <w:rPr>
          <w:noProof/>
          <w:sz w:val="28"/>
          <w:szCs w:val="28"/>
        </w:rPr>
        <w:lastRenderedPageBreak/>
        <w:t>ОБРАЗАЦ ПОНУДЕ</w:t>
      </w:r>
      <w:bookmarkEnd w:id="22"/>
    </w:p>
    <w:p w:rsidR="002D5B2C" w:rsidRPr="002D5B2C"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8B7475" w:rsidTr="006C1396">
        <w:trPr>
          <w:trHeight w:val="856"/>
        </w:trPr>
        <w:tc>
          <w:tcPr>
            <w:tcW w:w="5245" w:type="dxa"/>
            <w:tcBorders>
              <w:right w:val="single" w:sz="4" w:space="0" w:color="auto"/>
            </w:tcBorders>
            <w:vAlign w:val="center"/>
          </w:tcPr>
          <w:p w:rsidR="005E2923" w:rsidRPr="006C1396" w:rsidRDefault="005E2923" w:rsidP="005E2923">
            <w:pPr>
              <w:jc w:val="right"/>
              <w:rPr>
                <w:noProof/>
              </w:rPr>
            </w:pPr>
            <w:r w:rsidRPr="006C1396">
              <w:rPr>
                <w:noProof/>
              </w:rPr>
              <w:t>Предмет јавне набавке</w:t>
            </w:r>
          </w:p>
        </w:tc>
        <w:tc>
          <w:tcPr>
            <w:tcW w:w="10065" w:type="dxa"/>
            <w:gridSpan w:val="5"/>
            <w:tcBorders>
              <w:top w:val="inset" w:sz="6" w:space="0" w:color="auto"/>
              <w:left w:val="single" w:sz="4" w:space="0" w:color="auto"/>
              <w:right w:val="inset" w:sz="6" w:space="0" w:color="auto"/>
            </w:tcBorders>
            <w:vAlign w:val="center"/>
          </w:tcPr>
          <w:p w:rsidR="005E2923" w:rsidRPr="006C1396" w:rsidRDefault="00675073" w:rsidP="006C1396">
            <w:pPr>
              <w:rPr>
                <w:b/>
                <w:noProof/>
              </w:rPr>
            </w:pPr>
            <w:sdt>
              <w:sdtPr>
                <w:rPr>
                  <w:noProof/>
                </w:rPr>
                <w:alias w:val="Vrsta predmeta"/>
                <w:tag w:val="Vrsta predmeta"/>
                <w:id w:val="20606128"/>
                <w:dropDownList>
                  <w:listItem w:displayText="Добра" w:value="Добра"/>
                  <w:listItem w:displayText="Услуге" w:value="Услуге"/>
                  <w:listItem w:displayText="Радови" w:value="Радови"/>
                </w:dropDownList>
              </w:sdtPr>
              <w:sdtEndPr/>
              <w:sdtContent>
                <w:r w:rsidR="006C1396" w:rsidRPr="006C1396">
                  <w:rPr>
                    <w:noProof/>
                  </w:rPr>
                  <w:t>Добра</w:t>
                </w:r>
              </w:sdtContent>
            </w:sdt>
            <w:r w:rsidR="006C1396" w:rsidRPr="006C1396">
              <w:rPr>
                <w:noProof/>
              </w:rPr>
              <w:t xml:space="preserve"> бр. 157-13-O – PACS Data Base</w:t>
            </w:r>
            <w:r w:rsidR="007B48E0">
              <w:rPr>
                <w:noProof/>
              </w:rPr>
              <w:t xml:space="preserve"> </w:t>
            </w:r>
            <w:r w:rsidR="006C1396" w:rsidRPr="006C1396">
              <w:rPr>
                <w:noProof/>
              </w:rPr>
              <w:t>- апликациони сервер</w:t>
            </w:r>
          </w:p>
        </w:tc>
      </w:tr>
      <w:tr w:rsidR="005E2923" w:rsidRPr="008B7475" w:rsidTr="005E2923">
        <w:tc>
          <w:tcPr>
            <w:tcW w:w="5245" w:type="dxa"/>
          </w:tcPr>
          <w:p w:rsidR="005E2923" w:rsidRPr="00450999" w:rsidRDefault="005E2923" w:rsidP="005E2923">
            <w:pPr>
              <w:jc w:val="right"/>
              <w:rPr>
                <w:noProof/>
              </w:rPr>
            </w:pPr>
            <w:r w:rsidRPr="00450999">
              <w:rPr>
                <w:noProof/>
              </w:rPr>
              <w:t>Број понуде</w:t>
            </w:r>
          </w:p>
        </w:tc>
        <w:tc>
          <w:tcPr>
            <w:tcW w:w="3402" w:type="dxa"/>
            <w:gridSpan w:val="2"/>
            <w:tcBorders>
              <w:top w:val="inset" w:sz="6" w:space="0" w:color="auto"/>
            </w:tcBorders>
          </w:tcPr>
          <w:p w:rsidR="005E2923" w:rsidRPr="00450999" w:rsidRDefault="005E2923" w:rsidP="005E2923">
            <w:pPr>
              <w:jc w:val="right"/>
              <w:rPr>
                <w:noProof/>
              </w:rPr>
            </w:pPr>
          </w:p>
        </w:tc>
        <w:tc>
          <w:tcPr>
            <w:tcW w:w="2977" w:type="dxa"/>
            <w:tcBorders>
              <w:top w:val="inset" w:sz="6" w:space="0" w:color="auto"/>
            </w:tcBorders>
          </w:tcPr>
          <w:p w:rsidR="005E2923" w:rsidRPr="00450999" w:rsidRDefault="005E2923" w:rsidP="005E2923">
            <w:pPr>
              <w:jc w:val="right"/>
              <w:rPr>
                <w:noProof/>
              </w:rPr>
            </w:pPr>
            <w:r w:rsidRPr="00450999">
              <w:rPr>
                <w:noProof/>
              </w:rPr>
              <w:t>Датум понуде</w:t>
            </w:r>
          </w:p>
        </w:tc>
        <w:tc>
          <w:tcPr>
            <w:tcW w:w="3686" w:type="dxa"/>
            <w:gridSpan w:val="2"/>
            <w:tcBorders>
              <w:top w:val="inset" w:sz="6" w:space="0" w:color="auto"/>
            </w:tcBorders>
          </w:tcPr>
          <w:p w:rsidR="005E2923" w:rsidRPr="008B7475" w:rsidRDefault="005E2923"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5E2923" w:rsidRPr="008B7475" w:rsidTr="005E2923">
        <w:tc>
          <w:tcPr>
            <w:tcW w:w="5245" w:type="dxa"/>
          </w:tcPr>
          <w:p w:rsidR="005E2923" w:rsidRPr="008B7475" w:rsidRDefault="005E2923" w:rsidP="005E2923">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Pr="008B7475" w:rsidRDefault="005E2923" w:rsidP="005E2923">
            <w:pPr>
              <w:rPr>
                <w:b/>
                <w:noProof/>
              </w:rPr>
            </w:pPr>
            <w:r>
              <w:rPr>
                <w:noProof/>
              </w:rPr>
              <w:t>Адреса</w:t>
            </w:r>
            <w:r w:rsidRPr="008B7475">
              <w:rPr>
                <w:noProof/>
              </w:rPr>
              <w:t xml:space="preserve"> </w:t>
            </w:r>
            <w:r>
              <w:rPr>
                <w:noProof/>
              </w:rPr>
              <w:t>седишта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Default="005E2923" w:rsidP="005E2923">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Матични</w:t>
            </w:r>
            <w:r w:rsidRPr="008B7475">
              <w:rPr>
                <w:noProof/>
              </w:rPr>
              <w:t xml:space="preserve"> </w:t>
            </w:r>
            <w:r>
              <w:rPr>
                <w:noProof/>
              </w:rPr>
              <w:t xml:space="preserve">број </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8B7475" w:rsidRDefault="005E2923" w:rsidP="005E2923">
            <w:pPr>
              <w:rPr>
                <w:b/>
                <w:noProof/>
              </w:rPr>
            </w:pPr>
            <w:r>
              <w:rPr>
                <w:noProof/>
              </w:rPr>
              <w:t>Телефон/факс</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b/>
                <w:noProof/>
              </w:rPr>
            </w:pPr>
            <w:r>
              <w:rPr>
                <w:noProof/>
              </w:rPr>
              <w:t>Е-маил</w:t>
            </w:r>
          </w:p>
        </w:tc>
        <w:tc>
          <w:tcPr>
            <w:tcW w:w="3402" w:type="dxa"/>
            <w:gridSpan w:val="2"/>
          </w:tcPr>
          <w:p w:rsidR="005E2923" w:rsidRPr="008B7475" w:rsidRDefault="005E2923" w:rsidP="005E2923">
            <w:pPr>
              <w:rPr>
                <w:b/>
                <w:noProof/>
              </w:rPr>
            </w:pPr>
          </w:p>
        </w:tc>
        <w:tc>
          <w:tcPr>
            <w:tcW w:w="3508" w:type="dxa"/>
            <w:gridSpan w:val="2"/>
          </w:tcPr>
          <w:p w:rsidR="005E2923" w:rsidRPr="00854EAB" w:rsidRDefault="005E2923" w:rsidP="005E2923">
            <w:pPr>
              <w:jc w:val="right"/>
              <w:rPr>
                <w:noProof/>
              </w:rPr>
            </w:pPr>
            <w:r>
              <w:rPr>
                <w:noProof/>
              </w:rPr>
              <w:t>Регистарски 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noProof/>
              </w:rPr>
            </w:pPr>
            <w:r>
              <w:rPr>
                <w:noProof/>
              </w:rPr>
              <w:t>Овлашћено лице, које ће потписати Уговор</w:t>
            </w:r>
          </w:p>
        </w:tc>
        <w:tc>
          <w:tcPr>
            <w:tcW w:w="3402" w:type="dxa"/>
            <w:gridSpan w:val="2"/>
          </w:tcPr>
          <w:p w:rsidR="005E2923" w:rsidRPr="008B7475" w:rsidRDefault="005E2923" w:rsidP="005E2923">
            <w:pPr>
              <w:rPr>
                <w:b/>
                <w:noProof/>
              </w:rPr>
            </w:pPr>
          </w:p>
        </w:tc>
        <w:tc>
          <w:tcPr>
            <w:tcW w:w="3508" w:type="dxa"/>
            <w:gridSpan w:val="2"/>
          </w:tcPr>
          <w:p w:rsidR="005E2923" w:rsidRPr="00D33099" w:rsidRDefault="000A517E" w:rsidP="005E2923">
            <w:pPr>
              <w:jc w:val="right"/>
              <w:rPr>
                <w:noProof/>
              </w:rPr>
            </w:pPr>
            <w:r w:rsidRPr="003C295B">
              <w:rPr>
                <w:noProof/>
              </w:rPr>
              <w:t>Шифра делатности</w:t>
            </w:r>
          </w:p>
        </w:tc>
        <w:tc>
          <w:tcPr>
            <w:tcW w:w="3155" w:type="dxa"/>
          </w:tcPr>
          <w:p w:rsidR="005E2923" w:rsidRPr="008B7475" w:rsidRDefault="005E2923" w:rsidP="005E2923">
            <w:pPr>
              <w:jc w:val="right"/>
              <w:rPr>
                <w:b/>
                <w:noProof/>
              </w:rPr>
            </w:pPr>
          </w:p>
        </w:tc>
      </w:tr>
      <w:tr w:rsidR="008C6FF3" w:rsidRPr="008B7475" w:rsidTr="00D33674">
        <w:trPr>
          <w:trHeight w:val="828"/>
        </w:trPr>
        <w:tc>
          <w:tcPr>
            <w:tcW w:w="5245" w:type="dxa"/>
          </w:tcPr>
          <w:p w:rsidR="008C6FF3" w:rsidRPr="008B7475" w:rsidRDefault="008C6FF3" w:rsidP="005E2923">
            <w:pPr>
              <w:rPr>
                <w:b/>
                <w:noProof/>
              </w:rPr>
            </w:pPr>
            <w:r w:rsidRPr="008B7475">
              <w:rPr>
                <w:b/>
                <w:noProof/>
              </w:rPr>
              <w:br w:type="page"/>
            </w:r>
            <w:r>
              <w:rPr>
                <w:noProof/>
              </w:rPr>
              <w:t>Рок</w:t>
            </w:r>
            <w:r w:rsidRPr="008B7475">
              <w:rPr>
                <w:noProof/>
              </w:rPr>
              <w:t xml:space="preserve"> </w:t>
            </w:r>
            <w:r>
              <w:rPr>
                <w:noProof/>
              </w:rPr>
              <w:t>важења</w:t>
            </w:r>
            <w:r w:rsidRPr="008B7475">
              <w:rPr>
                <w:noProof/>
              </w:rPr>
              <w:t xml:space="preserve"> </w:t>
            </w:r>
            <w:r>
              <w:rPr>
                <w:noProof/>
              </w:rPr>
              <w:t>понуде</w:t>
            </w:r>
            <w:r w:rsidRPr="008B7475">
              <w:rPr>
                <w:noProof/>
              </w:rPr>
              <w:t xml:space="preserve"> </w:t>
            </w:r>
            <w:r>
              <w:rPr>
                <w:noProof/>
              </w:rPr>
              <w:t>изражен</w:t>
            </w:r>
            <w:r w:rsidRPr="008B7475">
              <w:rPr>
                <w:noProof/>
              </w:rPr>
              <w:t xml:space="preserve"> </w:t>
            </w:r>
            <w:r>
              <w:rPr>
                <w:noProof/>
              </w:rPr>
              <w:t>у</w:t>
            </w:r>
            <w:r w:rsidRPr="008B7475">
              <w:rPr>
                <w:noProof/>
              </w:rPr>
              <w:t xml:space="preserve"> </w:t>
            </w:r>
            <w:r>
              <w:rPr>
                <w:noProof/>
              </w:rPr>
              <w:t>броју</w:t>
            </w:r>
            <w:r w:rsidRPr="008B7475">
              <w:rPr>
                <w:noProof/>
              </w:rPr>
              <w:t xml:space="preserve"> </w:t>
            </w:r>
            <w:r>
              <w:rPr>
                <w:noProof/>
              </w:rPr>
              <w:t>дана</w:t>
            </w:r>
            <w:r w:rsidRPr="008B7475">
              <w:rPr>
                <w:noProof/>
              </w:rPr>
              <w:t xml:space="preserve"> </w:t>
            </w:r>
            <w:r>
              <w:rPr>
                <w:noProof/>
              </w:rPr>
              <w:t>од</w:t>
            </w:r>
            <w:r w:rsidRPr="008B7475">
              <w:rPr>
                <w:noProof/>
              </w:rPr>
              <w:t xml:space="preserve"> </w:t>
            </w:r>
            <w:r>
              <w:rPr>
                <w:noProof/>
              </w:rPr>
              <w:t>дана</w:t>
            </w:r>
            <w:r w:rsidRPr="008B7475">
              <w:rPr>
                <w:noProof/>
              </w:rPr>
              <w:t xml:space="preserve"> </w:t>
            </w:r>
            <w:r>
              <w:rPr>
                <w:noProof/>
              </w:rPr>
              <w:t>отварања</w:t>
            </w:r>
            <w:r w:rsidRPr="008B7475">
              <w:rPr>
                <w:noProof/>
              </w:rPr>
              <w:t xml:space="preserve"> </w:t>
            </w:r>
            <w:r>
              <w:rPr>
                <w:noProof/>
              </w:rPr>
              <w:t>понуда</w:t>
            </w:r>
            <w:r w:rsidRPr="008B7475">
              <w:rPr>
                <w:noProof/>
              </w:rPr>
              <w:t xml:space="preserve">, </w:t>
            </w:r>
            <w:r>
              <w:rPr>
                <w:noProof/>
              </w:rPr>
              <w:t>који</w:t>
            </w:r>
            <w:r w:rsidRPr="008B7475">
              <w:rPr>
                <w:noProof/>
              </w:rPr>
              <w:t xml:space="preserve"> </w:t>
            </w:r>
            <w:r w:rsidR="00912E51" w:rsidRPr="00912E51">
              <w:rPr>
                <w:noProof/>
              </w:rPr>
              <w:t>не може бити краћи од 60</w:t>
            </w:r>
            <w:r w:rsidRPr="00912E51">
              <w:rPr>
                <w:noProof/>
              </w:rPr>
              <w:t xml:space="preserve"> дана</w:t>
            </w:r>
          </w:p>
        </w:tc>
        <w:tc>
          <w:tcPr>
            <w:tcW w:w="3402" w:type="dxa"/>
            <w:gridSpan w:val="2"/>
          </w:tcPr>
          <w:p w:rsidR="008C6FF3" w:rsidRPr="008B7475" w:rsidRDefault="008C6FF3" w:rsidP="005E2923">
            <w:pPr>
              <w:rPr>
                <w:b/>
                <w:noProof/>
              </w:rPr>
            </w:pPr>
          </w:p>
        </w:tc>
        <w:tc>
          <w:tcPr>
            <w:tcW w:w="3508" w:type="dxa"/>
            <w:gridSpan w:val="2"/>
          </w:tcPr>
          <w:p w:rsidR="008C6FF3" w:rsidRPr="003C295B" w:rsidRDefault="000A517E" w:rsidP="005E2923">
            <w:pPr>
              <w:jc w:val="right"/>
              <w:rPr>
                <w:noProof/>
              </w:rPr>
            </w:pPr>
            <w:r>
              <w:rPr>
                <w:noProof/>
              </w:rPr>
              <w:t>Жиро рачун и назив банке</w:t>
            </w:r>
          </w:p>
        </w:tc>
        <w:tc>
          <w:tcPr>
            <w:tcW w:w="3155" w:type="dxa"/>
          </w:tcPr>
          <w:p w:rsidR="008C6FF3" w:rsidRPr="008B7475" w:rsidRDefault="008C6FF3"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FE0B83" w:rsidRPr="008B7475" w:rsidTr="00202B65">
        <w:tc>
          <w:tcPr>
            <w:tcW w:w="5245" w:type="dxa"/>
            <w:vMerge w:val="restart"/>
            <w:vAlign w:val="center"/>
          </w:tcPr>
          <w:p w:rsidR="00FE0B83" w:rsidRPr="00202B65" w:rsidRDefault="00FE0B83" w:rsidP="00202B65">
            <w:pPr>
              <w:rPr>
                <w:noProof/>
              </w:rPr>
            </w:pPr>
            <w:r w:rsidRPr="00202B65">
              <w:rPr>
                <w:noProof/>
              </w:rPr>
              <w:t>Начин подношења понуде (заокружити)</w:t>
            </w:r>
          </w:p>
        </w:tc>
        <w:tc>
          <w:tcPr>
            <w:tcW w:w="426" w:type="dxa"/>
          </w:tcPr>
          <w:p w:rsidR="00FE0B83" w:rsidRPr="00A15261" w:rsidRDefault="00FE0B83" w:rsidP="005E2923">
            <w:pPr>
              <w:rPr>
                <w:noProof/>
              </w:rPr>
            </w:pPr>
            <w:r>
              <w:rPr>
                <w:noProof/>
              </w:rPr>
              <w:t>а</w:t>
            </w:r>
          </w:p>
        </w:tc>
        <w:tc>
          <w:tcPr>
            <w:tcW w:w="9639" w:type="dxa"/>
            <w:gridSpan w:val="4"/>
          </w:tcPr>
          <w:p w:rsidR="00FE0B83" w:rsidRPr="00A15261" w:rsidRDefault="00FE0B83" w:rsidP="00E920B5">
            <w:pPr>
              <w:rPr>
                <w:noProof/>
              </w:rPr>
            </w:pPr>
            <w:r w:rsidRPr="00A15261">
              <w:rPr>
                <w:noProof/>
              </w:rPr>
              <w:t>Самостална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б</w:t>
            </w:r>
          </w:p>
        </w:tc>
        <w:tc>
          <w:tcPr>
            <w:tcW w:w="9639" w:type="dxa"/>
            <w:gridSpan w:val="4"/>
          </w:tcPr>
          <w:p w:rsidR="00FE0B83" w:rsidRPr="00A15261" w:rsidRDefault="00FE0B83" w:rsidP="00E920B5">
            <w:pPr>
              <w:rPr>
                <w:noProof/>
              </w:rPr>
            </w:pPr>
            <w:r w:rsidRPr="00A15261">
              <w:rPr>
                <w:noProof/>
              </w:rPr>
              <w:t>Заједничка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в</w:t>
            </w:r>
          </w:p>
        </w:tc>
        <w:tc>
          <w:tcPr>
            <w:tcW w:w="9639" w:type="dxa"/>
            <w:gridSpan w:val="4"/>
          </w:tcPr>
          <w:p w:rsidR="00FE0B83" w:rsidRPr="00A15261" w:rsidRDefault="00FE0B83" w:rsidP="00E920B5">
            <w:pPr>
              <w:rPr>
                <w:noProof/>
              </w:rPr>
            </w:pPr>
            <w:r w:rsidRPr="00A15261">
              <w:rPr>
                <w:noProof/>
              </w:rPr>
              <w:t>Понуда са подизвођачем</w:t>
            </w:r>
          </w:p>
        </w:tc>
      </w:tr>
      <w:tr w:rsidR="005E2923" w:rsidRPr="008B7475" w:rsidTr="005E2923">
        <w:trPr>
          <w:trHeight w:val="614"/>
        </w:trPr>
        <w:tc>
          <w:tcPr>
            <w:tcW w:w="5245" w:type="dxa"/>
          </w:tcPr>
          <w:p w:rsidR="005E2923" w:rsidRPr="008B7475" w:rsidRDefault="005E2923" w:rsidP="005E2923">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10065" w:type="dxa"/>
            <w:gridSpan w:val="5"/>
          </w:tcPr>
          <w:p w:rsidR="005E2923" w:rsidRPr="008B7475" w:rsidRDefault="005E2923" w:rsidP="005E2923">
            <w:pPr>
              <w:rPr>
                <w:b/>
                <w:noProof/>
              </w:rPr>
            </w:pPr>
            <w:r w:rsidRPr="008B7475">
              <w:rPr>
                <w:noProof/>
              </w:rPr>
              <w:t xml:space="preserve"> </w:t>
            </w:r>
          </w:p>
        </w:tc>
      </w:tr>
      <w:tr w:rsidR="005E2923" w:rsidRPr="008B7475" w:rsidTr="005E2923">
        <w:trPr>
          <w:trHeight w:val="614"/>
        </w:trPr>
        <w:tc>
          <w:tcPr>
            <w:tcW w:w="5245" w:type="dxa"/>
          </w:tcPr>
          <w:p w:rsidR="005E2923" w:rsidRPr="008B7475" w:rsidRDefault="005E2923" w:rsidP="005E2923">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10065" w:type="dxa"/>
            <w:gridSpan w:val="5"/>
          </w:tcPr>
          <w:p w:rsidR="005E2923" w:rsidRPr="008B7475" w:rsidRDefault="005E2923" w:rsidP="005E2923">
            <w:pPr>
              <w:rPr>
                <w:b/>
                <w:noProof/>
              </w:rPr>
            </w:pPr>
          </w:p>
        </w:tc>
      </w:tr>
      <w:tr w:rsidR="005E2923" w:rsidRPr="000329DC" w:rsidTr="005E2923">
        <w:trPr>
          <w:trHeight w:val="283"/>
        </w:trPr>
        <w:tc>
          <w:tcPr>
            <w:tcW w:w="5245" w:type="dxa"/>
          </w:tcPr>
          <w:p w:rsidR="005E2923" w:rsidRPr="000329DC" w:rsidRDefault="00D74F3C" w:rsidP="000329DC">
            <w:pPr>
              <w:rPr>
                <w:noProof/>
              </w:rPr>
            </w:pPr>
            <w:r>
              <w:rPr>
                <w:noProof/>
              </w:rPr>
              <w:t>Траја</w:t>
            </w:r>
            <w:r w:rsidR="000329DC" w:rsidRPr="000329DC">
              <w:rPr>
                <w:noProof/>
              </w:rPr>
              <w:t>ње одржавања/г</w:t>
            </w:r>
            <w:r w:rsidR="005E2923" w:rsidRPr="000329DC">
              <w:rPr>
                <w:noProof/>
              </w:rPr>
              <w:t>аранциј</w:t>
            </w:r>
            <w:r w:rsidR="000329DC" w:rsidRPr="000329DC">
              <w:rPr>
                <w:noProof/>
              </w:rPr>
              <w:t>е</w:t>
            </w:r>
          </w:p>
        </w:tc>
        <w:tc>
          <w:tcPr>
            <w:tcW w:w="10065" w:type="dxa"/>
            <w:gridSpan w:val="5"/>
          </w:tcPr>
          <w:p w:rsidR="005E2923" w:rsidRPr="000329DC" w:rsidRDefault="005E2923" w:rsidP="005E2923">
            <w:pPr>
              <w:rPr>
                <w:b/>
                <w:noProof/>
              </w:rPr>
            </w:pPr>
          </w:p>
        </w:tc>
      </w:tr>
      <w:tr w:rsidR="005E2923" w:rsidRPr="008B7475" w:rsidTr="005E2923">
        <w:trPr>
          <w:trHeight w:val="283"/>
        </w:trPr>
        <w:tc>
          <w:tcPr>
            <w:tcW w:w="5245" w:type="dxa"/>
          </w:tcPr>
          <w:p w:rsidR="005E2923" w:rsidRPr="000329DC" w:rsidRDefault="005E2923" w:rsidP="009F417A">
            <w:pPr>
              <w:rPr>
                <w:noProof/>
              </w:rPr>
            </w:pPr>
            <w:r w:rsidRPr="000329DC">
              <w:rPr>
                <w:noProof/>
              </w:rPr>
              <w:t xml:space="preserve">Рок </w:t>
            </w:r>
            <w:r w:rsidR="009F417A" w:rsidRPr="000329DC">
              <w:rPr>
                <w:noProof/>
              </w:rPr>
              <w:t>испоруке</w:t>
            </w:r>
          </w:p>
        </w:tc>
        <w:tc>
          <w:tcPr>
            <w:tcW w:w="10065" w:type="dxa"/>
            <w:gridSpan w:val="5"/>
          </w:tcPr>
          <w:p w:rsidR="005E2923" w:rsidRPr="008B7475" w:rsidRDefault="005E2923" w:rsidP="005E2923">
            <w:pPr>
              <w:rPr>
                <w:b/>
                <w:noProof/>
              </w:rPr>
            </w:pPr>
          </w:p>
        </w:tc>
      </w:tr>
    </w:tbl>
    <w:p w:rsidR="00191EBE" w:rsidRDefault="00191EBE" w:rsidP="002D5B2C">
      <w:pPr>
        <w:pStyle w:val="BodyText"/>
        <w:rPr>
          <w:noProof/>
          <w:szCs w:val="24"/>
        </w:rPr>
      </w:pPr>
    </w:p>
    <w:p w:rsidR="005E2923" w:rsidRDefault="005E2923" w:rsidP="002D5B2C">
      <w:pPr>
        <w:pStyle w:val="BodyText"/>
        <w:rPr>
          <w:noProof/>
          <w:szCs w:val="24"/>
        </w:rPr>
      </w:pPr>
    </w:p>
    <w:p w:rsidR="000329DC" w:rsidRDefault="000329DC">
      <w:pPr>
        <w:rPr>
          <w:noProof/>
          <w:lang w:val="sl-SI"/>
        </w:rPr>
      </w:pPr>
      <w:r>
        <w:rPr>
          <w:noProof/>
        </w:rPr>
        <w:br w:type="page"/>
      </w:r>
    </w:p>
    <w:p w:rsidR="005E2923"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2248"/>
        <w:gridCol w:w="1417"/>
        <w:gridCol w:w="1701"/>
        <w:gridCol w:w="2410"/>
        <w:gridCol w:w="1417"/>
        <w:gridCol w:w="1985"/>
        <w:gridCol w:w="1607"/>
        <w:gridCol w:w="1984"/>
      </w:tblGrid>
      <w:tr w:rsidR="0049524C" w:rsidRPr="00D20140" w:rsidTr="00D73357">
        <w:trPr>
          <w:trHeight w:val="262"/>
        </w:trPr>
        <w:tc>
          <w:tcPr>
            <w:tcW w:w="569" w:type="dxa"/>
            <w:vAlign w:val="center"/>
          </w:tcPr>
          <w:p w:rsidR="0049524C" w:rsidRPr="00320FB6" w:rsidRDefault="00E86B86" w:rsidP="00E86B86">
            <w:pPr>
              <w:autoSpaceDE w:val="0"/>
              <w:autoSpaceDN w:val="0"/>
              <w:adjustRightInd w:val="0"/>
              <w:jc w:val="center"/>
              <w:rPr>
                <w:noProof/>
                <w:color w:val="000000"/>
                <w:sz w:val="22"/>
                <w:szCs w:val="22"/>
                <w:lang w:val="en-US"/>
              </w:rPr>
            </w:pPr>
            <w:r>
              <w:rPr>
                <w:noProof/>
                <w:color w:val="000000"/>
                <w:sz w:val="22"/>
                <w:szCs w:val="22"/>
              </w:rPr>
              <w:t>р</w:t>
            </w:r>
            <w:r w:rsidR="00A36ED2">
              <w:rPr>
                <w:noProof/>
                <w:color w:val="000000"/>
                <w:sz w:val="22"/>
                <w:szCs w:val="22"/>
              </w:rPr>
              <w:t>.</w:t>
            </w:r>
            <w:r>
              <w:rPr>
                <w:noProof/>
                <w:color w:val="000000"/>
                <w:sz w:val="22"/>
                <w:szCs w:val="22"/>
              </w:rPr>
              <w:t>бр</w:t>
            </w:r>
            <w:r w:rsidR="00A36ED2">
              <w:rPr>
                <w:noProof/>
                <w:color w:val="000000"/>
                <w:sz w:val="22"/>
                <w:szCs w:val="22"/>
              </w:rPr>
              <w:t>.</w:t>
            </w:r>
          </w:p>
        </w:tc>
        <w:tc>
          <w:tcPr>
            <w:tcW w:w="2248" w:type="dxa"/>
            <w:vAlign w:val="center"/>
          </w:tcPr>
          <w:p w:rsidR="0049524C" w:rsidRPr="00320FB6" w:rsidRDefault="0049524C" w:rsidP="005E2923">
            <w:pPr>
              <w:autoSpaceDE w:val="0"/>
              <w:autoSpaceDN w:val="0"/>
              <w:adjustRightInd w:val="0"/>
              <w:jc w:val="center"/>
              <w:rPr>
                <w:noProof/>
                <w:color w:val="000000"/>
                <w:sz w:val="22"/>
                <w:szCs w:val="22"/>
                <w:lang w:val="en-US"/>
              </w:rPr>
            </w:pPr>
            <w:r w:rsidRPr="00320FB6">
              <w:rPr>
                <w:noProof/>
                <w:color w:val="000000"/>
                <w:sz w:val="22"/>
                <w:szCs w:val="22"/>
                <w:lang w:val="en-US"/>
              </w:rPr>
              <w:t>Назив</w:t>
            </w:r>
          </w:p>
        </w:tc>
        <w:tc>
          <w:tcPr>
            <w:tcW w:w="1417" w:type="dxa"/>
            <w:vAlign w:val="center"/>
          </w:tcPr>
          <w:p w:rsidR="0049524C" w:rsidRPr="00A36ED2" w:rsidRDefault="0049524C" w:rsidP="005E2923">
            <w:pPr>
              <w:autoSpaceDE w:val="0"/>
              <w:autoSpaceDN w:val="0"/>
              <w:adjustRightInd w:val="0"/>
              <w:jc w:val="center"/>
              <w:rPr>
                <w:noProof/>
                <w:color w:val="000000"/>
                <w:sz w:val="22"/>
                <w:szCs w:val="22"/>
                <w:lang w:val="en-US"/>
              </w:rPr>
            </w:pPr>
            <w:r w:rsidRPr="00A36ED2">
              <w:rPr>
                <w:noProof/>
                <w:color w:val="000000"/>
                <w:sz w:val="22"/>
                <w:szCs w:val="22"/>
                <w:lang w:val="en-US"/>
              </w:rPr>
              <w:t>Јединица мере</w:t>
            </w:r>
          </w:p>
        </w:tc>
        <w:tc>
          <w:tcPr>
            <w:tcW w:w="1701" w:type="dxa"/>
            <w:vAlign w:val="center"/>
          </w:tcPr>
          <w:p w:rsidR="0049524C" w:rsidRPr="00A36ED2" w:rsidRDefault="0049524C" w:rsidP="005E2923">
            <w:pPr>
              <w:autoSpaceDE w:val="0"/>
              <w:autoSpaceDN w:val="0"/>
              <w:adjustRightInd w:val="0"/>
              <w:jc w:val="center"/>
              <w:rPr>
                <w:noProof/>
                <w:color w:val="000000"/>
                <w:sz w:val="22"/>
                <w:szCs w:val="22"/>
                <w:lang w:val="en-US"/>
              </w:rPr>
            </w:pPr>
            <w:r w:rsidRPr="00A36ED2">
              <w:rPr>
                <w:noProof/>
                <w:color w:val="000000"/>
                <w:sz w:val="22"/>
                <w:szCs w:val="22"/>
                <w:lang w:val="en-US"/>
              </w:rPr>
              <w:t>Количина</w:t>
            </w:r>
          </w:p>
        </w:tc>
        <w:tc>
          <w:tcPr>
            <w:tcW w:w="2410" w:type="dxa"/>
            <w:vAlign w:val="center"/>
          </w:tcPr>
          <w:p w:rsidR="0049524C" w:rsidRPr="00A36ED2" w:rsidRDefault="00E86B86" w:rsidP="005E2923">
            <w:pPr>
              <w:autoSpaceDE w:val="0"/>
              <w:autoSpaceDN w:val="0"/>
              <w:adjustRightInd w:val="0"/>
              <w:jc w:val="center"/>
              <w:rPr>
                <w:noProof/>
                <w:color w:val="000000"/>
                <w:sz w:val="22"/>
                <w:szCs w:val="22"/>
                <w:lang w:val="en-US"/>
              </w:rPr>
            </w:pPr>
            <w:r>
              <w:rPr>
                <w:noProof/>
                <w:color w:val="000000"/>
                <w:sz w:val="22"/>
                <w:szCs w:val="22"/>
              </w:rPr>
              <w:t>Јединична ц</w:t>
            </w:r>
            <w:r w:rsidR="0049524C" w:rsidRPr="00A36ED2">
              <w:rPr>
                <w:noProof/>
                <w:color w:val="000000"/>
                <w:sz w:val="22"/>
                <w:szCs w:val="22"/>
                <w:lang w:val="en-US"/>
              </w:rPr>
              <w:t>ена без ПДВ-а</w:t>
            </w:r>
          </w:p>
        </w:tc>
        <w:tc>
          <w:tcPr>
            <w:tcW w:w="1417" w:type="dxa"/>
            <w:vAlign w:val="center"/>
          </w:tcPr>
          <w:p w:rsidR="0049524C" w:rsidRPr="00A36ED2" w:rsidRDefault="009E1DDD" w:rsidP="005E2923">
            <w:pPr>
              <w:pStyle w:val="BodyText"/>
              <w:jc w:val="center"/>
              <w:rPr>
                <w:noProof/>
                <w:sz w:val="22"/>
                <w:szCs w:val="22"/>
              </w:rPr>
            </w:pPr>
            <w:r w:rsidRPr="00A36ED2">
              <w:rPr>
                <w:noProof/>
                <w:sz w:val="22"/>
                <w:szCs w:val="22"/>
              </w:rPr>
              <w:t>Стопа</w:t>
            </w:r>
          </w:p>
          <w:p w:rsidR="0049524C" w:rsidRPr="00A36ED2" w:rsidRDefault="0049524C" w:rsidP="005E2923">
            <w:pPr>
              <w:autoSpaceDE w:val="0"/>
              <w:autoSpaceDN w:val="0"/>
              <w:adjustRightInd w:val="0"/>
              <w:jc w:val="center"/>
              <w:rPr>
                <w:noProof/>
                <w:color w:val="000000"/>
                <w:sz w:val="22"/>
                <w:szCs w:val="22"/>
                <w:lang w:val="en-US"/>
              </w:rPr>
            </w:pPr>
            <w:r w:rsidRPr="00A36ED2">
              <w:rPr>
                <w:noProof/>
                <w:sz w:val="22"/>
                <w:szCs w:val="22"/>
              </w:rPr>
              <w:t>ПДВ-а</w:t>
            </w:r>
          </w:p>
        </w:tc>
        <w:tc>
          <w:tcPr>
            <w:tcW w:w="1985" w:type="dxa"/>
            <w:vAlign w:val="center"/>
          </w:tcPr>
          <w:p w:rsidR="0049524C" w:rsidRPr="00E86B86" w:rsidRDefault="0049524C" w:rsidP="00D74F3C">
            <w:pPr>
              <w:autoSpaceDE w:val="0"/>
              <w:autoSpaceDN w:val="0"/>
              <w:adjustRightInd w:val="0"/>
              <w:jc w:val="center"/>
              <w:rPr>
                <w:noProof/>
                <w:color w:val="000000"/>
                <w:lang w:val="en-US"/>
              </w:rPr>
            </w:pPr>
            <w:r w:rsidRPr="00E86B86">
              <w:rPr>
                <w:noProof/>
                <w:color w:val="000000"/>
                <w:lang w:val="en-US"/>
              </w:rPr>
              <w:t>Укупна цена без ПДВ-а</w:t>
            </w:r>
          </w:p>
        </w:tc>
        <w:tc>
          <w:tcPr>
            <w:tcW w:w="1607" w:type="dxa"/>
            <w:vAlign w:val="center"/>
          </w:tcPr>
          <w:p w:rsidR="00D73357" w:rsidRPr="00D73357" w:rsidRDefault="0049524C" w:rsidP="00D73357">
            <w:pPr>
              <w:autoSpaceDE w:val="0"/>
              <w:autoSpaceDN w:val="0"/>
              <w:adjustRightInd w:val="0"/>
              <w:jc w:val="center"/>
              <w:rPr>
                <w:noProof/>
                <w:color w:val="000000"/>
              </w:rPr>
            </w:pPr>
            <w:r w:rsidRPr="00D201E5">
              <w:rPr>
                <w:noProof/>
                <w:color w:val="000000"/>
              </w:rPr>
              <w:t>Произвођач</w:t>
            </w:r>
          </w:p>
        </w:tc>
        <w:tc>
          <w:tcPr>
            <w:tcW w:w="1984" w:type="dxa"/>
            <w:vAlign w:val="center"/>
          </w:tcPr>
          <w:p w:rsidR="0049524C" w:rsidRPr="00D201E5" w:rsidRDefault="0049524C">
            <w:pPr>
              <w:autoSpaceDE w:val="0"/>
              <w:autoSpaceDN w:val="0"/>
              <w:adjustRightInd w:val="0"/>
              <w:jc w:val="center"/>
              <w:rPr>
                <w:noProof/>
                <w:color w:val="000000"/>
              </w:rPr>
            </w:pPr>
            <w:r w:rsidRPr="00D201E5">
              <w:rPr>
                <w:noProof/>
                <w:color w:val="000000"/>
              </w:rPr>
              <w:t>Напомена</w:t>
            </w:r>
          </w:p>
          <w:p w:rsidR="0049524C" w:rsidRPr="00D201E5" w:rsidRDefault="0049524C" w:rsidP="00D201E5">
            <w:pPr>
              <w:autoSpaceDE w:val="0"/>
              <w:autoSpaceDN w:val="0"/>
              <w:adjustRightInd w:val="0"/>
              <w:jc w:val="center"/>
              <w:rPr>
                <w:noProof/>
                <w:color w:val="000000"/>
              </w:rPr>
            </w:pPr>
            <w:r w:rsidRPr="00D201E5">
              <w:rPr>
                <w:noProof/>
                <w:color w:val="000000"/>
              </w:rPr>
              <w:t>(уколико их понуђач има)</w:t>
            </w:r>
          </w:p>
        </w:tc>
      </w:tr>
      <w:tr w:rsidR="005E2923" w:rsidRPr="00D20140" w:rsidTr="00D73357">
        <w:trPr>
          <w:trHeight w:val="288"/>
        </w:trPr>
        <w:tc>
          <w:tcPr>
            <w:tcW w:w="569" w:type="dxa"/>
          </w:tcPr>
          <w:p w:rsidR="005E2923" w:rsidRPr="00D20140" w:rsidRDefault="005E2923" w:rsidP="005E2923">
            <w:pPr>
              <w:autoSpaceDE w:val="0"/>
              <w:autoSpaceDN w:val="0"/>
              <w:adjustRightInd w:val="0"/>
              <w:jc w:val="center"/>
              <w:rPr>
                <w:b/>
                <w:noProof/>
                <w:color w:val="000000"/>
              </w:rPr>
            </w:pPr>
            <w:r w:rsidRPr="00D20140">
              <w:rPr>
                <w:b/>
                <w:noProof/>
                <w:color w:val="000000"/>
              </w:rPr>
              <w:t>I</w:t>
            </w:r>
          </w:p>
        </w:tc>
        <w:tc>
          <w:tcPr>
            <w:tcW w:w="2248" w:type="dxa"/>
          </w:tcPr>
          <w:p w:rsidR="005E2923" w:rsidRPr="00D20140" w:rsidRDefault="005E2923" w:rsidP="005E2923">
            <w:pPr>
              <w:autoSpaceDE w:val="0"/>
              <w:autoSpaceDN w:val="0"/>
              <w:adjustRightInd w:val="0"/>
              <w:jc w:val="center"/>
              <w:rPr>
                <w:noProof/>
                <w:color w:val="000000"/>
                <w:lang w:val="en-US"/>
              </w:rPr>
            </w:pPr>
            <w:r w:rsidRPr="00D20140">
              <w:rPr>
                <w:noProof/>
                <w:color w:val="000000"/>
                <w:lang w:val="en-US"/>
              </w:rPr>
              <w:t>2</w:t>
            </w:r>
          </w:p>
        </w:tc>
        <w:tc>
          <w:tcPr>
            <w:tcW w:w="1417" w:type="dxa"/>
          </w:tcPr>
          <w:p w:rsidR="005E2923" w:rsidRPr="00A36ED2" w:rsidRDefault="005E2923" w:rsidP="005E2923">
            <w:pPr>
              <w:autoSpaceDE w:val="0"/>
              <w:autoSpaceDN w:val="0"/>
              <w:adjustRightInd w:val="0"/>
              <w:jc w:val="center"/>
              <w:rPr>
                <w:noProof/>
                <w:color w:val="000000"/>
                <w:lang w:val="en-US"/>
              </w:rPr>
            </w:pPr>
            <w:r w:rsidRPr="00A36ED2">
              <w:rPr>
                <w:noProof/>
                <w:color w:val="000000"/>
                <w:lang w:val="en-US"/>
              </w:rPr>
              <w:t>3</w:t>
            </w:r>
          </w:p>
        </w:tc>
        <w:tc>
          <w:tcPr>
            <w:tcW w:w="1701" w:type="dxa"/>
          </w:tcPr>
          <w:p w:rsidR="005E2923" w:rsidRPr="00A36ED2" w:rsidRDefault="005E2923" w:rsidP="005E2923">
            <w:pPr>
              <w:autoSpaceDE w:val="0"/>
              <w:autoSpaceDN w:val="0"/>
              <w:adjustRightInd w:val="0"/>
              <w:jc w:val="center"/>
              <w:rPr>
                <w:noProof/>
                <w:color w:val="000000"/>
                <w:lang w:val="en-US"/>
              </w:rPr>
            </w:pPr>
            <w:r w:rsidRPr="00A36ED2">
              <w:rPr>
                <w:noProof/>
                <w:color w:val="000000"/>
                <w:lang w:val="en-US"/>
              </w:rPr>
              <w:t>4</w:t>
            </w:r>
          </w:p>
        </w:tc>
        <w:tc>
          <w:tcPr>
            <w:tcW w:w="2410" w:type="dxa"/>
          </w:tcPr>
          <w:p w:rsidR="005E2923" w:rsidRPr="00A36ED2" w:rsidRDefault="005E2923" w:rsidP="005E2923">
            <w:pPr>
              <w:autoSpaceDE w:val="0"/>
              <w:autoSpaceDN w:val="0"/>
              <w:adjustRightInd w:val="0"/>
              <w:jc w:val="center"/>
              <w:rPr>
                <w:noProof/>
                <w:color w:val="000000"/>
                <w:lang w:val="en-US"/>
              </w:rPr>
            </w:pPr>
            <w:r w:rsidRPr="00A36ED2">
              <w:rPr>
                <w:noProof/>
                <w:color w:val="000000"/>
                <w:lang w:val="en-US"/>
              </w:rPr>
              <w:t>5</w:t>
            </w:r>
          </w:p>
        </w:tc>
        <w:tc>
          <w:tcPr>
            <w:tcW w:w="1417" w:type="dxa"/>
          </w:tcPr>
          <w:p w:rsidR="005E2923" w:rsidRPr="00A36ED2" w:rsidRDefault="005E2923" w:rsidP="005E2923">
            <w:pPr>
              <w:autoSpaceDE w:val="0"/>
              <w:autoSpaceDN w:val="0"/>
              <w:adjustRightInd w:val="0"/>
              <w:jc w:val="center"/>
              <w:rPr>
                <w:noProof/>
                <w:color w:val="000000"/>
                <w:lang w:val="en-US"/>
              </w:rPr>
            </w:pPr>
            <w:r w:rsidRPr="00A36ED2">
              <w:rPr>
                <w:noProof/>
                <w:color w:val="000000"/>
                <w:lang w:val="en-US"/>
              </w:rPr>
              <w:t>6</w:t>
            </w:r>
          </w:p>
        </w:tc>
        <w:tc>
          <w:tcPr>
            <w:tcW w:w="1985" w:type="dxa"/>
          </w:tcPr>
          <w:p w:rsidR="005E2923" w:rsidRPr="00E86B86" w:rsidRDefault="005E2923" w:rsidP="005E2923">
            <w:pPr>
              <w:autoSpaceDE w:val="0"/>
              <w:autoSpaceDN w:val="0"/>
              <w:adjustRightInd w:val="0"/>
              <w:jc w:val="center"/>
              <w:rPr>
                <w:noProof/>
                <w:color w:val="000000"/>
                <w:lang w:val="en-US"/>
              </w:rPr>
            </w:pPr>
            <w:r w:rsidRPr="00E86B86">
              <w:rPr>
                <w:noProof/>
                <w:color w:val="000000"/>
                <w:lang w:val="en-US"/>
              </w:rPr>
              <w:t>7</w:t>
            </w:r>
          </w:p>
        </w:tc>
        <w:tc>
          <w:tcPr>
            <w:tcW w:w="1607" w:type="dxa"/>
          </w:tcPr>
          <w:p w:rsidR="005E2923" w:rsidRPr="00854EAB" w:rsidRDefault="005E2923" w:rsidP="005E2923">
            <w:pPr>
              <w:autoSpaceDE w:val="0"/>
              <w:autoSpaceDN w:val="0"/>
              <w:adjustRightInd w:val="0"/>
              <w:jc w:val="center"/>
              <w:rPr>
                <w:noProof/>
                <w:color w:val="000000"/>
              </w:rPr>
            </w:pPr>
            <w:r>
              <w:rPr>
                <w:noProof/>
                <w:color w:val="000000"/>
              </w:rPr>
              <w:t>8</w:t>
            </w:r>
          </w:p>
        </w:tc>
        <w:tc>
          <w:tcPr>
            <w:tcW w:w="1984" w:type="dxa"/>
          </w:tcPr>
          <w:p w:rsidR="005E2923" w:rsidRPr="00854EAB" w:rsidRDefault="005E2923" w:rsidP="005E2923">
            <w:pPr>
              <w:autoSpaceDE w:val="0"/>
              <w:autoSpaceDN w:val="0"/>
              <w:adjustRightInd w:val="0"/>
              <w:jc w:val="center"/>
              <w:rPr>
                <w:noProof/>
                <w:color w:val="000000"/>
              </w:rPr>
            </w:pPr>
            <w:r>
              <w:rPr>
                <w:noProof/>
                <w:color w:val="000000"/>
              </w:rPr>
              <w:t>9</w:t>
            </w:r>
          </w:p>
        </w:tc>
      </w:tr>
      <w:tr w:rsidR="005E2923" w:rsidRPr="00D20140" w:rsidTr="00A36ED2">
        <w:trPr>
          <w:trHeight w:val="420"/>
        </w:trPr>
        <w:tc>
          <w:tcPr>
            <w:tcW w:w="569" w:type="dxa"/>
          </w:tcPr>
          <w:p w:rsidR="005E2923" w:rsidRPr="00D20140" w:rsidRDefault="005E2923" w:rsidP="005E2923">
            <w:pPr>
              <w:autoSpaceDE w:val="0"/>
              <w:autoSpaceDN w:val="0"/>
              <w:adjustRightInd w:val="0"/>
              <w:jc w:val="center"/>
              <w:rPr>
                <w:noProof/>
                <w:color w:val="000000"/>
                <w:lang w:val="en-US"/>
              </w:rPr>
            </w:pPr>
            <w:r>
              <w:rPr>
                <w:noProof/>
                <w:color w:val="000000"/>
                <w:lang w:val="en-US"/>
              </w:rPr>
              <w:t>1</w:t>
            </w:r>
          </w:p>
        </w:tc>
        <w:tc>
          <w:tcPr>
            <w:tcW w:w="2248" w:type="dxa"/>
          </w:tcPr>
          <w:p w:rsidR="005E2923" w:rsidRPr="00D201E5" w:rsidRDefault="00D201E5" w:rsidP="005E2923">
            <w:pPr>
              <w:autoSpaceDE w:val="0"/>
              <w:autoSpaceDN w:val="0"/>
              <w:adjustRightInd w:val="0"/>
              <w:rPr>
                <w:b/>
                <w:noProof/>
                <w:color w:val="000000"/>
                <w:lang w:val="en-US"/>
              </w:rPr>
            </w:pPr>
            <w:r w:rsidRPr="006C1396">
              <w:rPr>
                <w:noProof/>
              </w:rPr>
              <w:t>PACS Data Base</w:t>
            </w:r>
            <w:r w:rsidR="00365B6E">
              <w:rPr>
                <w:noProof/>
              </w:rPr>
              <w:t xml:space="preserve"> </w:t>
            </w:r>
            <w:r w:rsidRPr="006C1396">
              <w:rPr>
                <w:noProof/>
              </w:rPr>
              <w:t>- апликациони сервер</w:t>
            </w:r>
          </w:p>
        </w:tc>
        <w:tc>
          <w:tcPr>
            <w:tcW w:w="1417" w:type="dxa"/>
            <w:vAlign w:val="center"/>
          </w:tcPr>
          <w:p w:rsidR="005E2923" w:rsidRPr="00A36ED2" w:rsidRDefault="00D201E5" w:rsidP="00A36ED2">
            <w:pPr>
              <w:autoSpaceDE w:val="0"/>
              <w:autoSpaceDN w:val="0"/>
              <w:adjustRightInd w:val="0"/>
              <w:jc w:val="center"/>
              <w:rPr>
                <w:noProof/>
                <w:color w:val="000000"/>
              </w:rPr>
            </w:pPr>
            <w:r w:rsidRPr="00A36ED2">
              <w:rPr>
                <w:noProof/>
                <w:color w:val="000000"/>
              </w:rPr>
              <w:t>ком</w:t>
            </w:r>
          </w:p>
        </w:tc>
        <w:tc>
          <w:tcPr>
            <w:tcW w:w="1701" w:type="dxa"/>
            <w:vAlign w:val="center"/>
          </w:tcPr>
          <w:p w:rsidR="005E2923" w:rsidRPr="00A36ED2" w:rsidRDefault="00A36ED2" w:rsidP="00A36ED2">
            <w:pPr>
              <w:autoSpaceDE w:val="0"/>
              <w:autoSpaceDN w:val="0"/>
              <w:adjustRightInd w:val="0"/>
              <w:jc w:val="center"/>
              <w:rPr>
                <w:noProof/>
                <w:color w:val="000000"/>
              </w:rPr>
            </w:pPr>
            <w:r w:rsidRPr="00A36ED2">
              <w:rPr>
                <w:noProof/>
                <w:color w:val="000000"/>
              </w:rPr>
              <w:t>1</w:t>
            </w:r>
          </w:p>
        </w:tc>
        <w:tc>
          <w:tcPr>
            <w:tcW w:w="2410" w:type="dxa"/>
          </w:tcPr>
          <w:p w:rsidR="005E2923" w:rsidRPr="00A36ED2" w:rsidRDefault="005E2923" w:rsidP="005E2923">
            <w:pPr>
              <w:autoSpaceDE w:val="0"/>
              <w:autoSpaceDN w:val="0"/>
              <w:adjustRightInd w:val="0"/>
              <w:jc w:val="center"/>
              <w:rPr>
                <w:noProof/>
                <w:color w:val="000000"/>
                <w:lang w:val="en-US"/>
              </w:rPr>
            </w:pPr>
          </w:p>
        </w:tc>
        <w:tc>
          <w:tcPr>
            <w:tcW w:w="1417" w:type="dxa"/>
          </w:tcPr>
          <w:p w:rsidR="005E2923" w:rsidRPr="00A36ED2" w:rsidRDefault="005E2923" w:rsidP="005E2923">
            <w:pPr>
              <w:autoSpaceDE w:val="0"/>
              <w:autoSpaceDN w:val="0"/>
              <w:adjustRightInd w:val="0"/>
              <w:jc w:val="right"/>
              <w:rPr>
                <w:noProof/>
                <w:color w:val="000000"/>
                <w:lang w:val="en-US"/>
              </w:rPr>
            </w:pPr>
          </w:p>
        </w:tc>
        <w:tc>
          <w:tcPr>
            <w:tcW w:w="1985" w:type="dxa"/>
          </w:tcPr>
          <w:p w:rsidR="005E2923" w:rsidRPr="00D74F3C" w:rsidRDefault="005E2923" w:rsidP="005E2923">
            <w:pPr>
              <w:autoSpaceDE w:val="0"/>
              <w:autoSpaceDN w:val="0"/>
              <w:adjustRightInd w:val="0"/>
              <w:jc w:val="right"/>
              <w:rPr>
                <w:noProof/>
                <w:color w:val="000000"/>
                <w:highlight w:val="red"/>
                <w:lang w:val="en-US"/>
              </w:rPr>
            </w:pPr>
          </w:p>
        </w:tc>
        <w:tc>
          <w:tcPr>
            <w:tcW w:w="1607" w:type="dxa"/>
          </w:tcPr>
          <w:p w:rsidR="005E2923" w:rsidRPr="00D20140" w:rsidRDefault="005E2923" w:rsidP="005E2923">
            <w:pPr>
              <w:autoSpaceDE w:val="0"/>
              <w:autoSpaceDN w:val="0"/>
              <w:adjustRightInd w:val="0"/>
              <w:jc w:val="right"/>
              <w:rPr>
                <w:noProof/>
                <w:color w:val="000000"/>
                <w:lang w:val="en-US"/>
              </w:rPr>
            </w:pPr>
          </w:p>
        </w:tc>
        <w:tc>
          <w:tcPr>
            <w:tcW w:w="1984" w:type="dxa"/>
          </w:tcPr>
          <w:p w:rsidR="005E2923" w:rsidRPr="00D20140" w:rsidRDefault="005E2923" w:rsidP="005E2923">
            <w:pPr>
              <w:autoSpaceDE w:val="0"/>
              <w:autoSpaceDN w:val="0"/>
              <w:adjustRightInd w:val="0"/>
              <w:jc w:val="right"/>
              <w:rPr>
                <w:noProof/>
                <w:color w:val="000000"/>
                <w:lang w:val="en-US"/>
              </w:rPr>
            </w:pPr>
          </w:p>
        </w:tc>
      </w:tr>
      <w:tr w:rsidR="005E2923" w:rsidRPr="00D20140" w:rsidTr="005F53E4">
        <w:trPr>
          <w:trHeight w:val="274"/>
        </w:trPr>
        <w:tc>
          <w:tcPr>
            <w:tcW w:w="569" w:type="dxa"/>
          </w:tcPr>
          <w:p w:rsidR="005E2923" w:rsidRPr="00D20140" w:rsidRDefault="005E2923" w:rsidP="005E2923">
            <w:pPr>
              <w:autoSpaceDE w:val="0"/>
              <w:autoSpaceDN w:val="0"/>
              <w:adjustRightInd w:val="0"/>
              <w:jc w:val="center"/>
              <w:rPr>
                <w:b/>
                <w:bCs/>
                <w:noProof/>
                <w:color w:val="000000"/>
              </w:rPr>
            </w:pPr>
            <w:r>
              <w:rPr>
                <w:b/>
                <w:bCs/>
                <w:noProof/>
                <w:color w:val="000000"/>
              </w:rPr>
              <w:t>II</w:t>
            </w:r>
          </w:p>
        </w:tc>
        <w:tc>
          <w:tcPr>
            <w:tcW w:w="7776" w:type="dxa"/>
            <w:gridSpan w:val="4"/>
          </w:tcPr>
          <w:p w:rsidR="005E2923" w:rsidRPr="00D20140" w:rsidRDefault="005E2923" w:rsidP="005E2923">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00B57E41">
              <w:rPr>
                <w:b/>
                <w:bCs/>
                <w:noProof/>
                <w:color w:val="000000"/>
              </w:rPr>
              <w:t xml:space="preserve"> БЕЗ ПДВ-а</w:t>
            </w:r>
            <w:r w:rsidRPr="00D20140">
              <w:rPr>
                <w:b/>
                <w:bCs/>
                <w:noProof/>
                <w:color w:val="000000"/>
                <w:lang w:val="en-US"/>
              </w:rPr>
              <w:t>:</w:t>
            </w:r>
          </w:p>
        </w:tc>
        <w:tc>
          <w:tcPr>
            <w:tcW w:w="6993" w:type="dxa"/>
            <w:gridSpan w:val="4"/>
          </w:tcPr>
          <w:p w:rsidR="005E2923" w:rsidRPr="00D20140" w:rsidRDefault="005E2923" w:rsidP="005E2923">
            <w:pPr>
              <w:autoSpaceDE w:val="0"/>
              <w:autoSpaceDN w:val="0"/>
              <w:adjustRightInd w:val="0"/>
              <w:jc w:val="right"/>
              <w:rPr>
                <w:b/>
                <w:bCs/>
                <w:noProof/>
                <w:color w:val="000000"/>
                <w:lang w:val="en-US"/>
              </w:rPr>
            </w:pPr>
          </w:p>
        </w:tc>
      </w:tr>
      <w:tr w:rsidR="005E2923" w:rsidRPr="00D20140" w:rsidTr="005F53E4">
        <w:trPr>
          <w:trHeight w:val="274"/>
        </w:trPr>
        <w:tc>
          <w:tcPr>
            <w:tcW w:w="569" w:type="dxa"/>
          </w:tcPr>
          <w:p w:rsidR="005E2923" w:rsidRPr="00D20140" w:rsidRDefault="005E2923" w:rsidP="005E2923">
            <w:pPr>
              <w:autoSpaceDE w:val="0"/>
              <w:autoSpaceDN w:val="0"/>
              <w:adjustRightInd w:val="0"/>
              <w:jc w:val="center"/>
              <w:rPr>
                <w:b/>
                <w:bCs/>
                <w:noProof/>
                <w:color w:val="000000"/>
                <w:lang w:val="en-US"/>
              </w:rPr>
            </w:pPr>
            <w:r>
              <w:rPr>
                <w:b/>
                <w:bCs/>
                <w:noProof/>
                <w:color w:val="000000"/>
                <w:lang w:val="en-US"/>
              </w:rPr>
              <w:t>III</w:t>
            </w:r>
          </w:p>
        </w:tc>
        <w:tc>
          <w:tcPr>
            <w:tcW w:w="7776" w:type="dxa"/>
            <w:gridSpan w:val="4"/>
          </w:tcPr>
          <w:p w:rsidR="005E2923" w:rsidRPr="00D20140" w:rsidRDefault="005E2923" w:rsidP="005E2923">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w:t>
            </w:r>
            <w:r w:rsidRPr="00D20140">
              <w:rPr>
                <w:b/>
                <w:bCs/>
                <w:noProof/>
                <w:color w:val="000000"/>
                <w:lang w:val="en-US"/>
              </w:rPr>
              <w:t>:</w:t>
            </w:r>
          </w:p>
        </w:tc>
        <w:tc>
          <w:tcPr>
            <w:tcW w:w="6993" w:type="dxa"/>
            <w:gridSpan w:val="4"/>
          </w:tcPr>
          <w:p w:rsidR="005E2923" w:rsidRPr="00D20140" w:rsidRDefault="005E2923" w:rsidP="005E2923">
            <w:pPr>
              <w:autoSpaceDE w:val="0"/>
              <w:autoSpaceDN w:val="0"/>
              <w:adjustRightInd w:val="0"/>
              <w:jc w:val="right"/>
              <w:rPr>
                <w:b/>
                <w:bCs/>
                <w:noProof/>
                <w:color w:val="000000"/>
                <w:lang w:val="en-US"/>
              </w:rPr>
            </w:pPr>
          </w:p>
        </w:tc>
      </w:tr>
      <w:tr w:rsidR="005E2923" w:rsidRPr="00D20140" w:rsidTr="005F53E4">
        <w:trPr>
          <w:trHeight w:val="274"/>
        </w:trPr>
        <w:tc>
          <w:tcPr>
            <w:tcW w:w="569" w:type="dxa"/>
          </w:tcPr>
          <w:p w:rsidR="005E2923" w:rsidRPr="00D20140" w:rsidRDefault="005E2923" w:rsidP="005E2923">
            <w:pPr>
              <w:autoSpaceDE w:val="0"/>
              <w:autoSpaceDN w:val="0"/>
              <w:adjustRightInd w:val="0"/>
              <w:jc w:val="center"/>
              <w:rPr>
                <w:b/>
                <w:bCs/>
                <w:noProof/>
                <w:color w:val="000000"/>
                <w:lang w:val="en-US"/>
              </w:rPr>
            </w:pPr>
            <w:r>
              <w:rPr>
                <w:b/>
                <w:bCs/>
                <w:noProof/>
                <w:color w:val="000000"/>
                <w:lang w:val="en-US"/>
              </w:rPr>
              <w:t>IV</w:t>
            </w:r>
          </w:p>
        </w:tc>
        <w:tc>
          <w:tcPr>
            <w:tcW w:w="7776" w:type="dxa"/>
            <w:gridSpan w:val="4"/>
          </w:tcPr>
          <w:p w:rsidR="005E2923" w:rsidRPr="00D20140" w:rsidRDefault="005E2923" w:rsidP="005E2923">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6993" w:type="dxa"/>
            <w:gridSpan w:val="4"/>
          </w:tcPr>
          <w:p w:rsidR="005E2923" w:rsidRPr="00D20140" w:rsidRDefault="005E2923" w:rsidP="005E2923">
            <w:pPr>
              <w:autoSpaceDE w:val="0"/>
              <w:autoSpaceDN w:val="0"/>
              <w:adjustRightInd w:val="0"/>
              <w:jc w:val="right"/>
              <w:rPr>
                <w:b/>
                <w:bCs/>
                <w:noProof/>
                <w:color w:val="000000"/>
                <w:lang w:val="en-US"/>
              </w:rPr>
            </w:pPr>
          </w:p>
        </w:tc>
      </w:tr>
    </w:tbl>
    <w:p w:rsidR="005E2923" w:rsidRDefault="005E2923" w:rsidP="002D5B2C">
      <w:pPr>
        <w:pStyle w:val="BodyText"/>
        <w:rPr>
          <w:noProof/>
          <w:szCs w:val="24"/>
        </w:rPr>
      </w:pPr>
    </w:p>
    <w:p w:rsidR="00531A8A" w:rsidRDefault="00531A8A" w:rsidP="00531A8A">
      <w:pPr>
        <w:pStyle w:val="BodyText"/>
        <w:ind w:left="6480"/>
        <w:rPr>
          <w:noProof/>
          <w:szCs w:val="24"/>
        </w:rPr>
      </w:pPr>
    </w:p>
    <w:p w:rsidR="00531A8A" w:rsidRPr="002D5B2C" w:rsidRDefault="00531A8A" w:rsidP="00531A8A">
      <w:pPr>
        <w:pStyle w:val="BodyText"/>
        <w:ind w:left="6480"/>
        <w:rPr>
          <w:noProof/>
          <w:szCs w:val="24"/>
        </w:rPr>
      </w:pPr>
      <w:r w:rsidRPr="002D5B2C">
        <w:rPr>
          <w:noProof/>
          <w:szCs w:val="24"/>
        </w:rPr>
        <w:t>М.П.</w:t>
      </w:r>
      <w:r>
        <w:rPr>
          <w:noProof/>
          <w:szCs w:val="24"/>
        </w:rPr>
        <w:t xml:space="preserve"> </w:t>
      </w:r>
      <w:r w:rsidRPr="002D5B2C">
        <w:rPr>
          <w:noProof/>
          <w:szCs w:val="24"/>
        </w:rPr>
        <w:t xml:space="preserve"> </w:t>
      </w:r>
      <w:r>
        <w:rPr>
          <w:noProof/>
          <w:szCs w:val="24"/>
        </w:rPr>
        <w:tab/>
      </w:r>
      <w:r>
        <w:rPr>
          <w:noProof/>
          <w:szCs w:val="24"/>
        </w:rPr>
        <w:tab/>
      </w:r>
    </w:p>
    <w:p w:rsidR="00531A8A" w:rsidRDefault="00531A8A" w:rsidP="00531A8A">
      <w:pPr>
        <w:pStyle w:val="BodyText"/>
        <w:rPr>
          <w:noProof/>
          <w:szCs w:val="24"/>
        </w:rPr>
      </w:pPr>
    </w:p>
    <w:p w:rsidR="00531A8A" w:rsidRPr="002D5B2C" w:rsidRDefault="00531A8A" w:rsidP="00531A8A">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531A8A" w:rsidRDefault="00531A8A">
      <w:pPr>
        <w:rPr>
          <w:noProof/>
        </w:rPr>
      </w:pPr>
      <w:r>
        <w:rPr>
          <w:noProof/>
        </w:rPr>
        <w:br w:type="page"/>
      </w:r>
    </w:p>
    <w:p w:rsidR="00D574CB" w:rsidRDefault="00D574CB">
      <w:pPr>
        <w:rPr>
          <w:noProof/>
        </w:rPr>
      </w:pPr>
    </w:p>
    <w:p w:rsidR="005E2923" w:rsidRPr="005E2923"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A2E97">
            <w:pPr>
              <w:pStyle w:val="Heading2"/>
              <w:numPr>
                <w:ilvl w:val="0"/>
                <w:numId w:val="30"/>
              </w:numPr>
              <w:rPr>
                <w:noProof/>
              </w:rPr>
            </w:pPr>
            <w:r w:rsidRPr="002D5B2C">
              <w:rPr>
                <w:noProof/>
              </w:rPr>
              <w:br w:type="page"/>
            </w:r>
            <w:bookmarkStart w:id="23" w:name="_Toc371574710"/>
            <w:r w:rsidRPr="002D5B2C">
              <w:rPr>
                <w:noProof/>
              </w:rPr>
              <w:t>ОПШТИ ПОДАЦИ О ПОНУЂАЧУ ИЗ ГРУПЕ ПОНУЂАЧА</w:t>
            </w:r>
            <w:bookmarkEnd w:id="23"/>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D24D31">
        <w:rPr>
          <w:b/>
          <w:noProof/>
        </w:rPr>
        <w:t>б</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A2E97">
            <w:pPr>
              <w:pStyle w:val="Heading2"/>
              <w:numPr>
                <w:ilvl w:val="0"/>
                <w:numId w:val="30"/>
              </w:numPr>
              <w:rPr>
                <w:noProof/>
              </w:rPr>
            </w:pPr>
            <w:r w:rsidRPr="008B7475">
              <w:rPr>
                <w:noProof/>
              </w:rPr>
              <w:lastRenderedPageBreak/>
              <w:br w:type="page"/>
            </w:r>
            <w:bookmarkStart w:id="24" w:name="_Toc371574711"/>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4"/>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54043F">
        <w:rPr>
          <w:b/>
          <w:noProof/>
        </w:rPr>
        <w:t>“в</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7B017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59" w:rsidRDefault="009A4759">
      <w:r>
        <w:separator/>
      </w:r>
    </w:p>
  </w:endnote>
  <w:endnote w:type="continuationSeparator" w:id="0">
    <w:p w:rsidR="009A4759" w:rsidRDefault="009A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59" w:rsidRDefault="00D077D2" w:rsidP="00092A9E">
    <w:pPr>
      <w:pStyle w:val="Footer"/>
      <w:framePr w:wrap="around" w:vAnchor="text" w:hAnchor="margin" w:xAlign="right" w:y="1"/>
      <w:rPr>
        <w:rStyle w:val="PageNumber"/>
      </w:rPr>
    </w:pPr>
    <w:r>
      <w:rPr>
        <w:rStyle w:val="PageNumber"/>
      </w:rPr>
      <w:fldChar w:fldCharType="begin"/>
    </w:r>
    <w:r w:rsidR="009A4759">
      <w:rPr>
        <w:rStyle w:val="PageNumber"/>
      </w:rPr>
      <w:instrText xml:space="preserve">PAGE  </w:instrText>
    </w:r>
    <w:r>
      <w:rPr>
        <w:rStyle w:val="PageNumber"/>
      </w:rPr>
      <w:fldChar w:fldCharType="end"/>
    </w:r>
  </w:p>
  <w:p w:rsidR="009A4759" w:rsidRDefault="009A475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2652"/>
      <w:docPartObj>
        <w:docPartGallery w:val="Page Numbers (Bottom of Page)"/>
        <w:docPartUnique/>
      </w:docPartObj>
    </w:sdtPr>
    <w:sdtEndPr/>
    <w:sdtContent>
      <w:sdt>
        <w:sdtPr>
          <w:id w:val="565050477"/>
          <w:docPartObj>
            <w:docPartGallery w:val="Page Numbers (Top of Page)"/>
            <w:docPartUnique/>
          </w:docPartObj>
        </w:sdtPr>
        <w:sdtEndPr/>
        <w:sdtContent>
          <w:p w:rsidR="009A4759" w:rsidRDefault="009A4759">
            <w:pPr>
              <w:pStyle w:val="Footer"/>
              <w:jc w:val="center"/>
            </w:pPr>
            <w:r>
              <w:t xml:space="preserve">Страна </w:t>
            </w:r>
            <w:r w:rsidR="00D077D2">
              <w:rPr>
                <w:b/>
              </w:rPr>
              <w:fldChar w:fldCharType="begin"/>
            </w:r>
            <w:r>
              <w:rPr>
                <w:b/>
              </w:rPr>
              <w:instrText xml:space="preserve"> PAGE </w:instrText>
            </w:r>
            <w:r w:rsidR="00D077D2">
              <w:rPr>
                <w:b/>
              </w:rPr>
              <w:fldChar w:fldCharType="separate"/>
            </w:r>
            <w:r w:rsidR="00675073">
              <w:rPr>
                <w:b/>
                <w:noProof/>
              </w:rPr>
              <w:t>41</w:t>
            </w:r>
            <w:r w:rsidR="00D077D2">
              <w:rPr>
                <w:b/>
              </w:rPr>
              <w:fldChar w:fldCharType="end"/>
            </w:r>
            <w:r>
              <w:t xml:space="preserve"> oд </w:t>
            </w:r>
            <w:r w:rsidR="00D077D2">
              <w:rPr>
                <w:b/>
              </w:rPr>
              <w:fldChar w:fldCharType="begin"/>
            </w:r>
            <w:r>
              <w:rPr>
                <w:b/>
              </w:rPr>
              <w:instrText xml:space="preserve"> NUMPAGES  </w:instrText>
            </w:r>
            <w:r w:rsidR="00D077D2">
              <w:rPr>
                <w:b/>
              </w:rPr>
              <w:fldChar w:fldCharType="separate"/>
            </w:r>
            <w:r w:rsidR="00675073">
              <w:rPr>
                <w:b/>
                <w:noProof/>
              </w:rPr>
              <w:t>42</w:t>
            </w:r>
            <w:r w:rsidR="00D077D2">
              <w:rPr>
                <w:b/>
              </w:rPr>
              <w:fldChar w:fldCharType="end"/>
            </w:r>
          </w:p>
        </w:sdtContent>
      </w:sdt>
    </w:sdtContent>
  </w:sdt>
  <w:p w:rsidR="009A4759" w:rsidRPr="00CF2211" w:rsidRDefault="009A475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59" w:rsidRDefault="009A4759">
      <w:r>
        <w:separator/>
      </w:r>
    </w:p>
  </w:footnote>
  <w:footnote w:type="continuationSeparator" w:id="0">
    <w:p w:rsidR="009A4759" w:rsidRDefault="009A4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59" w:rsidRPr="00884492" w:rsidRDefault="009A475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23467FF"/>
    <w:multiLevelType w:val="hybridMultilevel"/>
    <w:tmpl w:val="C9D2226A"/>
    <w:lvl w:ilvl="0" w:tplc="D80CF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9">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BD41568"/>
    <w:multiLevelType w:val="hybridMultilevel"/>
    <w:tmpl w:val="F27057C6"/>
    <w:lvl w:ilvl="0" w:tplc="FEA47F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F771AA5"/>
    <w:multiLevelType w:val="hybridMultilevel"/>
    <w:tmpl w:val="22581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5"/>
  </w:num>
  <w:num w:numId="3">
    <w:abstractNumId w:val="35"/>
  </w:num>
  <w:num w:numId="4">
    <w:abstractNumId w:val="21"/>
  </w:num>
  <w:num w:numId="5">
    <w:abstractNumId w:val="18"/>
  </w:num>
  <w:num w:numId="6">
    <w:abstractNumId w:val="36"/>
  </w:num>
  <w:num w:numId="7">
    <w:abstractNumId w:val="19"/>
  </w:num>
  <w:num w:numId="8">
    <w:abstractNumId w:val="15"/>
  </w:num>
  <w:num w:numId="9">
    <w:abstractNumId w:val="24"/>
  </w:num>
  <w:num w:numId="10">
    <w:abstractNumId w:val="29"/>
  </w:num>
  <w:num w:numId="11">
    <w:abstractNumId w:val="38"/>
  </w:num>
  <w:num w:numId="12">
    <w:abstractNumId w:val="41"/>
  </w:num>
  <w:num w:numId="13">
    <w:abstractNumId w:val="13"/>
  </w:num>
  <w:num w:numId="14">
    <w:abstractNumId w:val="31"/>
  </w:num>
  <w:num w:numId="15">
    <w:abstractNumId w:val="39"/>
  </w:num>
  <w:num w:numId="16">
    <w:abstractNumId w:val="25"/>
  </w:num>
  <w:num w:numId="17">
    <w:abstractNumId w:val="6"/>
  </w:num>
  <w:num w:numId="18">
    <w:abstractNumId w:val="4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2"/>
  </w:num>
  <w:num w:numId="22">
    <w:abstractNumId w:val="28"/>
  </w:num>
  <w:num w:numId="23">
    <w:abstractNumId w:val="23"/>
  </w:num>
  <w:num w:numId="24">
    <w:abstractNumId w:val="7"/>
  </w:num>
  <w:num w:numId="25">
    <w:abstractNumId w:val="9"/>
  </w:num>
  <w:num w:numId="26">
    <w:abstractNumId w:val="10"/>
  </w:num>
  <w:num w:numId="27">
    <w:abstractNumId w:val="34"/>
  </w:num>
  <w:num w:numId="28">
    <w:abstractNumId w:val="12"/>
  </w:num>
  <w:num w:numId="29">
    <w:abstractNumId w:val="27"/>
  </w:num>
  <w:num w:numId="30">
    <w:abstractNumId w:val="32"/>
  </w:num>
  <w:num w:numId="31">
    <w:abstractNumId w:val="14"/>
  </w:num>
  <w:num w:numId="32">
    <w:abstractNumId w:val="2"/>
  </w:num>
  <w:num w:numId="33">
    <w:abstractNumId w:val="3"/>
  </w:num>
  <w:num w:numId="34">
    <w:abstractNumId w:val="4"/>
  </w:num>
  <w:num w:numId="35">
    <w:abstractNumId w:val="11"/>
  </w:num>
  <w:num w:numId="36">
    <w:abstractNumId w:val="22"/>
  </w:num>
  <w:num w:numId="37">
    <w:abstractNumId w:val="37"/>
  </w:num>
  <w:num w:numId="38">
    <w:abstractNumId w:val="0"/>
  </w:num>
  <w:num w:numId="39">
    <w:abstractNumId w:val="20"/>
  </w:num>
  <w:num w:numId="40">
    <w:abstractNumId w:val="26"/>
  </w:num>
  <w:num w:numId="41">
    <w:abstractNumId w:val="11"/>
  </w:num>
  <w:num w:numId="42">
    <w:abstractNumId w:val="11"/>
  </w:num>
  <w:num w:numId="43">
    <w:abstractNumId w:val="17"/>
  </w:num>
  <w:num w:numId="44">
    <w:abstractNumId w:val="1"/>
  </w:num>
  <w:num w:numId="45">
    <w:abstractNumId w:val="16"/>
  </w:num>
  <w:num w:numId="4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05DC6"/>
    <w:rsid w:val="00013588"/>
    <w:rsid w:val="00014202"/>
    <w:rsid w:val="000146CB"/>
    <w:rsid w:val="00016094"/>
    <w:rsid w:val="000209CB"/>
    <w:rsid w:val="00021588"/>
    <w:rsid w:val="00022193"/>
    <w:rsid w:val="00023F04"/>
    <w:rsid w:val="00024A8D"/>
    <w:rsid w:val="00024B14"/>
    <w:rsid w:val="00025366"/>
    <w:rsid w:val="00026332"/>
    <w:rsid w:val="00032804"/>
    <w:rsid w:val="000329DC"/>
    <w:rsid w:val="00034280"/>
    <w:rsid w:val="00035680"/>
    <w:rsid w:val="0004035E"/>
    <w:rsid w:val="000426C0"/>
    <w:rsid w:val="000459ED"/>
    <w:rsid w:val="00047CF4"/>
    <w:rsid w:val="00047DDD"/>
    <w:rsid w:val="000508E7"/>
    <w:rsid w:val="00050E3E"/>
    <w:rsid w:val="000518CF"/>
    <w:rsid w:val="00051AF8"/>
    <w:rsid w:val="00052B0E"/>
    <w:rsid w:val="00057C4E"/>
    <w:rsid w:val="00060B27"/>
    <w:rsid w:val="000629F2"/>
    <w:rsid w:val="00063DA8"/>
    <w:rsid w:val="000645E9"/>
    <w:rsid w:val="000650C9"/>
    <w:rsid w:val="000667E0"/>
    <w:rsid w:val="00066C79"/>
    <w:rsid w:val="000671B1"/>
    <w:rsid w:val="00067479"/>
    <w:rsid w:val="00067A8B"/>
    <w:rsid w:val="00067D99"/>
    <w:rsid w:val="00070983"/>
    <w:rsid w:val="000709BA"/>
    <w:rsid w:val="00073ADA"/>
    <w:rsid w:val="00074147"/>
    <w:rsid w:val="000746DE"/>
    <w:rsid w:val="00074CB9"/>
    <w:rsid w:val="000811A3"/>
    <w:rsid w:val="00083526"/>
    <w:rsid w:val="00084EA9"/>
    <w:rsid w:val="00085126"/>
    <w:rsid w:val="00086647"/>
    <w:rsid w:val="00087075"/>
    <w:rsid w:val="00090EC4"/>
    <w:rsid w:val="00092A9E"/>
    <w:rsid w:val="00092CF5"/>
    <w:rsid w:val="0009333A"/>
    <w:rsid w:val="00094047"/>
    <w:rsid w:val="0009576F"/>
    <w:rsid w:val="00097582"/>
    <w:rsid w:val="000A27D8"/>
    <w:rsid w:val="000A517E"/>
    <w:rsid w:val="000A5764"/>
    <w:rsid w:val="000A5B4B"/>
    <w:rsid w:val="000B2B16"/>
    <w:rsid w:val="000B2D0E"/>
    <w:rsid w:val="000B398C"/>
    <w:rsid w:val="000B3D0F"/>
    <w:rsid w:val="000B4E1C"/>
    <w:rsid w:val="000B4FA1"/>
    <w:rsid w:val="000B58E8"/>
    <w:rsid w:val="000B735A"/>
    <w:rsid w:val="000C03AC"/>
    <w:rsid w:val="000C2296"/>
    <w:rsid w:val="000C2AAF"/>
    <w:rsid w:val="000C3B23"/>
    <w:rsid w:val="000C484F"/>
    <w:rsid w:val="000C53A4"/>
    <w:rsid w:val="000D1A2B"/>
    <w:rsid w:val="000D205E"/>
    <w:rsid w:val="000D27A5"/>
    <w:rsid w:val="000D5345"/>
    <w:rsid w:val="000D58EC"/>
    <w:rsid w:val="000D7B22"/>
    <w:rsid w:val="000E0992"/>
    <w:rsid w:val="000E0BC4"/>
    <w:rsid w:val="000E2592"/>
    <w:rsid w:val="000E264B"/>
    <w:rsid w:val="000E3627"/>
    <w:rsid w:val="000E642E"/>
    <w:rsid w:val="000F0736"/>
    <w:rsid w:val="000F0E13"/>
    <w:rsid w:val="000F10D6"/>
    <w:rsid w:val="000F1172"/>
    <w:rsid w:val="000F68C7"/>
    <w:rsid w:val="000F6F0C"/>
    <w:rsid w:val="00100553"/>
    <w:rsid w:val="001007FF"/>
    <w:rsid w:val="00102920"/>
    <w:rsid w:val="00103B3A"/>
    <w:rsid w:val="001110B0"/>
    <w:rsid w:val="001114FD"/>
    <w:rsid w:val="001120C6"/>
    <w:rsid w:val="0011312E"/>
    <w:rsid w:val="00120CB5"/>
    <w:rsid w:val="00124247"/>
    <w:rsid w:val="00126017"/>
    <w:rsid w:val="00126DDE"/>
    <w:rsid w:val="00127AFC"/>
    <w:rsid w:val="00130BBA"/>
    <w:rsid w:val="00130D9E"/>
    <w:rsid w:val="00134C46"/>
    <w:rsid w:val="00135592"/>
    <w:rsid w:val="001366BB"/>
    <w:rsid w:val="00141C00"/>
    <w:rsid w:val="0014389F"/>
    <w:rsid w:val="001439B7"/>
    <w:rsid w:val="00145944"/>
    <w:rsid w:val="0014662C"/>
    <w:rsid w:val="001468C4"/>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7DFD"/>
    <w:rsid w:val="0019170F"/>
    <w:rsid w:val="00191EBE"/>
    <w:rsid w:val="00193C2F"/>
    <w:rsid w:val="0019503C"/>
    <w:rsid w:val="00197B6D"/>
    <w:rsid w:val="001A553D"/>
    <w:rsid w:val="001A6417"/>
    <w:rsid w:val="001A70E5"/>
    <w:rsid w:val="001A73E6"/>
    <w:rsid w:val="001B0651"/>
    <w:rsid w:val="001B1A6F"/>
    <w:rsid w:val="001B2CEB"/>
    <w:rsid w:val="001B4680"/>
    <w:rsid w:val="001B4E69"/>
    <w:rsid w:val="001C2363"/>
    <w:rsid w:val="001C66D6"/>
    <w:rsid w:val="001D089F"/>
    <w:rsid w:val="001D1B33"/>
    <w:rsid w:val="001D229D"/>
    <w:rsid w:val="001D3DC5"/>
    <w:rsid w:val="001D56B3"/>
    <w:rsid w:val="001D6DCF"/>
    <w:rsid w:val="001D757B"/>
    <w:rsid w:val="001E0172"/>
    <w:rsid w:val="001E1F79"/>
    <w:rsid w:val="001E1FCE"/>
    <w:rsid w:val="001E49EF"/>
    <w:rsid w:val="001E6C68"/>
    <w:rsid w:val="001F3061"/>
    <w:rsid w:val="001F30AB"/>
    <w:rsid w:val="001F36E8"/>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26E2B"/>
    <w:rsid w:val="00230332"/>
    <w:rsid w:val="00233449"/>
    <w:rsid w:val="00233D1A"/>
    <w:rsid w:val="0023576F"/>
    <w:rsid w:val="00235B03"/>
    <w:rsid w:val="00236A45"/>
    <w:rsid w:val="0024207A"/>
    <w:rsid w:val="0024459E"/>
    <w:rsid w:val="00250C7A"/>
    <w:rsid w:val="002539D4"/>
    <w:rsid w:val="002548D3"/>
    <w:rsid w:val="00260308"/>
    <w:rsid w:val="0026191E"/>
    <w:rsid w:val="002634C5"/>
    <w:rsid w:val="00265535"/>
    <w:rsid w:val="00266B05"/>
    <w:rsid w:val="00267F8F"/>
    <w:rsid w:val="00272362"/>
    <w:rsid w:val="00272759"/>
    <w:rsid w:val="0027365F"/>
    <w:rsid w:val="00273E9B"/>
    <w:rsid w:val="0027411C"/>
    <w:rsid w:val="00275C95"/>
    <w:rsid w:val="00277B34"/>
    <w:rsid w:val="002856DC"/>
    <w:rsid w:val="00286FDC"/>
    <w:rsid w:val="0029124B"/>
    <w:rsid w:val="002912F5"/>
    <w:rsid w:val="00293D26"/>
    <w:rsid w:val="00296C22"/>
    <w:rsid w:val="002A0143"/>
    <w:rsid w:val="002A3632"/>
    <w:rsid w:val="002A53A4"/>
    <w:rsid w:val="002A734D"/>
    <w:rsid w:val="002A7C42"/>
    <w:rsid w:val="002B0A8F"/>
    <w:rsid w:val="002B3F1C"/>
    <w:rsid w:val="002B5E0F"/>
    <w:rsid w:val="002C1CB0"/>
    <w:rsid w:val="002C1EAE"/>
    <w:rsid w:val="002C270D"/>
    <w:rsid w:val="002C3803"/>
    <w:rsid w:val="002C46D4"/>
    <w:rsid w:val="002C61E2"/>
    <w:rsid w:val="002D0499"/>
    <w:rsid w:val="002D0B13"/>
    <w:rsid w:val="002D1160"/>
    <w:rsid w:val="002D1A2A"/>
    <w:rsid w:val="002D2FF0"/>
    <w:rsid w:val="002D3DD5"/>
    <w:rsid w:val="002D44CE"/>
    <w:rsid w:val="002D4DE9"/>
    <w:rsid w:val="002D512F"/>
    <w:rsid w:val="002D5B2C"/>
    <w:rsid w:val="002D7AEC"/>
    <w:rsid w:val="002E1A62"/>
    <w:rsid w:val="002E2989"/>
    <w:rsid w:val="002E2AB1"/>
    <w:rsid w:val="002E33F9"/>
    <w:rsid w:val="002E5F24"/>
    <w:rsid w:val="002E7E9E"/>
    <w:rsid w:val="002F0935"/>
    <w:rsid w:val="002F0B09"/>
    <w:rsid w:val="002F28F6"/>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243F"/>
    <w:rsid w:val="00322BD9"/>
    <w:rsid w:val="003232AD"/>
    <w:rsid w:val="003243DE"/>
    <w:rsid w:val="00325999"/>
    <w:rsid w:val="0032705B"/>
    <w:rsid w:val="0033133B"/>
    <w:rsid w:val="003313F5"/>
    <w:rsid w:val="00335232"/>
    <w:rsid w:val="00343F79"/>
    <w:rsid w:val="00344FFC"/>
    <w:rsid w:val="00345F39"/>
    <w:rsid w:val="00346AD8"/>
    <w:rsid w:val="0035281A"/>
    <w:rsid w:val="0035488D"/>
    <w:rsid w:val="00361A55"/>
    <w:rsid w:val="00364AFD"/>
    <w:rsid w:val="0036575E"/>
    <w:rsid w:val="00365B6E"/>
    <w:rsid w:val="00366FA8"/>
    <w:rsid w:val="00371CF2"/>
    <w:rsid w:val="003743CE"/>
    <w:rsid w:val="00375C8C"/>
    <w:rsid w:val="00377925"/>
    <w:rsid w:val="0038171D"/>
    <w:rsid w:val="00383726"/>
    <w:rsid w:val="00384989"/>
    <w:rsid w:val="00385D2E"/>
    <w:rsid w:val="003870B9"/>
    <w:rsid w:val="003877DA"/>
    <w:rsid w:val="00390F8C"/>
    <w:rsid w:val="0039144E"/>
    <w:rsid w:val="00395D57"/>
    <w:rsid w:val="00396DEA"/>
    <w:rsid w:val="003A1C36"/>
    <w:rsid w:val="003A2832"/>
    <w:rsid w:val="003A4D18"/>
    <w:rsid w:val="003A5A82"/>
    <w:rsid w:val="003A79D7"/>
    <w:rsid w:val="003B04D0"/>
    <w:rsid w:val="003B2201"/>
    <w:rsid w:val="003B5315"/>
    <w:rsid w:val="003B5E0B"/>
    <w:rsid w:val="003B753F"/>
    <w:rsid w:val="003C1C11"/>
    <w:rsid w:val="003C2B4C"/>
    <w:rsid w:val="003C33A3"/>
    <w:rsid w:val="003C49DD"/>
    <w:rsid w:val="003D253A"/>
    <w:rsid w:val="003D30B0"/>
    <w:rsid w:val="003D4F7D"/>
    <w:rsid w:val="003D5F20"/>
    <w:rsid w:val="003D6D0C"/>
    <w:rsid w:val="003E0927"/>
    <w:rsid w:val="003E26D1"/>
    <w:rsid w:val="003E2FCD"/>
    <w:rsid w:val="003E3F70"/>
    <w:rsid w:val="003E4817"/>
    <w:rsid w:val="003E56E0"/>
    <w:rsid w:val="003E6070"/>
    <w:rsid w:val="003E67F2"/>
    <w:rsid w:val="003F2517"/>
    <w:rsid w:val="003F2866"/>
    <w:rsid w:val="003F2DEA"/>
    <w:rsid w:val="003F2F0C"/>
    <w:rsid w:val="003F3084"/>
    <w:rsid w:val="003F4D38"/>
    <w:rsid w:val="003F5A22"/>
    <w:rsid w:val="003F6460"/>
    <w:rsid w:val="00401A5E"/>
    <w:rsid w:val="00404727"/>
    <w:rsid w:val="00404E7D"/>
    <w:rsid w:val="00405755"/>
    <w:rsid w:val="00406196"/>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665"/>
    <w:rsid w:val="0042490B"/>
    <w:rsid w:val="00424C5F"/>
    <w:rsid w:val="0042537B"/>
    <w:rsid w:val="00426B77"/>
    <w:rsid w:val="00430EA8"/>
    <w:rsid w:val="00434E1C"/>
    <w:rsid w:val="004355E0"/>
    <w:rsid w:val="00436BF7"/>
    <w:rsid w:val="00437462"/>
    <w:rsid w:val="00440B08"/>
    <w:rsid w:val="00444D7B"/>
    <w:rsid w:val="004477D9"/>
    <w:rsid w:val="00450705"/>
    <w:rsid w:val="00450CB5"/>
    <w:rsid w:val="0045110F"/>
    <w:rsid w:val="00454C6D"/>
    <w:rsid w:val="00456CB2"/>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0A32"/>
    <w:rsid w:val="00491AA7"/>
    <w:rsid w:val="00491F92"/>
    <w:rsid w:val="00492099"/>
    <w:rsid w:val="004936F6"/>
    <w:rsid w:val="0049524C"/>
    <w:rsid w:val="004956F9"/>
    <w:rsid w:val="00496129"/>
    <w:rsid w:val="0049685B"/>
    <w:rsid w:val="00497B2B"/>
    <w:rsid w:val="00497D80"/>
    <w:rsid w:val="004A3E03"/>
    <w:rsid w:val="004A3F8B"/>
    <w:rsid w:val="004B0F43"/>
    <w:rsid w:val="004B3376"/>
    <w:rsid w:val="004B4CC7"/>
    <w:rsid w:val="004B5745"/>
    <w:rsid w:val="004B5F4E"/>
    <w:rsid w:val="004B6792"/>
    <w:rsid w:val="004B75D4"/>
    <w:rsid w:val="004B7703"/>
    <w:rsid w:val="004B7E01"/>
    <w:rsid w:val="004C074A"/>
    <w:rsid w:val="004C100A"/>
    <w:rsid w:val="004C1CBB"/>
    <w:rsid w:val="004C1DE3"/>
    <w:rsid w:val="004C2CAE"/>
    <w:rsid w:val="004C2EFF"/>
    <w:rsid w:val="004C6984"/>
    <w:rsid w:val="004D15BB"/>
    <w:rsid w:val="004D2E66"/>
    <w:rsid w:val="004E6C40"/>
    <w:rsid w:val="004F1942"/>
    <w:rsid w:val="004F2BAB"/>
    <w:rsid w:val="004F4D64"/>
    <w:rsid w:val="005036B2"/>
    <w:rsid w:val="00507218"/>
    <w:rsid w:val="00513460"/>
    <w:rsid w:val="005145FA"/>
    <w:rsid w:val="00516496"/>
    <w:rsid w:val="0051665F"/>
    <w:rsid w:val="00520ED8"/>
    <w:rsid w:val="00526771"/>
    <w:rsid w:val="00531247"/>
    <w:rsid w:val="00531A8A"/>
    <w:rsid w:val="0053310E"/>
    <w:rsid w:val="0053521B"/>
    <w:rsid w:val="00536884"/>
    <w:rsid w:val="0054043F"/>
    <w:rsid w:val="00540759"/>
    <w:rsid w:val="00541692"/>
    <w:rsid w:val="00551960"/>
    <w:rsid w:val="00552692"/>
    <w:rsid w:val="00553184"/>
    <w:rsid w:val="005541B3"/>
    <w:rsid w:val="0055462C"/>
    <w:rsid w:val="005559C2"/>
    <w:rsid w:val="00556887"/>
    <w:rsid w:val="005622BE"/>
    <w:rsid w:val="00563D66"/>
    <w:rsid w:val="0056435C"/>
    <w:rsid w:val="00565C37"/>
    <w:rsid w:val="005666A8"/>
    <w:rsid w:val="005721A9"/>
    <w:rsid w:val="00572E76"/>
    <w:rsid w:val="00573740"/>
    <w:rsid w:val="0057460C"/>
    <w:rsid w:val="00575ECC"/>
    <w:rsid w:val="0057626C"/>
    <w:rsid w:val="00580849"/>
    <w:rsid w:val="00580E66"/>
    <w:rsid w:val="00582029"/>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06F1"/>
    <w:rsid w:val="005D1AC8"/>
    <w:rsid w:val="005E0BE7"/>
    <w:rsid w:val="005E1222"/>
    <w:rsid w:val="005E24ED"/>
    <w:rsid w:val="005E2923"/>
    <w:rsid w:val="005E5D19"/>
    <w:rsid w:val="005E60D9"/>
    <w:rsid w:val="005E71EF"/>
    <w:rsid w:val="005E7D69"/>
    <w:rsid w:val="005F0366"/>
    <w:rsid w:val="005F247C"/>
    <w:rsid w:val="005F4B5A"/>
    <w:rsid w:val="005F53E4"/>
    <w:rsid w:val="005F76D6"/>
    <w:rsid w:val="00602144"/>
    <w:rsid w:val="0060347B"/>
    <w:rsid w:val="00606442"/>
    <w:rsid w:val="00606507"/>
    <w:rsid w:val="00607C1D"/>
    <w:rsid w:val="00611B06"/>
    <w:rsid w:val="0061239C"/>
    <w:rsid w:val="00612786"/>
    <w:rsid w:val="00614796"/>
    <w:rsid w:val="00614F42"/>
    <w:rsid w:val="006163ED"/>
    <w:rsid w:val="0061743F"/>
    <w:rsid w:val="006175EF"/>
    <w:rsid w:val="0062102B"/>
    <w:rsid w:val="006222A6"/>
    <w:rsid w:val="0062253E"/>
    <w:rsid w:val="00622C23"/>
    <w:rsid w:val="006243CA"/>
    <w:rsid w:val="006247F3"/>
    <w:rsid w:val="00625B49"/>
    <w:rsid w:val="00626D96"/>
    <w:rsid w:val="00631512"/>
    <w:rsid w:val="00633103"/>
    <w:rsid w:val="00635601"/>
    <w:rsid w:val="00635A18"/>
    <w:rsid w:val="0063608E"/>
    <w:rsid w:val="00636BFF"/>
    <w:rsid w:val="0063713D"/>
    <w:rsid w:val="0063783E"/>
    <w:rsid w:val="00641993"/>
    <w:rsid w:val="00643747"/>
    <w:rsid w:val="00646779"/>
    <w:rsid w:val="00650DA8"/>
    <w:rsid w:val="00654440"/>
    <w:rsid w:val="00654500"/>
    <w:rsid w:val="0065471E"/>
    <w:rsid w:val="006559D3"/>
    <w:rsid w:val="0065758C"/>
    <w:rsid w:val="00657D54"/>
    <w:rsid w:val="0066183C"/>
    <w:rsid w:val="00662891"/>
    <w:rsid w:val="00662999"/>
    <w:rsid w:val="00662C02"/>
    <w:rsid w:val="00666DD8"/>
    <w:rsid w:val="00671ED8"/>
    <w:rsid w:val="00672DE3"/>
    <w:rsid w:val="00675073"/>
    <w:rsid w:val="00675FAD"/>
    <w:rsid w:val="0068219F"/>
    <w:rsid w:val="00684C6E"/>
    <w:rsid w:val="00685D54"/>
    <w:rsid w:val="00691960"/>
    <w:rsid w:val="00694E7F"/>
    <w:rsid w:val="006966B8"/>
    <w:rsid w:val="00697793"/>
    <w:rsid w:val="006A0DC2"/>
    <w:rsid w:val="006A3E2A"/>
    <w:rsid w:val="006A4287"/>
    <w:rsid w:val="006A6003"/>
    <w:rsid w:val="006A7A31"/>
    <w:rsid w:val="006A7A5A"/>
    <w:rsid w:val="006B2A19"/>
    <w:rsid w:val="006B30BC"/>
    <w:rsid w:val="006B3953"/>
    <w:rsid w:val="006B3C53"/>
    <w:rsid w:val="006B3F09"/>
    <w:rsid w:val="006B3FBC"/>
    <w:rsid w:val="006B5618"/>
    <w:rsid w:val="006C1396"/>
    <w:rsid w:val="006C3333"/>
    <w:rsid w:val="006C4CA4"/>
    <w:rsid w:val="006C6C87"/>
    <w:rsid w:val="006D0924"/>
    <w:rsid w:val="006D0997"/>
    <w:rsid w:val="006D29F2"/>
    <w:rsid w:val="006D646F"/>
    <w:rsid w:val="006D68E2"/>
    <w:rsid w:val="006D7665"/>
    <w:rsid w:val="006E2CCA"/>
    <w:rsid w:val="006E550A"/>
    <w:rsid w:val="006E621F"/>
    <w:rsid w:val="006F5E85"/>
    <w:rsid w:val="006F6E6A"/>
    <w:rsid w:val="0070047A"/>
    <w:rsid w:val="007009F6"/>
    <w:rsid w:val="00701C8D"/>
    <w:rsid w:val="00707D46"/>
    <w:rsid w:val="00707DF4"/>
    <w:rsid w:val="00710F7B"/>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3E69"/>
    <w:rsid w:val="00744253"/>
    <w:rsid w:val="007442CB"/>
    <w:rsid w:val="00751F31"/>
    <w:rsid w:val="007564D0"/>
    <w:rsid w:val="007606F1"/>
    <w:rsid w:val="0076122F"/>
    <w:rsid w:val="00761EB2"/>
    <w:rsid w:val="00762DD5"/>
    <w:rsid w:val="00762EFC"/>
    <w:rsid w:val="0076337F"/>
    <w:rsid w:val="00765E76"/>
    <w:rsid w:val="00766385"/>
    <w:rsid w:val="00767449"/>
    <w:rsid w:val="00767F7F"/>
    <w:rsid w:val="007706B5"/>
    <w:rsid w:val="007712E6"/>
    <w:rsid w:val="00771C28"/>
    <w:rsid w:val="00772BCC"/>
    <w:rsid w:val="0077365A"/>
    <w:rsid w:val="00774727"/>
    <w:rsid w:val="00774993"/>
    <w:rsid w:val="00774EBA"/>
    <w:rsid w:val="007771EC"/>
    <w:rsid w:val="00777B8D"/>
    <w:rsid w:val="00780D54"/>
    <w:rsid w:val="00781967"/>
    <w:rsid w:val="007826EE"/>
    <w:rsid w:val="00785A6C"/>
    <w:rsid w:val="00786CEA"/>
    <w:rsid w:val="007918D5"/>
    <w:rsid w:val="00796F48"/>
    <w:rsid w:val="007A4B1A"/>
    <w:rsid w:val="007A50D5"/>
    <w:rsid w:val="007B0177"/>
    <w:rsid w:val="007B0302"/>
    <w:rsid w:val="007B0529"/>
    <w:rsid w:val="007B247F"/>
    <w:rsid w:val="007B286E"/>
    <w:rsid w:val="007B2D91"/>
    <w:rsid w:val="007B3C20"/>
    <w:rsid w:val="007B48E0"/>
    <w:rsid w:val="007B61A3"/>
    <w:rsid w:val="007C044D"/>
    <w:rsid w:val="007C049E"/>
    <w:rsid w:val="007C0D7F"/>
    <w:rsid w:val="007C1080"/>
    <w:rsid w:val="007C1157"/>
    <w:rsid w:val="007C2906"/>
    <w:rsid w:val="007C298F"/>
    <w:rsid w:val="007C343B"/>
    <w:rsid w:val="007C4820"/>
    <w:rsid w:val="007C4E8F"/>
    <w:rsid w:val="007C63B3"/>
    <w:rsid w:val="007C70BD"/>
    <w:rsid w:val="007E1CDC"/>
    <w:rsid w:val="007E23B2"/>
    <w:rsid w:val="007E4953"/>
    <w:rsid w:val="007E6CDD"/>
    <w:rsid w:val="007E79FF"/>
    <w:rsid w:val="007F01FF"/>
    <w:rsid w:val="007F4A6E"/>
    <w:rsid w:val="007F5CFC"/>
    <w:rsid w:val="007F73D6"/>
    <w:rsid w:val="0080058B"/>
    <w:rsid w:val="0080075F"/>
    <w:rsid w:val="008012AB"/>
    <w:rsid w:val="00801C84"/>
    <w:rsid w:val="008023DD"/>
    <w:rsid w:val="00803F70"/>
    <w:rsid w:val="00806C68"/>
    <w:rsid w:val="00807E7B"/>
    <w:rsid w:val="00810F3C"/>
    <w:rsid w:val="00811B5D"/>
    <w:rsid w:val="008123EC"/>
    <w:rsid w:val="00812915"/>
    <w:rsid w:val="0081571D"/>
    <w:rsid w:val="00817C42"/>
    <w:rsid w:val="008239A0"/>
    <w:rsid w:val="0082607E"/>
    <w:rsid w:val="008279E1"/>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0268"/>
    <w:rsid w:val="00882C04"/>
    <w:rsid w:val="00882F61"/>
    <w:rsid w:val="00883093"/>
    <w:rsid w:val="00887301"/>
    <w:rsid w:val="00892C95"/>
    <w:rsid w:val="00893336"/>
    <w:rsid w:val="00894B5E"/>
    <w:rsid w:val="00894B6C"/>
    <w:rsid w:val="00896C1C"/>
    <w:rsid w:val="00897104"/>
    <w:rsid w:val="008A2B5F"/>
    <w:rsid w:val="008A3722"/>
    <w:rsid w:val="008A5342"/>
    <w:rsid w:val="008A6830"/>
    <w:rsid w:val="008A7D29"/>
    <w:rsid w:val="008B2366"/>
    <w:rsid w:val="008B2367"/>
    <w:rsid w:val="008B2B78"/>
    <w:rsid w:val="008B4934"/>
    <w:rsid w:val="008B55B5"/>
    <w:rsid w:val="008B56E7"/>
    <w:rsid w:val="008B7475"/>
    <w:rsid w:val="008B7E0F"/>
    <w:rsid w:val="008C07A7"/>
    <w:rsid w:val="008C2139"/>
    <w:rsid w:val="008C27F4"/>
    <w:rsid w:val="008C32BF"/>
    <w:rsid w:val="008C4398"/>
    <w:rsid w:val="008C5EDA"/>
    <w:rsid w:val="008C6BE8"/>
    <w:rsid w:val="008C6FF3"/>
    <w:rsid w:val="008C7871"/>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2E51"/>
    <w:rsid w:val="009150D1"/>
    <w:rsid w:val="009161DE"/>
    <w:rsid w:val="009164F1"/>
    <w:rsid w:val="00916691"/>
    <w:rsid w:val="0092077B"/>
    <w:rsid w:val="00920823"/>
    <w:rsid w:val="00923F12"/>
    <w:rsid w:val="00924D5F"/>
    <w:rsid w:val="00925657"/>
    <w:rsid w:val="00925CBB"/>
    <w:rsid w:val="00926727"/>
    <w:rsid w:val="0092795E"/>
    <w:rsid w:val="0093268B"/>
    <w:rsid w:val="0093552E"/>
    <w:rsid w:val="00935703"/>
    <w:rsid w:val="0093662C"/>
    <w:rsid w:val="00936CB1"/>
    <w:rsid w:val="00937994"/>
    <w:rsid w:val="00940D27"/>
    <w:rsid w:val="00940E13"/>
    <w:rsid w:val="00941D3D"/>
    <w:rsid w:val="00942F0E"/>
    <w:rsid w:val="00946E78"/>
    <w:rsid w:val="00951643"/>
    <w:rsid w:val="00953B49"/>
    <w:rsid w:val="0095766D"/>
    <w:rsid w:val="009577EB"/>
    <w:rsid w:val="009609E3"/>
    <w:rsid w:val="0096195D"/>
    <w:rsid w:val="0096262D"/>
    <w:rsid w:val="00962E58"/>
    <w:rsid w:val="009642DE"/>
    <w:rsid w:val="009651F9"/>
    <w:rsid w:val="00966749"/>
    <w:rsid w:val="00967D1C"/>
    <w:rsid w:val="00970C41"/>
    <w:rsid w:val="00971CE4"/>
    <w:rsid w:val="00973157"/>
    <w:rsid w:val="00973789"/>
    <w:rsid w:val="00977B14"/>
    <w:rsid w:val="009806A0"/>
    <w:rsid w:val="009821B1"/>
    <w:rsid w:val="009834A1"/>
    <w:rsid w:val="00992FA8"/>
    <w:rsid w:val="0099416B"/>
    <w:rsid w:val="009943F5"/>
    <w:rsid w:val="00994A31"/>
    <w:rsid w:val="009954CE"/>
    <w:rsid w:val="00995909"/>
    <w:rsid w:val="009959D0"/>
    <w:rsid w:val="0099644D"/>
    <w:rsid w:val="00997DDB"/>
    <w:rsid w:val="00997F3D"/>
    <w:rsid w:val="009A403E"/>
    <w:rsid w:val="009A4759"/>
    <w:rsid w:val="009A49FE"/>
    <w:rsid w:val="009A5352"/>
    <w:rsid w:val="009A688E"/>
    <w:rsid w:val="009A7057"/>
    <w:rsid w:val="009B0AB8"/>
    <w:rsid w:val="009B2375"/>
    <w:rsid w:val="009B29BE"/>
    <w:rsid w:val="009B4CA0"/>
    <w:rsid w:val="009B7102"/>
    <w:rsid w:val="009C079B"/>
    <w:rsid w:val="009C0820"/>
    <w:rsid w:val="009C0834"/>
    <w:rsid w:val="009C16D2"/>
    <w:rsid w:val="009C300C"/>
    <w:rsid w:val="009C31A2"/>
    <w:rsid w:val="009C505A"/>
    <w:rsid w:val="009C50AE"/>
    <w:rsid w:val="009C66D7"/>
    <w:rsid w:val="009C6936"/>
    <w:rsid w:val="009C750B"/>
    <w:rsid w:val="009D0D77"/>
    <w:rsid w:val="009D1699"/>
    <w:rsid w:val="009D2B37"/>
    <w:rsid w:val="009D4875"/>
    <w:rsid w:val="009D4C0D"/>
    <w:rsid w:val="009D6000"/>
    <w:rsid w:val="009E037C"/>
    <w:rsid w:val="009E1601"/>
    <w:rsid w:val="009E1DDD"/>
    <w:rsid w:val="009E392D"/>
    <w:rsid w:val="009E6294"/>
    <w:rsid w:val="009E68C7"/>
    <w:rsid w:val="009F063F"/>
    <w:rsid w:val="009F147F"/>
    <w:rsid w:val="009F22AF"/>
    <w:rsid w:val="009F3326"/>
    <w:rsid w:val="009F417A"/>
    <w:rsid w:val="009F5FA6"/>
    <w:rsid w:val="00A01425"/>
    <w:rsid w:val="00A018B3"/>
    <w:rsid w:val="00A03CE0"/>
    <w:rsid w:val="00A05BCE"/>
    <w:rsid w:val="00A0769E"/>
    <w:rsid w:val="00A07A7D"/>
    <w:rsid w:val="00A07C4D"/>
    <w:rsid w:val="00A15261"/>
    <w:rsid w:val="00A1542E"/>
    <w:rsid w:val="00A20671"/>
    <w:rsid w:val="00A227A0"/>
    <w:rsid w:val="00A23D98"/>
    <w:rsid w:val="00A23F31"/>
    <w:rsid w:val="00A242A2"/>
    <w:rsid w:val="00A25759"/>
    <w:rsid w:val="00A2667F"/>
    <w:rsid w:val="00A26846"/>
    <w:rsid w:val="00A26968"/>
    <w:rsid w:val="00A26D4B"/>
    <w:rsid w:val="00A27134"/>
    <w:rsid w:val="00A275B6"/>
    <w:rsid w:val="00A27616"/>
    <w:rsid w:val="00A324FE"/>
    <w:rsid w:val="00A33F91"/>
    <w:rsid w:val="00A36ED2"/>
    <w:rsid w:val="00A37566"/>
    <w:rsid w:val="00A4062A"/>
    <w:rsid w:val="00A41A71"/>
    <w:rsid w:val="00A41ECC"/>
    <w:rsid w:val="00A438B0"/>
    <w:rsid w:val="00A470EB"/>
    <w:rsid w:val="00A55F46"/>
    <w:rsid w:val="00A56756"/>
    <w:rsid w:val="00A57148"/>
    <w:rsid w:val="00A60C3F"/>
    <w:rsid w:val="00A60C65"/>
    <w:rsid w:val="00A62AED"/>
    <w:rsid w:val="00A64FE4"/>
    <w:rsid w:val="00A65363"/>
    <w:rsid w:val="00A66BD9"/>
    <w:rsid w:val="00A674BF"/>
    <w:rsid w:val="00A71AAE"/>
    <w:rsid w:val="00A71D2B"/>
    <w:rsid w:val="00A74612"/>
    <w:rsid w:val="00A76C12"/>
    <w:rsid w:val="00A76D82"/>
    <w:rsid w:val="00A80D66"/>
    <w:rsid w:val="00A83ACC"/>
    <w:rsid w:val="00A878F3"/>
    <w:rsid w:val="00A91757"/>
    <w:rsid w:val="00A946B0"/>
    <w:rsid w:val="00A9587C"/>
    <w:rsid w:val="00A97095"/>
    <w:rsid w:val="00A9751C"/>
    <w:rsid w:val="00AA147A"/>
    <w:rsid w:val="00AA3133"/>
    <w:rsid w:val="00AA3A69"/>
    <w:rsid w:val="00AA413D"/>
    <w:rsid w:val="00AA5277"/>
    <w:rsid w:val="00AA65A3"/>
    <w:rsid w:val="00AA67E2"/>
    <w:rsid w:val="00AB0DD9"/>
    <w:rsid w:val="00AB23D9"/>
    <w:rsid w:val="00AB2ED3"/>
    <w:rsid w:val="00AB39E7"/>
    <w:rsid w:val="00AB4205"/>
    <w:rsid w:val="00AB42AA"/>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D79BC"/>
    <w:rsid w:val="00AE12A3"/>
    <w:rsid w:val="00AE1C40"/>
    <w:rsid w:val="00AE6E0A"/>
    <w:rsid w:val="00AE6EFF"/>
    <w:rsid w:val="00AF121F"/>
    <w:rsid w:val="00AF135E"/>
    <w:rsid w:val="00AF3F7E"/>
    <w:rsid w:val="00AF401A"/>
    <w:rsid w:val="00AF56EB"/>
    <w:rsid w:val="00AF5C0B"/>
    <w:rsid w:val="00AF739E"/>
    <w:rsid w:val="00AF74F0"/>
    <w:rsid w:val="00AF7E70"/>
    <w:rsid w:val="00B0168D"/>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5031"/>
    <w:rsid w:val="00B35A30"/>
    <w:rsid w:val="00B36ABA"/>
    <w:rsid w:val="00B4168E"/>
    <w:rsid w:val="00B4252C"/>
    <w:rsid w:val="00B43707"/>
    <w:rsid w:val="00B438CF"/>
    <w:rsid w:val="00B46AE7"/>
    <w:rsid w:val="00B46F5B"/>
    <w:rsid w:val="00B50AB6"/>
    <w:rsid w:val="00B5300C"/>
    <w:rsid w:val="00B5393A"/>
    <w:rsid w:val="00B53BCA"/>
    <w:rsid w:val="00B54601"/>
    <w:rsid w:val="00B55F8E"/>
    <w:rsid w:val="00B56791"/>
    <w:rsid w:val="00B56EDC"/>
    <w:rsid w:val="00B5755D"/>
    <w:rsid w:val="00B579EA"/>
    <w:rsid w:val="00B57D85"/>
    <w:rsid w:val="00B57E41"/>
    <w:rsid w:val="00B60424"/>
    <w:rsid w:val="00B60BCA"/>
    <w:rsid w:val="00B60E25"/>
    <w:rsid w:val="00B62605"/>
    <w:rsid w:val="00B64933"/>
    <w:rsid w:val="00B73DB7"/>
    <w:rsid w:val="00B75519"/>
    <w:rsid w:val="00B76BB3"/>
    <w:rsid w:val="00B76CF4"/>
    <w:rsid w:val="00B77346"/>
    <w:rsid w:val="00B812E4"/>
    <w:rsid w:val="00B8142F"/>
    <w:rsid w:val="00B81990"/>
    <w:rsid w:val="00B819C7"/>
    <w:rsid w:val="00B836B4"/>
    <w:rsid w:val="00B9363F"/>
    <w:rsid w:val="00B9509F"/>
    <w:rsid w:val="00B958D8"/>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B7710"/>
    <w:rsid w:val="00BC17D3"/>
    <w:rsid w:val="00BC1F06"/>
    <w:rsid w:val="00BC2577"/>
    <w:rsid w:val="00BC4362"/>
    <w:rsid w:val="00BC5F71"/>
    <w:rsid w:val="00BD027B"/>
    <w:rsid w:val="00BD0475"/>
    <w:rsid w:val="00BD16F6"/>
    <w:rsid w:val="00BD3DC8"/>
    <w:rsid w:val="00BE1051"/>
    <w:rsid w:val="00BE168A"/>
    <w:rsid w:val="00BE1B36"/>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50E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0E2D"/>
    <w:rsid w:val="00C4355E"/>
    <w:rsid w:val="00C45F93"/>
    <w:rsid w:val="00C46106"/>
    <w:rsid w:val="00C4793E"/>
    <w:rsid w:val="00C47AC1"/>
    <w:rsid w:val="00C51414"/>
    <w:rsid w:val="00C51B99"/>
    <w:rsid w:val="00C54645"/>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298"/>
    <w:rsid w:val="00CE2A67"/>
    <w:rsid w:val="00CE2E0D"/>
    <w:rsid w:val="00CE503A"/>
    <w:rsid w:val="00CE546F"/>
    <w:rsid w:val="00CE68C3"/>
    <w:rsid w:val="00CF0F2D"/>
    <w:rsid w:val="00CF2211"/>
    <w:rsid w:val="00CF512A"/>
    <w:rsid w:val="00CF61CF"/>
    <w:rsid w:val="00D0292B"/>
    <w:rsid w:val="00D038A4"/>
    <w:rsid w:val="00D04563"/>
    <w:rsid w:val="00D058E4"/>
    <w:rsid w:val="00D05D26"/>
    <w:rsid w:val="00D077D2"/>
    <w:rsid w:val="00D13883"/>
    <w:rsid w:val="00D15455"/>
    <w:rsid w:val="00D1637C"/>
    <w:rsid w:val="00D201E5"/>
    <w:rsid w:val="00D2186E"/>
    <w:rsid w:val="00D22758"/>
    <w:rsid w:val="00D2336B"/>
    <w:rsid w:val="00D24D31"/>
    <w:rsid w:val="00D2510E"/>
    <w:rsid w:val="00D25A32"/>
    <w:rsid w:val="00D273B0"/>
    <w:rsid w:val="00D27E53"/>
    <w:rsid w:val="00D31DCE"/>
    <w:rsid w:val="00D33099"/>
    <w:rsid w:val="00D33674"/>
    <w:rsid w:val="00D33B5F"/>
    <w:rsid w:val="00D34530"/>
    <w:rsid w:val="00D34EF0"/>
    <w:rsid w:val="00D4174B"/>
    <w:rsid w:val="00D42217"/>
    <w:rsid w:val="00D43274"/>
    <w:rsid w:val="00D43809"/>
    <w:rsid w:val="00D44594"/>
    <w:rsid w:val="00D45C42"/>
    <w:rsid w:val="00D514D0"/>
    <w:rsid w:val="00D51945"/>
    <w:rsid w:val="00D51E52"/>
    <w:rsid w:val="00D52298"/>
    <w:rsid w:val="00D52A97"/>
    <w:rsid w:val="00D54E90"/>
    <w:rsid w:val="00D574CB"/>
    <w:rsid w:val="00D577F8"/>
    <w:rsid w:val="00D62600"/>
    <w:rsid w:val="00D63BB9"/>
    <w:rsid w:val="00D63D21"/>
    <w:rsid w:val="00D70543"/>
    <w:rsid w:val="00D73357"/>
    <w:rsid w:val="00D74F3C"/>
    <w:rsid w:val="00D754F7"/>
    <w:rsid w:val="00D764AC"/>
    <w:rsid w:val="00D76B9F"/>
    <w:rsid w:val="00D76DA2"/>
    <w:rsid w:val="00D81915"/>
    <w:rsid w:val="00D836BC"/>
    <w:rsid w:val="00D83B5B"/>
    <w:rsid w:val="00D862AF"/>
    <w:rsid w:val="00D86480"/>
    <w:rsid w:val="00D92980"/>
    <w:rsid w:val="00D94B26"/>
    <w:rsid w:val="00D94F2C"/>
    <w:rsid w:val="00D979E7"/>
    <w:rsid w:val="00DA0767"/>
    <w:rsid w:val="00DA1157"/>
    <w:rsid w:val="00DA3F3C"/>
    <w:rsid w:val="00DA5FE9"/>
    <w:rsid w:val="00DA6D52"/>
    <w:rsid w:val="00DA6DE2"/>
    <w:rsid w:val="00DA7692"/>
    <w:rsid w:val="00DB0D79"/>
    <w:rsid w:val="00DB0E6E"/>
    <w:rsid w:val="00DB1D3E"/>
    <w:rsid w:val="00DB4412"/>
    <w:rsid w:val="00DB78F7"/>
    <w:rsid w:val="00DC08D6"/>
    <w:rsid w:val="00DC3C88"/>
    <w:rsid w:val="00DC400F"/>
    <w:rsid w:val="00DD009C"/>
    <w:rsid w:val="00DD12AF"/>
    <w:rsid w:val="00DD27C4"/>
    <w:rsid w:val="00DD2911"/>
    <w:rsid w:val="00DD3358"/>
    <w:rsid w:val="00DD3983"/>
    <w:rsid w:val="00DD4621"/>
    <w:rsid w:val="00DD4D39"/>
    <w:rsid w:val="00DD6173"/>
    <w:rsid w:val="00DE1AA2"/>
    <w:rsid w:val="00DE1AAD"/>
    <w:rsid w:val="00DE2405"/>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4877"/>
    <w:rsid w:val="00E161CE"/>
    <w:rsid w:val="00E20CCB"/>
    <w:rsid w:val="00E22841"/>
    <w:rsid w:val="00E2326D"/>
    <w:rsid w:val="00E23933"/>
    <w:rsid w:val="00E23EAC"/>
    <w:rsid w:val="00E2513F"/>
    <w:rsid w:val="00E25E3F"/>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0434"/>
    <w:rsid w:val="00E71BEB"/>
    <w:rsid w:val="00E7208D"/>
    <w:rsid w:val="00E729D3"/>
    <w:rsid w:val="00E7457C"/>
    <w:rsid w:val="00E74807"/>
    <w:rsid w:val="00E750FE"/>
    <w:rsid w:val="00E75DCB"/>
    <w:rsid w:val="00E76519"/>
    <w:rsid w:val="00E77F32"/>
    <w:rsid w:val="00E846E5"/>
    <w:rsid w:val="00E86B86"/>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10D"/>
    <w:rsid w:val="00EA471B"/>
    <w:rsid w:val="00EA4F40"/>
    <w:rsid w:val="00EA6306"/>
    <w:rsid w:val="00EA63AA"/>
    <w:rsid w:val="00EA647C"/>
    <w:rsid w:val="00EB03EC"/>
    <w:rsid w:val="00EB1FD4"/>
    <w:rsid w:val="00EB31F4"/>
    <w:rsid w:val="00EB33A1"/>
    <w:rsid w:val="00EB6E06"/>
    <w:rsid w:val="00EC12C4"/>
    <w:rsid w:val="00EC20D9"/>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E780D"/>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6DE5"/>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7B9"/>
    <w:rsid w:val="00F6082C"/>
    <w:rsid w:val="00F6167C"/>
    <w:rsid w:val="00F63ECB"/>
    <w:rsid w:val="00F650D4"/>
    <w:rsid w:val="00F67BDA"/>
    <w:rsid w:val="00F70F35"/>
    <w:rsid w:val="00F70F52"/>
    <w:rsid w:val="00F733FB"/>
    <w:rsid w:val="00F80EF4"/>
    <w:rsid w:val="00F831A0"/>
    <w:rsid w:val="00F83E2A"/>
    <w:rsid w:val="00F85070"/>
    <w:rsid w:val="00F857A8"/>
    <w:rsid w:val="00F87167"/>
    <w:rsid w:val="00F90E5A"/>
    <w:rsid w:val="00F9313D"/>
    <w:rsid w:val="00F9482B"/>
    <w:rsid w:val="00F96112"/>
    <w:rsid w:val="00F97E65"/>
    <w:rsid w:val="00FA08AD"/>
    <w:rsid w:val="00FA0BFB"/>
    <w:rsid w:val="00FA4F9C"/>
    <w:rsid w:val="00FA5008"/>
    <w:rsid w:val="00FA71C9"/>
    <w:rsid w:val="00FB040D"/>
    <w:rsid w:val="00FB0BC7"/>
    <w:rsid w:val="00FB2CDF"/>
    <w:rsid w:val="00FB72A3"/>
    <w:rsid w:val="00FC15C6"/>
    <w:rsid w:val="00FC1FED"/>
    <w:rsid w:val="00FC4113"/>
    <w:rsid w:val="00FC59C7"/>
    <w:rsid w:val="00FC5FB6"/>
    <w:rsid w:val="00FC6E21"/>
    <w:rsid w:val="00FC761E"/>
    <w:rsid w:val="00FD0DC1"/>
    <w:rsid w:val="00FD2EEA"/>
    <w:rsid w:val="00FD33C2"/>
    <w:rsid w:val="00FD3521"/>
    <w:rsid w:val="00FE0238"/>
    <w:rsid w:val="00FE037C"/>
    <w:rsid w:val="00FE0B83"/>
    <w:rsid w:val="00FE182A"/>
    <w:rsid w:val="00FE1A6D"/>
    <w:rsid w:val="00FE3CF2"/>
    <w:rsid w:val="00FE465E"/>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customStyle="1" w:styleId="TableContents">
    <w:name w:val="Table Contents"/>
    <w:basedOn w:val="Normal"/>
    <w:rsid w:val="0026191E"/>
    <w:pPr>
      <w:widowControl w:val="0"/>
      <w:suppressLineNumbers/>
      <w:suppressAutoHyphens/>
    </w:pPr>
    <w:rPr>
      <w:rFonts w:eastAsia="Lucida Sans Unicode" w:cs="Mangal"/>
      <w:kern w:val="1"/>
      <w:lang w:val="en-US" w:eastAsia="hi-IN" w:bidi="hi-IN"/>
    </w:rPr>
  </w:style>
  <w:style w:type="paragraph" w:styleId="DocumentMap">
    <w:name w:val="Document Map"/>
    <w:basedOn w:val="Normal"/>
    <w:link w:val="DocumentMapChar"/>
    <w:rsid w:val="009A4759"/>
    <w:rPr>
      <w:rFonts w:ascii="Tahoma" w:hAnsi="Tahoma" w:cs="Tahoma"/>
      <w:sz w:val="16"/>
      <w:szCs w:val="16"/>
    </w:rPr>
  </w:style>
  <w:style w:type="character" w:customStyle="1" w:styleId="DocumentMapChar">
    <w:name w:val="Document Map Char"/>
    <w:basedOn w:val="DefaultParagraphFont"/>
    <w:link w:val="DocumentMap"/>
    <w:rsid w:val="009A475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1085;&#1072;&#1073;&#1072;&#1074;&#1082;&#1077;@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
      <w:docPartPr>
        <w:name w:val="C8922D45A9724221BCBA84A76BFE101C"/>
        <w:category>
          <w:name w:val="General"/>
          <w:gallery w:val="placeholder"/>
        </w:category>
        <w:types>
          <w:type w:val="bbPlcHdr"/>
        </w:types>
        <w:behaviors>
          <w:behavior w:val="content"/>
        </w:behaviors>
        <w:guid w:val="{963639CC-EDF4-4EF9-AE01-BE5231161C52}"/>
      </w:docPartPr>
      <w:docPartBody>
        <w:p w:rsidR="00224C1A" w:rsidRDefault="00224C1A" w:rsidP="00224C1A">
          <w:pPr>
            <w:pStyle w:val="C8922D45A9724221BCBA84A76BFE101C"/>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E3D3E"/>
    <w:rsid w:val="0001674E"/>
    <w:rsid w:val="00095614"/>
    <w:rsid w:val="00122B92"/>
    <w:rsid w:val="00155350"/>
    <w:rsid w:val="001945BC"/>
    <w:rsid w:val="0020106B"/>
    <w:rsid w:val="00224C1A"/>
    <w:rsid w:val="00266566"/>
    <w:rsid w:val="002B2C11"/>
    <w:rsid w:val="002C02DE"/>
    <w:rsid w:val="00342777"/>
    <w:rsid w:val="003B29A3"/>
    <w:rsid w:val="004804F1"/>
    <w:rsid w:val="004B2731"/>
    <w:rsid w:val="00536B77"/>
    <w:rsid w:val="0058462F"/>
    <w:rsid w:val="005E3D3E"/>
    <w:rsid w:val="00613D6B"/>
    <w:rsid w:val="00617065"/>
    <w:rsid w:val="00670498"/>
    <w:rsid w:val="006D3C7F"/>
    <w:rsid w:val="008B10DB"/>
    <w:rsid w:val="009F0AFF"/>
    <w:rsid w:val="00A93C93"/>
    <w:rsid w:val="00AC2F13"/>
    <w:rsid w:val="00B61906"/>
    <w:rsid w:val="00B96C4E"/>
    <w:rsid w:val="00C42619"/>
    <w:rsid w:val="00D516F3"/>
    <w:rsid w:val="00E6294B"/>
    <w:rsid w:val="00E7225A"/>
    <w:rsid w:val="00ED7DDE"/>
    <w:rsid w:val="00FD1D2C"/>
    <w:rsid w:val="00FD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C1A"/>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C8922D45A9724221BCBA84A76BFE101C">
    <w:name w:val="C8922D45A9724221BCBA84A76BFE101C"/>
    <w:rsid w:val="00224C1A"/>
  </w:style>
  <w:style w:type="paragraph" w:customStyle="1" w:styleId="C676140F759C46549B9CE549B1E6FCD4">
    <w:name w:val="C676140F759C46549B9CE549B1E6FCD4"/>
    <w:rsid w:val="00224C1A"/>
  </w:style>
  <w:style w:type="paragraph" w:customStyle="1" w:styleId="B425C75527F04111A7DBC8AC1460A631">
    <w:name w:val="B425C75527F04111A7DBC8AC1460A631"/>
    <w:rsid w:val="00224C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DA45-8FA4-4916-8595-FFB5ADFE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42</Pages>
  <Words>8691</Words>
  <Characters>53417</Characters>
  <Application>Microsoft Office Word</Application>
  <DocSecurity>0</DocSecurity>
  <Lines>445</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61985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34</cp:revision>
  <cp:lastPrinted>2013-07-29T08:21:00Z</cp:lastPrinted>
  <dcterms:created xsi:type="dcterms:W3CDTF">2013-11-06T13:33:00Z</dcterms:created>
  <dcterms:modified xsi:type="dcterms:W3CDTF">2013-11-07T13:43:00Z</dcterms:modified>
</cp:coreProperties>
</file>