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2pt" o:ole="">
                  <v:imagedata r:id="rId8" o:title=""/>
                </v:shape>
                <o:OLEObject Type="Embed" ProgID="PBrush" ShapeID="_x0000_i1025" DrawAspect="Content" ObjectID="_1445322471" r:id="rId9"/>
              </w:object>
            </w:r>
          </w:p>
        </w:tc>
        <w:tc>
          <w:tcPr>
            <w:tcW w:w="8063" w:type="dxa"/>
          </w:tcPr>
          <w:p w:rsidR="009C505A" w:rsidRPr="003131F6" w:rsidRDefault="009C505A" w:rsidP="009C505A">
            <w:pPr>
              <w:pStyle w:val="Heading1"/>
              <w:jc w:val="center"/>
              <w:rPr>
                <w:sz w:val="32"/>
              </w:rPr>
            </w:pPr>
            <w:bookmarkStart w:id="0" w:name="_Toc370710986"/>
            <w:bookmarkStart w:id="1" w:name="_Toc37157951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74F94" w:rsidRDefault="00FE72F3" w:rsidP="002D5B2C">
      <w:pPr>
        <w:pStyle w:val="Footer"/>
        <w:jc w:val="center"/>
        <w:rPr>
          <w:b/>
          <w:noProof/>
        </w:rPr>
      </w:pPr>
      <w:r w:rsidRPr="00FE72F3">
        <w:rPr>
          <w:b/>
          <w:noProof/>
        </w:rPr>
        <w:t xml:space="preserve">РАДОВИ НА ЕЛЕКТРОИНСТАЛАЦИЈИ У СЛУЖБИ ЗА ИСХРАНУ </w:t>
      </w:r>
      <w:r>
        <w:rPr>
          <w:b/>
          <w:noProof/>
        </w:rPr>
        <w:t>–</w:t>
      </w:r>
      <w:r w:rsidRPr="00FE72F3">
        <w:rPr>
          <w:b/>
          <w:noProof/>
        </w:rPr>
        <w:t xml:space="preserve"> КУХИЊИ</w:t>
      </w:r>
    </w:p>
    <w:p w:rsidR="00FE72F3" w:rsidRPr="00FE72F3" w:rsidRDefault="00FE72F3" w:rsidP="002D5B2C">
      <w:pPr>
        <w:pStyle w:val="Footer"/>
        <w:jc w:val="center"/>
        <w:rPr>
          <w:b/>
          <w:noProof/>
          <w:highlight w:val="yellow"/>
        </w:rPr>
      </w:pPr>
    </w:p>
    <w:p w:rsidR="00406B71" w:rsidRPr="00FE72F3" w:rsidRDefault="003E2825"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FE72F3" w:rsidRPr="00FE72F3">
            <w:rPr>
              <w:b/>
            </w:rPr>
            <w:t>Отворени поступак</w:t>
          </w:r>
        </w:sdtContent>
      </w:sdt>
      <w:r w:rsidR="00406B71" w:rsidRPr="00FE72F3">
        <w:rPr>
          <w:b/>
          <w:noProof/>
        </w:rPr>
        <w:t xml:space="preserve"> </w:t>
      </w:r>
    </w:p>
    <w:p w:rsidR="002D5B2C" w:rsidRPr="00FE72F3" w:rsidRDefault="002D5B2C" w:rsidP="002D5B2C">
      <w:pPr>
        <w:pStyle w:val="Footer"/>
        <w:tabs>
          <w:tab w:val="left" w:pos="720"/>
        </w:tabs>
        <w:jc w:val="center"/>
        <w:rPr>
          <w:b/>
          <w:noProof/>
        </w:rPr>
      </w:pPr>
      <w:r w:rsidRPr="00FE72F3">
        <w:rPr>
          <w:b/>
          <w:noProof/>
        </w:rPr>
        <w:t xml:space="preserve">БРОЈ </w:t>
      </w:r>
      <w:r w:rsidR="00FE72F3" w:rsidRPr="00FE72F3">
        <w:rPr>
          <w:b/>
          <w:noProof/>
        </w:rPr>
        <w:t>236-13-О</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E23EAC" w:rsidRDefault="002D5B2C" w:rsidP="002D5B2C">
      <w:pPr>
        <w:pStyle w:val="Footer"/>
        <w:tabs>
          <w:tab w:val="left" w:pos="720"/>
        </w:tabs>
        <w:jc w:val="center"/>
        <w:rPr>
          <w:b/>
          <w:noProof/>
        </w:rPr>
      </w:pPr>
      <w:r w:rsidRPr="00FE72F3">
        <w:rPr>
          <w:b/>
          <w:noProof/>
        </w:rPr>
        <w:t>Нови Сад</w:t>
      </w:r>
      <w:r w:rsidR="005B4BDC" w:rsidRPr="00FE72F3">
        <w:rPr>
          <w:b/>
          <w:noProof/>
        </w:rPr>
        <w:t xml:space="preserve">, </w:t>
      </w:r>
      <w:r w:rsidR="00E23EAC" w:rsidRPr="00FE72F3">
        <w:rPr>
          <w:b/>
          <w:noProof/>
        </w:rPr>
        <w:t>2013. година</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2" w:name="_Toc354658137"/>
      <w:bookmarkStart w:id="3" w:name="_Toc354658270"/>
      <w:bookmarkStart w:id="4" w:name="_Toc354658304"/>
      <w:bookmarkStart w:id="5"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370409">
        <w:rPr>
          <w:b/>
          <w:noProof/>
        </w:rPr>
        <w:t>КОНКУРСНА ДОКУМЕНТАЦИЈА</w:t>
      </w:r>
    </w:p>
    <w:p w:rsidR="000C3B23" w:rsidRPr="00150683" w:rsidRDefault="000C3B23" w:rsidP="00FC4113">
      <w:pPr>
        <w:jc w:val="center"/>
        <w:rPr>
          <w:b/>
          <w:noProof/>
        </w:rPr>
      </w:pPr>
    </w:p>
    <w:p w:rsidR="000C3B23" w:rsidRDefault="003E2825" w:rsidP="00FE72F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FE72F3" w:rsidRPr="00181213">
            <w:rPr>
              <w:b/>
              <w:noProof/>
            </w:rPr>
            <w:t xml:space="preserve">у отвореном поступку јавне набавке </w:t>
          </w:r>
        </w:sdtContent>
      </w:sdt>
      <w:r w:rsidR="000C3B23" w:rsidRPr="00181213">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FE72F3" w:rsidRPr="00181213">
            <w:rPr>
              <w:b/>
              <w:noProof/>
            </w:rPr>
            <w:t>радова</w:t>
          </w:r>
        </w:sdtContent>
      </w:sdt>
      <w:r w:rsidR="00FE72F3" w:rsidRPr="00181213">
        <w:rPr>
          <w:b/>
          <w:noProof/>
        </w:rPr>
        <w:t xml:space="preserve"> бр</w:t>
      </w:r>
      <w:r w:rsidR="00181213">
        <w:rPr>
          <w:b/>
          <w:noProof/>
        </w:rPr>
        <w:t>.</w:t>
      </w:r>
      <w:r w:rsidR="00FE72F3" w:rsidRPr="00181213">
        <w:rPr>
          <w:b/>
          <w:noProof/>
        </w:rPr>
        <w:t xml:space="preserve"> 236</w:t>
      </w:r>
      <w:r w:rsidR="00F9313D" w:rsidRPr="00181213">
        <w:rPr>
          <w:b/>
          <w:noProof/>
        </w:rPr>
        <w:t>-13-О</w:t>
      </w:r>
      <w:r w:rsidR="00150683" w:rsidRPr="00181213">
        <w:rPr>
          <w:b/>
          <w:noProof/>
        </w:rPr>
        <w:t xml:space="preserve"> - </w:t>
      </w:r>
      <w:r w:rsidR="00FE72F3" w:rsidRPr="00181213">
        <w:rPr>
          <w:b/>
          <w:noProof/>
        </w:rPr>
        <w:t xml:space="preserve">Радови на електроинсталацији у Служби за исхрану </w:t>
      </w:r>
      <w:r w:rsidR="00181213" w:rsidRPr="00181213">
        <w:rPr>
          <w:b/>
          <w:noProof/>
        </w:rPr>
        <w:t>–</w:t>
      </w:r>
      <w:r w:rsidR="00FE72F3" w:rsidRPr="00181213">
        <w:rPr>
          <w:b/>
          <w:noProof/>
        </w:rPr>
        <w:t xml:space="preserve"> Кухињи</w:t>
      </w:r>
    </w:p>
    <w:p w:rsidR="00181213" w:rsidRPr="00181213" w:rsidRDefault="00181213" w:rsidP="00FE72F3">
      <w:pPr>
        <w:jc w:val="center"/>
        <w:rPr>
          <w:b/>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b/>
          <w:bCs/>
          <w:noProof w:val="0"/>
          <w:lang w:val="en-GB"/>
        </w:rPr>
        <w:id w:val="2659585"/>
        <w:docPartObj>
          <w:docPartGallery w:val="Table of Contents"/>
          <w:docPartUnique/>
        </w:docPartObj>
      </w:sdtPr>
      <w:sdtEndPr>
        <w:rPr>
          <w:b w:val="0"/>
          <w:bCs w:val="0"/>
        </w:rPr>
      </w:sdtEndPr>
      <w:sdtContent>
        <w:p w:rsidR="00825DDC" w:rsidRDefault="003E2825">
          <w:pPr>
            <w:pStyle w:val="TOC1"/>
            <w:rPr>
              <w:rFonts w:asciiTheme="minorHAnsi" w:eastAsiaTheme="minorEastAsia" w:hAnsiTheme="minorHAnsi" w:cstheme="minorBidi"/>
              <w:sz w:val="22"/>
              <w:szCs w:val="22"/>
              <w:lang w:val="en-US"/>
            </w:rPr>
          </w:pPr>
          <w:r w:rsidRPr="003E2825">
            <w:fldChar w:fldCharType="begin"/>
          </w:r>
          <w:r w:rsidR="00DD3983">
            <w:instrText xml:space="preserve"> TOC \o "1-3" \h \z \u </w:instrText>
          </w:r>
          <w:r w:rsidRPr="003E2825">
            <w:fldChar w:fldCharType="separate"/>
          </w:r>
          <w:hyperlink w:anchor="_Toc371579516" w:history="1"/>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17" w:history="1">
            <w:r w:rsidR="00825DDC" w:rsidRPr="005100E6">
              <w:rPr>
                <w:rStyle w:val="Hyperlink"/>
                <w:noProof/>
              </w:rPr>
              <w:t>1.</w:t>
            </w:r>
            <w:r w:rsidR="00825DDC">
              <w:rPr>
                <w:rFonts w:asciiTheme="minorHAnsi" w:eastAsiaTheme="minorEastAsia" w:hAnsiTheme="minorHAnsi" w:cstheme="minorBidi"/>
                <w:noProof/>
                <w:sz w:val="22"/>
                <w:szCs w:val="22"/>
                <w:lang w:val="en-US"/>
              </w:rPr>
              <w:tab/>
            </w:r>
            <w:r w:rsidR="00825DDC" w:rsidRPr="005100E6">
              <w:rPr>
                <w:rStyle w:val="Hyperlink"/>
                <w:noProof/>
              </w:rPr>
              <w:t>ОПШТИ ПОДАЦИ О НАБАВЦИ</w:t>
            </w:r>
            <w:r w:rsidR="00825DDC">
              <w:rPr>
                <w:noProof/>
                <w:webHidden/>
              </w:rPr>
              <w:tab/>
            </w:r>
            <w:r>
              <w:rPr>
                <w:noProof/>
                <w:webHidden/>
              </w:rPr>
              <w:fldChar w:fldCharType="begin"/>
            </w:r>
            <w:r w:rsidR="00825DDC">
              <w:rPr>
                <w:noProof/>
                <w:webHidden/>
              </w:rPr>
              <w:instrText xml:space="preserve"> PAGEREF _Toc371579517 \h </w:instrText>
            </w:r>
            <w:r>
              <w:rPr>
                <w:noProof/>
                <w:webHidden/>
              </w:rPr>
            </w:r>
            <w:r>
              <w:rPr>
                <w:noProof/>
                <w:webHidden/>
              </w:rPr>
              <w:fldChar w:fldCharType="separate"/>
            </w:r>
            <w:r w:rsidR="00825DDC">
              <w:rPr>
                <w:noProof/>
                <w:webHidden/>
              </w:rPr>
              <w:t>3</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18" w:history="1">
            <w:r w:rsidR="00825DDC" w:rsidRPr="005100E6">
              <w:rPr>
                <w:rStyle w:val="Hyperlink"/>
                <w:noProof/>
                <w:lang w:val="sl-SI"/>
              </w:rPr>
              <w:t>2.</w:t>
            </w:r>
            <w:r w:rsidR="00825DDC">
              <w:rPr>
                <w:rFonts w:asciiTheme="minorHAnsi" w:eastAsiaTheme="minorEastAsia" w:hAnsiTheme="minorHAnsi" w:cstheme="minorBidi"/>
                <w:noProof/>
                <w:sz w:val="22"/>
                <w:szCs w:val="22"/>
                <w:lang w:val="en-US"/>
              </w:rPr>
              <w:tab/>
            </w:r>
            <w:r w:rsidR="00825DDC" w:rsidRPr="005100E6">
              <w:rPr>
                <w:rStyle w:val="Hyperlink"/>
                <w:noProof/>
              </w:rPr>
              <w:t>ПОДАЦИ О ПРЕДМЕТУ ЈАВНЕ НАБАВКЕ</w:t>
            </w:r>
            <w:r w:rsidR="00825DDC">
              <w:rPr>
                <w:noProof/>
                <w:webHidden/>
              </w:rPr>
              <w:tab/>
            </w:r>
            <w:r>
              <w:rPr>
                <w:noProof/>
                <w:webHidden/>
              </w:rPr>
              <w:fldChar w:fldCharType="begin"/>
            </w:r>
            <w:r w:rsidR="00825DDC">
              <w:rPr>
                <w:noProof/>
                <w:webHidden/>
              </w:rPr>
              <w:instrText xml:space="preserve"> PAGEREF _Toc371579518 \h </w:instrText>
            </w:r>
            <w:r>
              <w:rPr>
                <w:noProof/>
                <w:webHidden/>
              </w:rPr>
            </w:r>
            <w:r>
              <w:rPr>
                <w:noProof/>
                <w:webHidden/>
              </w:rPr>
              <w:fldChar w:fldCharType="separate"/>
            </w:r>
            <w:r w:rsidR="00825DDC">
              <w:rPr>
                <w:noProof/>
                <w:webHidden/>
              </w:rPr>
              <w:t>4</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19" w:history="1">
            <w:r w:rsidR="00825DDC" w:rsidRPr="005100E6">
              <w:rPr>
                <w:rStyle w:val="Hyperlink"/>
                <w:noProof/>
              </w:rPr>
              <w:t>3.</w:t>
            </w:r>
            <w:r w:rsidR="00825DDC">
              <w:rPr>
                <w:rFonts w:asciiTheme="minorHAnsi" w:eastAsiaTheme="minorEastAsia" w:hAnsiTheme="minorHAnsi" w:cstheme="minorBidi"/>
                <w:noProof/>
                <w:sz w:val="22"/>
                <w:szCs w:val="22"/>
                <w:lang w:val="en-US"/>
              </w:rPr>
              <w:tab/>
            </w:r>
            <w:r w:rsidR="00825DDC" w:rsidRPr="005100E6">
              <w:rPr>
                <w:rStyle w:val="Hyperlink"/>
                <w:noProof/>
              </w:rPr>
              <w:t>ОПИС ПРЕДМЕТА ЈАВНЕ НАБАВКЕ</w:t>
            </w:r>
            <w:r w:rsidR="00825DDC">
              <w:rPr>
                <w:noProof/>
                <w:webHidden/>
              </w:rPr>
              <w:tab/>
            </w:r>
            <w:r>
              <w:rPr>
                <w:noProof/>
                <w:webHidden/>
              </w:rPr>
              <w:fldChar w:fldCharType="begin"/>
            </w:r>
            <w:r w:rsidR="00825DDC">
              <w:rPr>
                <w:noProof/>
                <w:webHidden/>
              </w:rPr>
              <w:instrText xml:space="preserve"> PAGEREF _Toc371579519 \h </w:instrText>
            </w:r>
            <w:r>
              <w:rPr>
                <w:noProof/>
                <w:webHidden/>
              </w:rPr>
            </w:r>
            <w:r>
              <w:rPr>
                <w:noProof/>
                <w:webHidden/>
              </w:rPr>
              <w:fldChar w:fldCharType="separate"/>
            </w:r>
            <w:r w:rsidR="00825DDC">
              <w:rPr>
                <w:noProof/>
                <w:webHidden/>
              </w:rPr>
              <w:t>5</w:t>
            </w:r>
            <w:r>
              <w:rPr>
                <w:noProof/>
                <w:webHidden/>
              </w:rPr>
              <w:fldChar w:fldCharType="end"/>
            </w:r>
          </w:hyperlink>
        </w:p>
        <w:p w:rsidR="00825DDC" w:rsidRDefault="003E2825" w:rsidP="00825DDC">
          <w:pPr>
            <w:pStyle w:val="TOC2"/>
            <w:tabs>
              <w:tab w:val="left" w:pos="660"/>
              <w:tab w:val="right" w:leader="dot" w:pos="9060"/>
            </w:tabs>
            <w:ind w:left="660" w:hanging="420"/>
            <w:rPr>
              <w:rFonts w:asciiTheme="minorHAnsi" w:eastAsiaTheme="minorEastAsia" w:hAnsiTheme="minorHAnsi" w:cstheme="minorBidi"/>
              <w:noProof/>
              <w:sz w:val="22"/>
              <w:szCs w:val="22"/>
              <w:lang w:val="en-US"/>
            </w:rPr>
          </w:pPr>
          <w:hyperlink w:anchor="_Toc371579520" w:history="1">
            <w:r w:rsidR="00825DDC" w:rsidRPr="005100E6">
              <w:rPr>
                <w:rStyle w:val="Hyperlink"/>
                <w:noProof/>
              </w:rPr>
              <w:t>4.</w:t>
            </w:r>
            <w:r w:rsidR="00825DDC">
              <w:rPr>
                <w:rFonts w:asciiTheme="minorHAnsi" w:eastAsiaTheme="minorEastAsia" w:hAnsiTheme="minorHAnsi" w:cstheme="minorBidi"/>
                <w:noProof/>
                <w:sz w:val="22"/>
                <w:szCs w:val="22"/>
                <w:lang w:val="en-US"/>
              </w:rPr>
              <w:tab/>
            </w:r>
            <w:r w:rsidR="00825DDC" w:rsidRPr="005100E6">
              <w:rPr>
                <w:rStyle w:val="Hyperlink"/>
                <w:noProof/>
              </w:rPr>
              <w:t>УСЛОВИ ЗА УЧЕШЋЕ У ПОСТУПКУ ЈАВНЕ НАБАВКЕ ИЗ ЧЛ. 75. И 76. ЗАКОНА И УПУТСТВО КАКО СЕ ДОКАЗУЈЕ ИСПУЊЕНОСТ ТИХ УСЛОВА</w:t>
            </w:r>
            <w:r w:rsidR="00825DDC">
              <w:rPr>
                <w:noProof/>
                <w:webHidden/>
              </w:rPr>
              <w:tab/>
            </w:r>
            <w:r>
              <w:rPr>
                <w:noProof/>
                <w:webHidden/>
              </w:rPr>
              <w:fldChar w:fldCharType="begin"/>
            </w:r>
            <w:r w:rsidR="00825DDC">
              <w:rPr>
                <w:noProof/>
                <w:webHidden/>
              </w:rPr>
              <w:instrText xml:space="preserve"> PAGEREF _Toc371579520 \h </w:instrText>
            </w:r>
            <w:r>
              <w:rPr>
                <w:noProof/>
                <w:webHidden/>
              </w:rPr>
            </w:r>
            <w:r>
              <w:rPr>
                <w:noProof/>
                <w:webHidden/>
              </w:rPr>
              <w:fldChar w:fldCharType="separate"/>
            </w:r>
            <w:r w:rsidR="00825DDC">
              <w:rPr>
                <w:noProof/>
                <w:webHidden/>
              </w:rPr>
              <w:t>9</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21" w:history="1">
            <w:r w:rsidR="00825DDC" w:rsidRPr="005100E6">
              <w:rPr>
                <w:rStyle w:val="Hyperlink"/>
                <w:noProof/>
              </w:rPr>
              <w:t>5.</w:t>
            </w:r>
            <w:r w:rsidR="00825DDC">
              <w:rPr>
                <w:rFonts w:asciiTheme="minorHAnsi" w:eastAsiaTheme="minorEastAsia" w:hAnsiTheme="minorHAnsi" w:cstheme="minorBidi"/>
                <w:noProof/>
                <w:sz w:val="22"/>
                <w:szCs w:val="22"/>
                <w:lang w:val="en-US"/>
              </w:rPr>
              <w:tab/>
            </w:r>
            <w:r w:rsidR="00825DDC" w:rsidRPr="005100E6">
              <w:rPr>
                <w:rStyle w:val="Hyperlink"/>
                <w:noProof/>
              </w:rPr>
              <w:t>УПУТСТВО ПОНУЂАЧИМА КАКО ДА САЧИНЕ ПОНУДУ</w:t>
            </w:r>
            <w:r w:rsidR="00825DDC">
              <w:rPr>
                <w:noProof/>
                <w:webHidden/>
              </w:rPr>
              <w:tab/>
            </w:r>
            <w:r>
              <w:rPr>
                <w:noProof/>
                <w:webHidden/>
              </w:rPr>
              <w:fldChar w:fldCharType="begin"/>
            </w:r>
            <w:r w:rsidR="00825DDC">
              <w:rPr>
                <w:noProof/>
                <w:webHidden/>
              </w:rPr>
              <w:instrText xml:space="preserve"> PAGEREF _Toc371579521 \h </w:instrText>
            </w:r>
            <w:r>
              <w:rPr>
                <w:noProof/>
                <w:webHidden/>
              </w:rPr>
            </w:r>
            <w:r>
              <w:rPr>
                <w:noProof/>
                <w:webHidden/>
              </w:rPr>
              <w:fldChar w:fldCharType="separate"/>
            </w:r>
            <w:r w:rsidR="00825DDC">
              <w:rPr>
                <w:noProof/>
                <w:webHidden/>
              </w:rPr>
              <w:t>13</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22" w:history="1">
            <w:r w:rsidR="00825DDC" w:rsidRPr="005100E6">
              <w:rPr>
                <w:rStyle w:val="Hyperlink"/>
                <w:noProof/>
              </w:rPr>
              <w:t>6.</w:t>
            </w:r>
            <w:r w:rsidR="00825DDC">
              <w:rPr>
                <w:rFonts w:asciiTheme="minorHAnsi" w:eastAsiaTheme="minorEastAsia" w:hAnsiTheme="minorHAnsi" w:cstheme="minorBidi"/>
                <w:noProof/>
                <w:sz w:val="22"/>
                <w:szCs w:val="22"/>
                <w:lang w:val="en-US"/>
              </w:rPr>
              <w:tab/>
            </w:r>
            <w:r w:rsidR="00825DDC" w:rsidRPr="005100E6">
              <w:rPr>
                <w:rStyle w:val="Hyperlink"/>
                <w:noProof/>
              </w:rPr>
              <w:t>МОДЕЛ УГОВОРА</w:t>
            </w:r>
            <w:r w:rsidR="00825DDC">
              <w:rPr>
                <w:noProof/>
                <w:webHidden/>
              </w:rPr>
              <w:tab/>
            </w:r>
            <w:r>
              <w:rPr>
                <w:noProof/>
                <w:webHidden/>
              </w:rPr>
              <w:fldChar w:fldCharType="begin"/>
            </w:r>
            <w:r w:rsidR="00825DDC">
              <w:rPr>
                <w:noProof/>
                <w:webHidden/>
              </w:rPr>
              <w:instrText xml:space="preserve"> PAGEREF _Toc371579522 \h </w:instrText>
            </w:r>
            <w:r>
              <w:rPr>
                <w:noProof/>
                <w:webHidden/>
              </w:rPr>
            </w:r>
            <w:r>
              <w:rPr>
                <w:noProof/>
                <w:webHidden/>
              </w:rPr>
              <w:fldChar w:fldCharType="separate"/>
            </w:r>
            <w:r w:rsidR="00825DDC">
              <w:rPr>
                <w:noProof/>
                <w:webHidden/>
              </w:rPr>
              <w:t>21</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35" w:history="1">
            <w:r w:rsidR="00825DDC" w:rsidRPr="005100E6">
              <w:rPr>
                <w:rStyle w:val="Hyperlink"/>
                <w:noProof/>
              </w:rPr>
              <w:t>8.</w:t>
            </w:r>
            <w:r w:rsidR="00825DDC">
              <w:rPr>
                <w:rFonts w:asciiTheme="minorHAnsi" w:eastAsiaTheme="minorEastAsia" w:hAnsiTheme="minorHAnsi" w:cstheme="minorBidi"/>
                <w:noProof/>
                <w:sz w:val="22"/>
                <w:szCs w:val="22"/>
                <w:lang w:val="en-US"/>
              </w:rPr>
              <w:tab/>
            </w:r>
            <w:r w:rsidR="00825DDC" w:rsidRPr="005100E6">
              <w:rPr>
                <w:rStyle w:val="Hyperlink"/>
                <w:noProof/>
              </w:rPr>
              <w:t>ОБРАЗАЦ ИЗЈАВЕ О ПОШТОВАЊУ ОБАВЕЗА</w:t>
            </w:r>
            <w:r w:rsidR="00825DDC">
              <w:rPr>
                <w:noProof/>
                <w:webHidden/>
              </w:rPr>
              <w:tab/>
            </w:r>
            <w:r>
              <w:rPr>
                <w:noProof/>
                <w:webHidden/>
              </w:rPr>
              <w:fldChar w:fldCharType="begin"/>
            </w:r>
            <w:r w:rsidR="00825DDC">
              <w:rPr>
                <w:noProof/>
                <w:webHidden/>
              </w:rPr>
              <w:instrText xml:space="preserve"> PAGEREF _Toc371579535 \h </w:instrText>
            </w:r>
            <w:r>
              <w:rPr>
                <w:noProof/>
                <w:webHidden/>
              </w:rPr>
            </w:r>
            <w:r>
              <w:rPr>
                <w:noProof/>
                <w:webHidden/>
              </w:rPr>
              <w:fldChar w:fldCharType="separate"/>
            </w:r>
            <w:r w:rsidR="00825DDC">
              <w:rPr>
                <w:noProof/>
                <w:webHidden/>
              </w:rPr>
              <w:t>25</w:t>
            </w:r>
            <w:r>
              <w:rPr>
                <w:noProof/>
                <w:webHidden/>
              </w:rPr>
              <w:fldChar w:fldCharType="end"/>
            </w:r>
          </w:hyperlink>
        </w:p>
        <w:p w:rsidR="00825DDC" w:rsidRDefault="003E2825">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9536" w:history="1">
            <w:r w:rsidR="00825DDC" w:rsidRPr="005100E6">
              <w:rPr>
                <w:rStyle w:val="Hyperlink"/>
                <w:noProof/>
              </w:rPr>
              <w:t>9.</w:t>
            </w:r>
            <w:r w:rsidR="00825DDC">
              <w:rPr>
                <w:rFonts w:asciiTheme="minorHAnsi" w:eastAsiaTheme="minorEastAsia" w:hAnsiTheme="minorHAnsi" w:cstheme="minorBidi"/>
                <w:noProof/>
                <w:sz w:val="22"/>
                <w:szCs w:val="22"/>
                <w:lang w:val="en-US"/>
              </w:rPr>
              <w:tab/>
            </w:r>
            <w:r w:rsidR="00825DDC" w:rsidRPr="005100E6">
              <w:rPr>
                <w:rStyle w:val="Hyperlink"/>
                <w:noProof/>
              </w:rPr>
              <w:t>ОБРАЗАЦ СТРУКТУРЕ ПОНУЂЕНЕ ЦЕНЕ</w:t>
            </w:r>
            <w:r w:rsidR="00825DDC">
              <w:rPr>
                <w:noProof/>
                <w:webHidden/>
              </w:rPr>
              <w:tab/>
            </w:r>
            <w:r>
              <w:rPr>
                <w:noProof/>
                <w:webHidden/>
              </w:rPr>
              <w:fldChar w:fldCharType="begin"/>
            </w:r>
            <w:r w:rsidR="00825DDC">
              <w:rPr>
                <w:noProof/>
                <w:webHidden/>
              </w:rPr>
              <w:instrText xml:space="preserve"> PAGEREF _Toc371579536 \h </w:instrText>
            </w:r>
            <w:r>
              <w:rPr>
                <w:noProof/>
                <w:webHidden/>
              </w:rPr>
            </w:r>
            <w:r>
              <w:rPr>
                <w:noProof/>
                <w:webHidden/>
              </w:rPr>
              <w:fldChar w:fldCharType="separate"/>
            </w:r>
            <w:r w:rsidR="00825DDC">
              <w:rPr>
                <w:noProof/>
                <w:webHidden/>
              </w:rPr>
              <w:t>26</w:t>
            </w:r>
            <w:r>
              <w:rPr>
                <w:noProof/>
                <w:webHidden/>
              </w:rPr>
              <w:fldChar w:fldCharType="end"/>
            </w:r>
          </w:hyperlink>
        </w:p>
        <w:p w:rsidR="00825DDC" w:rsidRDefault="003E2825">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9537" w:history="1">
            <w:r w:rsidR="00825DDC" w:rsidRPr="005100E6">
              <w:rPr>
                <w:rStyle w:val="Hyperlink"/>
                <w:noProof/>
              </w:rPr>
              <w:t>10.</w:t>
            </w:r>
            <w:r w:rsidR="00825DDC">
              <w:rPr>
                <w:rFonts w:asciiTheme="minorHAnsi" w:eastAsiaTheme="minorEastAsia" w:hAnsiTheme="minorHAnsi" w:cstheme="minorBidi"/>
                <w:noProof/>
                <w:sz w:val="22"/>
                <w:szCs w:val="22"/>
                <w:lang w:val="en-US"/>
              </w:rPr>
              <w:tab/>
            </w:r>
            <w:r w:rsidR="00825DDC" w:rsidRPr="005100E6">
              <w:rPr>
                <w:rStyle w:val="Hyperlink"/>
                <w:noProof/>
              </w:rPr>
              <w:t>ОБРАЗАЦ ТРОШКОВА ПРИПРЕМЕ ПОНУДЕ</w:t>
            </w:r>
            <w:r w:rsidR="00825DDC">
              <w:rPr>
                <w:noProof/>
                <w:webHidden/>
              </w:rPr>
              <w:tab/>
            </w:r>
            <w:r>
              <w:rPr>
                <w:noProof/>
                <w:webHidden/>
              </w:rPr>
              <w:fldChar w:fldCharType="begin"/>
            </w:r>
            <w:r w:rsidR="00825DDC">
              <w:rPr>
                <w:noProof/>
                <w:webHidden/>
              </w:rPr>
              <w:instrText xml:space="preserve"> PAGEREF _Toc371579537 \h </w:instrText>
            </w:r>
            <w:r>
              <w:rPr>
                <w:noProof/>
                <w:webHidden/>
              </w:rPr>
            </w:r>
            <w:r>
              <w:rPr>
                <w:noProof/>
                <w:webHidden/>
              </w:rPr>
              <w:fldChar w:fldCharType="separate"/>
            </w:r>
            <w:r w:rsidR="00825DDC">
              <w:rPr>
                <w:noProof/>
                <w:webHidden/>
              </w:rPr>
              <w:t>27</w:t>
            </w:r>
            <w:r>
              <w:rPr>
                <w:noProof/>
                <w:webHidden/>
              </w:rPr>
              <w:fldChar w:fldCharType="end"/>
            </w:r>
          </w:hyperlink>
        </w:p>
        <w:p w:rsidR="00825DDC" w:rsidRDefault="003E2825">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9538" w:history="1">
            <w:r w:rsidR="00825DDC" w:rsidRPr="005100E6">
              <w:rPr>
                <w:rStyle w:val="Hyperlink"/>
                <w:noProof/>
              </w:rPr>
              <w:t>11.</w:t>
            </w:r>
            <w:r w:rsidR="00825DDC">
              <w:rPr>
                <w:rFonts w:asciiTheme="minorHAnsi" w:eastAsiaTheme="minorEastAsia" w:hAnsiTheme="minorHAnsi" w:cstheme="minorBidi"/>
                <w:noProof/>
                <w:sz w:val="22"/>
                <w:szCs w:val="22"/>
                <w:lang w:val="en-US"/>
              </w:rPr>
              <w:tab/>
            </w:r>
            <w:r w:rsidR="00825DDC" w:rsidRPr="005100E6">
              <w:rPr>
                <w:rStyle w:val="Hyperlink"/>
                <w:noProof/>
              </w:rPr>
              <w:t>ОБРАЗАЦ ПОНУДЕ</w:t>
            </w:r>
            <w:r w:rsidR="00825DDC">
              <w:rPr>
                <w:noProof/>
                <w:webHidden/>
              </w:rPr>
              <w:tab/>
            </w:r>
            <w:r>
              <w:rPr>
                <w:noProof/>
                <w:webHidden/>
              </w:rPr>
              <w:fldChar w:fldCharType="begin"/>
            </w:r>
            <w:r w:rsidR="00825DDC">
              <w:rPr>
                <w:noProof/>
                <w:webHidden/>
              </w:rPr>
              <w:instrText xml:space="preserve"> PAGEREF _Toc371579538 \h </w:instrText>
            </w:r>
            <w:r>
              <w:rPr>
                <w:noProof/>
                <w:webHidden/>
              </w:rPr>
            </w:r>
            <w:r>
              <w:rPr>
                <w:noProof/>
                <w:webHidden/>
              </w:rPr>
              <w:fldChar w:fldCharType="separate"/>
            </w:r>
            <w:r w:rsidR="00825DDC">
              <w:rPr>
                <w:noProof/>
                <w:webHidden/>
              </w:rPr>
              <w:t>28</w:t>
            </w:r>
            <w:r>
              <w:rPr>
                <w:noProof/>
                <w:webHidden/>
              </w:rPr>
              <w:fldChar w:fldCharType="end"/>
            </w:r>
          </w:hyperlink>
        </w:p>
        <w:p w:rsidR="00825DDC" w:rsidRDefault="003E2825">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9539" w:history="1">
            <w:r w:rsidR="00825DDC" w:rsidRPr="005100E6">
              <w:rPr>
                <w:rStyle w:val="Hyperlink"/>
                <w:noProof/>
              </w:rPr>
              <w:t>12.</w:t>
            </w:r>
            <w:r w:rsidR="00825DDC">
              <w:rPr>
                <w:rFonts w:asciiTheme="minorHAnsi" w:eastAsiaTheme="minorEastAsia" w:hAnsiTheme="minorHAnsi" w:cstheme="minorBidi"/>
                <w:noProof/>
                <w:sz w:val="22"/>
                <w:szCs w:val="22"/>
                <w:lang w:val="en-US"/>
              </w:rPr>
              <w:tab/>
            </w:r>
            <w:r w:rsidR="00825DDC" w:rsidRPr="005100E6">
              <w:rPr>
                <w:rStyle w:val="Hyperlink"/>
                <w:noProof/>
              </w:rPr>
              <w:t>ОПШТИ ПОДАЦИ О ПОНУЂАЧУ ИЗ ГРУПЕ ПОНУЂАЧА</w:t>
            </w:r>
            <w:r w:rsidR="00825DDC">
              <w:rPr>
                <w:noProof/>
                <w:webHidden/>
              </w:rPr>
              <w:tab/>
            </w:r>
            <w:r>
              <w:rPr>
                <w:noProof/>
                <w:webHidden/>
              </w:rPr>
              <w:fldChar w:fldCharType="begin"/>
            </w:r>
            <w:r w:rsidR="00825DDC">
              <w:rPr>
                <w:noProof/>
                <w:webHidden/>
              </w:rPr>
              <w:instrText xml:space="preserve"> PAGEREF _Toc371579539 \h </w:instrText>
            </w:r>
            <w:r>
              <w:rPr>
                <w:noProof/>
                <w:webHidden/>
              </w:rPr>
            </w:r>
            <w:r>
              <w:rPr>
                <w:noProof/>
                <w:webHidden/>
              </w:rPr>
              <w:fldChar w:fldCharType="separate"/>
            </w:r>
            <w:r w:rsidR="00825DDC">
              <w:rPr>
                <w:noProof/>
                <w:webHidden/>
              </w:rPr>
              <w:t>36</w:t>
            </w:r>
            <w:r>
              <w:rPr>
                <w:noProof/>
                <w:webHidden/>
              </w:rPr>
              <w:fldChar w:fldCharType="end"/>
            </w:r>
          </w:hyperlink>
        </w:p>
        <w:p w:rsidR="00825DDC" w:rsidRDefault="003E2825">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9540" w:history="1">
            <w:r w:rsidR="00825DDC" w:rsidRPr="005100E6">
              <w:rPr>
                <w:rStyle w:val="Hyperlink"/>
                <w:noProof/>
              </w:rPr>
              <w:t>13.</w:t>
            </w:r>
            <w:r w:rsidR="00825DDC">
              <w:rPr>
                <w:rFonts w:asciiTheme="minorHAnsi" w:eastAsiaTheme="minorEastAsia" w:hAnsiTheme="minorHAnsi" w:cstheme="minorBidi"/>
                <w:noProof/>
                <w:sz w:val="22"/>
                <w:szCs w:val="22"/>
                <w:lang w:val="en-US"/>
              </w:rPr>
              <w:tab/>
            </w:r>
            <w:r w:rsidR="00825DDC" w:rsidRPr="005100E6">
              <w:rPr>
                <w:rStyle w:val="Hyperlink"/>
                <w:noProof/>
              </w:rPr>
              <w:t>ОПШТИ ПОДАЦИ О ПОДИЗВОЂАЧИМА</w:t>
            </w:r>
            <w:r w:rsidR="00825DDC">
              <w:rPr>
                <w:noProof/>
                <w:webHidden/>
              </w:rPr>
              <w:tab/>
            </w:r>
            <w:r>
              <w:rPr>
                <w:noProof/>
                <w:webHidden/>
              </w:rPr>
              <w:fldChar w:fldCharType="begin"/>
            </w:r>
            <w:r w:rsidR="00825DDC">
              <w:rPr>
                <w:noProof/>
                <w:webHidden/>
              </w:rPr>
              <w:instrText xml:space="preserve"> PAGEREF _Toc371579540 \h </w:instrText>
            </w:r>
            <w:r>
              <w:rPr>
                <w:noProof/>
                <w:webHidden/>
              </w:rPr>
            </w:r>
            <w:r>
              <w:rPr>
                <w:noProof/>
                <w:webHidden/>
              </w:rPr>
              <w:fldChar w:fldCharType="separate"/>
            </w:r>
            <w:r w:rsidR="00825DDC">
              <w:rPr>
                <w:noProof/>
                <w:webHidden/>
              </w:rPr>
              <w:t>37</w:t>
            </w:r>
            <w:r>
              <w:rPr>
                <w:noProof/>
                <w:webHidden/>
              </w:rPr>
              <w:fldChar w:fldCharType="end"/>
            </w:r>
          </w:hyperlink>
        </w:p>
        <w:p w:rsidR="00DD3983" w:rsidRDefault="003E2825">
          <w:r>
            <w:fldChar w:fldCharType="end"/>
          </w:r>
        </w:p>
      </w:sdtContent>
    </w:sdt>
    <w:p w:rsidR="002D5B2C" w:rsidRPr="002D5B2C" w:rsidRDefault="002D5B2C" w:rsidP="000E663A">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71579517"/>
      <w:r w:rsidRPr="002D5B2C">
        <w:rPr>
          <w:noProof/>
        </w:rPr>
        <w:lastRenderedPageBreak/>
        <w:t>ОПШТИ ПОДАЦИ О НАБАВЦИ</w:t>
      </w:r>
      <w:bookmarkEnd w:id="6"/>
      <w:bookmarkEnd w:id="7"/>
      <w:bookmarkEnd w:id="8"/>
      <w:bookmarkEnd w:id="9"/>
      <w:bookmarkEnd w:id="10"/>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2D5B2C" w:rsidRPr="00C01F96" w:rsidRDefault="001366BB" w:rsidP="00C01F96">
            <w:pPr>
              <w:jc w:val="both"/>
            </w:pPr>
            <w:r w:rsidRPr="0018121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181213">
                  <w:t>отвореном поступку</w:t>
                </w:r>
              </w:sdtContent>
            </w:sdt>
            <w:r w:rsidRPr="00181213">
              <w:rPr>
                <w:lang w:val="sr-Cyrl-CS"/>
              </w:rPr>
              <w:t xml:space="preserve">, </w:t>
            </w:r>
            <w:r w:rsidRPr="00181213">
              <w:t>у складу са Законом и подзаконским актима којима се уређују јавне набавке.</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F9313D" w:rsidRDefault="003E2825" w:rsidP="00FE7A27">
            <w:pPr>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181213" w:rsidRPr="00D73B38">
                  <w:rPr>
                    <w:noProof/>
                  </w:rPr>
                  <w:t>Радови</w:t>
                </w:r>
              </w:sdtContent>
            </w:sdt>
            <w:r w:rsidR="00F022C2">
              <w:rPr>
                <w:noProof/>
              </w:rPr>
              <w:t xml:space="preserve"> бр. 236-13-O – </w:t>
            </w:r>
            <w:r w:rsidR="00181213" w:rsidRPr="00D73B38">
              <w:rPr>
                <w:noProof/>
              </w:rPr>
              <w:t>Радови на електроинсталацији у Служби за исхрану - Кухињи</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2D5B2C" w:rsidRPr="00C01F96" w:rsidRDefault="001366BB" w:rsidP="00C01F96">
            <w:pPr>
              <w:jc w:val="both"/>
              <w:rPr>
                <w:i/>
                <w:iCs/>
                <w:lang w:val="sr-Cyrl-CS"/>
              </w:rPr>
            </w:pPr>
            <w:r w:rsidRPr="00FD3521">
              <w:rPr>
                <w:lang w:val="sr-Cyrl-CS"/>
              </w:rPr>
              <w:t>Поступак јавне наб</w:t>
            </w:r>
            <w:r w:rsidR="00D86480">
              <w:rPr>
                <w:lang w:val="sr-Cyrl-CS"/>
              </w:rPr>
              <w:t>авке се спроводи ради закључења</w:t>
            </w:r>
            <w:r w:rsidR="00D8648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t>уговора о јавној набавци</w:t>
                </w:r>
              </w:sdtContent>
            </w:sdt>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0E663A">
            <w:pPr>
              <w:pStyle w:val="ListParagraph"/>
              <w:numPr>
                <w:ilvl w:val="0"/>
                <w:numId w:val="3"/>
              </w:numPr>
              <w:rPr>
                <w:noProof/>
              </w:rPr>
            </w:pPr>
            <w:r w:rsidRPr="002D5B2C">
              <w:rPr>
                <w:noProof/>
              </w:rPr>
              <w:t>У питању је резервисана јавна набавка</w:t>
            </w:r>
          </w:p>
          <w:p w:rsidR="002D5B2C" w:rsidRPr="002D5B2C" w:rsidRDefault="002D5B2C" w:rsidP="000E663A">
            <w:pPr>
              <w:pStyle w:val="ListParagraph"/>
              <w:numPr>
                <w:ilvl w:val="0"/>
                <w:numId w:val="3"/>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sdt>
            <w:sdtPr>
              <w:rPr>
                <w:noProof/>
              </w:rPr>
              <w:id w:val="10995810"/>
              <w:dropDownList>
                <w:listItem w:displayText="ДА" w:value="ДА"/>
                <w:listItem w:displayText="НЕ" w:value="НЕ"/>
              </w:dropDownList>
            </w:sdtPr>
            <w:sdtContent>
              <w:p w:rsidR="002D5B2C" w:rsidRPr="009B29BE" w:rsidRDefault="009B29BE" w:rsidP="002D5B2C">
                <w:pPr>
                  <w:rPr>
                    <w:noProof/>
                  </w:rPr>
                </w:pPr>
                <w:r>
                  <w:rPr>
                    <w:noProof/>
                  </w:rPr>
                  <w:t>НЕ</w:t>
                </w:r>
              </w:p>
            </w:sdtContent>
          </w:sdt>
          <w:sdt>
            <w:sdtPr>
              <w:rPr>
                <w:noProof/>
              </w:rPr>
              <w:id w:val="10995814"/>
              <w:dropDownList>
                <w:listItem w:displayText="ДА" w:value="ДА"/>
                <w:listItem w:displayText="НЕ" w:value="НЕ"/>
              </w:dropDownList>
            </w:sdtPr>
            <w:sdtContent>
              <w:p w:rsidR="009B29BE" w:rsidRDefault="009B29BE" w:rsidP="009B29BE">
                <w:pPr>
                  <w:rPr>
                    <w:noProof/>
                  </w:rPr>
                </w:pPr>
                <w:r>
                  <w:rPr>
                    <w:noProof/>
                  </w:rPr>
                  <w:t>НЕ</w:t>
                </w:r>
              </w:p>
            </w:sdtContent>
          </w:sdt>
          <w:p w:rsidR="002D5B2C" w:rsidRPr="002D5B2C" w:rsidRDefault="002D5B2C" w:rsidP="002D5B2C">
            <w:pPr>
              <w:rPr>
                <w:noProof/>
              </w:rPr>
            </w:pP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0E663A">
      <w:pPr>
        <w:pStyle w:val="Heading2"/>
        <w:numPr>
          <w:ilvl w:val="0"/>
          <w:numId w:val="5"/>
        </w:numPr>
        <w:rPr>
          <w:noProof/>
          <w:lang w:val="sl-SI"/>
        </w:rPr>
      </w:pPr>
      <w:bookmarkStart w:id="11" w:name="_Toc371579518"/>
      <w:r w:rsidRPr="002D5B2C">
        <w:rPr>
          <w:noProof/>
        </w:rPr>
        <w:lastRenderedPageBreak/>
        <w:t>ПОДАЦИ О ПРЕДМЕТУ ЈАВНЕ НАБАВК</w:t>
      </w:r>
      <w:r w:rsidR="00AD0C56">
        <w:rPr>
          <w:noProof/>
        </w:rPr>
        <w:t>Е</w:t>
      </w:r>
      <w:bookmarkEnd w:id="11"/>
    </w:p>
    <w:p w:rsidR="00AD0C56" w:rsidRPr="00AD0C56" w:rsidRDefault="00AD0C56" w:rsidP="00AD0C56">
      <w:pPr>
        <w:pStyle w:val="BodyText"/>
        <w:ind w:left="720"/>
        <w:rPr>
          <w:b/>
          <w:noProof/>
          <w:szCs w:val="24"/>
        </w:rPr>
      </w:pPr>
    </w:p>
    <w:tbl>
      <w:tblPr>
        <w:tblStyle w:val="TableGrid"/>
        <w:tblW w:w="0" w:type="auto"/>
        <w:tblLook w:val="04A0"/>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3E2825" w:rsidP="000C3905">
            <w:pPr>
              <w:jc w:val="both"/>
              <w:rPr>
                <w:noProof/>
                <w:lang w:val="sr-Latn-CS"/>
              </w:rPr>
            </w:pPr>
            <w:sdt>
              <w:sdtPr>
                <w:rPr>
                  <w:noProof/>
                </w:rPr>
                <w:alias w:val="Vrsta predmeta"/>
                <w:tag w:val="Vrsta predmeta"/>
                <w:id w:val="12688531"/>
                <w:dropDownList>
                  <w:listItem w:displayText="Добра" w:value="Добра"/>
                  <w:listItem w:displayText="Услуге" w:value="Услуге"/>
                  <w:listItem w:displayText="Радови" w:value="Радови"/>
                </w:dropDownList>
              </w:sdtPr>
              <w:sdtContent>
                <w:r w:rsidR="00181213" w:rsidRPr="00D73B38">
                  <w:rPr>
                    <w:noProof/>
                  </w:rPr>
                  <w:t>Радови</w:t>
                </w:r>
              </w:sdtContent>
            </w:sdt>
            <w:r w:rsidR="00181213" w:rsidRPr="00D73B38">
              <w:rPr>
                <w:noProof/>
              </w:rPr>
              <w:t xml:space="preserve"> бр. 236-13-O – Радови на електроинсталацији у Служби за исхрану - Кухињи</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FC5FB6" w:rsidRDefault="00181213" w:rsidP="00FC5FB6">
            <w:pPr>
              <w:rPr>
                <w:noProof/>
              </w:rPr>
            </w:pPr>
            <w:r w:rsidRPr="00B635B8">
              <w:t>45311200 - Електро-монтажни радови</w:t>
            </w:r>
          </w:p>
        </w:tc>
      </w:tr>
    </w:tbl>
    <w:p w:rsidR="009A5352" w:rsidRDefault="009A5352">
      <w:pPr>
        <w:rPr>
          <w:b/>
          <w:noProof/>
        </w:rPr>
      </w:pPr>
    </w:p>
    <w:p w:rsidR="004D2E66" w:rsidRPr="00C21A19" w:rsidRDefault="00C21A19">
      <w:pPr>
        <w:rPr>
          <w:b/>
          <w:noProof/>
        </w:rPr>
      </w:pPr>
      <w:r>
        <w:rPr>
          <w:b/>
          <w:noProof/>
        </w:rPr>
        <w:t xml:space="preserve">Предмет јавне </w:t>
      </w:r>
      <w:r w:rsidRPr="00181213">
        <w:rPr>
          <w:b/>
          <w:noProof/>
        </w:rPr>
        <w:t xml:space="preserve">набавке </w:t>
      </w:r>
      <w:r w:rsidR="009A5352" w:rsidRPr="00181213">
        <w:rPr>
          <w:b/>
          <w:noProof/>
        </w:rPr>
        <w:t>није обликован</w:t>
      </w:r>
      <w:r w:rsidR="009A5352">
        <w:rPr>
          <w:b/>
          <w:noProof/>
        </w:rPr>
        <w:t xml:space="preserve"> по партијама</w:t>
      </w:r>
      <w:r>
        <w:rPr>
          <w:b/>
          <w:noProof/>
        </w:rPr>
        <w:t>.</w:t>
      </w:r>
    </w:p>
    <w:p w:rsidR="007B247F" w:rsidRPr="007B247F" w:rsidRDefault="007B247F" w:rsidP="00646779">
      <w:pPr>
        <w:rPr>
          <w:b/>
          <w:noProof/>
        </w:rPr>
      </w:pPr>
    </w:p>
    <w:p w:rsidR="00181213" w:rsidRDefault="00181213">
      <w:pPr>
        <w:rPr>
          <w:b/>
          <w:noProof/>
          <w:sz w:val="28"/>
          <w:lang w:val="sr-Latn-CS"/>
        </w:rPr>
      </w:pPr>
      <w:r>
        <w:rPr>
          <w:noProof/>
        </w:rPr>
        <w:br w:type="page"/>
      </w:r>
    </w:p>
    <w:p w:rsidR="00E43FAE" w:rsidRDefault="00E43FAE" w:rsidP="000E663A">
      <w:pPr>
        <w:pStyle w:val="Heading2"/>
        <w:numPr>
          <w:ilvl w:val="0"/>
          <w:numId w:val="5"/>
        </w:numPr>
        <w:rPr>
          <w:noProof/>
        </w:rPr>
      </w:pPr>
      <w:bookmarkStart w:id="12" w:name="_Toc371579519"/>
      <w:r>
        <w:rPr>
          <w:noProof/>
        </w:rPr>
        <w:lastRenderedPageBreak/>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Style w:val="TableGrid"/>
        <w:tblW w:w="9304" w:type="dxa"/>
        <w:tblInd w:w="18" w:type="dxa"/>
        <w:tblLayout w:type="fixed"/>
        <w:tblLook w:val="04A0"/>
      </w:tblPr>
      <w:tblGrid>
        <w:gridCol w:w="720"/>
        <w:gridCol w:w="7308"/>
        <w:gridCol w:w="1276"/>
      </w:tblGrid>
      <w:tr w:rsidR="00552190" w:rsidTr="002A5296">
        <w:tc>
          <w:tcPr>
            <w:tcW w:w="720" w:type="dxa"/>
          </w:tcPr>
          <w:p w:rsidR="00552190" w:rsidRDefault="009A53BA" w:rsidP="00552190">
            <w:pPr>
              <w:pStyle w:val="ListParagraph"/>
              <w:ind w:left="0"/>
            </w:pPr>
            <w:r>
              <w:t>Ред</w:t>
            </w:r>
            <w:r w:rsidR="00552190">
              <w:t>.</w:t>
            </w:r>
            <w:r>
              <w:t>бро</w:t>
            </w:r>
            <w:r w:rsidR="00552190">
              <w:t>j</w:t>
            </w:r>
          </w:p>
        </w:tc>
        <w:tc>
          <w:tcPr>
            <w:tcW w:w="7308" w:type="dxa"/>
          </w:tcPr>
          <w:p w:rsidR="00552190" w:rsidRDefault="002A5296" w:rsidP="00552190">
            <w:pPr>
              <w:pStyle w:val="ListParagraph"/>
              <w:ind w:left="0"/>
              <w:jc w:val="center"/>
            </w:pPr>
            <w:r>
              <w:t>Врста</w:t>
            </w:r>
            <w:r w:rsidR="00552190">
              <w:t xml:space="preserve"> </w:t>
            </w:r>
            <w:r>
              <w:t>радова</w:t>
            </w:r>
          </w:p>
        </w:tc>
        <w:tc>
          <w:tcPr>
            <w:tcW w:w="1276" w:type="dxa"/>
          </w:tcPr>
          <w:p w:rsidR="00552190" w:rsidRDefault="009A53BA" w:rsidP="002A5296">
            <w:pPr>
              <w:pStyle w:val="ListParagraph"/>
              <w:ind w:left="0"/>
              <w:jc w:val="center"/>
            </w:pPr>
            <w:r>
              <w:t>Количина</w:t>
            </w:r>
          </w:p>
        </w:tc>
      </w:tr>
      <w:tr w:rsidR="00552190" w:rsidTr="0071199B">
        <w:tc>
          <w:tcPr>
            <w:tcW w:w="720" w:type="dxa"/>
          </w:tcPr>
          <w:p w:rsidR="00552190" w:rsidRDefault="00552190" w:rsidP="00552190">
            <w:pPr>
              <w:pStyle w:val="ListParagraph"/>
              <w:ind w:left="0"/>
              <w:jc w:val="center"/>
            </w:pPr>
            <w:r>
              <w:t>1.</w:t>
            </w:r>
          </w:p>
        </w:tc>
        <w:tc>
          <w:tcPr>
            <w:tcW w:w="7308" w:type="dxa"/>
          </w:tcPr>
          <w:p w:rsidR="00552190" w:rsidRDefault="00856E72" w:rsidP="007C628E">
            <w:pPr>
              <w:pStyle w:val="ListParagraph"/>
              <w:ind w:left="0"/>
              <w:jc w:val="both"/>
            </w:pPr>
            <w:r>
              <w:t>Демонтажа</w:t>
            </w:r>
            <w:r w:rsidR="00552190">
              <w:t xml:space="preserve"> </w:t>
            </w:r>
            <w:r>
              <w:t>дрвеног</w:t>
            </w:r>
            <w:r w:rsidR="00552190">
              <w:t xml:space="preserve"> </w:t>
            </w:r>
            <w:r>
              <w:t>разводног</w:t>
            </w:r>
            <w:r w:rsidR="00552190">
              <w:t xml:space="preserve"> </w:t>
            </w:r>
            <w:r>
              <w:t>ормана</w:t>
            </w:r>
            <w:r w:rsidR="00552190">
              <w:t xml:space="preserve"> 1200x800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са</w:t>
            </w:r>
            <w:r w:rsidR="00552190">
              <w:t xml:space="preserve"> </w:t>
            </w:r>
            <w:r>
              <w:t>свом</w:t>
            </w:r>
            <w:r w:rsidR="00552190">
              <w:t xml:space="preserve"> </w:t>
            </w:r>
            <w:r>
              <w:t>опремом</w:t>
            </w:r>
            <w:r w:rsidR="00552190">
              <w:t xml:space="preserve"> </w:t>
            </w:r>
            <w:r>
              <w:t>и</w:t>
            </w:r>
            <w:r w:rsidR="00552190">
              <w:t xml:space="preserve"> </w:t>
            </w:r>
            <w:r>
              <w:t>предаја</w:t>
            </w:r>
            <w:r w:rsidR="00552190">
              <w:t xml:space="preserve"> </w:t>
            </w:r>
            <w:r w:rsidR="008331A0">
              <w:t>Наручиоц</w:t>
            </w:r>
            <w:r>
              <w:t>у</w:t>
            </w:r>
            <w:r w:rsidR="00552190">
              <w:t xml:space="preserve"> (65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1</w:t>
            </w:r>
          </w:p>
        </w:tc>
      </w:tr>
      <w:tr w:rsidR="00552190" w:rsidTr="0071199B">
        <w:tc>
          <w:tcPr>
            <w:tcW w:w="720" w:type="dxa"/>
          </w:tcPr>
          <w:p w:rsidR="00552190" w:rsidRDefault="00552190" w:rsidP="00552190">
            <w:pPr>
              <w:pStyle w:val="ListParagraph"/>
              <w:ind w:left="0"/>
              <w:jc w:val="center"/>
            </w:pPr>
            <w:r>
              <w:t>2.</w:t>
            </w:r>
          </w:p>
        </w:tc>
        <w:tc>
          <w:tcPr>
            <w:tcW w:w="7308" w:type="dxa"/>
          </w:tcPr>
          <w:p w:rsidR="00552190" w:rsidRDefault="00856E72" w:rsidP="007C628E">
            <w:pPr>
              <w:pStyle w:val="ListParagraph"/>
              <w:ind w:left="0"/>
              <w:jc w:val="both"/>
            </w:pPr>
            <w:r>
              <w:t>Демонтажа</w:t>
            </w:r>
            <w:r w:rsidR="00552190">
              <w:t xml:space="preserve"> </w:t>
            </w:r>
            <w:r>
              <w:t>дрвеног</w:t>
            </w:r>
            <w:r w:rsidR="00552190">
              <w:t xml:space="preserve"> </w:t>
            </w:r>
            <w:r>
              <w:t>разводног</w:t>
            </w:r>
            <w:r w:rsidR="00552190">
              <w:t xml:space="preserve"> </w:t>
            </w:r>
            <w:r>
              <w:t>ормана</w:t>
            </w:r>
            <w:r w:rsidR="00552190">
              <w:t xml:space="preserve"> 600x500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са</w:t>
            </w:r>
            <w:r w:rsidR="00552190">
              <w:t xml:space="preserve"> </w:t>
            </w:r>
            <w:r>
              <w:t>свом</w:t>
            </w:r>
            <w:r w:rsidR="00552190">
              <w:t xml:space="preserve"> </w:t>
            </w:r>
            <w:r>
              <w:t>опремом</w:t>
            </w:r>
            <w:r w:rsidR="00552190">
              <w:t xml:space="preserve"> </w:t>
            </w:r>
            <w:r>
              <w:t>и</w:t>
            </w:r>
            <w:r w:rsidR="00552190">
              <w:t xml:space="preserve"> </w:t>
            </w:r>
            <w:r>
              <w:t>предаја</w:t>
            </w:r>
            <w:r w:rsidR="00552190">
              <w:t xml:space="preserve"> </w:t>
            </w:r>
            <w:r w:rsidR="008331A0">
              <w:t>Наручиоц</w:t>
            </w:r>
            <w:r>
              <w:t>у</w:t>
            </w:r>
            <w:r w:rsidR="00533CB8">
              <w:t xml:space="preserve"> </w:t>
            </w:r>
            <w:r w:rsidR="00552190">
              <w:t>(~</w:t>
            </w:r>
            <w:r w:rsidR="00552190" w:rsidRPr="00A95A85">
              <w:rPr>
                <w:rStyle w:val="SubtleEmphasis"/>
                <w:b/>
              </w:rPr>
              <w:t>20</w:t>
            </w:r>
            <w:r w:rsidR="00552190" w:rsidRPr="00A95A85">
              <w:rPr>
                <w:b/>
                <w:i/>
              </w:rPr>
              <w:t xml:space="preserve">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1</w:t>
            </w:r>
          </w:p>
        </w:tc>
      </w:tr>
      <w:tr w:rsidR="00552190" w:rsidTr="0071199B">
        <w:tc>
          <w:tcPr>
            <w:tcW w:w="720" w:type="dxa"/>
          </w:tcPr>
          <w:p w:rsidR="00552190" w:rsidRDefault="00552190" w:rsidP="00552190">
            <w:pPr>
              <w:pStyle w:val="ListParagraph"/>
              <w:ind w:left="0"/>
              <w:jc w:val="center"/>
            </w:pPr>
            <w:r>
              <w:t>3.</w:t>
            </w:r>
          </w:p>
        </w:tc>
        <w:tc>
          <w:tcPr>
            <w:tcW w:w="7308" w:type="dxa"/>
          </w:tcPr>
          <w:p w:rsidR="00552190" w:rsidRDefault="00856E72" w:rsidP="007C628E">
            <w:pPr>
              <w:pStyle w:val="ListParagraph"/>
              <w:ind w:left="0"/>
              <w:jc w:val="both"/>
            </w:pPr>
            <w:r>
              <w:t>Демонтажа</w:t>
            </w:r>
            <w:r w:rsidR="00552190">
              <w:t xml:space="preserve"> </w:t>
            </w:r>
            <w:r>
              <w:t>дрвеног</w:t>
            </w:r>
            <w:r w:rsidR="00552190">
              <w:t xml:space="preserve"> </w:t>
            </w:r>
            <w:r>
              <w:t>разводног</w:t>
            </w:r>
            <w:r w:rsidR="00552190">
              <w:t xml:space="preserve"> </w:t>
            </w:r>
            <w:r>
              <w:t>ормана</w:t>
            </w:r>
            <w:r w:rsidR="00552190">
              <w:t xml:space="preserve"> 300x300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са</w:t>
            </w:r>
            <w:r w:rsidR="00552190">
              <w:t xml:space="preserve"> </w:t>
            </w:r>
            <w:r>
              <w:t>свом</w:t>
            </w:r>
            <w:r w:rsidR="00552190">
              <w:t xml:space="preserve"> </w:t>
            </w:r>
            <w:r>
              <w:t>опремом</w:t>
            </w:r>
            <w:r w:rsidR="00552190">
              <w:t xml:space="preserve"> </w:t>
            </w:r>
            <w:r>
              <w:t>и</w:t>
            </w:r>
            <w:r w:rsidR="00552190">
              <w:t xml:space="preserve"> </w:t>
            </w:r>
            <w:r>
              <w:t>предаја</w:t>
            </w:r>
            <w:r w:rsidR="00552190">
              <w:t xml:space="preserve"> </w:t>
            </w:r>
            <w:r w:rsidR="008331A0">
              <w:t>Наручиоц</w:t>
            </w:r>
            <w:r>
              <w:t>у</w:t>
            </w:r>
            <w:r w:rsidR="00552190">
              <w:t xml:space="preserve"> (~3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1</w:t>
            </w:r>
          </w:p>
        </w:tc>
      </w:tr>
      <w:tr w:rsidR="00552190" w:rsidTr="0071199B">
        <w:tc>
          <w:tcPr>
            <w:tcW w:w="720" w:type="dxa"/>
          </w:tcPr>
          <w:p w:rsidR="00552190" w:rsidRDefault="00552190" w:rsidP="00552190">
            <w:pPr>
              <w:pStyle w:val="ListParagraph"/>
              <w:ind w:left="0"/>
              <w:jc w:val="center"/>
            </w:pPr>
            <w:r>
              <w:t>4.</w:t>
            </w:r>
          </w:p>
        </w:tc>
        <w:tc>
          <w:tcPr>
            <w:tcW w:w="7308" w:type="dxa"/>
          </w:tcPr>
          <w:p w:rsidR="00552190" w:rsidRDefault="00856E72" w:rsidP="007C628E">
            <w:pPr>
              <w:pStyle w:val="ListParagraph"/>
              <w:ind w:left="0"/>
              <w:jc w:val="both"/>
            </w:pPr>
            <w:r>
              <w:t>Демонтажа</w:t>
            </w:r>
            <w:r w:rsidR="00552190">
              <w:t xml:space="preserve"> </w:t>
            </w:r>
            <w:r>
              <w:t>лименог</w:t>
            </w:r>
            <w:r w:rsidR="00552190">
              <w:t xml:space="preserve"> </w:t>
            </w:r>
            <w:r>
              <w:t>разводног</w:t>
            </w:r>
            <w:r w:rsidR="00552190">
              <w:t xml:space="preserve"> </w:t>
            </w:r>
            <w:r>
              <w:t>ормана</w:t>
            </w:r>
            <w:r w:rsidR="00552190">
              <w:t xml:space="preserve"> </w:t>
            </w:r>
            <w:r>
              <w:t>у</w:t>
            </w:r>
            <w:r w:rsidR="00552190">
              <w:t xml:space="preserve"> </w:t>
            </w:r>
            <w:r>
              <w:t>подруму</w:t>
            </w:r>
            <w:r w:rsidR="00552190">
              <w:t xml:space="preserve"> </w:t>
            </w:r>
            <w:r>
              <w:t>кухиње</w:t>
            </w:r>
            <w:r w:rsidR="00552190">
              <w:t xml:space="preserve"> 600x500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и</w:t>
            </w:r>
            <w:r w:rsidR="00552190">
              <w:t xml:space="preserve"> </w:t>
            </w:r>
            <w:r>
              <w:t>предаја</w:t>
            </w:r>
            <w:r w:rsidR="00552190">
              <w:t xml:space="preserve"> </w:t>
            </w:r>
            <w:r w:rsidR="008331A0">
              <w:t>Наручиоц</w:t>
            </w:r>
            <w:r>
              <w:t>у</w:t>
            </w:r>
            <w:r w:rsidR="00552190">
              <w:t xml:space="preserve"> (~5</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1</w:t>
            </w:r>
          </w:p>
        </w:tc>
      </w:tr>
      <w:tr w:rsidR="00552190" w:rsidTr="0071199B">
        <w:tc>
          <w:tcPr>
            <w:tcW w:w="720" w:type="dxa"/>
          </w:tcPr>
          <w:p w:rsidR="00552190" w:rsidRDefault="00552190" w:rsidP="00552190">
            <w:pPr>
              <w:pStyle w:val="ListParagraph"/>
              <w:ind w:left="0"/>
              <w:jc w:val="center"/>
            </w:pPr>
            <w:r>
              <w:t>5.</w:t>
            </w:r>
          </w:p>
        </w:tc>
        <w:tc>
          <w:tcPr>
            <w:tcW w:w="7308" w:type="dxa"/>
          </w:tcPr>
          <w:p w:rsidR="00552190" w:rsidRPr="00822A77" w:rsidRDefault="00856E72" w:rsidP="007C628E">
            <w:pPr>
              <w:pStyle w:val="ListParagraph"/>
              <w:ind w:left="0"/>
              <w:jc w:val="both"/>
            </w:pPr>
            <w:r>
              <w:t>Демонтажа</w:t>
            </w:r>
            <w:r w:rsidR="00552190">
              <w:t xml:space="preserve"> </w:t>
            </w:r>
            <w:r>
              <w:t>лименог</w:t>
            </w:r>
            <w:r w:rsidR="00552190">
              <w:t xml:space="preserve"> </w:t>
            </w:r>
            <w:r>
              <w:t>разводног</w:t>
            </w:r>
            <w:r w:rsidR="00552190">
              <w:t xml:space="preserve"> </w:t>
            </w:r>
            <w:r>
              <w:t>ормана</w:t>
            </w:r>
            <w:r w:rsidR="00552190">
              <w:t xml:space="preserve"> 500x500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са</w:t>
            </w:r>
            <w:r w:rsidR="00552190">
              <w:t xml:space="preserve"> </w:t>
            </w:r>
            <w:r>
              <w:t>свом</w:t>
            </w:r>
            <w:r w:rsidR="00552190">
              <w:t xml:space="preserve"> </w:t>
            </w:r>
            <w:r>
              <w:t>опремом</w:t>
            </w:r>
            <w:r w:rsidR="00552190">
              <w:t xml:space="preserve"> </w:t>
            </w:r>
            <w:r>
              <w:t>и</w:t>
            </w:r>
            <w:r w:rsidR="00552190">
              <w:t xml:space="preserve"> </w:t>
            </w:r>
            <w:r>
              <w:t>предаја</w:t>
            </w:r>
            <w:r w:rsidR="00552190">
              <w:t xml:space="preserve"> </w:t>
            </w:r>
            <w:r w:rsidR="008331A0">
              <w:t>Наручиоц</w:t>
            </w:r>
            <w:r>
              <w:t>у</w:t>
            </w:r>
            <w:r w:rsidR="00552190">
              <w:t xml:space="preserve"> (3-5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2</w:t>
            </w:r>
          </w:p>
        </w:tc>
      </w:tr>
      <w:tr w:rsidR="00552190" w:rsidTr="0071199B">
        <w:tc>
          <w:tcPr>
            <w:tcW w:w="720" w:type="dxa"/>
          </w:tcPr>
          <w:p w:rsidR="00552190" w:rsidRDefault="00552190" w:rsidP="00552190">
            <w:pPr>
              <w:pStyle w:val="ListParagraph"/>
              <w:ind w:left="0"/>
              <w:jc w:val="center"/>
            </w:pPr>
            <w:r>
              <w:t>6.</w:t>
            </w:r>
          </w:p>
        </w:tc>
        <w:tc>
          <w:tcPr>
            <w:tcW w:w="7308" w:type="dxa"/>
          </w:tcPr>
          <w:p w:rsidR="00552190" w:rsidRDefault="00856E72" w:rsidP="007C628E">
            <w:pPr>
              <w:pStyle w:val="ListParagraph"/>
              <w:ind w:left="0"/>
              <w:jc w:val="both"/>
            </w:pPr>
            <w:r>
              <w:t>Демонтажа</w:t>
            </w:r>
            <w:r w:rsidR="00552190">
              <w:t xml:space="preserve"> </w:t>
            </w:r>
            <w:r>
              <w:t>лименог</w:t>
            </w:r>
            <w:r w:rsidR="00552190">
              <w:t xml:space="preserve"> </w:t>
            </w:r>
            <w:r>
              <w:t>разводног</w:t>
            </w:r>
            <w:r w:rsidR="00552190">
              <w:t xml:space="preserve"> </w:t>
            </w:r>
            <w:r>
              <w:t>ормана</w:t>
            </w:r>
            <w:r w:rsidR="00552190">
              <w:t xml:space="preserve"> 600x500</w:t>
            </w:r>
            <w:r w:rsidR="002A5296">
              <w:t xml:space="preserve"> mm</w:t>
            </w:r>
            <w:r w:rsidR="00552190">
              <w:t xml:space="preserve"> </w:t>
            </w:r>
            <w:r>
              <w:t>са</w:t>
            </w:r>
            <w:r w:rsidR="00552190">
              <w:t xml:space="preserve"> </w:t>
            </w:r>
            <w:r>
              <w:t>обележавањем</w:t>
            </w:r>
            <w:r w:rsidR="00552190">
              <w:t xml:space="preserve"> </w:t>
            </w:r>
            <w:r>
              <w:t>свих</w:t>
            </w:r>
            <w:r w:rsidR="00552190">
              <w:t xml:space="preserve"> </w:t>
            </w:r>
            <w:r>
              <w:t>увезаних</w:t>
            </w:r>
            <w:r w:rsidR="00552190">
              <w:t xml:space="preserve"> </w:t>
            </w:r>
            <w:r>
              <w:t>проводника</w:t>
            </w:r>
            <w:r w:rsidR="00552190">
              <w:t xml:space="preserve">, </w:t>
            </w:r>
            <w:r>
              <w:t>са</w:t>
            </w:r>
            <w:r w:rsidR="00552190">
              <w:t xml:space="preserve"> </w:t>
            </w:r>
            <w:r>
              <w:t>свом</w:t>
            </w:r>
            <w:r w:rsidR="00552190">
              <w:t xml:space="preserve"> </w:t>
            </w:r>
            <w:r>
              <w:t>опремом</w:t>
            </w:r>
            <w:r w:rsidR="00552190">
              <w:t xml:space="preserve"> </w:t>
            </w:r>
            <w:r>
              <w:t>и</w:t>
            </w:r>
            <w:r w:rsidR="00552190">
              <w:t xml:space="preserve"> </w:t>
            </w:r>
            <w:r>
              <w:t>предаја</w:t>
            </w:r>
            <w:r w:rsidR="00552190">
              <w:t xml:space="preserve"> </w:t>
            </w:r>
            <w:r w:rsidR="008331A0">
              <w:t>Наручиоц</w:t>
            </w:r>
            <w:r>
              <w:t>у</w:t>
            </w:r>
            <w:r w:rsidR="00552190">
              <w:t xml:space="preserve"> (~8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w:t>
            </w:r>
            <w:r w:rsidR="00552190">
              <w:t>. 1</w:t>
            </w:r>
          </w:p>
        </w:tc>
      </w:tr>
      <w:tr w:rsidR="00552190" w:rsidTr="0071199B">
        <w:tc>
          <w:tcPr>
            <w:tcW w:w="720" w:type="dxa"/>
          </w:tcPr>
          <w:p w:rsidR="00552190" w:rsidRDefault="00552190" w:rsidP="00552190">
            <w:pPr>
              <w:pStyle w:val="ListParagraph"/>
              <w:ind w:left="0"/>
              <w:jc w:val="center"/>
            </w:pPr>
            <w:r>
              <w:t>7.</w:t>
            </w:r>
          </w:p>
        </w:tc>
        <w:tc>
          <w:tcPr>
            <w:tcW w:w="7308" w:type="dxa"/>
          </w:tcPr>
          <w:p w:rsidR="00552190" w:rsidRDefault="00856E72" w:rsidP="007C628E">
            <w:pPr>
              <w:pStyle w:val="ListParagraph"/>
              <w:ind w:left="0"/>
              <w:jc w:val="both"/>
            </w:pPr>
            <w:r>
              <w:t>Демонтажа</w:t>
            </w:r>
            <w:r w:rsidR="00552190">
              <w:t xml:space="preserve"> </w:t>
            </w:r>
            <w:r>
              <w:t>електричне</w:t>
            </w:r>
            <w:r w:rsidR="00552190">
              <w:t xml:space="preserve"> </w:t>
            </w:r>
            <w:r>
              <w:t>инсталације</w:t>
            </w:r>
            <w:r w:rsidR="00552190">
              <w:t xml:space="preserve"> </w:t>
            </w:r>
            <w:r>
              <w:t>у</w:t>
            </w:r>
            <w:r w:rsidR="00552190">
              <w:t xml:space="preserve"> </w:t>
            </w:r>
            <w:r>
              <w:t>подруму</w:t>
            </w:r>
            <w:r w:rsidR="00552190">
              <w:t xml:space="preserve"> </w:t>
            </w:r>
            <w:r>
              <w:t>кухиње</w:t>
            </w:r>
            <w:r w:rsidR="00552190">
              <w:t xml:space="preserve"> (</w:t>
            </w:r>
            <w:r>
              <w:t>инсталација</w:t>
            </w:r>
            <w:r w:rsidR="00552190">
              <w:t xml:space="preserve"> </w:t>
            </w:r>
            <w:r>
              <w:t>је</w:t>
            </w:r>
            <w:r w:rsidR="00552190">
              <w:t xml:space="preserve"> </w:t>
            </w:r>
            <w:r>
              <w:t>на</w:t>
            </w:r>
            <w:r w:rsidR="00552190">
              <w:t xml:space="preserve"> </w:t>
            </w:r>
            <w:r>
              <w:t>обујмицама</w:t>
            </w:r>
            <w:r w:rsidR="00552190">
              <w:t xml:space="preserve"> </w:t>
            </w:r>
            <w:r>
              <w:t>и</w:t>
            </w:r>
            <w:r w:rsidR="00552190">
              <w:t xml:space="preserve"> </w:t>
            </w:r>
            <w:r>
              <w:t>има</w:t>
            </w:r>
            <w:r w:rsidR="00552190">
              <w:t xml:space="preserve"> </w:t>
            </w:r>
            <w:r>
              <w:t>десет</w:t>
            </w:r>
            <w:r w:rsidR="00552190">
              <w:t xml:space="preserve"> </w:t>
            </w:r>
            <w:r>
              <w:t>струјних</w:t>
            </w:r>
            <w:r w:rsidR="00552190">
              <w:t xml:space="preserve"> </w:t>
            </w:r>
            <w:r>
              <w:t>кругова</w:t>
            </w:r>
            <w:r w:rsidR="00552190">
              <w:t>)</w:t>
            </w:r>
          </w:p>
        </w:tc>
        <w:tc>
          <w:tcPr>
            <w:tcW w:w="1276" w:type="dxa"/>
            <w:vAlign w:val="center"/>
          </w:tcPr>
          <w:p w:rsidR="00552190" w:rsidRDefault="009A53BA" w:rsidP="0071199B">
            <w:pPr>
              <w:pStyle w:val="ListParagraph"/>
              <w:ind w:left="0"/>
              <w:jc w:val="center"/>
            </w:pPr>
            <w:r>
              <w:t>Компл</w:t>
            </w:r>
            <w:r w:rsidR="00552190">
              <w:t>.</w:t>
            </w:r>
            <w:r w:rsidR="00D6613B">
              <w:t xml:space="preserve"> </w:t>
            </w:r>
            <w:r w:rsidR="00552190">
              <w:t>1</w:t>
            </w:r>
          </w:p>
        </w:tc>
      </w:tr>
      <w:tr w:rsidR="00552190" w:rsidTr="0071199B">
        <w:tc>
          <w:tcPr>
            <w:tcW w:w="720" w:type="dxa"/>
          </w:tcPr>
          <w:p w:rsidR="00552190" w:rsidRDefault="00552190" w:rsidP="00552190">
            <w:pPr>
              <w:pStyle w:val="ListParagraph"/>
              <w:ind w:left="0"/>
              <w:jc w:val="center"/>
            </w:pPr>
            <w:r>
              <w:t>8.</w:t>
            </w:r>
          </w:p>
        </w:tc>
        <w:tc>
          <w:tcPr>
            <w:tcW w:w="7308" w:type="dxa"/>
          </w:tcPr>
          <w:p w:rsidR="00552190" w:rsidRDefault="00856E72" w:rsidP="007C628E">
            <w:pPr>
              <w:pStyle w:val="ListParagraph"/>
              <w:ind w:left="0"/>
              <w:jc w:val="both"/>
            </w:pPr>
            <w:r>
              <w:t>Демонтажа</w:t>
            </w:r>
            <w:r w:rsidR="00552190">
              <w:t xml:space="preserve"> </w:t>
            </w:r>
            <w:r>
              <w:t>флуо</w:t>
            </w:r>
            <w:r w:rsidR="00552190">
              <w:t xml:space="preserve"> </w:t>
            </w:r>
            <w:r>
              <w:t>светиљки</w:t>
            </w:r>
            <w:r w:rsidR="00552190">
              <w:t xml:space="preserve"> 2x36W, </w:t>
            </w:r>
            <w:r w:rsidRPr="008331A0">
              <w:t>и</w:t>
            </w:r>
            <w:r w:rsidR="00552190" w:rsidRPr="008331A0">
              <w:t xml:space="preserve"> </w:t>
            </w:r>
            <w:r w:rsidRPr="008331A0">
              <w:t>предаја</w:t>
            </w:r>
            <w:r w:rsidR="00552190" w:rsidRPr="008331A0">
              <w:t xml:space="preserve"> </w:t>
            </w:r>
            <w:r w:rsidR="008331A0" w:rsidRPr="008331A0">
              <w:t>Наручиоц</w:t>
            </w:r>
            <w:r w:rsidRPr="008331A0">
              <w:t>у</w:t>
            </w:r>
          </w:p>
        </w:tc>
        <w:tc>
          <w:tcPr>
            <w:tcW w:w="1276" w:type="dxa"/>
            <w:vAlign w:val="center"/>
          </w:tcPr>
          <w:p w:rsidR="00552190" w:rsidRDefault="009A53BA" w:rsidP="0071199B">
            <w:pPr>
              <w:pStyle w:val="ListParagraph"/>
              <w:ind w:left="0"/>
              <w:jc w:val="center"/>
            </w:pPr>
            <w:r>
              <w:t>Ком</w:t>
            </w:r>
            <w:r w:rsidR="00552190">
              <w:t>.</w:t>
            </w:r>
            <w:r w:rsidR="00D6613B">
              <w:t xml:space="preserve"> </w:t>
            </w:r>
            <w:r w:rsidR="00552190">
              <w:t>10</w:t>
            </w:r>
          </w:p>
        </w:tc>
      </w:tr>
      <w:tr w:rsidR="00552190" w:rsidTr="0071199B">
        <w:tc>
          <w:tcPr>
            <w:tcW w:w="720" w:type="dxa"/>
          </w:tcPr>
          <w:p w:rsidR="00552190" w:rsidRDefault="00552190" w:rsidP="00552190">
            <w:pPr>
              <w:pStyle w:val="ListParagraph"/>
              <w:ind w:left="0"/>
              <w:jc w:val="center"/>
            </w:pPr>
            <w:r>
              <w:t>9.</w:t>
            </w:r>
          </w:p>
        </w:tc>
        <w:tc>
          <w:tcPr>
            <w:tcW w:w="7308" w:type="dxa"/>
          </w:tcPr>
          <w:p w:rsidR="00552190" w:rsidRDefault="00856E72" w:rsidP="007C628E">
            <w:pPr>
              <w:pStyle w:val="ListParagraph"/>
              <w:ind w:left="0"/>
              <w:jc w:val="both"/>
            </w:pPr>
            <w:r>
              <w:t>Демонтажа</w:t>
            </w:r>
            <w:r w:rsidR="00552190">
              <w:t xml:space="preserve"> </w:t>
            </w:r>
            <w:r>
              <w:t>и</w:t>
            </w:r>
            <w:r w:rsidR="00552190">
              <w:t xml:space="preserve"> </w:t>
            </w:r>
            <w:r>
              <w:t>поново</w:t>
            </w:r>
            <w:r w:rsidR="00552190">
              <w:t xml:space="preserve"> </w:t>
            </w:r>
            <w:r>
              <w:t>монтажа</w:t>
            </w:r>
            <w:r w:rsidR="00552190">
              <w:t xml:space="preserve"> </w:t>
            </w:r>
            <w:r>
              <w:t>флуо</w:t>
            </w:r>
            <w:r w:rsidR="00552190">
              <w:t xml:space="preserve"> </w:t>
            </w:r>
            <w:r>
              <w:t>светиљки</w:t>
            </w:r>
            <w:r w:rsidR="00552190">
              <w:t xml:space="preserve"> 2x58W, </w:t>
            </w:r>
            <w:r>
              <w:t>монтиране</w:t>
            </w:r>
            <w:r w:rsidR="00552190">
              <w:t xml:space="preserve"> </w:t>
            </w:r>
            <w:r>
              <w:t>на</w:t>
            </w:r>
            <w:r w:rsidR="00552190">
              <w:t xml:space="preserve"> </w:t>
            </w:r>
            <w:r>
              <w:t>сајлама</w:t>
            </w:r>
            <w:r w:rsidR="00552190">
              <w:t xml:space="preserve"> </w:t>
            </w:r>
            <w:r>
              <w:t>чија</w:t>
            </w:r>
            <w:r w:rsidR="00552190">
              <w:t xml:space="preserve"> </w:t>
            </w:r>
            <w:r>
              <w:t>је</w:t>
            </w:r>
            <w:r w:rsidR="00552190">
              <w:t xml:space="preserve"> </w:t>
            </w:r>
            <w:r>
              <w:t>висина</w:t>
            </w:r>
            <w:r w:rsidR="00552190">
              <w:t xml:space="preserve"> 5 </w:t>
            </w:r>
            <w:r>
              <w:t>метара</w:t>
            </w:r>
            <w:r w:rsidR="00552190">
              <w:t xml:space="preserve"> </w:t>
            </w:r>
            <w:r>
              <w:t>од</w:t>
            </w:r>
            <w:r w:rsidR="00552190">
              <w:t xml:space="preserve"> </w:t>
            </w:r>
            <w:r>
              <w:t>плафона</w:t>
            </w:r>
            <w:r w:rsidR="00552190">
              <w:t xml:space="preserve"> </w:t>
            </w:r>
          </w:p>
        </w:tc>
        <w:tc>
          <w:tcPr>
            <w:tcW w:w="1276" w:type="dxa"/>
            <w:vAlign w:val="center"/>
          </w:tcPr>
          <w:p w:rsidR="00552190" w:rsidRDefault="009A53BA" w:rsidP="0071199B">
            <w:pPr>
              <w:pStyle w:val="ListParagraph"/>
              <w:ind w:left="0"/>
              <w:jc w:val="center"/>
            </w:pPr>
            <w:r>
              <w:t>Ком</w:t>
            </w:r>
            <w:r w:rsidR="00552190">
              <w:t>.</w:t>
            </w:r>
            <w:r w:rsidR="00D6613B">
              <w:t xml:space="preserve"> </w:t>
            </w:r>
            <w:r w:rsidR="00552190">
              <w:t>6</w:t>
            </w:r>
          </w:p>
        </w:tc>
      </w:tr>
      <w:tr w:rsidR="00552190" w:rsidRPr="00C829CF" w:rsidTr="002A5296">
        <w:tc>
          <w:tcPr>
            <w:tcW w:w="720" w:type="dxa"/>
          </w:tcPr>
          <w:p w:rsidR="00552190" w:rsidRDefault="00552190" w:rsidP="00552190">
            <w:pPr>
              <w:pStyle w:val="ListParagraph"/>
              <w:ind w:left="0"/>
              <w:jc w:val="center"/>
            </w:pPr>
            <w:r>
              <w:t>10.</w:t>
            </w:r>
          </w:p>
        </w:tc>
        <w:tc>
          <w:tcPr>
            <w:tcW w:w="7308" w:type="dxa"/>
          </w:tcPr>
          <w:p w:rsidR="00552190" w:rsidRDefault="00856E72" w:rsidP="007C628E">
            <w:pPr>
              <w:pStyle w:val="ListParagraph"/>
              <w:ind w:left="0"/>
              <w:jc w:val="both"/>
            </w:pPr>
            <w:r>
              <w:t>Испорука</w:t>
            </w:r>
            <w:r w:rsidR="00552190">
              <w:t xml:space="preserve"> </w:t>
            </w:r>
            <w:r>
              <w:t>и</w:t>
            </w:r>
            <w:r w:rsidR="00552190">
              <w:t xml:space="preserve"> </w:t>
            </w:r>
            <w:r>
              <w:t>уградња</w:t>
            </w:r>
            <w:r w:rsidR="00552190">
              <w:t xml:space="preserve"> </w:t>
            </w:r>
            <w:r>
              <w:t>лименог</w:t>
            </w:r>
            <w:r w:rsidR="00552190">
              <w:t xml:space="preserve"> </w:t>
            </w:r>
            <w:r>
              <w:t>разводног</w:t>
            </w:r>
            <w:r w:rsidR="00552190">
              <w:t xml:space="preserve"> </w:t>
            </w:r>
            <w:r>
              <w:t>ормана</w:t>
            </w:r>
            <w:r w:rsidR="00552190">
              <w:t xml:space="preserve"> 1000x800x250 </w:t>
            </w:r>
            <w:r w:rsidR="00CF2084">
              <w:t>mm</w:t>
            </w:r>
            <w:r w:rsidR="00CA38FB">
              <w:t xml:space="preserve"> </w:t>
            </w:r>
            <w:r w:rsidR="00552190">
              <w:t>“</w:t>
            </w:r>
            <w:r w:rsidR="00FE736D">
              <w:t>EVROTEHNA</w:t>
            </w:r>
            <w:r w:rsidR="00552190">
              <w:t>”</w:t>
            </w:r>
            <w:r w:rsidR="00CF2084">
              <w:t xml:space="preserve"> </w:t>
            </w:r>
            <w:r w:rsidR="00CA38FB">
              <w:t>или одговарајући</w:t>
            </w:r>
            <w:r w:rsidR="00CF2084">
              <w:t>,</w:t>
            </w:r>
            <w:r w:rsidR="00552190">
              <w:t xml:space="preserve"> </w:t>
            </w:r>
            <w:r>
              <w:t>израђеног</w:t>
            </w:r>
            <w:r w:rsidR="00552190">
              <w:t xml:space="preserve"> </w:t>
            </w:r>
            <w:r>
              <w:t>од</w:t>
            </w:r>
            <w:r w:rsidR="00552190">
              <w:t xml:space="preserve"> </w:t>
            </w:r>
            <w:r>
              <w:t>два</w:t>
            </w:r>
            <w:r w:rsidR="00552190">
              <w:t xml:space="preserve"> </w:t>
            </w:r>
            <w:r>
              <w:t>пута</w:t>
            </w:r>
            <w:r w:rsidR="00552190">
              <w:t xml:space="preserve"> </w:t>
            </w:r>
            <w:r>
              <w:t>декапираног</w:t>
            </w:r>
            <w:r w:rsidR="00552190">
              <w:t xml:space="preserve"> </w:t>
            </w:r>
            <w:r>
              <w:t>челичног</w:t>
            </w:r>
            <w:r w:rsidR="00552190">
              <w:t xml:space="preserve"> </w:t>
            </w:r>
            <w:r>
              <w:t>лима</w:t>
            </w:r>
            <w:r w:rsidR="00552190">
              <w:t xml:space="preserve"> </w:t>
            </w:r>
            <w:r>
              <w:t>дебљине</w:t>
            </w:r>
            <w:r w:rsidR="00552190">
              <w:t xml:space="preserve"> 2 </w:t>
            </w:r>
            <w:r w:rsidR="00CF2084">
              <w:t>mm</w:t>
            </w:r>
            <w:r w:rsidR="00552190">
              <w:t xml:space="preserve">, </w:t>
            </w:r>
            <w:r>
              <w:t>електростатички</w:t>
            </w:r>
            <w:r w:rsidR="00552190">
              <w:t xml:space="preserve"> </w:t>
            </w:r>
            <w:r>
              <w:t>пластифициран</w:t>
            </w:r>
            <w:r w:rsidR="00552190">
              <w:t xml:space="preserve"> </w:t>
            </w:r>
            <w:r>
              <w:t>полиестерским</w:t>
            </w:r>
            <w:r w:rsidR="00552190">
              <w:t xml:space="preserve"> </w:t>
            </w:r>
            <w:r>
              <w:t>структурним</w:t>
            </w:r>
            <w:r w:rsidR="00552190">
              <w:t xml:space="preserve"> </w:t>
            </w:r>
            <w:r>
              <w:t>прахом</w:t>
            </w:r>
            <w:r w:rsidR="00552190">
              <w:t xml:space="preserve"> </w:t>
            </w:r>
            <w:r>
              <w:t>у</w:t>
            </w:r>
            <w:r w:rsidR="00552190">
              <w:t xml:space="preserve"> </w:t>
            </w:r>
            <w:r>
              <w:t>степену</w:t>
            </w:r>
            <w:r w:rsidR="00552190">
              <w:t xml:space="preserve"> </w:t>
            </w:r>
            <w:r>
              <w:t>заштите</w:t>
            </w:r>
            <w:r w:rsidR="00552190">
              <w:t xml:space="preserve"> </w:t>
            </w:r>
            <w:r w:rsidR="00CF2084">
              <w:t>IP</w:t>
            </w:r>
            <w:r w:rsidR="00552190">
              <w:t xml:space="preserve">55 </w:t>
            </w:r>
            <w:r>
              <w:t>и</w:t>
            </w:r>
            <w:r w:rsidR="00552190">
              <w:t xml:space="preserve"> </w:t>
            </w:r>
            <w:r>
              <w:t>типском</w:t>
            </w:r>
            <w:r w:rsidR="00552190">
              <w:t xml:space="preserve"> </w:t>
            </w:r>
            <w:r>
              <w:t>бравицом</w:t>
            </w:r>
            <w:r w:rsidR="00552190">
              <w:t xml:space="preserve"> </w:t>
            </w:r>
            <w:r>
              <w:t>Е</w:t>
            </w:r>
            <w:r w:rsidR="00552190">
              <w:t xml:space="preserve">-4. </w:t>
            </w:r>
            <w:r>
              <w:t>Са</w:t>
            </w:r>
            <w:r w:rsidR="00552190">
              <w:t xml:space="preserve"> </w:t>
            </w:r>
            <w:r>
              <w:t>унутрашње</w:t>
            </w:r>
            <w:r w:rsidR="00552190">
              <w:t xml:space="preserve"> </w:t>
            </w:r>
            <w:r>
              <w:t>стране</w:t>
            </w:r>
            <w:r w:rsidR="00552190">
              <w:t xml:space="preserve"> </w:t>
            </w:r>
            <w:r>
              <w:t>врата</w:t>
            </w:r>
            <w:r w:rsidR="00552190">
              <w:t xml:space="preserve"> </w:t>
            </w:r>
            <w:r>
              <w:t>ормана</w:t>
            </w:r>
            <w:r w:rsidR="00552190">
              <w:t xml:space="preserve"> </w:t>
            </w:r>
            <w:r>
              <w:t>треба</w:t>
            </w:r>
            <w:r w:rsidR="00552190">
              <w:t xml:space="preserve"> </w:t>
            </w:r>
            <w:r>
              <w:t>поставити</w:t>
            </w:r>
            <w:r w:rsidR="00552190">
              <w:t xml:space="preserve"> </w:t>
            </w:r>
            <w:r>
              <w:t>тзв</w:t>
            </w:r>
            <w:r w:rsidR="00552190">
              <w:t>.”</w:t>
            </w:r>
            <w:r>
              <w:t>Џеп</w:t>
            </w:r>
            <w:r w:rsidR="00552190">
              <w:t xml:space="preserve"> </w:t>
            </w:r>
            <w:r>
              <w:t>за</w:t>
            </w:r>
            <w:r w:rsidR="00552190">
              <w:t xml:space="preserve"> </w:t>
            </w:r>
            <w:r>
              <w:t>ношење</w:t>
            </w:r>
            <w:r w:rsidR="00552190">
              <w:t xml:space="preserve"> </w:t>
            </w:r>
            <w:r>
              <w:t>документације</w:t>
            </w:r>
            <w:r w:rsidR="00552190">
              <w:t xml:space="preserve">”. </w:t>
            </w:r>
            <w:r>
              <w:t>На</w:t>
            </w:r>
            <w:r w:rsidR="00552190">
              <w:t xml:space="preserve"> </w:t>
            </w:r>
            <w:r>
              <w:t>местима</w:t>
            </w:r>
            <w:r w:rsidR="00552190">
              <w:t xml:space="preserve"> </w:t>
            </w:r>
            <w:r>
              <w:t>увода</w:t>
            </w:r>
            <w:r w:rsidR="00552190">
              <w:t xml:space="preserve"> </w:t>
            </w:r>
            <w:r>
              <w:t>каблова</w:t>
            </w:r>
            <w:r w:rsidR="00552190">
              <w:t xml:space="preserve"> </w:t>
            </w:r>
            <w:r>
              <w:t>са</w:t>
            </w:r>
            <w:r w:rsidR="00552190">
              <w:t xml:space="preserve"> </w:t>
            </w:r>
            <w:r>
              <w:t>горње</w:t>
            </w:r>
            <w:r w:rsidR="00552190">
              <w:t xml:space="preserve"> </w:t>
            </w:r>
            <w:r>
              <w:t>и</w:t>
            </w:r>
            <w:r w:rsidR="00552190">
              <w:t xml:space="preserve"> </w:t>
            </w:r>
            <w:r>
              <w:t>доње</w:t>
            </w:r>
            <w:r w:rsidR="00552190">
              <w:t xml:space="preserve"> </w:t>
            </w:r>
            <w:r>
              <w:t>стране</w:t>
            </w:r>
            <w:r w:rsidR="00552190">
              <w:t xml:space="preserve"> </w:t>
            </w:r>
            <w:r>
              <w:t>ормана</w:t>
            </w:r>
            <w:r w:rsidR="00552190">
              <w:t xml:space="preserve"> </w:t>
            </w:r>
            <w:r>
              <w:t>треба</w:t>
            </w:r>
            <w:r w:rsidR="00552190">
              <w:t xml:space="preserve"> </w:t>
            </w:r>
            <w:r>
              <w:t>поставити</w:t>
            </w:r>
            <w:r w:rsidR="00552190">
              <w:t xml:space="preserve"> </w:t>
            </w:r>
            <w:r>
              <w:t>одговарајући</w:t>
            </w:r>
            <w:r w:rsidR="00552190">
              <w:t xml:space="preserve"> </w:t>
            </w:r>
            <w:r>
              <w:t>отвор</w:t>
            </w:r>
            <w:r w:rsidR="00552190">
              <w:t xml:space="preserve">. </w:t>
            </w:r>
            <w:r>
              <w:t>У</w:t>
            </w:r>
            <w:r w:rsidR="00552190">
              <w:t xml:space="preserve"> </w:t>
            </w:r>
            <w:r>
              <w:t>орман</w:t>
            </w:r>
            <w:r w:rsidR="00552190">
              <w:t xml:space="preserve"> </w:t>
            </w:r>
            <w:r>
              <w:t>уградити</w:t>
            </w:r>
            <w:r w:rsidR="00552190">
              <w:t xml:space="preserve"> </w:t>
            </w:r>
            <w:r>
              <w:t>флуо</w:t>
            </w:r>
            <w:r w:rsidR="00552190">
              <w:t xml:space="preserve"> </w:t>
            </w:r>
            <w:r>
              <w:t>светиљку</w:t>
            </w:r>
            <w:r w:rsidR="00552190">
              <w:t xml:space="preserve"> </w:t>
            </w:r>
            <w:r>
              <w:t>од</w:t>
            </w:r>
            <w:r w:rsidR="00552190">
              <w:t xml:space="preserve"> 18 W </w:t>
            </w:r>
            <w:r>
              <w:t>са</w:t>
            </w:r>
            <w:r w:rsidR="00552190">
              <w:t xml:space="preserve"> </w:t>
            </w:r>
            <w:r>
              <w:t>прекидачем</w:t>
            </w:r>
            <w:r w:rsidR="00552190">
              <w:t xml:space="preserve"> </w:t>
            </w:r>
            <w:r>
              <w:t>за</w:t>
            </w:r>
            <w:r w:rsidR="00552190">
              <w:t xml:space="preserve"> </w:t>
            </w:r>
            <w:r>
              <w:t>осветљење</w:t>
            </w:r>
            <w:r w:rsidR="00552190">
              <w:t xml:space="preserve"> </w:t>
            </w:r>
            <w:r>
              <w:t>унутрашњости</w:t>
            </w:r>
            <w:r w:rsidR="00552190">
              <w:t xml:space="preserve"> </w:t>
            </w:r>
            <w:r>
              <w:t>разводног</w:t>
            </w:r>
            <w:r w:rsidR="00552190">
              <w:t xml:space="preserve"> </w:t>
            </w:r>
            <w:r>
              <w:t>ормана</w:t>
            </w:r>
            <w:r w:rsidR="00552190">
              <w:t xml:space="preserve"> </w:t>
            </w:r>
            <w:r>
              <w:t>и</w:t>
            </w:r>
            <w:r w:rsidR="00552190">
              <w:t xml:space="preserve"> </w:t>
            </w:r>
            <w:r>
              <w:t>следећу</w:t>
            </w:r>
            <w:r w:rsidR="00552190">
              <w:t xml:space="preserve"> </w:t>
            </w:r>
            <w:r>
              <w:t>опрему</w:t>
            </w:r>
            <w:r w:rsidR="00552190">
              <w:t xml:space="preserve"> </w:t>
            </w:r>
            <w:r>
              <w:t>произвођача</w:t>
            </w:r>
            <w:r w:rsidR="00552190">
              <w:t xml:space="preserve"> “</w:t>
            </w:r>
            <w:r w:rsidR="005D7DEF">
              <w:t>Schneider E</w:t>
            </w:r>
            <w:r w:rsidR="00F439B1">
              <w:t>lectric</w:t>
            </w:r>
            <w:r w:rsidR="00552190">
              <w:t xml:space="preserve">” </w:t>
            </w:r>
            <w:r>
              <w:t>или</w:t>
            </w:r>
            <w:r w:rsidR="00552190">
              <w:t xml:space="preserve"> </w:t>
            </w:r>
            <w:r w:rsidR="00F439B1">
              <w:t>одговарајући</w:t>
            </w:r>
            <w:r w:rsidR="00552190">
              <w:t xml:space="preserve">: </w:t>
            </w:r>
          </w:p>
          <w:p w:rsidR="00552190" w:rsidRPr="00624051" w:rsidRDefault="00624051" w:rsidP="00486002">
            <w:pPr>
              <w:jc w:val="right"/>
            </w:pPr>
            <w:r>
              <w:t>Компактни</w:t>
            </w:r>
            <w:r w:rsidR="00552190">
              <w:t xml:space="preserve"> </w:t>
            </w:r>
            <w:r w:rsidR="00856E72">
              <w:t>прекидач</w:t>
            </w:r>
            <w:r w:rsidR="00552190">
              <w:t xml:space="preserve"> </w:t>
            </w:r>
            <w:r>
              <w:t>MC2 250 са напонским</w:t>
            </w:r>
            <w:r w:rsidR="00B04772">
              <w:t xml:space="preserve"> окидачем типа „Schrak“</w:t>
            </w:r>
            <w:r w:rsidR="000A2C86">
              <w:t>или одговарајући</w:t>
            </w:r>
          </w:p>
          <w:p w:rsidR="00552190" w:rsidRPr="00FC4E41" w:rsidRDefault="00856E72" w:rsidP="00486002">
            <w:pPr>
              <w:jc w:val="right"/>
            </w:pPr>
            <w:r w:rsidRPr="00FC4E41">
              <w:t>Комплет</w:t>
            </w:r>
            <w:r w:rsidR="00552190" w:rsidRPr="00FC4E41">
              <w:t xml:space="preserve"> </w:t>
            </w:r>
            <w:r w:rsidR="00F439B1" w:rsidRPr="00FC4E41">
              <w:t>NVO</w:t>
            </w:r>
            <w:r w:rsidR="00552190" w:rsidRPr="00FC4E41">
              <w:t xml:space="preserve"> </w:t>
            </w:r>
            <w:r w:rsidRPr="00FC4E41">
              <w:t>ОО</w:t>
            </w:r>
            <w:r w:rsidR="00552190" w:rsidRPr="00FC4E41">
              <w:t>/</w:t>
            </w:r>
            <w:r w:rsidR="00F439B1" w:rsidRPr="00FC4E41">
              <w:t>III</w:t>
            </w:r>
            <w:r w:rsidR="00552190" w:rsidRPr="00FC4E41">
              <w:t xml:space="preserve"> </w:t>
            </w:r>
            <w:r w:rsidRPr="00FC4E41">
              <w:t>постоље</w:t>
            </w:r>
            <w:r w:rsidR="00552190" w:rsidRPr="00FC4E41">
              <w:t xml:space="preserve"> </w:t>
            </w:r>
            <w:r w:rsidRPr="00FC4E41">
              <w:t>са</w:t>
            </w:r>
            <w:r w:rsidR="00552190" w:rsidRPr="00FC4E41">
              <w:t xml:space="preserve"> </w:t>
            </w:r>
            <w:r w:rsidRPr="00FC4E41">
              <w:t>улошцима</w:t>
            </w:r>
            <w:r w:rsidR="00552190" w:rsidRPr="00FC4E41">
              <w:t xml:space="preserve"> </w:t>
            </w:r>
            <w:r w:rsidRPr="00FC4E41">
              <w:t>од</w:t>
            </w:r>
            <w:r w:rsidR="00552190" w:rsidRPr="00FC4E41">
              <w:t xml:space="preserve"> 3x200 </w:t>
            </w:r>
            <w:r w:rsidRPr="00FC4E41">
              <w:t>А</w:t>
            </w:r>
          </w:p>
          <w:p w:rsidR="00552190" w:rsidRPr="00405ECE" w:rsidRDefault="00856E72" w:rsidP="00486002">
            <w:pPr>
              <w:jc w:val="right"/>
            </w:pPr>
            <w:r w:rsidRPr="00FC4E41">
              <w:t>Комплет</w:t>
            </w:r>
            <w:r w:rsidR="00552190" w:rsidRPr="00FC4E41">
              <w:t xml:space="preserve"> </w:t>
            </w:r>
            <w:r w:rsidR="00DB22FC" w:rsidRPr="00FC4E41">
              <w:t xml:space="preserve">NVO ОО/III </w:t>
            </w:r>
            <w:r w:rsidRPr="00FC4E41">
              <w:t>постоље</w:t>
            </w:r>
            <w:r w:rsidR="00552190" w:rsidRPr="00FC4E41">
              <w:t xml:space="preserve"> </w:t>
            </w:r>
            <w:r w:rsidRPr="00FC4E41">
              <w:t>са</w:t>
            </w:r>
            <w:r w:rsidR="00552190" w:rsidRPr="00FC4E41">
              <w:t xml:space="preserve"> </w:t>
            </w:r>
            <w:r w:rsidRPr="00FC4E41">
              <w:t>улошцима</w:t>
            </w:r>
            <w:r w:rsidR="00552190" w:rsidRPr="00FC4E41">
              <w:t xml:space="preserve"> </w:t>
            </w:r>
            <w:r w:rsidRPr="00FC4E41">
              <w:t>од</w:t>
            </w:r>
            <w:r w:rsidR="00552190" w:rsidRPr="00FC4E41">
              <w:t xml:space="preserve"> 25-80 </w:t>
            </w:r>
            <w:r w:rsidRPr="00FC4E41">
              <w:t>А</w:t>
            </w:r>
          </w:p>
          <w:p w:rsidR="00552190" w:rsidRPr="00FC4E41" w:rsidRDefault="00856E72" w:rsidP="00486002">
            <w:pPr>
              <w:jc w:val="right"/>
            </w:pPr>
            <w:r w:rsidRPr="00FC4E41">
              <w:t>Аутоматски</w:t>
            </w:r>
            <w:r w:rsidR="00552190" w:rsidRPr="00FC4E41">
              <w:t xml:space="preserve"> </w:t>
            </w:r>
            <w:r w:rsidRPr="00FC4E41">
              <w:t>осигурач</w:t>
            </w:r>
            <w:r w:rsidR="00552190" w:rsidRPr="00FC4E41">
              <w:t xml:space="preserve"> </w:t>
            </w:r>
            <w:r w:rsidR="00DB22FC" w:rsidRPr="00FC4E41">
              <w:t>C</w:t>
            </w:r>
            <w:r w:rsidR="00552190" w:rsidRPr="00FC4E41">
              <w:t xml:space="preserve"> 16-25 </w:t>
            </w:r>
            <w:r w:rsidRPr="00FC4E41">
              <w:t>А</w:t>
            </w:r>
          </w:p>
          <w:p w:rsidR="00552190" w:rsidRPr="00FC4E41" w:rsidRDefault="00856E72" w:rsidP="00486002">
            <w:pPr>
              <w:jc w:val="right"/>
            </w:pPr>
            <w:r w:rsidRPr="00FC4E41">
              <w:t>Аутоматски</w:t>
            </w:r>
            <w:r w:rsidR="00552190" w:rsidRPr="00FC4E41">
              <w:t xml:space="preserve"> </w:t>
            </w:r>
            <w:r w:rsidRPr="00FC4E41">
              <w:t>осигурач</w:t>
            </w:r>
            <w:r w:rsidR="00552190" w:rsidRPr="00FC4E41">
              <w:t xml:space="preserve"> </w:t>
            </w:r>
            <w:r w:rsidR="00DB22FC" w:rsidRPr="00FC4E41">
              <w:t>C</w:t>
            </w:r>
            <w:r w:rsidR="00552190" w:rsidRPr="00FC4E41">
              <w:t xml:space="preserve"> 32-63 </w:t>
            </w:r>
            <w:r w:rsidRPr="00FC4E41">
              <w:t>А</w:t>
            </w:r>
          </w:p>
          <w:p w:rsidR="00552190" w:rsidRPr="00FC4E41" w:rsidRDefault="00856E72" w:rsidP="00486002">
            <w:pPr>
              <w:jc w:val="right"/>
            </w:pPr>
            <w:r w:rsidRPr="00FC4E41">
              <w:t>Редне</w:t>
            </w:r>
            <w:r w:rsidR="00552190" w:rsidRPr="00FC4E41">
              <w:t xml:space="preserve"> </w:t>
            </w:r>
            <w:r w:rsidRPr="00FC4E41">
              <w:t>стезаљке</w:t>
            </w:r>
            <w:r w:rsidR="00552190" w:rsidRPr="00FC4E41">
              <w:t xml:space="preserve"> 70 </w:t>
            </w:r>
            <w:r w:rsidR="00DB22FC" w:rsidRPr="00FC4E41">
              <w:t>mm</w:t>
            </w:r>
            <w:r w:rsidR="00552190" w:rsidRPr="00486002">
              <w:rPr>
                <w:vertAlign w:val="superscript"/>
              </w:rPr>
              <w:t>2</w:t>
            </w:r>
          </w:p>
          <w:p w:rsidR="00552190" w:rsidRPr="00FC4E41" w:rsidRDefault="00856E72" w:rsidP="00486002">
            <w:pPr>
              <w:jc w:val="right"/>
            </w:pPr>
            <w:r w:rsidRPr="00FC4E41">
              <w:t>Редне</w:t>
            </w:r>
            <w:r w:rsidR="00552190" w:rsidRPr="00FC4E41">
              <w:t xml:space="preserve"> </w:t>
            </w:r>
            <w:r w:rsidRPr="00FC4E41">
              <w:t>стезаљке</w:t>
            </w:r>
            <w:r w:rsidR="00552190" w:rsidRPr="00FC4E41">
              <w:t xml:space="preserve"> 25 </w:t>
            </w:r>
            <w:r w:rsidR="00DB22FC" w:rsidRPr="00FC4E41">
              <w:t>mm</w:t>
            </w:r>
            <w:r w:rsidR="00552190" w:rsidRPr="00486002">
              <w:rPr>
                <w:vertAlign w:val="superscript"/>
              </w:rPr>
              <w:t>2</w:t>
            </w:r>
          </w:p>
          <w:p w:rsidR="00552190" w:rsidRPr="00FC4E41" w:rsidRDefault="00856E72" w:rsidP="00486002">
            <w:pPr>
              <w:jc w:val="right"/>
            </w:pPr>
            <w:r w:rsidRPr="00FC4E41">
              <w:t>Редне</w:t>
            </w:r>
            <w:r w:rsidR="00552190" w:rsidRPr="00FC4E41">
              <w:t xml:space="preserve"> </w:t>
            </w:r>
            <w:r w:rsidRPr="00FC4E41">
              <w:t>стезаљке</w:t>
            </w:r>
            <w:r w:rsidR="00552190" w:rsidRPr="00FC4E41">
              <w:t xml:space="preserve"> 10 </w:t>
            </w:r>
            <w:r w:rsidR="00DB22FC" w:rsidRPr="00FC4E41">
              <w:t>mm</w:t>
            </w:r>
            <w:r w:rsidR="00552190" w:rsidRPr="00486002">
              <w:rPr>
                <w:vertAlign w:val="superscript"/>
              </w:rPr>
              <w:t>2</w:t>
            </w:r>
          </w:p>
          <w:p w:rsidR="00552190" w:rsidRDefault="00856E72" w:rsidP="00486002">
            <w:pPr>
              <w:jc w:val="right"/>
            </w:pPr>
            <w:r w:rsidRPr="00FC4E41">
              <w:t>Редне</w:t>
            </w:r>
            <w:r w:rsidR="00552190" w:rsidRPr="00FC4E41">
              <w:t xml:space="preserve"> </w:t>
            </w:r>
            <w:r w:rsidRPr="00FC4E41">
              <w:t>стезаљке</w:t>
            </w:r>
            <w:r w:rsidR="00552190" w:rsidRPr="00FC4E41">
              <w:t xml:space="preserve"> 2,5-4  </w:t>
            </w:r>
            <w:r w:rsidR="00DB22FC" w:rsidRPr="00FC4E41">
              <w:t>mm</w:t>
            </w:r>
            <w:r w:rsidR="00552190" w:rsidRPr="00486002">
              <w:rPr>
                <w:vertAlign w:val="superscript"/>
              </w:rPr>
              <w:t>2</w:t>
            </w:r>
          </w:p>
          <w:p w:rsidR="007E7BCF" w:rsidRDefault="007E7BCF" w:rsidP="007C628E">
            <w:pPr>
              <w:jc w:val="both"/>
            </w:pPr>
          </w:p>
          <w:p w:rsidR="00552190" w:rsidRPr="007E7BCF" w:rsidRDefault="00856E72" w:rsidP="007C628E">
            <w:pPr>
              <w:jc w:val="both"/>
              <w:rPr>
                <w:b/>
              </w:rPr>
            </w:pPr>
            <w:r w:rsidRPr="007E7BCF">
              <w:rPr>
                <w:b/>
              </w:rPr>
              <w:t>Све</w:t>
            </w:r>
            <w:r w:rsidR="00552190" w:rsidRPr="007E7BCF">
              <w:rPr>
                <w:b/>
              </w:rPr>
              <w:t xml:space="preserve"> </w:t>
            </w:r>
            <w:r w:rsidRPr="007E7BCF">
              <w:rPr>
                <w:b/>
              </w:rPr>
              <w:t>комплет</w:t>
            </w:r>
          </w:p>
        </w:tc>
        <w:tc>
          <w:tcPr>
            <w:tcW w:w="1276" w:type="dxa"/>
          </w:tcPr>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2A5296">
            <w:pPr>
              <w:pStyle w:val="ListParagraph"/>
              <w:ind w:left="0"/>
              <w:jc w:val="center"/>
            </w:pPr>
          </w:p>
          <w:p w:rsidR="00552190" w:rsidRPr="00C829CF" w:rsidRDefault="00552190" w:rsidP="00D25299">
            <w:pPr>
              <w:pStyle w:val="ListParagraph"/>
              <w:ind w:left="0"/>
            </w:pPr>
          </w:p>
          <w:p w:rsidR="00FC3A1E" w:rsidRPr="00C829CF" w:rsidRDefault="00FC3A1E" w:rsidP="00DC7B97">
            <w:pPr>
              <w:pStyle w:val="ListParagraph"/>
              <w:ind w:left="0"/>
            </w:pPr>
          </w:p>
          <w:p w:rsidR="00F52EFE" w:rsidRPr="00C829CF" w:rsidRDefault="00F52EFE" w:rsidP="002A5296">
            <w:pPr>
              <w:pStyle w:val="ListParagraph"/>
              <w:ind w:left="0"/>
              <w:jc w:val="center"/>
            </w:pPr>
          </w:p>
          <w:p w:rsidR="000A2C86" w:rsidRDefault="000A2C86" w:rsidP="002A5296">
            <w:pPr>
              <w:pStyle w:val="ListParagraph"/>
              <w:ind w:left="0"/>
              <w:jc w:val="center"/>
            </w:pPr>
          </w:p>
          <w:p w:rsidR="00552190" w:rsidRPr="00C829CF" w:rsidRDefault="00552190" w:rsidP="002A5296">
            <w:pPr>
              <w:pStyle w:val="ListParagraph"/>
              <w:ind w:left="0"/>
              <w:jc w:val="center"/>
            </w:pPr>
            <w:r w:rsidRPr="00C829CF">
              <w:t xml:space="preserve">1   </w:t>
            </w:r>
            <w:r w:rsidR="009A53BA" w:rsidRPr="00C829CF">
              <w:t>ком</w:t>
            </w:r>
            <w:r w:rsidRPr="00C829CF">
              <w:t>.</w:t>
            </w:r>
          </w:p>
          <w:p w:rsidR="00552190" w:rsidRPr="00C829CF" w:rsidRDefault="00552190" w:rsidP="002A5296">
            <w:pPr>
              <w:pStyle w:val="ListParagraph"/>
              <w:ind w:left="0"/>
              <w:jc w:val="center"/>
            </w:pPr>
            <w:r w:rsidRPr="00C829CF">
              <w:t xml:space="preserve">1   </w:t>
            </w:r>
            <w:r w:rsidR="009A53BA" w:rsidRPr="00C829CF">
              <w:t>ком</w:t>
            </w:r>
            <w:r w:rsidRPr="00C829CF">
              <w:t>.</w:t>
            </w:r>
          </w:p>
          <w:p w:rsidR="00552190" w:rsidRPr="00C829CF" w:rsidRDefault="00552190" w:rsidP="002A5296">
            <w:pPr>
              <w:pStyle w:val="ListParagraph"/>
              <w:ind w:left="0"/>
              <w:jc w:val="center"/>
            </w:pPr>
            <w:r w:rsidRPr="00C829CF">
              <w:t xml:space="preserve">5   </w:t>
            </w:r>
            <w:r w:rsidR="009A53BA" w:rsidRPr="00C829CF">
              <w:t>ком</w:t>
            </w:r>
            <w:r w:rsidRPr="00C829CF">
              <w:t>.</w:t>
            </w:r>
          </w:p>
          <w:p w:rsidR="00552190" w:rsidRPr="00C829CF" w:rsidRDefault="00552190" w:rsidP="002A5296">
            <w:pPr>
              <w:pStyle w:val="ListParagraph"/>
              <w:ind w:left="0"/>
              <w:jc w:val="center"/>
            </w:pPr>
            <w:r w:rsidRPr="00C829CF">
              <w:t xml:space="preserve">55 </w:t>
            </w:r>
            <w:r w:rsidR="009A53BA" w:rsidRPr="00C829CF">
              <w:t>ком</w:t>
            </w:r>
            <w:r w:rsidRPr="00C829CF">
              <w:t>.</w:t>
            </w:r>
          </w:p>
          <w:p w:rsidR="00552190" w:rsidRPr="00C829CF" w:rsidRDefault="00552190" w:rsidP="002A5296">
            <w:pPr>
              <w:pStyle w:val="ListParagraph"/>
              <w:ind w:left="0"/>
              <w:jc w:val="center"/>
            </w:pPr>
            <w:r w:rsidRPr="00C829CF">
              <w:t xml:space="preserve">22 </w:t>
            </w:r>
            <w:r w:rsidR="009A53BA" w:rsidRPr="00C829CF">
              <w:t>ком</w:t>
            </w:r>
            <w:r w:rsidRPr="00C829CF">
              <w:t>.</w:t>
            </w:r>
          </w:p>
          <w:p w:rsidR="00552190" w:rsidRPr="00C829CF" w:rsidRDefault="00552190" w:rsidP="002A5296">
            <w:pPr>
              <w:pStyle w:val="ListParagraph"/>
              <w:ind w:left="0"/>
              <w:jc w:val="center"/>
            </w:pPr>
            <w:r w:rsidRPr="00C829CF">
              <w:t xml:space="preserve">5   </w:t>
            </w:r>
            <w:r w:rsidR="009A53BA" w:rsidRPr="00C829CF">
              <w:t>ком</w:t>
            </w:r>
            <w:r w:rsidRPr="00C829CF">
              <w:t>.</w:t>
            </w:r>
          </w:p>
          <w:p w:rsidR="00552190" w:rsidRPr="00C829CF" w:rsidRDefault="00552190" w:rsidP="002A5296">
            <w:pPr>
              <w:pStyle w:val="ListParagraph"/>
              <w:ind w:left="0"/>
              <w:jc w:val="center"/>
            </w:pPr>
            <w:r w:rsidRPr="00C829CF">
              <w:t xml:space="preserve">12 </w:t>
            </w:r>
            <w:r w:rsidR="009A53BA" w:rsidRPr="00C829CF">
              <w:t>ком</w:t>
            </w:r>
            <w:r w:rsidRPr="00C829CF">
              <w:t>.</w:t>
            </w:r>
          </w:p>
          <w:p w:rsidR="00552190" w:rsidRPr="00C829CF" w:rsidRDefault="00552190" w:rsidP="002A5296">
            <w:pPr>
              <w:pStyle w:val="ListParagraph"/>
              <w:ind w:left="0"/>
              <w:jc w:val="center"/>
            </w:pPr>
            <w:r w:rsidRPr="00C829CF">
              <w:t xml:space="preserve">40 </w:t>
            </w:r>
            <w:r w:rsidR="009A53BA" w:rsidRPr="00C829CF">
              <w:t>ком</w:t>
            </w:r>
            <w:r w:rsidRPr="00C829CF">
              <w:t>.</w:t>
            </w:r>
          </w:p>
          <w:p w:rsidR="00552190" w:rsidRPr="00C829CF" w:rsidRDefault="00552190" w:rsidP="00FC4E41">
            <w:pPr>
              <w:pStyle w:val="ListParagraph"/>
              <w:ind w:left="0"/>
              <w:jc w:val="center"/>
            </w:pPr>
            <w:r w:rsidRPr="00C829CF">
              <w:t xml:space="preserve">50 </w:t>
            </w:r>
            <w:r w:rsidR="009A53BA" w:rsidRPr="00C829CF">
              <w:t>ком</w:t>
            </w:r>
            <w:r w:rsidRPr="00C829CF">
              <w:t>.</w:t>
            </w:r>
          </w:p>
          <w:p w:rsidR="007E7BCF" w:rsidRDefault="007E7BCF" w:rsidP="00486002">
            <w:pPr>
              <w:pStyle w:val="ListParagraph"/>
              <w:ind w:left="0"/>
            </w:pPr>
          </w:p>
          <w:p w:rsidR="00552190" w:rsidRPr="00C829CF" w:rsidRDefault="009A53BA" w:rsidP="00486002">
            <w:pPr>
              <w:pStyle w:val="ListParagraph"/>
              <w:ind w:left="0"/>
            </w:pPr>
            <w:r w:rsidRPr="00C829CF">
              <w:t>Компл</w:t>
            </w:r>
            <w:r w:rsidR="00552190" w:rsidRPr="00C829CF">
              <w:t>.1</w:t>
            </w:r>
          </w:p>
        </w:tc>
      </w:tr>
      <w:tr w:rsidR="00552190" w:rsidTr="002A5296">
        <w:tc>
          <w:tcPr>
            <w:tcW w:w="720" w:type="dxa"/>
          </w:tcPr>
          <w:p w:rsidR="00552190" w:rsidRDefault="00552190" w:rsidP="00552190">
            <w:pPr>
              <w:pStyle w:val="ListParagraph"/>
              <w:ind w:left="0"/>
              <w:jc w:val="center"/>
            </w:pPr>
            <w:r>
              <w:lastRenderedPageBreak/>
              <w:t>11.</w:t>
            </w:r>
          </w:p>
        </w:tc>
        <w:tc>
          <w:tcPr>
            <w:tcW w:w="7308" w:type="dxa"/>
          </w:tcPr>
          <w:p w:rsidR="00552190" w:rsidRDefault="00856E72" w:rsidP="007C628E">
            <w:pPr>
              <w:pStyle w:val="ListParagraph"/>
              <w:ind w:left="0"/>
              <w:jc w:val="both"/>
            </w:pPr>
            <w:r>
              <w:t>Испорука</w:t>
            </w:r>
            <w:r w:rsidR="00552190">
              <w:t xml:space="preserve"> </w:t>
            </w:r>
            <w:r>
              <w:t>и</w:t>
            </w:r>
            <w:r w:rsidR="00552190">
              <w:t xml:space="preserve"> </w:t>
            </w:r>
            <w:r>
              <w:t>уградња</w:t>
            </w:r>
            <w:r w:rsidR="00552190">
              <w:t xml:space="preserve"> </w:t>
            </w:r>
            <w:r>
              <w:t>лименог</w:t>
            </w:r>
            <w:r w:rsidR="00552190">
              <w:t xml:space="preserve"> </w:t>
            </w:r>
            <w:r>
              <w:t>разводног</w:t>
            </w:r>
            <w:r w:rsidR="00552190">
              <w:t xml:space="preserve"> </w:t>
            </w:r>
            <w:r>
              <w:t>ормана</w:t>
            </w:r>
            <w:r w:rsidR="00552190">
              <w:t xml:space="preserve"> 800x550x250 </w:t>
            </w:r>
            <w:r w:rsidR="00D6613B">
              <w:t>mm</w:t>
            </w:r>
            <w:r w:rsidR="00552190">
              <w:t xml:space="preserve"> “</w:t>
            </w:r>
            <w:r w:rsidR="00D6613B">
              <w:t>EVROTEHNA</w:t>
            </w:r>
            <w:r w:rsidR="007C628E">
              <w:t>”</w:t>
            </w:r>
            <w:r w:rsidR="00D6613B">
              <w:t xml:space="preserve"> или одговарајући, </w:t>
            </w:r>
            <w:r>
              <w:t>израђеног</w:t>
            </w:r>
            <w:r w:rsidR="00552190">
              <w:t xml:space="preserve"> </w:t>
            </w:r>
            <w:r>
              <w:t>од</w:t>
            </w:r>
            <w:r w:rsidR="00552190">
              <w:t xml:space="preserve"> </w:t>
            </w:r>
            <w:r>
              <w:t>два</w:t>
            </w:r>
            <w:r w:rsidR="00552190">
              <w:t xml:space="preserve"> </w:t>
            </w:r>
            <w:r>
              <w:t>пута</w:t>
            </w:r>
            <w:r w:rsidR="00552190">
              <w:t xml:space="preserve"> </w:t>
            </w:r>
            <w:r>
              <w:t>декапираног</w:t>
            </w:r>
            <w:r w:rsidR="00552190">
              <w:t xml:space="preserve"> </w:t>
            </w:r>
            <w:r>
              <w:t>челичног</w:t>
            </w:r>
            <w:r w:rsidR="00552190">
              <w:t xml:space="preserve"> </w:t>
            </w:r>
            <w:r>
              <w:t>лима</w:t>
            </w:r>
            <w:r w:rsidR="00552190">
              <w:t xml:space="preserve"> </w:t>
            </w:r>
            <w:r>
              <w:t>дебљине</w:t>
            </w:r>
            <w:r w:rsidR="00552190">
              <w:t xml:space="preserve"> 2 </w:t>
            </w:r>
            <w:r w:rsidR="00D6613B">
              <w:t>mm</w:t>
            </w:r>
            <w:r w:rsidR="00552190">
              <w:t xml:space="preserve">, </w:t>
            </w:r>
            <w:r>
              <w:t>електростатички</w:t>
            </w:r>
            <w:r w:rsidR="00552190">
              <w:t xml:space="preserve"> </w:t>
            </w:r>
            <w:r>
              <w:t>пластифициран</w:t>
            </w:r>
            <w:r w:rsidR="00552190">
              <w:t xml:space="preserve"> </w:t>
            </w:r>
            <w:r>
              <w:t>полиестерским</w:t>
            </w:r>
            <w:r w:rsidR="00552190">
              <w:t xml:space="preserve"> </w:t>
            </w:r>
            <w:r>
              <w:t>структурним</w:t>
            </w:r>
            <w:r w:rsidR="00552190">
              <w:t xml:space="preserve"> </w:t>
            </w:r>
            <w:r>
              <w:t>прахом</w:t>
            </w:r>
            <w:r w:rsidR="00552190">
              <w:t xml:space="preserve"> </w:t>
            </w:r>
            <w:r>
              <w:t>у</w:t>
            </w:r>
            <w:r w:rsidR="00552190">
              <w:t xml:space="preserve"> </w:t>
            </w:r>
            <w:r>
              <w:t>степену</w:t>
            </w:r>
            <w:r w:rsidR="00552190">
              <w:t xml:space="preserve"> </w:t>
            </w:r>
            <w:r>
              <w:t>заштите</w:t>
            </w:r>
            <w:r w:rsidR="00552190">
              <w:t xml:space="preserve"> </w:t>
            </w:r>
            <w:r w:rsidR="00D6613B">
              <w:t>IP</w:t>
            </w:r>
            <w:r w:rsidR="00552190">
              <w:t xml:space="preserve">55 </w:t>
            </w:r>
            <w:r>
              <w:t>и</w:t>
            </w:r>
            <w:r w:rsidR="00552190">
              <w:t xml:space="preserve"> </w:t>
            </w:r>
            <w:r>
              <w:t>типском</w:t>
            </w:r>
            <w:r w:rsidR="00552190">
              <w:t xml:space="preserve"> </w:t>
            </w:r>
            <w:r>
              <w:t>бравицом</w:t>
            </w:r>
            <w:r w:rsidR="00552190">
              <w:t xml:space="preserve"> </w:t>
            </w:r>
            <w:r>
              <w:t>Е</w:t>
            </w:r>
            <w:r w:rsidR="00552190">
              <w:t xml:space="preserve">-4. </w:t>
            </w:r>
            <w:r>
              <w:t>Са</w:t>
            </w:r>
            <w:r w:rsidR="00552190">
              <w:t xml:space="preserve"> </w:t>
            </w:r>
            <w:r>
              <w:t>унутрашње</w:t>
            </w:r>
            <w:r w:rsidR="00552190">
              <w:t xml:space="preserve"> </w:t>
            </w:r>
            <w:r>
              <w:t>стране</w:t>
            </w:r>
            <w:r w:rsidR="00552190">
              <w:t xml:space="preserve"> </w:t>
            </w:r>
            <w:r>
              <w:t>врата</w:t>
            </w:r>
            <w:r w:rsidR="00552190">
              <w:t xml:space="preserve"> </w:t>
            </w:r>
            <w:r>
              <w:t>ормана</w:t>
            </w:r>
            <w:r w:rsidR="00552190">
              <w:t xml:space="preserve"> </w:t>
            </w:r>
            <w:r>
              <w:t>треба</w:t>
            </w:r>
            <w:r w:rsidR="00552190">
              <w:t xml:space="preserve"> </w:t>
            </w:r>
            <w:r>
              <w:t>поставити</w:t>
            </w:r>
            <w:r w:rsidR="00552190">
              <w:t xml:space="preserve"> </w:t>
            </w:r>
            <w:r>
              <w:t>тзв</w:t>
            </w:r>
            <w:r w:rsidR="00552190">
              <w:t>.”</w:t>
            </w:r>
            <w:r>
              <w:t>Џеп</w:t>
            </w:r>
            <w:r w:rsidR="00552190">
              <w:t xml:space="preserve"> </w:t>
            </w:r>
            <w:r>
              <w:t>за</w:t>
            </w:r>
            <w:r w:rsidR="00552190">
              <w:t xml:space="preserve"> </w:t>
            </w:r>
            <w:r>
              <w:t>ношење</w:t>
            </w:r>
            <w:r w:rsidR="00552190">
              <w:t xml:space="preserve"> </w:t>
            </w:r>
            <w:r>
              <w:t>документације</w:t>
            </w:r>
            <w:r w:rsidR="00552190">
              <w:t xml:space="preserve">”. </w:t>
            </w:r>
            <w:r>
              <w:t>На</w:t>
            </w:r>
            <w:r w:rsidR="00552190">
              <w:t xml:space="preserve"> </w:t>
            </w:r>
            <w:r>
              <w:t>местима</w:t>
            </w:r>
            <w:r w:rsidR="00552190">
              <w:t xml:space="preserve"> </w:t>
            </w:r>
            <w:r>
              <w:t>увода</w:t>
            </w:r>
            <w:r w:rsidR="00552190">
              <w:t xml:space="preserve"> </w:t>
            </w:r>
            <w:r>
              <w:t>каблова</w:t>
            </w:r>
            <w:r w:rsidR="00552190">
              <w:t xml:space="preserve"> </w:t>
            </w:r>
            <w:r>
              <w:t>са</w:t>
            </w:r>
            <w:r w:rsidR="00552190">
              <w:t xml:space="preserve"> </w:t>
            </w:r>
            <w:r>
              <w:t>горње</w:t>
            </w:r>
            <w:r w:rsidR="00552190">
              <w:t xml:space="preserve"> </w:t>
            </w:r>
            <w:r>
              <w:t>стране</w:t>
            </w:r>
            <w:r w:rsidR="00552190">
              <w:t xml:space="preserve"> </w:t>
            </w:r>
            <w:r>
              <w:t>ормана</w:t>
            </w:r>
            <w:r w:rsidR="00552190">
              <w:t xml:space="preserve"> </w:t>
            </w:r>
            <w:r>
              <w:t>треба</w:t>
            </w:r>
            <w:r w:rsidR="00552190">
              <w:t xml:space="preserve"> </w:t>
            </w:r>
            <w:r>
              <w:t>поставити</w:t>
            </w:r>
            <w:r w:rsidR="00552190">
              <w:t xml:space="preserve"> </w:t>
            </w:r>
            <w:r>
              <w:t>одговарајући</w:t>
            </w:r>
            <w:r w:rsidR="00552190">
              <w:t xml:space="preserve"> </w:t>
            </w:r>
            <w:r>
              <w:t>отвор</w:t>
            </w:r>
            <w:r w:rsidR="00552190">
              <w:t xml:space="preserve">. </w:t>
            </w:r>
            <w:r>
              <w:t>У</w:t>
            </w:r>
            <w:r w:rsidR="00552190">
              <w:t xml:space="preserve"> </w:t>
            </w:r>
            <w:r>
              <w:t>орман</w:t>
            </w:r>
            <w:r w:rsidR="00552190">
              <w:t xml:space="preserve"> </w:t>
            </w:r>
            <w:r>
              <w:t>убацити</w:t>
            </w:r>
            <w:r w:rsidR="00552190">
              <w:t xml:space="preserve"> </w:t>
            </w:r>
            <w:r>
              <w:t>следећу</w:t>
            </w:r>
            <w:r w:rsidR="00552190">
              <w:t xml:space="preserve"> </w:t>
            </w:r>
            <w:r>
              <w:t>опрему</w:t>
            </w:r>
            <w:r w:rsidR="00552190">
              <w:t xml:space="preserve"> </w:t>
            </w:r>
            <w:r>
              <w:t>произвођач</w:t>
            </w:r>
            <w:r w:rsidR="007C628E">
              <w:t xml:space="preserve"> </w:t>
            </w:r>
            <w:r w:rsidR="00552190">
              <w:t>“</w:t>
            </w:r>
            <w:r w:rsidR="00FC4E41">
              <w:t>Schneider E</w:t>
            </w:r>
            <w:r w:rsidR="007C628E">
              <w:t>lectric</w:t>
            </w:r>
            <w:r w:rsidR="00552190">
              <w:t xml:space="preserve">” </w:t>
            </w:r>
            <w:r w:rsidR="007C628E">
              <w:t>или одговарајући</w:t>
            </w:r>
            <w:r w:rsidR="00552190">
              <w:t xml:space="preserve">: </w:t>
            </w:r>
          </w:p>
          <w:p w:rsidR="00552190" w:rsidRDefault="00856E72" w:rsidP="00486002">
            <w:pPr>
              <w:jc w:val="right"/>
            </w:pPr>
            <w:r>
              <w:t>Главни</w:t>
            </w:r>
            <w:r w:rsidR="00552190">
              <w:t xml:space="preserve"> </w:t>
            </w:r>
            <w:r>
              <w:t>прекидач</w:t>
            </w:r>
            <w:r w:rsidR="00552190">
              <w:t xml:space="preserve"> 4</w:t>
            </w:r>
            <w:r w:rsidR="004A7AF9">
              <w:t>G</w:t>
            </w:r>
            <w:r w:rsidR="00552190">
              <w:t xml:space="preserve"> 63-10</w:t>
            </w:r>
            <w:r w:rsidR="00461ECA">
              <w:t xml:space="preserve"> </w:t>
            </w:r>
            <w:r w:rsidR="004A7AF9">
              <w:t>U</w:t>
            </w:r>
          </w:p>
          <w:p w:rsidR="00552190" w:rsidRDefault="00856E72" w:rsidP="00486002">
            <w:pPr>
              <w:jc w:val="right"/>
            </w:pPr>
            <w:r>
              <w:t>Аутоматски</w:t>
            </w:r>
            <w:r w:rsidR="00552190">
              <w:t xml:space="preserve"> </w:t>
            </w:r>
            <w:r>
              <w:t>осигурач</w:t>
            </w:r>
            <w:r w:rsidR="00552190">
              <w:t xml:space="preserve"> </w:t>
            </w:r>
            <w:r w:rsidR="004A7AF9">
              <w:t>C</w:t>
            </w:r>
            <w:r w:rsidR="00552190">
              <w:t xml:space="preserve"> 10-25 </w:t>
            </w:r>
            <w:r>
              <w:t>А</w:t>
            </w:r>
          </w:p>
          <w:p w:rsidR="00552190" w:rsidRDefault="00856E72" w:rsidP="00486002">
            <w:pPr>
              <w:jc w:val="right"/>
            </w:pPr>
            <w:r>
              <w:t>Гребенасти</w:t>
            </w:r>
            <w:r w:rsidR="00552190">
              <w:t xml:space="preserve"> </w:t>
            </w:r>
            <w:r>
              <w:t>прекидач</w:t>
            </w:r>
            <w:r w:rsidR="00552190">
              <w:t xml:space="preserve"> 4</w:t>
            </w:r>
            <w:r w:rsidR="004A7AF9">
              <w:t>G</w:t>
            </w:r>
            <w:r w:rsidR="00552190">
              <w:t>40-10</w:t>
            </w:r>
            <w:r w:rsidR="00461ECA">
              <w:t xml:space="preserve"> </w:t>
            </w:r>
            <w:r w:rsidR="004A7AF9">
              <w:t>U</w:t>
            </w:r>
          </w:p>
          <w:p w:rsidR="00552190" w:rsidRPr="00077492" w:rsidRDefault="00856E72" w:rsidP="00486002">
            <w:pPr>
              <w:jc w:val="right"/>
            </w:pPr>
            <w:r>
              <w:t>Комплет</w:t>
            </w:r>
            <w:r w:rsidR="00552190" w:rsidRPr="00077492">
              <w:t xml:space="preserve"> </w:t>
            </w:r>
            <w:r w:rsidR="004A7AF9">
              <w:t>NVO</w:t>
            </w:r>
            <w:r w:rsidR="00552190" w:rsidRPr="00077492">
              <w:t xml:space="preserve"> </w:t>
            </w:r>
            <w:r>
              <w:t>ОО</w:t>
            </w:r>
            <w:r w:rsidR="00552190" w:rsidRPr="00077492">
              <w:t>/</w:t>
            </w:r>
            <w:r w:rsidR="004A7AF9">
              <w:t>III</w:t>
            </w:r>
            <w:r w:rsidR="00552190" w:rsidRPr="00077492">
              <w:t xml:space="preserve"> </w:t>
            </w:r>
            <w:r>
              <w:t>постоље</w:t>
            </w:r>
            <w:r w:rsidR="00552190" w:rsidRPr="00077492">
              <w:t xml:space="preserve"> </w:t>
            </w:r>
            <w:r>
              <w:t>са</w:t>
            </w:r>
            <w:r w:rsidR="00552190" w:rsidRPr="00077492">
              <w:t xml:space="preserve"> </w:t>
            </w:r>
            <w:r>
              <w:t>улошцима</w:t>
            </w:r>
            <w:r w:rsidR="00552190" w:rsidRPr="00077492">
              <w:t xml:space="preserve"> </w:t>
            </w:r>
            <w:r>
              <w:t>од</w:t>
            </w:r>
            <w:r w:rsidR="00552190" w:rsidRPr="00077492">
              <w:t xml:space="preserve"> 100 </w:t>
            </w:r>
            <w:r>
              <w:t>А</w:t>
            </w:r>
          </w:p>
          <w:p w:rsidR="00552190" w:rsidRPr="007D1A77" w:rsidRDefault="00856E72" w:rsidP="00486002">
            <w:pPr>
              <w:jc w:val="right"/>
            </w:pPr>
            <w:r>
              <w:t>Редне</w:t>
            </w:r>
            <w:r w:rsidR="00552190">
              <w:t xml:space="preserve"> </w:t>
            </w:r>
            <w:r>
              <w:t>стезаљке</w:t>
            </w:r>
            <w:r w:rsidR="00552190">
              <w:t xml:space="preserve"> 16 </w:t>
            </w:r>
            <w:r w:rsidR="004A7AF9">
              <w:t>mm</w:t>
            </w:r>
            <w:r w:rsidR="00552190" w:rsidRPr="00486002">
              <w:rPr>
                <w:vertAlign w:val="superscript"/>
              </w:rPr>
              <w:t>2</w:t>
            </w:r>
          </w:p>
          <w:p w:rsidR="00552190" w:rsidRPr="004D3140" w:rsidRDefault="00856E72" w:rsidP="00486002">
            <w:pPr>
              <w:jc w:val="right"/>
            </w:pPr>
            <w:r>
              <w:t>Редне</w:t>
            </w:r>
            <w:r w:rsidR="00552190">
              <w:t xml:space="preserve"> </w:t>
            </w:r>
            <w:r>
              <w:t>стезаљке</w:t>
            </w:r>
            <w:r w:rsidR="00552190">
              <w:t xml:space="preserve"> 4-10  </w:t>
            </w:r>
            <w:r w:rsidR="004A7AF9">
              <w:t>mm</w:t>
            </w:r>
            <w:r w:rsidR="00552190" w:rsidRPr="00486002">
              <w:rPr>
                <w:vertAlign w:val="superscript"/>
              </w:rPr>
              <w:t xml:space="preserve">2   </w:t>
            </w:r>
          </w:p>
          <w:p w:rsidR="00552190" w:rsidRPr="00EB13B2" w:rsidRDefault="00552190" w:rsidP="00486002">
            <w:pPr>
              <w:pStyle w:val="ListParagraph"/>
              <w:jc w:val="right"/>
            </w:pPr>
          </w:p>
          <w:p w:rsidR="00552190" w:rsidRPr="007E7BCF" w:rsidRDefault="00856E72" w:rsidP="00552190">
            <w:pPr>
              <w:pStyle w:val="ListParagraph"/>
              <w:ind w:left="0"/>
              <w:rPr>
                <w:b/>
              </w:rPr>
            </w:pPr>
            <w:r w:rsidRPr="007E7BCF">
              <w:rPr>
                <w:b/>
              </w:rPr>
              <w:t>Све</w:t>
            </w:r>
            <w:r w:rsidR="00552190" w:rsidRPr="007E7BCF">
              <w:rPr>
                <w:b/>
              </w:rPr>
              <w:t xml:space="preserve"> </w:t>
            </w:r>
            <w:r w:rsidRPr="007E7BCF">
              <w:rPr>
                <w:b/>
              </w:rPr>
              <w:t>комплет</w:t>
            </w:r>
          </w:p>
        </w:tc>
        <w:tc>
          <w:tcPr>
            <w:tcW w:w="1276" w:type="dxa"/>
          </w:tcPr>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552190" w:rsidRDefault="00552190" w:rsidP="002A5296">
            <w:pPr>
              <w:pStyle w:val="ListParagraph"/>
              <w:ind w:left="0"/>
              <w:jc w:val="center"/>
            </w:pPr>
          </w:p>
          <w:p w:rsidR="0003746E" w:rsidRDefault="0003746E" w:rsidP="00D81BD2">
            <w:pPr>
              <w:pStyle w:val="ListParagraph"/>
              <w:ind w:left="0"/>
              <w:jc w:val="center"/>
            </w:pPr>
          </w:p>
          <w:p w:rsidR="00552190" w:rsidRDefault="00552190" w:rsidP="00D81BD2">
            <w:pPr>
              <w:pStyle w:val="ListParagraph"/>
              <w:ind w:left="0"/>
              <w:jc w:val="center"/>
            </w:pPr>
            <w:r>
              <w:t xml:space="preserve">1   </w:t>
            </w:r>
            <w:r w:rsidR="009A53BA">
              <w:t>ком</w:t>
            </w:r>
            <w:r>
              <w:t>.</w:t>
            </w:r>
          </w:p>
          <w:p w:rsidR="00552190" w:rsidRDefault="00552190" w:rsidP="00D81BD2">
            <w:pPr>
              <w:pStyle w:val="ListParagraph"/>
              <w:ind w:left="0"/>
              <w:jc w:val="center"/>
            </w:pPr>
            <w:r>
              <w:t xml:space="preserve">21 </w:t>
            </w:r>
            <w:r w:rsidR="009A53BA">
              <w:t>ком</w:t>
            </w:r>
            <w:r>
              <w:t>.</w:t>
            </w:r>
          </w:p>
          <w:p w:rsidR="00552190" w:rsidRDefault="00552190" w:rsidP="00D81BD2">
            <w:pPr>
              <w:pStyle w:val="ListParagraph"/>
              <w:ind w:left="0"/>
              <w:jc w:val="center"/>
            </w:pPr>
            <w:r>
              <w:t xml:space="preserve">2   </w:t>
            </w:r>
            <w:r w:rsidR="009A53BA">
              <w:t>ком</w:t>
            </w:r>
            <w:r>
              <w:t>.</w:t>
            </w:r>
          </w:p>
          <w:p w:rsidR="00552190" w:rsidRDefault="00552190" w:rsidP="00D81BD2">
            <w:pPr>
              <w:pStyle w:val="ListParagraph"/>
              <w:ind w:left="0"/>
              <w:jc w:val="center"/>
            </w:pPr>
            <w:r>
              <w:t xml:space="preserve">5   </w:t>
            </w:r>
            <w:r w:rsidR="009A53BA">
              <w:t>ком</w:t>
            </w:r>
            <w:r>
              <w:t>.</w:t>
            </w:r>
          </w:p>
          <w:p w:rsidR="00552190" w:rsidRDefault="00552190" w:rsidP="00D81BD2">
            <w:pPr>
              <w:pStyle w:val="ListParagraph"/>
              <w:ind w:left="0"/>
              <w:jc w:val="center"/>
            </w:pPr>
            <w:r>
              <w:t xml:space="preserve">5   </w:t>
            </w:r>
            <w:r w:rsidR="009A53BA">
              <w:t>ком</w:t>
            </w:r>
            <w:r>
              <w:t>.</w:t>
            </w:r>
          </w:p>
          <w:p w:rsidR="00552190" w:rsidRDefault="00552190" w:rsidP="00D81BD2">
            <w:pPr>
              <w:pStyle w:val="ListParagraph"/>
              <w:ind w:left="0"/>
              <w:jc w:val="center"/>
            </w:pPr>
            <w:r>
              <w:t xml:space="preserve">35 </w:t>
            </w:r>
            <w:r w:rsidR="009A53BA">
              <w:t>ком</w:t>
            </w:r>
            <w:r>
              <w:t>.</w:t>
            </w:r>
          </w:p>
          <w:p w:rsidR="00486002" w:rsidRDefault="00486002" w:rsidP="00486002">
            <w:pPr>
              <w:pStyle w:val="ListParagraph"/>
              <w:ind w:left="0"/>
            </w:pPr>
          </w:p>
          <w:p w:rsidR="00552190" w:rsidRPr="00533CB8" w:rsidRDefault="009A53BA" w:rsidP="00533CB8">
            <w:pPr>
              <w:pStyle w:val="ListParagraph"/>
              <w:ind w:left="0"/>
              <w:jc w:val="center"/>
            </w:pPr>
            <w:r>
              <w:t>Компл</w:t>
            </w:r>
            <w:r w:rsidR="00552190">
              <w:t>.1</w:t>
            </w:r>
          </w:p>
        </w:tc>
      </w:tr>
      <w:tr w:rsidR="00552190" w:rsidTr="0071199B">
        <w:tc>
          <w:tcPr>
            <w:tcW w:w="720" w:type="dxa"/>
          </w:tcPr>
          <w:p w:rsidR="00552190" w:rsidRDefault="00552190" w:rsidP="00552190">
            <w:pPr>
              <w:pStyle w:val="ListParagraph"/>
              <w:ind w:left="0"/>
              <w:jc w:val="center"/>
            </w:pPr>
            <w:r>
              <w:t>12.</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уградња</w:t>
            </w:r>
            <w:r w:rsidR="00552190">
              <w:t xml:space="preserve"> </w:t>
            </w:r>
            <w:r>
              <w:t>флуо</w:t>
            </w:r>
            <w:r w:rsidR="00552190">
              <w:t xml:space="preserve"> </w:t>
            </w:r>
            <w:r>
              <w:t>цеви</w:t>
            </w:r>
            <w:r w:rsidR="00552190">
              <w:t xml:space="preserve"> </w:t>
            </w:r>
            <w:r>
              <w:t>од</w:t>
            </w:r>
            <w:r w:rsidR="00552190">
              <w:t xml:space="preserve"> 58 W</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18</w:t>
            </w:r>
          </w:p>
        </w:tc>
      </w:tr>
      <w:tr w:rsidR="00552190" w:rsidTr="0071199B">
        <w:tc>
          <w:tcPr>
            <w:tcW w:w="720" w:type="dxa"/>
          </w:tcPr>
          <w:p w:rsidR="00552190" w:rsidRDefault="00552190" w:rsidP="00552190">
            <w:pPr>
              <w:pStyle w:val="ListParagraph"/>
              <w:ind w:left="0"/>
              <w:jc w:val="center"/>
            </w:pPr>
            <w:r>
              <w:t>13</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монтажа</w:t>
            </w:r>
            <w:r w:rsidR="00552190">
              <w:t xml:space="preserve"> </w:t>
            </w:r>
            <w:r>
              <w:t>са</w:t>
            </w:r>
            <w:r w:rsidR="00552190">
              <w:t xml:space="preserve"> </w:t>
            </w:r>
            <w:r>
              <w:t>повезивањем</w:t>
            </w:r>
            <w:r w:rsidR="00552190">
              <w:t xml:space="preserve"> </w:t>
            </w:r>
            <w:r>
              <w:t>светиљке</w:t>
            </w:r>
            <w:r w:rsidR="00552190">
              <w:t xml:space="preserve"> “</w:t>
            </w:r>
            <w:r w:rsidR="002F47C6">
              <w:t>SITECO</w:t>
            </w:r>
            <w:r w:rsidR="00552190">
              <w:t>”</w:t>
            </w:r>
            <w:r w:rsidR="002F47C6">
              <w:t xml:space="preserve"> </w:t>
            </w:r>
            <w:r w:rsidR="00742BDC">
              <w:t>или одговарајућe</w:t>
            </w:r>
            <w:r w:rsidR="00552190">
              <w:t xml:space="preserve"> </w:t>
            </w:r>
            <w:r>
              <w:t>у</w:t>
            </w:r>
            <w:r w:rsidR="00552190">
              <w:t xml:space="preserve"> </w:t>
            </w:r>
            <w:r>
              <w:t>заштити</w:t>
            </w:r>
            <w:r w:rsidR="00552190">
              <w:t xml:space="preserve">  </w:t>
            </w:r>
            <w:r w:rsidR="002F47C6">
              <w:t>IP</w:t>
            </w:r>
            <w:r w:rsidR="00552190">
              <w:t xml:space="preserve"> 65</w:t>
            </w:r>
          </w:p>
          <w:p w:rsidR="00552190" w:rsidRDefault="00856E72" w:rsidP="0099094D">
            <w:pPr>
              <w:jc w:val="both"/>
            </w:pPr>
            <w:r>
              <w:t>Надградна</w:t>
            </w:r>
            <w:r w:rsidR="00552190">
              <w:t xml:space="preserve"> </w:t>
            </w:r>
            <w:r>
              <w:t>флуо</w:t>
            </w:r>
            <w:r w:rsidR="00552190">
              <w:t xml:space="preserve"> </w:t>
            </w:r>
            <w:r>
              <w:t>светиљка</w:t>
            </w:r>
            <w:r w:rsidR="00552190">
              <w:t xml:space="preserve"> 2x58 W, </w:t>
            </w:r>
            <w:r w:rsidR="002F47C6">
              <w:t>IEE</w:t>
            </w:r>
            <w:r w:rsidR="00552190">
              <w:t>=</w:t>
            </w:r>
            <w:r>
              <w:t>А</w:t>
            </w:r>
            <w:r w:rsidR="00552190">
              <w:t xml:space="preserve">2 </w:t>
            </w:r>
          </w:p>
        </w:tc>
        <w:tc>
          <w:tcPr>
            <w:tcW w:w="1276" w:type="dxa"/>
            <w:vAlign w:val="center"/>
          </w:tcPr>
          <w:p w:rsidR="00552190" w:rsidRDefault="00552190" w:rsidP="0071199B">
            <w:pPr>
              <w:pStyle w:val="ListParagraph"/>
              <w:ind w:left="0"/>
              <w:jc w:val="center"/>
            </w:pPr>
          </w:p>
          <w:p w:rsidR="00552190" w:rsidRDefault="00552190" w:rsidP="0071199B">
            <w:pPr>
              <w:pStyle w:val="ListParagraph"/>
              <w:ind w:left="0"/>
              <w:jc w:val="center"/>
            </w:pPr>
          </w:p>
          <w:p w:rsidR="00552190" w:rsidRDefault="009A53BA" w:rsidP="0071199B">
            <w:pPr>
              <w:pStyle w:val="ListParagraph"/>
              <w:ind w:left="0"/>
              <w:jc w:val="center"/>
            </w:pPr>
            <w:r>
              <w:t>Ком</w:t>
            </w:r>
            <w:r w:rsidR="00552190">
              <w:t>.</w:t>
            </w:r>
            <w:r w:rsidR="005D207B">
              <w:t xml:space="preserve"> </w:t>
            </w:r>
            <w:r w:rsidR="00552190">
              <w:t>3</w:t>
            </w:r>
          </w:p>
        </w:tc>
      </w:tr>
      <w:tr w:rsidR="00552190" w:rsidTr="0071199B">
        <w:tc>
          <w:tcPr>
            <w:tcW w:w="720" w:type="dxa"/>
          </w:tcPr>
          <w:p w:rsidR="00552190" w:rsidRDefault="00552190" w:rsidP="00552190">
            <w:pPr>
              <w:pStyle w:val="ListParagraph"/>
              <w:ind w:left="0"/>
              <w:jc w:val="center"/>
            </w:pPr>
            <w:r>
              <w:t>14.</w:t>
            </w:r>
          </w:p>
        </w:tc>
        <w:tc>
          <w:tcPr>
            <w:tcW w:w="7308" w:type="dxa"/>
          </w:tcPr>
          <w:p w:rsidR="00F161C6" w:rsidRDefault="00856E72" w:rsidP="00DC7B97">
            <w:pPr>
              <w:pStyle w:val="ListParagraph"/>
              <w:ind w:left="0"/>
              <w:jc w:val="both"/>
            </w:pPr>
            <w:r>
              <w:t>Испорука</w:t>
            </w:r>
            <w:r w:rsidR="00552190">
              <w:t xml:space="preserve"> </w:t>
            </w:r>
            <w:r>
              <w:t>и</w:t>
            </w:r>
            <w:r w:rsidR="00552190">
              <w:t xml:space="preserve"> </w:t>
            </w:r>
            <w:r>
              <w:t>монтажа</w:t>
            </w:r>
            <w:r w:rsidR="00552190">
              <w:t xml:space="preserve"> </w:t>
            </w:r>
            <w:r>
              <w:t>са</w:t>
            </w:r>
            <w:r w:rsidR="00552190">
              <w:t xml:space="preserve"> </w:t>
            </w:r>
            <w:r>
              <w:t>повезивањем</w:t>
            </w:r>
            <w:r w:rsidR="00552190">
              <w:t xml:space="preserve"> </w:t>
            </w:r>
            <w:r>
              <w:t>светиљке</w:t>
            </w:r>
            <w:r w:rsidR="00552190">
              <w:t xml:space="preserve"> </w:t>
            </w:r>
            <w:r w:rsidR="00F161C6">
              <w:t>“SITECO” или одговарај</w:t>
            </w:r>
            <w:r w:rsidR="0099094D">
              <w:t>ућe</w:t>
            </w:r>
            <w:r w:rsidR="00F161C6">
              <w:t xml:space="preserve"> у заштити  IP 55</w:t>
            </w:r>
          </w:p>
          <w:p w:rsidR="00552190" w:rsidRDefault="00856E72" w:rsidP="00F161C6">
            <w:pPr>
              <w:pStyle w:val="ListParagraph"/>
              <w:ind w:left="0"/>
              <w:jc w:val="both"/>
            </w:pPr>
            <w:r>
              <w:t>Надградна</w:t>
            </w:r>
            <w:r w:rsidR="00552190">
              <w:t xml:space="preserve"> </w:t>
            </w:r>
            <w:r>
              <w:t>флуо</w:t>
            </w:r>
            <w:r w:rsidR="00552190">
              <w:t xml:space="preserve"> </w:t>
            </w:r>
            <w:r>
              <w:t>светиљка</w:t>
            </w:r>
            <w:r w:rsidR="00552190">
              <w:t xml:space="preserve"> 2x36 W,  </w:t>
            </w:r>
            <w:r w:rsidR="00F161C6">
              <w:t>IEE</w:t>
            </w:r>
            <w:r w:rsidR="00552190">
              <w:t>=</w:t>
            </w:r>
            <w:r>
              <w:t>А</w:t>
            </w:r>
            <w:r w:rsidR="00552190">
              <w:t xml:space="preserve">2. </w:t>
            </w:r>
          </w:p>
        </w:tc>
        <w:tc>
          <w:tcPr>
            <w:tcW w:w="1276" w:type="dxa"/>
            <w:vAlign w:val="center"/>
          </w:tcPr>
          <w:p w:rsidR="00552190" w:rsidRDefault="00552190" w:rsidP="0071199B">
            <w:pPr>
              <w:pStyle w:val="ListParagraph"/>
              <w:ind w:left="0"/>
              <w:jc w:val="center"/>
            </w:pPr>
          </w:p>
          <w:p w:rsidR="00552190" w:rsidRDefault="00552190" w:rsidP="0071199B">
            <w:pPr>
              <w:pStyle w:val="ListParagraph"/>
              <w:ind w:left="0"/>
              <w:jc w:val="center"/>
            </w:pPr>
          </w:p>
          <w:p w:rsidR="00552190" w:rsidRDefault="009A53BA" w:rsidP="0071199B">
            <w:pPr>
              <w:pStyle w:val="ListParagraph"/>
              <w:ind w:left="0"/>
              <w:jc w:val="center"/>
            </w:pPr>
            <w:r>
              <w:t>Ком</w:t>
            </w:r>
            <w:r w:rsidR="00552190">
              <w:t>.</w:t>
            </w:r>
            <w:r w:rsidR="005D207B">
              <w:t xml:space="preserve"> </w:t>
            </w:r>
            <w:r w:rsidR="00552190">
              <w:t>30</w:t>
            </w:r>
          </w:p>
        </w:tc>
      </w:tr>
      <w:tr w:rsidR="00552190" w:rsidTr="0071199B">
        <w:tc>
          <w:tcPr>
            <w:tcW w:w="720" w:type="dxa"/>
          </w:tcPr>
          <w:p w:rsidR="00552190" w:rsidRDefault="00552190" w:rsidP="00552190">
            <w:pPr>
              <w:pStyle w:val="ListParagraph"/>
              <w:ind w:left="0"/>
              <w:jc w:val="center"/>
            </w:pPr>
            <w:r>
              <w:t>15.</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монтажа</w:t>
            </w:r>
            <w:r w:rsidR="00552190">
              <w:t xml:space="preserve"> </w:t>
            </w:r>
            <w:r>
              <w:t>са</w:t>
            </w:r>
            <w:r w:rsidR="00552190">
              <w:t xml:space="preserve"> </w:t>
            </w:r>
            <w:r>
              <w:t>повезивањем</w:t>
            </w:r>
            <w:r w:rsidR="00552190">
              <w:t xml:space="preserve"> </w:t>
            </w:r>
            <w:r>
              <w:t>светиљке</w:t>
            </w:r>
            <w:r w:rsidR="00552190">
              <w:t xml:space="preserve"> </w:t>
            </w:r>
            <w:r w:rsidR="002F47C6">
              <w:t xml:space="preserve">“SITECO” </w:t>
            </w:r>
            <w:r w:rsidR="0099094D">
              <w:t>или одговарајућe</w:t>
            </w:r>
            <w:r w:rsidR="00552190">
              <w:t xml:space="preserve"> </w:t>
            </w:r>
            <w:r>
              <w:t>у</w:t>
            </w:r>
            <w:r w:rsidR="00552190">
              <w:t xml:space="preserve"> </w:t>
            </w:r>
            <w:r>
              <w:t>заштити</w:t>
            </w:r>
            <w:r w:rsidR="00552190">
              <w:t xml:space="preserve">  </w:t>
            </w:r>
            <w:r w:rsidR="002F47C6">
              <w:t>IP</w:t>
            </w:r>
            <w:r w:rsidR="00552190">
              <w:t xml:space="preserve"> 55</w:t>
            </w:r>
          </w:p>
          <w:p w:rsidR="00552190" w:rsidRDefault="00856E72" w:rsidP="002F47C6">
            <w:pPr>
              <w:pStyle w:val="ListParagraph"/>
              <w:ind w:left="0"/>
              <w:jc w:val="both"/>
            </w:pPr>
            <w:r>
              <w:t>Надградна</w:t>
            </w:r>
            <w:r w:rsidR="00552190">
              <w:t xml:space="preserve"> </w:t>
            </w:r>
            <w:r>
              <w:t>флуо</w:t>
            </w:r>
            <w:r w:rsidR="00552190">
              <w:t xml:space="preserve"> </w:t>
            </w:r>
            <w:r>
              <w:t>светиљка</w:t>
            </w:r>
            <w:r w:rsidR="00552190">
              <w:t xml:space="preserve"> 2x18 W,  </w:t>
            </w:r>
            <w:r w:rsidR="002F47C6">
              <w:t>IEE</w:t>
            </w:r>
            <w:r w:rsidR="00552190">
              <w:t>=</w:t>
            </w:r>
            <w:r>
              <w:t>А</w:t>
            </w:r>
            <w:r w:rsidR="00552190">
              <w:t>2</w:t>
            </w:r>
          </w:p>
        </w:tc>
        <w:tc>
          <w:tcPr>
            <w:tcW w:w="1276" w:type="dxa"/>
            <w:vAlign w:val="center"/>
          </w:tcPr>
          <w:p w:rsidR="00552190" w:rsidRDefault="00552190" w:rsidP="0071199B">
            <w:pPr>
              <w:pStyle w:val="ListParagraph"/>
              <w:ind w:left="0"/>
              <w:jc w:val="center"/>
            </w:pPr>
          </w:p>
          <w:p w:rsidR="00552190" w:rsidRDefault="00552190" w:rsidP="0071199B">
            <w:pPr>
              <w:pStyle w:val="ListParagraph"/>
              <w:ind w:left="0"/>
              <w:jc w:val="center"/>
            </w:pPr>
          </w:p>
          <w:p w:rsidR="00552190" w:rsidRDefault="009A53BA" w:rsidP="0071199B">
            <w:pPr>
              <w:pStyle w:val="ListParagraph"/>
              <w:ind w:left="0"/>
              <w:jc w:val="center"/>
            </w:pPr>
            <w:r>
              <w:t>Ком</w:t>
            </w:r>
            <w:r w:rsidR="00552190">
              <w:t>.</w:t>
            </w:r>
            <w:r w:rsidR="005D207B">
              <w:t xml:space="preserve"> </w:t>
            </w:r>
            <w:r w:rsidR="00552190">
              <w:t>6</w:t>
            </w:r>
          </w:p>
        </w:tc>
      </w:tr>
      <w:tr w:rsidR="00552190" w:rsidTr="0071199B">
        <w:tc>
          <w:tcPr>
            <w:tcW w:w="720" w:type="dxa"/>
          </w:tcPr>
          <w:p w:rsidR="00552190" w:rsidRDefault="00552190" w:rsidP="00552190">
            <w:pPr>
              <w:pStyle w:val="ListParagraph"/>
              <w:ind w:left="0"/>
              <w:jc w:val="center"/>
            </w:pPr>
            <w:r>
              <w:t>16.</w:t>
            </w:r>
          </w:p>
        </w:tc>
        <w:tc>
          <w:tcPr>
            <w:tcW w:w="7308" w:type="dxa"/>
          </w:tcPr>
          <w:p w:rsidR="00552190" w:rsidRPr="0021481E" w:rsidRDefault="00856E72" w:rsidP="00F161C6">
            <w:pPr>
              <w:pStyle w:val="ListParagraph"/>
              <w:ind w:left="0"/>
              <w:jc w:val="both"/>
            </w:pPr>
            <w:r>
              <w:t>Испорука</w:t>
            </w:r>
            <w:r w:rsidR="00552190">
              <w:t xml:space="preserve"> </w:t>
            </w:r>
            <w:r>
              <w:t>и</w:t>
            </w:r>
            <w:r w:rsidR="00552190">
              <w:t xml:space="preserve"> </w:t>
            </w:r>
            <w:r>
              <w:t>уградња</w:t>
            </w:r>
            <w:r w:rsidR="00552190">
              <w:t xml:space="preserve"> </w:t>
            </w:r>
            <w:r>
              <w:t>монофазне</w:t>
            </w:r>
            <w:r w:rsidR="00552190">
              <w:t xml:space="preserve"> </w:t>
            </w:r>
            <w:r>
              <w:t>шуко</w:t>
            </w:r>
            <w:r w:rsidR="00552190">
              <w:t xml:space="preserve"> </w:t>
            </w:r>
            <w:r>
              <w:t>утичнице</w:t>
            </w:r>
            <w:r w:rsidR="00552190">
              <w:t xml:space="preserve"> </w:t>
            </w:r>
            <w:r w:rsidR="002F47C6">
              <w:t>“Aling Conel” или одговарајућ</w:t>
            </w:r>
            <w:r w:rsidR="00F161C6">
              <w:t>е</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6</w:t>
            </w:r>
          </w:p>
        </w:tc>
      </w:tr>
      <w:tr w:rsidR="00552190" w:rsidTr="0071199B">
        <w:tc>
          <w:tcPr>
            <w:tcW w:w="720" w:type="dxa"/>
          </w:tcPr>
          <w:p w:rsidR="00552190" w:rsidRDefault="00552190" w:rsidP="00552190">
            <w:pPr>
              <w:pStyle w:val="ListParagraph"/>
              <w:ind w:left="0"/>
              <w:jc w:val="center"/>
            </w:pPr>
            <w:r>
              <w:t>17.</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уградња</w:t>
            </w:r>
            <w:r w:rsidR="00552190">
              <w:t xml:space="preserve"> </w:t>
            </w:r>
            <w:r>
              <w:t>обичног</w:t>
            </w:r>
            <w:r w:rsidR="0099094D">
              <w:t xml:space="preserve"> прекидача</w:t>
            </w:r>
            <w:r w:rsidR="00A90D70">
              <w:t xml:space="preserve"> </w:t>
            </w:r>
            <w:r w:rsidR="00F161C6">
              <w:t>“Aling Conel” или одговарајућег</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8</w:t>
            </w:r>
          </w:p>
        </w:tc>
      </w:tr>
      <w:tr w:rsidR="00552190" w:rsidTr="0071199B">
        <w:tc>
          <w:tcPr>
            <w:tcW w:w="720" w:type="dxa"/>
          </w:tcPr>
          <w:p w:rsidR="00552190" w:rsidRDefault="00552190" w:rsidP="00552190">
            <w:pPr>
              <w:pStyle w:val="ListParagraph"/>
              <w:ind w:left="0"/>
              <w:jc w:val="center"/>
            </w:pPr>
            <w:r>
              <w:t>18.</w:t>
            </w:r>
          </w:p>
        </w:tc>
        <w:tc>
          <w:tcPr>
            <w:tcW w:w="7308" w:type="dxa"/>
          </w:tcPr>
          <w:p w:rsidR="00552190" w:rsidRPr="00C4447A" w:rsidRDefault="00856E72" w:rsidP="002851BF">
            <w:pPr>
              <w:pStyle w:val="ListParagraph"/>
              <w:ind w:left="0"/>
              <w:jc w:val="both"/>
            </w:pPr>
            <w:r>
              <w:t>Испорука</w:t>
            </w:r>
            <w:r w:rsidR="00552190">
              <w:t xml:space="preserve"> </w:t>
            </w:r>
            <w:r>
              <w:t>и</w:t>
            </w:r>
            <w:r w:rsidR="00552190">
              <w:t xml:space="preserve"> </w:t>
            </w:r>
            <w:r>
              <w:t>уградња</w:t>
            </w:r>
            <w:r w:rsidR="00552190">
              <w:t xml:space="preserve"> </w:t>
            </w:r>
            <w:r>
              <w:t>обичног</w:t>
            </w:r>
            <w:r w:rsidR="00552190">
              <w:t xml:space="preserve"> </w:t>
            </w:r>
            <w:r w:rsidR="002851BF">
              <w:t>OG</w:t>
            </w:r>
            <w:r w:rsidR="00552190">
              <w:t xml:space="preserve"> </w:t>
            </w:r>
            <w:r>
              <w:t>прекидача</w:t>
            </w:r>
            <w:r w:rsidR="00552190">
              <w:t xml:space="preserve"> </w:t>
            </w:r>
            <w:r w:rsidR="00956B9D">
              <w:t>“Aling Conel” или одговарајуће</w:t>
            </w:r>
            <w:r w:rsidR="00C4447A">
              <w:t>г</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8</w:t>
            </w:r>
          </w:p>
        </w:tc>
      </w:tr>
      <w:tr w:rsidR="00552190" w:rsidTr="0071199B">
        <w:tc>
          <w:tcPr>
            <w:tcW w:w="720" w:type="dxa"/>
          </w:tcPr>
          <w:p w:rsidR="00552190" w:rsidRDefault="00552190" w:rsidP="00552190">
            <w:pPr>
              <w:pStyle w:val="ListParagraph"/>
              <w:ind w:left="0"/>
              <w:jc w:val="center"/>
            </w:pPr>
            <w:r>
              <w:t>19.</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уградња</w:t>
            </w:r>
            <w:r w:rsidR="00552190">
              <w:t xml:space="preserve"> </w:t>
            </w:r>
            <w:r>
              <w:t>трофазне</w:t>
            </w:r>
            <w:r w:rsidR="00552190">
              <w:t xml:space="preserve"> </w:t>
            </w:r>
            <w:r>
              <w:t>утичнице</w:t>
            </w:r>
            <w:r w:rsidR="00552190">
              <w:t xml:space="preserve"> </w:t>
            </w:r>
            <w:r w:rsidR="00956B9D">
              <w:t>“Aling Conel” или одговарајуће</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2</w:t>
            </w:r>
          </w:p>
        </w:tc>
      </w:tr>
      <w:tr w:rsidR="00552190" w:rsidTr="0071199B">
        <w:tc>
          <w:tcPr>
            <w:tcW w:w="720" w:type="dxa"/>
          </w:tcPr>
          <w:p w:rsidR="00552190" w:rsidRDefault="00552190" w:rsidP="00552190">
            <w:pPr>
              <w:pStyle w:val="ListParagraph"/>
              <w:ind w:left="0"/>
              <w:jc w:val="center"/>
            </w:pPr>
            <w:r>
              <w:t>20.</w:t>
            </w:r>
          </w:p>
        </w:tc>
        <w:tc>
          <w:tcPr>
            <w:tcW w:w="7308" w:type="dxa"/>
          </w:tcPr>
          <w:p w:rsidR="00552190" w:rsidRDefault="00856E72" w:rsidP="00956B9D">
            <w:pPr>
              <w:pStyle w:val="ListParagraph"/>
              <w:ind w:left="0"/>
              <w:jc w:val="both"/>
            </w:pPr>
            <w:r>
              <w:t>Испорука</w:t>
            </w:r>
            <w:r w:rsidR="00552190">
              <w:t xml:space="preserve"> </w:t>
            </w:r>
            <w:r>
              <w:t>и</w:t>
            </w:r>
            <w:r w:rsidR="00552190">
              <w:t xml:space="preserve"> </w:t>
            </w:r>
            <w:r>
              <w:t>уградња</w:t>
            </w:r>
            <w:r w:rsidR="00552190">
              <w:t xml:space="preserve"> </w:t>
            </w:r>
            <w:r>
              <w:t>трофазне</w:t>
            </w:r>
            <w:r w:rsidR="00552190">
              <w:t xml:space="preserve"> </w:t>
            </w:r>
            <w:r w:rsidR="00956B9D">
              <w:t>OG</w:t>
            </w:r>
            <w:r w:rsidR="00552190">
              <w:t xml:space="preserve"> </w:t>
            </w:r>
            <w:r>
              <w:t>утичнице</w:t>
            </w:r>
            <w:r w:rsidR="00552190">
              <w:t xml:space="preserve"> </w:t>
            </w:r>
            <w:r w:rsidR="00956B9D">
              <w:t>“Aling Conel” или одговарајуће</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2</w:t>
            </w:r>
          </w:p>
        </w:tc>
      </w:tr>
      <w:tr w:rsidR="00552190" w:rsidTr="0071199B">
        <w:tc>
          <w:tcPr>
            <w:tcW w:w="720" w:type="dxa"/>
          </w:tcPr>
          <w:p w:rsidR="00552190" w:rsidRDefault="00552190" w:rsidP="00552190">
            <w:pPr>
              <w:pStyle w:val="ListParagraph"/>
              <w:ind w:left="0"/>
              <w:jc w:val="center"/>
            </w:pPr>
            <w:r>
              <w:t>21.</w:t>
            </w:r>
          </w:p>
        </w:tc>
        <w:tc>
          <w:tcPr>
            <w:tcW w:w="7308" w:type="dxa"/>
          </w:tcPr>
          <w:p w:rsidR="00552190" w:rsidRPr="00A95A85" w:rsidRDefault="00856E72" w:rsidP="00956B9D">
            <w:pPr>
              <w:pStyle w:val="ListParagraph"/>
              <w:ind w:left="0"/>
              <w:jc w:val="both"/>
            </w:pPr>
            <w:r>
              <w:t>Испорука</w:t>
            </w:r>
            <w:r w:rsidR="00552190">
              <w:t xml:space="preserve"> </w:t>
            </w:r>
            <w:r>
              <w:t>и</w:t>
            </w:r>
            <w:r w:rsidR="00552190">
              <w:t xml:space="preserve"> </w:t>
            </w:r>
            <w:r>
              <w:t>уградња</w:t>
            </w:r>
            <w:r w:rsidR="00552190">
              <w:t xml:space="preserve"> </w:t>
            </w:r>
            <w:r>
              <w:t>светиљке</w:t>
            </w:r>
            <w:r w:rsidR="00552190">
              <w:t xml:space="preserve"> </w:t>
            </w:r>
            <w:r>
              <w:t>за</w:t>
            </w:r>
            <w:r w:rsidR="00552190">
              <w:t xml:space="preserve"> </w:t>
            </w:r>
            <w:r>
              <w:t>санитарне</w:t>
            </w:r>
            <w:r w:rsidR="00552190">
              <w:t xml:space="preserve"> </w:t>
            </w:r>
            <w:r>
              <w:t>чворове</w:t>
            </w:r>
            <w:r w:rsidR="00956B9D">
              <w:t xml:space="preserve"> </w:t>
            </w:r>
            <w:r w:rsidR="00552190">
              <w:t>“</w:t>
            </w:r>
            <w:r w:rsidR="00956B9D">
              <w:t>SITECO</w:t>
            </w:r>
            <w:r w:rsidR="00552190">
              <w:t xml:space="preserve">” </w:t>
            </w:r>
            <w:r w:rsidR="00956B9D">
              <w:t xml:space="preserve">или одговарајуће </w:t>
            </w:r>
            <w:r w:rsidR="00552190">
              <w:t xml:space="preserve">2x18 W, </w:t>
            </w:r>
            <w:r w:rsidR="00956B9D">
              <w:t>IEE</w:t>
            </w:r>
            <w:r w:rsidR="00552190">
              <w:t>=</w:t>
            </w:r>
            <w:r>
              <w:t>А</w:t>
            </w:r>
            <w:r w:rsidR="00552190">
              <w:t>2</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2</w:t>
            </w:r>
          </w:p>
        </w:tc>
      </w:tr>
      <w:tr w:rsidR="00552190" w:rsidTr="0071199B">
        <w:tc>
          <w:tcPr>
            <w:tcW w:w="720" w:type="dxa"/>
          </w:tcPr>
          <w:p w:rsidR="00552190" w:rsidRDefault="00552190" w:rsidP="00552190">
            <w:pPr>
              <w:pStyle w:val="ListParagraph"/>
              <w:ind w:left="0"/>
              <w:jc w:val="center"/>
            </w:pPr>
            <w:r>
              <w:t>22.</w:t>
            </w:r>
          </w:p>
        </w:tc>
        <w:tc>
          <w:tcPr>
            <w:tcW w:w="7308" w:type="dxa"/>
          </w:tcPr>
          <w:p w:rsidR="00552190" w:rsidRDefault="00856E72" w:rsidP="00DC7B97">
            <w:pPr>
              <w:pStyle w:val="ListParagraph"/>
              <w:ind w:left="0"/>
              <w:jc w:val="both"/>
            </w:pPr>
            <w:r>
              <w:t>Монтажа</w:t>
            </w:r>
            <w:r w:rsidR="00552190">
              <w:t xml:space="preserve"> </w:t>
            </w:r>
            <w:r>
              <w:t>надградне</w:t>
            </w:r>
            <w:r w:rsidR="00552190">
              <w:t xml:space="preserve"> </w:t>
            </w:r>
            <w:r>
              <w:t>светиљке</w:t>
            </w:r>
            <w:r w:rsidR="00552190">
              <w:t xml:space="preserve"> 2x36 W </w:t>
            </w:r>
            <w:r>
              <w:t>за</w:t>
            </w:r>
            <w:r w:rsidR="00552190">
              <w:t xml:space="preserve"> </w:t>
            </w:r>
            <w:r>
              <w:t>степенишни</w:t>
            </w:r>
            <w:r w:rsidR="00552190">
              <w:t xml:space="preserve"> </w:t>
            </w:r>
            <w:r w:rsidR="00956B9D">
              <w:t>прос</w:t>
            </w:r>
            <w:r>
              <w:t>тор</w:t>
            </w:r>
            <w:r w:rsidR="00552190">
              <w:t xml:space="preserve"> (</w:t>
            </w:r>
            <w:r>
              <w:t>раније</w:t>
            </w:r>
            <w:r w:rsidR="00552190">
              <w:t xml:space="preserve"> </w:t>
            </w:r>
            <w:r>
              <w:t>демонтирана</w:t>
            </w:r>
            <w:r w:rsidR="00552190">
              <w:t>)</w:t>
            </w:r>
          </w:p>
        </w:tc>
        <w:tc>
          <w:tcPr>
            <w:tcW w:w="1276" w:type="dxa"/>
            <w:vAlign w:val="center"/>
          </w:tcPr>
          <w:p w:rsidR="00552190" w:rsidRDefault="009A53BA" w:rsidP="0071199B">
            <w:pPr>
              <w:pStyle w:val="ListParagraph"/>
              <w:ind w:left="0"/>
              <w:jc w:val="center"/>
            </w:pPr>
            <w:r>
              <w:t>Ком</w:t>
            </w:r>
            <w:r w:rsidR="00552190">
              <w:t>.</w:t>
            </w:r>
            <w:r w:rsidR="005D207B">
              <w:t xml:space="preserve"> </w:t>
            </w:r>
            <w:r w:rsidR="00552190">
              <w:t>2</w:t>
            </w:r>
          </w:p>
        </w:tc>
      </w:tr>
      <w:tr w:rsidR="00552190" w:rsidTr="0071199B">
        <w:tc>
          <w:tcPr>
            <w:tcW w:w="720" w:type="dxa"/>
          </w:tcPr>
          <w:p w:rsidR="00552190" w:rsidRDefault="00552190" w:rsidP="00552190">
            <w:pPr>
              <w:pStyle w:val="ListParagraph"/>
              <w:ind w:left="0"/>
              <w:jc w:val="center"/>
            </w:pPr>
            <w:r>
              <w:t>23.</w:t>
            </w:r>
          </w:p>
        </w:tc>
        <w:tc>
          <w:tcPr>
            <w:tcW w:w="7308" w:type="dxa"/>
          </w:tcPr>
          <w:p w:rsidR="00552190" w:rsidRDefault="00856E72" w:rsidP="00DC7B97">
            <w:pPr>
              <w:pStyle w:val="ListParagraph"/>
              <w:ind w:left="0"/>
              <w:jc w:val="both"/>
            </w:pPr>
            <w:r>
              <w:t>Монтажа</w:t>
            </w:r>
            <w:r w:rsidR="00552190">
              <w:t xml:space="preserve"> </w:t>
            </w:r>
            <w:r>
              <w:t>надградне</w:t>
            </w:r>
            <w:r w:rsidR="00552190">
              <w:t xml:space="preserve"> </w:t>
            </w:r>
            <w:r>
              <w:t>светиљке</w:t>
            </w:r>
            <w:r w:rsidR="00552190">
              <w:t xml:space="preserve"> 2x36 W </w:t>
            </w:r>
            <w:r>
              <w:t>у</w:t>
            </w:r>
            <w:r w:rsidR="00552190">
              <w:t xml:space="preserve"> </w:t>
            </w:r>
            <w:r>
              <w:t>подрумске</w:t>
            </w:r>
            <w:r w:rsidR="00552190">
              <w:t xml:space="preserve"> </w:t>
            </w:r>
            <w:r>
              <w:t>просторије</w:t>
            </w:r>
            <w:r w:rsidR="00552190">
              <w:t xml:space="preserve"> (</w:t>
            </w:r>
            <w:r>
              <w:t>раније</w:t>
            </w:r>
            <w:r w:rsidR="00552190">
              <w:t xml:space="preserve"> </w:t>
            </w:r>
            <w:r>
              <w:t>демонтиране</w:t>
            </w:r>
            <w:r w:rsidR="00552190">
              <w:t>)</w:t>
            </w:r>
          </w:p>
        </w:tc>
        <w:tc>
          <w:tcPr>
            <w:tcW w:w="1276" w:type="dxa"/>
            <w:vAlign w:val="center"/>
          </w:tcPr>
          <w:p w:rsidR="00552190" w:rsidRDefault="009A53BA" w:rsidP="0071199B">
            <w:pPr>
              <w:pStyle w:val="ListParagraph"/>
              <w:ind w:left="0"/>
              <w:jc w:val="center"/>
            </w:pPr>
            <w:r>
              <w:t>Ком</w:t>
            </w:r>
            <w:r w:rsidR="00552190">
              <w:t>.</w:t>
            </w:r>
            <w:r w:rsidR="005769EB">
              <w:t xml:space="preserve"> </w:t>
            </w:r>
            <w:r w:rsidR="00552190">
              <w:t>6</w:t>
            </w:r>
          </w:p>
        </w:tc>
      </w:tr>
      <w:tr w:rsidR="00552190" w:rsidTr="0071199B">
        <w:tc>
          <w:tcPr>
            <w:tcW w:w="720" w:type="dxa"/>
          </w:tcPr>
          <w:p w:rsidR="00552190" w:rsidRDefault="00552190" w:rsidP="00552190">
            <w:pPr>
              <w:pStyle w:val="ListParagraph"/>
              <w:ind w:left="0"/>
              <w:jc w:val="center"/>
            </w:pPr>
            <w:r>
              <w:t>24.</w:t>
            </w:r>
          </w:p>
        </w:tc>
        <w:tc>
          <w:tcPr>
            <w:tcW w:w="7308" w:type="dxa"/>
          </w:tcPr>
          <w:p w:rsidR="00552190" w:rsidRPr="004B0362" w:rsidRDefault="005769EB" w:rsidP="00DC7B97">
            <w:pPr>
              <w:pStyle w:val="ListParagraph"/>
              <w:ind w:left="0"/>
              <w:jc w:val="both"/>
            </w:pPr>
            <w:r>
              <w:t>Демонт</w:t>
            </w:r>
            <w:r w:rsidR="00C4447A">
              <w:t>а</w:t>
            </w:r>
            <w:r>
              <w:t>ж</w:t>
            </w:r>
            <w:r w:rsidR="00856E72">
              <w:t>а</w:t>
            </w:r>
            <w:r w:rsidR="00552190">
              <w:t xml:space="preserve"> </w:t>
            </w:r>
            <w:r w:rsidR="00856E72">
              <w:t>контактора</w:t>
            </w:r>
            <w:r w:rsidR="00552190">
              <w:t xml:space="preserve">, </w:t>
            </w:r>
            <w:r w:rsidR="00856E72">
              <w:t>релеја</w:t>
            </w:r>
            <w:r w:rsidR="00552190">
              <w:t xml:space="preserve">, </w:t>
            </w:r>
            <w:r w:rsidR="00856E72">
              <w:t>гребенастог</w:t>
            </w:r>
            <w:r w:rsidR="00552190">
              <w:t xml:space="preserve"> </w:t>
            </w:r>
            <w:r w:rsidR="00856E72">
              <w:t>прекидача</w:t>
            </w:r>
            <w:r w:rsidR="00552190">
              <w:t xml:space="preserve"> </w:t>
            </w:r>
            <w:r w:rsidR="00856E72">
              <w:t>и</w:t>
            </w:r>
            <w:r w:rsidR="00552190">
              <w:t xml:space="preserve"> </w:t>
            </w:r>
            <w:r w:rsidR="00856E72">
              <w:t>аутоматсих</w:t>
            </w:r>
            <w:r w:rsidR="00552190">
              <w:t xml:space="preserve"> </w:t>
            </w:r>
            <w:r w:rsidR="00856E72">
              <w:t>осигурача</w:t>
            </w:r>
            <w:r w:rsidR="00552190">
              <w:t xml:space="preserve"> </w:t>
            </w:r>
            <w:r w:rsidR="00856E72">
              <w:t>из</w:t>
            </w:r>
            <w:r w:rsidR="00552190">
              <w:t xml:space="preserve"> </w:t>
            </w:r>
            <w:r w:rsidR="00856E72">
              <w:t>РО</w:t>
            </w:r>
            <w:r w:rsidR="00552190">
              <w:t xml:space="preserve"> </w:t>
            </w:r>
            <w:r w:rsidR="00856E72">
              <w:t>подрума</w:t>
            </w:r>
            <w:r>
              <w:t xml:space="preserve"> </w:t>
            </w:r>
            <w:r w:rsidR="00552190">
              <w:t xml:space="preserve">( </w:t>
            </w:r>
            <w:r w:rsidR="00856E72">
              <w:t>из</w:t>
            </w:r>
            <w:r w:rsidR="00552190">
              <w:t xml:space="preserve"> </w:t>
            </w:r>
            <w:r w:rsidR="00856E72">
              <w:t>РО</w:t>
            </w:r>
            <w:r w:rsidR="00552190">
              <w:t xml:space="preserve"> </w:t>
            </w:r>
            <w:r w:rsidR="00856E72">
              <w:t>у</w:t>
            </w:r>
            <w:r w:rsidR="00552190">
              <w:t xml:space="preserve"> </w:t>
            </w:r>
            <w:r w:rsidR="00856E72">
              <w:t>поз</w:t>
            </w:r>
            <w:r>
              <w:t xml:space="preserve"> </w:t>
            </w:r>
            <w:r w:rsidR="00552190">
              <w:t>.4)</w:t>
            </w:r>
            <w:r>
              <w:t xml:space="preserve"> </w:t>
            </w:r>
            <w:r w:rsidR="00552190">
              <w:t xml:space="preserve"> </w:t>
            </w:r>
            <w:r w:rsidR="00856E72">
              <w:t>и</w:t>
            </w:r>
            <w:r w:rsidR="00552190">
              <w:t xml:space="preserve"> </w:t>
            </w:r>
            <w:r w:rsidR="00856E72">
              <w:t>поновна</w:t>
            </w:r>
            <w:r w:rsidR="00552190">
              <w:t xml:space="preserve"> </w:t>
            </w:r>
            <w:r w:rsidR="00856E72">
              <w:t>монтажа</w:t>
            </w:r>
            <w:r w:rsidR="00552190">
              <w:t xml:space="preserve"> </w:t>
            </w:r>
            <w:r w:rsidR="00856E72">
              <w:t>у</w:t>
            </w:r>
            <w:r w:rsidR="00552190">
              <w:t xml:space="preserve"> </w:t>
            </w:r>
            <w:r w:rsidR="00856E72">
              <w:t>РО</w:t>
            </w:r>
            <w:r w:rsidR="00552190">
              <w:t xml:space="preserve"> 1 </w:t>
            </w:r>
            <w:r w:rsidR="00856E72">
              <w:t>са</w:t>
            </w:r>
            <w:r w:rsidR="00552190">
              <w:t xml:space="preserve"> </w:t>
            </w:r>
            <w:r w:rsidR="00856E72">
              <w:t>пуштањем</w:t>
            </w:r>
            <w:r w:rsidR="00552190">
              <w:t xml:space="preserve"> </w:t>
            </w:r>
            <w:r w:rsidR="00856E72">
              <w:t>у</w:t>
            </w:r>
            <w:r w:rsidR="00552190">
              <w:t xml:space="preserve"> </w:t>
            </w:r>
            <w:r w:rsidR="00856E72">
              <w:t>рад</w:t>
            </w:r>
            <w:r w:rsidR="00552190">
              <w:t xml:space="preserve"> </w:t>
            </w:r>
            <w:r w:rsidR="00856E72">
              <w:t>пумпе</w:t>
            </w:r>
            <w:r w:rsidR="00552190">
              <w:t xml:space="preserve"> </w:t>
            </w:r>
            <w:r w:rsidR="00856E72">
              <w:t>за</w:t>
            </w:r>
            <w:r w:rsidR="00552190">
              <w:t xml:space="preserve"> </w:t>
            </w:r>
            <w:r w:rsidR="00856E72">
              <w:t>кондез</w:t>
            </w:r>
            <w:r>
              <w:t>.</w:t>
            </w:r>
            <w:r w:rsidR="00552190">
              <w:t xml:space="preserve"> (</w:t>
            </w:r>
            <w:r w:rsidR="00856E72">
              <w:t>налази</w:t>
            </w:r>
            <w:r w:rsidR="00552190">
              <w:t xml:space="preserve"> </w:t>
            </w:r>
            <w:r w:rsidR="00856E72">
              <w:t>се</w:t>
            </w:r>
            <w:r w:rsidR="00552190">
              <w:t xml:space="preserve"> </w:t>
            </w:r>
            <w:r w:rsidR="00856E72">
              <w:t>у</w:t>
            </w:r>
            <w:r w:rsidR="00552190">
              <w:t xml:space="preserve"> </w:t>
            </w:r>
            <w:r w:rsidR="00856E72">
              <w:t>подруму</w:t>
            </w:r>
            <w:r w:rsidR="00552190">
              <w:t>)</w:t>
            </w:r>
          </w:p>
        </w:tc>
        <w:tc>
          <w:tcPr>
            <w:tcW w:w="1276" w:type="dxa"/>
            <w:vAlign w:val="center"/>
          </w:tcPr>
          <w:p w:rsidR="00552190" w:rsidRDefault="009A53BA" w:rsidP="0071199B">
            <w:pPr>
              <w:pStyle w:val="ListParagraph"/>
              <w:ind w:left="0"/>
              <w:jc w:val="center"/>
            </w:pPr>
            <w:r>
              <w:t>Ком</w:t>
            </w:r>
            <w:r w:rsidR="00552190">
              <w:t>.</w:t>
            </w:r>
            <w:r w:rsidR="005769EB">
              <w:t xml:space="preserve"> </w:t>
            </w:r>
            <w:r w:rsidR="00552190">
              <w:t>1</w:t>
            </w:r>
          </w:p>
        </w:tc>
      </w:tr>
      <w:tr w:rsidR="00552190" w:rsidTr="0071199B">
        <w:tc>
          <w:tcPr>
            <w:tcW w:w="720" w:type="dxa"/>
          </w:tcPr>
          <w:p w:rsidR="00552190" w:rsidRDefault="00552190" w:rsidP="00552190">
            <w:pPr>
              <w:pStyle w:val="ListParagraph"/>
              <w:ind w:left="0"/>
              <w:jc w:val="center"/>
            </w:pPr>
            <w:r>
              <w:t>25.</w:t>
            </w:r>
          </w:p>
        </w:tc>
        <w:tc>
          <w:tcPr>
            <w:tcW w:w="7308" w:type="dxa"/>
          </w:tcPr>
          <w:p w:rsidR="00552190" w:rsidRDefault="00856E72" w:rsidP="005769EB">
            <w:pPr>
              <w:pStyle w:val="ListParagraph"/>
              <w:ind w:left="0"/>
              <w:jc w:val="both"/>
            </w:pPr>
            <w:r>
              <w:t>Испорука</w:t>
            </w:r>
            <w:r w:rsidR="00552190">
              <w:t xml:space="preserve"> </w:t>
            </w:r>
            <w:r>
              <w:t>и</w:t>
            </w:r>
            <w:r w:rsidR="00552190">
              <w:t xml:space="preserve"> </w:t>
            </w:r>
            <w:r>
              <w:t>уградња</w:t>
            </w:r>
            <w:r w:rsidR="00552190">
              <w:t xml:space="preserve"> </w:t>
            </w:r>
            <w:r w:rsidR="005769EB">
              <w:t>PNK</w:t>
            </w:r>
            <w:r w:rsidR="00552190">
              <w:t xml:space="preserve"> </w:t>
            </w:r>
            <w:r>
              <w:t>канала</w:t>
            </w:r>
            <w:r w:rsidR="005769EB">
              <w:t xml:space="preserve"> </w:t>
            </w:r>
            <w:r w:rsidR="00552190">
              <w:t xml:space="preserve">50/50 </w:t>
            </w:r>
            <w:r w:rsidR="005769EB">
              <w:t>mm</w:t>
            </w:r>
          </w:p>
        </w:tc>
        <w:tc>
          <w:tcPr>
            <w:tcW w:w="1276" w:type="dxa"/>
            <w:vAlign w:val="center"/>
          </w:tcPr>
          <w:p w:rsidR="00552190" w:rsidRDefault="009A53BA" w:rsidP="0071199B">
            <w:pPr>
              <w:pStyle w:val="ListParagraph"/>
              <w:ind w:left="0"/>
              <w:jc w:val="center"/>
            </w:pPr>
            <w:r>
              <w:t>Мет</w:t>
            </w:r>
            <w:r w:rsidR="00552190">
              <w:t>.</w:t>
            </w:r>
            <w:r w:rsidR="005769EB">
              <w:t xml:space="preserve"> </w:t>
            </w:r>
            <w:r w:rsidR="00552190">
              <w:t>30</w:t>
            </w:r>
          </w:p>
        </w:tc>
      </w:tr>
      <w:tr w:rsidR="00552190" w:rsidTr="002A5296">
        <w:tc>
          <w:tcPr>
            <w:tcW w:w="720" w:type="dxa"/>
          </w:tcPr>
          <w:p w:rsidR="00552190" w:rsidRDefault="00552190" w:rsidP="00552190">
            <w:pPr>
              <w:pStyle w:val="ListParagraph"/>
              <w:ind w:left="0"/>
              <w:jc w:val="center"/>
            </w:pPr>
            <w:r>
              <w:t>26.</w:t>
            </w:r>
          </w:p>
        </w:tc>
        <w:tc>
          <w:tcPr>
            <w:tcW w:w="7308" w:type="dxa"/>
          </w:tcPr>
          <w:p w:rsidR="00552190" w:rsidRPr="00DD2453" w:rsidRDefault="00856E72" w:rsidP="000539CF">
            <w:pPr>
              <w:pStyle w:val="ListParagraph"/>
              <w:ind w:left="0"/>
              <w:jc w:val="both"/>
            </w:pPr>
            <w:r>
              <w:t>Испорука</w:t>
            </w:r>
            <w:r w:rsidR="00552190">
              <w:t xml:space="preserve"> </w:t>
            </w:r>
            <w:r>
              <w:t>и</w:t>
            </w:r>
            <w:r w:rsidR="00552190">
              <w:t xml:space="preserve"> </w:t>
            </w:r>
            <w:r>
              <w:t>уградња</w:t>
            </w:r>
            <w:r w:rsidR="00552190">
              <w:t xml:space="preserve"> </w:t>
            </w:r>
            <w:r>
              <w:t>сајле</w:t>
            </w:r>
            <w:r w:rsidR="00552190">
              <w:t xml:space="preserve"> </w:t>
            </w:r>
            <w:r>
              <w:t>за</w:t>
            </w:r>
            <w:r w:rsidR="00552190">
              <w:t xml:space="preserve"> </w:t>
            </w:r>
            <w:r>
              <w:t>монтажу</w:t>
            </w:r>
            <w:r w:rsidR="00552190">
              <w:t xml:space="preserve"> </w:t>
            </w:r>
            <w:r w:rsidR="000539CF">
              <w:t>PNK</w:t>
            </w:r>
            <w:r w:rsidR="00552190">
              <w:t xml:space="preserve"> </w:t>
            </w:r>
            <w:r>
              <w:t>канала</w:t>
            </w:r>
            <w:r w:rsidR="00552190">
              <w:t xml:space="preserve"> </w:t>
            </w:r>
            <w:r>
              <w:t>на</w:t>
            </w:r>
            <w:r w:rsidR="00552190">
              <w:t xml:space="preserve"> </w:t>
            </w:r>
            <w:r>
              <w:t>којем</w:t>
            </w:r>
            <w:r w:rsidR="00552190">
              <w:t xml:space="preserve"> </w:t>
            </w:r>
            <w:r>
              <w:t>ће</w:t>
            </w:r>
            <w:r w:rsidR="00552190">
              <w:t xml:space="preserve"> </w:t>
            </w:r>
            <w:r>
              <w:t>се</w:t>
            </w:r>
            <w:r w:rsidR="00552190">
              <w:t xml:space="preserve"> </w:t>
            </w:r>
            <w:r>
              <w:lastRenderedPageBreak/>
              <w:t>монтирати</w:t>
            </w:r>
            <w:r w:rsidR="00552190">
              <w:t xml:space="preserve"> </w:t>
            </w:r>
            <w:r>
              <w:t>три</w:t>
            </w:r>
            <w:r w:rsidR="00552190">
              <w:t xml:space="preserve"> </w:t>
            </w:r>
            <w:r>
              <w:t>светиљке</w:t>
            </w:r>
            <w:r w:rsidR="00552190">
              <w:t xml:space="preserve"> (</w:t>
            </w:r>
            <w:r w:rsidR="007C6870">
              <w:t>2x58 W)</w:t>
            </w:r>
            <w:r w:rsidR="00552190">
              <w:t xml:space="preserve">. </w:t>
            </w:r>
            <w:r>
              <w:t>Дужина</w:t>
            </w:r>
            <w:r w:rsidR="00552190">
              <w:t xml:space="preserve"> </w:t>
            </w:r>
            <w:r>
              <w:t>сајле</w:t>
            </w:r>
            <w:r w:rsidR="00552190">
              <w:t xml:space="preserve"> </w:t>
            </w:r>
            <w:r>
              <w:t>од</w:t>
            </w:r>
            <w:r w:rsidR="00552190">
              <w:t xml:space="preserve"> </w:t>
            </w:r>
            <w:r>
              <w:t>плафона</w:t>
            </w:r>
            <w:r w:rsidR="00552190">
              <w:t xml:space="preserve"> </w:t>
            </w:r>
            <w:r>
              <w:t>до</w:t>
            </w:r>
            <w:r w:rsidR="00552190">
              <w:t xml:space="preserve"> </w:t>
            </w:r>
            <w:r w:rsidR="000539CF">
              <w:t>PNK</w:t>
            </w:r>
            <w:r w:rsidR="00552190">
              <w:t xml:space="preserve"> </w:t>
            </w:r>
            <w:r>
              <w:t>канала</w:t>
            </w:r>
            <w:r w:rsidR="00552190">
              <w:t xml:space="preserve"> </w:t>
            </w:r>
            <w:r>
              <w:t>износи</w:t>
            </w:r>
            <w:r w:rsidR="00552190">
              <w:t xml:space="preserve"> ~5 </w:t>
            </w:r>
            <w:r>
              <w:t>метара</w:t>
            </w:r>
            <w:r w:rsidR="00552190">
              <w:t xml:space="preserve"> x 9 </w:t>
            </w:r>
            <w:r>
              <w:t>ком</w:t>
            </w:r>
            <w:r w:rsidR="007C6870">
              <w:t>.</w:t>
            </w:r>
            <w:r w:rsidR="00552190">
              <w:t xml:space="preserve"> (</w:t>
            </w:r>
            <w:r>
              <w:t>висина</w:t>
            </w:r>
            <w:r w:rsidR="00552190">
              <w:t xml:space="preserve"> </w:t>
            </w:r>
            <w:r>
              <w:t>плафона</w:t>
            </w:r>
            <w:r w:rsidR="00552190">
              <w:t xml:space="preserve"> </w:t>
            </w:r>
            <w:r>
              <w:t>је</w:t>
            </w:r>
            <w:r w:rsidR="00552190">
              <w:t xml:space="preserve"> ~ 8 </w:t>
            </w:r>
            <w:r>
              <w:t>метара</w:t>
            </w:r>
            <w:r w:rsidR="00552190">
              <w:t>)</w:t>
            </w:r>
          </w:p>
        </w:tc>
        <w:tc>
          <w:tcPr>
            <w:tcW w:w="1276" w:type="dxa"/>
          </w:tcPr>
          <w:p w:rsidR="00552190" w:rsidRDefault="00552190" w:rsidP="002A5296">
            <w:pPr>
              <w:pStyle w:val="ListParagraph"/>
              <w:ind w:left="0"/>
              <w:jc w:val="center"/>
            </w:pPr>
          </w:p>
          <w:p w:rsidR="00552190" w:rsidRPr="007C6870" w:rsidRDefault="00552190" w:rsidP="007C6870">
            <w:pPr>
              <w:pStyle w:val="ListParagraph"/>
              <w:ind w:left="0"/>
            </w:pPr>
          </w:p>
          <w:p w:rsidR="00552190" w:rsidRDefault="009A53BA" w:rsidP="002A5296">
            <w:pPr>
              <w:pStyle w:val="ListParagraph"/>
              <w:ind w:left="0"/>
              <w:jc w:val="center"/>
            </w:pPr>
            <w:r>
              <w:t>Мет</w:t>
            </w:r>
            <w:r w:rsidR="00552190">
              <w:t>. 45</w:t>
            </w:r>
          </w:p>
        </w:tc>
      </w:tr>
      <w:tr w:rsidR="00DD4267" w:rsidTr="00DD4267">
        <w:trPr>
          <w:trHeight w:val="1977"/>
        </w:trPr>
        <w:tc>
          <w:tcPr>
            <w:tcW w:w="720" w:type="dxa"/>
          </w:tcPr>
          <w:p w:rsidR="00DD4267" w:rsidRDefault="00DD4267" w:rsidP="00552190">
            <w:pPr>
              <w:pStyle w:val="ListParagraph"/>
              <w:ind w:left="0"/>
              <w:jc w:val="center"/>
            </w:pPr>
            <w:r>
              <w:lastRenderedPageBreak/>
              <w:t>27.</w:t>
            </w:r>
          </w:p>
        </w:tc>
        <w:tc>
          <w:tcPr>
            <w:tcW w:w="7308" w:type="dxa"/>
          </w:tcPr>
          <w:p w:rsidR="00DD4267" w:rsidRDefault="00DD4267" w:rsidP="000539CF">
            <w:pPr>
              <w:pStyle w:val="ListParagraph"/>
              <w:ind w:left="0"/>
              <w:jc w:val="both"/>
            </w:pPr>
            <w:r>
              <w:t>Испорука и постављање следећих каблова делом у PVC каналице а делом на обујмице:</w:t>
            </w:r>
          </w:p>
          <w:p w:rsidR="00DD4267" w:rsidRDefault="00DD4267" w:rsidP="00DD4267">
            <w:pPr>
              <w:pStyle w:val="ListParagraph"/>
              <w:ind w:left="0"/>
              <w:jc w:val="right"/>
              <w:rPr>
                <w:vertAlign w:val="superscript"/>
              </w:rPr>
            </w:pPr>
            <w:r w:rsidRPr="00A90D70">
              <w:t>PPOO 3x1,5 mm</w:t>
            </w:r>
            <w:r w:rsidRPr="00A90D70">
              <w:rPr>
                <w:vertAlign w:val="superscript"/>
              </w:rPr>
              <w:t>2</w:t>
            </w:r>
          </w:p>
          <w:p w:rsidR="00DD4267" w:rsidRDefault="00DD4267" w:rsidP="00DD4267">
            <w:pPr>
              <w:pStyle w:val="ListParagraph"/>
              <w:ind w:left="0"/>
              <w:jc w:val="right"/>
              <w:rPr>
                <w:vertAlign w:val="superscript"/>
              </w:rPr>
            </w:pPr>
            <w:r w:rsidRPr="00A90D70">
              <w:t>PPOO 3x2,5 mm</w:t>
            </w:r>
            <w:r w:rsidRPr="00A90D70">
              <w:rPr>
                <w:vertAlign w:val="superscript"/>
              </w:rPr>
              <w:t>2</w:t>
            </w:r>
          </w:p>
          <w:p w:rsidR="00DD4267" w:rsidRDefault="00DD4267" w:rsidP="00DD4267">
            <w:pPr>
              <w:pStyle w:val="ListParagraph"/>
              <w:ind w:left="0"/>
              <w:jc w:val="right"/>
              <w:rPr>
                <w:vertAlign w:val="superscript"/>
              </w:rPr>
            </w:pPr>
            <w:r w:rsidRPr="00A90D70">
              <w:t>PPOO 5x2,5 mm</w:t>
            </w:r>
            <w:r w:rsidRPr="00A90D70">
              <w:rPr>
                <w:vertAlign w:val="superscript"/>
              </w:rPr>
              <w:t>2</w:t>
            </w:r>
          </w:p>
          <w:p w:rsidR="00DD4267" w:rsidRDefault="00DD4267" w:rsidP="00DD4267">
            <w:pPr>
              <w:pStyle w:val="ListParagraph"/>
              <w:ind w:left="0"/>
              <w:jc w:val="right"/>
              <w:rPr>
                <w:vertAlign w:val="superscript"/>
              </w:rPr>
            </w:pPr>
            <w:r w:rsidRPr="00A90D70">
              <w:t>PPOO 5x4 mm</w:t>
            </w:r>
            <w:r w:rsidRPr="00A90D70">
              <w:rPr>
                <w:vertAlign w:val="superscript"/>
              </w:rPr>
              <w:t>2</w:t>
            </w:r>
          </w:p>
          <w:p w:rsidR="00DD4267" w:rsidRPr="00DA282F" w:rsidRDefault="00DD4267" w:rsidP="00DD4267">
            <w:pPr>
              <w:pStyle w:val="ListParagraph"/>
              <w:ind w:left="0"/>
              <w:jc w:val="right"/>
            </w:pPr>
            <w:r w:rsidRPr="00A90D70">
              <w:t>PPOO 5x6 mm</w:t>
            </w:r>
            <w:r w:rsidRPr="00A90D70">
              <w:rPr>
                <w:vertAlign w:val="superscript"/>
              </w:rPr>
              <w:t>2</w:t>
            </w:r>
          </w:p>
        </w:tc>
        <w:tc>
          <w:tcPr>
            <w:tcW w:w="1276" w:type="dxa"/>
          </w:tcPr>
          <w:p w:rsidR="00DD4267" w:rsidRDefault="00DD4267" w:rsidP="002A5296">
            <w:pPr>
              <w:pStyle w:val="ListParagraph"/>
              <w:ind w:left="0"/>
              <w:jc w:val="center"/>
            </w:pPr>
          </w:p>
          <w:p w:rsidR="00DD4267" w:rsidRDefault="00DD4267" w:rsidP="002A5296">
            <w:pPr>
              <w:pStyle w:val="ListParagraph"/>
              <w:ind w:left="0"/>
              <w:jc w:val="center"/>
            </w:pPr>
          </w:p>
          <w:p w:rsidR="00DD4267" w:rsidRDefault="00DD4267" w:rsidP="002A5296">
            <w:pPr>
              <w:pStyle w:val="ListParagraph"/>
              <w:ind w:left="0"/>
              <w:jc w:val="center"/>
            </w:pPr>
            <w:r>
              <w:t>Мет. 200</w:t>
            </w:r>
          </w:p>
          <w:p w:rsidR="00DD4267" w:rsidRDefault="00DD4267" w:rsidP="002A5296">
            <w:pPr>
              <w:pStyle w:val="ListParagraph"/>
              <w:ind w:left="0"/>
              <w:jc w:val="center"/>
            </w:pPr>
            <w:r>
              <w:t>Мет. 100</w:t>
            </w:r>
          </w:p>
          <w:p w:rsidR="00DD4267" w:rsidRDefault="00DD4267" w:rsidP="002A5296">
            <w:pPr>
              <w:pStyle w:val="ListParagraph"/>
              <w:ind w:left="0"/>
              <w:jc w:val="center"/>
            </w:pPr>
            <w:r>
              <w:t>Мет. 100</w:t>
            </w:r>
          </w:p>
          <w:p w:rsidR="00DD4267" w:rsidRDefault="00DD4267" w:rsidP="002A5296">
            <w:pPr>
              <w:pStyle w:val="ListParagraph"/>
              <w:ind w:left="0"/>
              <w:jc w:val="center"/>
            </w:pPr>
            <w:r>
              <w:t>Мет. 50</w:t>
            </w:r>
          </w:p>
          <w:p w:rsidR="00DD4267" w:rsidRPr="00DA282F" w:rsidRDefault="00DD4267" w:rsidP="002A5296">
            <w:pPr>
              <w:pStyle w:val="ListParagraph"/>
              <w:ind w:left="0"/>
              <w:jc w:val="center"/>
            </w:pPr>
            <w:r>
              <w:t>Мет. 50</w:t>
            </w:r>
          </w:p>
        </w:tc>
      </w:tr>
      <w:tr w:rsidR="00F97518" w:rsidTr="002B6AE2">
        <w:trPr>
          <w:trHeight w:val="1686"/>
        </w:trPr>
        <w:tc>
          <w:tcPr>
            <w:tcW w:w="720" w:type="dxa"/>
          </w:tcPr>
          <w:p w:rsidR="00F97518" w:rsidRDefault="00F97518" w:rsidP="00552190">
            <w:pPr>
              <w:pStyle w:val="ListParagraph"/>
              <w:ind w:left="0"/>
              <w:jc w:val="center"/>
            </w:pPr>
            <w:r>
              <w:t>28.</w:t>
            </w:r>
          </w:p>
        </w:tc>
        <w:tc>
          <w:tcPr>
            <w:tcW w:w="7308" w:type="dxa"/>
          </w:tcPr>
          <w:p w:rsidR="00F97518" w:rsidRPr="00F73791" w:rsidRDefault="00F97518" w:rsidP="00DC7B97">
            <w:pPr>
              <w:pStyle w:val="ListParagraph"/>
              <w:ind w:left="0"/>
              <w:jc w:val="both"/>
            </w:pPr>
            <w:r>
              <w:t>Испорука и монтажа PVC каналице са поклопцем “OBO BET</w:t>
            </w:r>
            <w:r w:rsidR="00FA42A7">
              <w:t>T</w:t>
            </w:r>
            <w:r>
              <w:t>ERMAN</w:t>
            </w:r>
            <w:r w:rsidR="00FA42A7">
              <w:t>N</w:t>
            </w:r>
            <w:r>
              <w:t>” или одговарајуће</w:t>
            </w:r>
          </w:p>
          <w:p w:rsidR="00F97518" w:rsidRDefault="00F97518" w:rsidP="00DC7B97">
            <w:pPr>
              <w:pStyle w:val="ListParagraph"/>
              <w:ind w:left="0"/>
              <w:jc w:val="both"/>
            </w:pPr>
            <w:r>
              <w:t>(за постављање каблова):</w:t>
            </w:r>
          </w:p>
          <w:p w:rsidR="00F97518" w:rsidRDefault="00F97518" w:rsidP="00DC7B97">
            <w:pPr>
              <w:pStyle w:val="ListParagraph"/>
              <w:ind w:left="0"/>
              <w:jc w:val="both"/>
            </w:pPr>
            <w:r>
              <w:t>25x25 mm</w:t>
            </w:r>
          </w:p>
          <w:p w:rsidR="00F97518" w:rsidRDefault="00F97518" w:rsidP="00DC7B97">
            <w:pPr>
              <w:pStyle w:val="ListParagraph"/>
              <w:ind w:left="0"/>
              <w:jc w:val="both"/>
            </w:pPr>
            <w:r>
              <w:t>30x20 mm</w:t>
            </w:r>
          </w:p>
          <w:p w:rsidR="00F97518" w:rsidRPr="00F97518" w:rsidRDefault="00F97518" w:rsidP="00DC7B97">
            <w:pPr>
              <w:pStyle w:val="ListParagraph"/>
              <w:ind w:left="0"/>
              <w:jc w:val="both"/>
            </w:pPr>
            <w:r>
              <w:t>PVC круте цеви (“quick pipe”) fi 16 mm</w:t>
            </w:r>
          </w:p>
        </w:tc>
        <w:tc>
          <w:tcPr>
            <w:tcW w:w="1276" w:type="dxa"/>
          </w:tcPr>
          <w:p w:rsidR="00F97518" w:rsidRDefault="00F97518" w:rsidP="002A5296">
            <w:pPr>
              <w:pStyle w:val="ListParagraph"/>
              <w:ind w:left="0"/>
              <w:jc w:val="center"/>
            </w:pPr>
          </w:p>
          <w:p w:rsidR="00F97518" w:rsidRDefault="00F97518" w:rsidP="002A5296">
            <w:pPr>
              <w:pStyle w:val="ListParagraph"/>
              <w:ind w:left="0"/>
              <w:jc w:val="center"/>
            </w:pPr>
          </w:p>
          <w:p w:rsidR="00F97518" w:rsidRDefault="00F97518" w:rsidP="002A5296">
            <w:pPr>
              <w:pStyle w:val="ListParagraph"/>
              <w:ind w:left="0"/>
              <w:jc w:val="center"/>
            </w:pPr>
          </w:p>
          <w:p w:rsidR="00F97518" w:rsidRDefault="00F97518" w:rsidP="002A5296">
            <w:pPr>
              <w:pStyle w:val="ListParagraph"/>
              <w:ind w:left="0"/>
              <w:jc w:val="center"/>
            </w:pPr>
            <w:r>
              <w:t>Мет. 40</w:t>
            </w:r>
          </w:p>
          <w:p w:rsidR="00F97518" w:rsidRDefault="00F97518" w:rsidP="002A5296">
            <w:pPr>
              <w:pStyle w:val="ListParagraph"/>
              <w:ind w:left="0"/>
              <w:jc w:val="center"/>
            </w:pPr>
            <w:r>
              <w:t>Мет. 20</w:t>
            </w:r>
          </w:p>
          <w:p w:rsidR="00F97518" w:rsidRPr="00F97518" w:rsidRDefault="00F97518" w:rsidP="002A5296">
            <w:pPr>
              <w:pStyle w:val="ListParagraph"/>
              <w:ind w:left="0"/>
              <w:jc w:val="center"/>
            </w:pPr>
            <w:r>
              <w:t>Мет. 20</w:t>
            </w:r>
          </w:p>
        </w:tc>
      </w:tr>
      <w:tr w:rsidR="00552190" w:rsidTr="00920DC5">
        <w:tc>
          <w:tcPr>
            <w:tcW w:w="720" w:type="dxa"/>
          </w:tcPr>
          <w:p w:rsidR="00552190" w:rsidRDefault="00552190" w:rsidP="00552190">
            <w:pPr>
              <w:pStyle w:val="ListParagraph"/>
              <w:ind w:left="0"/>
              <w:jc w:val="center"/>
            </w:pPr>
            <w:r>
              <w:t>29.</w:t>
            </w:r>
          </w:p>
        </w:tc>
        <w:tc>
          <w:tcPr>
            <w:tcW w:w="7308" w:type="dxa"/>
          </w:tcPr>
          <w:p w:rsidR="00552190" w:rsidRDefault="00856E72" w:rsidP="00DC7B97">
            <w:pPr>
              <w:pStyle w:val="ListParagraph"/>
              <w:ind w:left="0"/>
              <w:jc w:val="both"/>
            </w:pPr>
            <w:r>
              <w:t>Испорука</w:t>
            </w:r>
            <w:r w:rsidR="00552190">
              <w:t xml:space="preserve"> </w:t>
            </w:r>
            <w:r>
              <w:t>и</w:t>
            </w:r>
            <w:r w:rsidR="00552190">
              <w:t xml:space="preserve"> </w:t>
            </w:r>
            <w:r>
              <w:t>полагање</w:t>
            </w:r>
            <w:r w:rsidR="00552190">
              <w:t xml:space="preserve"> “</w:t>
            </w:r>
            <w:r w:rsidR="00F73791">
              <w:t>sapa</w:t>
            </w:r>
            <w:r w:rsidR="00552190">
              <w:t xml:space="preserve">” </w:t>
            </w:r>
            <w:r>
              <w:t>цеви</w:t>
            </w:r>
            <w:r w:rsidR="00552190">
              <w:t xml:space="preserve"> </w:t>
            </w:r>
            <w:r w:rsidR="00F73791">
              <w:t>fi</w:t>
            </w:r>
            <w:r w:rsidR="00552190">
              <w:t xml:space="preserve"> 23 </w:t>
            </w:r>
            <w:r w:rsidR="00F73791">
              <w:t>mm</w:t>
            </w:r>
            <w:r w:rsidR="00552190">
              <w:t xml:space="preserve"> </w:t>
            </w:r>
            <w:r>
              <w:t>са</w:t>
            </w:r>
            <w:r w:rsidR="00552190">
              <w:t xml:space="preserve"> </w:t>
            </w:r>
            <w:r>
              <w:t>развезивањем</w:t>
            </w:r>
            <w:r w:rsidR="00552190">
              <w:t xml:space="preserve"> </w:t>
            </w:r>
            <w:r>
              <w:t>и</w:t>
            </w:r>
            <w:r w:rsidR="00552190">
              <w:t xml:space="preserve"> </w:t>
            </w:r>
            <w:r>
              <w:t>увезивањем</w:t>
            </w:r>
            <w:r w:rsidR="00552190">
              <w:t xml:space="preserve"> </w:t>
            </w:r>
            <w:r>
              <w:t>кабла</w:t>
            </w:r>
            <w:r w:rsidR="00552190">
              <w:t xml:space="preserve"> </w:t>
            </w:r>
            <w:r>
              <w:t>у</w:t>
            </w:r>
            <w:r w:rsidR="00552190">
              <w:t xml:space="preserve"> </w:t>
            </w:r>
            <w:r>
              <w:t>уређај</w:t>
            </w:r>
            <w:r w:rsidR="00552190">
              <w:t xml:space="preserve"> (3 </w:t>
            </w:r>
            <w:r>
              <w:t>ком</w:t>
            </w:r>
            <w:r w:rsidR="00552190">
              <w:t>.)</w:t>
            </w:r>
          </w:p>
        </w:tc>
        <w:tc>
          <w:tcPr>
            <w:tcW w:w="1276" w:type="dxa"/>
            <w:vAlign w:val="center"/>
          </w:tcPr>
          <w:p w:rsidR="00552190" w:rsidRDefault="009A53BA" w:rsidP="00920DC5">
            <w:pPr>
              <w:pStyle w:val="ListParagraph"/>
              <w:ind w:left="0"/>
              <w:jc w:val="center"/>
            </w:pPr>
            <w:r>
              <w:t>Мет</w:t>
            </w:r>
            <w:r w:rsidR="00552190">
              <w:t>. 10</w:t>
            </w:r>
          </w:p>
        </w:tc>
      </w:tr>
      <w:tr w:rsidR="00552190" w:rsidTr="00920DC5">
        <w:tc>
          <w:tcPr>
            <w:tcW w:w="720" w:type="dxa"/>
          </w:tcPr>
          <w:p w:rsidR="00552190" w:rsidRDefault="00552190" w:rsidP="00552190">
            <w:pPr>
              <w:pStyle w:val="ListParagraph"/>
              <w:ind w:left="0"/>
              <w:jc w:val="center"/>
            </w:pPr>
            <w:r>
              <w:t>30.</w:t>
            </w:r>
          </w:p>
        </w:tc>
        <w:tc>
          <w:tcPr>
            <w:tcW w:w="7308" w:type="dxa"/>
          </w:tcPr>
          <w:p w:rsidR="00552190" w:rsidRPr="00672634" w:rsidRDefault="00856E72" w:rsidP="008F2FE6">
            <w:pPr>
              <w:pStyle w:val="ListParagraph"/>
              <w:ind w:left="0"/>
              <w:jc w:val="both"/>
            </w:pPr>
            <w:r w:rsidRPr="00672634">
              <w:t>Испорука</w:t>
            </w:r>
            <w:r w:rsidR="00552190" w:rsidRPr="00672634">
              <w:t xml:space="preserve">, </w:t>
            </w:r>
            <w:r w:rsidRPr="00672634">
              <w:t>полагање</w:t>
            </w:r>
            <w:r w:rsidR="00552190" w:rsidRPr="00672634">
              <w:t xml:space="preserve"> </w:t>
            </w:r>
            <w:r w:rsidR="00672634" w:rsidRPr="00672634">
              <w:t>и</w:t>
            </w:r>
            <w:r w:rsidR="00552190" w:rsidRPr="00672634">
              <w:t xml:space="preserve"> </w:t>
            </w:r>
            <w:r w:rsidRPr="00672634">
              <w:t>увезивање</w:t>
            </w:r>
            <w:r w:rsidR="00552190" w:rsidRPr="00672634">
              <w:t xml:space="preserve"> </w:t>
            </w:r>
            <w:r w:rsidRPr="00672634">
              <w:t>у</w:t>
            </w:r>
            <w:r w:rsidR="00552190" w:rsidRPr="00672634">
              <w:t xml:space="preserve"> </w:t>
            </w:r>
            <w:r w:rsidRPr="00672634">
              <w:t>разводни</w:t>
            </w:r>
            <w:r w:rsidR="00552190" w:rsidRPr="00672634">
              <w:t xml:space="preserve"> </w:t>
            </w:r>
            <w:r w:rsidRPr="00672634">
              <w:t>орман</w:t>
            </w:r>
            <w:r w:rsidR="00552190" w:rsidRPr="00672634">
              <w:t xml:space="preserve"> </w:t>
            </w:r>
            <w:r w:rsidRPr="00672634">
              <w:t>на</w:t>
            </w:r>
            <w:r w:rsidR="00552190" w:rsidRPr="00672634">
              <w:t xml:space="preserve"> </w:t>
            </w:r>
            <w:r w:rsidRPr="00672634">
              <w:t>оба</w:t>
            </w:r>
            <w:r w:rsidR="00552190" w:rsidRPr="00672634">
              <w:t xml:space="preserve"> </w:t>
            </w:r>
            <w:r w:rsidRPr="00672634">
              <w:t>краја</w:t>
            </w:r>
            <w:r w:rsidR="00552190" w:rsidRPr="00672634">
              <w:t xml:space="preserve"> </w:t>
            </w:r>
            <w:r w:rsidRPr="00672634">
              <w:t>проводника</w:t>
            </w:r>
            <w:r w:rsidR="00552190" w:rsidRPr="00672634">
              <w:t xml:space="preserve"> </w:t>
            </w:r>
            <w:r w:rsidR="00412401" w:rsidRPr="00672634">
              <w:t>P</w:t>
            </w:r>
            <w:r w:rsidR="00552190" w:rsidRPr="00672634">
              <w:t>/</w:t>
            </w:r>
            <w:r w:rsidR="00412401" w:rsidRPr="00672634">
              <w:t>FJ</w:t>
            </w:r>
            <w:r w:rsidR="00552190" w:rsidRPr="00672634">
              <w:t xml:space="preserve"> 1x70 </w:t>
            </w:r>
            <w:r w:rsidR="00412401" w:rsidRPr="00672634">
              <w:t>mm</w:t>
            </w:r>
            <w:r w:rsidR="00552190" w:rsidRPr="00672634">
              <w:rPr>
                <w:vertAlign w:val="superscript"/>
              </w:rPr>
              <w:t>2</w:t>
            </w:r>
            <w:r w:rsidR="00552190" w:rsidRPr="00672634">
              <w:t>,</w:t>
            </w:r>
            <w:r w:rsidR="008F2FE6" w:rsidRPr="00672634">
              <w:t xml:space="preserve"> </w:t>
            </w:r>
            <w:r w:rsidRPr="00672634">
              <w:t>делимично</w:t>
            </w:r>
            <w:r w:rsidR="00552190" w:rsidRPr="00672634">
              <w:t xml:space="preserve"> </w:t>
            </w:r>
            <w:r w:rsidRPr="00672634">
              <w:t>уштеман</w:t>
            </w:r>
            <w:r w:rsidR="00552190" w:rsidRPr="00672634">
              <w:t xml:space="preserve"> </w:t>
            </w:r>
            <w:r w:rsidRPr="00672634">
              <w:t>у</w:t>
            </w:r>
            <w:r w:rsidR="00552190" w:rsidRPr="00672634">
              <w:t xml:space="preserve"> </w:t>
            </w:r>
            <w:r w:rsidRPr="00672634">
              <w:t>зид</w:t>
            </w:r>
            <w:r w:rsidR="00552190" w:rsidRPr="00672634">
              <w:t xml:space="preserve"> </w:t>
            </w:r>
            <w:r w:rsidRPr="00672634">
              <w:t>а</w:t>
            </w:r>
            <w:r w:rsidR="00552190" w:rsidRPr="00672634">
              <w:t xml:space="preserve"> </w:t>
            </w:r>
            <w:r w:rsidRPr="00672634">
              <w:t>делимично</w:t>
            </w:r>
            <w:r w:rsidR="00552190" w:rsidRPr="00672634">
              <w:t xml:space="preserve"> </w:t>
            </w:r>
            <w:r w:rsidRPr="00672634">
              <w:t>положен</w:t>
            </w:r>
            <w:r w:rsidR="00552190" w:rsidRPr="00672634">
              <w:t xml:space="preserve"> </w:t>
            </w:r>
            <w:r w:rsidRPr="00672634">
              <w:t>у</w:t>
            </w:r>
            <w:r w:rsidR="00552190" w:rsidRPr="00672634">
              <w:t xml:space="preserve"> </w:t>
            </w:r>
            <w:r w:rsidR="008F2FE6" w:rsidRPr="00672634">
              <w:t>PVC</w:t>
            </w:r>
            <w:r w:rsidR="00552190" w:rsidRPr="00672634">
              <w:t xml:space="preserve"> </w:t>
            </w:r>
            <w:r w:rsidRPr="00672634">
              <w:t>каналицу</w:t>
            </w:r>
          </w:p>
        </w:tc>
        <w:tc>
          <w:tcPr>
            <w:tcW w:w="1276" w:type="dxa"/>
            <w:vAlign w:val="center"/>
          </w:tcPr>
          <w:p w:rsidR="00552190" w:rsidRDefault="009A53BA" w:rsidP="00920DC5">
            <w:pPr>
              <w:pStyle w:val="ListParagraph"/>
              <w:ind w:left="0"/>
              <w:jc w:val="center"/>
            </w:pPr>
            <w:r>
              <w:t>Мет</w:t>
            </w:r>
            <w:r w:rsidR="005D207B">
              <w:t xml:space="preserve">. </w:t>
            </w:r>
            <w:r w:rsidR="00552190">
              <w:t>25</w:t>
            </w:r>
          </w:p>
        </w:tc>
      </w:tr>
      <w:tr w:rsidR="00552190" w:rsidTr="00920DC5">
        <w:tc>
          <w:tcPr>
            <w:tcW w:w="720" w:type="dxa"/>
          </w:tcPr>
          <w:p w:rsidR="00552190" w:rsidRDefault="00552190" w:rsidP="00552190">
            <w:pPr>
              <w:pStyle w:val="ListParagraph"/>
              <w:ind w:left="0"/>
              <w:jc w:val="center"/>
            </w:pPr>
            <w:r>
              <w:t>31.</w:t>
            </w:r>
          </w:p>
        </w:tc>
        <w:tc>
          <w:tcPr>
            <w:tcW w:w="7308" w:type="dxa"/>
          </w:tcPr>
          <w:p w:rsidR="00552190" w:rsidRPr="00672634" w:rsidRDefault="00856E72" w:rsidP="00412401">
            <w:pPr>
              <w:pStyle w:val="ListParagraph"/>
              <w:ind w:left="0"/>
              <w:jc w:val="both"/>
            </w:pPr>
            <w:r w:rsidRPr="00672634">
              <w:t>Испорука</w:t>
            </w:r>
            <w:r w:rsidR="00552190" w:rsidRPr="00672634">
              <w:t xml:space="preserve">, </w:t>
            </w:r>
            <w:r w:rsidRPr="00672634">
              <w:t>полагање</w:t>
            </w:r>
            <w:r w:rsidR="00552190" w:rsidRPr="00672634">
              <w:t xml:space="preserve"> </w:t>
            </w:r>
            <w:r w:rsidR="00672634" w:rsidRPr="00672634">
              <w:t>и</w:t>
            </w:r>
            <w:r w:rsidR="00552190" w:rsidRPr="00672634">
              <w:t xml:space="preserve"> </w:t>
            </w:r>
            <w:r w:rsidRPr="00672634">
              <w:t>увезивање</w:t>
            </w:r>
            <w:r w:rsidR="00552190" w:rsidRPr="00672634">
              <w:t xml:space="preserve"> </w:t>
            </w:r>
            <w:r w:rsidRPr="00672634">
              <w:t>у</w:t>
            </w:r>
            <w:r w:rsidR="00552190" w:rsidRPr="00672634">
              <w:t xml:space="preserve"> </w:t>
            </w:r>
            <w:r w:rsidRPr="00672634">
              <w:t>разводни</w:t>
            </w:r>
            <w:r w:rsidR="00552190" w:rsidRPr="00672634">
              <w:t xml:space="preserve"> </w:t>
            </w:r>
            <w:r w:rsidRPr="00672634">
              <w:t>орман</w:t>
            </w:r>
            <w:r w:rsidR="00552190" w:rsidRPr="00672634">
              <w:t xml:space="preserve"> </w:t>
            </w:r>
            <w:r w:rsidRPr="00672634">
              <w:t>на</w:t>
            </w:r>
            <w:r w:rsidR="00552190" w:rsidRPr="00672634">
              <w:t xml:space="preserve"> </w:t>
            </w:r>
            <w:r w:rsidRPr="00672634">
              <w:t>оба</w:t>
            </w:r>
            <w:r w:rsidR="00552190" w:rsidRPr="00672634">
              <w:t xml:space="preserve"> </w:t>
            </w:r>
            <w:r w:rsidRPr="00672634">
              <w:t>краја</w:t>
            </w:r>
            <w:r w:rsidR="00552190" w:rsidRPr="00672634">
              <w:t xml:space="preserve"> </w:t>
            </w:r>
            <w:r w:rsidRPr="00672634">
              <w:t>проводника</w:t>
            </w:r>
            <w:r w:rsidR="00552190" w:rsidRPr="00672634">
              <w:t xml:space="preserve"> </w:t>
            </w:r>
            <w:r w:rsidR="00412401" w:rsidRPr="00672634">
              <w:t>P/FJ</w:t>
            </w:r>
            <w:r w:rsidR="00552190" w:rsidRPr="00672634">
              <w:t xml:space="preserve"> 1x16 </w:t>
            </w:r>
            <w:r w:rsidR="008260E7" w:rsidRPr="00672634">
              <w:t>mm</w:t>
            </w:r>
            <w:r w:rsidR="00552190" w:rsidRPr="00672634">
              <w:rPr>
                <w:vertAlign w:val="superscript"/>
              </w:rPr>
              <w:t>2</w:t>
            </w:r>
          </w:p>
        </w:tc>
        <w:tc>
          <w:tcPr>
            <w:tcW w:w="1276" w:type="dxa"/>
            <w:vAlign w:val="center"/>
          </w:tcPr>
          <w:p w:rsidR="00552190" w:rsidRDefault="009A53BA" w:rsidP="00920DC5">
            <w:pPr>
              <w:pStyle w:val="ListParagraph"/>
              <w:ind w:left="0"/>
              <w:jc w:val="center"/>
            </w:pPr>
            <w:r>
              <w:t>Мет</w:t>
            </w:r>
            <w:r w:rsidR="00552190">
              <w:t>. 10</w:t>
            </w:r>
          </w:p>
        </w:tc>
      </w:tr>
      <w:tr w:rsidR="00552190" w:rsidTr="00920DC5">
        <w:tc>
          <w:tcPr>
            <w:tcW w:w="720" w:type="dxa"/>
          </w:tcPr>
          <w:p w:rsidR="00552190" w:rsidRDefault="00552190" w:rsidP="00552190">
            <w:pPr>
              <w:pStyle w:val="ListParagraph"/>
              <w:ind w:left="0"/>
              <w:jc w:val="center"/>
            </w:pPr>
            <w:r>
              <w:t>32.</w:t>
            </w:r>
          </w:p>
        </w:tc>
        <w:tc>
          <w:tcPr>
            <w:tcW w:w="7308" w:type="dxa"/>
          </w:tcPr>
          <w:p w:rsidR="00552190" w:rsidRDefault="00856E72" w:rsidP="00DC7B97">
            <w:pPr>
              <w:pStyle w:val="ListParagraph"/>
              <w:ind w:left="0"/>
              <w:jc w:val="both"/>
            </w:pPr>
            <w:r>
              <w:t>Испитивање</w:t>
            </w:r>
            <w:r w:rsidR="00552190">
              <w:t xml:space="preserve"> </w:t>
            </w:r>
            <w:r>
              <w:t>електричне</w:t>
            </w:r>
            <w:r w:rsidR="00552190">
              <w:t xml:space="preserve">  </w:t>
            </w:r>
            <w:r>
              <w:t>инсталације</w:t>
            </w:r>
            <w:r w:rsidR="00552190">
              <w:t xml:space="preserve"> </w:t>
            </w:r>
            <w:r>
              <w:t>и</w:t>
            </w:r>
            <w:r w:rsidR="00552190">
              <w:t xml:space="preserve"> </w:t>
            </w:r>
            <w:r>
              <w:t>издавање</w:t>
            </w:r>
            <w:r w:rsidR="00552190">
              <w:t xml:space="preserve"> </w:t>
            </w:r>
            <w:r>
              <w:t>одговарајућег</w:t>
            </w:r>
            <w:r w:rsidR="00552190">
              <w:t xml:space="preserve"> </w:t>
            </w:r>
            <w:r>
              <w:t>атеста</w:t>
            </w:r>
            <w:r w:rsidR="00552190">
              <w:t xml:space="preserve"> </w:t>
            </w:r>
            <w:r>
              <w:t>од</w:t>
            </w:r>
            <w:r w:rsidR="00552190">
              <w:t xml:space="preserve"> </w:t>
            </w:r>
            <w:r>
              <w:t>лиценциране</w:t>
            </w:r>
            <w:r w:rsidR="00552190">
              <w:t xml:space="preserve"> </w:t>
            </w:r>
            <w:r>
              <w:t>фирме</w:t>
            </w:r>
          </w:p>
        </w:tc>
        <w:tc>
          <w:tcPr>
            <w:tcW w:w="1276" w:type="dxa"/>
            <w:vAlign w:val="center"/>
          </w:tcPr>
          <w:p w:rsidR="00552190" w:rsidRDefault="009A53BA" w:rsidP="00920DC5">
            <w:pPr>
              <w:pStyle w:val="ListParagraph"/>
              <w:ind w:left="0"/>
              <w:jc w:val="center"/>
            </w:pPr>
            <w:r>
              <w:t>Пауш</w:t>
            </w:r>
            <w:r w:rsidR="00552190">
              <w:t>.</w:t>
            </w:r>
          </w:p>
        </w:tc>
      </w:tr>
      <w:tr w:rsidR="00552190" w:rsidTr="00920DC5">
        <w:tc>
          <w:tcPr>
            <w:tcW w:w="720" w:type="dxa"/>
          </w:tcPr>
          <w:p w:rsidR="00552190" w:rsidRDefault="00552190" w:rsidP="00552190">
            <w:pPr>
              <w:pStyle w:val="ListParagraph"/>
              <w:ind w:left="0"/>
              <w:jc w:val="center"/>
            </w:pPr>
            <w:r>
              <w:t>33.</w:t>
            </w:r>
          </w:p>
        </w:tc>
        <w:tc>
          <w:tcPr>
            <w:tcW w:w="7308" w:type="dxa"/>
          </w:tcPr>
          <w:p w:rsidR="00552190" w:rsidRPr="00A51448" w:rsidRDefault="00856E72" w:rsidP="00DC7B97">
            <w:pPr>
              <w:pStyle w:val="ListParagraph"/>
              <w:ind w:left="0"/>
              <w:jc w:val="both"/>
            </w:pPr>
            <w:r w:rsidRPr="00A51448">
              <w:t>Израда</w:t>
            </w:r>
            <w:r w:rsidR="00552190" w:rsidRPr="00A51448">
              <w:t xml:space="preserve"> </w:t>
            </w:r>
            <w:r w:rsidRPr="00A51448">
              <w:t>пројекта</w:t>
            </w:r>
            <w:r w:rsidR="00552190" w:rsidRPr="00A51448">
              <w:t xml:space="preserve"> </w:t>
            </w:r>
            <w:r w:rsidRPr="00A51448">
              <w:t>изведеног</w:t>
            </w:r>
            <w:r w:rsidR="00552190" w:rsidRPr="00A51448">
              <w:t xml:space="preserve"> </w:t>
            </w:r>
            <w:r w:rsidRPr="00A51448">
              <w:t>стања</w:t>
            </w:r>
            <w:r w:rsidR="00552190" w:rsidRPr="00A51448">
              <w:t xml:space="preserve"> </w:t>
            </w:r>
            <w:r w:rsidRPr="00A51448">
              <w:t>у</w:t>
            </w:r>
            <w:r w:rsidR="00552190" w:rsidRPr="00A51448">
              <w:t xml:space="preserve"> </w:t>
            </w:r>
            <w:r w:rsidRPr="00A51448">
              <w:t>три</w:t>
            </w:r>
            <w:r w:rsidR="00552190" w:rsidRPr="00A51448">
              <w:t xml:space="preserve"> </w:t>
            </w:r>
            <w:r w:rsidRPr="00A51448">
              <w:t>примерка</w:t>
            </w:r>
          </w:p>
          <w:p w:rsidR="00552190" w:rsidRDefault="00552190" w:rsidP="00DC7B97">
            <w:pPr>
              <w:pStyle w:val="ListParagraph"/>
              <w:ind w:left="0"/>
              <w:jc w:val="both"/>
            </w:pPr>
            <w:r w:rsidRPr="00A51448">
              <w:t>(</w:t>
            </w:r>
            <w:r w:rsidR="00856E72" w:rsidRPr="00A51448">
              <w:t>у</w:t>
            </w:r>
            <w:r w:rsidRPr="00A51448">
              <w:t xml:space="preserve"> “</w:t>
            </w:r>
            <w:r w:rsidR="00856E72" w:rsidRPr="00A51448">
              <w:t>џепу</w:t>
            </w:r>
            <w:r w:rsidRPr="00A51448">
              <w:t xml:space="preserve">” </w:t>
            </w:r>
            <w:r w:rsidR="00856E72" w:rsidRPr="00A51448">
              <w:t>разводног</w:t>
            </w:r>
            <w:r w:rsidRPr="00A51448">
              <w:t xml:space="preserve"> </w:t>
            </w:r>
            <w:r w:rsidR="00EB0CF8" w:rsidRPr="00A51448">
              <w:t>ормана</w:t>
            </w:r>
            <w:r w:rsidRPr="00A51448">
              <w:t xml:space="preserve"> </w:t>
            </w:r>
            <w:r w:rsidR="00856E72" w:rsidRPr="00A51448">
              <w:t>поставити</w:t>
            </w:r>
            <w:r w:rsidRPr="00A51448">
              <w:t xml:space="preserve"> </w:t>
            </w:r>
            <w:r w:rsidR="00856E72" w:rsidRPr="00A51448">
              <w:t>једнополне</w:t>
            </w:r>
            <w:r w:rsidRPr="00A51448">
              <w:t xml:space="preserve"> </w:t>
            </w:r>
            <w:r w:rsidR="00856E72" w:rsidRPr="00A51448">
              <w:t>шеме</w:t>
            </w:r>
            <w:r w:rsidRPr="00A51448">
              <w:t xml:space="preserve"> </w:t>
            </w:r>
            <w:r w:rsidR="00856E72" w:rsidRPr="00A51448">
              <w:t>са</w:t>
            </w:r>
            <w:r w:rsidRPr="00A51448">
              <w:t xml:space="preserve"> </w:t>
            </w:r>
            <w:r w:rsidR="00856E72" w:rsidRPr="00A51448">
              <w:t>обележеним</w:t>
            </w:r>
            <w:r w:rsidRPr="00A51448">
              <w:t xml:space="preserve"> </w:t>
            </w:r>
            <w:r w:rsidR="00856E72" w:rsidRPr="00A51448">
              <w:t>струјним</w:t>
            </w:r>
            <w:r w:rsidRPr="00A51448">
              <w:t xml:space="preserve"> </w:t>
            </w:r>
            <w:r w:rsidR="00856E72" w:rsidRPr="00A51448">
              <w:t>круговима</w:t>
            </w:r>
            <w:r w:rsidRPr="00A51448">
              <w:t xml:space="preserve"> </w:t>
            </w:r>
            <w:r w:rsidR="00856E72" w:rsidRPr="00A51448">
              <w:t>на</w:t>
            </w:r>
            <w:r w:rsidRPr="00A51448">
              <w:t xml:space="preserve"> </w:t>
            </w:r>
            <w:r w:rsidR="00856E72" w:rsidRPr="00A51448">
              <w:t>осигурачима</w:t>
            </w:r>
            <w:r w:rsidRPr="00A51448">
              <w:t>)</w:t>
            </w:r>
          </w:p>
        </w:tc>
        <w:tc>
          <w:tcPr>
            <w:tcW w:w="1276" w:type="dxa"/>
            <w:vAlign w:val="center"/>
          </w:tcPr>
          <w:p w:rsidR="00552190" w:rsidRDefault="009A53BA" w:rsidP="00920DC5">
            <w:pPr>
              <w:pStyle w:val="ListParagraph"/>
              <w:ind w:left="0"/>
              <w:jc w:val="center"/>
            </w:pPr>
            <w:r>
              <w:t>Пауш</w:t>
            </w:r>
            <w:r w:rsidR="00552190">
              <w:t>.</w:t>
            </w:r>
          </w:p>
        </w:tc>
      </w:tr>
      <w:tr w:rsidR="00D67996" w:rsidTr="00920DC5">
        <w:tc>
          <w:tcPr>
            <w:tcW w:w="720" w:type="dxa"/>
          </w:tcPr>
          <w:p w:rsidR="00D67996" w:rsidRPr="00D67996" w:rsidRDefault="00D67996" w:rsidP="00552190">
            <w:pPr>
              <w:pStyle w:val="ListParagraph"/>
              <w:ind w:left="0"/>
              <w:jc w:val="center"/>
            </w:pPr>
            <w:r>
              <w:t>34.</w:t>
            </w:r>
          </w:p>
        </w:tc>
        <w:tc>
          <w:tcPr>
            <w:tcW w:w="7308" w:type="dxa"/>
          </w:tcPr>
          <w:p w:rsidR="00D67996" w:rsidRPr="00D67996" w:rsidRDefault="00D67996" w:rsidP="00DC7B97">
            <w:pPr>
              <w:pStyle w:val="ListParagraph"/>
              <w:ind w:left="0"/>
              <w:jc w:val="both"/>
            </w:pPr>
            <w:r>
              <w:t>Испорука и уградња ОГ печуркастог тастера</w:t>
            </w:r>
          </w:p>
        </w:tc>
        <w:tc>
          <w:tcPr>
            <w:tcW w:w="1276" w:type="dxa"/>
            <w:vAlign w:val="center"/>
          </w:tcPr>
          <w:p w:rsidR="00D67996" w:rsidRPr="00D67996" w:rsidRDefault="00D67996" w:rsidP="00920DC5">
            <w:pPr>
              <w:pStyle w:val="ListParagraph"/>
              <w:ind w:left="0"/>
              <w:jc w:val="center"/>
            </w:pPr>
            <w:r>
              <w:t>Ком. 1</w:t>
            </w:r>
          </w:p>
        </w:tc>
      </w:tr>
    </w:tbl>
    <w:p w:rsidR="00E43FAE" w:rsidRDefault="00E43FAE" w:rsidP="00E43FAE">
      <w:pPr>
        <w:rPr>
          <w:bCs/>
          <w:iCs/>
        </w:rPr>
      </w:pPr>
    </w:p>
    <w:p w:rsidR="008F2FE6" w:rsidRPr="0060044B" w:rsidRDefault="00712441" w:rsidP="00712441">
      <w:pPr>
        <w:jc w:val="both"/>
      </w:pPr>
      <w:r w:rsidRPr="0060044B">
        <w:t>Пре</w:t>
      </w:r>
      <w:r w:rsidR="008F2FE6" w:rsidRPr="0060044B">
        <w:t xml:space="preserve"> </w:t>
      </w:r>
      <w:r w:rsidRPr="0060044B">
        <w:t>извођења</w:t>
      </w:r>
      <w:r w:rsidR="008F2FE6" w:rsidRPr="0060044B">
        <w:t xml:space="preserve"> </w:t>
      </w:r>
      <w:r w:rsidRPr="0060044B">
        <w:t>радова</w:t>
      </w:r>
      <w:r w:rsidR="00825FE1" w:rsidRPr="0060044B">
        <w:t>,</w:t>
      </w:r>
      <w:r w:rsidR="008F2FE6" w:rsidRPr="0060044B">
        <w:t xml:space="preserve"> </w:t>
      </w:r>
      <w:r w:rsidRPr="0060044B">
        <w:t>потребно</w:t>
      </w:r>
      <w:r w:rsidR="008F2FE6" w:rsidRPr="0060044B">
        <w:t xml:space="preserve"> </w:t>
      </w:r>
      <w:r w:rsidRPr="0060044B">
        <w:t>је</w:t>
      </w:r>
      <w:r w:rsidR="00825FE1" w:rsidRPr="0060044B">
        <w:t xml:space="preserve"> да се извођач радова, односно Добављач</w:t>
      </w:r>
      <w:r w:rsidR="008F2FE6" w:rsidRPr="0060044B">
        <w:t xml:space="preserve"> </w:t>
      </w:r>
      <w:r w:rsidRPr="0060044B">
        <w:t>на</w:t>
      </w:r>
      <w:r w:rsidR="008F2FE6" w:rsidRPr="0060044B">
        <w:t xml:space="preserve"> </w:t>
      </w:r>
      <w:r w:rsidRPr="0060044B">
        <w:t>лицу</w:t>
      </w:r>
      <w:r w:rsidR="008F2FE6" w:rsidRPr="0060044B">
        <w:t xml:space="preserve"> </w:t>
      </w:r>
      <w:r w:rsidRPr="0060044B">
        <w:t>места</w:t>
      </w:r>
      <w:r w:rsidR="008F2FE6" w:rsidRPr="0060044B">
        <w:t xml:space="preserve"> </w:t>
      </w:r>
      <w:r w:rsidR="00825FE1" w:rsidRPr="0060044B">
        <w:t>договори</w:t>
      </w:r>
      <w:r w:rsidR="008F2FE6" w:rsidRPr="0060044B">
        <w:t xml:space="preserve"> </w:t>
      </w:r>
      <w:r w:rsidRPr="0060044B">
        <w:t>са</w:t>
      </w:r>
      <w:r w:rsidR="008F2FE6" w:rsidRPr="0060044B">
        <w:t xml:space="preserve"> </w:t>
      </w:r>
      <w:r w:rsidR="008331A0" w:rsidRPr="0060044B">
        <w:t>Наручиоц</w:t>
      </w:r>
      <w:r w:rsidR="0062138F" w:rsidRPr="0060044B">
        <w:t>е</w:t>
      </w:r>
      <w:r w:rsidRPr="0060044B">
        <w:t>м</w:t>
      </w:r>
      <w:r w:rsidR="0062138F" w:rsidRPr="0060044B">
        <w:t>,</w:t>
      </w:r>
      <w:r w:rsidR="004C0BD8">
        <w:t xml:space="preserve"> односно лицем за праћење реализације техничког дела уговора код Наручиоца</w:t>
      </w:r>
      <w:r w:rsidR="0062138F" w:rsidRPr="0060044B">
        <w:t xml:space="preserve"> око термина, начина полагања каблова, места монтаже светиљки због технолошког усаглашавања итд.</w:t>
      </w:r>
    </w:p>
    <w:p w:rsidR="00873EB1" w:rsidRPr="00066445" w:rsidRDefault="00282581" w:rsidP="00712441">
      <w:pPr>
        <w:jc w:val="both"/>
      </w:pPr>
      <w:r w:rsidRPr="00EB0CF8">
        <w:t>Наручилац</w:t>
      </w:r>
      <w:r w:rsidR="000E25AE" w:rsidRPr="00EB0CF8">
        <w:t xml:space="preserve">, односно лице задужено за праћење реализације техничког дела уговора код </w:t>
      </w:r>
      <w:r w:rsidR="00066445" w:rsidRPr="00EB0CF8">
        <w:t>н</w:t>
      </w:r>
      <w:r w:rsidR="000E25AE" w:rsidRPr="00EB0CF8">
        <w:t>аручиоца</w:t>
      </w:r>
      <w:r w:rsidRPr="00EB0CF8">
        <w:t xml:space="preserve"> ће</w:t>
      </w:r>
      <w:r w:rsidR="00B04A04" w:rsidRPr="00EB0CF8">
        <w:t xml:space="preserve"> контролисати да ли квалитет </w:t>
      </w:r>
      <w:r w:rsidR="008A6669" w:rsidRPr="00EB0CF8">
        <w:t>извршеног</w:t>
      </w:r>
      <w:r w:rsidR="00B04A04" w:rsidRPr="00EB0CF8">
        <w:t xml:space="preserve"> предмета јавне набавке одговара траженом</w:t>
      </w:r>
      <w:r w:rsidR="00DB5103" w:rsidRPr="00EB0CF8">
        <w:t xml:space="preserve"> (уговореном)</w:t>
      </w:r>
      <w:r w:rsidR="00B04A04" w:rsidRPr="00EB0CF8">
        <w:t xml:space="preserve"> квалитету</w:t>
      </w:r>
      <w:r w:rsidRPr="00EB0CF8">
        <w:t xml:space="preserve"> в</w:t>
      </w:r>
      <w:r w:rsidR="00A51404" w:rsidRPr="00EB0CF8">
        <w:t>ршењем надзора при  извођењ</w:t>
      </w:r>
      <w:r w:rsidR="00B04A04" w:rsidRPr="00EB0CF8">
        <w:t>у радова</w:t>
      </w:r>
      <w:r w:rsidR="00873EB1" w:rsidRPr="00EB0CF8">
        <w:t xml:space="preserve"> </w:t>
      </w:r>
      <w:r w:rsidR="00B04A04" w:rsidRPr="00EB0CF8">
        <w:t xml:space="preserve"> </w:t>
      </w:r>
      <w:r w:rsidR="009A7013" w:rsidRPr="00EB0CF8">
        <w:t xml:space="preserve">и </w:t>
      </w:r>
      <w:r w:rsidRPr="00EB0CF8">
        <w:t>прегледом документације</w:t>
      </w:r>
      <w:r w:rsidR="00B04A04" w:rsidRPr="00EB0CF8">
        <w:t xml:space="preserve"> </w:t>
      </w:r>
      <w:r w:rsidR="007039B0" w:rsidRPr="00EB0CF8">
        <w:t>добављача</w:t>
      </w:r>
      <w:r w:rsidR="000E25AE" w:rsidRPr="00EB0CF8">
        <w:t>. Добављач</w:t>
      </w:r>
      <w:r w:rsidR="003B75A3" w:rsidRPr="00EB0CF8">
        <w:t xml:space="preserve"> је дужан да именује лиц</w:t>
      </w:r>
      <w:r w:rsidR="00066445" w:rsidRPr="00EB0CF8">
        <w:t>е одговорно за извођење радова, ко</w:t>
      </w:r>
      <w:r w:rsidR="003B75A3" w:rsidRPr="00EB0CF8">
        <w:t>је</w:t>
      </w:r>
      <w:r w:rsidR="00066445" w:rsidRPr="00EB0CF8">
        <w:t xml:space="preserve"> је</w:t>
      </w:r>
      <w:r w:rsidR="003B75A3" w:rsidRPr="00EB0CF8">
        <w:t xml:space="preserve"> дужно да води грађевински дневник</w:t>
      </w:r>
      <w:r w:rsidR="00CC772F" w:rsidRPr="00EB0CF8">
        <w:t xml:space="preserve"> </w:t>
      </w:r>
      <w:r w:rsidR="000573C1" w:rsidRPr="00EB0CF8">
        <w:t>и</w:t>
      </w:r>
      <w:r w:rsidR="000E25AE" w:rsidRPr="00EB0CF8">
        <w:t xml:space="preserve"> да при уградњи светиљки и опреме у РО достави </w:t>
      </w:r>
      <w:r w:rsidR="00CC772F" w:rsidRPr="00EB0CF8">
        <w:t>декларацију</w:t>
      </w:r>
      <w:r w:rsidR="000E25AE" w:rsidRPr="00EB0CF8">
        <w:t xml:space="preserve"> за ту опрему од произвођача</w:t>
      </w:r>
      <w:r w:rsidR="005A1E0F" w:rsidRPr="00EB0CF8">
        <w:t>,</w:t>
      </w:r>
      <w:r w:rsidR="000E25AE" w:rsidRPr="00EB0CF8">
        <w:t xml:space="preserve"> уписује</w:t>
      </w:r>
      <w:r w:rsidR="00DB5103" w:rsidRPr="00EB0CF8">
        <w:t xml:space="preserve"> је</w:t>
      </w:r>
      <w:r w:rsidR="000E25AE" w:rsidRPr="00EB0CF8">
        <w:t xml:space="preserve"> у грађевински дневник</w:t>
      </w:r>
      <w:r w:rsidR="005A1E0F" w:rsidRPr="00EB0CF8">
        <w:t xml:space="preserve"> који потом потписује, а који</w:t>
      </w:r>
      <w:r w:rsidR="000E25AE" w:rsidRPr="00EB0CF8">
        <w:t xml:space="preserve"> лице задужено за праћење реализације техничког дела уговора код наручиоца</w:t>
      </w:r>
      <w:r w:rsidR="00375BBB" w:rsidRPr="00EB0CF8">
        <w:t xml:space="preserve"> потписом потврђује.</w:t>
      </w:r>
    </w:p>
    <w:p w:rsidR="00375BBB" w:rsidRDefault="0017494A" w:rsidP="00375BBB">
      <w:pPr>
        <w:jc w:val="both"/>
        <w:rPr>
          <w:noProof/>
        </w:rPr>
      </w:pPr>
      <w:r>
        <w:t>Наручилац</w:t>
      </w:r>
      <w:r w:rsidR="00C822BC">
        <w:t xml:space="preserve"> захтева да рок извршења радова на </w:t>
      </w:r>
      <w:r w:rsidR="00C822BC">
        <w:rPr>
          <w:noProof/>
        </w:rPr>
        <w:t xml:space="preserve">електроинсталацији буде </w:t>
      </w:r>
      <w:r w:rsidR="00C822BC" w:rsidRPr="00C822BC">
        <w:rPr>
          <w:noProof/>
        </w:rPr>
        <w:t>најдуже 25</w:t>
      </w:r>
      <w:r w:rsidR="00C822BC">
        <w:rPr>
          <w:noProof/>
        </w:rPr>
        <w:t xml:space="preserve"> календарских </w:t>
      </w:r>
      <w:r w:rsidR="00C822BC">
        <w:rPr>
          <w:noProof/>
          <w:lang w:val="sr-Latn-CS"/>
        </w:rPr>
        <w:t>дана од дана закључења овог уговора</w:t>
      </w:r>
      <w:r w:rsidR="00B0242C">
        <w:rPr>
          <w:noProof/>
        </w:rPr>
        <w:t>.</w:t>
      </w:r>
    </w:p>
    <w:p w:rsidR="00B0242C" w:rsidRPr="00C822BC" w:rsidRDefault="00B0242C" w:rsidP="00375BBB">
      <w:pPr>
        <w:jc w:val="both"/>
      </w:pPr>
      <w:r>
        <w:rPr>
          <w:noProof/>
        </w:rPr>
        <w:t>Наручилац захтева да Добављач пре извођења радова који су предмет овог уговора на одговарајућ начин заштити просторију, намештај и опрему како се иста не би оштетила за време извођења радова, као и да води рачуна да наведене објекте не оштети приликом њиховог померања за време извођења радова</w:t>
      </w:r>
    </w:p>
    <w:p w:rsidR="00873EB1" w:rsidRPr="00337106" w:rsidRDefault="00873EB1" w:rsidP="00712441">
      <w:pPr>
        <w:jc w:val="both"/>
      </w:pPr>
      <w:r w:rsidRPr="00B04A04">
        <w:t>Место извршења је КЛИНИЧКИ ЦЕНТАР ВОЈВОДИНЕ, НОВИ САД, ХАЈДУК ВЕЉКОВА 1, СЛУЖБА ЗА ИСХРАНУ – КУХИЊА.</w:t>
      </w:r>
    </w:p>
    <w:p w:rsidR="00DF07C7" w:rsidRDefault="0017494A" w:rsidP="00712441">
      <w:pPr>
        <w:jc w:val="both"/>
      </w:pPr>
      <w:r w:rsidRPr="0017494A">
        <w:lastRenderedPageBreak/>
        <w:t xml:space="preserve">Због специфичности рада Кухиње, радови се </w:t>
      </w:r>
      <w:r w:rsidR="00696B76">
        <w:t>могу изводити од 15.00 до 05.00</w:t>
      </w:r>
      <w:r w:rsidRPr="0017494A">
        <w:t xml:space="preserve"> часова наредног дана</w:t>
      </w:r>
      <w:r w:rsidR="00696B76">
        <w:t xml:space="preserve"> (</w:t>
      </w:r>
      <w:r w:rsidR="00696B76">
        <w:rPr>
          <w:lang/>
        </w:rPr>
        <w:t>радним и нерадним данима</w:t>
      </w:r>
      <w:r w:rsidR="00696B76">
        <w:t>)</w:t>
      </w:r>
      <w:r w:rsidRPr="0017494A">
        <w:t xml:space="preserve">, </w:t>
      </w:r>
      <w:r w:rsidR="00696B76">
        <w:rPr>
          <w:noProof/>
        </w:rPr>
        <w:t>а у свему у складу са договором и инструкцијама наручиоца</w:t>
      </w:r>
      <w:r w:rsidR="00DF07C7">
        <w:t>.</w:t>
      </w:r>
    </w:p>
    <w:p w:rsidR="004E2414" w:rsidRDefault="00DF07C7" w:rsidP="004E2414">
      <w:pPr>
        <w:jc w:val="both"/>
      </w:pPr>
      <w:r w:rsidRPr="000D0E15">
        <w:t>Наручилац захтева</w:t>
      </w:r>
      <w:r>
        <w:t xml:space="preserve"> да</w:t>
      </w:r>
      <w:r w:rsidRPr="000D0E15">
        <w:t xml:space="preserve"> гарантни рок на изведене радове минимално 2 (две) године, а на опрему по препоруци произвођача.</w:t>
      </w:r>
      <w:r>
        <w:t xml:space="preserve"> Гарантни рокови теку од момента записничке примопредаје радова и пуштања објекта у рад, о</w:t>
      </w:r>
      <w:r w:rsidR="00881D14">
        <w:t xml:space="preserve">дносно од момента уградње опреме </w:t>
      </w:r>
      <w:r w:rsidR="004E2414" w:rsidRPr="00723464">
        <w:rPr>
          <w:noProof/>
        </w:rPr>
        <w:t>и обавезује</w:t>
      </w:r>
      <w:r w:rsidR="004E2414">
        <w:rPr>
          <w:noProof/>
        </w:rPr>
        <w:t xml:space="preserve"> добављача</w:t>
      </w:r>
      <w:r w:rsidR="004E2414" w:rsidRPr="00723464">
        <w:rPr>
          <w:noProof/>
        </w:rPr>
        <w:t xml:space="preserve"> у периоду важења гаранције отклони све недостатке у вези са радовима који су предмет овог уговора најкасније у року од 24 часа од дана пријема писане рекламације наручиоца</w:t>
      </w:r>
    </w:p>
    <w:p w:rsidR="004E2414" w:rsidRDefault="004E2414" w:rsidP="004E2414">
      <w:pPr>
        <w:jc w:val="both"/>
      </w:pPr>
      <w:r w:rsidRPr="00723464">
        <w:rPr>
          <w:noProof/>
        </w:rPr>
        <w:t>У случају да се установи да радова која је предмет овог уговора одступају од стандарда из претходног става, добављач се обавезује да у најкраћем могућем року</w:t>
      </w:r>
      <w:r w:rsidRPr="00723464">
        <w:rPr>
          <w:noProof/>
          <w:lang w:val="en-US"/>
        </w:rPr>
        <w:t xml:space="preserve"> </w:t>
      </w:r>
      <w:r w:rsidRPr="00723464">
        <w:rPr>
          <w:noProof/>
        </w:rPr>
        <w:t xml:space="preserve">изврши радове </w:t>
      </w:r>
      <w:r w:rsidRPr="00723464">
        <w:rPr>
          <w:noProof/>
          <w:lang w:val="en-US"/>
        </w:rPr>
        <w:t>уговореног квалитета</w:t>
      </w:r>
      <w:r w:rsidRPr="00723464">
        <w:rPr>
          <w:noProof/>
        </w:rPr>
        <w:t>, а најкасније у року од 24 часа од дана пријема писане рекламације наручиоца</w:t>
      </w:r>
      <w:r w:rsidR="00F63E84">
        <w:rPr>
          <w:noProof/>
        </w:rPr>
        <w:t>.</w:t>
      </w:r>
    </w:p>
    <w:p w:rsidR="00E43FAE" w:rsidRPr="00712441" w:rsidRDefault="00E43FAE" w:rsidP="00712441">
      <w:pPr>
        <w:jc w:val="both"/>
      </w:pPr>
      <w:r w:rsidRPr="00712441">
        <w:br w:type="page"/>
      </w:r>
    </w:p>
    <w:p w:rsidR="00127AFC" w:rsidRPr="00AD0C56" w:rsidRDefault="002D5B2C" w:rsidP="000E663A">
      <w:pPr>
        <w:pStyle w:val="Heading2"/>
        <w:numPr>
          <w:ilvl w:val="0"/>
          <w:numId w:val="5"/>
        </w:numPr>
        <w:rPr>
          <w:noProof/>
        </w:rPr>
      </w:pPr>
      <w:bookmarkStart w:id="13" w:name="_Toc37157952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6B3C53" w:rsidRPr="003C2DBA" w:rsidRDefault="002D5B2C" w:rsidP="003C2DBA">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762"/>
        <w:gridCol w:w="35"/>
        <w:gridCol w:w="5914"/>
      </w:tblGrid>
      <w:tr w:rsidR="00CA2087" w:rsidRPr="002D5B2C" w:rsidTr="00CA2087">
        <w:trPr>
          <w:trHeight w:val="972"/>
        </w:trPr>
        <w:tc>
          <w:tcPr>
            <w:tcW w:w="801" w:type="dxa"/>
            <w:vAlign w:val="center"/>
          </w:tcPr>
          <w:p w:rsidR="00CA2087" w:rsidRPr="002D5B2C" w:rsidRDefault="00CA2087" w:rsidP="00A324FE">
            <w:pPr>
              <w:jc w:val="center"/>
              <w:rPr>
                <w:noProof/>
              </w:rPr>
            </w:pPr>
            <w:r w:rsidRPr="002D5B2C">
              <w:rPr>
                <w:noProof/>
              </w:rPr>
              <w:t>Бр.</w:t>
            </w:r>
          </w:p>
        </w:tc>
        <w:tc>
          <w:tcPr>
            <w:tcW w:w="2762" w:type="dxa"/>
            <w:vAlign w:val="center"/>
          </w:tcPr>
          <w:p w:rsidR="00CA2087" w:rsidRPr="002D5B2C" w:rsidRDefault="00CA2087" w:rsidP="00A324FE">
            <w:pPr>
              <w:jc w:val="center"/>
              <w:rPr>
                <w:noProof/>
              </w:rPr>
            </w:pPr>
            <w:r w:rsidRPr="002D5B2C">
              <w:rPr>
                <w:noProof/>
              </w:rPr>
              <w:t>УСЛОВИ</w:t>
            </w:r>
          </w:p>
        </w:tc>
        <w:tc>
          <w:tcPr>
            <w:tcW w:w="5949" w:type="dxa"/>
            <w:gridSpan w:val="2"/>
            <w:vAlign w:val="center"/>
          </w:tcPr>
          <w:p w:rsidR="00CA2087" w:rsidRPr="002D5B2C" w:rsidRDefault="00CA2087" w:rsidP="00A324FE">
            <w:pPr>
              <w:jc w:val="center"/>
              <w:rPr>
                <w:noProof/>
              </w:rPr>
            </w:pPr>
            <w:r w:rsidRPr="002D5B2C">
              <w:rPr>
                <w:noProof/>
              </w:rPr>
              <w:t>ДОКАЗИ</w:t>
            </w:r>
          </w:p>
        </w:tc>
      </w:tr>
      <w:tr w:rsidR="00CA2087" w:rsidRPr="002D5B2C" w:rsidTr="00CA2087">
        <w:trPr>
          <w:trHeight w:val="505"/>
        </w:trPr>
        <w:tc>
          <w:tcPr>
            <w:tcW w:w="9512" w:type="dxa"/>
            <w:gridSpan w:val="4"/>
          </w:tcPr>
          <w:p w:rsidR="00CA2087" w:rsidRPr="009C505A" w:rsidRDefault="00CA2087" w:rsidP="002D5B2C">
            <w:pPr>
              <w:jc w:val="center"/>
              <w:rPr>
                <w:b/>
                <w:noProof/>
              </w:rPr>
            </w:pPr>
            <w:r w:rsidRPr="009C505A">
              <w:rPr>
                <w:b/>
                <w:noProof/>
              </w:rPr>
              <w:t>ОБАВЕЗНИ УСЛОВИ ЗА УЧЕШЋЕ У ПОСТУПКУ ЈАВНЕ НАБАВКЕ ИЗ ЧЛАНА 75. ЗАКОНА</w:t>
            </w:r>
          </w:p>
        </w:tc>
      </w:tr>
      <w:tr w:rsidR="00CA2087" w:rsidRPr="00EF6B5E" w:rsidTr="00CA2087">
        <w:trPr>
          <w:trHeight w:val="505"/>
        </w:trPr>
        <w:tc>
          <w:tcPr>
            <w:tcW w:w="801" w:type="dxa"/>
            <w:vAlign w:val="center"/>
          </w:tcPr>
          <w:p w:rsidR="00CA2087" w:rsidRPr="00EF6B5E" w:rsidRDefault="00CA2087" w:rsidP="00A324FE">
            <w:pPr>
              <w:rPr>
                <w:noProof/>
              </w:rPr>
            </w:pPr>
            <w:r w:rsidRPr="00EF6B5E">
              <w:rPr>
                <w:noProof/>
              </w:rPr>
              <w:t>1.</w:t>
            </w:r>
          </w:p>
        </w:tc>
        <w:tc>
          <w:tcPr>
            <w:tcW w:w="2762" w:type="dxa"/>
          </w:tcPr>
          <w:p w:rsidR="00CA2087" w:rsidRPr="00EF6B5E" w:rsidRDefault="00CA2087"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949" w:type="dxa"/>
            <w:gridSpan w:val="2"/>
          </w:tcPr>
          <w:p w:rsidR="00CA2087" w:rsidRPr="00EF6B5E" w:rsidRDefault="00CA2087"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CA2087" w:rsidRPr="00EF6B5E" w:rsidTr="00CA2087">
        <w:trPr>
          <w:trHeight w:val="458"/>
        </w:trPr>
        <w:tc>
          <w:tcPr>
            <w:tcW w:w="801" w:type="dxa"/>
            <w:vAlign w:val="center"/>
          </w:tcPr>
          <w:p w:rsidR="00CA2087" w:rsidRPr="00EF6B5E" w:rsidRDefault="00CA2087" w:rsidP="00A324FE">
            <w:pPr>
              <w:rPr>
                <w:noProof/>
              </w:rPr>
            </w:pPr>
            <w:r w:rsidRPr="00EF6B5E">
              <w:rPr>
                <w:noProof/>
              </w:rPr>
              <w:t>2.</w:t>
            </w:r>
          </w:p>
        </w:tc>
        <w:tc>
          <w:tcPr>
            <w:tcW w:w="2762"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949" w:type="dxa"/>
            <w:gridSpan w:val="2"/>
          </w:tcPr>
          <w:p w:rsidR="00CA2087" w:rsidRPr="00A37566" w:rsidRDefault="00CA2087"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A2087" w:rsidRPr="00A37566" w:rsidRDefault="00CA2087" w:rsidP="000E663A">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37566" w:rsidRDefault="00CA2087" w:rsidP="000E663A">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37566" w:rsidRDefault="00CA2087" w:rsidP="000E663A">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A2087" w:rsidRPr="00A37566" w:rsidRDefault="00CA2087" w:rsidP="00B1757D">
            <w:pPr>
              <w:pStyle w:val="Default"/>
              <w:ind w:left="33"/>
              <w:jc w:val="both"/>
              <w:rPr>
                <w:rFonts w:ascii="Times New Roman" w:hAnsi="Times New Roman" w:cs="Times New Roman"/>
                <w:color w:val="auto"/>
              </w:rPr>
            </w:pPr>
          </w:p>
          <w:p w:rsidR="00CA2087" w:rsidRPr="00A37566" w:rsidRDefault="00CA2087"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 xml:space="preserve">(захтев се може поднети према месту рођења или </w:t>
            </w:r>
            <w:r w:rsidRPr="00A37566">
              <w:rPr>
                <w:rFonts w:ascii="Times New Roman" w:hAnsi="Times New Roman" w:cs="Times New Roman"/>
              </w:rPr>
              <w:lastRenderedPageBreak/>
              <w:t>према месту пребивалишта)</w:t>
            </w:r>
            <w:r w:rsidRPr="00A37566">
              <w:rPr>
                <w:rFonts w:ascii="Times New Roman" w:hAnsi="Times New Roman" w:cs="Times New Roman"/>
                <w:iCs/>
              </w:rPr>
              <w:t>.</w:t>
            </w:r>
          </w:p>
          <w:p w:rsidR="00CA2087" w:rsidRPr="00A37566" w:rsidRDefault="00CA2087" w:rsidP="00127AFC">
            <w:pPr>
              <w:pStyle w:val="Default"/>
              <w:jc w:val="both"/>
              <w:rPr>
                <w:rFonts w:ascii="Times New Roman" w:hAnsi="Times New Roman" w:cs="Times New Roman"/>
                <w:iCs/>
              </w:rPr>
            </w:pP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r>
      <w:tr w:rsidR="00CA2087" w:rsidRPr="00EF6B5E" w:rsidTr="00CA2087">
        <w:trPr>
          <w:trHeight w:val="1174"/>
        </w:trPr>
        <w:tc>
          <w:tcPr>
            <w:tcW w:w="801" w:type="dxa"/>
            <w:vAlign w:val="center"/>
          </w:tcPr>
          <w:p w:rsidR="00CA2087" w:rsidRPr="00EF6B5E" w:rsidRDefault="00CA2087" w:rsidP="00A324FE">
            <w:pPr>
              <w:rPr>
                <w:noProof/>
              </w:rPr>
            </w:pPr>
            <w:r w:rsidRPr="00EF6B5E">
              <w:rPr>
                <w:noProof/>
              </w:rPr>
              <w:lastRenderedPageBreak/>
              <w:t>3.</w:t>
            </w:r>
          </w:p>
        </w:tc>
        <w:tc>
          <w:tcPr>
            <w:tcW w:w="2762" w:type="dxa"/>
            <w:vAlign w:val="center"/>
          </w:tcPr>
          <w:p w:rsidR="00CA2087" w:rsidRPr="00EF6B5E" w:rsidRDefault="00CA2087"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949" w:type="dxa"/>
            <w:gridSpan w:val="2"/>
          </w:tcPr>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pStyle w:val="Default"/>
              <w:jc w:val="both"/>
              <w:rPr>
                <w:rFonts w:ascii="Times New Roman" w:hAnsi="Times New Roman" w:cs="Times New Roman"/>
              </w:rPr>
            </w:pPr>
          </w:p>
          <w:p w:rsidR="00CA2087" w:rsidRPr="00A37566" w:rsidRDefault="00CA2087" w:rsidP="00DE4E38">
            <w:pPr>
              <w:jc w:val="both"/>
              <w:rPr>
                <w:iCs/>
              </w:rPr>
            </w:pPr>
            <w:r w:rsidRPr="00A37566">
              <w:rPr>
                <w:iCs/>
              </w:rPr>
              <w:t xml:space="preserve">Доказ за </w:t>
            </w:r>
            <w:r w:rsidRPr="00A37566">
              <w:rPr>
                <w:b/>
                <w:bCs/>
              </w:rPr>
              <w:t>предузетника</w:t>
            </w:r>
            <w:r w:rsidRPr="00A37566">
              <w:rPr>
                <w:iCs/>
              </w:rPr>
              <w:t xml:space="preserve">: </w:t>
            </w:r>
          </w:p>
          <w:p w:rsidR="00CA2087" w:rsidRPr="00A37566" w:rsidRDefault="00CA2087"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jc w:val="both"/>
              <w:rPr>
                <w:noProof/>
              </w:rPr>
            </w:pPr>
            <w:r w:rsidRPr="00A37566">
              <w:rPr>
                <w:iCs/>
              </w:rPr>
              <w:t xml:space="preserve"> </w:t>
            </w:r>
          </w:p>
          <w:p w:rsidR="00CA2087" w:rsidRPr="00A37566" w:rsidRDefault="00CA2087"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CA2087" w:rsidRPr="00EF6B5E" w:rsidTr="00CA2087">
        <w:trPr>
          <w:trHeight w:val="789"/>
        </w:trPr>
        <w:tc>
          <w:tcPr>
            <w:tcW w:w="801" w:type="dxa"/>
            <w:vAlign w:val="center"/>
          </w:tcPr>
          <w:p w:rsidR="00CA2087" w:rsidRPr="00EF6B5E" w:rsidRDefault="00CA2087" w:rsidP="00A324FE">
            <w:pPr>
              <w:rPr>
                <w:noProof/>
              </w:rPr>
            </w:pPr>
            <w:r w:rsidRPr="00EF6B5E">
              <w:rPr>
                <w:noProof/>
              </w:rPr>
              <w:t>4.</w:t>
            </w:r>
          </w:p>
        </w:tc>
        <w:tc>
          <w:tcPr>
            <w:tcW w:w="2762"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949" w:type="dxa"/>
            <w:gridSpan w:val="2"/>
          </w:tcPr>
          <w:p w:rsidR="00CA2087" w:rsidRPr="00A37566" w:rsidRDefault="00CA2087"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CA2087" w:rsidRPr="00A37566" w:rsidRDefault="00CA2087"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CA2087" w:rsidRPr="00A37566" w:rsidRDefault="00CA2087"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CA2087" w:rsidRPr="00EF6B5E" w:rsidTr="00CA2087">
        <w:trPr>
          <w:trHeight w:val="789"/>
        </w:trPr>
        <w:tc>
          <w:tcPr>
            <w:tcW w:w="801" w:type="dxa"/>
            <w:vAlign w:val="center"/>
          </w:tcPr>
          <w:p w:rsidR="00CA2087" w:rsidRPr="00EF6B5E" w:rsidRDefault="00CA2087" w:rsidP="00A324FE">
            <w:pPr>
              <w:rPr>
                <w:noProof/>
              </w:rPr>
            </w:pPr>
            <w:r w:rsidRPr="00EF6B5E">
              <w:rPr>
                <w:noProof/>
              </w:rPr>
              <w:t>5.</w:t>
            </w:r>
          </w:p>
        </w:tc>
        <w:tc>
          <w:tcPr>
            <w:tcW w:w="2762" w:type="dxa"/>
          </w:tcPr>
          <w:p w:rsidR="00CA2087" w:rsidRPr="00EF6B5E" w:rsidRDefault="00CA2087"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CA2087" w:rsidRPr="00A37566" w:rsidRDefault="00CA2087" w:rsidP="00DE4E38">
            <w:pPr>
              <w:rPr>
                <w:noProof/>
              </w:rPr>
            </w:pPr>
            <w:r w:rsidRPr="00A37566">
              <w:rPr>
                <w:iCs/>
              </w:rPr>
              <w:t xml:space="preserve">Доказ за </w:t>
            </w:r>
            <w:r w:rsidRPr="00A37566">
              <w:rPr>
                <w:b/>
                <w:iCs/>
              </w:rPr>
              <w:t>правно лице / предузетнике / физичка лица:</w:t>
            </w:r>
          </w:p>
          <w:p w:rsidR="00CA2087" w:rsidRPr="00A37566" w:rsidRDefault="00CA2087"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EF6B5E" w:rsidTr="00CA2087">
        <w:trPr>
          <w:trHeight w:val="848"/>
        </w:trPr>
        <w:tc>
          <w:tcPr>
            <w:tcW w:w="9512" w:type="dxa"/>
            <w:gridSpan w:val="4"/>
            <w:vAlign w:val="center"/>
          </w:tcPr>
          <w:p w:rsidR="00CA2087" w:rsidRPr="00A37566" w:rsidRDefault="00CA2087"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CA2087" w:rsidRPr="00EF6B5E" w:rsidTr="00CA2087">
        <w:trPr>
          <w:trHeight w:val="848"/>
        </w:trPr>
        <w:tc>
          <w:tcPr>
            <w:tcW w:w="801" w:type="dxa"/>
            <w:vAlign w:val="center"/>
          </w:tcPr>
          <w:p w:rsidR="00CA2087" w:rsidRPr="00EF6B5E" w:rsidRDefault="00CA2087" w:rsidP="00A324FE">
            <w:pPr>
              <w:pStyle w:val="ListParagraph"/>
              <w:ind w:left="405"/>
              <w:rPr>
                <w:noProof/>
              </w:rPr>
            </w:pPr>
            <w:r w:rsidRPr="00EF6B5E">
              <w:rPr>
                <w:noProof/>
              </w:rPr>
              <w:t>6.</w:t>
            </w: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tc>
        <w:tc>
          <w:tcPr>
            <w:tcW w:w="2797" w:type="dxa"/>
            <w:gridSpan w:val="2"/>
          </w:tcPr>
          <w:p w:rsidR="00983C5D" w:rsidRDefault="00CA2087" w:rsidP="00043D13">
            <w:pPr>
              <w:rPr>
                <w:noProof/>
              </w:rPr>
            </w:pPr>
            <w:r w:rsidRPr="00A37566">
              <w:rPr>
                <w:noProof/>
              </w:rPr>
              <w:t>Да понуђач располаже неопходним финансијским и пословним капацитетом, тј.</w:t>
            </w:r>
          </w:p>
          <w:p w:rsidR="00043D13" w:rsidRDefault="00CA2087" w:rsidP="00043D13">
            <w:pPr>
              <w:rPr>
                <w:noProof/>
                <w:highlight w:val="yellow"/>
              </w:rPr>
            </w:pPr>
            <w:r w:rsidRPr="00A37566">
              <w:rPr>
                <w:noProof/>
              </w:rPr>
              <w:t xml:space="preserve"> </w:t>
            </w:r>
            <w:r w:rsidR="00043D13">
              <w:rPr>
                <w:noProof/>
              </w:rPr>
              <w:t>-</w:t>
            </w:r>
            <w:r w:rsidR="00043D13" w:rsidRPr="00043D13">
              <w:rPr>
                <w:noProof/>
              </w:rPr>
              <w:t>д</w:t>
            </w:r>
            <w:r w:rsidRPr="00A37566">
              <w:rPr>
                <w:noProof/>
              </w:rPr>
              <w:t xml:space="preserve">а нема ни један дан неликвидности у периоду од шест месеци пре објављивања позива, односно од дана </w:t>
            </w:r>
            <w:r w:rsidR="00983C5D" w:rsidRPr="00983C5D">
              <w:rPr>
                <w:noProof/>
              </w:rPr>
              <w:t>07.05</w:t>
            </w:r>
            <w:r w:rsidR="0006142C" w:rsidRPr="00983C5D">
              <w:rPr>
                <w:noProof/>
              </w:rPr>
              <w:t>.2013</w:t>
            </w:r>
            <w:r w:rsidRPr="00983C5D">
              <w:rPr>
                <w:noProof/>
                <w:lang w:val="sr-Cyrl-BA"/>
              </w:rPr>
              <w:t xml:space="preserve">. </w:t>
            </w:r>
            <w:r w:rsidRPr="00983C5D">
              <w:rPr>
                <w:noProof/>
              </w:rPr>
              <w:t xml:space="preserve">до </w:t>
            </w:r>
            <w:r w:rsidR="0006142C" w:rsidRPr="00983C5D">
              <w:rPr>
                <w:noProof/>
              </w:rPr>
              <w:t>07.11.2013</w:t>
            </w:r>
            <w:r w:rsidR="00983C5D" w:rsidRPr="00983C5D">
              <w:rPr>
                <w:noProof/>
              </w:rPr>
              <w:t>. године.</w:t>
            </w:r>
          </w:p>
          <w:p w:rsidR="0066728E" w:rsidRDefault="0066728E" w:rsidP="00043D13">
            <w:pPr>
              <w:rPr>
                <w:noProof/>
                <w:highlight w:val="yellow"/>
              </w:rPr>
            </w:pPr>
          </w:p>
          <w:p w:rsidR="00CA2087" w:rsidRPr="00E70C9B" w:rsidRDefault="00983C5D" w:rsidP="00983C5D">
            <w:pPr>
              <w:rPr>
                <w:noProof/>
              </w:rPr>
            </w:pPr>
            <w:r>
              <w:rPr>
                <w:noProof/>
              </w:rPr>
              <w:t>-</w:t>
            </w:r>
            <w:r w:rsidR="00F022C2">
              <w:rPr>
                <w:noProof/>
              </w:rPr>
              <w:t>Д</w:t>
            </w:r>
            <w:r w:rsidR="003C2DBA" w:rsidRPr="00E70C9B">
              <w:rPr>
                <w:noProof/>
              </w:rPr>
              <w:t>а је остварио најмање 2</w:t>
            </w:r>
            <w:r w:rsidR="00CA2087" w:rsidRPr="00E70C9B">
              <w:rPr>
                <w:noProof/>
              </w:rPr>
              <w:t>.</w:t>
            </w:r>
            <w:r w:rsidR="00043F2C">
              <w:rPr>
                <w:noProof/>
              </w:rPr>
              <w:t>5</w:t>
            </w:r>
            <w:r w:rsidR="00CA2087" w:rsidRPr="00E70C9B">
              <w:rPr>
                <w:noProof/>
              </w:rPr>
              <w:t>00.000,00 дин</w:t>
            </w:r>
            <w:r w:rsidR="00043D13" w:rsidRPr="00E70C9B">
              <w:rPr>
                <w:noProof/>
              </w:rPr>
              <w:t>. прихода у последње две године</w:t>
            </w:r>
            <w:r w:rsidR="00E70C9B" w:rsidRPr="00E70C9B">
              <w:rPr>
                <w:noProof/>
              </w:rPr>
              <w:t>.</w:t>
            </w:r>
          </w:p>
          <w:p w:rsidR="00CA2087" w:rsidRPr="00A86216" w:rsidRDefault="00CA2087" w:rsidP="00417DFD">
            <w:pPr>
              <w:rPr>
                <w:noProof/>
              </w:rPr>
            </w:pPr>
          </w:p>
        </w:tc>
        <w:tc>
          <w:tcPr>
            <w:tcW w:w="5914" w:type="dxa"/>
          </w:tcPr>
          <w:p w:rsidR="00CA2087" w:rsidRPr="003C2DBA" w:rsidRDefault="00CA2087" w:rsidP="00417DFD">
            <w:pPr>
              <w:jc w:val="both"/>
              <w:rPr>
                <w:b/>
                <w:noProof/>
              </w:rPr>
            </w:pPr>
            <w:r w:rsidRPr="003C2DBA">
              <w:rPr>
                <w:b/>
                <w:noProof/>
              </w:rPr>
              <w:t>Доказ за правно лице/предузетника/физичко лице:</w:t>
            </w:r>
          </w:p>
          <w:p w:rsidR="00CA2087" w:rsidRPr="009003A8" w:rsidRDefault="00CA2087" w:rsidP="00417DFD">
            <w:pPr>
              <w:rPr>
                <w:noProof/>
                <w:highlight w:val="yellow"/>
              </w:rPr>
            </w:pPr>
          </w:p>
          <w:p w:rsidR="00CA2087" w:rsidRPr="00E70C9B" w:rsidRDefault="00887C14" w:rsidP="007C3A49">
            <w:pPr>
              <w:jc w:val="both"/>
              <w:rPr>
                <w:noProof/>
              </w:rPr>
            </w:pPr>
            <w:r w:rsidRPr="00E70C9B">
              <w:rPr>
                <w:noProof/>
              </w:rPr>
              <w:t>-</w:t>
            </w:r>
            <w:r w:rsidR="00CA2087" w:rsidRPr="00E70C9B">
              <w:rPr>
                <w:noProof/>
              </w:rPr>
              <w:t>Потврда НБС о броју дана неликвидности за период од</w:t>
            </w:r>
            <w:r w:rsidR="00CA2087" w:rsidRPr="00E70C9B">
              <w:rPr>
                <w:noProof/>
                <w:color w:val="FF0000"/>
              </w:rPr>
              <w:t xml:space="preserve">  </w:t>
            </w:r>
            <w:r w:rsidR="00983C5D" w:rsidRPr="00983C5D">
              <w:rPr>
                <w:noProof/>
              </w:rPr>
              <w:t>07.05.2013</w:t>
            </w:r>
            <w:r w:rsidR="00CA2087" w:rsidRPr="00983C5D">
              <w:rPr>
                <w:noProof/>
                <w:lang w:val="sr-Cyrl-BA"/>
              </w:rPr>
              <w:t xml:space="preserve">. </w:t>
            </w:r>
            <w:r w:rsidR="00CA2087" w:rsidRPr="00983C5D">
              <w:rPr>
                <w:noProof/>
              </w:rPr>
              <w:t xml:space="preserve"> </w:t>
            </w:r>
            <w:r w:rsidR="00983C5D" w:rsidRPr="00983C5D">
              <w:rPr>
                <w:noProof/>
                <w:lang w:val="sr-Cyrl-BA"/>
              </w:rPr>
              <w:t xml:space="preserve">до </w:t>
            </w:r>
            <w:r w:rsidR="00983C5D" w:rsidRPr="00983C5D">
              <w:rPr>
                <w:noProof/>
              </w:rPr>
              <w:t>07.11</w:t>
            </w:r>
            <w:r w:rsidR="00CA2087" w:rsidRPr="00983C5D">
              <w:rPr>
                <w:noProof/>
                <w:lang w:val="sr-Cyrl-BA"/>
              </w:rPr>
              <w:t>.2013</w:t>
            </w:r>
            <w:r w:rsidR="00CA2087" w:rsidRPr="00983C5D">
              <w:rPr>
                <w:noProof/>
              </w:rPr>
              <w:t>. године.</w:t>
            </w:r>
            <w:r w:rsidR="00CA2087" w:rsidRPr="00E70C9B">
              <w:rPr>
                <w:noProof/>
              </w:rPr>
              <w:t xml:space="preserve"> </w:t>
            </w:r>
          </w:p>
          <w:p w:rsidR="00CA2087" w:rsidRPr="00E70C9B" w:rsidRDefault="00CA2087" w:rsidP="007C3A49">
            <w:pPr>
              <w:jc w:val="both"/>
              <w:rPr>
                <w:noProof/>
              </w:rPr>
            </w:pPr>
            <w:r w:rsidRPr="00E70C9B">
              <w:rPr>
                <w:noProof/>
              </w:rPr>
              <w:t xml:space="preserve">Потврду издаје: </w:t>
            </w:r>
          </w:p>
          <w:p w:rsidR="00CA2087" w:rsidRPr="00E70C9B" w:rsidRDefault="00CA2087" w:rsidP="007C3A49">
            <w:pPr>
              <w:jc w:val="both"/>
              <w:rPr>
                <w:noProof/>
              </w:rPr>
            </w:pPr>
            <w:r w:rsidRPr="00E70C9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66728E" w:rsidRPr="0066728E" w:rsidRDefault="0066728E" w:rsidP="007C3A49">
            <w:pPr>
              <w:jc w:val="both"/>
              <w:rPr>
                <w:noProof/>
                <w:highlight w:val="yellow"/>
              </w:rPr>
            </w:pPr>
          </w:p>
          <w:p w:rsidR="00887C14" w:rsidRPr="00A86216" w:rsidRDefault="00887C14" w:rsidP="00A86216">
            <w:pPr>
              <w:jc w:val="both"/>
              <w:rPr>
                <w:noProof/>
                <w:highlight w:val="yellow"/>
              </w:rPr>
            </w:pPr>
            <w:r w:rsidRPr="00E70C9B">
              <w:rPr>
                <w:noProof/>
              </w:rPr>
              <w:t>-</w:t>
            </w:r>
            <w:r w:rsidR="00CA2087" w:rsidRPr="00E70C9B">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CA2087" w:rsidRPr="00EF6B5E" w:rsidTr="00CA2087">
        <w:trPr>
          <w:trHeight w:val="1121"/>
        </w:trPr>
        <w:tc>
          <w:tcPr>
            <w:tcW w:w="801" w:type="dxa"/>
            <w:vAlign w:val="center"/>
          </w:tcPr>
          <w:p w:rsidR="00CA2087" w:rsidRPr="00EF6B5E" w:rsidRDefault="00CA2087" w:rsidP="00A324FE">
            <w:pPr>
              <w:pStyle w:val="ListParagraph"/>
              <w:ind w:left="405"/>
              <w:rPr>
                <w:noProof/>
              </w:rPr>
            </w:pPr>
            <w:r w:rsidRPr="00EF6B5E">
              <w:rPr>
                <w:noProof/>
              </w:rPr>
              <w:t>7.</w:t>
            </w: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tc>
        <w:tc>
          <w:tcPr>
            <w:tcW w:w="2797" w:type="dxa"/>
            <w:gridSpan w:val="2"/>
          </w:tcPr>
          <w:p w:rsidR="00CD3837" w:rsidRPr="004255EC" w:rsidRDefault="00CA2087" w:rsidP="00CD3837">
            <w:r w:rsidRPr="004255EC">
              <w:rPr>
                <w:lang w:val="sr-Latn-CS"/>
              </w:rPr>
              <w:t xml:space="preserve">Понуђач располаже </w:t>
            </w:r>
            <w:r w:rsidR="00AB4509">
              <w:t xml:space="preserve">неопходним </w:t>
            </w:r>
            <w:r w:rsidRPr="004255EC">
              <w:rPr>
                <w:lang w:val="sr-Latn-CS"/>
              </w:rPr>
              <w:t>кадровским капацитетом</w:t>
            </w:r>
          </w:p>
          <w:p w:rsidR="0066728E" w:rsidRPr="004255EC" w:rsidRDefault="0066728E" w:rsidP="00CD3837"/>
          <w:p w:rsidR="00CA2087" w:rsidRPr="004255EC" w:rsidRDefault="00CA2087" w:rsidP="00CD3837">
            <w:r w:rsidRPr="004255EC">
              <w:rPr>
                <w:lang w:val="sr-Latn-CS"/>
              </w:rPr>
              <w:t xml:space="preserve">- понуђач мора да има минимум </w:t>
            </w:r>
            <w:r w:rsidR="00887C14" w:rsidRPr="004255EC">
              <w:t>5 запослених радника</w:t>
            </w:r>
            <w:r w:rsidRPr="004255EC">
              <w:t xml:space="preserve"> </w:t>
            </w:r>
            <w:r w:rsidR="00CD3837" w:rsidRPr="004255EC">
              <w:t>– електричара,</w:t>
            </w:r>
            <w:r w:rsidRPr="004255EC">
              <w:rPr>
                <w:lang w:val="sr-Latn-CS"/>
              </w:rPr>
              <w:t xml:space="preserve"> кој</w:t>
            </w:r>
            <w:r w:rsidR="00CD3837" w:rsidRPr="004255EC">
              <w:t>и</w:t>
            </w:r>
            <w:r w:rsidR="00CD3837" w:rsidRPr="004255EC">
              <w:rPr>
                <w:lang w:val="sr-Latn-CS"/>
              </w:rPr>
              <w:t xml:space="preserve"> ће бити одговорн</w:t>
            </w:r>
            <w:r w:rsidR="00CD3837" w:rsidRPr="004255EC">
              <w:t>и</w:t>
            </w:r>
            <w:r w:rsidRPr="004255EC">
              <w:rPr>
                <w:lang w:val="sr-Latn-CS"/>
              </w:rPr>
              <w:t xml:space="preserve"> за извршење уговора.</w:t>
            </w:r>
          </w:p>
        </w:tc>
        <w:tc>
          <w:tcPr>
            <w:tcW w:w="5914" w:type="dxa"/>
            <w:vAlign w:val="center"/>
          </w:tcPr>
          <w:p w:rsidR="0066728E" w:rsidRPr="004255EC" w:rsidRDefault="0066728E" w:rsidP="00417DFD"/>
          <w:p w:rsidR="0066728E" w:rsidRPr="004255EC" w:rsidRDefault="0066728E" w:rsidP="00417DFD"/>
          <w:p w:rsidR="00CA2087" w:rsidRPr="004255EC" w:rsidRDefault="00EC1C90" w:rsidP="007C3A49">
            <w:pPr>
              <w:jc w:val="both"/>
            </w:pPr>
            <w:r w:rsidRPr="004255EC">
              <w:t>-</w:t>
            </w:r>
            <w:r w:rsidR="00CA2087" w:rsidRPr="004255EC">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00CA2087" w:rsidRPr="004255EC">
              <w:t>.</w:t>
            </w:r>
          </w:p>
          <w:p w:rsidR="00A86216" w:rsidRDefault="00E70C9B" w:rsidP="007C3A49">
            <w:pPr>
              <w:jc w:val="both"/>
            </w:pPr>
            <w:r w:rsidRPr="004255EC">
              <w:t>-Фотокопије М-а обрасца и радних књижица</w:t>
            </w:r>
            <w:r w:rsidR="00A86216" w:rsidRPr="004255EC">
              <w:t xml:space="preserve"> запослених</w:t>
            </w:r>
            <w:r w:rsidR="00F84C3D" w:rsidRPr="004255EC">
              <w:t>, наведених у И</w:t>
            </w:r>
            <w:r w:rsidRPr="004255EC">
              <w:t>зјави</w:t>
            </w:r>
            <w:r w:rsidR="00A86216" w:rsidRPr="004255EC">
              <w:t>.</w:t>
            </w:r>
          </w:p>
          <w:p w:rsidR="00A35CCD" w:rsidRDefault="00A35CCD" w:rsidP="007C3A49">
            <w:pPr>
              <w:jc w:val="both"/>
            </w:pPr>
          </w:p>
          <w:p w:rsidR="00A35CCD" w:rsidRPr="00A35CCD" w:rsidRDefault="00A35CCD" w:rsidP="007C3A49">
            <w:pPr>
              <w:jc w:val="both"/>
            </w:pPr>
            <w:r w:rsidRPr="00EB0CF8">
              <w:t>Добављач је дужан да именује лице одговорно за извођење радова, које је дужно да води грађевински дневник и да при уградњи светиљки и опреме у РО достави декларацију за ту опрему од произвођача, уписује је у грађевински дневник који потом потписује, а који лице задужено за праћење реализације техничког дела уговора код наручиоца потписом потврђује</w:t>
            </w:r>
          </w:p>
        </w:tc>
      </w:tr>
    </w:tbl>
    <w:p w:rsidR="002D5B2C" w:rsidRPr="00EF6B5E" w:rsidRDefault="002D5B2C" w:rsidP="002D5B2C">
      <w:pPr>
        <w:rPr>
          <w:noProof/>
        </w:rPr>
      </w:pPr>
    </w:p>
    <w:p w:rsidR="002D5B2C" w:rsidRPr="00EF6B5E" w:rsidRDefault="00893336" w:rsidP="000E663A">
      <w:pPr>
        <w:pStyle w:val="ListParagraph"/>
        <w:numPr>
          <w:ilvl w:val="0"/>
          <w:numId w:val="1"/>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0E663A">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0E663A">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0E663A">
      <w:pPr>
        <w:pStyle w:val="ListParagraph"/>
        <w:numPr>
          <w:ilvl w:val="0"/>
          <w:numId w:val="1"/>
        </w:numPr>
        <w:jc w:val="both"/>
        <w:rPr>
          <w:bCs/>
          <w:iCs/>
        </w:rPr>
      </w:pPr>
      <w:r w:rsidRPr="00A37566">
        <w:rPr>
          <w:b/>
          <w:bCs/>
          <w:iCs/>
          <w:u w:val="single"/>
          <w:lang w:val="sr-Cyrl-CS"/>
        </w:rPr>
        <w:lastRenderedPageBreak/>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0E663A">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0E663A">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0E663A">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0E663A">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0E663A">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0E663A">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0E663A">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0E663A">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0E663A">
      <w:pPr>
        <w:pStyle w:val="Heading2"/>
        <w:numPr>
          <w:ilvl w:val="0"/>
          <w:numId w:val="5"/>
        </w:numPr>
        <w:rPr>
          <w:noProof/>
        </w:rPr>
      </w:pPr>
      <w:bookmarkStart w:id="14" w:name="_Toc371579521"/>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w:t>
      </w:r>
      <w:r w:rsidRPr="00AB4509">
        <w:rPr>
          <w:noProof/>
        </w:rPr>
        <w:t>набавке није обликован</w:t>
      </w:r>
      <w:r w:rsidRPr="00C21A19">
        <w:rPr>
          <w:noProof/>
        </w:rPr>
        <w:t xml:space="preserve"> по партијама.</w:t>
      </w: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AB4509" w:rsidRDefault="00A878F3" w:rsidP="00A878F3">
      <w:pPr>
        <w:jc w:val="both"/>
        <w:rPr>
          <w:b/>
          <w:bCs/>
          <w:i/>
          <w:iCs/>
        </w:rPr>
      </w:pPr>
      <w:r w:rsidRPr="00AB4509">
        <w:rPr>
          <w:bCs/>
          <w:iCs/>
        </w:rPr>
        <w:t>Подношење понуде са варијантама није дозвољено.</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A878F3" w:rsidRPr="00EC12C4" w:rsidRDefault="00A878F3" w:rsidP="00A878F3">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593C64" w:rsidRPr="002A6122" w:rsidRDefault="00593C64" w:rsidP="00593C64">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A878F3" w:rsidRPr="00EC12C4" w:rsidRDefault="00A878F3" w:rsidP="00A878F3">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EC12C4" w:rsidRDefault="00A878F3" w:rsidP="00A878F3">
      <w:pPr>
        <w:jc w:val="both"/>
        <w:rPr>
          <w:b/>
          <w:i/>
          <w:iCs/>
        </w:rPr>
      </w:pPr>
      <w:r w:rsidRPr="00EC12C4">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8B55B5" w:rsidRPr="008B55B5" w:rsidRDefault="008B55B5" w:rsidP="008B55B5">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8B55B5" w:rsidRPr="008B55B5" w:rsidRDefault="008B55B5" w:rsidP="008B55B5">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 конкурсне документације, у складу са Упутством како се доказује испуњеност услова.</w:t>
      </w:r>
    </w:p>
    <w:p w:rsidR="008B55B5" w:rsidRPr="008B55B5" w:rsidRDefault="008B55B5" w:rsidP="008B55B5">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8B55B5" w:rsidRDefault="008B55B5" w:rsidP="008B55B5">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8B55B5" w:rsidRDefault="008B55B5" w:rsidP="00A878F3">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r w:rsidR="00E33AD1">
        <w:rPr>
          <w:iCs/>
        </w:rPr>
        <w:t>а</w:t>
      </w:r>
      <w:r w:rsidRPr="008B55B5">
        <w:rPr>
          <w:iCs/>
        </w:rP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0E663A">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0E663A">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0E663A">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0E663A">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0E663A">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0E663A">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EC12C4" w:rsidRDefault="00A878F3" w:rsidP="00A878F3">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w:t>
      </w:r>
      <w:r w:rsidR="00043F2C">
        <w:rPr>
          <w:b/>
          <w:iCs/>
          <w:u w:val="single"/>
        </w:rPr>
        <w:t>a</w:t>
      </w:r>
    </w:p>
    <w:p w:rsidR="00771C28" w:rsidRPr="00AB4509" w:rsidRDefault="00043F2C" w:rsidP="00A878F3">
      <w:pPr>
        <w:jc w:val="both"/>
        <w:rPr>
          <w:i/>
          <w:iCs/>
        </w:rPr>
      </w:pPr>
      <w:r>
        <w:rPr>
          <w:iCs/>
        </w:rPr>
        <w:t>Наручилац захтева да</w:t>
      </w:r>
      <w:r w:rsidR="00D273B0" w:rsidRPr="00AB4509">
        <w:rPr>
          <w:iCs/>
        </w:rPr>
        <w:t xml:space="preserve"> рок плаћања</w:t>
      </w:r>
      <w:r w:rsidR="00A878F3" w:rsidRPr="00AB4509">
        <w:rPr>
          <w:iCs/>
          <w:lang w:val="sr-Cyrl-CS"/>
        </w:rPr>
        <w:t xml:space="preserve"> </w:t>
      </w:r>
      <w:r>
        <w:rPr>
          <w:iCs/>
        </w:rPr>
        <w:t xml:space="preserve">буде најмање 90 а највише </w:t>
      </w:r>
      <w:r w:rsidR="0084500F" w:rsidRPr="00AB4509">
        <w:rPr>
          <w:iCs/>
          <w:lang w:val="sr-Cyrl-CS"/>
        </w:rPr>
        <w:t>120 дана</w:t>
      </w:r>
      <w:r w:rsidR="00A878F3" w:rsidRPr="00AB4509">
        <w:rPr>
          <w:i/>
          <w:iCs/>
        </w:rPr>
        <w:t xml:space="preserve"> </w:t>
      </w:r>
      <w:r w:rsidR="00A878F3" w:rsidRPr="00AB4509">
        <w:rPr>
          <w:iCs/>
          <w:lang w:val="sr-Cyrl-CS"/>
        </w:rPr>
        <w:t>од дана</w:t>
      </w:r>
      <w:r w:rsidR="00D273B0" w:rsidRPr="00AB4509">
        <w:rPr>
          <w:iCs/>
          <w:lang w:val="sr-Cyrl-CS"/>
        </w:rPr>
        <w:t xml:space="preserve"> </w:t>
      </w:r>
      <w:r w:rsidR="00F65660">
        <w:rPr>
          <w:iCs/>
          <w:lang w:val="sr-Cyrl-CS"/>
        </w:rPr>
        <w:t>извршења радова</w:t>
      </w:r>
      <w:r w:rsidR="00A878F3" w:rsidRPr="00AB4509">
        <w:rPr>
          <w:iCs/>
          <w:lang w:val="sr-Cyrl-CS"/>
        </w:rPr>
        <w:t>,</w:t>
      </w:r>
      <w:r w:rsidR="00A878F3" w:rsidRPr="00AB4509">
        <w:rPr>
          <w:i/>
          <w:iCs/>
        </w:rPr>
        <w:t xml:space="preserve"> </w:t>
      </w:r>
      <w:r w:rsidR="00A878F3" w:rsidRPr="00AB4509">
        <w:rPr>
          <w:iCs/>
        </w:rPr>
        <w:t>на основу документа који испоставља понуђач</w:t>
      </w:r>
      <w:r w:rsidR="00A878F3" w:rsidRPr="00AB4509">
        <w:rPr>
          <w:iCs/>
          <w:lang w:val="sr-Cyrl-CS"/>
        </w:rPr>
        <w:t>, а</w:t>
      </w:r>
      <w:r w:rsidR="00F65660">
        <w:rPr>
          <w:iCs/>
        </w:rPr>
        <w:t xml:space="preserve"> којим је потврђено извршење радова</w:t>
      </w:r>
      <w:r w:rsidR="00D273B0" w:rsidRPr="00AB4509">
        <w:rPr>
          <w:iCs/>
        </w:rPr>
        <w:t>.</w:t>
      </w:r>
      <w:r w:rsidR="00A878F3" w:rsidRPr="00AB4509">
        <w:rPr>
          <w:i/>
          <w:iCs/>
        </w:rPr>
        <w:t xml:space="preserve"> </w:t>
      </w:r>
    </w:p>
    <w:p w:rsidR="00A878F3" w:rsidRPr="00AB4509" w:rsidRDefault="00A878F3" w:rsidP="00A878F3">
      <w:pPr>
        <w:jc w:val="both"/>
        <w:rPr>
          <w:iCs/>
        </w:rPr>
      </w:pPr>
      <w:r w:rsidRPr="00AB4509">
        <w:rPr>
          <w:iCs/>
        </w:rPr>
        <w:t>Плаћање се врши уплатом на рачун понуђача.</w:t>
      </w:r>
    </w:p>
    <w:p w:rsidR="00A878F3" w:rsidRPr="00AB4509" w:rsidRDefault="00A878F3" w:rsidP="00A878F3">
      <w:pPr>
        <w:jc w:val="both"/>
        <w:rPr>
          <w:iCs/>
        </w:rPr>
      </w:pPr>
      <w:r w:rsidRPr="00AB4509">
        <w:rPr>
          <w:iCs/>
        </w:rPr>
        <w:t>Понуђачу није дозвољено да захтева аванс.</w:t>
      </w:r>
    </w:p>
    <w:p w:rsidR="008B55B5" w:rsidRPr="00CA2E97" w:rsidRDefault="008B55B5"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A878F3" w:rsidRPr="00FB040D" w:rsidRDefault="0018117E" w:rsidP="00A878F3">
      <w:pPr>
        <w:jc w:val="both"/>
        <w:rPr>
          <w:iCs/>
        </w:rPr>
      </w:pPr>
      <w:r w:rsidRPr="000D0E15">
        <w:t>Наручилац захтева гарантни рок на изведене радове минимално 2 (две) године, а на опрему по препоруци произвођача.</w:t>
      </w:r>
      <w:r>
        <w:t xml:space="preserve"> Гарантни рокови теку од момента записничке примопредаје радова и пуштања објекта у рад, односно од момента уградње </w:t>
      </w:r>
      <w:r w:rsidRPr="0018117E">
        <w:t>опреме</w:t>
      </w:r>
      <w:r w:rsidR="00E22841" w:rsidRPr="0018117E">
        <w:rPr>
          <w:iCs/>
        </w:rPr>
        <w:t>.</w:t>
      </w:r>
    </w:p>
    <w:p w:rsidR="00A878F3" w:rsidRPr="00A878F3" w:rsidRDefault="00A878F3" w:rsidP="00A878F3">
      <w:pPr>
        <w:jc w:val="both"/>
        <w:rPr>
          <w:iCs/>
          <w:highlight w:val="green"/>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170427" w:rsidRDefault="00170427" w:rsidP="0018117E">
      <w:pPr>
        <w:jc w:val="both"/>
        <w:rPr>
          <w:bCs/>
        </w:rPr>
      </w:pPr>
      <w:r w:rsidRPr="0060044B">
        <w:t>Пре извођења радова, потребно је да се извођач радова, односно Добављач на лицу места договори са Наручиоцем,</w:t>
      </w:r>
      <w:r>
        <w:t xml:space="preserve"> односно лицем за праћење реализације техничког дела уговора код Наручиоца</w:t>
      </w:r>
      <w:r w:rsidRPr="0060044B">
        <w:t xml:space="preserve"> око термина, начина полагања каблова, места монтаже светиљки због технолошког усаглашавања итд</w:t>
      </w:r>
      <w:r>
        <w:t>.</w:t>
      </w:r>
    </w:p>
    <w:p w:rsidR="0018117E" w:rsidRPr="0001631A" w:rsidRDefault="004D1BC0" w:rsidP="0018117E">
      <w:pPr>
        <w:jc w:val="both"/>
      </w:pPr>
      <w:r>
        <w:t xml:space="preserve">Наручилац захтева да рок извршења радова на </w:t>
      </w:r>
      <w:r>
        <w:rPr>
          <w:noProof/>
        </w:rPr>
        <w:t xml:space="preserve">електроинсталацији буде </w:t>
      </w:r>
      <w:r w:rsidRPr="00C822BC">
        <w:rPr>
          <w:noProof/>
        </w:rPr>
        <w:t>најдуже 25</w:t>
      </w:r>
      <w:r>
        <w:rPr>
          <w:noProof/>
        </w:rPr>
        <w:t xml:space="preserve"> календарских </w:t>
      </w:r>
      <w:r>
        <w:rPr>
          <w:noProof/>
          <w:lang w:val="sr-Latn-CS"/>
        </w:rPr>
        <w:t xml:space="preserve">дана од дана закључења овог </w:t>
      </w:r>
      <w:r w:rsidRPr="004D1BC0">
        <w:rPr>
          <w:noProof/>
          <w:lang w:val="sr-Latn-CS"/>
        </w:rPr>
        <w:t>уговора</w:t>
      </w:r>
      <w:r w:rsidR="00375BBB" w:rsidRPr="004D1BC0">
        <w:t>.</w:t>
      </w:r>
      <w:bookmarkStart w:id="15" w:name="_GoBack"/>
      <w:bookmarkEnd w:id="15"/>
    </w:p>
    <w:p w:rsidR="00375BBB" w:rsidRPr="00B04A04" w:rsidRDefault="00375BBB" w:rsidP="00375BBB">
      <w:pPr>
        <w:jc w:val="both"/>
      </w:pPr>
      <w:r w:rsidRPr="00B04A04">
        <w:t>Место извршења је КЛИНИЧКИ ЦЕНТАР ВОЈВОДИНЕ, НОВИ САД, ХАЈДУК ВЕЉКОВА 1, СЛУЖБА ЗА ИСХРАНУ – КУХИЊА.</w:t>
      </w:r>
    </w:p>
    <w:p w:rsidR="00696B76" w:rsidRDefault="00696B76" w:rsidP="00696B76">
      <w:pPr>
        <w:jc w:val="both"/>
      </w:pPr>
      <w:r w:rsidRPr="0017494A">
        <w:t xml:space="preserve">Због специфичности рада Кухиње, радови се </w:t>
      </w:r>
      <w:r>
        <w:t>могу изводити од 15.00 до 05.00</w:t>
      </w:r>
      <w:r w:rsidRPr="0017494A">
        <w:t xml:space="preserve"> часова наредног дана</w:t>
      </w:r>
      <w:r>
        <w:t xml:space="preserve"> (</w:t>
      </w:r>
      <w:r>
        <w:rPr>
          <w:lang/>
        </w:rPr>
        <w:t>радним и нерадним данима</w:t>
      </w:r>
      <w:r>
        <w:t>)</w:t>
      </w:r>
      <w:r w:rsidRPr="0017494A">
        <w:t xml:space="preserve">, </w:t>
      </w:r>
      <w:r>
        <w:rPr>
          <w:noProof/>
        </w:rPr>
        <w:t>а у свему у складу са договором и инструкцијама наручиоца</w:t>
      </w:r>
      <w:r>
        <w:t>.</w:t>
      </w:r>
    </w:p>
    <w:p w:rsidR="005006CA" w:rsidRPr="0001631A" w:rsidRDefault="005006CA" w:rsidP="005006CA">
      <w:pPr>
        <w:jc w:val="both"/>
      </w:pPr>
      <w:r w:rsidRPr="00667CD5">
        <w:t>.</w:t>
      </w:r>
      <w:r w:rsidRPr="0001631A">
        <w:t xml:space="preserve"> </w:t>
      </w:r>
    </w:p>
    <w:p w:rsidR="00184FE2" w:rsidRPr="00184FE2" w:rsidRDefault="00184FE2" w:rsidP="0018117E">
      <w:pPr>
        <w:jc w:val="both"/>
        <w:rPr>
          <w:b/>
          <w:bCs/>
          <w:i/>
          <w:iCs/>
          <w:highlight w:val="green"/>
        </w:rPr>
      </w:pPr>
    </w:p>
    <w:p w:rsidR="00A878F3" w:rsidRPr="00771C28" w:rsidRDefault="00A878F3" w:rsidP="00A878F3">
      <w:pPr>
        <w:jc w:val="both"/>
        <w:rPr>
          <w:b/>
          <w:iCs/>
        </w:rPr>
      </w:pPr>
      <w:r w:rsidRPr="00771C28">
        <w:rPr>
          <w:b/>
          <w:bCs/>
          <w:iCs/>
          <w:u w:val="single"/>
        </w:rPr>
        <w:lastRenderedPageBreak/>
        <w:t xml:space="preserve">9.4. </w:t>
      </w:r>
      <w:r w:rsidRPr="00771C28">
        <w:rPr>
          <w:b/>
          <w:iCs/>
          <w:u w:val="single"/>
        </w:rPr>
        <w:t>Захтев у погледу рока важења понуде</w:t>
      </w:r>
    </w:p>
    <w:p w:rsidR="00A878F3" w:rsidRPr="00771C28" w:rsidRDefault="00A878F3" w:rsidP="00A878F3">
      <w:pPr>
        <w:jc w:val="both"/>
        <w:rPr>
          <w:iCs/>
        </w:rPr>
      </w:pPr>
      <w:r w:rsidRPr="00771C28">
        <w:rPr>
          <w:iCs/>
        </w:rPr>
        <w:t xml:space="preserve">Рок важења понуде не може бити </w:t>
      </w:r>
      <w:r w:rsidRPr="00375BBB">
        <w:rPr>
          <w:iCs/>
        </w:rPr>
        <w:t xml:space="preserve">краћи од </w:t>
      </w:r>
      <w:r w:rsidR="00147B96" w:rsidRPr="00375BBB">
        <w:rPr>
          <w:iCs/>
        </w:rPr>
        <w:t>6</w:t>
      </w:r>
      <w:r w:rsidRPr="00375BBB">
        <w:rPr>
          <w:iCs/>
        </w:rPr>
        <w:t>0 дана од</w:t>
      </w:r>
      <w:r w:rsidRPr="00771C28">
        <w:rPr>
          <w:iCs/>
        </w:rPr>
        <w:t xml:space="preserve"> дана отварања понуда.</w:t>
      </w:r>
    </w:p>
    <w:p w:rsidR="00A878F3" w:rsidRPr="00771C28" w:rsidRDefault="00A878F3" w:rsidP="00A878F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5006CA" w:rsidRDefault="00A878F3" w:rsidP="00A878F3">
      <w:pPr>
        <w:jc w:val="both"/>
        <w:rPr>
          <w:b/>
          <w:u w:val="single"/>
        </w:rPr>
      </w:pPr>
      <w:r w:rsidRPr="000746DE">
        <w:rPr>
          <w:b/>
          <w:u w:val="single"/>
        </w:rPr>
        <w:t xml:space="preserve">9.5. Други </w:t>
      </w:r>
      <w:r w:rsidRPr="005006CA">
        <w:rPr>
          <w:b/>
          <w:u w:val="single"/>
        </w:rPr>
        <w:t>захтеви</w:t>
      </w:r>
    </w:p>
    <w:p w:rsidR="00A878F3" w:rsidRPr="00A51448" w:rsidRDefault="008A6669" w:rsidP="00A878F3">
      <w:pPr>
        <w:jc w:val="both"/>
      </w:pPr>
      <w:r w:rsidRPr="00A51448">
        <w:t>Наручилац, односно лице задужено за праћење реализације техничког дела уговора код наручиоца ће контролисати да ли квалитет извршеног предмета јавне набавке одговара траженом (уговореном) квалитету вршењем надзора при  извођењу радова  и прегледом документације добављача. Добављач је дужан да именује лице одговорно за извођење радова, које је дужно да води грађевински дневник и да при уградњи светиљки и опреме у РО достави декларацију за ту опрему од произвођача, уписује је у грађевински дневник који потом потписује, а који лице задужено за праћење реализације техничког дела уговора код наручиоца потписом потврђује.</w:t>
      </w:r>
    </w:p>
    <w:p w:rsidR="008A6669" w:rsidRPr="008A6669" w:rsidRDefault="008A6669"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9946CA"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w:t>
      </w:r>
      <w:r w:rsidR="009C505A" w:rsidRPr="009946CA">
        <w:rPr>
          <w:iCs/>
        </w:rPr>
        <w:t>трошкови</w:t>
      </w:r>
      <w:r w:rsidRPr="009946CA">
        <w:rPr>
          <w:iCs/>
        </w:rPr>
        <w:t>.</w:t>
      </w:r>
    </w:p>
    <w:p w:rsidR="00A878F3" w:rsidRPr="009946CA" w:rsidRDefault="00A878F3" w:rsidP="00A878F3">
      <w:pPr>
        <w:jc w:val="both"/>
      </w:pPr>
      <w:r w:rsidRPr="009946CA">
        <w:rPr>
          <w:iCs/>
        </w:rPr>
        <w:t>Цена је фиксна и не може се мењати.</w:t>
      </w:r>
      <w:r w:rsidRPr="009946CA">
        <w:t xml:space="preserve"> </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FC5FB6" w:rsidRPr="009946CA" w:rsidRDefault="00FC5FB6" w:rsidP="00FC5FB6">
      <w:pPr>
        <w:jc w:val="both"/>
        <w:rPr>
          <w:highlight w:val="yellow"/>
        </w:rPr>
      </w:pPr>
    </w:p>
    <w:p w:rsidR="00F1791D" w:rsidRPr="009946CA" w:rsidRDefault="00FC5FB6" w:rsidP="00FC5FB6">
      <w:pPr>
        <w:jc w:val="both"/>
      </w:pPr>
      <w:r w:rsidRPr="009946CA">
        <w:lastRenderedPageBreak/>
        <w:t>Понуђач који је изабран као најповољнији је дужан да, приликом потписивања уговора, достави:</w:t>
      </w:r>
    </w:p>
    <w:p w:rsidR="00F1791D" w:rsidRPr="009946CA" w:rsidRDefault="00FC5FB6" w:rsidP="000E663A">
      <w:pPr>
        <w:pStyle w:val="ListParagraph"/>
        <w:numPr>
          <w:ilvl w:val="0"/>
          <w:numId w:val="8"/>
        </w:numPr>
        <w:jc w:val="both"/>
      </w:pPr>
      <w:r w:rsidRPr="009946CA">
        <w:rPr>
          <w:b/>
        </w:rPr>
        <w:t>регистровану бланко меницу и менично овлашћење за извршење уговорне обавезе</w:t>
      </w:r>
      <w:r w:rsidR="003D30B0" w:rsidRPr="009946CA">
        <w:t>, попуњенo</w:t>
      </w:r>
      <w:r w:rsidRPr="009946CA">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C5FB6" w:rsidRPr="009946CA" w:rsidRDefault="00FC5FB6" w:rsidP="000E663A">
      <w:pPr>
        <w:pStyle w:val="ListParagraph"/>
        <w:numPr>
          <w:ilvl w:val="0"/>
          <w:numId w:val="8"/>
        </w:numPr>
        <w:jc w:val="both"/>
      </w:pPr>
      <w:r w:rsidRPr="009946CA">
        <w:rPr>
          <w:b/>
        </w:rPr>
        <w:t>регистровану бланко меницу и менично овлашћење за отклањање недостатака у гарантном року</w:t>
      </w:r>
      <w:r w:rsidR="003D30B0" w:rsidRPr="009946CA">
        <w:t>, попуњенo</w:t>
      </w:r>
      <w:r w:rsidRPr="009946CA">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C5FB6" w:rsidRPr="00FC5FB6" w:rsidRDefault="00FC5FB6" w:rsidP="00FC5FB6">
      <w:pPr>
        <w:jc w:val="both"/>
        <w:rPr>
          <w:highlight w:val="yellow"/>
        </w:rPr>
      </w:pPr>
    </w:p>
    <w:p w:rsidR="00FC5FB6" w:rsidRPr="00423282" w:rsidRDefault="00FC5FB6" w:rsidP="00FC5FB6">
      <w:pPr>
        <w:jc w:val="both"/>
      </w:pPr>
      <w:r w:rsidRPr="00423282">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F022C2">
        <w:rPr>
          <w:bCs/>
          <w:iCs/>
          <w:lang w:val="sr-Cyrl-CS"/>
        </w:rPr>
        <w:t>.</w:t>
      </w:r>
    </w:p>
    <w:p w:rsidR="00FC5FB6" w:rsidRPr="00423282" w:rsidRDefault="00FC5FB6" w:rsidP="00FC5FB6">
      <w:pPr>
        <w:jc w:val="both"/>
      </w:pPr>
      <w:r w:rsidRPr="00423282">
        <w:t xml:space="preserve">Понуђач је дужан да достави и </w:t>
      </w:r>
      <w:r w:rsidRPr="00423282">
        <w:rPr>
          <w:b/>
        </w:rPr>
        <w:t xml:space="preserve">копију извода из Регистра </w:t>
      </w:r>
      <w:r w:rsidRPr="00423282">
        <w:t xml:space="preserve"> </w:t>
      </w:r>
      <w:r w:rsidRPr="00423282">
        <w:rPr>
          <w:b/>
        </w:rPr>
        <w:t>меница и овлашћења</w:t>
      </w:r>
      <w:r w:rsidRPr="00423282">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C5FB6" w:rsidRPr="00423282" w:rsidRDefault="00FC5FB6" w:rsidP="00FC5FB6">
      <w:pPr>
        <w:jc w:val="both"/>
      </w:pPr>
      <w:r w:rsidRPr="00423282">
        <w:t xml:space="preserve">Средство обезбеђења траје најмање </w:t>
      </w:r>
      <w:r w:rsidRPr="00423282">
        <w:rPr>
          <w:bCs/>
          <w:iCs/>
        </w:rPr>
        <w:t xml:space="preserve">десет дана дуже од дана истека рока за коначно извршење </w:t>
      </w:r>
      <w:r w:rsidRPr="00423282">
        <w:t>обавезе понуђача која је предмет обезбеђења (извршење уговорне обавезе, истек гарантног рока и сл.).</w:t>
      </w:r>
    </w:p>
    <w:p w:rsidR="00A878F3" w:rsidRPr="00423282" w:rsidRDefault="00FC5FB6" w:rsidP="00FC5FB6">
      <w:pPr>
        <w:jc w:val="both"/>
      </w:pPr>
      <w:r w:rsidRPr="00423282">
        <w:t>Средство обезбеђења не може се вратити понуђачу пре истека рока трајања.</w:t>
      </w:r>
    </w:p>
    <w:p w:rsidR="00FC5FB6" w:rsidRPr="00CA2E97" w:rsidRDefault="00FC5FB6" w:rsidP="00FC5FB6">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0E663A">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FC5FB6" w:rsidRDefault="00F87167" w:rsidP="000E663A">
      <w:pPr>
        <w:pStyle w:val="ListParagraph"/>
        <w:numPr>
          <w:ilvl w:val="0"/>
          <w:numId w:val="2"/>
        </w:numPr>
        <w:jc w:val="both"/>
        <w:rPr>
          <w:rFonts w:eastAsia="TimesNewRomanPSMT"/>
          <w:bCs/>
          <w:iCs/>
        </w:rPr>
      </w:pPr>
      <w:r w:rsidRPr="00FC5FB6">
        <w:rPr>
          <w:rFonts w:eastAsia="TimesNewRomanPSMT"/>
          <w:bCs/>
          <w:iCs/>
        </w:rPr>
        <w:t xml:space="preserve">путем факса, на </w:t>
      </w:r>
      <w:r w:rsidRPr="00067D99">
        <w:rPr>
          <w:rFonts w:eastAsia="TimesNewRomanPSMT"/>
          <w:bCs/>
          <w:iCs/>
        </w:rPr>
        <w:t>број 021/487-22-</w:t>
      </w:r>
      <w:r w:rsidR="00FC5FB6" w:rsidRPr="00067D99">
        <w:rPr>
          <w:rFonts w:eastAsia="TimesNewRomanPSMT"/>
          <w:bCs/>
          <w:iCs/>
        </w:rPr>
        <w:t>44</w:t>
      </w:r>
      <w:r w:rsidR="00A66BD9" w:rsidRPr="00067D99">
        <w:rPr>
          <w:rFonts w:eastAsia="TimesNewRomanPSMT"/>
          <w:bCs/>
          <w:iCs/>
        </w:rPr>
        <w:t>,</w:t>
      </w:r>
      <w:r w:rsidR="00A66BD9" w:rsidRPr="00FC5FB6">
        <w:rPr>
          <w:rFonts w:eastAsia="TimesNewRomanPSMT"/>
          <w:bCs/>
          <w:iCs/>
        </w:rPr>
        <w:t xml:space="preserve"> </w:t>
      </w:r>
    </w:p>
    <w:p w:rsidR="00F87167" w:rsidRPr="00FC5FB6" w:rsidRDefault="00F87167" w:rsidP="000E663A">
      <w:pPr>
        <w:pStyle w:val="ListParagraph"/>
        <w:numPr>
          <w:ilvl w:val="0"/>
          <w:numId w:val="2"/>
        </w:numPr>
        <w:jc w:val="both"/>
        <w:rPr>
          <w:rFonts w:eastAsia="TimesNewRomanPSMT"/>
          <w:bCs/>
          <w:iCs/>
        </w:rPr>
      </w:pPr>
      <w:r w:rsidRPr="00FC5FB6">
        <w:rPr>
          <w:rFonts w:eastAsia="TimesNewRomanPSMT"/>
          <w:bCs/>
          <w:iCs/>
        </w:rPr>
        <w:t xml:space="preserve">електронском поштом, на адресу: </w:t>
      </w:r>
      <w:hyperlink r:id="rId10"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0E663A">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CA2E97" w:rsidRPr="00CA2E97" w:rsidRDefault="00CA2E97" w:rsidP="00CA2E97">
      <w:pPr>
        <w:jc w:val="both"/>
        <w:rPr>
          <w:rFonts w:eastAsia="TimesNewRomanPSMT"/>
          <w:bCs/>
          <w:iCs/>
        </w:rPr>
      </w:pPr>
      <w:r w:rsidRPr="00CA2E9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A2E97">
        <w:rPr>
          <w:rFonts w:eastAsia="TimesNewRomanPSMT"/>
          <w:bCs/>
          <w:iCs/>
          <w:u w:val="single"/>
        </w:rPr>
        <w:t>није</w:t>
      </w:r>
      <w:r w:rsidRPr="00CA2E97">
        <w:rPr>
          <w:rFonts w:eastAsia="TimesNewRomanPSMT"/>
          <w:bCs/>
          <w:iCs/>
        </w:rPr>
        <w:t xml:space="preserve"> истоврстан предмету ове јавне набавке, а уколико таквом понуђачу буде додељен уговор, дужан је да</w:t>
      </w:r>
      <w:r w:rsidRPr="00CA2E97">
        <w:rPr>
          <w:rFonts w:eastAsia="TimesNewRomanPSMT"/>
          <w:b/>
          <w:bCs/>
          <w:iCs/>
        </w:rPr>
        <w:t xml:space="preserve"> </w:t>
      </w:r>
      <w:r w:rsidRPr="00CA2E97">
        <w:rPr>
          <w:rFonts w:eastAsia="TimesNewRomanPSMT"/>
          <w:bCs/>
          <w:iCs/>
        </w:rPr>
        <w:t xml:space="preserve">преда средства обезбеђења тражена у тачки 12. </w:t>
      </w:r>
      <w:r w:rsidRPr="00CA2E97">
        <w:rPr>
          <w:rFonts w:eastAsia="TimesNewRomanPSMT"/>
          <w:bCs/>
          <w:iCs/>
          <w:lang w:val="sr-Cyrl-CS"/>
        </w:rPr>
        <w:t>Упутства понуђачима како да сачине понуду</w:t>
      </w:r>
      <w:r w:rsidRPr="00CA2E97">
        <w:rPr>
          <w:rFonts w:eastAsia="TimesNewRomanPSMT"/>
          <w:bCs/>
          <w:iCs/>
        </w:rPr>
        <w:t xml:space="preserve"> попуњену на износ 15%</w:t>
      </w:r>
      <w:r w:rsidRPr="00CA2E97">
        <w:rPr>
          <w:rFonts w:eastAsia="TimesNewRomanPSMT"/>
          <w:bCs/>
          <w:iCs/>
          <w:lang w:val="sr-Cyrl-CS"/>
        </w:rPr>
        <w:t xml:space="preserve"> (уместо 10%</w:t>
      </w:r>
      <w:r w:rsidRPr="00CA2E97">
        <w:rPr>
          <w:rFonts w:eastAsia="TimesNewRomanPSMT"/>
          <w:b/>
          <w:bCs/>
          <w:i/>
          <w:iCs/>
          <w:lang w:val="sr-Cyrl-CS"/>
        </w:rPr>
        <w:t>)</w:t>
      </w:r>
      <w:r w:rsidRPr="00CA2E9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Default="00CA2E97" w:rsidP="00CA2E97">
      <w:pPr>
        <w:jc w:val="both"/>
        <w:rPr>
          <w:rFonts w:eastAsia="TimesNewRomanPSMT"/>
          <w:bCs/>
          <w:iCs/>
        </w:rPr>
      </w:pPr>
      <w:r w:rsidRPr="00CA2E9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CA2E97" w:rsidRDefault="00423282" w:rsidP="00CA2E97">
      <w:pPr>
        <w:jc w:val="both"/>
        <w:rPr>
          <w:rFonts w:eastAsia="TimesNewRomanPSMT"/>
          <w:b/>
          <w:bCs/>
          <w:i/>
          <w:i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r w:rsidRPr="00C01489">
        <w:t xml:space="preserve">Избор најповољније понуде ће се извршити применом критеријума </w:t>
      </w:r>
      <w:r w:rsidR="009C505A" w:rsidRPr="00C01489">
        <w:rPr>
          <w:b/>
          <w:bCs/>
        </w:rPr>
        <w:t>„</w:t>
      </w:r>
      <w:r w:rsidR="00C01489" w:rsidRPr="00C01489">
        <w:rPr>
          <w:b/>
          <w:i/>
          <w:iCs/>
        </w:rPr>
        <w:t>најнижа понуђена цена</w:t>
      </w:r>
      <w:r w:rsidR="006D7665" w:rsidRPr="00C01489">
        <w:rPr>
          <w:b/>
          <w:i/>
          <w:iCs/>
        </w:rPr>
        <w:t>“</w:t>
      </w:r>
      <w:r w:rsidR="000F1172" w:rsidRPr="00C01489">
        <w:rPr>
          <w:b/>
          <w:i/>
          <w:iCs/>
        </w:rPr>
        <w:t>.</w:t>
      </w:r>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971CE4" w:rsidRPr="00C01489" w:rsidRDefault="00971CE4" w:rsidP="00971CE4">
      <w:pPr>
        <w:jc w:val="both"/>
        <w:rPr>
          <w:b/>
          <w:bCs/>
        </w:rPr>
      </w:pPr>
      <w:r w:rsidRPr="00C01489">
        <w:rPr>
          <w:iCs/>
        </w:rPr>
        <w:t xml:space="preserve">Уколико две или више понуда имају исту најнижу понуђену цену, као најповољнија биће изабрана понуда оног понуђача </w:t>
      </w:r>
      <w:r w:rsidRPr="00C01489">
        <w:rPr>
          <w:noProof/>
        </w:rPr>
        <w:t>који понуди дужи рок одложеног плаћања.</w:t>
      </w:r>
    </w:p>
    <w:p w:rsidR="00971CE4" w:rsidRPr="00971CE4" w:rsidRDefault="00971CE4" w:rsidP="00971CE4">
      <w:pPr>
        <w:jc w:val="both"/>
        <w:rPr>
          <w:noProof/>
        </w:rPr>
      </w:pPr>
      <w:r w:rsidRPr="00C01489">
        <w:rPr>
          <w:iCs/>
        </w:rPr>
        <w:t xml:space="preserve">Уколико је и то исто, као најповољнија биће изабрана понуда оног понуђача </w:t>
      </w:r>
      <w:r w:rsidRPr="00C01489">
        <w:rPr>
          <w:noProof/>
        </w:rPr>
        <w:t xml:space="preserve">који понуди дужи гарантни рок, а уколико је и то исто, понуда понуђача који има краћи рок </w:t>
      </w:r>
      <w:r w:rsidR="00C01489" w:rsidRPr="00C01489">
        <w:rPr>
          <w:noProof/>
        </w:rPr>
        <w:t>завршетка радова</w:t>
      </w:r>
      <w:r w:rsidRPr="00C01489">
        <w:rPr>
          <w:noProof/>
        </w:rPr>
        <w:t>.</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CA2E97"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FC5FB6" w:rsidRPr="00CA2E97" w:rsidRDefault="00FC5FB6"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937994"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AB277E" w:rsidRDefault="00AB277E" w:rsidP="00F87167">
      <w:pPr>
        <w:jc w:val="both"/>
      </w:pPr>
    </w:p>
    <w:p w:rsidR="00AB277E" w:rsidRDefault="00AB277E" w:rsidP="00AB277E">
      <w:pPr>
        <w:jc w:val="both"/>
      </w:pPr>
      <w:r>
        <w:rPr>
          <w:b/>
        </w:rPr>
        <w:t>НАПОМЕНА</w:t>
      </w:r>
      <w:r>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B277E" w:rsidRDefault="00AB277E" w:rsidP="00AB277E">
      <w:pPr>
        <w:jc w:val="both"/>
      </w:pPr>
    </w:p>
    <w:p w:rsidR="00AB277E" w:rsidRDefault="00AB277E" w:rsidP="00AB277E">
      <w:pPr>
        <w:jc w:val="both"/>
      </w:pPr>
      <w: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AB277E" w:rsidRPr="00F87167" w:rsidRDefault="00AB277E" w:rsidP="00F87167">
      <w:pPr>
        <w:jc w:val="both"/>
      </w:pPr>
    </w:p>
    <w:p w:rsidR="00B60424" w:rsidRDefault="00B60424">
      <w:pPr>
        <w:rPr>
          <w:noProof/>
        </w:rPr>
      </w:pPr>
      <w:r>
        <w:rPr>
          <w:noProof/>
        </w:rPr>
        <w:br w:type="page"/>
      </w:r>
    </w:p>
    <w:p w:rsidR="00B819C7" w:rsidRPr="002A0143" w:rsidRDefault="00B819C7" w:rsidP="000E663A">
      <w:pPr>
        <w:pStyle w:val="Heading2"/>
        <w:numPr>
          <w:ilvl w:val="0"/>
          <w:numId w:val="5"/>
        </w:numPr>
        <w:rPr>
          <w:noProof/>
        </w:rPr>
      </w:pPr>
      <w:bookmarkStart w:id="16" w:name="_Toc371579522"/>
      <w:r w:rsidRPr="002D5B2C">
        <w:rPr>
          <w:noProof/>
        </w:rPr>
        <w:lastRenderedPageBreak/>
        <w:t>МОДЕЛ УГОВОРА</w:t>
      </w:r>
      <w:bookmarkEnd w:id="16"/>
    </w:p>
    <w:p w:rsidR="001D3D82" w:rsidRDefault="001D3D82" w:rsidP="001D3D82">
      <w:pPr>
        <w:pStyle w:val="ListParagraph"/>
        <w:spacing w:before="100" w:beforeAutospacing="1" w:line="210" w:lineRule="atLeast"/>
        <w:ind w:left="0" w:firstLine="720"/>
        <w:jc w:val="both"/>
        <w:rPr>
          <w:b/>
          <w:noProof/>
        </w:rPr>
      </w:pPr>
      <w:r>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1D3D82" w:rsidRDefault="001D3D82" w:rsidP="001D3D82">
      <w:pPr>
        <w:jc w:val="center"/>
        <w:rPr>
          <w:noProof/>
        </w:rPr>
      </w:pPr>
    </w:p>
    <w:p w:rsidR="001D3D82" w:rsidRPr="001D3D82" w:rsidRDefault="001D3D82" w:rsidP="001D3D82">
      <w:pPr>
        <w:jc w:val="center"/>
        <w:rPr>
          <w:b/>
          <w:noProof/>
        </w:rPr>
      </w:pPr>
      <w:r w:rsidRPr="001D3D82">
        <w:rPr>
          <w:b/>
          <w:noProof/>
        </w:rPr>
        <w:t>УГОВОР</w:t>
      </w:r>
    </w:p>
    <w:p w:rsidR="001D3D82" w:rsidRPr="001D3D82" w:rsidRDefault="001D3D82" w:rsidP="001D3D82">
      <w:pPr>
        <w:jc w:val="center"/>
        <w:rPr>
          <w:b/>
          <w:noProof/>
        </w:rPr>
      </w:pPr>
      <w:r w:rsidRPr="001D3D82">
        <w:rPr>
          <w:b/>
          <w:noProof/>
        </w:rPr>
        <w:t>О ЈАВНОЈ НАБАВЦИ БРОЈ 236-13-О</w:t>
      </w:r>
    </w:p>
    <w:p w:rsidR="001D3D82" w:rsidRDefault="001D3D82" w:rsidP="001D3D82">
      <w:pPr>
        <w:rPr>
          <w:noProof/>
        </w:rPr>
      </w:pPr>
    </w:p>
    <w:p w:rsidR="001D3D82" w:rsidRDefault="001D3D82" w:rsidP="001D3D82">
      <w:pPr>
        <w:rPr>
          <w:noProof/>
        </w:rPr>
      </w:pPr>
      <w:r>
        <w:rPr>
          <w:noProof/>
        </w:rPr>
        <w:t xml:space="preserve">Уговорне стране: </w:t>
      </w:r>
    </w:p>
    <w:p w:rsidR="001D3D82" w:rsidRDefault="001D3D82" w:rsidP="001D3D82">
      <w:pPr>
        <w:rPr>
          <w:noProof/>
        </w:rPr>
      </w:pPr>
    </w:p>
    <w:p w:rsidR="001D3D82" w:rsidRDefault="001D3D82" w:rsidP="001D3D82">
      <w:pPr>
        <w:numPr>
          <w:ilvl w:val="0"/>
          <w:numId w:val="4"/>
        </w:numPr>
        <w:jc w:val="both"/>
        <w:rPr>
          <w:noProof/>
        </w:rPr>
      </w:pPr>
      <w:r>
        <w:rPr>
          <w:b/>
          <w:noProof/>
        </w:rPr>
        <w:t>КЛИНИЧКИ ЦЕНТАР ВОЈВОДИНЕ</w:t>
      </w:r>
      <w:r>
        <w:rPr>
          <w:noProof/>
        </w:rPr>
        <w:t>,  ул. Хајдук Вељкова бр. 1, Нови Сад, ПИБ:.......................... Матични број: ........................................</w:t>
      </w:r>
    </w:p>
    <w:p w:rsidR="001D3D82" w:rsidRDefault="001D3D82" w:rsidP="001D3D82">
      <w:pPr>
        <w:ind w:left="720"/>
        <w:jc w:val="both"/>
        <w:rPr>
          <w:noProof/>
        </w:rPr>
      </w:pPr>
      <w:r>
        <w:rPr>
          <w:noProof/>
        </w:rPr>
        <w:t>Број рачуна: ............................................ Назив банке:......................................,</w:t>
      </w:r>
    </w:p>
    <w:p w:rsidR="001D3D82" w:rsidRDefault="001D3D82" w:rsidP="001D3D82">
      <w:pPr>
        <w:ind w:left="720"/>
        <w:jc w:val="both"/>
        <w:rPr>
          <w:noProof/>
        </w:rPr>
      </w:pPr>
      <w:r>
        <w:rPr>
          <w:noProof/>
        </w:rPr>
        <w:t>Телефон:............................Телефакс:....................................</w:t>
      </w:r>
    </w:p>
    <w:p w:rsidR="001D3D82" w:rsidRDefault="001D3D82" w:rsidP="001D3D82">
      <w:pPr>
        <w:ind w:left="720"/>
        <w:jc w:val="both"/>
        <w:rPr>
          <w:noProof/>
        </w:rPr>
      </w:pPr>
      <w:r>
        <w:rPr>
          <w:noProof/>
        </w:rPr>
        <w:t xml:space="preserve">(у даљем тексту: наручилац), кога заступа </w:t>
      </w:r>
      <w:r w:rsidR="0085226B">
        <w:rPr>
          <w:noProof/>
        </w:rPr>
        <w:t>____________________________</w:t>
      </w:r>
      <w:r>
        <w:rPr>
          <w:noProof/>
        </w:rPr>
        <w:t>.</w:t>
      </w:r>
    </w:p>
    <w:p w:rsidR="001D3D82" w:rsidRDefault="001D3D82" w:rsidP="001D3D82">
      <w:pPr>
        <w:jc w:val="both"/>
        <w:rPr>
          <w:noProof/>
        </w:rPr>
      </w:pPr>
    </w:p>
    <w:p w:rsidR="001D3D82" w:rsidRDefault="001D3D82" w:rsidP="001D3D82">
      <w:pPr>
        <w:numPr>
          <w:ilvl w:val="0"/>
          <w:numId w:val="4"/>
        </w:numPr>
        <w:jc w:val="both"/>
        <w:rPr>
          <w:noProof/>
        </w:rPr>
      </w:pPr>
      <w:r>
        <w:rPr>
          <w:noProof/>
        </w:rPr>
        <w:t>____________________________________________________________________,</w:t>
      </w:r>
    </w:p>
    <w:p w:rsidR="001D3D82" w:rsidRDefault="001D3D82" w:rsidP="001D3D82">
      <w:pPr>
        <w:jc w:val="center"/>
      </w:pPr>
      <w:r>
        <w:rPr>
          <w:noProof/>
        </w:rPr>
        <w:t>(</w:t>
      </w:r>
      <w:r>
        <w:rPr>
          <w:i/>
          <w:noProof/>
        </w:rPr>
        <w:t>назив и адреса)</w:t>
      </w:r>
    </w:p>
    <w:p w:rsidR="001D3D82" w:rsidRDefault="001D3D82" w:rsidP="001D3D82">
      <w:pPr>
        <w:ind w:left="720"/>
        <w:jc w:val="both"/>
        <w:rPr>
          <w:noProof/>
        </w:rPr>
      </w:pPr>
      <w:r>
        <w:rPr>
          <w:noProof/>
        </w:rPr>
        <w:t>ПИБ:.......................... Матични број: ........................................</w:t>
      </w:r>
    </w:p>
    <w:p w:rsidR="001D3D82" w:rsidRDefault="001D3D82" w:rsidP="001D3D82">
      <w:pPr>
        <w:ind w:left="720"/>
        <w:jc w:val="both"/>
        <w:rPr>
          <w:noProof/>
        </w:rPr>
      </w:pPr>
      <w:r>
        <w:rPr>
          <w:noProof/>
        </w:rPr>
        <w:t>Број рачуна: ............................................ Назив банке:......................................,</w:t>
      </w:r>
    </w:p>
    <w:p w:rsidR="001D3D82" w:rsidRDefault="001D3D82" w:rsidP="001D3D82">
      <w:pPr>
        <w:ind w:left="720"/>
        <w:jc w:val="both"/>
        <w:rPr>
          <w:noProof/>
        </w:rPr>
      </w:pPr>
      <w:r>
        <w:rPr>
          <w:noProof/>
        </w:rPr>
        <w:t>Телефон:............................Телефакс:......................................</w:t>
      </w:r>
    </w:p>
    <w:p w:rsidR="001D3D82" w:rsidRDefault="001D3D82" w:rsidP="001D3D82">
      <w:pPr>
        <w:ind w:left="720"/>
        <w:jc w:val="both"/>
        <w:rPr>
          <w:noProof/>
        </w:rPr>
      </w:pPr>
      <w:r>
        <w:rPr>
          <w:noProof/>
        </w:rPr>
        <w:t>(у даљем тексту: добављач), кога заступа ________________________________ .</w:t>
      </w:r>
    </w:p>
    <w:p w:rsidR="001D3D82" w:rsidRDefault="001D3D82" w:rsidP="001D3D82">
      <w:pPr>
        <w:ind w:left="360"/>
        <w:jc w:val="both"/>
        <w:rPr>
          <w:noProof/>
          <w:highlight w:val="yellow"/>
        </w:rPr>
      </w:pPr>
    </w:p>
    <w:p w:rsidR="001D3D82" w:rsidRDefault="001D3D82" w:rsidP="001D3D82">
      <w:pPr>
        <w:jc w:val="center"/>
        <w:outlineLvl w:val="0"/>
        <w:rPr>
          <w:b/>
          <w:noProof/>
        </w:rPr>
      </w:pPr>
      <w:bookmarkStart w:id="17" w:name="_Toc371496544"/>
      <w:bookmarkStart w:id="18" w:name="_Toc371579523"/>
      <w:r>
        <w:rPr>
          <w:b/>
          <w:noProof/>
        </w:rPr>
        <w:t>Члан 1.</w:t>
      </w:r>
      <w:bookmarkEnd w:id="17"/>
      <w:bookmarkEnd w:id="18"/>
    </w:p>
    <w:p w:rsidR="001D3D82" w:rsidRDefault="001D3D82" w:rsidP="001D3D82">
      <w:pPr>
        <w:ind w:firstLine="720"/>
        <w:jc w:val="both"/>
        <w:rPr>
          <w:b/>
          <w:noProof/>
          <w:lang w:val="sr-Cyrl-BA"/>
        </w:rPr>
      </w:pPr>
      <w:r>
        <w:rPr>
          <w:noProof/>
        </w:rPr>
        <w:t xml:space="preserve">Предмет овог уговора је набавка радова - </w:t>
      </w:r>
      <w:r>
        <w:rPr>
          <w:b/>
          <w:i/>
          <w:noProof/>
        </w:rPr>
        <w:t>на електроинсталацији у Служби за исхрану - Кухињи</w:t>
      </w:r>
      <w:r>
        <w:rPr>
          <w:b/>
          <w:noProof/>
        </w:rPr>
        <w:t xml:space="preserve"> </w:t>
      </w:r>
      <w:r>
        <w:t>-</w:t>
      </w:r>
      <w:r>
        <w:rPr>
          <w:b/>
          <w:noProof/>
          <w:lang w:val="sr-Cyrl-BA"/>
        </w:rPr>
        <w:t xml:space="preserve"> </w:t>
      </w:r>
      <w:r>
        <w:rPr>
          <w:noProof/>
          <w:lang w:val="sr-Cyrl-BA"/>
        </w:rPr>
        <w:t>за потребе Клиничког центра Војводине</w:t>
      </w:r>
      <w:r>
        <w:rPr>
          <w:lang w:val="sr-Cyrl-BA"/>
        </w:rPr>
        <w:t xml:space="preserve"> </w:t>
      </w:r>
      <w:r>
        <w:rPr>
          <w:lang w:val="sr-Latn-CS"/>
        </w:rPr>
        <w:t>тражен</w:t>
      </w:r>
      <w:r>
        <w:t>их</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t>236</w:t>
      </w:r>
      <w:r>
        <w:rPr>
          <w:lang w:val="sr-Latn-CS"/>
        </w:rPr>
        <w:t>-13-</w:t>
      </w:r>
      <w:r>
        <w:t>О.</w:t>
      </w:r>
    </w:p>
    <w:p w:rsidR="001D3D82" w:rsidRDefault="001D3D82" w:rsidP="001D3D82">
      <w:pPr>
        <w:ind w:firstLine="720"/>
        <w:jc w:val="both"/>
        <w:rPr>
          <w:noProof/>
          <w:highlight w:val="yellow"/>
          <w:lang w:val="en-US"/>
        </w:rPr>
      </w:pPr>
    </w:p>
    <w:p w:rsidR="001D3D82" w:rsidRDefault="001D3D82" w:rsidP="001D3D82">
      <w:pPr>
        <w:tabs>
          <w:tab w:val="left" w:pos="3750"/>
        </w:tabs>
        <w:jc w:val="center"/>
        <w:outlineLvl w:val="0"/>
        <w:rPr>
          <w:b/>
          <w:noProof/>
        </w:rPr>
      </w:pPr>
      <w:bookmarkStart w:id="19" w:name="_Toc371496545"/>
      <w:bookmarkStart w:id="20" w:name="_Toc371579524"/>
      <w:r>
        <w:rPr>
          <w:b/>
          <w:noProof/>
        </w:rPr>
        <w:t>Члан 2.</w:t>
      </w:r>
      <w:bookmarkEnd w:id="19"/>
      <w:bookmarkEnd w:id="20"/>
    </w:p>
    <w:p w:rsidR="001D3D82" w:rsidRDefault="001D3D82" w:rsidP="001D3D82">
      <w:pPr>
        <w:pStyle w:val="BodyTextIndent"/>
        <w:ind w:left="0" w:firstLine="741"/>
        <w:jc w:val="both"/>
        <w:rPr>
          <w:b w:val="0"/>
          <w:bCs w:val="0"/>
        </w:rPr>
      </w:pPr>
      <w:r>
        <w:rPr>
          <w:b w:val="0"/>
        </w:rPr>
        <w:t xml:space="preserve">Добављач се обавезује да радове који је предмет овог уговора изврши у свему према својој понуди </w:t>
      </w:r>
      <w:r>
        <w:rPr>
          <w:b w:val="0"/>
          <w:bCs w:val="0"/>
        </w:rPr>
        <w:t xml:space="preserve">број </w:t>
      </w:r>
      <w:r>
        <w:rPr>
          <w:b w:val="0"/>
        </w:rPr>
        <w:t>_________ од дана ____________ године</w:t>
      </w:r>
      <w:r>
        <w:rPr>
          <w:b w:val="0"/>
          <w:bCs w:val="0"/>
        </w:rPr>
        <w:t xml:space="preserve"> која је саставни део овог уговора.</w:t>
      </w:r>
    </w:p>
    <w:p w:rsidR="001D3D82" w:rsidRDefault="001D3D82" w:rsidP="001D3D82">
      <w:pPr>
        <w:pStyle w:val="BodyTextIndent"/>
        <w:ind w:left="0" w:firstLine="741"/>
        <w:jc w:val="both"/>
        <w:rPr>
          <w:b w:val="0"/>
        </w:rPr>
      </w:pPr>
      <w:r>
        <w:rPr>
          <w:b w:val="0"/>
          <w:bCs w:val="0"/>
        </w:rPr>
        <w:t xml:space="preserve">Цена радова из члана 1. овог уговора без пореза на додату вредност износи </w:t>
      </w:r>
      <w:r>
        <w:rPr>
          <w:b w:val="0"/>
        </w:rPr>
        <w:t>___________</w:t>
      </w:r>
      <w:r>
        <w:rPr>
          <w:b w:val="0"/>
          <w:bCs w:val="0"/>
        </w:rPr>
        <w:t xml:space="preserve"> (словима: ___________________), односно са порезом на додату вредност износи </w:t>
      </w:r>
      <w:r>
        <w:rPr>
          <w:b w:val="0"/>
        </w:rPr>
        <w:t>______________________</w:t>
      </w:r>
      <w:r>
        <w:rPr>
          <w:b w:val="0"/>
          <w:bCs w:val="0"/>
        </w:rPr>
        <w:t xml:space="preserve"> (словима: __________________________).</w:t>
      </w:r>
    </w:p>
    <w:p w:rsidR="001D3D82" w:rsidRDefault="001D3D82" w:rsidP="001D3D82">
      <w:pPr>
        <w:ind w:firstLine="720"/>
        <w:jc w:val="both"/>
        <w:rPr>
          <w:bCs/>
          <w:noProof/>
          <w:szCs w:val="20"/>
        </w:rPr>
      </w:pPr>
      <w:r>
        <w:t>Овако уговорена цена се сматра фиксном за време трајања уговора.</w:t>
      </w:r>
      <w:r>
        <w:rPr>
          <w:bCs/>
          <w:noProof/>
        </w:rPr>
        <w:t xml:space="preserve"> </w:t>
      </w:r>
    </w:p>
    <w:p w:rsidR="001D3D82" w:rsidRDefault="001D3D82" w:rsidP="001D3D82">
      <w:pPr>
        <w:rPr>
          <w:noProof/>
        </w:rPr>
      </w:pPr>
    </w:p>
    <w:p w:rsidR="001D3D82" w:rsidRDefault="001D3D82" w:rsidP="001D3D82">
      <w:pPr>
        <w:jc w:val="center"/>
        <w:outlineLvl w:val="0"/>
        <w:rPr>
          <w:b/>
          <w:noProof/>
        </w:rPr>
      </w:pPr>
      <w:bookmarkStart w:id="21" w:name="_Toc371496546"/>
      <w:bookmarkStart w:id="22" w:name="_Toc371579525"/>
      <w:r>
        <w:rPr>
          <w:b/>
          <w:noProof/>
        </w:rPr>
        <w:t>Члан 3.</w:t>
      </w:r>
      <w:bookmarkEnd w:id="21"/>
      <w:bookmarkEnd w:id="22"/>
    </w:p>
    <w:p w:rsidR="001D3D82" w:rsidRDefault="001D3D82" w:rsidP="001D3D82">
      <w:pPr>
        <w:ind w:firstLine="720"/>
        <w:jc w:val="both"/>
        <w:rPr>
          <w:noProof/>
        </w:rPr>
      </w:pPr>
      <w:r>
        <w:rPr>
          <w:noProof/>
        </w:rPr>
        <w:t xml:space="preserve">Добављач се обавезује да изврши радове на електроинсталацији у Служби за исхрану - Кухињи наручиоца, </w:t>
      </w:r>
      <w:r>
        <w:rPr>
          <w:noProof/>
          <w:lang w:val="sr-Latn-CS"/>
        </w:rPr>
        <w:t xml:space="preserve">у року од </w:t>
      </w:r>
      <w:r>
        <w:rPr>
          <w:noProof/>
        </w:rPr>
        <w:t>_________ (</w:t>
      </w:r>
      <w:r>
        <w:rPr>
          <w:i/>
          <w:noProof/>
        </w:rPr>
        <w:t>најдуже 25</w:t>
      </w:r>
      <w:r>
        <w:rPr>
          <w:noProof/>
        </w:rPr>
        <w:t xml:space="preserve">) календарских </w:t>
      </w:r>
      <w:r>
        <w:rPr>
          <w:noProof/>
          <w:lang w:val="sr-Latn-CS"/>
        </w:rPr>
        <w:t>дана од дана закључења овог уговора.</w:t>
      </w:r>
    </w:p>
    <w:p w:rsidR="001D3D82" w:rsidRDefault="001D3D82" w:rsidP="001D3D82">
      <w:pPr>
        <w:ind w:firstLine="720"/>
        <w:jc w:val="both"/>
        <w:rPr>
          <w:noProof/>
        </w:rPr>
      </w:pPr>
      <w:r>
        <w:rPr>
          <w:noProof/>
        </w:rPr>
        <w:t>Добављач се обавезује да пре извођења радова који су предмет овог уговора на одговарајућ начин заштити просторију, намештај и опрему како се иста не би оштетила за време извођења радова, као и да води рачуна да наведене објекте не оштети приликом њиховог померања за време извођења радова.</w:t>
      </w:r>
    </w:p>
    <w:p w:rsidR="001D3D82" w:rsidRDefault="001D3D82" w:rsidP="001D3D82">
      <w:pPr>
        <w:ind w:firstLine="720"/>
        <w:jc w:val="both"/>
        <w:rPr>
          <w:noProof/>
        </w:rPr>
      </w:pPr>
      <w:r w:rsidRPr="0085226B">
        <w:rPr>
          <w:noProof/>
        </w:rPr>
        <w:t xml:space="preserve">Добављач се обавезује да радове који су предмет овог уговора изводи радним и нерадним данима </w:t>
      </w:r>
      <w:r w:rsidR="0085226B" w:rsidRPr="0085226B">
        <w:rPr>
          <w:noProof/>
        </w:rPr>
        <w:t xml:space="preserve">у периоду од 15 до 05 часова </w:t>
      </w:r>
      <w:r w:rsidRPr="0085226B">
        <w:rPr>
          <w:noProof/>
        </w:rPr>
        <w:t>до њиховог окончања</w:t>
      </w:r>
      <w:r w:rsidR="00747030">
        <w:rPr>
          <w:noProof/>
        </w:rPr>
        <w:t>, а у свему у складу са договором и инструкцијама наручиоца</w:t>
      </w:r>
      <w:r w:rsidRPr="0085226B">
        <w:rPr>
          <w:noProof/>
        </w:rPr>
        <w:t>.</w:t>
      </w:r>
    </w:p>
    <w:p w:rsidR="001D3D82" w:rsidRDefault="001D3D82" w:rsidP="001D3D82">
      <w:pPr>
        <w:ind w:firstLine="720"/>
        <w:jc w:val="both"/>
        <w:rPr>
          <w:noProof/>
        </w:rPr>
      </w:pPr>
      <w:r>
        <w:rPr>
          <w:noProof/>
        </w:rPr>
        <w:lastRenderedPageBreak/>
        <w:t xml:space="preserve">Добављач се обавезује да пре извођења радова који су предмет овог уговора овласти лице запослено код добављача да у његово име води рачуна о реализацији уговорних обавеза добављача и договара са наручиоцем </w:t>
      </w:r>
      <w:r>
        <w:t>термине и начин извршења тих обавеза (полагање каблова, достављање декларација за опрему која се уграђује приликом извршења услуге, места монтаже светиљки и сл.) и остала технолошка усаглашавања у циљу извршења услуге која је предмет уговора у складу са захтевима наручиоца.</w:t>
      </w:r>
    </w:p>
    <w:p w:rsidR="001D3D82" w:rsidRDefault="001D3D82" w:rsidP="001D3D82">
      <w:pPr>
        <w:ind w:firstLine="720"/>
        <w:jc w:val="both"/>
        <w:rPr>
          <w:noProof/>
        </w:rPr>
      </w:pPr>
      <w:r>
        <w:rPr>
          <w:bCs/>
          <w:noProof/>
        </w:rPr>
        <w:t xml:space="preserve">Добављач се обавезује да </w:t>
      </w:r>
      <w:r>
        <w:rPr>
          <w:noProof/>
        </w:rPr>
        <w:t xml:space="preserve">лицу за праћење техничке реализације овог уговора </w:t>
      </w:r>
      <w:r>
        <w:rPr>
          <w:noProof/>
          <w:lang w:val="sr-Cyrl-CS"/>
        </w:rPr>
        <w:t xml:space="preserve">из члана 8. овог уговора, непосредно, путем поште или преко писарнице наручиоца, доставља на контролу и оверу сву грађевинску документацију везану за извршење овог уговора </w:t>
      </w:r>
      <w:r>
        <w:rPr>
          <w:noProof/>
        </w:rPr>
        <w:t>(грађевински дневник, обрачунски лист грађевинске књиге и ситуацију и сл.).</w:t>
      </w:r>
    </w:p>
    <w:p w:rsidR="001D3D82" w:rsidRPr="00723464" w:rsidRDefault="001D3D82" w:rsidP="001D3D82">
      <w:pPr>
        <w:ind w:firstLine="720"/>
        <w:jc w:val="both"/>
        <w:rPr>
          <w:bCs/>
          <w:noProof/>
        </w:rPr>
      </w:pPr>
      <w:r>
        <w:rPr>
          <w:noProof/>
        </w:rPr>
        <w:t>Добављач даје наручиоцу гаранцију за квалитет извршених радова који су предмет овог уговора у трајању од ______ (</w:t>
      </w:r>
      <w:r>
        <w:rPr>
          <w:i/>
          <w:noProof/>
        </w:rPr>
        <w:t>најкраће две године</w:t>
      </w:r>
      <w:r>
        <w:rPr>
          <w:noProof/>
        </w:rPr>
        <w:t xml:space="preserve">) године од дана завршетка радова, </w:t>
      </w:r>
      <w:r w:rsidRPr="00723464">
        <w:rPr>
          <w:noProof/>
        </w:rPr>
        <w:t xml:space="preserve">и обавезује се да у периоду важења гаранције отклони све недостатке у вези са радовима који су предмет овог уговора најкасније у року од 24 часа од дана пријема писане рекламације наручиоца. </w:t>
      </w:r>
    </w:p>
    <w:p w:rsidR="001D3D82" w:rsidRPr="00723464" w:rsidRDefault="001D3D82" w:rsidP="001D3D82">
      <w:pPr>
        <w:jc w:val="both"/>
        <w:rPr>
          <w:b/>
          <w:noProof/>
        </w:rPr>
      </w:pPr>
    </w:p>
    <w:p w:rsidR="001D3D82" w:rsidRPr="00723464" w:rsidRDefault="001D3D82" w:rsidP="001D3D82">
      <w:pPr>
        <w:jc w:val="center"/>
        <w:outlineLvl w:val="0"/>
        <w:rPr>
          <w:b/>
          <w:noProof/>
        </w:rPr>
      </w:pPr>
      <w:bookmarkStart w:id="23" w:name="_Toc371496547"/>
      <w:bookmarkStart w:id="24" w:name="_Toc371579526"/>
      <w:r w:rsidRPr="00723464">
        <w:rPr>
          <w:b/>
          <w:noProof/>
        </w:rPr>
        <w:t>Члан 4.</w:t>
      </w:r>
      <w:bookmarkEnd w:id="23"/>
      <w:bookmarkEnd w:id="24"/>
    </w:p>
    <w:p w:rsidR="001D3D82" w:rsidRPr="00723464" w:rsidRDefault="001D3D82" w:rsidP="001D3D82">
      <w:pPr>
        <w:ind w:firstLine="720"/>
        <w:jc w:val="both"/>
        <w:rPr>
          <w:noProof/>
        </w:rPr>
      </w:pPr>
      <w:r w:rsidRPr="00723464">
        <w:rPr>
          <w:noProof/>
        </w:rPr>
        <w:t>Добављач се обавезује да квалитет радова који су предмет овог уговора одговара стандардима и прописима Републике Србије, Европске уније и захтевима из конкурсне документације, те да ће исте вршити обучени запослени код добављача са одговарајућим алатом.</w:t>
      </w:r>
    </w:p>
    <w:p w:rsidR="001D3D82" w:rsidRDefault="001D3D82" w:rsidP="001D3D82">
      <w:pPr>
        <w:pStyle w:val="BodyTextIndent"/>
        <w:ind w:left="0" w:firstLine="720"/>
        <w:jc w:val="both"/>
        <w:rPr>
          <w:b w:val="0"/>
          <w:noProof/>
        </w:rPr>
      </w:pPr>
      <w:r w:rsidRPr="00723464">
        <w:rPr>
          <w:b w:val="0"/>
          <w:noProof/>
        </w:rPr>
        <w:t>У случају да се установи да радова која је предмет овог уговора</w:t>
      </w:r>
      <w:r w:rsidRPr="00723464">
        <w:rPr>
          <w:noProof/>
        </w:rPr>
        <w:t xml:space="preserve"> </w:t>
      </w:r>
      <w:r w:rsidRPr="00723464">
        <w:rPr>
          <w:b w:val="0"/>
          <w:noProof/>
        </w:rPr>
        <w:t>одступају од стандарда из претходног става, добављач се обавезује да у најкраћем могућем року</w:t>
      </w:r>
      <w:r w:rsidRPr="00723464">
        <w:rPr>
          <w:bCs w:val="0"/>
          <w:noProof/>
          <w:lang w:val="en-US"/>
        </w:rPr>
        <w:t xml:space="preserve"> </w:t>
      </w:r>
      <w:r w:rsidRPr="00723464">
        <w:rPr>
          <w:b w:val="0"/>
          <w:bCs w:val="0"/>
          <w:noProof/>
        </w:rPr>
        <w:t>изврши радове</w:t>
      </w:r>
      <w:r w:rsidRPr="00723464">
        <w:rPr>
          <w:bCs w:val="0"/>
          <w:noProof/>
        </w:rPr>
        <w:t xml:space="preserve"> </w:t>
      </w:r>
      <w:r w:rsidRPr="00723464">
        <w:rPr>
          <w:b w:val="0"/>
          <w:noProof/>
          <w:lang w:val="en-US"/>
        </w:rPr>
        <w:t>уговореног квалитета</w:t>
      </w:r>
      <w:r w:rsidRPr="00723464">
        <w:rPr>
          <w:b w:val="0"/>
          <w:noProof/>
        </w:rPr>
        <w:t>, а најкасније у року од 24 часа од дана пријема писане рекламације наручиоца.</w:t>
      </w:r>
    </w:p>
    <w:p w:rsidR="001D3D82" w:rsidRDefault="001D3D82" w:rsidP="001D3D82">
      <w:pPr>
        <w:ind w:firstLine="720"/>
        <w:jc w:val="both"/>
        <w:rPr>
          <w:bCs/>
          <w:noProof/>
        </w:rPr>
      </w:pPr>
    </w:p>
    <w:p w:rsidR="001D3D82" w:rsidRDefault="001D3D82" w:rsidP="001D3D82">
      <w:pPr>
        <w:jc w:val="center"/>
        <w:outlineLvl w:val="0"/>
        <w:rPr>
          <w:b/>
          <w:noProof/>
        </w:rPr>
      </w:pPr>
      <w:bookmarkStart w:id="25" w:name="_Toc371496548"/>
      <w:bookmarkStart w:id="26" w:name="_Toc371579527"/>
      <w:r>
        <w:rPr>
          <w:b/>
          <w:noProof/>
        </w:rPr>
        <w:t>Члан 5.</w:t>
      </w:r>
      <w:bookmarkEnd w:id="25"/>
      <w:bookmarkEnd w:id="26"/>
    </w:p>
    <w:p w:rsidR="001D3D82" w:rsidRDefault="001D3D82" w:rsidP="001D3D82">
      <w:pPr>
        <w:ind w:firstLine="720"/>
        <w:jc w:val="both"/>
        <w:rPr>
          <w:bCs/>
          <w:noProof/>
          <w:lang w:val="sr-Latn-CS"/>
        </w:rPr>
      </w:pPr>
    </w:p>
    <w:p w:rsidR="001D3D82" w:rsidRDefault="001D3D82" w:rsidP="001D3D82">
      <w:pPr>
        <w:ind w:firstLine="720"/>
        <w:jc w:val="both"/>
        <w:rPr>
          <w:bCs/>
          <w:noProof/>
          <w:lang w:val="en-US"/>
        </w:rPr>
      </w:pPr>
      <w:r>
        <w:rPr>
          <w:bCs/>
          <w:noProof/>
          <w:lang w:val="sr-Latn-CS"/>
        </w:rPr>
        <w:t xml:space="preserve">Уговорену цену наручилац ће исплатити </w:t>
      </w:r>
      <w:r w:rsidRPr="0085226B">
        <w:rPr>
          <w:bCs/>
          <w:noProof/>
          <w:lang w:val="sr-Latn-CS"/>
        </w:rPr>
        <w:t xml:space="preserve">добављачу </w:t>
      </w:r>
      <w:r>
        <w:rPr>
          <w:bCs/>
          <w:noProof/>
          <w:lang w:val="sr-Latn-CS"/>
        </w:rPr>
        <w:t>у року од _______________ дана (</w:t>
      </w:r>
      <w:r>
        <w:rPr>
          <w:bCs/>
          <w:i/>
          <w:noProof/>
          <w:lang w:val="sr-Latn-CS"/>
        </w:rPr>
        <w:t>најкраће 90, а најдуже 120 дана</w:t>
      </w:r>
      <w:r>
        <w:rPr>
          <w:bCs/>
          <w:noProof/>
          <w:lang w:val="sr-Latn-CS"/>
        </w:rPr>
        <w:t xml:space="preserve">) након што </w:t>
      </w:r>
      <w:r>
        <w:rPr>
          <w:bCs/>
          <w:noProof/>
        </w:rPr>
        <w:t>добављач</w:t>
      </w:r>
      <w:r>
        <w:rPr>
          <w:bCs/>
          <w:noProof/>
          <w:lang w:val="sr-Latn-CS"/>
        </w:rPr>
        <w:t xml:space="preserve"> у целости испуни своју уговорну обавезу, о чему потврду даје овлашћено лице из члана </w:t>
      </w:r>
      <w:r>
        <w:rPr>
          <w:bCs/>
          <w:noProof/>
        </w:rPr>
        <w:t>8</w:t>
      </w:r>
      <w:r>
        <w:rPr>
          <w:bCs/>
          <w:noProof/>
          <w:lang w:val="sr-Latn-CS"/>
        </w:rPr>
        <w:t>. овог уговора.</w:t>
      </w:r>
    </w:p>
    <w:p w:rsidR="001D3D82" w:rsidRDefault="001D3D82" w:rsidP="001D3D82">
      <w:pPr>
        <w:ind w:firstLine="720"/>
        <w:jc w:val="both"/>
        <w:rPr>
          <w:bCs/>
          <w:noProof/>
          <w:lang w:val="sr-Cyrl-CS"/>
        </w:rPr>
      </w:pPr>
      <w:r>
        <w:rPr>
          <w:bCs/>
          <w:noProof/>
          <w:lang w:val="sr-Cyrl-CS"/>
        </w:rPr>
        <w:t>Добављач се обавезује да сву грађевинску документацију везану за извршење овог уговора</w:t>
      </w:r>
      <w:r>
        <w:rPr>
          <w:bCs/>
          <w:noProof/>
          <w:lang w:val="sr-Latn-CS"/>
        </w:rPr>
        <w:t xml:space="preserve"> (</w:t>
      </w:r>
      <w:r>
        <w:rPr>
          <w:bCs/>
          <w:noProof/>
        </w:rPr>
        <w:t>грађевински</w:t>
      </w:r>
      <w:r>
        <w:rPr>
          <w:bCs/>
          <w:noProof/>
          <w:lang w:val="sr-Latn-CS"/>
        </w:rPr>
        <w:t xml:space="preserve"> </w:t>
      </w:r>
      <w:r>
        <w:rPr>
          <w:bCs/>
          <w:noProof/>
        </w:rPr>
        <w:t>дневник</w:t>
      </w:r>
      <w:r>
        <w:rPr>
          <w:bCs/>
          <w:noProof/>
          <w:lang w:val="sr-Latn-CS"/>
        </w:rPr>
        <w:t xml:space="preserve">, </w:t>
      </w:r>
      <w:r>
        <w:rPr>
          <w:bCs/>
          <w:noProof/>
        </w:rPr>
        <w:t>обрачунски</w:t>
      </w:r>
      <w:r>
        <w:rPr>
          <w:bCs/>
          <w:noProof/>
          <w:lang w:val="sr-Latn-CS"/>
        </w:rPr>
        <w:t xml:space="preserve"> </w:t>
      </w:r>
      <w:r>
        <w:rPr>
          <w:bCs/>
          <w:noProof/>
        </w:rPr>
        <w:t>лист</w:t>
      </w:r>
      <w:r>
        <w:rPr>
          <w:bCs/>
          <w:noProof/>
          <w:lang w:val="sr-Latn-CS"/>
        </w:rPr>
        <w:t xml:space="preserve"> </w:t>
      </w:r>
      <w:r>
        <w:rPr>
          <w:bCs/>
          <w:noProof/>
        </w:rPr>
        <w:t>грађевинске</w:t>
      </w:r>
      <w:r>
        <w:rPr>
          <w:bCs/>
          <w:noProof/>
          <w:lang w:val="sr-Latn-CS"/>
        </w:rPr>
        <w:t xml:space="preserve"> </w:t>
      </w:r>
      <w:r>
        <w:rPr>
          <w:bCs/>
          <w:noProof/>
        </w:rPr>
        <w:t>књиге</w:t>
      </w:r>
      <w:r>
        <w:rPr>
          <w:bCs/>
          <w:noProof/>
          <w:lang w:val="sr-Latn-CS"/>
        </w:rPr>
        <w:t xml:space="preserve"> </w:t>
      </w:r>
      <w:r>
        <w:rPr>
          <w:bCs/>
          <w:noProof/>
        </w:rPr>
        <w:t>и</w:t>
      </w:r>
      <w:r>
        <w:rPr>
          <w:bCs/>
          <w:noProof/>
          <w:lang w:val="sr-Latn-CS"/>
        </w:rPr>
        <w:t xml:space="preserve"> </w:t>
      </w:r>
      <w:r>
        <w:rPr>
          <w:bCs/>
          <w:noProof/>
        </w:rPr>
        <w:t>ситуацију</w:t>
      </w:r>
      <w:r>
        <w:rPr>
          <w:bCs/>
          <w:noProof/>
          <w:lang w:val="sr-Latn-CS"/>
        </w:rPr>
        <w:t xml:space="preserve"> </w:t>
      </w:r>
      <w:r>
        <w:rPr>
          <w:bCs/>
          <w:noProof/>
        </w:rPr>
        <w:t>и</w:t>
      </w:r>
      <w:r>
        <w:rPr>
          <w:bCs/>
          <w:noProof/>
          <w:lang w:val="sr-Latn-CS"/>
        </w:rPr>
        <w:t xml:space="preserve"> </w:t>
      </w:r>
      <w:r>
        <w:rPr>
          <w:bCs/>
          <w:noProof/>
        </w:rPr>
        <w:t>сл</w:t>
      </w:r>
      <w:r>
        <w:rPr>
          <w:bCs/>
          <w:noProof/>
          <w:lang w:val="sr-Latn-CS"/>
        </w:rPr>
        <w:t>.)</w:t>
      </w:r>
      <w:r>
        <w:rPr>
          <w:bCs/>
          <w:noProof/>
        </w:rPr>
        <w:t>,</w:t>
      </w:r>
      <w:r>
        <w:rPr>
          <w:bCs/>
          <w:noProof/>
          <w:lang w:val="sr-Cyrl-CS"/>
        </w:rPr>
        <w:t xml:space="preserve"> контролисану и оверену од стране</w:t>
      </w:r>
      <w:r w:rsidR="002A1E6D">
        <w:rPr>
          <w:bCs/>
          <w:noProof/>
          <w:lang w:val="sr-Cyrl-CS"/>
        </w:rPr>
        <w:t xml:space="preserve"> </w:t>
      </w:r>
      <w:r w:rsidR="0085226B">
        <w:rPr>
          <w:noProof/>
        </w:rPr>
        <w:t xml:space="preserve">лица за праћење техничке реализације овог уговора </w:t>
      </w:r>
      <w:r w:rsidR="0085226B">
        <w:rPr>
          <w:noProof/>
          <w:lang w:val="sr-Cyrl-CS"/>
        </w:rPr>
        <w:t>из члана 8. овог уговора</w:t>
      </w:r>
      <w:r>
        <w:rPr>
          <w:bCs/>
          <w:noProof/>
          <w:lang w:val="sr-Cyrl-CS"/>
        </w:rPr>
        <w:t xml:space="preserve">, и рачун достави наручиоцу путем поште или преко писарнице наручиоца, адресирано на седиште наручиоца, ОЈ </w:t>
      </w:r>
      <w:r>
        <w:rPr>
          <w:bCs/>
          <w:noProof/>
          <w:lang w:val="sr-Latn-CS"/>
        </w:rPr>
        <w:t>С</w:t>
      </w:r>
      <w:r>
        <w:rPr>
          <w:bCs/>
          <w:noProof/>
          <w:lang w:val="sr-Cyrl-CS"/>
        </w:rPr>
        <w:t>ектор за техничко услужне послове.</w:t>
      </w:r>
    </w:p>
    <w:p w:rsidR="001D3D82" w:rsidRDefault="001D3D82" w:rsidP="001D3D82">
      <w:pPr>
        <w:ind w:firstLine="720"/>
        <w:jc w:val="both"/>
        <w:rPr>
          <w:bCs/>
          <w:noProof/>
          <w:lang w:val="en-US"/>
        </w:rPr>
      </w:pPr>
    </w:p>
    <w:p w:rsidR="001D3D82" w:rsidRDefault="001D3D82" w:rsidP="001D3D82">
      <w:pPr>
        <w:jc w:val="center"/>
        <w:outlineLvl w:val="0"/>
        <w:rPr>
          <w:b/>
          <w:noProof/>
        </w:rPr>
      </w:pPr>
      <w:bookmarkStart w:id="27" w:name="_Toc371496549"/>
      <w:bookmarkStart w:id="28" w:name="_Toc371579528"/>
      <w:r>
        <w:rPr>
          <w:b/>
          <w:noProof/>
        </w:rPr>
        <w:t>Члан 6.</w:t>
      </w:r>
      <w:bookmarkEnd w:id="27"/>
      <w:bookmarkEnd w:id="28"/>
    </w:p>
    <w:p w:rsidR="001D3D82" w:rsidRDefault="001D3D82" w:rsidP="001D3D82">
      <w:pPr>
        <w:jc w:val="both"/>
        <w:rPr>
          <w:noProof/>
        </w:rPr>
      </w:pPr>
      <w:r>
        <w:rPr>
          <w:b/>
          <w:noProof/>
        </w:rPr>
        <w:tab/>
      </w:r>
      <w:r>
        <w:rPr>
          <w:noProof/>
        </w:rPr>
        <w:t>Уговорне стране констатују да је добављач доставио наручиоцу следећа средства обезбеђења са овлашћењима за наплату:</w:t>
      </w:r>
    </w:p>
    <w:p w:rsidR="001D3D82" w:rsidRDefault="001D3D82" w:rsidP="001D3D82">
      <w:pPr>
        <w:jc w:val="both"/>
        <w:rPr>
          <w:noProof/>
        </w:rPr>
      </w:pPr>
      <w:r>
        <w:rPr>
          <w:noProof/>
        </w:rPr>
        <w:tab/>
        <w:t>-</w:t>
      </w:r>
      <w:r>
        <w:rPr>
          <w:b/>
          <w:noProof/>
        </w:rPr>
        <w:t>меницу за добро извршење посла</w:t>
      </w:r>
      <w:r>
        <w:rPr>
          <w:noProof/>
        </w:rPr>
        <w:t xml:space="preserve"> са роком важења најмање 10 дана дужим од дана из члана 3. став 2. овог уговора до којег се добављач обавезао да ће извршити радове који су предмет овог уговора, која је наплатива у случају да добављач извршава своје обавезе из уговора, али не на начин и у роковима предвиђеним уговором,</w:t>
      </w:r>
    </w:p>
    <w:p w:rsidR="001D3D82" w:rsidRDefault="001D3D82" w:rsidP="001D3D82">
      <w:pPr>
        <w:ind w:firstLine="720"/>
        <w:jc w:val="both"/>
        <w:rPr>
          <w:noProof/>
          <w:lang w:val="en-US"/>
        </w:rPr>
      </w:pPr>
      <w:r>
        <w:rPr>
          <w:noProof/>
        </w:rPr>
        <w:t>-</w:t>
      </w:r>
      <w:r>
        <w:rPr>
          <w:b/>
          <w:noProof/>
        </w:rPr>
        <w:t>меницу за отклањање недостатака у гарантном року</w:t>
      </w:r>
      <w:r>
        <w:rPr>
          <w:noProof/>
        </w:rPr>
        <w:t xml:space="preserve"> у висини 10% укупне цене добара из члана 1. овог уговора без пореза на додату вредност, са роком важења најмање 10 дана дужим од дана из члана 3. став 7. овог уговора до којег се добављач обавезао да отклања све недостатке у вези са радовима који су предмет овог уговора, </w:t>
      </w:r>
      <w:r>
        <w:rPr>
          <w:noProof/>
        </w:rPr>
        <w:lastRenderedPageBreak/>
        <w:t>која је наплатива у случају да добављач не испуњава своје обавезе из уговора које се односе на отклањање недостатака у вези са радовима који су предмет овог уговора у гарантном року.</w:t>
      </w:r>
    </w:p>
    <w:p w:rsidR="001D3D82" w:rsidRDefault="001D3D82" w:rsidP="001D3D82">
      <w:pPr>
        <w:jc w:val="center"/>
        <w:outlineLvl w:val="0"/>
        <w:rPr>
          <w:b/>
          <w:noProof/>
        </w:rPr>
      </w:pPr>
      <w:bookmarkStart w:id="29" w:name="_Toc371496550"/>
      <w:bookmarkStart w:id="30" w:name="_Toc371579529"/>
      <w:r>
        <w:rPr>
          <w:b/>
          <w:noProof/>
        </w:rPr>
        <w:t>Члан 7.</w:t>
      </w:r>
      <w:bookmarkEnd w:id="29"/>
      <w:bookmarkEnd w:id="30"/>
    </w:p>
    <w:p w:rsidR="001D3D82" w:rsidRDefault="001D3D82" w:rsidP="001D3D82">
      <w:pPr>
        <w:ind w:firstLine="720"/>
        <w:jc w:val="both"/>
        <w:rPr>
          <w:noProof/>
        </w:rPr>
      </w:pPr>
      <w:r>
        <w:rPr>
          <w:noProof/>
        </w:rPr>
        <w:t>Уколико добављач не поступа у складу са обавезама које је преузео закључењем овог уговора наручилац има право:</w:t>
      </w:r>
    </w:p>
    <w:p w:rsidR="001D3D82" w:rsidRDefault="001D3D82" w:rsidP="001D3D82">
      <w:pPr>
        <w:ind w:firstLine="720"/>
        <w:jc w:val="both"/>
        <w:rPr>
          <w:noProof/>
        </w:rPr>
      </w:pPr>
      <w:r>
        <w:rPr>
          <w:noProof/>
        </w:rPr>
        <w:t>- да једнострано раскине овај уговор и да наплати средства обебезбеђења из члана 6. овог уговора;</w:t>
      </w:r>
    </w:p>
    <w:p w:rsidR="001D3D82" w:rsidRDefault="001D3D82" w:rsidP="001D3D82">
      <w:pPr>
        <w:ind w:firstLine="720"/>
        <w:jc w:val="both"/>
        <w:rPr>
          <w:noProof/>
        </w:rPr>
      </w:pPr>
      <w:r>
        <w:rPr>
          <w:noProof/>
        </w:rPr>
        <w:t>- да овај уговор остави на снази и да уговорену цену умањи за 10%.</w:t>
      </w:r>
    </w:p>
    <w:p w:rsidR="001D3D82" w:rsidRDefault="001D3D82" w:rsidP="001D3D82">
      <w:pPr>
        <w:jc w:val="both"/>
        <w:rPr>
          <w:noProof/>
          <w:lang w:val="en-US"/>
        </w:rPr>
      </w:pPr>
    </w:p>
    <w:p w:rsidR="001D3D82" w:rsidRDefault="001D3D82" w:rsidP="001D3D82">
      <w:pPr>
        <w:jc w:val="center"/>
        <w:outlineLvl w:val="0"/>
        <w:rPr>
          <w:b/>
          <w:noProof/>
        </w:rPr>
      </w:pPr>
      <w:bookmarkStart w:id="31" w:name="_Toc371496551"/>
      <w:bookmarkStart w:id="32" w:name="_Toc371579530"/>
      <w:r>
        <w:rPr>
          <w:b/>
          <w:noProof/>
        </w:rPr>
        <w:t>Члан 8.</w:t>
      </w:r>
      <w:bookmarkEnd w:id="31"/>
      <w:bookmarkEnd w:id="32"/>
    </w:p>
    <w:p w:rsidR="001D3D82" w:rsidRDefault="001D3D82" w:rsidP="001D3D82">
      <w:pPr>
        <w:ind w:firstLine="720"/>
        <w:jc w:val="both"/>
        <w:rPr>
          <w:noProof/>
          <w:lang w:val="sr-Cyrl-CS"/>
        </w:rPr>
      </w:pPr>
      <w:r>
        <w:rPr>
          <w:noProof/>
        </w:rPr>
        <w:t xml:space="preserve">За праћење техничке реализације овог уговора у име наручиоца овлашћује се </w:t>
      </w:r>
      <w:r>
        <w:rPr>
          <w:noProof/>
          <w:lang w:val="sr-Cyrl-CS"/>
        </w:rPr>
        <w:t>____________________________.</w:t>
      </w:r>
    </w:p>
    <w:p w:rsidR="001D3D82" w:rsidRDefault="001D3D82" w:rsidP="001D3D82">
      <w:pPr>
        <w:ind w:firstLine="720"/>
        <w:jc w:val="both"/>
        <w:rPr>
          <w:noProof/>
          <w:lang w:val="en-US"/>
        </w:rPr>
      </w:pPr>
      <w:r>
        <w:rPr>
          <w:noProof/>
        </w:rPr>
        <w:t xml:space="preserve">За праћење извршења уговорних обавеза уговорних страна и финансијске реализације овог уговора у име наручиоца овлашћује се </w:t>
      </w:r>
      <w:r>
        <w:rPr>
          <w:noProof/>
          <w:lang w:val="sr-Cyrl-CS"/>
        </w:rPr>
        <w:t>_____________________________</w:t>
      </w:r>
      <w:r>
        <w:rPr>
          <w:noProof/>
        </w:rPr>
        <w:t>.</w:t>
      </w:r>
    </w:p>
    <w:p w:rsidR="001D3D82" w:rsidRDefault="001D3D82" w:rsidP="001D3D82">
      <w:pPr>
        <w:jc w:val="both"/>
        <w:rPr>
          <w:noProof/>
        </w:rPr>
      </w:pPr>
    </w:p>
    <w:p w:rsidR="001D3D82" w:rsidRDefault="001D3D82" w:rsidP="001D3D82">
      <w:pPr>
        <w:jc w:val="center"/>
        <w:outlineLvl w:val="0"/>
        <w:rPr>
          <w:b/>
          <w:noProof/>
        </w:rPr>
      </w:pPr>
      <w:bookmarkStart w:id="33" w:name="_Toc371496552"/>
      <w:bookmarkStart w:id="34" w:name="_Toc371579531"/>
      <w:r>
        <w:rPr>
          <w:b/>
          <w:noProof/>
        </w:rPr>
        <w:t>Члан 9.</w:t>
      </w:r>
      <w:bookmarkEnd w:id="33"/>
      <w:bookmarkEnd w:id="34"/>
    </w:p>
    <w:p w:rsidR="001D3D82" w:rsidRDefault="001D3D82" w:rsidP="001D3D82">
      <w:pPr>
        <w:ind w:firstLine="720"/>
        <w:jc w:val="both"/>
        <w:rPr>
          <w:noProof/>
        </w:rPr>
      </w:pPr>
      <w:r>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1D3D82" w:rsidRDefault="001D3D82" w:rsidP="001D3D82">
      <w:pPr>
        <w:jc w:val="both"/>
        <w:rPr>
          <w:noProof/>
        </w:rPr>
      </w:pPr>
    </w:p>
    <w:p w:rsidR="001D3D82" w:rsidRDefault="001D3D82" w:rsidP="001D3D82">
      <w:pPr>
        <w:jc w:val="center"/>
        <w:outlineLvl w:val="0"/>
        <w:rPr>
          <w:b/>
          <w:noProof/>
        </w:rPr>
      </w:pPr>
      <w:bookmarkStart w:id="35" w:name="_Toc371496553"/>
      <w:bookmarkStart w:id="36" w:name="_Toc371579532"/>
      <w:r>
        <w:rPr>
          <w:b/>
          <w:noProof/>
        </w:rPr>
        <w:t>Члан 10.</w:t>
      </w:r>
      <w:bookmarkEnd w:id="35"/>
      <w:bookmarkEnd w:id="36"/>
    </w:p>
    <w:p w:rsidR="001D3D82" w:rsidRDefault="001D3D82" w:rsidP="001D3D82">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D3D82" w:rsidRDefault="001D3D82" w:rsidP="001D3D82">
      <w:pPr>
        <w:ind w:firstLine="720"/>
        <w:jc w:val="both"/>
        <w:rPr>
          <w:noProof/>
        </w:rPr>
      </w:pPr>
    </w:p>
    <w:p w:rsidR="001D3D82" w:rsidRDefault="001D3D82" w:rsidP="001D3D82">
      <w:pPr>
        <w:jc w:val="center"/>
        <w:outlineLvl w:val="0"/>
        <w:rPr>
          <w:b/>
          <w:noProof/>
        </w:rPr>
      </w:pPr>
      <w:bookmarkStart w:id="37" w:name="_Toc371496554"/>
      <w:bookmarkStart w:id="38" w:name="_Toc371579533"/>
      <w:r>
        <w:rPr>
          <w:b/>
          <w:noProof/>
        </w:rPr>
        <w:t>Члан 11.</w:t>
      </w:r>
      <w:bookmarkEnd w:id="37"/>
      <w:bookmarkEnd w:id="38"/>
    </w:p>
    <w:p w:rsidR="001D3D82" w:rsidRDefault="001D3D82" w:rsidP="001D3D82">
      <w:pPr>
        <w:ind w:firstLine="741"/>
        <w:rPr>
          <w:noProof/>
        </w:rPr>
      </w:pPr>
      <w:r>
        <w:rPr>
          <w:noProof/>
        </w:rPr>
        <w:t>Овај уговор је сачињен у шест истоветних примерака од којих наручилац задржава четири, а добављач два примерка.</w:t>
      </w:r>
    </w:p>
    <w:p w:rsidR="001D3D82" w:rsidRDefault="001D3D82" w:rsidP="001D3D82">
      <w:pPr>
        <w:ind w:firstLine="741"/>
        <w:rPr>
          <w:noProof/>
        </w:rPr>
      </w:pPr>
    </w:p>
    <w:p w:rsidR="001D3D82" w:rsidRDefault="001D3D82" w:rsidP="001D3D82">
      <w:pPr>
        <w:ind w:firstLine="741"/>
        <w:rPr>
          <w:noProof/>
        </w:rPr>
      </w:pPr>
    </w:p>
    <w:tbl>
      <w:tblPr>
        <w:tblW w:w="8677" w:type="dxa"/>
        <w:jc w:val="center"/>
        <w:tblLook w:val="04A0"/>
      </w:tblPr>
      <w:tblGrid>
        <w:gridCol w:w="3532"/>
        <w:gridCol w:w="1794"/>
        <w:gridCol w:w="3351"/>
      </w:tblGrid>
      <w:tr w:rsidR="001D3D82" w:rsidTr="001D3D82">
        <w:trPr>
          <w:trHeight w:val="404"/>
          <w:jc w:val="center"/>
        </w:trPr>
        <w:tc>
          <w:tcPr>
            <w:tcW w:w="3532" w:type="dxa"/>
            <w:vAlign w:val="center"/>
            <w:hideMark/>
          </w:tcPr>
          <w:p w:rsidR="001D3D82" w:rsidRDefault="001D3D82" w:rsidP="001D3D82">
            <w:pPr>
              <w:jc w:val="center"/>
              <w:rPr>
                <w:noProof/>
              </w:rPr>
            </w:pPr>
            <w:r>
              <w:rPr>
                <w:noProof/>
              </w:rPr>
              <w:t>ЗА ДОБАВЉАЧА:</w:t>
            </w:r>
          </w:p>
        </w:tc>
        <w:tc>
          <w:tcPr>
            <w:tcW w:w="1794" w:type="dxa"/>
          </w:tcPr>
          <w:p w:rsidR="001D3D82" w:rsidRDefault="001D3D82">
            <w:pPr>
              <w:ind w:firstLine="720"/>
              <w:jc w:val="both"/>
              <w:rPr>
                <w:noProof/>
              </w:rPr>
            </w:pPr>
          </w:p>
        </w:tc>
        <w:tc>
          <w:tcPr>
            <w:tcW w:w="3351" w:type="dxa"/>
            <w:vAlign w:val="center"/>
            <w:hideMark/>
          </w:tcPr>
          <w:p w:rsidR="001D3D82" w:rsidRDefault="001D3D82" w:rsidP="001D3D82">
            <w:pPr>
              <w:jc w:val="center"/>
              <w:rPr>
                <w:noProof/>
              </w:rPr>
            </w:pPr>
            <w:r>
              <w:rPr>
                <w:noProof/>
              </w:rPr>
              <w:t>ЗА НАРУЧИОЦА:</w:t>
            </w:r>
          </w:p>
        </w:tc>
      </w:tr>
      <w:tr w:rsidR="001D3D82" w:rsidTr="001D3D82">
        <w:trPr>
          <w:trHeight w:val="417"/>
          <w:jc w:val="center"/>
        </w:trPr>
        <w:tc>
          <w:tcPr>
            <w:tcW w:w="3532" w:type="dxa"/>
            <w:vAlign w:val="center"/>
          </w:tcPr>
          <w:p w:rsidR="001D3D82" w:rsidRDefault="001D3D82" w:rsidP="001D3D82">
            <w:pPr>
              <w:jc w:val="center"/>
              <w:rPr>
                <w:noProof/>
              </w:rPr>
            </w:pPr>
          </w:p>
        </w:tc>
        <w:tc>
          <w:tcPr>
            <w:tcW w:w="1794" w:type="dxa"/>
            <w:hideMark/>
          </w:tcPr>
          <w:p w:rsidR="001D3D82" w:rsidRDefault="001D3D82">
            <w:pPr>
              <w:ind w:firstLine="720"/>
              <w:jc w:val="both"/>
              <w:rPr>
                <w:noProof/>
              </w:rPr>
            </w:pPr>
            <w:r>
              <w:rPr>
                <w:noProof/>
              </w:rPr>
              <w:t xml:space="preserve">    </w:t>
            </w:r>
          </w:p>
        </w:tc>
        <w:tc>
          <w:tcPr>
            <w:tcW w:w="3351" w:type="dxa"/>
            <w:vAlign w:val="center"/>
            <w:hideMark/>
          </w:tcPr>
          <w:p w:rsidR="001D3D82" w:rsidRDefault="001D3D82" w:rsidP="001D3D82">
            <w:pPr>
              <w:jc w:val="center"/>
              <w:rPr>
                <w:noProof/>
              </w:rPr>
            </w:pPr>
            <w:r>
              <w:rPr>
                <w:noProof/>
              </w:rPr>
              <w:t>ДИРЕКТОР</w:t>
            </w:r>
          </w:p>
        </w:tc>
      </w:tr>
      <w:tr w:rsidR="001D3D82" w:rsidTr="001D3D82">
        <w:trPr>
          <w:trHeight w:val="404"/>
          <w:jc w:val="center"/>
        </w:trPr>
        <w:tc>
          <w:tcPr>
            <w:tcW w:w="3532" w:type="dxa"/>
            <w:vAlign w:val="bottom"/>
            <w:hideMark/>
          </w:tcPr>
          <w:p w:rsidR="001D3D82" w:rsidRDefault="001D3D82" w:rsidP="001D3D82">
            <w:pPr>
              <w:jc w:val="center"/>
              <w:rPr>
                <w:noProof/>
              </w:rPr>
            </w:pPr>
            <w:r>
              <w:rPr>
                <w:noProof/>
              </w:rPr>
              <w:t>_____________________</w:t>
            </w:r>
          </w:p>
        </w:tc>
        <w:tc>
          <w:tcPr>
            <w:tcW w:w="1794" w:type="dxa"/>
            <w:vAlign w:val="bottom"/>
          </w:tcPr>
          <w:p w:rsidR="001D3D82" w:rsidRDefault="001D3D82">
            <w:pPr>
              <w:ind w:firstLine="720"/>
              <w:jc w:val="center"/>
              <w:rPr>
                <w:noProof/>
              </w:rPr>
            </w:pPr>
          </w:p>
        </w:tc>
        <w:tc>
          <w:tcPr>
            <w:tcW w:w="3351" w:type="dxa"/>
            <w:vAlign w:val="bottom"/>
            <w:hideMark/>
          </w:tcPr>
          <w:p w:rsidR="001D3D82" w:rsidRDefault="001D3D82" w:rsidP="001D3D82">
            <w:pPr>
              <w:jc w:val="center"/>
              <w:rPr>
                <w:noProof/>
              </w:rPr>
            </w:pPr>
            <w:r>
              <w:rPr>
                <w:noProof/>
              </w:rPr>
              <w:t>________________________</w:t>
            </w:r>
          </w:p>
        </w:tc>
      </w:tr>
      <w:tr w:rsidR="001D3D82" w:rsidTr="001D3D82">
        <w:trPr>
          <w:trHeight w:val="417"/>
          <w:jc w:val="center"/>
        </w:trPr>
        <w:tc>
          <w:tcPr>
            <w:tcW w:w="3532" w:type="dxa"/>
            <w:vAlign w:val="center"/>
          </w:tcPr>
          <w:p w:rsidR="001D3D82" w:rsidRDefault="001D3D82">
            <w:pPr>
              <w:ind w:left="180" w:firstLine="720"/>
              <w:jc w:val="center"/>
              <w:rPr>
                <w:i/>
                <w:noProof/>
              </w:rPr>
            </w:pPr>
          </w:p>
        </w:tc>
        <w:tc>
          <w:tcPr>
            <w:tcW w:w="1794" w:type="dxa"/>
          </w:tcPr>
          <w:p w:rsidR="001D3D82" w:rsidRDefault="001D3D82">
            <w:pPr>
              <w:ind w:left="180" w:firstLine="720"/>
              <w:jc w:val="both"/>
              <w:rPr>
                <w:i/>
                <w:noProof/>
              </w:rPr>
            </w:pPr>
          </w:p>
        </w:tc>
        <w:tc>
          <w:tcPr>
            <w:tcW w:w="3351" w:type="dxa"/>
            <w:vAlign w:val="center"/>
          </w:tcPr>
          <w:p w:rsidR="001D3D82" w:rsidRDefault="001D3D82" w:rsidP="001D3D82">
            <w:pPr>
              <w:jc w:val="center"/>
              <w:rPr>
                <w:i/>
                <w:noProof/>
              </w:rPr>
            </w:pPr>
          </w:p>
        </w:tc>
      </w:tr>
    </w:tbl>
    <w:p w:rsidR="001D3D82" w:rsidRDefault="001D3D82" w:rsidP="001D3D82"/>
    <w:p w:rsidR="00B819C7" w:rsidRDefault="00B819C7" w:rsidP="00B819C7">
      <w:pPr>
        <w:rPr>
          <w:noProof/>
        </w:rPr>
      </w:pPr>
      <w:r>
        <w:rPr>
          <w:noProof/>
        </w:rPr>
        <w:br w:type="page"/>
      </w:r>
    </w:p>
    <w:p w:rsidR="002D5B2C" w:rsidRPr="00F87167" w:rsidRDefault="002D5B2C" w:rsidP="000E663A">
      <w:pPr>
        <w:pStyle w:val="Heading2"/>
        <w:numPr>
          <w:ilvl w:val="0"/>
          <w:numId w:val="5"/>
        </w:numPr>
        <w:rPr>
          <w:noProof/>
        </w:rPr>
      </w:pPr>
      <w:bookmarkStart w:id="39" w:name="_Toc371496555"/>
      <w:bookmarkStart w:id="40" w:name="_Toc371579534"/>
      <w:r w:rsidRPr="00F87167">
        <w:rPr>
          <w:noProof/>
        </w:rPr>
        <w:lastRenderedPageBreak/>
        <w:t>ИЗЈАВА О НЕЗАВИСНОЈ ПОНУДИ</w:t>
      </w:r>
      <w:bookmarkEnd w:id="39"/>
      <w:bookmarkEnd w:id="40"/>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E282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0E663A">
      <w:pPr>
        <w:pStyle w:val="Heading2"/>
        <w:numPr>
          <w:ilvl w:val="0"/>
          <w:numId w:val="5"/>
        </w:numPr>
      </w:pPr>
      <w:bookmarkStart w:id="41" w:name="_Toc371579535"/>
      <w:r w:rsidRPr="00F87167">
        <w:lastRenderedPageBreak/>
        <w:t>ОБРАЗАЦ ИЗЈАВЕ О ПОШТОВАЊУ ОБАВЕЗА</w:t>
      </w:r>
      <w:bookmarkEnd w:id="41"/>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E2825"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B819C7" w:rsidP="000E663A">
      <w:pPr>
        <w:pStyle w:val="Heading2"/>
        <w:numPr>
          <w:ilvl w:val="0"/>
          <w:numId w:val="5"/>
        </w:numPr>
        <w:rPr>
          <w:noProof/>
        </w:rPr>
      </w:pPr>
      <w:bookmarkStart w:id="42" w:name="_Toc371579536"/>
      <w:r w:rsidRPr="002D5B2C">
        <w:rPr>
          <w:noProof/>
        </w:rPr>
        <w:lastRenderedPageBreak/>
        <w:t>ОБРАЗАЦ СТРУКТУРЕ ПОНУЂЕНЕ ЦЕНЕ</w:t>
      </w:r>
      <w:bookmarkEnd w:id="42"/>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1F3061" w:rsidRDefault="00B819C7" w:rsidP="000E663A">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Pr>
          <w:noProof/>
        </w:rPr>
        <w:t>.</w:t>
      </w:r>
    </w:p>
    <w:p w:rsidR="001F3061" w:rsidRDefault="001F3061" w:rsidP="000E663A">
      <w:pPr>
        <w:pStyle w:val="ListParagraph"/>
        <w:numPr>
          <w:ilvl w:val="0"/>
          <w:numId w:val="2"/>
        </w:numPr>
        <w:rPr>
          <w:noProof/>
        </w:rPr>
      </w:pPr>
      <w:r>
        <w:rPr>
          <w:noProof/>
        </w:rPr>
        <w:t>Сматраће</w:t>
      </w:r>
      <w:r w:rsidRPr="00313B7C">
        <w:rPr>
          <w:noProof/>
        </w:rPr>
        <w:t xml:space="preserve"> </w:t>
      </w:r>
      <w:r>
        <w:rPr>
          <w:noProof/>
        </w:rPr>
        <w:t>се</w:t>
      </w:r>
      <w:r w:rsidRPr="00313B7C">
        <w:rPr>
          <w:noProof/>
        </w:rPr>
        <w:t xml:space="preserve"> </w:t>
      </w:r>
      <w:r>
        <w:rPr>
          <w:noProof/>
        </w:rPr>
        <w:t>да</w:t>
      </w:r>
      <w:r w:rsidRPr="00313B7C">
        <w:rPr>
          <w:noProof/>
        </w:rPr>
        <w:t xml:space="preserve"> </w:t>
      </w:r>
      <w:r>
        <w:rPr>
          <w:noProof/>
        </w:rPr>
        <w:t>је</w:t>
      </w:r>
      <w:r w:rsidRPr="00313B7C">
        <w:rPr>
          <w:noProof/>
        </w:rPr>
        <w:t xml:space="preserve"> </w:t>
      </w:r>
      <w:r>
        <w:rPr>
          <w:noProof/>
        </w:rPr>
        <w:t>сачињен</w:t>
      </w:r>
      <w:r w:rsidRPr="00313B7C">
        <w:rPr>
          <w:noProof/>
        </w:rPr>
        <w:t xml:space="preserve"> </w:t>
      </w:r>
      <w:r>
        <w:rPr>
          <w:noProof/>
        </w:rPr>
        <w:t>образац</w:t>
      </w:r>
      <w:r w:rsidRPr="00313B7C">
        <w:rPr>
          <w:noProof/>
        </w:rPr>
        <w:t xml:space="preserve"> </w:t>
      </w:r>
      <w:r>
        <w:rPr>
          <w:noProof/>
        </w:rPr>
        <w:t>структуре</w:t>
      </w:r>
      <w:r w:rsidRPr="00313B7C">
        <w:rPr>
          <w:noProof/>
        </w:rPr>
        <w:t xml:space="preserve"> </w:t>
      </w:r>
      <w:r>
        <w:rPr>
          <w:noProof/>
        </w:rPr>
        <w:t>цене</w:t>
      </w:r>
      <w:r w:rsidRPr="00313B7C">
        <w:rPr>
          <w:noProof/>
        </w:rPr>
        <w:t xml:space="preserve">, </w:t>
      </w:r>
      <w:r>
        <w:rPr>
          <w:noProof/>
        </w:rPr>
        <w:t>уколико</w:t>
      </w:r>
      <w:r w:rsidRPr="00313B7C">
        <w:rPr>
          <w:noProof/>
        </w:rPr>
        <w:t xml:space="preserve"> </w:t>
      </w:r>
      <w:r>
        <w:rPr>
          <w:noProof/>
        </w:rPr>
        <w:t>су</w:t>
      </w:r>
      <w:r w:rsidRPr="00313B7C">
        <w:rPr>
          <w:noProof/>
        </w:rPr>
        <w:t xml:space="preserve"> </w:t>
      </w:r>
      <w:r>
        <w:rPr>
          <w:noProof/>
        </w:rPr>
        <w:t>основни</w:t>
      </w:r>
      <w:r w:rsidRPr="00313B7C">
        <w:rPr>
          <w:noProof/>
        </w:rPr>
        <w:t xml:space="preserve"> </w:t>
      </w:r>
      <w:r>
        <w:rPr>
          <w:noProof/>
        </w:rPr>
        <w:t>елементи</w:t>
      </w:r>
      <w:r w:rsidRPr="00313B7C">
        <w:rPr>
          <w:noProof/>
        </w:rPr>
        <w:t xml:space="preserve"> </w:t>
      </w:r>
      <w:r>
        <w:rPr>
          <w:noProof/>
        </w:rPr>
        <w:t>понуђене</w:t>
      </w:r>
      <w:r w:rsidRPr="00313B7C">
        <w:rPr>
          <w:noProof/>
        </w:rPr>
        <w:t xml:space="preserve"> </w:t>
      </w:r>
      <w:r>
        <w:rPr>
          <w:noProof/>
        </w:rPr>
        <w:t>цене</w:t>
      </w:r>
      <w:r w:rsidRPr="00313B7C">
        <w:rPr>
          <w:noProof/>
        </w:rPr>
        <w:t xml:space="preserve"> </w:t>
      </w:r>
      <w:r>
        <w:rPr>
          <w:noProof/>
        </w:rPr>
        <w:t>садржани</w:t>
      </w:r>
      <w:r w:rsidRPr="00313B7C">
        <w:rPr>
          <w:noProof/>
        </w:rPr>
        <w:t xml:space="preserve"> </w:t>
      </w:r>
      <w:r>
        <w:rPr>
          <w:noProof/>
        </w:rPr>
        <w:t>у</w:t>
      </w:r>
      <w:r w:rsidRPr="00313B7C">
        <w:rPr>
          <w:noProof/>
        </w:rPr>
        <w:t xml:space="preserve"> </w:t>
      </w:r>
      <w:r>
        <w:rPr>
          <w:noProof/>
        </w:rPr>
        <w:t>обрасцу</w:t>
      </w:r>
      <w:r w:rsidRPr="00313B7C">
        <w:rPr>
          <w:noProof/>
        </w:rPr>
        <w:t xml:space="preserve"> </w:t>
      </w:r>
      <w:r>
        <w:rPr>
          <w:noProof/>
        </w:rPr>
        <w:t>понуде</w:t>
      </w:r>
    </w:p>
    <w:p w:rsidR="001F3061" w:rsidRPr="002D5B2C"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AB0DD9" w:rsidTr="00AB0DD9">
        <w:trPr>
          <w:trHeight w:val="312"/>
        </w:trPr>
        <w:tc>
          <w:tcPr>
            <w:tcW w:w="3383" w:type="dxa"/>
            <w:tcBorders>
              <w:top w:val="nil"/>
              <w:left w:val="nil"/>
              <w:bottom w:val="single" w:sz="4" w:space="0" w:color="auto"/>
              <w:right w:val="nil"/>
            </w:tcBorders>
          </w:tcPr>
          <w:p w:rsidR="00AB0DD9" w:rsidRDefault="00AB0DD9" w:rsidP="00AB0DD9">
            <w:pPr>
              <w:rPr>
                <w:noProof/>
                <w:highlight w:val="yellow"/>
              </w:rPr>
            </w:pPr>
          </w:p>
        </w:tc>
        <w:tc>
          <w:tcPr>
            <w:tcW w:w="3338" w:type="dxa"/>
          </w:tcPr>
          <w:p w:rsidR="00AB0DD9" w:rsidRDefault="00AB0DD9" w:rsidP="00AB0DD9">
            <w:pPr>
              <w:rPr>
                <w:noProof/>
                <w:highlight w:val="yellow"/>
              </w:rPr>
            </w:pPr>
          </w:p>
        </w:tc>
        <w:tc>
          <w:tcPr>
            <w:tcW w:w="2744" w:type="dxa"/>
            <w:tcBorders>
              <w:top w:val="nil"/>
              <w:left w:val="nil"/>
              <w:bottom w:val="single" w:sz="4" w:space="0" w:color="auto"/>
              <w:right w:val="nil"/>
            </w:tcBorders>
          </w:tcPr>
          <w:p w:rsidR="00AB0DD9" w:rsidRDefault="00AB0DD9" w:rsidP="00AB0DD9">
            <w:pPr>
              <w:rPr>
                <w:noProof/>
                <w:highlight w:val="yellow"/>
              </w:rPr>
            </w:pPr>
          </w:p>
        </w:tc>
      </w:tr>
      <w:tr w:rsidR="00AB0DD9" w:rsidTr="00AB0DD9">
        <w:trPr>
          <w:trHeight w:val="293"/>
        </w:trPr>
        <w:tc>
          <w:tcPr>
            <w:tcW w:w="3383" w:type="dxa"/>
            <w:tcBorders>
              <w:top w:val="single" w:sz="4" w:space="0" w:color="auto"/>
              <w:left w:val="nil"/>
              <w:bottom w:val="nil"/>
              <w:right w:val="nil"/>
            </w:tcBorders>
            <w:hideMark/>
          </w:tcPr>
          <w:p w:rsidR="00AB0DD9" w:rsidRDefault="00AB0DD9" w:rsidP="00AB0DD9">
            <w:pPr>
              <w:jc w:val="center"/>
              <w:rPr>
                <w:noProof/>
                <w:highlight w:val="yellow"/>
              </w:rPr>
            </w:pPr>
            <w:r>
              <w:rPr>
                <w:noProof/>
              </w:rPr>
              <w:t>НАЗИВ ПОНУЂАЧА</w:t>
            </w:r>
          </w:p>
        </w:tc>
        <w:tc>
          <w:tcPr>
            <w:tcW w:w="3338" w:type="dxa"/>
            <w:hideMark/>
          </w:tcPr>
          <w:p w:rsidR="00AB0DD9" w:rsidRDefault="00AB0DD9" w:rsidP="00AB0DD9">
            <w:pPr>
              <w:jc w:val="center"/>
              <w:rPr>
                <w:noProof/>
              </w:rPr>
            </w:pPr>
            <w:r>
              <w:rPr>
                <w:noProof/>
              </w:rPr>
              <w:t>М.П.</w:t>
            </w:r>
          </w:p>
        </w:tc>
        <w:tc>
          <w:tcPr>
            <w:tcW w:w="2744" w:type="dxa"/>
            <w:tcBorders>
              <w:top w:val="single" w:sz="4" w:space="0" w:color="auto"/>
              <w:left w:val="nil"/>
              <w:bottom w:val="nil"/>
              <w:right w:val="nil"/>
            </w:tcBorders>
            <w:hideMark/>
          </w:tcPr>
          <w:p w:rsidR="00AB0DD9" w:rsidRDefault="00AB0DD9" w:rsidP="00AB0DD9">
            <w:pPr>
              <w:jc w:val="center"/>
              <w:rPr>
                <w:noProof/>
                <w:highlight w:val="yellow"/>
              </w:rPr>
            </w:pPr>
            <w:r>
              <w:rPr>
                <w:noProof/>
              </w:rPr>
              <w:t>ПОТПИС ПОНУЂАЧА</w:t>
            </w:r>
          </w:p>
        </w:tc>
      </w:tr>
    </w:tbl>
    <w:p w:rsidR="00B819C7" w:rsidRDefault="00B819C7" w:rsidP="00B819C7">
      <w:pPr>
        <w:rPr>
          <w:b/>
          <w:noProof/>
        </w:rPr>
      </w:pPr>
      <w:r>
        <w:rPr>
          <w:b/>
          <w:noProof/>
        </w:rPr>
        <w:br w:type="page"/>
      </w:r>
    </w:p>
    <w:p w:rsidR="00B819C7" w:rsidRPr="00E31C1C" w:rsidRDefault="00B819C7" w:rsidP="000E663A">
      <w:pPr>
        <w:pStyle w:val="Heading2"/>
        <w:numPr>
          <w:ilvl w:val="0"/>
          <w:numId w:val="5"/>
        </w:numPr>
        <w:rPr>
          <w:noProof/>
        </w:rPr>
      </w:pPr>
      <w:bookmarkStart w:id="43" w:name="_Toc371579537"/>
      <w:r w:rsidRPr="00E31C1C">
        <w:rPr>
          <w:noProof/>
        </w:rPr>
        <w:lastRenderedPageBreak/>
        <w:t>О</w:t>
      </w:r>
      <w:r>
        <w:rPr>
          <w:noProof/>
        </w:rPr>
        <w:t>БРАЗАЦ ТРОШКОВА ПРИПРЕМЕ ПОНУДЕ</w:t>
      </w:r>
      <w:bookmarkEnd w:id="43"/>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p w:rsidR="00B819C7" w:rsidRPr="00F26BCB"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7"/>
        <w:gridCol w:w="2918"/>
        <w:gridCol w:w="2676"/>
      </w:tblGrid>
      <w:tr w:rsidR="00AB0DD9" w:rsidRPr="008B7475" w:rsidTr="00AB0DD9">
        <w:trPr>
          <w:trHeight w:val="312"/>
        </w:trPr>
        <w:tc>
          <w:tcPr>
            <w:tcW w:w="3547" w:type="dxa"/>
            <w:tcBorders>
              <w:bottom w:val="single" w:sz="4" w:space="0" w:color="auto"/>
            </w:tcBorders>
          </w:tcPr>
          <w:p w:rsidR="00AB0DD9" w:rsidRPr="008B7475" w:rsidRDefault="00AB0DD9" w:rsidP="00AB0DD9">
            <w:pPr>
              <w:rPr>
                <w:noProof/>
                <w:highlight w:val="yellow"/>
              </w:rPr>
            </w:pPr>
          </w:p>
        </w:tc>
        <w:tc>
          <w:tcPr>
            <w:tcW w:w="2918" w:type="dxa"/>
          </w:tcPr>
          <w:p w:rsidR="00AB0DD9" w:rsidRPr="008B7475" w:rsidRDefault="00AB0DD9" w:rsidP="00AB0DD9">
            <w:pPr>
              <w:rPr>
                <w:noProof/>
                <w:highlight w:val="yellow"/>
              </w:rPr>
            </w:pPr>
          </w:p>
        </w:tc>
        <w:tc>
          <w:tcPr>
            <w:tcW w:w="2676" w:type="dxa"/>
            <w:tcBorders>
              <w:bottom w:val="single" w:sz="4" w:space="0" w:color="auto"/>
            </w:tcBorders>
          </w:tcPr>
          <w:p w:rsidR="00AB0DD9" w:rsidRPr="008B7475" w:rsidRDefault="00AB0DD9" w:rsidP="00AB0DD9">
            <w:pPr>
              <w:rPr>
                <w:noProof/>
                <w:highlight w:val="yellow"/>
              </w:rPr>
            </w:pPr>
          </w:p>
        </w:tc>
      </w:tr>
      <w:tr w:rsidR="00AB0DD9" w:rsidRPr="008B7475" w:rsidTr="00AB0DD9">
        <w:trPr>
          <w:trHeight w:val="293"/>
        </w:trPr>
        <w:tc>
          <w:tcPr>
            <w:tcW w:w="3547" w:type="dxa"/>
            <w:tcBorders>
              <w:top w:val="single" w:sz="4" w:space="0" w:color="auto"/>
            </w:tcBorders>
          </w:tcPr>
          <w:p w:rsidR="00AB0DD9" w:rsidRPr="008B7475" w:rsidRDefault="00AB0DD9" w:rsidP="00AB0DD9">
            <w:pPr>
              <w:jc w:val="center"/>
              <w:rPr>
                <w:noProof/>
                <w:highlight w:val="yellow"/>
              </w:rPr>
            </w:pPr>
            <w:r w:rsidRPr="008B7475">
              <w:rPr>
                <w:noProof/>
              </w:rPr>
              <w:t>НАЗИВ ПОНУЂАЧА</w:t>
            </w:r>
          </w:p>
        </w:tc>
        <w:tc>
          <w:tcPr>
            <w:tcW w:w="2918" w:type="dxa"/>
          </w:tcPr>
          <w:p w:rsidR="00AB0DD9" w:rsidRPr="008B7475" w:rsidRDefault="00AB0DD9" w:rsidP="00AB0DD9">
            <w:pPr>
              <w:jc w:val="center"/>
              <w:rPr>
                <w:noProof/>
              </w:rPr>
            </w:pPr>
            <w:r w:rsidRPr="008B7475">
              <w:rPr>
                <w:noProof/>
              </w:rPr>
              <w:t>М.П.</w:t>
            </w:r>
          </w:p>
        </w:tc>
        <w:tc>
          <w:tcPr>
            <w:tcW w:w="2676" w:type="dxa"/>
            <w:tcBorders>
              <w:top w:val="single" w:sz="4" w:space="0" w:color="auto"/>
            </w:tcBorders>
          </w:tcPr>
          <w:p w:rsidR="00AB0DD9" w:rsidRPr="008B7475" w:rsidRDefault="00AB0DD9" w:rsidP="00AB0DD9">
            <w:pPr>
              <w:jc w:val="center"/>
              <w:rPr>
                <w:noProof/>
                <w:highlight w:val="yellow"/>
              </w:rPr>
            </w:pPr>
            <w:r w:rsidRPr="008B7475">
              <w:rPr>
                <w:noProof/>
              </w:rPr>
              <w:t>ПОТПИС ПОНУЂАЧА</w:t>
            </w:r>
          </w:p>
        </w:tc>
      </w:tr>
    </w:tbl>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1"/>
          <w:pgSz w:w="11906" w:h="16838"/>
          <w:pgMar w:top="1418" w:right="1418" w:bottom="1418" w:left="1418" w:header="709" w:footer="709" w:gutter="0"/>
          <w:cols w:space="708"/>
          <w:docGrid w:linePitch="360"/>
        </w:sectPr>
      </w:pPr>
    </w:p>
    <w:p w:rsidR="002D5B2C" w:rsidRPr="002D5B2C" w:rsidRDefault="002D5B2C" w:rsidP="000E663A">
      <w:pPr>
        <w:pStyle w:val="Heading2"/>
        <w:numPr>
          <w:ilvl w:val="0"/>
          <w:numId w:val="5"/>
        </w:numPr>
        <w:rPr>
          <w:noProof/>
        </w:rPr>
      </w:pPr>
      <w:bookmarkStart w:id="44" w:name="_Toc371579538"/>
      <w:r w:rsidRPr="002D5B2C">
        <w:rPr>
          <w:noProof/>
        </w:rPr>
        <w:lastRenderedPageBreak/>
        <w:t>ОБРАЗАЦ ПОНУДЕ</w:t>
      </w:r>
      <w:bookmarkEnd w:id="44"/>
    </w:p>
    <w:p w:rsidR="002D5B2C" w:rsidRPr="002D5B2C" w:rsidRDefault="002D5B2C" w:rsidP="002D5B2C">
      <w:pPr>
        <w:pStyle w:val="BodyText"/>
        <w:rPr>
          <w:b/>
          <w:noProof/>
          <w:szCs w:val="24"/>
        </w:rPr>
      </w:pPr>
    </w:p>
    <w:tbl>
      <w:tblPr>
        <w:tblStyle w:val="TableGrid"/>
        <w:tblW w:w="15310" w:type="dxa"/>
        <w:tblInd w:w="-601" w:type="dxa"/>
        <w:tblLook w:val="04A0"/>
      </w:tblPr>
      <w:tblGrid>
        <w:gridCol w:w="5245"/>
        <w:gridCol w:w="426"/>
        <w:gridCol w:w="2976"/>
        <w:gridCol w:w="1630"/>
        <w:gridCol w:w="1347"/>
        <w:gridCol w:w="531"/>
        <w:gridCol w:w="3155"/>
      </w:tblGrid>
      <w:tr w:rsidR="005E2923" w:rsidRPr="008B7475" w:rsidTr="005E2923">
        <w:trPr>
          <w:trHeight w:val="856"/>
        </w:trPr>
        <w:tc>
          <w:tcPr>
            <w:tcW w:w="5245" w:type="dxa"/>
            <w:tcBorders>
              <w:right w:val="single" w:sz="4" w:space="0" w:color="auto"/>
            </w:tcBorders>
            <w:vAlign w:val="center"/>
          </w:tcPr>
          <w:p w:rsidR="005E2923" w:rsidRPr="000C3905" w:rsidRDefault="005E2923" w:rsidP="005E2923">
            <w:pPr>
              <w:jc w:val="right"/>
              <w:rPr>
                <w:noProof/>
              </w:rPr>
            </w:pPr>
            <w:r w:rsidRPr="000C3905">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0C3905" w:rsidRPr="000C3905" w:rsidRDefault="000C3905" w:rsidP="000C3905">
            <w:pPr>
              <w:rPr>
                <w:noProof/>
              </w:rPr>
            </w:pPr>
          </w:p>
          <w:p w:rsidR="005E2923" w:rsidRPr="000C3905" w:rsidRDefault="000C3905" w:rsidP="000C3905">
            <w:pPr>
              <w:rPr>
                <w:b/>
                <w:noProof/>
              </w:rPr>
            </w:pPr>
            <w:r w:rsidRPr="000C3905">
              <w:rPr>
                <w:noProof/>
              </w:rPr>
              <w:t>236-13-O – Радови на електроинсталацији у Служби за исхрану - Кухињи</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gridSpan w:val="2"/>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7"/>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5E2923">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6"/>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6"/>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5E2923" w:rsidRPr="008B7475" w:rsidRDefault="005E2923" w:rsidP="005E2923">
            <w:pPr>
              <w:rPr>
                <w:b/>
                <w:noProof/>
              </w:rPr>
            </w:pPr>
          </w:p>
        </w:tc>
        <w:tc>
          <w:tcPr>
            <w:tcW w:w="3508" w:type="dxa"/>
            <w:gridSpan w:val="3"/>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3"/>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3"/>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noProof/>
              </w:rPr>
            </w:pPr>
            <w:r>
              <w:rPr>
                <w:noProof/>
              </w:rPr>
              <w:t>Овлашћено лице, које ће потписати Уговор</w:t>
            </w:r>
          </w:p>
        </w:tc>
        <w:tc>
          <w:tcPr>
            <w:tcW w:w="3402" w:type="dxa"/>
            <w:gridSpan w:val="2"/>
          </w:tcPr>
          <w:p w:rsidR="005E2923" w:rsidRPr="008B7475" w:rsidRDefault="005E2923" w:rsidP="005E2923">
            <w:pPr>
              <w:rPr>
                <w:b/>
                <w:noProof/>
              </w:rPr>
            </w:pPr>
          </w:p>
        </w:tc>
        <w:tc>
          <w:tcPr>
            <w:tcW w:w="3508" w:type="dxa"/>
            <w:gridSpan w:val="3"/>
          </w:tcPr>
          <w:p w:rsidR="005E2923" w:rsidRPr="00D33099" w:rsidRDefault="000A517E" w:rsidP="005E2923">
            <w:pPr>
              <w:jc w:val="right"/>
              <w:rPr>
                <w:noProof/>
              </w:rPr>
            </w:pPr>
            <w:r w:rsidRPr="003C295B">
              <w:rPr>
                <w:noProof/>
              </w:rPr>
              <w:t>Шифра делатности</w:t>
            </w:r>
          </w:p>
        </w:tc>
        <w:tc>
          <w:tcPr>
            <w:tcW w:w="3155" w:type="dxa"/>
          </w:tcPr>
          <w:p w:rsidR="005E2923" w:rsidRPr="008B7475" w:rsidRDefault="005E2923" w:rsidP="005E2923">
            <w:pPr>
              <w:jc w:val="right"/>
              <w:rPr>
                <w:b/>
                <w:noProof/>
              </w:rPr>
            </w:pPr>
          </w:p>
        </w:tc>
      </w:tr>
      <w:tr w:rsidR="008C6FF3" w:rsidRPr="008B7475" w:rsidTr="00D33674">
        <w:trPr>
          <w:trHeight w:val="828"/>
        </w:trPr>
        <w:tc>
          <w:tcPr>
            <w:tcW w:w="5245" w:type="dxa"/>
          </w:tcPr>
          <w:p w:rsidR="008C6FF3" w:rsidRPr="008B7475" w:rsidRDefault="008C6FF3" w:rsidP="005E2923">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sidRPr="000C3905">
              <w:rPr>
                <w:noProof/>
              </w:rPr>
              <w:t xml:space="preserve">који не може бити краћи од </w:t>
            </w:r>
            <w:r w:rsidR="000C3905">
              <w:rPr>
                <w:noProof/>
              </w:rPr>
              <w:t>6</w:t>
            </w:r>
            <w:r w:rsidRPr="000C3905">
              <w:rPr>
                <w:noProof/>
              </w:rPr>
              <w:t>0 дана</w:t>
            </w:r>
          </w:p>
        </w:tc>
        <w:tc>
          <w:tcPr>
            <w:tcW w:w="3402" w:type="dxa"/>
            <w:gridSpan w:val="2"/>
          </w:tcPr>
          <w:p w:rsidR="008C6FF3" w:rsidRPr="008B7475" w:rsidRDefault="008C6FF3" w:rsidP="005E2923">
            <w:pPr>
              <w:rPr>
                <w:b/>
                <w:noProof/>
              </w:rPr>
            </w:pPr>
          </w:p>
        </w:tc>
        <w:tc>
          <w:tcPr>
            <w:tcW w:w="3508" w:type="dxa"/>
            <w:gridSpan w:val="3"/>
          </w:tcPr>
          <w:p w:rsidR="008C6FF3" w:rsidRPr="003C295B" w:rsidRDefault="000A517E" w:rsidP="005E2923">
            <w:pPr>
              <w:jc w:val="right"/>
              <w:rPr>
                <w:noProof/>
              </w:rPr>
            </w:pPr>
            <w:r>
              <w:rPr>
                <w:noProof/>
              </w:rPr>
              <w:t>Жиро рачун и назив банке</w:t>
            </w:r>
          </w:p>
        </w:tc>
        <w:tc>
          <w:tcPr>
            <w:tcW w:w="3155" w:type="dxa"/>
          </w:tcPr>
          <w:p w:rsidR="008C6FF3" w:rsidRPr="008B7475" w:rsidRDefault="008C6FF3" w:rsidP="005E2923">
            <w:pPr>
              <w:jc w:val="right"/>
              <w:rPr>
                <w:b/>
                <w:noProof/>
              </w:rPr>
            </w:pPr>
          </w:p>
        </w:tc>
      </w:tr>
      <w:tr w:rsidR="005E2923" w:rsidRPr="008B7475" w:rsidTr="005E2923">
        <w:tc>
          <w:tcPr>
            <w:tcW w:w="15310" w:type="dxa"/>
            <w:gridSpan w:val="7"/>
          </w:tcPr>
          <w:p w:rsidR="005E2923" w:rsidRPr="008B7475" w:rsidRDefault="005E2923" w:rsidP="005E2923">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5"/>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5"/>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5"/>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6"/>
          </w:tcPr>
          <w:p w:rsidR="005E2923" w:rsidRPr="008B7475" w:rsidRDefault="005E2923" w:rsidP="005E2923">
            <w:pPr>
              <w:rPr>
                <w:b/>
                <w:noProof/>
              </w:rPr>
            </w:pPr>
            <w:r w:rsidRPr="008B7475">
              <w:rPr>
                <w:noProof/>
              </w:rPr>
              <w:t xml:space="preserve"> </w:t>
            </w:r>
          </w:p>
        </w:tc>
      </w:tr>
      <w:tr w:rsidR="005E2923" w:rsidRPr="008B7475" w:rsidTr="005E2923">
        <w:trPr>
          <w:trHeight w:val="614"/>
        </w:trPr>
        <w:tc>
          <w:tcPr>
            <w:tcW w:w="5245" w:type="dxa"/>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6"/>
          </w:tcPr>
          <w:p w:rsidR="005E2923" w:rsidRPr="008B7475" w:rsidRDefault="005E2923" w:rsidP="005E2923">
            <w:pPr>
              <w:rPr>
                <w:b/>
                <w:noProof/>
              </w:rPr>
            </w:pPr>
          </w:p>
        </w:tc>
      </w:tr>
      <w:tr w:rsidR="005E2923" w:rsidRPr="008B7475" w:rsidTr="005E2923">
        <w:trPr>
          <w:trHeight w:val="293"/>
        </w:trPr>
        <w:tc>
          <w:tcPr>
            <w:tcW w:w="5245" w:type="dxa"/>
          </w:tcPr>
          <w:p w:rsidR="005E2923" w:rsidRPr="000C3905" w:rsidRDefault="005E2923" w:rsidP="005E2923">
            <w:pPr>
              <w:rPr>
                <w:noProof/>
              </w:rPr>
            </w:pPr>
            <w:r w:rsidRPr="000C3905">
              <w:rPr>
                <w:noProof/>
              </w:rPr>
              <w:t>Начин и услови плаћања</w:t>
            </w:r>
          </w:p>
        </w:tc>
        <w:tc>
          <w:tcPr>
            <w:tcW w:w="10065" w:type="dxa"/>
            <w:gridSpan w:val="6"/>
          </w:tcPr>
          <w:p w:rsidR="005E2923" w:rsidRPr="008B7475" w:rsidRDefault="005E2923" w:rsidP="005E2923">
            <w:pPr>
              <w:rPr>
                <w:b/>
                <w:noProof/>
              </w:rPr>
            </w:pPr>
          </w:p>
        </w:tc>
      </w:tr>
      <w:tr w:rsidR="007D64F8" w:rsidRPr="008B7475" w:rsidTr="00337106">
        <w:trPr>
          <w:trHeight w:val="283"/>
        </w:trPr>
        <w:tc>
          <w:tcPr>
            <w:tcW w:w="5245" w:type="dxa"/>
          </w:tcPr>
          <w:p w:rsidR="007D64F8" w:rsidRPr="007D64F8" w:rsidRDefault="007D64F8" w:rsidP="005E2923">
            <w:pPr>
              <w:rPr>
                <w:noProof/>
              </w:rPr>
            </w:pPr>
            <w:r w:rsidRPr="000C3905">
              <w:rPr>
                <w:noProof/>
              </w:rPr>
              <w:t>Гаранција</w:t>
            </w:r>
            <w:r>
              <w:rPr>
                <w:noProof/>
              </w:rPr>
              <w:t xml:space="preserve"> на извршене радове и уграђену опрему (посебно исказати)</w:t>
            </w:r>
          </w:p>
        </w:tc>
        <w:tc>
          <w:tcPr>
            <w:tcW w:w="5032" w:type="dxa"/>
            <w:gridSpan w:val="3"/>
          </w:tcPr>
          <w:p w:rsidR="007D64F8" w:rsidRPr="008B7475" w:rsidRDefault="007D64F8" w:rsidP="005E2923">
            <w:pPr>
              <w:rPr>
                <w:b/>
                <w:noProof/>
              </w:rPr>
            </w:pPr>
          </w:p>
        </w:tc>
        <w:tc>
          <w:tcPr>
            <w:tcW w:w="5033" w:type="dxa"/>
            <w:gridSpan w:val="3"/>
          </w:tcPr>
          <w:p w:rsidR="007D64F8" w:rsidRPr="008B7475" w:rsidRDefault="007D64F8" w:rsidP="005E2923">
            <w:pPr>
              <w:rPr>
                <w:b/>
                <w:noProof/>
              </w:rPr>
            </w:pPr>
          </w:p>
        </w:tc>
      </w:tr>
      <w:tr w:rsidR="005E2923" w:rsidRPr="008B7475" w:rsidTr="005E2923">
        <w:trPr>
          <w:trHeight w:val="283"/>
        </w:trPr>
        <w:tc>
          <w:tcPr>
            <w:tcW w:w="5245" w:type="dxa"/>
          </w:tcPr>
          <w:p w:rsidR="005E2923" w:rsidRPr="007D64F8" w:rsidRDefault="00D92A93" w:rsidP="005E2923">
            <w:pPr>
              <w:rPr>
                <w:noProof/>
              </w:rPr>
            </w:pPr>
            <w:r w:rsidRPr="000C3905">
              <w:rPr>
                <w:noProof/>
              </w:rPr>
              <w:t>Рок извршења</w:t>
            </w:r>
            <w:r w:rsidR="007D64F8">
              <w:rPr>
                <w:noProof/>
              </w:rPr>
              <w:t xml:space="preserve"> радова</w:t>
            </w:r>
          </w:p>
        </w:tc>
        <w:tc>
          <w:tcPr>
            <w:tcW w:w="10065" w:type="dxa"/>
            <w:gridSpan w:val="6"/>
          </w:tcPr>
          <w:p w:rsidR="005E2923" w:rsidRPr="008B7475" w:rsidRDefault="005E2923" w:rsidP="005E2923">
            <w:pPr>
              <w:rPr>
                <w:b/>
                <w:noProof/>
              </w:rPr>
            </w:pPr>
          </w:p>
        </w:tc>
      </w:tr>
    </w:tbl>
    <w:p w:rsidR="007D64F8" w:rsidRDefault="007D64F8" w:rsidP="002D5B2C">
      <w:pPr>
        <w:pStyle w:val="BodyText"/>
        <w:rPr>
          <w:noProof/>
          <w:szCs w:val="24"/>
        </w:rPr>
      </w:pPr>
    </w:p>
    <w:p w:rsidR="007D64F8" w:rsidRDefault="007D64F8">
      <w:pPr>
        <w:rPr>
          <w:noProof/>
          <w:lang w:val="sl-SI"/>
        </w:rPr>
      </w:pPr>
      <w:r>
        <w:rPr>
          <w:noProof/>
        </w:rPr>
        <w:br w:type="page"/>
      </w:r>
    </w:p>
    <w:p w:rsidR="00191EBE" w:rsidRDefault="00191EBE"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9"/>
        <w:gridCol w:w="4232"/>
        <w:gridCol w:w="851"/>
        <w:gridCol w:w="567"/>
        <w:gridCol w:w="2126"/>
        <w:gridCol w:w="1417"/>
        <w:gridCol w:w="1608"/>
        <w:gridCol w:w="1984"/>
        <w:gridCol w:w="1984"/>
      </w:tblGrid>
      <w:tr w:rsidR="005E2923" w:rsidRPr="00D20140" w:rsidTr="00CA528A">
        <w:trPr>
          <w:trHeight w:val="262"/>
        </w:trPr>
        <w:tc>
          <w:tcPr>
            <w:tcW w:w="569"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rPr>
              <w:t>Р.БР</w:t>
            </w:r>
          </w:p>
        </w:tc>
        <w:tc>
          <w:tcPr>
            <w:tcW w:w="4232"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851" w:type="dxa"/>
            <w:vAlign w:val="center"/>
          </w:tcPr>
          <w:p w:rsidR="005E2923" w:rsidRPr="00320FB6" w:rsidRDefault="001C5077" w:rsidP="005E2923">
            <w:pPr>
              <w:autoSpaceDE w:val="0"/>
              <w:autoSpaceDN w:val="0"/>
              <w:adjustRightInd w:val="0"/>
              <w:jc w:val="center"/>
              <w:rPr>
                <w:noProof/>
                <w:color w:val="000000"/>
                <w:sz w:val="22"/>
                <w:szCs w:val="22"/>
                <w:lang w:val="en-US"/>
              </w:rPr>
            </w:pPr>
            <w:r>
              <w:rPr>
                <w:noProof/>
                <w:color w:val="000000"/>
                <w:sz w:val="22"/>
                <w:szCs w:val="22"/>
                <w:lang w:val="en-US"/>
              </w:rPr>
              <w:t>Јед</w:t>
            </w:r>
            <w:r>
              <w:rPr>
                <w:noProof/>
                <w:color w:val="000000"/>
                <w:sz w:val="22"/>
                <w:szCs w:val="22"/>
              </w:rPr>
              <w:t>.</w:t>
            </w:r>
            <w:r w:rsidR="005E2923" w:rsidRPr="00320FB6">
              <w:rPr>
                <w:noProof/>
                <w:color w:val="000000"/>
                <w:sz w:val="22"/>
                <w:szCs w:val="22"/>
                <w:lang w:val="en-US"/>
              </w:rPr>
              <w:t xml:space="preserve"> мере</w:t>
            </w:r>
          </w:p>
        </w:tc>
        <w:tc>
          <w:tcPr>
            <w:tcW w:w="567" w:type="dxa"/>
            <w:vAlign w:val="center"/>
          </w:tcPr>
          <w:p w:rsidR="005E2923" w:rsidRPr="001C5077" w:rsidRDefault="001C5077" w:rsidP="005E2923">
            <w:pPr>
              <w:autoSpaceDE w:val="0"/>
              <w:autoSpaceDN w:val="0"/>
              <w:adjustRightInd w:val="0"/>
              <w:jc w:val="center"/>
              <w:rPr>
                <w:noProof/>
                <w:color w:val="000000"/>
                <w:sz w:val="22"/>
                <w:szCs w:val="22"/>
              </w:rPr>
            </w:pPr>
            <w:r>
              <w:rPr>
                <w:noProof/>
                <w:color w:val="000000"/>
                <w:sz w:val="22"/>
                <w:szCs w:val="22"/>
                <w:lang w:val="en-US"/>
              </w:rPr>
              <w:t>Кол</w:t>
            </w:r>
            <w:r>
              <w:rPr>
                <w:noProof/>
                <w:color w:val="000000"/>
                <w:sz w:val="22"/>
                <w:szCs w:val="22"/>
              </w:rPr>
              <w:t>.</w:t>
            </w:r>
          </w:p>
        </w:tc>
        <w:tc>
          <w:tcPr>
            <w:tcW w:w="2126" w:type="dxa"/>
            <w:vAlign w:val="center"/>
          </w:tcPr>
          <w:p w:rsidR="005E2923" w:rsidRPr="00320FB6" w:rsidRDefault="005E2923" w:rsidP="005E2923">
            <w:pPr>
              <w:autoSpaceDE w:val="0"/>
              <w:autoSpaceDN w:val="0"/>
              <w:adjustRightInd w:val="0"/>
              <w:jc w:val="center"/>
              <w:rPr>
                <w:noProof/>
                <w:color w:val="000000"/>
                <w:sz w:val="22"/>
                <w:szCs w:val="22"/>
                <w:lang w:val="en-US"/>
              </w:rPr>
            </w:pPr>
            <w:r w:rsidRPr="00320FB6">
              <w:rPr>
                <w:noProof/>
                <w:color w:val="000000"/>
                <w:sz w:val="22"/>
                <w:szCs w:val="22"/>
                <w:lang w:val="en-US"/>
              </w:rPr>
              <w:t>Јединична цена без ПДВ-а</w:t>
            </w:r>
          </w:p>
        </w:tc>
        <w:tc>
          <w:tcPr>
            <w:tcW w:w="1417" w:type="dxa"/>
            <w:vAlign w:val="center"/>
          </w:tcPr>
          <w:p w:rsidR="005E2923" w:rsidRPr="00825DDC" w:rsidRDefault="00825DDC" w:rsidP="005E2923">
            <w:pPr>
              <w:pStyle w:val="BodyText"/>
              <w:jc w:val="center"/>
              <w:rPr>
                <w:noProof/>
                <w:sz w:val="22"/>
                <w:szCs w:val="22"/>
              </w:rPr>
            </w:pPr>
            <w:r>
              <w:rPr>
                <w:noProof/>
                <w:sz w:val="22"/>
                <w:szCs w:val="22"/>
              </w:rPr>
              <w:t>Стопа</w:t>
            </w:r>
          </w:p>
          <w:p w:rsidR="005E2923" w:rsidRPr="00320FB6" w:rsidRDefault="005E2923" w:rsidP="005E2923">
            <w:pPr>
              <w:autoSpaceDE w:val="0"/>
              <w:autoSpaceDN w:val="0"/>
              <w:adjustRightInd w:val="0"/>
              <w:jc w:val="center"/>
              <w:rPr>
                <w:noProof/>
                <w:color w:val="000000"/>
                <w:sz w:val="22"/>
                <w:szCs w:val="22"/>
                <w:lang w:val="en-US"/>
              </w:rPr>
            </w:pPr>
            <w:r w:rsidRPr="00320FB6">
              <w:rPr>
                <w:noProof/>
                <w:sz w:val="22"/>
                <w:szCs w:val="22"/>
              </w:rPr>
              <w:t>ПДВ-а</w:t>
            </w:r>
          </w:p>
        </w:tc>
        <w:tc>
          <w:tcPr>
            <w:tcW w:w="1608" w:type="dxa"/>
            <w:vAlign w:val="center"/>
          </w:tcPr>
          <w:p w:rsidR="005E2923" w:rsidRPr="00450999" w:rsidRDefault="005E2923" w:rsidP="005E2923">
            <w:pPr>
              <w:autoSpaceDE w:val="0"/>
              <w:autoSpaceDN w:val="0"/>
              <w:adjustRightInd w:val="0"/>
              <w:jc w:val="center"/>
              <w:rPr>
                <w:noProof/>
                <w:color w:val="000000"/>
                <w:lang w:val="en-US"/>
              </w:rPr>
            </w:pPr>
            <w:r w:rsidRPr="00450999">
              <w:rPr>
                <w:noProof/>
                <w:color w:val="000000"/>
                <w:lang w:val="en-US"/>
              </w:rPr>
              <w:t>Укупна цена без ПДВ-а</w:t>
            </w:r>
          </w:p>
        </w:tc>
        <w:tc>
          <w:tcPr>
            <w:tcW w:w="1984" w:type="dxa"/>
            <w:vAlign w:val="center"/>
          </w:tcPr>
          <w:p w:rsidR="005E2923" w:rsidRDefault="005E2923" w:rsidP="005E2923">
            <w:pPr>
              <w:autoSpaceDE w:val="0"/>
              <w:autoSpaceDN w:val="0"/>
              <w:adjustRightInd w:val="0"/>
              <w:jc w:val="center"/>
              <w:rPr>
                <w:noProof/>
                <w:color w:val="000000"/>
              </w:rPr>
            </w:pPr>
            <w:r w:rsidRPr="00450999">
              <w:rPr>
                <w:noProof/>
                <w:color w:val="000000"/>
              </w:rPr>
              <w:t>Произвођач</w:t>
            </w:r>
          </w:p>
          <w:p w:rsidR="00585270" w:rsidRPr="00585270" w:rsidRDefault="00585270" w:rsidP="005E2923">
            <w:pPr>
              <w:autoSpaceDE w:val="0"/>
              <w:autoSpaceDN w:val="0"/>
              <w:adjustRightInd w:val="0"/>
              <w:jc w:val="center"/>
              <w:rPr>
                <w:noProof/>
                <w:color w:val="000000"/>
              </w:rPr>
            </w:pPr>
            <w:r>
              <w:rPr>
                <w:noProof/>
                <w:color w:val="000000"/>
              </w:rPr>
              <w:t>(за ставке за које је могуће уписати)</w:t>
            </w:r>
          </w:p>
        </w:tc>
        <w:tc>
          <w:tcPr>
            <w:tcW w:w="1984" w:type="dxa"/>
            <w:vAlign w:val="center"/>
          </w:tcPr>
          <w:p w:rsidR="005E2923" w:rsidRDefault="00585270" w:rsidP="005E2923">
            <w:pPr>
              <w:autoSpaceDE w:val="0"/>
              <w:autoSpaceDN w:val="0"/>
              <w:adjustRightInd w:val="0"/>
              <w:jc w:val="center"/>
              <w:rPr>
                <w:noProof/>
                <w:color w:val="000000"/>
              </w:rPr>
            </w:pPr>
            <w:r>
              <w:rPr>
                <w:noProof/>
                <w:color w:val="000000"/>
              </w:rPr>
              <w:t>Напомена</w:t>
            </w:r>
          </w:p>
          <w:p w:rsidR="00585270" w:rsidRPr="00585270" w:rsidRDefault="00585270" w:rsidP="005E2923">
            <w:pPr>
              <w:autoSpaceDE w:val="0"/>
              <w:autoSpaceDN w:val="0"/>
              <w:adjustRightInd w:val="0"/>
              <w:jc w:val="center"/>
              <w:rPr>
                <w:noProof/>
                <w:color w:val="000000"/>
              </w:rPr>
            </w:pPr>
            <w:r>
              <w:rPr>
                <w:noProof/>
                <w:color w:val="000000"/>
              </w:rPr>
              <w:t>(уколико их понуђач има за одређену ставку)</w:t>
            </w:r>
          </w:p>
        </w:tc>
      </w:tr>
      <w:tr w:rsidR="005E2923" w:rsidRPr="00D20140" w:rsidTr="00CA528A">
        <w:trPr>
          <w:trHeight w:val="288"/>
        </w:trPr>
        <w:tc>
          <w:tcPr>
            <w:tcW w:w="569" w:type="dxa"/>
          </w:tcPr>
          <w:p w:rsidR="005E2923" w:rsidRPr="00D20140" w:rsidRDefault="005E2923" w:rsidP="005E2923">
            <w:pPr>
              <w:autoSpaceDE w:val="0"/>
              <w:autoSpaceDN w:val="0"/>
              <w:adjustRightInd w:val="0"/>
              <w:jc w:val="center"/>
              <w:rPr>
                <w:b/>
                <w:noProof/>
                <w:color w:val="000000"/>
              </w:rPr>
            </w:pPr>
            <w:r w:rsidRPr="00D20140">
              <w:rPr>
                <w:b/>
                <w:noProof/>
                <w:color w:val="000000"/>
              </w:rPr>
              <w:t>I</w:t>
            </w:r>
          </w:p>
        </w:tc>
        <w:tc>
          <w:tcPr>
            <w:tcW w:w="4232"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2</w:t>
            </w:r>
          </w:p>
        </w:tc>
        <w:tc>
          <w:tcPr>
            <w:tcW w:w="851"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3</w:t>
            </w:r>
          </w:p>
        </w:tc>
        <w:tc>
          <w:tcPr>
            <w:tcW w:w="567"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4</w:t>
            </w:r>
          </w:p>
        </w:tc>
        <w:tc>
          <w:tcPr>
            <w:tcW w:w="2126"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5</w:t>
            </w:r>
          </w:p>
        </w:tc>
        <w:tc>
          <w:tcPr>
            <w:tcW w:w="1417"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6</w:t>
            </w:r>
          </w:p>
        </w:tc>
        <w:tc>
          <w:tcPr>
            <w:tcW w:w="1608" w:type="dxa"/>
          </w:tcPr>
          <w:p w:rsidR="005E2923" w:rsidRPr="00D20140" w:rsidRDefault="005E2923" w:rsidP="005E2923">
            <w:pPr>
              <w:autoSpaceDE w:val="0"/>
              <w:autoSpaceDN w:val="0"/>
              <w:adjustRightInd w:val="0"/>
              <w:jc w:val="center"/>
              <w:rPr>
                <w:noProof/>
                <w:color w:val="000000"/>
                <w:lang w:val="en-US"/>
              </w:rPr>
            </w:pPr>
            <w:r>
              <w:rPr>
                <w:noProof/>
                <w:color w:val="000000"/>
                <w:lang w:val="en-US"/>
              </w:rPr>
              <w:t>7</w:t>
            </w:r>
          </w:p>
        </w:tc>
        <w:tc>
          <w:tcPr>
            <w:tcW w:w="1984" w:type="dxa"/>
          </w:tcPr>
          <w:p w:rsidR="005E2923" w:rsidRPr="00854EAB" w:rsidRDefault="005E2923" w:rsidP="005E2923">
            <w:pPr>
              <w:autoSpaceDE w:val="0"/>
              <w:autoSpaceDN w:val="0"/>
              <w:adjustRightInd w:val="0"/>
              <w:jc w:val="center"/>
              <w:rPr>
                <w:noProof/>
                <w:color w:val="000000"/>
              </w:rPr>
            </w:pPr>
            <w:r>
              <w:rPr>
                <w:noProof/>
                <w:color w:val="000000"/>
              </w:rPr>
              <w:t>8</w:t>
            </w:r>
          </w:p>
        </w:tc>
        <w:tc>
          <w:tcPr>
            <w:tcW w:w="1984" w:type="dxa"/>
          </w:tcPr>
          <w:p w:rsidR="005E2923" w:rsidRPr="00854EAB" w:rsidRDefault="005E2923" w:rsidP="005E2923">
            <w:pPr>
              <w:autoSpaceDE w:val="0"/>
              <w:autoSpaceDN w:val="0"/>
              <w:adjustRightInd w:val="0"/>
              <w:jc w:val="center"/>
              <w:rPr>
                <w:noProof/>
                <w:color w:val="000000"/>
              </w:rPr>
            </w:pPr>
            <w:r>
              <w:rPr>
                <w:noProof/>
                <w:color w:val="000000"/>
              </w:rPr>
              <w:t>9</w:t>
            </w:r>
          </w:p>
        </w:tc>
      </w:tr>
      <w:tr w:rsidR="002C5664" w:rsidRPr="00D20140" w:rsidTr="00CA528A">
        <w:trPr>
          <w:trHeight w:val="420"/>
        </w:trPr>
        <w:tc>
          <w:tcPr>
            <w:tcW w:w="569" w:type="dxa"/>
          </w:tcPr>
          <w:p w:rsidR="002C5664" w:rsidRPr="00D20140" w:rsidRDefault="002C5664" w:rsidP="005E2923">
            <w:pPr>
              <w:autoSpaceDE w:val="0"/>
              <w:autoSpaceDN w:val="0"/>
              <w:adjustRightInd w:val="0"/>
              <w:jc w:val="center"/>
              <w:rPr>
                <w:noProof/>
                <w:color w:val="000000"/>
                <w:lang w:val="en-US"/>
              </w:rPr>
            </w:pPr>
            <w:r>
              <w:rPr>
                <w:noProof/>
                <w:color w:val="000000"/>
                <w:lang w:val="en-US"/>
              </w:rPr>
              <w:t>1</w:t>
            </w:r>
          </w:p>
        </w:tc>
        <w:tc>
          <w:tcPr>
            <w:tcW w:w="4232" w:type="dxa"/>
          </w:tcPr>
          <w:p w:rsidR="002C5664" w:rsidRDefault="002C5664" w:rsidP="002C5664">
            <w:pPr>
              <w:pStyle w:val="ListParagraph"/>
              <w:ind w:left="0"/>
              <w:jc w:val="both"/>
            </w:pPr>
            <w:r>
              <w:t>Демонтажа дрвеног разводног ормана 1200x800 mm са обележавањем свих увезаних проводника, са свом опремом и предаја Наручиоцу (65 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D20140" w:rsidRDefault="002C5664" w:rsidP="005E2923">
            <w:pPr>
              <w:autoSpaceDE w:val="0"/>
              <w:autoSpaceDN w:val="0"/>
              <w:adjustRightInd w:val="0"/>
              <w:jc w:val="center"/>
              <w:rPr>
                <w:noProof/>
                <w:color w:val="000000"/>
                <w:lang w:val="en-US"/>
              </w:rPr>
            </w:pPr>
            <w:r w:rsidRPr="00D20140">
              <w:rPr>
                <w:noProof/>
                <w:color w:val="000000"/>
                <w:lang w:val="en-US"/>
              </w:rPr>
              <w:t>2</w:t>
            </w:r>
          </w:p>
        </w:tc>
        <w:tc>
          <w:tcPr>
            <w:tcW w:w="4232" w:type="dxa"/>
          </w:tcPr>
          <w:p w:rsidR="002C5664" w:rsidRDefault="002C5664" w:rsidP="002C5664">
            <w:pPr>
              <w:pStyle w:val="ListParagraph"/>
              <w:ind w:left="0"/>
              <w:jc w:val="both"/>
            </w:pPr>
            <w:r>
              <w:t>Демонтажа дрвеног разводног ормана 600x500 mm са обележавањем свих увезаних проводника, са свом опремом и предаја Наручиоцу(~</w:t>
            </w:r>
            <w:r w:rsidRPr="00A95A85">
              <w:rPr>
                <w:rStyle w:val="SubtleEmphasis"/>
                <w:b/>
              </w:rPr>
              <w:t>20</w:t>
            </w:r>
            <w:r w:rsidRPr="00A95A85">
              <w:rPr>
                <w:b/>
                <w:i/>
              </w:rPr>
              <w:t xml:space="preserve"> </w:t>
            </w:r>
            <w:r>
              <w:t>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D20140" w:rsidRDefault="002C5664" w:rsidP="005E2923">
            <w:pPr>
              <w:autoSpaceDE w:val="0"/>
              <w:autoSpaceDN w:val="0"/>
              <w:adjustRightInd w:val="0"/>
              <w:jc w:val="center"/>
              <w:rPr>
                <w:noProof/>
                <w:color w:val="000000"/>
                <w:lang w:val="en-US"/>
              </w:rPr>
            </w:pPr>
            <w:r w:rsidRPr="00D20140">
              <w:rPr>
                <w:noProof/>
                <w:color w:val="000000"/>
                <w:lang w:val="en-US"/>
              </w:rPr>
              <w:t>3</w:t>
            </w:r>
          </w:p>
        </w:tc>
        <w:tc>
          <w:tcPr>
            <w:tcW w:w="4232" w:type="dxa"/>
          </w:tcPr>
          <w:p w:rsidR="002C5664" w:rsidRDefault="002C5664" w:rsidP="002C5664">
            <w:pPr>
              <w:pStyle w:val="ListParagraph"/>
              <w:ind w:left="0"/>
              <w:jc w:val="both"/>
            </w:pPr>
            <w:r>
              <w:t>Демонтажа дрвеног разводног ормана 300x300 mm са обележавањем свих увезаних проводника, са свом опремом и предаја Наручиоцу (~3 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D20140" w:rsidRDefault="002C5664" w:rsidP="005E2923">
            <w:pPr>
              <w:autoSpaceDE w:val="0"/>
              <w:autoSpaceDN w:val="0"/>
              <w:adjustRightInd w:val="0"/>
              <w:jc w:val="center"/>
              <w:rPr>
                <w:noProof/>
                <w:color w:val="000000"/>
                <w:lang w:val="en-US"/>
              </w:rPr>
            </w:pPr>
            <w:r w:rsidRPr="00D20140">
              <w:rPr>
                <w:noProof/>
                <w:color w:val="000000"/>
                <w:lang w:val="en-US"/>
              </w:rPr>
              <w:t>4</w:t>
            </w:r>
          </w:p>
        </w:tc>
        <w:tc>
          <w:tcPr>
            <w:tcW w:w="4232" w:type="dxa"/>
          </w:tcPr>
          <w:p w:rsidR="002C5664" w:rsidRDefault="002C5664" w:rsidP="002C5664">
            <w:pPr>
              <w:pStyle w:val="ListParagraph"/>
              <w:ind w:left="0"/>
              <w:jc w:val="both"/>
            </w:pPr>
            <w:r>
              <w:t>Демонтажа лименог разводног ормана у подруму кухиње 600x500 mm са обележавањем свих увезаних проводника, и предаја Наручиоцу (~5струјних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D20140" w:rsidRDefault="002C5664" w:rsidP="005E2923">
            <w:pPr>
              <w:autoSpaceDE w:val="0"/>
              <w:autoSpaceDN w:val="0"/>
              <w:adjustRightInd w:val="0"/>
              <w:jc w:val="center"/>
              <w:rPr>
                <w:noProof/>
                <w:color w:val="000000"/>
                <w:lang w:val="en-US"/>
              </w:rPr>
            </w:pPr>
            <w:r w:rsidRPr="00D20140">
              <w:rPr>
                <w:noProof/>
                <w:color w:val="000000"/>
                <w:lang w:val="en-US"/>
              </w:rPr>
              <w:t>5</w:t>
            </w:r>
          </w:p>
        </w:tc>
        <w:tc>
          <w:tcPr>
            <w:tcW w:w="4232" w:type="dxa"/>
          </w:tcPr>
          <w:p w:rsidR="002C5664" w:rsidRPr="00822A77" w:rsidRDefault="002C5664" w:rsidP="002C5664">
            <w:pPr>
              <w:pStyle w:val="ListParagraph"/>
              <w:ind w:left="0"/>
              <w:jc w:val="both"/>
            </w:pPr>
            <w:r>
              <w:t>Демонтажа лименог разводног ормана 500x500 mm са обележавањем свих увезаних проводника, са свом опремом и предаја Наручиоцу (3-5 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2</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450999" w:rsidRDefault="002C5664" w:rsidP="005E2923">
            <w:pPr>
              <w:autoSpaceDE w:val="0"/>
              <w:autoSpaceDN w:val="0"/>
              <w:adjustRightInd w:val="0"/>
              <w:jc w:val="center"/>
              <w:rPr>
                <w:noProof/>
                <w:color w:val="000000"/>
              </w:rPr>
            </w:pPr>
            <w:r>
              <w:rPr>
                <w:noProof/>
                <w:color w:val="000000"/>
              </w:rPr>
              <w:lastRenderedPageBreak/>
              <w:t>6</w:t>
            </w:r>
          </w:p>
        </w:tc>
        <w:tc>
          <w:tcPr>
            <w:tcW w:w="4232" w:type="dxa"/>
          </w:tcPr>
          <w:p w:rsidR="002C5664" w:rsidRDefault="002C5664" w:rsidP="002C5664">
            <w:pPr>
              <w:pStyle w:val="ListParagraph"/>
              <w:ind w:left="0"/>
              <w:jc w:val="both"/>
            </w:pPr>
            <w:r>
              <w:t>Демонтажа лименог разводног ормана 600x500 mm са обележавањем свих увезаних проводника, са свом опремом и предаја Наручиоцу (~8 струјних кругова)</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450999" w:rsidRDefault="002C5664" w:rsidP="005E2923">
            <w:pPr>
              <w:autoSpaceDE w:val="0"/>
              <w:autoSpaceDN w:val="0"/>
              <w:adjustRightInd w:val="0"/>
              <w:jc w:val="center"/>
              <w:rPr>
                <w:noProof/>
                <w:color w:val="000000"/>
              </w:rPr>
            </w:pPr>
            <w:r>
              <w:rPr>
                <w:noProof/>
                <w:color w:val="000000"/>
              </w:rPr>
              <w:t>7</w:t>
            </w:r>
          </w:p>
        </w:tc>
        <w:tc>
          <w:tcPr>
            <w:tcW w:w="4232" w:type="dxa"/>
          </w:tcPr>
          <w:p w:rsidR="002C5664" w:rsidRDefault="002C5664" w:rsidP="002C5664">
            <w:pPr>
              <w:pStyle w:val="ListParagraph"/>
              <w:ind w:left="0"/>
              <w:jc w:val="both"/>
            </w:pPr>
            <w:r>
              <w:t>Демонтажа електричне инсталације у подруму кухиње (инсталација је на обујмицама и има десет струјних кругова)</w:t>
            </w:r>
          </w:p>
        </w:tc>
        <w:tc>
          <w:tcPr>
            <w:tcW w:w="851" w:type="dxa"/>
            <w:vAlign w:val="center"/>
          </w:tcPr>
          <w:p w:rsidR="002C5664" w:rsidRPr="00761C1F" w:rsidRDefault="002C5664" w:rsidP="001F5F1A">
            <w:pPr>
              <w:pStyle w:val="ListParagraph"/>
              <w:ind w:left="0"/>
              <w:jc w:val="center"/>
            </w:pPr>
            <w:r>
              <w:t xml:space="preserve">Компл.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450999" w:rsidRDefault="002C5664" w:rsidP="005E2923">
            <w:pPr>
              <w:autoSpaceDE w:val="0"/>
              <w:autoSpaceDN w:val="0"/>
              <w:adjustRightInd w:val="0"/>
              <w:jc w:val="center"/>
              <w:rPr>
                <w:noProof/>
                <w:color w:val="000000"/>
              </w:rPr>
            </w:pPr>
            <w:r>
              <w:rPr>
                <w:noProof/>
                <w:color w:val="000000"/>
              </w:rPr>
              <w:t>8</w:t>
            </w:r>
          </w:p>
        </w:tc>
        <w:tc>
          <w:tcPr>
            <w:tcW w:w="4232" w:type="dxa"/>
          </w:tcPr>
          <w:p w:rsidR="002C5664" w:rsidRDefault="002C5664" w:rsidP="002C5664">
            <w:pPr>
              <w:pStyle w:val="ListParagraph"/>
              <w:ind w:left="0"/>
              <w:jc w:val="both"/>
            </w:pPr>
            <w:r>
              <w:t xml:space="preserve">Демонтажа флуо светиљки 2x36W, </w:t>
            </w:r>
            <w:r w:rsidRPr="008331A0">
              <w:t>и предаја Наручиоцу</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10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450999" w:rsidRDefault="002C5664" w:rsidP="005E2923">
            <w:pPr>
              <w:autoSpaceDE w:val="0"/>
              <w:autoSpaceDN w:val="0"/>
              <w:adjustRightInd w:val="0"/>
              <w:jc w:val="center"/>
              <w:rPr>
                <w:noProof/>
                <w:color w:val="000000"/>
              </w:rPr>
            </w:pPr>
            <w:r>
              <w:rPr>
                <w:noProof/>
                <w:color w:val="000000"/>
              </w:rPr>
              <w:t>9</w:t>
            </w:r>
          </w:p>
        </w:tc>
        <w:tc>
          <w:tcPr>
            <w:tcW w:w="4232" w:type="dxa"/>
          </w:tcPr>
          <w:p w:rsidR="002C5664" w:rsidRDefault="002C5664" w:rsidP="002C5664">
            <w:pPr>
              <w:pStyle w:val="ListParagraph"/>
              <w:ind w:left="0"/>
              <w:jc w:val="both"/>
            </w:pPr>
            <w:r>
              <w:t xml:space="preserve">Демонтажа и поново монтажа флуо светиљки 2x58W, монтиране на сајлама чија је висина 5 метара од плафона </w:t>
            </w:r>
          </w:p>
        </w:tc>
        <w:tc>
          <w:tcPr>
            <w:tcW w:w="851" w:type="dxa"/>
            <w:vAlign w:val="center"/>
          </w:tcPr>
          <w:p w:rsidR="002C5664" w:rsidRPr="00761C1F" w:rsidRDefault="002C5664" w:rsidP="001F5F1A">
            <w:pPr>
              <w:pStyle w:val="ListParagraph"/>
              <w:ind w:left="0"/>
              <w:jc w:val="center"/>
            </w:pPr>
            <w:r>
              <w:t xml:space="preserve">Ком. </w:t>
            </w:r>
          </w:p>
        </w:tc>
        <w:tc>
          <w:tcPr>
            <w:tcW w:w="567" w:type="dxa"/>
            <w:vAlign w:val="center"/>
          </w:tcPr>
          <w:p w:rsidR="002C5664" w:rsidRPr="00381DF3" w:rsidRDefault="00381DF3" w:rsidP="001F5F1A">
            <w:pPr>
              <w:autoSpaceDE w:val="0"/>
              <w:autoSpaceDN w:val="0"/>
              <w:adjustRightInd w:val="0"/>
              <w:jc w:val="center"/>
              <w:rPr>
                <w:noProof/>
                <w:color w:val="000000"/>
              </w:rPr>
            </w:pPr>
            <w:r>
              <w:rPr>
                <w:noProof/>
                <w:color w:val="000000"/>
              </w:rPr>
              <w:t>6</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F2106A">
        <w:trPr>
          <w:trHeight w:val="3943"/>
        </w:trPr>
        <w:tc>
          <w:tcPr>
            <w:tcW w:w="569" w:type="dxa"/>
          </w:tcPr>
          <w:p w:rsidR="002C5664" w:rsidRDefault="002C5664" w:rsidP="005E2923">
            <w:pPr>
              <w:autoSpaceDE w:val="0"/>
              <w:autoSpaceDN w:val="0"/>
              <w:adjustRightInd w:val="0"/>
              <w:jc w:val="center"/>
              <w:rPr>
                <w:noProof/>
                <w:color w:val="000000"/>
              </w:rPr>
            </w:pPr>
            <w:r>
              <w:rPr>
                <w:noProof/>
                <w:color w:val="000000"/>
              </w:rPr>
              <w:t>10</w:t>
            </w:r>
          </w:p>
        </w:tc>
        <w:tc>
          <w:tcPr>
            <w:tcW w:w="4232" w:type="dxa"/>
          </w:tcPr>
          <w:p w:rsidR="002C5664" w:rsidRDefault="002C5664" w:rsidP="002C5664">
            <w:pPr>
              <w:pStyle w:val="ListParagraph"/>
              <w:ind w:left="0"/>
              <w:jc w:val="both"/>
            </w:pPr>
            <w:r>
              <w:t xml:space="preserve">Испорука и уградња лименог разводног ормана 1000x800x250 mm “EVROTEHNA” или одговарајући, израђеног од два пута декапираног челичног лима дебљине 2 mm, електростатички пластифициран полиестерским структурним прахом у степену заштите IP55 и типском бравицом Е-4. Са унутрашње стране врата ормана треба поставити тзв.”Џеп за ношење документације”. На местима увода каблова са горње и доње стране ормана треба поставити одговарајући отвор. У орман уградити флуо светиљку од 18 W са прекидачем за осветљење унутрашњости разводног ормана и следећу опрему произвођача “Schneider Electric” или одговарајући: </w:t>
            </w:r>
          </w:p>
          <w:p w:rsidR="002C5664" w:rsidRPr="00E17752" w:rsidRDefault="00E17752" w:rsidP="00E17752">
            <w:pPr>
              <w:pStyle w:val="ListParagraph"/>
              <w:numPr>
                <w:ilvl w:val="0"/>
                <w:numId w:val="2"/>
              </w:numPr>
            </w:pPr>
            <w:r w:rsidRPr="00E17752">
              <w:lastRenderedPageBreak/>
              <w:t>Компактни</w:t>
            </w:r>
            <w:r>
              <w:t xml:space="preserve"> прекидач MC2 250 </w:t>
            </w:r>
            <w:r w:rsidRPr="00E17752">
              <w:t>са напонским окидачем типа „Schrak“ или одговарајући</w:t>
            </w:r>
            <w:r>
              <w:t xml:space="preserve"> </w:t>
            </w:r>
            <w:r w:rsidR="00E25EAC">
              <w:t>– ком. 1</w:t>
            </w:r>
          </w:p>
          <w:p w:rsidR="002C5664" w:rsidRPr="00E25EAC" w:rsidRDefault="002C5664" w:rsidP="000E663A">
            <w:pPr>
              <w:pStyle w:val="ListParagraph"/>
              <w:numPr>
                <w:ilvl w:val="0"/>
                <w:numId w:val="9"/>
              </w:numPr>
            </w:pPr>
            <w:r w:rsidRPr="00FC4E41">
              <w:t>Комплет NVO ОО/III постоље са улошцима од 3x200 А</w:t>
            </w:r>
            <w:r w:rsidR="00E25EAC">
              <w:t xml:space="preserve">  - ком. 1</w:t>
            </w:r>
          </w:p>
          <w:p w:rsidR="002C5664" w:rsidRPr="00E25EAC" w:rsidRDefault="002C5664" w:rsidP="000E663A">
            <w:pPr>
              <w:pStyle w:val="ListParagraph"/>
              <w:numPr>
                <w:ilvl w:val="0"/>
                <w:numId w:val="9"/>
              </w:numPr>
            </w:pPr>
            <w:r w:rsidRPr="00FC4E41">
              <w:t>Комплет NVO ОО/III постоље са улошцима од 25-80 А</w:t>
            </w:r>
            <w:r w:rsidR="00E25EAC">
              <w:t xml:space="preserve"> – ком. 5</w:t>
            </w:r>
          </w:p>
          <w:p w:rsidR="002C5664" w:rsidRPr="00E25EAC" w:rsidRDefault="002C5664" w:rsidP="000E663A">
            <w:pPr>
              <w:pStyle w:val="ListParagraph"/>
              <w:numPr>
                <w:ilvl w:val="0"/>
                <w:numId w:val="9"/>
              </w:numPr>
            </w:pPr>
            <w:r w:rsidRPr="00FC4E41">
              <w:t>Аутоматски осигурач C 16-25 А</w:t>
            </w:r>
            <w:r w:rsidR="00E25EAC">
              <w:t xml:space="preserve"> – ком. 55</w:t>
            </w:r>
          </w:p>
          <w:p w:rsidR="002C5664" w:rsidRPr="00E25EAC" w:rsidRDefault="002C5664" w:rsidP="000E663A">
            <w:pPr>
              <w:pStyle w:val="ListParagraph"/>
              <w:numPr>
                <w:ilvl w:val="0"/>
                <w:numId w:val="9"/>
              </w:numPr>
            </w:pPr>
            <w:r w:rsidRPr="00FC4E41">
              <w:t>Аутоматски осигурач C 32-63 А</w:t>
            </w:r>
            <w:r w:rsidR="00E25EAC">
              <w:t xml:space="preserve"> – ком. 22</w:t>
            </w:r>
          </w:p>
          <w:p w:rsidR="002C5664" w:rsidRPr="00E25EAC" w:rsidRDefault="002C5664" w:rsidP="000E663A">
            <w:pPr>
              <w:pStyle w:val="ListParagraph"/>
              <w:numPr>
                <w:ilvl w:val="0"/>
                <w:numId w:val="9"/>
              </w:numPr>
            </w:pPr>
            <w:r w:rsidRPr="00FC4E41">
              <w:t>Редне стезаљке 70 mm</w:t>
            </w:r>
            <w:r w:rsidRPr="003F0594">
              <w:rPr>
                <w:vertAlign w:val="superscript"/>
              </w:rPr>
              <w:t>2</w:t>
            </w:r>
            <w:r w:rsidR="00E25EAC">
              <w:t xml:space="preserve"> </w:t>
            </w:r>
            <w:r w:rsidR="00A74909">
              <w:t>–</w:t>
            </w:r>
            <w:r w:rsidR="00E25EAC">
              <w:t xml:space="preserve"> ком</w:t>
            </w:r>
            <w:r w:rsidR="00A74909">
              <w:t>. 5</w:t>
            </w:r>
          </w:p>
          <w:p w:rsidR="002C5664" w:rsidRPr="00A74909" w:rsidRDefault="002C5664" w:rsidP="000E663A">
            <w:pPr>
              <w:pStyle w:val="ListParagraph"/>
              <w:numPr>
                <w:ilvl w:val="0"/>
                <w:numId w:val="9"/>
              </w:numPr>
            </w:pPr>
            <w:r w:rsidRPr="00FC4E41">
              <w:t>Редне стезаљке 25 mm</w:t>
            </w:r>
            <w:r w:rsidRPr="003F0594">
              <w:rPr>
                <w:vertAlign w:val="superscript"/>
              </w:rPr>
              <w:t>2</w:t>
            </w:r>
            <w:r w:rsidR="00A74909">
              <w:t xml:space="preserve"> –</w:t>
            </w:r>
            <w:r w:rsidR="00626675">
              <w:t xml:space="preserve"> ком. 12</w:t>
            </w:r>
          </w:p>
          <w:p w:rsidR="002C5664" w:rsidRPr="00626675" w:rsidRDefault="002C5664" w:rsidP="000E663A">
            <w:pPr>
              <w:pStyle w:val="ListParagraph"/>
              <w:numPr>
                <w:ilvl w:val="0"/>
                <w:numId w:val="9"/>
              </w:numPr>
            </w:pPr>
            <w:r w:rsidRPr="00FC4E41">
              <w:t>Редне стезаљке 10 mm</w:t>
            </w:r>
            <w:r w:rsidRPr="003F0594">
              <w:rPr>
                <w:vertAlign w:val="superscript"/>
              </w:rPr>
              <w:t>2</w:t>
            </w:r>
            <w:r w:rsidR="00626675">
              <w:t xml:space="preserve"> – ком. 40</w:t>
            </w:r>
          </w:p>
          <w:p w:rsidR="002C5664" w:rsidRPr="00626675" w:rsidRDefault="002C5664" w:rsidP="000E663A">
            <w:pPr>
              <w:pStyle w:val="ListParagraph"/>
              <w:numPr>
                <w:ilvl w:val="0"/>
                <w:numId w:val="9"/>
              </w:numPr>
            </w:pPr>
            <w:r w:rsidRPr="00FC4E41">
              <w:t>Редне стезаљке 2,5-4  mm</w:t>
            </w:r>
            <w:r w:rsidRPr="003F0594">
              <w:rPr>
                <w:vertAlign w:val="superscript"/>
              </w:rPr>
              <w:t>2</w:t>
            </w:r>
            <w:r w:rsidR="00626675">
              <w:t xml:space="preserve"> – ком. 50</w:t>
            </w:r>
          </w:p>
          <w:p w:rsidR="00F2106A" w:rsidRDefault="00F2106A" w:rsidP="002C5664">
            <w:pPr>
              <w:rPr>
                <w:b/>
              </w:rPr>
            </w:pPr>
          </w:p>
          <w:p w:rsidR="002C5664" w:rsidRPr="00761C1F" w:rsidRDefault="002C5664" w:rsidP="002C5664">
            <w:pPr>
              <w:rPr>
                <w:b/>
              </w:rPr>
            </w:pPr>
            <w:r w:rsidRPr="00761C1F">
              <w:rPr>
                <w:b/>
              </w:rPr>
              <w:t>Све комплет</w:t>
            </w:r>
          </w:p>
        </w:tc>
        <w:tc>
          <w:tcPr>
            <w:tcW w:w="851" w:type="dxa"/>
          </w:tcPr>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jc w:val="center"/>
            </w:pPr>
          </w:p>
          <w:p w:rsidR="002C5664" w:rsidRPr="00C829CF" w:rsidRDefault="002C5664" w:rsidP="002C5664">
            <w:pPr>
              <w:pStyle w:val="ListParagraph"/>
              <w:ind w:left="0"/>
            </w:pPr>
          </w:p>
          <w:p w:rsidR="002C5664" w:rsidRPr="00C829CF" w:rsidRDefault="002C5664" w:rsidP="002C5664">
            <w:pPr>
              <w:pStyle w:val="ListParagraph"/>
              <w:ind w:left="0"/>
            </w:pPr>
          </w:p>
          <w:p w:rsidR="002C5664" w:rsidRPr="00C829CF" w:rsidRDefault="002C5664"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1F5F1A" w:rsidRDefault="001F5F1A" w:rsidP="002C5664">
            <w:pPr>
              <w:pStyle w:val="ListParagraph"/>
              <w:ind w:left="0"/>
              <w:jc w:val="center"/>
            </w:pPr>
          </w:p>
          <w:p w:rsidR="00E25EAC" w:rsidRDefault="00E25EAC" w:rsidP="00B817DD">
            <w:pPr>
              <w:pStyle w:val="ListParagraph"/>
              <w:ind w:left="0"/>
              <w:jc w:val="center"/>
            </w:pPr>
          </w:p>
          <w:p w:rsidR="00E25EAC" w:rsidRDefault="00E25EAC" w:rsidP="00B817DD">
            <w:pPr>
              <w:pStyle w:val="ListParagraph"/>
              <w:ind w:left="0"/>
              <w:jc w:val="center"/>
            </w:pPr>
          </w:p>
          <w:p w:rsidR="002C5664" w:rsidRPr="00626675" w:rsidRDefault="002C5664" w:rsidP="00626675">
            <w:pPr>
              <w:pStyle w:val="ListParagraph"/>
              <w:ind w:left="0"/>
            </w:pPr>
          </w:p>
          <w:p w:rsidR="00A46BE7" w:rsidRDefault="00A46BE7" w:rsidP="001C5077">
            <w:pPr>
              <w:pStyle w:val="ListParagraph"/>
              <w:ind w:left="0"/>
            </w:pPr>
          </w:p>
          <w:p w:rsidR="000E663A" w:rsidRDefault="000E663A" w:rsidP="00CA528A">
            <w:pPr>
              <w:pStyle w:val="ListParagraph"/>
              <w:ind w:left="0"/>
            </w:pPr>
          </w:p>
          <w:p w:rsidR="000E663A" w:rsidRDefault="000E663A" w:rsidP="00CA528A">
            <w:pPr>
              <w:pStyle w:val="ListParagraph"/>
              <w:ind w:left="0"/>
            </w:pPr>
          </w:p>
          <w:p w:rsidR="00F2106A" w:rsidRDefault="00F2106A" w:rsidP="00CA528A">
            <w:pPr>
              <w:pStyle w:val="ListParagraph"/>
              <w:ind w:left="0"/>
            </w:pPr>
          </w:p>
          <w:p w:rsidR="002C5664" w:rsidRPr="00B817DD" w:rsidRDefault="00B817DD" w:rsidP="00CA528A">
            <w:pPr>
              <w:pStyle w:val="ListParagraph"/>
              <w:ind w:left="0"/>
            </w:pPr>
            <w:r>
              <w:t>Компл.</w:t>
            </w:r>
          </w:p>
        </w:tc>
        <w:tc>
          <w:tcPr>
            <w:tcW w:w="567" w:type="dxa"/>
          </w:tcPr>
          <w:p w:rsidR="002C5664" w:rsidRDefault="002C5664"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626675" w:rsidRDefault="00626675" w:rsidP="00626675">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761C1F" w:rsidRDefault="00761C1F" w:rsidP="005E2923">
            <w:pPr>
              <w:autoSpaceDE w:val="0"/>
              <w:autoSpaceDN w:val="0"/>
              <w:adjustRightInd w:val="0"/>
              <w:jc w:val="center"/>
              <w:rPr>
                <w:noProof/>
                <w:color w:val="000000"/>
              </w:rPr>
            </w:pPr>
          </w:p>
          <w:p w:rsidR="000E663A" w:rsidRDefault="000E663A" w:rsidP="00CA528A">
            <w:pPr>
              <w:autoSpaceDE w:val="0"/>
              <w:autoSpaceDN w:val="0"/>
              <w:adjustRightInd w:val="0"/>
              <w:jc w:val="center"/>
              <w:rPr>
                <w:noProof/>
                <w:color w:val="000000"/>
              </w:rPr>
            </w:pPr>
          </w:p>
          <w:p w:rsidR="000E663A" w:rsidRDefault="000E663A" w:rsidP="00CA528A">
            <w:pPr>
              <w:autoSpaceDE w:val="0"/>
              <w:autoSpaceDN w:val="0"/>
              <w:adjustRightInd w:val="0"/>
              <w:jc w:val="center"/>
              <w:rPr>
                <w:noProof/>
                <w:color w:val="000000"/>
              </w:rPr>
            </w:pPr>
          </w:p>
          <w:p w:rsidR="000E663A" w:rsidRDefault="000E663A" w:rsidP="00CA528A">
            <w:pPr>
              <w:autoSpaceDE w:val="0"/>
              <w:autoSpaceDN w:val="0"/>
              <w:adjustRightInd w:val="0"/>
              <w:jc w:val="center"/>
              <w:rPr>
                <w:noProof/>
                <w:color w:val="000000"/>
              </w:rPr>
            </w:pPr>
          </w:p>
          <w:p w:rsidR="00761C1F" w:rsidRPr="00761C1F" w:rsidRDefault="00761C1F" w:rsidP="00CA528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947F0D">
        <w:trPr>
          <w:trHeight w:val="1959"/>
        </w:trPr>
        <w:tc>
          <w:tcPr>
            <w:tcW w:w="569" w:type="dxa"/>
          </w:tcPr>
          <w:p w:rsidR="002C5664" w:rsidRPr="00CB0C7D" w:rsidRDefault="002C5664" w:rsidP="005E2923">
            <w:pPr>
              <w:autoSpaceDE w:val="0"/>
              <w:autoSpaceDN w:val="0"/>
              <w:adjustRightInd w:val="0"/>
              <w:jc w:val="center"/>
              <w:rPr>
                <w:noProof/>
                <w:color w:val="000000"/>
              </w:rPr>
            </w:pPr>
            <w:r>
              <w:rPr>
                <w:noProof/>
                <w:color w:val="000000"/>
              </w:rPr>
              <w:lastRenderedPageBreak/>
              <w:t>11</w:t>
            </w:r>
          </w:p>
        </w:tc>
        <w:tc>
          <w:tcPr>
            <w:tcW w:w="4232" w:type="dxa"/>
          </w:tcPr>
          <w:p w:rsidR="002C5664" w:rsidRDefault="002C5664" w:rsidP="002C5664">
            <w:pPr>
              <w:pStyle w:val="ListParagraph"/>
              <w:ind w:left="0"/>
              <w:jc w:val="both"/>
            </w:pPr>
            <w:r>
              <w:t xml:space="preserve">Испорука и уградња лименог разводног ормана 800x550x250 mm “EVROTEHNA” или одговарајући, израђеног од два пута декапираног челичног лима дебљине 2 mm, електростатички пластифициран полиестерским структурним прахом у степену заштите IP55 и типском бравицом Е-4. Са унутрашње стране врата ормана треба поставити тзв.”Џеп за ношење документације”. На местима увода каблова са горње стране ормана треба поставити одговарајући отвор. У орман убацити следећу опрему произвођач “Schneider Electric” или </w:t>
            </w:r>
            <w:r>
              <w:lastRenderedPageBreak/>
              <w:t xml:space="preserve">одговарајући: </w:t>
            </w:r>
          </w:p>
          <w:p w:rsidR="002C5664" w:rsidRPr="00E723DB" w:rsidRDefault="002C5664" w:rsidP="00D306C5">
            <w:pPr>
              <w:pStyle w:val="ListParagraph"/>
              <w:numPr>
                <w:ilvl w:val="0"/>
                <w:numId w:val="10"/>
              </w:numPr>
            </w:pPr>
            <w:r>
              <w:t>Главни прекидач 4G 63-10U</w:t>
            </w:r>
            <w:r w:rsidR="00E723DB">
              <w:t xml:space="preserve"> – ком. 1</w:t>
            </w:r>
          </w:p>
          <w:p w:rsidR="002C5664" w:rsidRPr="00E723DB" w:rsidRDefault="002C5664" w:rsidP="00D306C5">
            <w:pPr>
              <w:pStyle w:val="ListParagraph"/>
              <w:numPr>
                <w:ilvl w:val="0"/>
                <w:numId w:val="10"/>
              </w:numPr>
            </w:pPr>
            <w:r>
              <w:t>Аутоматски осигурач C 10-25 А</w:t>
            </w:r>
            <w:r w:rsidR="00E723DB">
              <w:t xml:space="preserve"> – ком. 21</w:t>
            </w:r>
          </w:p>
          <w:p w:rsidR="002C5664" w:rsidRPr="00E723DB" w:rsidRDefault="002C5664" w:rsidP="00D306C5">
            <w:pPr>
              <w:pStyle w:val="ListParagraph"/>
              <w:numPr>
                <w:ilvl w:val="0"/>
                <w:numId w:val="10"/>
              </w:numPr>
            </w:pPr>
            <w:r>
              <w:t>Гребенасти прекидач 4G40-10U</w:t>
            </w:r>
            <w:r w:rsidR="00E723DB">
              <w:t xml:space="preserve"> – ком. 2</w:t>
            </w:r>
          </w:p>
          <w:p w:rsidR="002C5664" w:rsidRPr="00E723DB" w:rsidRDefault="002C5664" w:rsidP="00D306C5">
            <w:pPr>
              <w:pStyle w:val="ListParagraph"/>
              <w:numPr>
                <w:ilvl w:val="0"/>
                <w:numId w:val="10"/>
              </w:numPr>
            </w:pPr>
            <w:r>
              <w:t>Комплет</w:t>
            </w:r>
            <w:r w:rsidRPr="00077492">
              <w:t xml:space="preserve"> </w:t>
            </w:r>
            <w:r>
              <w:t>NVO</w:t>
            </w:r>
            <w:r w:rsidRPr="00077492">
              <w:t xml:space="preserve"> </w:t>
            </w:r>
            <w:r>
              <w:t>ОО</w:t>
            </w:r>
            <w:r w:rsidRPr="00077492">
              <w:t>/</w:t>
            </w:r>
            <w:r>
              <w:t>III</w:t>
            </w:r>
            <w:r w:rsidRPr="00077492">
              <w:t xml:space="preserve"> </w:t>
            </w:r>
            <w:r>
              <w:t>постоље</w:t>
            </w:r>
            <w:r w:rsidRPr="00077492">
              <w:t xml:space="preserve"> </w:t>
            </w:r>
            <w:r>
              <w:t>са</w:t>
            </w:r>
            <w:r w:rsidRPr="00077492">
              <w:t xml:space="preserve"> </w:t>
            </w:r>
            <w:r>
              <w:t>улошцима</w:t>
            </w:r>
            <w:r w:rsidRPr="00077492">
              <w:t xml:space="preserve"> </w:t>
            </w:r>
            <w:r>
              <w:t>од</w:t>
            </w:r>
            <w:r w:rsidRPr="00077492">
              <w:t xml:space="preserve"> 100 </w:t>
            </w:r>
            <w:r>
              <w:t>А</w:t>
            </w:r>
            <w:r w:rsidR="00E723DB">
              <w:t xml:space="preserve"> – ком. 5</w:t>
            </w:r>
          </w:p>
          <w:p w:rsidR="002C5664" w:rsidRPr="00E723DB" w:rsidRDefault="002C5664" w:rsidP="00D306C5">
            <w:pPr>
              <w:pStyle w:val="ListParagraph"/>
              <w:numPr>
                <w:ilvl w:val="0"/>
                <w:numId w:val="10"/>
              </w:numPr>
            </w:pPr>
            <w:r>
              <w:t>Редне стезаљке 16 mm</w:t>
            </w:r>
            <w:r w:rsidRPr="00D306C5">
              <w:rPr>
                <w:vertAlign w:val="superscript"/>
              </w:rPr>
              <w:t>2</w:t>
            </w:r>
            <w:r w:rsidR="00E723DB">
              <w:t xml:space="preserve"> – ком. 5</w:t>
            </w:r>
          </w:p>
          <w:p w:rsidR="002C5664" w:rsidRPr="00C207E4" w:rsidRDefault="002C5664" w:rsidP="00D306C5">
            <w:pPr>
              <w:pStyle w:val="ListParagraph"/>
              <w:numPr>
                <w:ilvl w:val="0"/>
                <w:numId w:val="10"/>
              </w:numPr>
            </w:pPr>
            <w:r>
              <w:t>Редне стезаљке 4-10  mm</w:t>
            </w:r>
            <w:r w:rsidRPr="00D306C5">
              <w:rPr>
                <w:vertAlign w:val="superscript"/>
              </w:rPr>
              <w:t xml:space="preserve">2 </w:t>
            </w:r>
            <w:r w:rsidR="00E723DB">
              <w:t xml:space="preserve"> - ком. 35</w:t>
            </w:r>
            <w:r w:rsidRPr="00D306C5">
              <w:rPr>
                <w:vertAlign w:val="superscript"/>
              </w:rPr>
              <w:t xml:space="preserve">  </w:t>
            </w:r>
          </w:p>
          <w:p w:rsidR="00F2106A" w:rsidRDefault="00F2106A" w:rsidP="002C5664">
            <w:pPr>
              <w:pStyle w:val="ListParagraph"/>
              <w:ind w:left="0"/>
              <w:rPr>
                <w:b/>
              </w:rPr>
            </w:pPr>
          </w:p>
          <w:p w:rsidR="002C5664" w:rsidRPr="00B817DD" w:rsidRDefault="002C5664" w:rsidP="002C5664">
            <w:pPr>
              <w:pStyle w:val="ListParagraph"/>
              <w:ind w:left="0"/>
              <w:rPr>
                <w:b/>
              </w:rPr>
            </w:pPr>
            <w:r w:rsidRPr="00B817DD">
              <w:rPr>
                <w:b/>
              </w:rPr>
              <w:t>Све комплет</w:t>
            </w:r>
          </w:p>
        </w:tc>
        <w:tc>
          <w:tcPr>
            <w:tcW w:w="851" w:type="dxa"/>
            <w:vAlign w:val="bottom"/>
          </w:tcPr>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2C5664" w:rsidRDefault="002C5664"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1F5F1A" w:rsidRDefault="001F5F1A" w:rsidP="00947F0D">
            <w:pPr>
              <w:pStyle w:val="ListParagraph"/>
              <w:ind w:left="0"/>
              <w:jc w:val="center"/>
            </w:pPr>
          </w:p>
          <w:p w:rsidR="002C5664" w:rsidRDefault="002C5664" w:rsidP="00947F0D">
            <w:pPr>
              <w:pStyle w:val="ListParagraph"/>
              <w:ind w:left="0"/>
              <w:jc w:val="center"/>
            </w:pPr>
          </w:p>
          <w:p w:rsidR="00D306C5" w:rsidRDefault="00D306C5" w:rsidP="00947F0D">
            <w:pPr>
              <w:pStyle w:val="ListParagraph"/>
              <w:ind w:left="0"/>
              <w:jc w:val="center"/>
            </w:pPr>
          </w:p>
          <w:p w:rsidR="00D306C5" w:rsidRDefault="00D306C5" w:rsidP="00947F0D">
            <w:pPr>
              <w:pStyle w:val="ListParagraph"/>
              <w:ind w:left="0"/>
              <w:jc w:val="center"/>
            </w:pPr>
          </w:p>
          <w:p w:rsidR="002C5664" w:rsidRPr="008C0363" w:rsidRDefault="002C5664" w:rsidP="00947F0D">
            <w:pPr>
              <w:pStyle w:val="ListParagraph"/>
              <w:ind w:left="0"/>
              <w:jc w:val="center"/>
            </w:pPr>
            <w:r>
              <w:t>Компл.</w:t>
            </w:r>
          </w:p>
        </w:tc>
        <w:tc>
          <w:tcPr>
            <w:tcW w:w="567" w:type="dxa"/>
            <w:vAlign w:val="bottom"/>
          </w:tcPr>
          <w:p w:rsidR="002C5664" w:rsidRDefault="002C5664"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B817DD" w:rsidRDefault="00B817DD" w:rsidP="00947F0D">
            <w:pPr>
              <w:autoSpaceDE w:val="0"/>
              <w:autoSpaceDN w:val="0"/>
              <w:adjustRightInd w:val="0"/>
              <w:jc w:val="center"/>
              <w:rPr>
                <w:noProof/>
                <w:color w:val="000000"/>
              </w:rPr>
            </w:pPr>
          </w:p>
          <w:p w:rsidR="008C0363" w:rsidRDefault="008C0363" w:rsidP="00947F0D">
            <w:pPr>
              <w:autoSpaceDE w:val="0"/>
              <w:autoSpaceDN w:val="0"/>
              <w:adjustRightInd w:val="0"/>
              <w:jc w:val="center"/>
              <w:rPr>
                <w:noProof/>
                <w:color w:val="000000"/>
              </w:rPr>
            </w:pPr>
          </w:p>
          <w:p w:rsidR="00D306C5" w:rsidRDefault="00D306C5" w:rsidP="00947F0D">
            <w:pPr>
              <w:autoSpaceDE w:val="0"/>
              <w:autoSpaceDN w:val="0"/>
              <w:adjustRightInd w:val="0"/>
              <w:jc w:val="center"/>
              <w:rPr>
                <w:noProof/>
                <w:color w:val="000000"/>
              </w:rPr>
            </w:pPr>
          </w:p>
          <w:p w:rsidR="00D306C5" w:rsidRDefault="00D306C5" w:rsidP="00947F0D">
            <w:pPr>
              <w:autoSpaceDE w:val="0"/>
              <w:autoSpaceDN w:val="0"/>
              <w:adjustRightInd w:val="0"/>
              <w:jc w:val="center"/>
              <w:rPr>
                <w:noProof/>
                <w:color w:val="000000"/>
              </w:rPr>
            </w:pPr>
          </w:p>
          <w:p w:rsidR="008C0363" w:rsidRPr="00B817DD" w:rsidRDefault="008C0363" w:rsidP="00947F0D">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0C6DFF">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lastRenderedPageBreak/>
              <w:t>12</w:t>
            </w:r>
          </w:p>
        </w:tc>
        <w:tc>
          <w:tcPr>
            <w:tcW w:w="4232" w:type="dxa"/>
            <w:vAlign w:val="center"/>
          </w:tcPr>
          <w:p w:rsidR="002C5664" w:rsidRDefault="002C5664" w:rsidP="000C6DFF">
            <w:pPr>
              <w:pStyle w:val="ListParagraph"/>
              <w:ind w:left="0"/>
            </w:pPr>
            <w:r>
              <w:t>Испорука и уградња флуо цеви од 58 W</w:t>
            </w:r>
          </w:p>
        </w:tc>
        <w:tc>
          <w:tcPr>
            <w:tcW w:w="851" w:type="dxa"/>
            <w:vAlign w:val="center"/>
          </w:tcPr>
          <w:p w:rsidR="002C5664" w:rsidRPr="0095608B" w:rsidRDefault="002C5664" w:rsidP="001F5F1A">
            <w:pPr>
              <w:pStyle w:val="ListParagraph"/>
              <w:ind w:left="0"/>
              <w:jc w:val="center"/>
            </w:pPr>
            <w:r>
              <w:t>Ком.</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18</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13</w:t>
            </w:r>
          </w:p>
        </w:tc>
        <w:tc>
          <w:tcPr>
            <w:tcW w:w="4232" w:type="dxa"/>
          </w:tcPr>
          <w:p w:rsidR="002C5664" w:rsidRDefault="002C5664" w:rsidP="002C5664">
            <w:pPr>
              <w:pStyle w:val="ListParagraph"/>
              <w:ind w:left="0"/>
              <w:jc w:val="both"/>
            </w:pPr>
            <w:r>
              <w:t>Испорука и монтажа са повезивањем светиљке “SITECO” или одговарајућe у заштити  IP 65</w:t>
            </w:r>
          </w:p>
          <w:p w:rsidR="002C5664" w:rsidRDefault="002C5664" w:rsidP="000C6DFF">
            <w:pPr>
              <w:pStyle w:val="ListParagraph"/>
              <w:numPr>
                <w:ilvl w:val="0"/>
                <w:numId w:val="2"/>
              </w:numPr>
              <w:jc w:val="both"/>
            </w:pPr>
            <w:r>
              <w:t xml:space="preserve">Надградна флуо светиљка 2x58 W, IEE=А2 </w:t>
            </w:r>
          </w:p>
        </w:tc>
        <w:tc>
          <w:tcPr>
            <w:tcW w:w="851" w:type="dxa"/>
            <w:vAlign w:val="center"/>
          </w:tcPr>
          <w:p w:rsidR="002C5664" w:rsidRPr="0095608B" w:rsidRDefault="002C5664" w:rsidP="008D0DD2">
            <w:pPr>
              <w:pStyle w:val="ListParagraph"/>
              <w:ind w:left="0"/>
              <w:jc w:val="center"/>
            </w:pPr>
            <w:r>
              <w:t>Ком.</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3</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14</w:t>
            </w:r>
          </w:p>
        </w:tc>
        <w:tc>
          <w:tcPr>
            <w:tcW w:w="4232" w:type="dxa"/>
          </w:tcPr>
          <w:p w:rsidR="002C5664" w:rsidRDefault="002C5664" w:rsidP="002C5664">
            <w:pPr>
              <w:pStyle w:val="ListParagraph"/>
              <w:ind w:left="0"/>
              <w:jc w:val="both"/>
            </w:pPr>
            <w:r>
              <w:t>Испорука и монтажа са повезивањем светиљке “SITECO” или одговарајућe у заштити  IP 55</w:t>
            </w:r>
          </w:p>
          <w:p w:rsidR="002C5664" w:rsidRDefault="002C5664" w:rsidP="000C6DFF">
            <w:pPr>
              <w:pStyle w:val="ListParagraph"/>
              <w:numPr>
                <w:ilvl w:val="0"/>
                <w:numId w:val="2"/>
              </w:numPr>
              <w:jc w:val="both"/>
            </w:pPr>
            <w:r>
              <w:t xml:space="preserve">Надградна флуо светиљка 2x36 W,  IEE=А2. </w:t>
            </w:r>
          </w:p>
        </w:tc>
        <w:tc>
          <w:tcPr>
            <w:tcW w:w="851" w:type="dxa"/>
            <w:vAlign w:val="center"/>
          </w:tcPr>
          <w:p w:rsidR="002C5664" w:rsidRPr="0095608B" w:rsidRDefault="002C5664" w:rsidP="008D0DD2">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30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15</w:t>
            </w:r>
          </w:p>
        </w:tc>
        <w:tc>
          <w:tcPr>
            <w:tcW w:w="4232" w:type="dxa"/>
          </w:tcPr>
          <w:p w:rsidR="002C5664" w:rsidRDefault="002C5664" w:rsidP="002C5664">
            <w:pPr>
              <w:pStyle w:val="ListParagraph"/>
              <w:ind w:left="0"/>
              <w:jc w:val="both"/>
            </w:pPr>
            <w:r>
              <w:t>Испорука и монтажа са повезивањем светиљке “SITECO” или одговарајућe у заштити  IP 55</w:t>
            </w:r>
          </w:p>
          <w:p w:rsidR="002C5664" w:rsidRDefault="002C5664" w:rsidP="008F0BAA">
            <w:pPr>
              <w:pStyle w:val="ListParagraph"/>
              <w:numPr>
                <w:ilvl w:val="0"/>
                <w:numId w:val="2"/>
              </w:numPr>
              <w:jc w:val="both"/>
            </w:pPr>
            <w:r>
              <w:t>Надградна флуо светиљка 2x18 W,  IEE=А2</w:t>
            </w:r>
          </w:p>
        </w:tc>
        <w:tc>
          <w:tcPr>
            <w:tcW w:w="851" w:type="dxa"/>
            <w:vAlign w:val="center"/>
          </w:tcPr>
          <w:p w:rsidR="002C5664" w:rsidRPr="0095608B" w:rsidRDefault="002C5664" w:rsidP="008D0DD2">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6</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16</w:t>
            </w:r>
          </w:p>
        </w:tc>
        <w:tc>
          <w:tcPr>
            <w:tcW w:w="4232" w:type="dxa"/>
          </w:tcPr>
          <w:p w:rsidR="002C5664" w:rsidRPr="0021481E" w:rsidRDefault="002C5664" w:rsidP="002C5664">
            <w:pPr>
              <w:pStyle w:val="ListParagraph"/>
              <w:ind w:left="0"/>
              <w:jc w:val="both"/>
            </w:pPr>
            <w:r>
              <w:t>Испорука и уградња монофазне шуко утичнице “Aling Conel” или одговарајуће</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6</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lastRenderedPageBreak/>
              <w:t>17</w:t>
            </w:r>
          </w:p>
        </w:tc>
        <w:tc>
          <w:tcPr>
            <w:tcW w:w="4232" w:type="dxa"/>
          </w:tcPr>
          <w:p w:rsidR="002C5664" w:rsidRDefault="002C5664" w:rsidP="002C5664">
            <w:pPr>
              <w:pStyle w:val="ListParagraph"/>
              <w:ind w:left="0"/>
              <w:jc w:val="both"/>
            </w:pPr>
            <w:r>
              <w:t>Испорука и уградња обичног прекидача “Aling Conel” или одговарајућег</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8</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18</w:t>
            </w:r>
          </w:p>
        </w:tc>
        <w:tc>
          <w:tcPr>
            <w:tcW w:w="4232" w:type="dxa"/>
          </w:tcPr>
          <w:p w:rsidR="002C5664" w:rsidRPr="00C4447A" w:rsidRDefault="002C5664" w:rsidP="002C5664">
            <w:pPr>
              <w:pStyle w:val="ListParagraph"/>
              <w:ind w:left="0"/>
              <w:jc w:val="both"/>
            </w:pPr>
            <w:r>
              <w:t>Испорука и уградња обичног OG прекидача “Aling Conel” или одговарајућег</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8</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19</w:t>
            </w:r>
          </w:p>
        </w:tc>
        <w:tc>
          <w:tcPr>
            <w:tcW w:w="4232" w:type="dxa"/>
          </w:tcPr>
          <w:p w:rsidR="002C5664" w:rsidRDefault="002C5664" w:rsidP="002C5664">
            <w:pPr>
              <w:pStyle w:val="ListParagraph"/>
              <w:ind w:left="0"/>
              <w:jc w:val="both"/>
            </w:pPr>
            <w:r>
              <w:t>Испорука и уградња трофазне утичнице “Aling Conel” или одговарајуће</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2</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20</w:t>
            </w:r>
          </w:p>
        </w:tc>
        <w:tc>
          <w:tcPr>
            <w:tcW w:w="4232" w:type="dxa"/>
          </w:tcPr>
          <w:p w:rsidR="002C5664" w:rsidRDefault="002C5664" w:rsidP="002C5664">
            <w:pPr>
              <w:pStyle w:val="ListParagraph"/>
              <w:ind w:left="0"/>
              <w:jc w:val="both"/>
            </w:pPr>
            <w:r>
              <w:t>Испорука и уградња трофазне OG утичнице “Aling Conel” или одговарајуће</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2</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21</w:t>
            </w:r>
          </w:p>
        </w:tc>
        <w:tc>
          <w:tcPr>
            <w:tcW w:w="4232" w:type="dxa"/>
          </w:tcPr>
          <w:p w:rsidR="002C5664" w:rsidRPr="00A95A85" w:rsidRDefault="002C5664" w:rsidP="002C5664">
            <w:pPr>
              <w:pStyle w:val="ListParagraph"/>
              <w:ind w:left="0"/>
              <w:jc w:val="both"/>
            </w:pPr>
            <w:r>
              <w:t>Испорука и уградња светиљке за санитарне чворове “SITECO” или одговарајуће 2x18 W, IEE=А2</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2</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22</w:t>
            </w:r>
          </w:p>
        </w:tc>
        <w:tc>
          <w:tcPr>
            <w:tcW w:w="4232" w:type="dxa"/>
          </w:tcPr>
          <w:p w:rsidR="002C5664" w:rsidRDefault="002C5664" w:rsidP="002C5664">
            <w:pPr>
              <w:pStyle w:val="ListParagraph"/>
              <w:ind w:left="0"/>
              <w:jc w:val="both"/>
            </w:pPr>
            <w:r>
              <w:t>Монтажа надградне  светиљке 2x36 W за степенишни простор (раније демонтирана)</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2</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23</w:t>
            </w:r>
          </w:p>
        </w:tc>
        <w:tc>
          <w:tcPr>
            <w:tcW w:w="4232" w:type="dxa"/>
          </w:tcPr>
          <w:p w:rsidR="002C5664" w:rsidRDefault="002C5664" w:rsidP="002C5664">
            <w:pPr>
              <w:pStyle w:val="ListParagraph"/>
              <w:ind w:left="0"/>
              <w:jc w:val="both"/>
            </w:pPr>
            <w:r>
              <w:t>Монтажа надградне  светиљке 2x36 W у подрумске просторије (раније демонтиране)</w:t>
            </w:r>
          </w:p>
        </w:tc>
        <w:tc>
          <w:tcPr>
            <w:tcW w:w="851" w:type="dxa"/>
            <w:vAlign w:val="center"/>
          </w:tcPr>
          <w:p w:rsidR="002C5664" w:rsidRPr="0095608B" w:rsidRDefault="002C5664" w:rsidP="001F5F1A">
            <w:pPr>
              <w:pStyle w:val="ListParagraph"/>
              <w:ind w:left="0"/>
              <w:jc w:val="center"/>
            </w:pPr>
            <w:r>
              <w:t xml:space="preserve">Ком.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6</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24</w:t>
            </w:r>
          </w:p>
        </w:tc>
        <w:tc>
          <w:tcPr>
            <w:tcW w:w="4232" w:type="dxa"/>
          </w:tcPr>
          <w:p w:rsidR="002C5664" w:rsidRPr="004B0362" w:rsidRDefault="002C5664" w:rsidP="002C5664">
            <w:pPr>
              <w:pStyle w:val="ListParagraph"/>
              <w:ind w:left="0"/>
              <w:jc w:val="both"/>
            </w:pPr>
            <w:r>
              <w:t>Демонтажа контактора, релеја, гребенастог прекидача и аутом</w:t>
            </w:r>
            <w:r w:rsidR="00981A0D">
              <w:t>атсих осигурача из РО подрума (</w:t>
            </w:r>
            <w:r w:rsidR="00682ED3">
              <w:t>из РО у поз</w:t>
            </w:r>
            <w:r>
              <w:t>.</w:t>
            </w:r>
            <w:r w:rsidR="00682ED3">
              <w:t xml:space="preserve"> </w:t>
            </w:r>
            <w:r>
              <w:t>4)  и поновна монтажа у РО 1 са пуштањем у рад пумпе за кондез. (налази се у подруму)</w:t>
            </w:r>
          </w:p>
        </w:tc>
        <w:tc>
          <w:tcPr>
            <w:tcW w:w="851" w:type="dxa"/>
            <w:vAlign w:val="center"/>
          </w:tcPr>
          <w:p w:rsidR="002C5664" w:rsidRPr="0095608B" w:rsidRDefault="0095608B" w:rsidP="00682ED3">
            <w:pPr>
              <w:pStyle w:val="ListParagraph"/>
              <w:ind w:left="0"/>
              <w:jc w:val="center"/>
            </w:pPr>
            <w:r>
              <w:t>Ком.</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1</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25</w:t>
            </w:r>
          </w:p>
        </w:tc>
        <w:tc>
          <w:tcPr>
            <w:tcW w:w="4232" w:type="dxa"/>
          </w:tcPr>
          <w:p w:rsidR="002C5664" w:rsidRDefault="002C5664" w:rsidP="002C5664">
            <w:pPr>
              <w:pStyle w:val="ListParagraph"/>
              <w:ind w:left="0"/>
              <w:jc w:val="both"/>
            </w:pPr>
            <w:r>
              <w:t>Испорука и уградња PNK канала 50/50 mm</w:t>
            </w:r>
          </w:p>
        </w:tc>
        <w:tc>
          <w:tcPr>
            <w:tcW w:w="851" w:type="dxa"/>
            <w:vAlign w:val="center"/>
          </w:tcPr>
          <w:p w:rsidR="002C5664" w:rsidRPr="0095608B" w:rsidRDefault="002C5664" w:rsidP="001F5F1A">
            <w:pPr>
              <w:pStyle w:val="ListParagraph"/>
              <w:ind w:left="0"/>
              <w:jc w:val="center"/>
            </w:pPr>
            <w:r>
              <w:t xml:space="preserve">Мет. </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30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26</w:t>
            </w:r>
          </w:p>
        </w:tc>
        <w:tc>
          <w:tcPr>
            <w:tcW w:w="4232" w:type="dxa"/>
          </w:tcPr>
          <w:p w:rsidR="002C5664" w:rsidRPr="00DD2453" w:rsidRDefault="002C5664" w:rsidP="002C5664">
            <w:pPr>
              <w:pStyle w:val="ListParagraph"/>
              <w:ind w:left="0"/>
              <w:jc w:val="both"/>
            </w:pPr>
            <w:r>
              <w:t xml:space="preserve">Испорука и уградња сајле за монтажу PNK канала на којем ће се монтирати три светиљке (2x58 W). Дужина сајле од плафона до PNK канала износи ~5 метара x 9 ком. (висина плафона је ~ 8 </w:t>
            </w:r>
            <w:r>
              <w:lastRenderedPageBreak/>
              <w:t>метара)</w:t>
            </w:r>
          </w:p>
        </w:tc>
        <w:tc>
          <w:tcPr>
            <w:tcW w:w="851" w:type="dxa"/>
            <w:vAlign w:val="center"/>
          </w:tcPr>
          <w:p w:rsidR="002C5664" w:rsidRPr="0095608B" w:rsidRDefault="0095608B" w:rsidP="00CA528A">
            <w:pPr>
              <w:pStyle w:val="ListParagraph"/>
              <w:ind w:left="0"/>
              <w:jc w:val="center"/>
            </w:pPr>
            <w:r>
              <w:lastRenderedPageBreak/>
              <w:t>Мет.</w:t>
            </w:r>
          </w:p>
        </w:tc>
        <w:tc>
          <w:tcPr>
            <w:tcW w:w="567" w:type="dxa"/>
            <w:vAlign w:val="center"/>
          </w:tcPr>
          <w:p w:rsidR="002C5664" w:rsidRPr="001F5F1A" w:rsidRDefault="001F5F1A" w:rsidP="00CA528A">
            <w:pPr>
              <w:autoSpaceDE w:val="0"/>
              <w:autoSpaceDN w:val="0"/>
              <w:adjustRightInd w:val="0"/>
              <w:jc w:val="center"/>
              <w:rPr>
                <w:noProof/>
                <w:color w:val="000000"/>
              </w:rPr>
            </w:pPr>
            <w:r>
              <w:rPr>
                <w:noProof/>
                <w:color w:val="000000"/>
              </w:rPr>
              <w:t>45</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lastRenderedPageBreak/>
              <w:t>27</w:t>
            </w:r>
          </w:p>
        </w:tc>
        <w:tc>
          <w:tcPr>
            <w:tcW w:w="4232" w:type="dxa"/>
          </w:tcPr>
          <w:p w:rsidR="002C5664" w:rsidRDefault="002C5664" w:rsidP="002C5664">
            <w:pPr>
              <w:pStyle w:val="ListParagraph"/>
              <w:ind w:left="0"/>
              <w:jc w:val="both"/>
            </w:pPr>
            <w:r>
              <w:t>Испорука и постављање следећих каблова делом у PVC каналице а делом на обујмице:</w:t>
            </w:r>
          </w:p>
          <w:p w:rsidR="002C5664" w:rsidRDefault="002C5664" w:rsidP="002C5664">
            <w:pPr>
              <w:pStyle w:val="ListParagraph"/>
              <w:ind w:left="0"/>
              <w:jc w:val="right"/>
              <w:rPr>
                <w:vertAlign w:val="superscript"/>
              </w:rPr>
            </w:pPr>
            <w:r w:rsidRPr="00A90D70">
              <w:t>PPOO 3x1,5 mm</w:t>
            </w:r>
            <w:r w:rsidRPr="00A90D70">
              <w:rPr>
                <w:vertAlign w:val="superscript"/>
              </w:rPr>
              <w:t>2</w:t>
            </w:r>
          </w:p>
          <w:p w:rsidR="002C5664" w:rsidRDefault="002C5664" w:rsidP="002C5664">
            <w:pPr>
              <w:pStyle w:val="ListParagraph"/>
              <w:ind w:left="0"/>
              <w:jc w:val="right"/>
              <w:rPr>
                <w:vertAlign w:val="superscript"/>
              </w:rPr>
            </w:pPr>
            <w:r w:rsidRPr="00A90D70">
              <w:t>PPOO 3x2,5 mm</w:t>
            </w:r>
            <w:r w:rsidRPr="00A90D70">
              <w:rPr>
                <w:vertAlign w:val="superscript"/>
              </w:rPr>
              <w:t>2</w:t>
            </w:r>
          </w:p>
          <w:p w:rsidR="002C5664" w:rsidRDefault="002C5664" w:rsidP="002C5664">
            <w:pPr>
              <w:pStyle w:val="ListParagraph"/>
              <w:ind w:left="0"/>
              <w:jc w:val="right"/>
              <w:rPr>
                <w:vertAlign w:val="superscript"/>
              </w:rPr>
            </w:pPr>
            <w:r w:rsidRPr="00A90D70">
              <w:t>PPOO 5x2,5 mm</w:t>
            </w:r>
            <w:r w:rsidRPr="00A90D70">
              <w:rPr>
                <w:vertAlign w:val="superscript"/>
              </w:rPr>
              <w:t>2</w:t>
            </w:r>
          </w:p>
          <w:p w:rsidR="002C5664" w:rsidRDefault="002C5664" w:rsidP="002C5664">
            <w:pPr>
              <w:pStyle w:val="ListParagraph"/>
              <w:ind w:left="0"/>
              <w:jc w:val="right"/>
              <w:rPr>
                <w:vertAlign w:val="superscript"/>
              </w:rPr>
            </w:pPr>
            <w:r w:rsidRPr="00A90D70">
              <w:t>PPOO 5x4 mm</w:t>
            </w:r>
            <w:r w:rsidRPr="00A90D70">
              <w:rPr>
                <w:vertAlign w:val="superscript"/>
              </w:rPr>
              <w:t>2</w:t>
            </w:r>
          </w:p>
          <w:p w:rsidR="002C5664" w:rsidRPr="00DA282F" w:rsidRDefault="002C5664" w:rsidP="002C5664">
            <w:pPr>
              <w:pStyle w:val="ListParagraph"/>
              <w:ind w:left="0"/>
              <w:jc w:val="right"/>
            </w:pPr>
            <w:r w:rsidRPr="00A90D70">
              <w:t>PPOO 5x6 mm</w:t>
            </w:r>
            <w:r w:rsidRPr="00A90D70">
              <w:rPr>
                <w:vertAlign w:val="superscript"/>
              </w:rPr>
              <w:t>2</w:t>
            </w:r>
          </w:p>
        </w:tc>
        <w:tc>
          <w:tcPr>
            <w:tcW w:w="851" w:type="dxa"/>
          </w:tcPr>
          <w:p w:rsidR="002C5664" w:rsidRDefault="002C5664" w:rsidP="00CA528A">
            <w:pPr>
              <w:pStyle w:val="ListParagraph"/>
              <w:ind w:left="0"/>
              <w:jc w:val="center"/>
            </w:pPr>
          </w:p>
          <w:p w:rsidR="002C5664" w:rsidRDefault="002C5664" w:rsidP="00CA528A">
            <w:pPr>
              <w:pStyle w:val="ListParagraph"/>
              <w:ind w:left="0"/>
              <w:jc w:val="center"/>
            </w:pPr>
          </w:p>
          <w:p w:rsidR="001F5F1A" w:rsidRDefault="001F5F1A" w:rsidP="00CA528A">
            <w:pPr>
              <w:pStyle w:val="ListParagraph"/>
              <w:ind w:left="0"/>
              <w:jc w:val="center"/>
            </w:pPr>
          </w:p>
          <w:p w:rsidR="002C5664" w:rsidRPr="0095608B" w:rsidRDefault="0095608B" w:rsidP="00CA528A">
            <w:pPr>
              <w:pStyle w:val="ListParagraph"/>
              <w:ind w:left="0"/>
              <w:jc w:val="center"/>
            </w:pPr>
            <w:r>
              <w:t>Мет.</w:t>
            </w:r>
          </w:p>
          <w:p w:rsidR="002C5664" w:rsidRPr="0095608B" w:rsidRDefault="0095608B" w:rsidP="00CA528A">
            <w:pPr>
              <w:pStyle w:val="ListParagraph"/>
              <w:ind w:left="0"/>
              <w:jc w:val="center"/>
            </w:pPr>
            <w:r>
              <w:t>Мет.</w:t>
            </w:r>
          </w:p>
          <w:p w:rsidR="002C5664" w:rsidRPr="0095608B" w:rsidRDefault="0095608B" w:rsidP="00CA528A">
            <w:pPr>
              <w:pStyle w:val="ListParagraph"/>
              <w:ind w:left="0"/>
              <w:jc w:val="center"/>
            </w:pPr>
            <w:r>
              <w:t>Мет.</w:t>
            </w:r>
          </w:p>
          <w:p w:rsidR="002C5664" w:rsidRPr="0095608B" w:rsidRDefault="0095608B" w:rsidP="00CA528A">
            <w:pPr>
              <w:pStyle w:val="ListParagraph"/>
              <w:ind w:left="0"/>
              <w:jc w:val="center"/>
            </w:pPr>
            <w:r>
              <w:t>Мет.</w:t>
            </w:r>
          </w:p>
          <w:p w:rsidR="002C5664" w:rsidRPr="0095608B" w:rsidRDefault="002C5664" w:rsidP="00CA528A">
            <w:pPr>
              <w:pStyle w:val="ListParagraph"/>
              <w:ind w:left="0"/>
              <w:jc w:val="center"/>
            </w:pPr>
            <w:r>
              <w:t>Мет.</w:t>
            </w:r>
          </w:p>
        </w:tc>
        <w:tc>
          <w:tcPr>
            <w:tcW w:w="567" w:type="dxa"/>
            <w:vAlign w:val="center"/>
          </w:tcPr>
          <w:p w:rsidR="002C5664" w:rsidRDefault="002C5664" w:rsidP="00CA528A">
            <w:pPr>
              <w:autoSpaceDE w:val="0"/>
              <w:autoSpaceDN w:val="0"/>
              <w:adjustRightInd w:val="0"/>
              <w:jc w:val="center"/>
              <w:rPr>
                <w:noProof/>
                <w:color w:val="000000"/>
              </w:rPr>
            </w:pPr>
          </w:p>
          <w:p w:rsidR="0095608B" w:rsidRDefault="0095608B" w:rsidP="00CA528A">
            <w:pPr>
              <w:autoSpaceDE w:val="0"/>
              <w:autoSpaceDN w:val="0"/>
              <w:adjustRightInd w:val="0"/>
              <w:jc w:val="center"/>
              <w:rPr>
                <w:noProof/>
                <w:color w:val="000000"/>
              </w:rPr>
            </w:pPr>
          </w:p>
          <w:p w:rsidR="0095608B" w:rsidRDefault="0095608B" w:rsidP="00CA528A">
            <w:pPr>
              <w:autoSpaceDE w:val="0"/>
              <w:autoSpaceDN w:val="0"/>
              <w:adjustRightInd w:val="0"/>
              <w:jc w:val="center"/>
              <w:rPr>
                <w:noProof/>
                <w:color w:val="000000"/>
              </w:rPr>
            </w:pPr>
          </w:p>
          <w:p w:rsidR="0095608B" w:rsidRDefault="0095608B" w:rsidP="00CA528A">
            <w:pPr>
              <w:autoSpaceDE w:val="0"/>
              <w:autoSpaceDN w:val="0"/>
              <w:adjustRightInd w:val="0"/>
              <w:jc w:val="center"/>
              <w:rPr>
                <w:noProof/>
                <w:color w:val="000000"/>
              </w:rPr>
            </w:pPr>
            <w:r>
              <w:rPr>
                <w:noProof/>
                <w:color w:val="000000"/>
              </w:rPr>
              <w:t>200</w:t>
            </w:r>
          </w:p>
          <w:p w:rsidR="0095608B" w:rsidRDefault="0095608B" w:rsidP="00CA528A">
            <w:pPr>
              <w:autoSpaceDE w:val="0"/>
              <w:autoSpaceDN w:val="0"/>
              <w:adjustRightInd w:val="0"/>
              <w:jc w:val="center"/>
              <w:rPr>
                <w:noProof/>
                <w:color w:val="000000"/>
              </w:rPr>
            </w:pPr>
            <w:r>
              <w:rPr>
                <w:noProof/>
                <w:color w:val="000000"/>
              </w:rPr>
              <w:t>100</w:t>
            </w:r>
          </w:p>
          <w:p w:rsidR="0095608B" w:rsidRDefault="0095608B" w:rsidP="00CA528A">
            <w:pPr>
              <w:autoSpaceDE w:val="0"/>
              <w:autoSpaceDN w:val="0"/>
              <w:adjustRightInd w:val="0"/>
              <w:jc w:val="center"/>
              <w:rPr>
                <w:noProof/>
                <w:color w:val="000000"/>
              </w:rPr>
            </w:pPr>
            <w:r>
              <w:rPr>
                <w:noProof/>
                <w:color w:val="000000"/>
              </w:rPr>
              <w:t>100</w:t>
            </w:r>
          </w:p>
          <w:p w:rsidR="0095608B" w:rsidRDefault="0095608B" w:rsidP="00CA528A">
            <w:pPr>
              <w:autoSpaceDE w:val="0"/>
              <w:autoSpaceDN w:val="0"/>
              <w:adjustRightInd w:val="0"/>
              <w:jc w:val="center"/>
              <w:rPr>
                <w:noProof/>
                <w:color w:val="000000"/>
              </w:rPr>
            </w:pPr>
            <w:r>
              <w:rPr>
                <w:noProof/>
                <w:color w:val="000000"/>
              </w:rPr>
              <w:t>50</w:t>
            </w:r>
          </w:p>
          <w:p w:rsidR="0095608B" w:rsidRPr="0095608B" w:rsidRDefault="0095608B" w:rsidP="00CA528A">
            <w:pPr>
              <w:autoSpaceDE w:val="0"/>
              <w:autoSpaceDN w:val="0"/>
              <w:adjustRightInd w:val="0"/>
              <w:jc w:val="center"/>
              <w:rPr>
                <w:noProof/>
                <w:color w:val="000000"/>
              </w:rPr>
            </w:pPr>
            <w:r>
              <w:rPr>
                <w:noProof/>
                <w:color w:val="000000"/>
              </w:rPr>
              <w:t>50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28</w:t>
            </w:r>
          </w:p>
        </w:tc>
        <w:tc>
          <w:tcPr>
            <w:tcW w:w="4232" w:type="dxa"/>
          </w:tcPr>
          <w:p w:rsidR="002C5664" w:rsidRDefault="002C5664" w:rsidP="002C5664">
            <w:pPr>
              <w:pStyle w:val="ListParagraph"/>
              <w:ind w:left="0"/>
              <w:jc w:val="both"/>
            </w:pPr>
            <w:r>
              <w:t>Испорука и монтажа PVC каналице са поклопцем “OBO BET</w:t>
            </w:r>
            <w:r w:rsidR="00FA42A7">
              <w:t>T</w:t>
            </w:r>
            <w:r>
              <w:t>ERMAN</w:t>
            </w:r>
            <w:r w:rsidR="00FA42A7">
              <w:t>N</w:t>
            </w:r>
            <w:r>
              <w:t>” или одговарајуће</w:t>
            </w:r>
            <w:r w:rsidR="00F47DC9">
              <w:t xml:space="preserve"> </w:t>
            </w:r>
            <w:r>
              <w:t>(за постављање каблова):</w:t>
            </w:r>
          </w:p>
          <w:p w:rsidR="002C5664" w:rsidRDefault="002C5664" w:rsidP="002C5664">
            <w:pPr>
              <w:pStyle w:val="ListParagraph"/>
              <w:ind w:left="0"/>
              <w:jc w:val="both"/>
            </w:pPr>
            <w:r>
              <w:t>25x25 mm</w:t>
            </w:r>
          </w:p>
          <w:p w:rsidR="002C5664" w:rsidRDefault="002C5664" w:rsidP="002C5664">
            <w:pPr>
              <w:pStyle w:val="ListParagraph"/>
              <w:ind w:left="0"/>
              <w:jc w:val="both"/>
            </w:pPr>
            <w:r>
              <w:t>30x20 mm</w:t>
            </w:r>
          </w:p>
          <w:p w:rsidR="002C5664" w:rsidRPr="00F97518" w:rsidRDefault="002C5664" w:rsidP="002C5664">
            <w:pPr>
              <w:pStyle w:val="ListParagraph"/>
              <w:ind w:left="0"/>
              <w:jc w:val="both"/>
            </w:pPr>
            <w:r>
              <w:t>PVC круте цеви (“quick pipe”) fi 16 mm</w:t>
            </w:r>
          </w:p>
        </w:tc>
        <w:tc>
          <w:tcPr>
            <w:tcW w:w="851" w:type="dxa"/>
          </w:tcPr>
          <w:p w:rsidR="002C5664" w:rsidRDefault="002C5664" w:rsidP="00F47DC9">
            <w:pPr>
              <w:pStyle w:val="ListParagraph"/>
              <w:ind w:left="0"/>
              <w:jc w:val="center"/>
            </w:pPr>
          </w:p>
          <w:p w:rsidR="002C5664" w:rsidRDefault="002C5664" w:rsidP="00F47DC9">
            <w:pPr>
              <w:pStyle w:val="ListParagraph"/>
              <w:ind w:left="0"/>
              <w:jc w:val="center"/>
            </w:pPr>
          </w:p>
          <w:p w:rsidR="002C5664" w:rsidRDefault="002C5664" w:rsidP="00F47DC9">
            <w:pPr>
              <w:pStyle w:val="ListParagraph"/>
              <w:ind w:left="0"/>
              <w:jc w:val="center"/>
            </w:pPr>
          </w:p>
          <w:p w:rsidR="002C5664" w:rsidRPr="000809CE" w:rsidRDefault="000809CE" w:rsidP="00F47DC9">
            <w:pPr>
              <w:pStyle w:val="ListParagraph"/>
              <w:ind w:left="0"/>
              <w:jc w:val="center"/>
            </w:pPr>
            <w:r>
              <w:t>Мет.</w:t>
            </w:r>
          </w:p>
          <w:p w:rsidR="002C5664" w:rsidRPr="000809CE" w:rsidRDefault="000809CE" w:rsidP="00F47DC9">
            <w:pPr>
              <w:pStyle w:val="ListParagraph"/>
              <w:ind w:left="0"/>
              <w:jc w:val="center"/>
            </w:pPr>
            <w:r>
              <w:t>Мет.</w:t>
            </w:r>
          </w:p>
          <w:p w:rsidR="002C5664" w:rsidRPr="000809CE" w:rsidRDefault="002C5664" w:rsidP="00F47DC9">
            <w:pPr>
              <w:pStyle w:val="ListParagraph"/>
              <w:ind w:left="0"/>
              <w:jc w:val="center"/>
            </w:pPr>
            <w:r>
              <w:t>Мет.</w:t>
            </w:r>
          </w:p>
        </w:tc>
        <w:tc>
          <w:tcPr>
            <w:tcW w:w="567" w:type="dxa"/>
            <w:vAlign w:val="center"/>
          </w:tcPr>
          <w:p w:rsidR="002C5664" w:rsidRDefault="002C5664" w:rsidP="00F47DC9">
            <w:pPr>
              <w:autoSpaceDE w:val="0"/>
              <w:autoSpaceDN w:val="0"/>
              <w:adjustRightInd w:val="0"/>
              <w:jc w:val="center"/>
              <w:rPr>
                <w:noProof/>
                <w:color w:val="000000"/>
              </w:rPr>
            </w:pPr>
          </w:p>
          <w:p w:rsidR="004D4A9F" w:rsidRDefault="004D4A9F" w:rsidP="00F47DC9">
            <w:pPr>
              <w:autoSpaceDE w:val="0"/>
              <w:autoSpaceDN w:val="0"/>
              <w:adjustRightInd w:val="0"/>
              <w:jc w:val="center"/>
              <w:rPr>
                <w:noProof/>
                <w:color w:val="000000"/>
              </w:rPr>
            </w:pPr>
          </w:p>
          <w:p w:rsidR="004D4A9F" w:rsidRDefault="004D4A9F" w:rsidP="00F47DC9">
            <w:pPr>
              <w:autoSpaceDE w:val="0"/>
              <w:autoSpaceDN w:val="0"/>
              <w:adjustRightInd w:val="0"/>
              <w:jc w:val="center"/>
              <w:rPr>
                <w:noProof/>
                <w:color w:val="000000"/>
              </w:rPr>
            </w:pPr>
          </w:p>
          <w:p w:rsidR="004D4A9F" w:rsidRDefault="004D4A9F" w:rsidP="00F47DC9">
            <w:pPr>
              <w:autoSpaceDE w:val="0"/>
              <w:autoSpaceDN w:val="0"/>
              <w:adjustRightInd w:val="0"/>
              <w:jc w:val="center"/>
              <w:rPr>
                <w:noProof/>
                <w:color w:val="000000"/>
              </w:rPr>
            </w:pPr>
            <w:r>
              <w:rPr>
                <w:noProof/>
                <w:color w:val="000000"/>
              </w:rPr>
              <w:t>40</w:t>
            </w:r>
          </w:p>
          <w:p w:rsidR="004D4A9F" w:rsidRDefault="004D4A9F" w:rsidP="00F47DC9">
            <w:pPr>
              <w:autoSpaceDE w:val="0"/>
              <w:autoSpaceDN w:val="0"/>
              <w:adjustRightInd w:val="0"/>
              <w:jc w:val="center"/>
              <w:rPr>
                <w:noProof/>
                <w:color w:val="000000"/>
              </w:rPr>
            </w:pPr>
            <w:r>
              <w:rPr>
                <w:noProof/>
                <w:color w:val="000000"/>
              </w:rPr>
              <w:t>20</w:t>
            </w:r>
          </w:p>
          <w:p w:rsidR="004D4A9F" w:rsidRPr="004D4A9F" w:rsidRDefault="004D4A9F" w:rsidP="00F47DC9">
            <w:pPr>
              <w:autoSpaceDE w:val="0"/>
              <w:autoSpaceDN w:val="0"/>
              <w:adjustRightInd w:val="0"/>
              <w:jc w:val="center"/>
              <w:rPr>
                <w:noProof/>
                <w:color w:val="000000"/>
              </w:rPr>
            </w:pPr>
            <w:r>
              <w:rPr>
                <w:noProof/>
                <w:color w:val="000000"/>
              </w:rPr>
              <w:t>20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29</w:t>
            </w:r>
          </w:p>
        </w:tc>
        <w:tc>
          <w:tcPr>
            <w:tcW w:w="4232" w:type="dxa"/>
          </w:tcPr>
          <w:p w:rsidR="002C5664" w:rsidRDefault="002C5664" w:rsidP="002C5664">
            <w:pPr>
              <w:pStyle w:val="ListParagraph"/>
              <w:ind w:left="0"/>
              <w:jc w:val="both"/>
            </w:pPr>
            <w:r>
              <w:t>Испорука и полагање “sapa” цеви fi 23 mm са развезивањем и увезивањем кабла у уређај (3 ком.)</w:t>
            </w:r>
          </w:p>
        </w:tc>
        <w:tc>
          <w:tcPr>
            <w:tcW w:w="851" w:type="dxa"/>
            <w:vAlign w:val="center"/>
          </w:tcPr>
          <w:p w:rsidR="002C5664" w:rsidRPr="000809CE" w:rsidRDefault="000809CE" w:rsidP="000809CE">
            <w:pPr>
              <w:pStyle w:val="ListParagraph"/>
              <w:ind w:left="0"/>
              <w:jc w:val="center"/>
            </w:pPr>
            <w:r>
              <w:t>Мет.</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10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30</w:t>
            </w:r>
          </w:p>
        </w:tc>
        <w:tc>
          <w:tcPr>
            <w:tcW w:w="4232" w:type="dxa"/>
          </w:tcPr>
          <w:p w:rsidR="002C5664" w:rsidRPr="004302A5" w:rsidRDefault="004302A5" w:rsidP="002C5664">
            <w:pPr>
              <w:pStyle w:val="ListParagraph"/>
              <w:ind w:left="0"/>
              <w:jc w:val="both"/>
            </w:pPr>
            <w:r>
              <w:t>Испорука, полагање и</w:t>
            </w:r>
            <w:r w:rsidR="002C5664" w:rsidRPr="004302A5">
              <w:t xml:space="preserve"> увезивање у разводни орман на оба краја проводника P/FJ 1x70 mm</w:t>
            </w:r>
            <w:r w:rsidR="002C5664" w:rsidRPr="004302A5">
              <w:rPr>
                <w:vertAlign w:val="superscript"/>
              </w:rPr>
              <w:t>2</w:t>
            </w:r>
            <w:r w:rsidR="002C5664" w:rsidRPr="004302A5">
              <w:t>, делимично уштеман у зид а делимично положен у PVC каналицу</w:t>
            </w:r>
          </w:p>
        </w:tc>
        <w:tc>
          <w:tcPr>
            <w:tcW w:w="851" w:type="dxa"/>
            <w:vAlign w:val="center"/>
          </w:tcPr>
          <w:p w:rsidR="002C5664" w:rsidRPr="00CA725F" w:rsidRDefault="00CA725F" w:rsidP="00CA725F">
            <w:pPr>
              <w:pStyle w:val="ListParagraph"/>
              <w:ind w:left="0"/>
              <w:jc w:val="center"/>
            </w:pPr>
            <w:r>
              <w:t>Мет.</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25</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31</w:t>
            </w:r>
          </w:p>
        </w:tc>
        <w:tc>
          <w:tcPr>
            <w:tcW w:w="4232" w:type="dxa"/>
          </w:tcPr>
          <w:p w:rsidR="002C5664" w:rsidRPr="004302A5" w:rsidRDefault="004302A5" w:rsidP="002C5664">
            <w:pPr>
              <w:pStyle w:val="ListParagraph"/>
              <w:ind w:left="0"/>
              <w:jc w:val="both"/>
            </w:pPr>
            <w:r>
              <w:t>Испорука, полагање и</w:t>
            </w:r>
            <w:r w:rsidR="002C5664" w:rsidRPr="004302A5">
              <w:t xml:space="preserve"> увезивање у разводни орман на оба краја проводника P/FJ 1x16 mm</w:t>
            </w:r>
            <w:r w:rsidR="002C5664" w:rsidRPr="004302A5">
              <w:rPr>
                <w:vertAlign w:val="superscript"/>
              </w:rPr>
              <w:t>2</w:t>
            </w:r>
          </w:p>
        </w:tc>
        <w:tc>
          <w:tcPr>
            <w:tcW w:w="851" w:type="dxa"/>
            <w:vAlign w:val="center"/>
          </w:tcPr>
          <w:p w:rsidR="002C5664" w:rsidRPr="00CA725F" w:rsidRDefault="00CA725F" w:rsidP="00CA725F">
            <w:pPr>
              <w:pStyle w:val="ListParagraph"/>
              <w:ind w:left="0"/>
              <w:jc w:val="center"/>
            </w:pPr>
            <w:r>
              <w:t>Мет.</w:t>
            </w:r>
          </w:p>
        </w:tc>
        <w:tc>
          <w:tcPr>
            <w:tcW w:w="567" w:type="dxa"/>
            <w:vAlign w:val="center"/>
          </w:tcPr>
          <w:p w:rsidR="002C5664" w:rsidRPr="001F5F1A" w:rsidRDefault="001F5F1A" w:rsidP="001F5F1A">
            <w:pPr>
              <w:autoSpaceDE w:val="0"/>
              <w:autoSpaceDN w:val="0"/>
              <w:adjustRightInd w:val="0"/>
              <w:jc w:val="center"/>
              <w:rPr>
                <w:noProof/>
                <w:color w:val="000000"/>
              </w:rPr>
            </w:pPr>
            <w:r>
              <w:rPr>
                <w:noProof/>
                <w:color w:val="000000"/>
              </w:rPr>
              <w:t>10</w:t>
            </w: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Pr="00CB0C7D" w:rsidRDefault="002C5664" w:rsidP="005E2923">
            <w:pPr>
              <w:autoSpaceDE w:val="0"/>
              <w:autoSpaceDN w:val="0"/>
              <w:adjustRightInd w:val="0"/>
              <w:jc w:val="center"/>
              <w:rPr>
                <w:noProof/>
                <w:color w:val="000000"/>
              </w:rPr>
            </w:pPr>
            <w:r>
              <w:rPr>
                <w:noProof/>
                <w:color w:val="000000"/>
              </w:rPr>
              <w:t>32</w:t>
            </w:r>
          </w:p>
        </w:tc>
        <w:tc>
          <w:tcPr>
            <w:tcW w:w="4232" w:type="dxa"/>
          </w:tcPr>
          <w:p w:rsidR="002C5664" w:rsidRDefault="002C5664" w:rsidP="002C5664">
            <w:pPr>
              <w:pStyle w:val="ListParagraph"/>
              <w:ind w:left="0"/>
              <w:jc w:val="both"/>
            </w:pPr>
            <w:r>
              <w:t>Испитивање електричне  инсталације и издавање одговарајућег атеста од лиценциране фирме</w:t>
            </w:r>
          </w:p>
        </w:tc>
        <w:tc>
          <w:tcPr>
            <w:tcW w:w="851" w:type="dxa"/>
            <w:vAlign w:val="center"/>
          </w:tcPr>
          <w:p w:rsidR="002C5664" w:rsidRDefault="002C5664" w:rsidP="001F5F1A">
            <w:pPr>
              <w:pStyle w:val="ListParagraph"/>
              <w:ind w:left="0"/>
              <w:jc w:val="center"/>
            </w:pPr>
          </w:p>
          <w:p w:rsidR="002C5664" w:rsidRDefault="002C5664" w:rsidP="001F5F1A">
            <w:pPr>
              <w:pStyle w:val="ListParagraph"/>
              <w:ind w:left="0"/>
              <w:jc w:val="center"/>
            </w:pPr>
            <w:r>
              <w:t>Пауш.</w:t>
            </w:r>
          </w:p>
        </w:tc>
        <w:tc>
          <w:tcPr>
            <w:tcW w:w="567" w:type="dxa"/>
          </w:tcPr>
          <w:p w:rsidR="002C5664" w:rsidRPr="00D20140" w:rsidRDefault="002C5664" w:rsidP="005E2923">
            <w:pPr>
              <w:autoSpaceDE w:val="0"/>
              <w:autoSpaceDN w:val="0"/>
              <w:adjustRightInd w:val="0"/>
              <w:jc w:val="center"/>
              <w:rPr>
                <w:noProof/>
                <w:color w:val="000000"/>
                <w:lang w:val="en-US"/>
              </w:rPr>
            </w:pP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2C5664" w:rsidRPr="00D20140" w:rsidTr="00CA528A">
        <w:trPr>
          <w:trHeight w:val="420"/>
        </w:trPr>
        <w:tc>
          <w:tcPr>
            <w:tcW w:w="569" w:type="dxa"/>
          </w:tcPr>
          <w:p w:rsidR="002C5664" w:rsidRDefault="002C5664" w:rsidP="005E2923">
            <w:pPr>
              <w:autoSpaceDE w:val="0"/>
              <w:autoSpaceDN w:val="0"/>
              <w:adjustRightInd w:val="0"/>
              <w:jc w:val="center"/>
              <w:rPr>
                <w:noProof/>
                <w:color w:val="000000"/>
              </w:rPr>
            </w:pPr>
            <w:r>
              <w:rPr>
                <w:noProof/>
                <w:color w:val="000000"/>
              </w:rPr>
              <w:t>33</w:t>
            </w:r>
          </w:p>
        </w:tc>
        <w:tc>
          <w:tcPr>
            <w:tcW w:w="4232" w:type="dxa"/>
          </w:tcPr>
          <w:p w:rsidR="00D41AB2" w:rsidRPr="00D41AB2" w:rsidRDefault="002C5664" w:rsidP="004302A5">
            <w:pPr>
              <w:pStyle w:val="ListParagraph"/>
              <w:ind w:left="0"/>
              <w:jc w:val="both"/>
            </w:pPr>
            <w:r w:rsidRPr="004302A5">
              <w:t>Израда пројекта изведеног стања у три примерка</w:t>
            </w:r>
            <w:r w:rsidR="00103967" w:rsidRPr="004302A5">
              <w:t xml:space="preserve"> </w:t>
            </w:r>
            <w:r w:rsidR="004302A5">
              <w:t>(у “џепу” разводног орман</w:t>
            </w:r>
            <w:r w:rsidRPr="004302A5">
              <w:t xml:space="preserve">а </w:t>
            </w:r>
            <w:r w:rsidRPr="004302A5">
              <w:lastRenderedPageBreak/>
              <w:t>поставити једнополне шеме са обележеним струјним круговима на осигурачима)</w:t>
            </w:r>
          </w:p>
        </w:tc>
        <w:tc>
          <w:tcPr>
            <w:tcW w:w="851" w:type="dxa"/>
            <w:vAlign w:val="center"/>
          </w:tcPr>
          <w:p w:rsidR="002C5664" w:rsidRDefault="002C5664" w:rsidP="001F5F1A">
            <w:pPr>
              <w:pStyle w:val="ListParagraph"/>
              <w:ind w:left="0"/>
              <w:jc w:val="center"/>
            </w:pPr>
          </w:p>
          <w:p w:rsidR="002C5664" w:rsidRDefault="002C5664" w:rsidP="001F5F1A">
            <w:pPr>
              <w:pStyle w:val="ListParagraph"/>
              <w:ind w:left="0"/>
              <w:jc w:val="center"/>
            </w:pPr>
          </w:p>
          <w:p w:rsidR="002C5664" w:rsidRDefault="002C5664" w:rsidP="001F5F1A">
            <w:pPr>
              <w:pStyle w:val="ListParagraph"/>
              <w:ind w:left="0"/>
              <w:jc w:val="center"/>
            </w:pPr>
            <w:r>
              <w:lastRenderedPageBreak/>
              <w:t>Пауш.</w:t>
            </w:r>
          </w:p>
        </w:tc>
        <w:tc>
          <w:tcPr>
            <w:tcW w:w="567" w:type="dxa"/>
          </w:tcPr>
          <w:p w:rsidR="002C5664" w:rsidRPr="00D20140" w:rsidRDefault="002C5664" w:rsidP="005E2923">
            <w:pPr>
              <w:autoSpaceDE w:val="0"/>
              <w:autoSpaceDN w:val="0"/>
              <w:adjustRightInd w:val="0"/>
              <w:jc w:val="center"/>
              <w:rPr>
                <w:noProof/>
                <w:color w:val="000000"/>
                <w:lang w:val="en-US"/>
              </w:rPr>
            </w:pPr>
          </w:p>
        </w:tc>
        <w:tc>
          <w:tcPr>
            <w:tcW w:w="2126" w:type="dxa"/>
          </w:tcPr>
          <w:p w:rsidR="002C5664" w:rsidRPr="00D20140" w:rsidRDefault="002C5664" w:rsidP="005E2923">
            <w:pPr>
              <w:autoSpaceDE w:val="0"/>
              <w:autoSpaceDN w:val="0"/>
              <w:adjustRightInd w:val="0"/>
              <w:jc w:val="center"/>
              <w:rPr>
                <w:noProof/>
                <w:color w:val="000000"/>
                <w:lang w:val="en-US"/>
              </w:rPr>
            </w:pPr>
          </w:p>
        </w:tc>
        <w:tc>
          <w:tcPr>
            <w:tcW w:w="1417" w:type="dxa"/>
          </w:tcPr>
          <w:p w:rsidR="002C5664" w:rsidRPr="00D20140" w:rsidRDefault="002C5664" w:rsidP="005E2923">
            <w:pPr>
              <w:autoSpaceDE w:val="0"/>
              <w:autoSpaceDN w:val="0"/>
              <w:adjustRightInd w:val="0"/>
              <w:jc w:val="right"/>
              <w:rPr>
                <w:noProof/>
                <w:color w:val="000000"/>
                <w:lang w:val="en-US"/>
              </w:rPr>
            </w:pPr>
          </w:p>
        </w:tc>
        <w:tc>
          <w:tcPr>
            <w:tcW w:w="1608"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c>
          <w:tcPr>
            <w:tcW w:w="1984" w:type="dxa"/>
          </w:tcPr>
          <w:p w:rsidR="002C5664" w:rsidRPr="00D20140" w:rsidRDefault="002C5664" w:rsidP="005E2923">
            <w:pPr>
              <w:autoSpaceDE w:val="0"/>
              <w:autoSpaceDN w:val="0"/>
              <w:adjustRightInd w:val="0"/>
              <w:jc w:val="right"/>
              <w:rPr>
                <w:noProof/>
                <w:color w:val="000000"/>
                <w:lang w:val="en-US"/>
              </w:rPr>
            </w:pPr>
          </w:p>
        </w:tc>
      </w:tr>
      <w:tr w:rsidR="00D41AB2" w:rsidRPr="00D20140" w:rsidTr="00D41AB2">
        <w:trPr>
          <w:trHeight w:val="420"/>
        </w:trPr>
        <w:tc>
          <w:tcPr>
            <w:tcW w:w="569" w:type="dxa"/>
          </w:tcPr>
          <w:p w:rsidR="00D41AB2" w:rsidRPr="00D41AB2" w:rsidRDefault="00D41AB2" w:rsidP="005E2923">
            <w:pPr>
              <w:autoSpaceDE w:val="0"/>
              <w:autoSpaceDN w:val="0"/>
              <w:adjustRightInd w:val="0"/>
              <w:jc w:val="center"/>
              <w:rPr>
                <w:noProof/>
                <w:color w:val="000000"/>
              </w:rPr>
            </w:pPr>
            <w:r>
              <w:rPr>
                <w:noProof/>
                <w:color w:val="000000"/>
              </w:rPr>
              <w:lastRenderedPageBreak/>
              <w:t>34</w:t>
            </w:r>
          </w:p>
        </w:tc>
        <w:tc>
          <w:tcPr>
            <w:tcW w:w="4232" w:type="dxa"/>
          </w:tcPr>
          <w:p w:rsidR="00D41AB2" w:rsidRPr="004302A5" w:rsidRDefault="00D41AB2" w:rsidP="004302A5">
            <w:pPr>
              <w:pStyle w:val="ListParagraph"/>
              <w:ind w:left="0"/>
              <w:jc w:val="both"/>
            </w:pPr>
            <w:r>
              <w:t>Испорука и уградња ОГ печуркастог тастера</w:t>
            </w:r>
          </w:p>
        </w:tc>
        <w:tc>
          <w:tcPr>
            <w:tcW w:w="851" w:type="dxa"/>
            <w:vAlign w:val="center"/>
          </w:tcPr>
          <w:p w:rsidR="00D41AB2" w:rsidRPr="00D41AB2" w:rsidRDefault="00D41AB2" w:rsidP="00D41AB2">
            <w:pPr>
              <w:pStyle w:val="ListParagraph"/>
              <w:ind w:left="0"/>
              <w:jc w:val="center"/>
            </w:pPr>
            <w:r>
              <w:t>Ком.</w:t>
            </w:r>
          </w:p>
        </w:tc>
        <w:tc>
          <w:tcPr>
            <w:tcW w:w="567" w:type="dxa"/>
            <w:vAlign w:val="center"/>
          </w:tcPr>
          <w:p w:rsidR="00D41AB2" w:rsidRPr="00D41AB2" w:rsidRDefault="00D41AB2" w:rsidP="00D41AB2">
            <w:pPr>
              <w:autoSpaceDE w:val="0"/>
              <w:autoSpaceDN w:val="0"/>
              <w:adjustRightInd w:val="0"/>
              <w:jc w:val="center"/>
              <w:rPr>
                <w:noProof/>
                <w:color w:val="000000"/>
              </w:rPr>
            </w:pPr>
            <w:r>
              <w:rPr>
                <w:noProof/>
                <w:color w:val="000000"/>
              </w:rPr>
              <w:t>1</w:t>
            </w:r>
          </w:p>
        </w:tc>
        <w:tc>
          <w:tcPr>
            <w:tcW w:w="2126" w:type="dxa"/>
          </w:tcPr>
          <w:p w:rsidR="00D41AB2" w:rsidRPr="00D20140" w:rsidRDefault="00D41AB2" w:rsidP="005E2923">
            <w:pPr>
              <w:autoSpaceDE w:val="0"/>
              <w:autoSpaceDN w:val="0"/>
              <w:adjustRightInd w:val="0"/>
              <w:jc w:val="center"/>
              <w:rPr>
                <w:noProof/>
                <w:color w:val="000000"/>
                <w:lang w:val="en-US"/>
              </w:rPr>
            </w:pPr>
          </w:p>
        </w:tc>
        <w:tc>
          <w:tcPr>
            <w:tcW w:w="1417" w:type="dxa"/>
          </w:tcPr>
          <w:p w:rsidR="00D41AB2" w:rsidRPr="00D20140" w:rsidRDefault="00D41AB2" w:rsidP="005E2923">
            <w:pPr>
              <w:autoSpaceDE w:val="0"/>
              <w:autoSpaceDN w:val="0"/>
              <w:adjustRightInd w:val="0"/>
              <w:jc w:val="right"/>
              <w:rPr>
                <w:noProof/>
                <w:color w:val="000000"/>
                <w:lang w:val="en-US"/>
              </w:rPr>
            </w:pPr>
          </w:p>
        </w:tc>
        <w:tc>
          <w:tcPr>
            <w:tcW w:w="1608" w:type="dxa"/>
          </w:tcPr>
          <w:p w:rsidR="00D41AB2" w:rsidRPr="00D20140" w:rsidRDefault="00D41AB2" w:rsidP="005E2923">
            <w:pPr>
              <w:autoSpaceDE w:val="0"/>
              <w:autoSpaceDN w:val="0"/>
              <w:adjustRightInd w:val="0"/>
              <w:jc w:val="right"/>
              <w:rPr>
                <w:noProof/>
                <w:color w:val="000000"/>
                <w:lang w:val="en-US"/>
              </w:rPr>
            </w:pPr>
          </w:p>
        </w:tc>
        <w:tc>
          <w:tcPr>
            <w:tcW w:w="1984" w:type="dxa"/>
          </w:tcPr>
          <w:p w:rsidR="00D41AB2" w:rsidRPr="00D20140" w:rsidRDefault="00D41AB2" w:rsidP="005E2923">
            <w:pPr>
              <w:autoSpaceDE w:val="0"/>
              <w:autoSpaceDN w:val="0"/>
              <w:adjustRightInd w:val="0"/>
              <w:jc w:val="right"/>
              <w:rPr>
                <w:noProof/>
                <w:color w:val="000000"/>
                <w:lang w:val="en-US"/>
              </w:rPr>
            </w:pPr>
          </w:p>
        </w:tc>
        <w:tc>
          <w:tcPr>
            <w:tcW w:w="1984" w:type="dxa"/>
          </w:tcPr>
          <w:p w:rsidR="00D41AB2" w:rsidRPr="00D20140" w:rsidRDefault="00D41AB2" w:rsidP="005E2923">
            <w:pPr>
              <w:autoSpaceDE w:val="0"/>
              <w:autoSpaceDN w:val="0"/>
              <w:adjustRightInd w:val="0"/>
              <w:jc w:val="right"/>
              <w:rPr>
                <w:noProof/>
                <w:color w:val="000000"/>
                <w:lang w:val="en-US"/>
              </w:rPr>
            </w:pPr>
          </w:p>
        </w:tc>
      </w:tr>
      <w:tr w:rsidR="005E2923" w:rsidRPr="00D20140" w:rsidTr="005F53E4">
        <w:trPr>
          <w:trHeight w:val="274"/>
        </w:trPr>
        <w:tc>
          <w:tcPr>
            <w:tcW w:w="569" w:type="dxa"/>
          </w:tcPr>
          <w:p w:rsidR="005E2923" w:rsidRPr="00CB0C7D" w:rsidRDefault="005E2923" w:rsidP="00CB0C7D">
            <w:pPr>
              <w:autoSpaceDE w:val="0"/>
              <w:autoSpaceDN w:val="0"/>
              <w:adjustRightInd w:val="0"/>
              <w:jc w:val="center"/>
              <w:rPr>
                <w:b/>
                <w:bCs/>
                <w:noProof/>
                <w:color w:val="000000"/>
              </w:rPr>
            </w:pPr>
            <w:r>
              <w:rPr>
                <w:b/>
                <w:bCs/>
                <w:noProof/>
                <w:color w:val="000000"/>
              </w:rPr>
              <w:t>II</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00B57E41">
              <w:rPr>
                <w:b/>
                <w:bCs/>
                <w:noProof/>
                <w:color w:val="000000"/>
              </w:rPr>
              <w:t xml:space="preserve"> БЕЗ ПДВ-а</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r w:rsidR="005E2923" w:rsidRPr="00D20140" w:rsidTr="005F53E4">
        <w:trPr>
          <w:trHeight w:val="274"/>
        </w:trPr>
        <w:tc>
          <w:tcPr>
            <w:tcW w:w="569" w:type="dxa"/>
          </w:tcPr>
          <w:p w:rsidR="005E2923" w:rsidRPr="00D20140" w:rsidRDefault="005E2923" w:rsidP="005E2923">
            <w:pPr>
              <w:autoSpaceDE w:val="0"/>
              <w:autoSpaceDN w:val="0"/>
              <w:adjustRightInd w:val="0"/>
              <w:jc w:val="center"/>
              <w:rPr>
                <w:b/>
                <w:bCs/>
                <w:noProof/>
                <w:color w:val="000000"/>
                <w:lang w:val="en-US"/>
              </w:rPr>
            </w:pPr>
            <w:r>
              <w:rPr>
                <w:b/>
                <w:bCs/>
                <w:noProof/>
                <w:color w:val="000000"/>
                <w:lang w:val="en-US"/>
              </w:rPr>
              <w:t>III</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r w:rsidR="005E2923" w:rsidRPr="00D20140" w:rsidTr="005F53E4">
        <w:trPr>
          <w:trHeight w:val="274"/>
        </w:trPr>
        <w:tc>
          <w:tcPr>
            <w:tcW w:w="569" w:type="dxa"/>
          </w:tcPr>
          <w:p w:rsidR="005E2923" w:rsidRPr="00D20140" w:rsidRDefault="005E2923" w:rsidP="005E2923">
            <w:pPr>
              <w:autoSpaceDE w:val="0"/>
              <w:autoSpaceDN w:val="0"/>
              <w:adjustRightInd w:val="0"/>
              <w:jc w:val="center"/>
              <w:rPr>
                <w:b/>
                <w:bCs/>
                <w:noProof/>
                <w:color w:val="000000"/>
                <w:lang w:val="en-US"/>
              </w:rPr>
            </w:pPr>
            <w:r>
              <w:rPr>
                <w:b/>
                <w:bCs/>
                <w:noProof/>
                <w:color w:val="000000"/>
                <w:lang w:val="en-US"/>
              </w:rPr>
              <w:t>IV</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bl>
    <w:p w:rsidR="00531A8A" w:rsidRDefault="00531A8A" w:rsidP="00531A8A">
      <w:pPr>
        <w:pStyle w:val="BodyText"/>
        <w:ind w:left="6480"/>
        <w:rPr>
          <w:noProof/>
          <w:szCs w:val="24"/>
        </w:rPr>
      </w:pPr>
    </w:p>
    <w:p w:rsidR="00531A8A" w:rsidRPr="002D5B2C" w:rsidRDefault="00531A8A" w:rsidP="00531A8A">
      <w:pPr>
        <w:pStyle w:val="BodyText"/>
        <w:ind w:left="6480"/>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p>
    <w:p w:rsidR="00531A8A" w:rsidRDefault="00531A8A" w:rsidP="00531A8A">
      <w:pPr>
        <w:pStyle w:val="BodyText"/>
        <w:rPr>
          <w:noProof/>
          <w:szCs w:val="24"/>
        </w:rPr>
      </w:pPr>
    </w:p>
    <w:p w:rsidR="00531A8A" w:rsidRDefault="00531A8A" w:rsidP="00CB0C7D">
      <w:pPr>
        <w:pStyle w:val="BodyText"/>
        <w:rPr>
          <w:noProof/>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r>
        <w:rPr>
          <w:noProof/>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0E663A">
            <w:pPr>
              <w:pStyle w:val="Heading2"/>
              <w:numPr>
                <w:ilvl w:val="0"/>
                <w:numId w:val="5"/>
              </w:numPr>
              <w:rPr>
                <w:noProof/>
              </w:rPr>
            </w:pPr>
            <w:r w:rsidRPr="002D5B2C">
              <w:rPr>
                <w:noProof/>
              </w:rPr>
              <w:lastRenderedPageBreak/>
              <w:br w:type="page"/>
            </w:r>
            <w:bookmarkStart w:id="45" w:name="_Toc371579539"/>
            <w:r w:rsidRPr="002D5B2C">
              <w:rPr>
                <w:noProof/>
              </w:rPr>
              <w:t>ОПШТИ ПОДАЦИ О ПОНУЂАЧУ ИЗ ГРУПЕ ПОНУЂАЧА</w:t>
            </w:r>
            <w:bookmarkEnd w:id="45"/>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D24D31">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0E663A">
            <w:pPr>
              <w:pStyle w:val="Heading2"/>
              <w:numPr>
                <w:ilvl w:val="0"/>
                <w:numId w:val="5"/>
              </w:numPr>
              <w:rPr>
                <w:noProof/>
              </w:rPr>
            </w:pPr>
            <w:r w:rsidRPr="008B7475">
              <w:rPr>
                <w:noProof/>
              </w:rPr>
              <w:lastRenderedPageBreak/>
              <w:br w:type="page"/>
            </w:r>
            <w:bookmarkStart w:id="46" w:name="_Toc37157954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6"/>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744EB1">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2C" w:rsidRDefault="0006142C">
      <w:r>
        <w:separator/>
      </w:r>
    </w:p>
  </w:endnote>
  <w:endnote w:type="continuationSeparator" w:id="0">
    <w:p w:rsidR="0006142C" w:rsidRDefault="000614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9404"/>
      <w:docPartObj>
        <w:docPartGallery w:val="Page Numbers (Bottom of Page)"/>
        <w:docPartUnique/>
      </w:docPartObj>
    </w:sdtPr>
    <w:sdtContent>
      <w:sdt>
        <w:sdtPr>
          <w:id w:val="565050477"/>
          <w:docPartObj>
            <w:docPartGallery w:val="Page Numbers (Top of Page)"/>
            <w:docPartUnique/>
          </w:docPartObj>
        </w:sdtPr>
        <w:sdtContent>
          <w:p w:rsidR="0006142C" w:rsidRDefault="0006142C">
            <w:pPr>
              <w:pStyle w:val="Footer"/>
              <w:jc w:val="center"/>
            </w:pPr>
            <w:r>
              <w:t xml:space="preserve">Страна </w:t>
            </w:r>
            <w:r w:rsidR="003E2825">
              <w:rPr>
                <w:b/>
              </w:rPr>
              <w:fldChar w:fldCharType="begin"/>
            </w:r>
            <w:r>
              <w:rPr>
                <w:b/>
              </w:rPr>
              <w:instrText xml:space="preserve"> PAGE </w:instrText>
            </w:r>
            <w:r w:rsidR="003E2825">
              <w:rPr>
                <w:b/>
              </w:rPr>
              <w:fldChar w:fldCharType="separate"/>
            </w:r>
            <w:r w:rsidR="00696B76">
              <w:rPr>
                <w:b/>
                <w:noProof/>
              </w:rPr>
              <w:t>16</w:t>
            </w:r>
            <w:r w:rsidR="003E2825">
              <w:rPr>
                <w:b/>
              </w:rPr>
              <w:fldChar w:fldCharType="end"/>
            </w:r>
            <w:r>
              <w:t xml:space="preserve"> од </w:t>
            </w:r>
            <w:r w:rsidR="003E2825">
              <w:rPr>
                <w:b/>
              </w:rPr>
              <w:fldChar w:fldCharType="begin"/>
            </w:r>
            <w:r>
              <w:rPr>
                <w:b/>
              </w:rPr>
              <w:instrText xml:space="preserve"> NUMPAGES  </w:instrText>
            </w:r>
            <w:r w:rsidR="003E2825">
              <w:rPr>
                <w:b/>
              </w:rPr>
              <w:fldChar w:fldCharType="separate"/>
            </w:r>
            <w:r w:rsidR="00696B76">
              <w:rPr>
                <w:b/>
                <w:noProof/>
              </w:rPr>
              <w:t>37</w:t>
            </w:r>
            <w:r w:rsidR="003E2825">
              <w:rPr>
                <w:b/>
              </w:rPr>
              <w:fldChar w:fldCharType="end"/>
            </w:r>
          </w:p>
        </w:sdtContent>
      </w:sdt>
    </w:sdtContent>
  </w:sdt>
  <w:p w:rsidR="0006142C" w:rsidRDefault="00061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2C" w:rsidRDefault="003E2825" w:rsidP="00092A9E">
    <w:pPr>
      <w:pStyle w:val="Footer"/>
      <w:framePr w:wrap="around" w:vAnchor="text" w:hAnchor="margin" w:xAlign="right" w:y="1"/>
      <w:rPr>
        <w:rStyle w:val="PageNumber"/>
      </w:rPr>
    </w:pPr>
    <w:r>
      <w:rPr>
        <w:rStyle w:val="PageNumber"/>
      </w:rPr>
      <w:fldChar w:fldCharType="begin"/>
    </w:r>
    <w:r w:rsidR="0006142C">
      <w:rPr>
        <w:rStyle w:val="PageNumber"/>
      </w:rPr>
      <w:instrText xml:space="preserve">PAGE  </w:instrText>
    </w:r>
    <w:r>
      <w:rPr>
        <w:rStyle w:val="PageNumber"/>
      </w:rPr>
      <w:fldChar w:fldCharType="end"/>
    </w:r>
  </w:p>
  <w:p w:rsidR="0006142C" w:rsidRDefault="0006142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0200"/>
      <w:docPartObj>
        <w:docPartGallery w:val="Page Numbers (Bottom of Page)"/>
        <w:docPartUnique/>
      </w:docPartObj>
    </w:sdtPr>
    <w:sdtContent>
      <w:sdt>
        <w:sdtPr>
          <w:id w:val="565050523"/>
          <w:docPartObj>
            <w:docPartGallery w:val="Page Numbers (Top of Page)"/>
            <w:docPartUnique/>
          </w:docPartObj>
        </w:sdtPr>
        <w:sdtContent>
          <w:p w:rsidR="0006142C" w:rsidRDefault="0006142C">
            <w:pPr>
              <w:pStyle w:val="Footer"/>
              <w:jc w:val="right"/>
            </w:pPr>
            <w:r>
              <w:t xml:space="preserve">Страна </w:t>
            </w:r>
            <w:r w:rsidR="003E2825">
              <w:rPr>
                <w:b/>
              </w:rPr>
              <w:fldChar w:fldCharType="begin"/>
            </w:r>
            <w:r>
              <w:rPr>
                <w:b/>
              </w:rPr>
              <w:instrText xml:space="preserve"> PAGE </w:instrText>
            </w:r>
            <w:r w:rsidR="003E2825">
              <w:rPr>
                <w:b/>
              </w:rPr>
              <w:fldChar w:fldCharType="separate"/>
            </w:r>
            <w:r w:rsidR="00696B76">
              <w:rPr>
                <w:b/>
                <w:noProof/>
              </w:rPr>
              <w:t>37</w:t>
            </w:r>
            <w:r w:rsidR="003E2825">
              <w:rPr>
                <w:b/>
              </w:rPr>
              <w:fldChar w:fldCharType="end"/>
            </w:r>
            <w:r>
              <w:t xml:space="preserve"> oд </w:t>
            </w:r>
            <w:r w:rsidR="003E2825">
              <w:rPr>
                <w:b/>
              </w:rPr>
              <w:fldChar w:fldCharType="begin"/>
            </w:r>
            <w:r>
              <w:rPr>
                <w:b/>
              </w:rPr>
              <w:instrText xml:space="preserve"> NUMPAGES  </w:instrText>
            </w:r>
            <w:r w:rsidR="003E2825">
              <w:rPr>
                <w:b/>
              </w:rPr>
              <w:fldChar w:fldCharType="separate"/>
            </w:r>
            <w:r w:rsidR="00696B76">
              <w:rPr>
                <w:b/>
                <w:noProof/>
              </w:rPr>
              <w:t>37</w:t>
            </w:r>
            <w:r w:rsidR="003E2825">
              <w:rPr>
                <w:b/>
              </w:rPr>
              <w:fldChar w:fldCharType="end"/>
            </w:r>
          </w:p>
        </w:sdtContent>
      </w:sdt>
    </w:sdtContent>
  </w:sdt>
  <w:p w:rsidR="0006142C" w:rsidRPr="00CF2211" w:rsidRDefault="0006142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2C" w:rsidRDefault="00061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2C" w:rsidRDefault="0006142C">
      <w:r>
        <w:separator/>
      </w:r>
    </w:p>
  </w:footnote>
  <w:footnote w:type="continuationSeparator" w:id="0">
    <w:p w:rsidR="0006142C" w:rsidRDefault="00061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2C" w:rsidRDefault="000614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2C" w:rsidRPr="00884492" w:rsidRDefault="0006142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2C" w:rsidRDefault="000614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86E5EC2"/>
    <w:multiLevelType w:val="hybridMultilevel"/>
    <w:tmpl w:val="F1FA914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771AA5"/>
    <w:multiLevelType w:val="hybridMultilevel"/>
    <w:tmpl w:val="5884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A1C63"/>
    <w:multiLevelType w:val="hybridMultilevel"/>
    <w:tmpl w:val="1B84DCFE"/>
    <w:lvl w:ilvl="0" w:tplc="607E34B2">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73926B3D"/>
    <w:multiLevelType w:val="multilevel"/>
    <w:tmpl w:val="7E260D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9A865F0"/>
    <w:multiLevelType w:val="hybridMultilevel"/>
    <w:tmpl w:val="C8F4D308"/>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
  </w:num>
  <w:num w:numId="8">
    <w:abstractNumId w:val="6"/>
  </w:num>
  <w:num w:numId="9">
    <w:abstractNumId w:val="13"/>
  </w:num>
  <w:num w:numId="10">
    <w:abstractNumId w:val="9"/>
  </w:num>
  <w:num w:numId="11">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05153"/>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1631A"/>
    <w:rsid w:val="000209CB"/>
    <w:rsid w:val="00021588"/>
    <w:rsid w:val="00022193"/>
    <w:rsid w:val="00023F04"/>
    <w:rsid w:val="00024A8D"/>
    <w:rsid w:val="00026332"/>
    <w:rsid w:val="00032804"/>
    <w:rsid w:val="00034280"/>
    <w:rsid w:val="00035680"/>
    <w:rsid w:val="0003746E"/>
    <w:rsid w:val="0004035E"/>
    <w:rsid w:val="00043D13"/>
    <w:rsid w:val="00043F2C"/>
    <w:rsid w:val="000459ED"/>
    <w:rsid w:val="00047CF4"/>
    <w:rsid w:val="00047DDD"/>
    <w:rsid w:val="00050E3E"/>
    <w:rsid w:val="000518CF"/>
    <w:rsid w:val="00051AF8"/>
    <w:rsid w:val="00052B0E"/>
    <w:rsid w:val="000539CF"/>
    <w:rsid w:val="000573C1"/>
    <w:rsid w:val="00057C4E"/>
    <w:rsid w:val="0006142C"/>
    <w:rsid w:val="000629F2"/>
    <w:rsid w:val="00063DA8"/>
    <w:rsid w:val="000650C9"/>
    <w:rsid w:val="00066445"/>
    <w:rsid w:val="000667E0"/>
    <w:rsid w:val="00066C79"/>
    <w:rsid w:val="000671B1"/>
    <w:rsid w:val="00067479"/>
    <w:rsid w:val="00067A8B"/>
    <w:rsid w:val="00067D99"/>
    <w:rsid w:val="000709BA"/>
    <w:rsid w:val="00073ADA"/>
    <w:rsid w:val="00074147"/>
    <w:rsid w:val="000746DE"/>
    <w:rsid w:val="00074CB9"/>
    <w:rsid w:val="000809CE"/>
    <w:rsid w:val="000811A3"/>
    <w:rsid w:val="00083526"/>
    <w:rsid w:val="00084EA9"/>
    <w:rsid w:val="00085126"/>
    <w:rsid w:val="00086647"/>
    <w:rsid w:val="0009012E"/>
    <w:rsid w:val="00090EC4"/>
    <w:rsid w:val="00092A9E"/>
    <w:rsid w:val="0009333A"/>
    <w:rsid w:val="00094047"/>
    <w:rsid w:val="0009576F"/>
    <w:rsid w:val="000962E2"/>
    <w:rsid w:val="00097582"/>
    <w:rsid w:val="000A27D8"/>
    <w:rsid w:val="000A2C86"/>
    <w:rsid w:val="000A517E"/>
    <w:rsid w:val="000A5764"/>
    <w:rsid w:val="000A5B4B"/>
    <w:rsid w:val="000B2B16"/>
    <w:rsid w:val="000B2D0E"/>
    <w:rsid w:val="000B4E1C"/>
    <w:rsid w:val="000B4FA1"/>
    <w:rsid w:val="000B735A"/>
    <w:rsid w:val="000C03AC"/>
    <w:rsid w:val="000C2296"/>
    <w:rsid w:val="000C2AAF"/>
    <w:rsid w:val="000C3905"/>
    <w:rsid w:val="000C3B23"/>
    <w:rsid w:val="000C484F"/>
    <w:rsid w:val="000C53A4"/>
    <w:rsid w:val="000C6DFF"/>
    <w:rsid w:val="000D0E15"/>
    <w:rsid w:val="000D1A2B"/>
    <w:rsid w:val="000D205E"/>
    <w:rsid w:val="000D27A5"/>
    <w:rsid w:val="000D7B22"/>
    <w:rsid w:val="000E0BC4"/>
    <w:rsid w:val="000E2592"/>
    <w:rsid w:val="000E25AE"/>
    <w:rsid w:val="000E264B"/>
    <w:rsid w:val="000E3627"/>
    <w:rsid w:val="000E663A"/>
    <w:rsid w:val="000F0736"/>
    <w:rsid w:val="000F0E13"/>
    <w:rsid w:val="000F10D6"/>
    <w:rsid w:val="000F1172"/>
    <w:rsid w:val="000F68C7"/>
    <w:rsid w:val="000F6F0C"/>
    <w:rsid w:val="00100553"/>
    <w:rsid w:val="001007FF"/>
    <w:rsid w:val="00102920"/>
    <w:rsid w:val="00103967"/>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576"/>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427"/>
    <w:rsid w:val="0017054C"/>
    <w:rsid w:val="00172671"/>
    <w:rsid w:val="00172739"/>
    <w:rsid w:val="0017494A"/>
    <w:rsid w:val="001749F5"/>
    <w:rsid w:val="00180D5E"/>
    <w:rsid w:val="0018117E"/>
    <w:rsid w:val="00181213"/>
    <w:rsid w:val="00182F69"/>
    <w:rsid w:val="0018368C"/>
    <w:rsid w:val="00184B3F"/>
    <w:rsid w:val="00184FE2"/>
    <w:rsid w:val="001852F0"/>
    <w:rsid w:val="00187DFD"/>
    <w:rsid w:val="0019170F"/>
    <w:rsid w:val="00191EBE"/>
    <w:rsid w:val="00193C2F"/>
    <w:rsid w:val="0019503C"/>
    <w:rsid w:val="00197B6D"/>
    <w:rsid w:val="001A553D"/>
    <w:rsid w:val="001A6417"/>
    <w:rsid w:val="001A70E5"/>
    <w:rsid w:val="001A73E6"/>
    <w:rsid w:val="001B0651"/>
    <w:rsid w:val="001B1017"/>
    <w:rsid w:val="001B1A6F"/>
    <w:rsid w:val="001B2379"/>
    <w:rsid w:val="001B2CEB"/>
    <w:rsid w:val="001B4136"/>
    <w:rsid w:val="001B4E69"/>
    <w:rsid w:val="001C5077"/>
    <w:rsid w:val="001C66D6"/>
    <w:rsid w:val="001D089F"/>
    <w:rsid w:val="001D1B33"/>
    <w:rsid w:val="001D229D"/>
    <w:rsid w:val="001D3D82"/>
    <w:rsid w:val="001D3DC5"/>
    <w:rsid w:val="001D56B3"/>
    <w:rsid w:val="001E0172"/>
    <w:rsid w:val="001E15AF"/>
    <w:rsid w:val="001E1F79"/>
    <w:rsid w:val="001E1FCE"/>
    <w:rsid w:val="001E49EF"/>
    <w:rsid w:val="001F3061"/>
    <w:rsid w:val="001F30AB"/>
    <w:rsid w:val="001F4F3B"/>
    <w:rsid w:val="001F5F1A"/>
    <w:rsid w:val="001F7B53"/>
    <w:rsid w:val="00201028"/>
    <w:rsid w:val="002016CB"/>
    <w:rsid w:val="00201D1B"/>
    <w:rsid w:val="00202B65"/>
    <w:rsid w:val="00202BB7"/>
    <w:rsid w:val="002032A3"/>
    <w:rsid w:val="00203319"/>
    <w:rsid w:val="00203E02"/>
    <w:rsid w:val="00210316"/>
    <w:rsid w:val="002103DD"/>
    <w:rsid w:val="0021409A"/>
    <w:rsid w:val="00216296"/>
    <w:rsid w:val="00217D3C"/>
    <w:rsid w:val="002259B4"/>
    <w:rsid w:val="0022681C"/>
    <w:rsid w:val="00226E2B"/>
    <w:rsid w:val="00230332"/>
    <w:rsid w:val="00233D1A"/>
    <w:rsid w:val="00235B03"/>
    <w:rsid w:val="00236A45"/>
    <w:rsid w:val="0024207A"/>
    <w:rsid w:val="0024459E"/>
    <w:rsid w:val="00250C7A"/>
    <w:rsid w:val="002539D4"/>
    <w:rsid w:val="002548D3"/>
    <w:rsid w:val="00260308"/>
    <w:rsid w:val="002634C5"/>
    <w:rsid w:val="00265535"/>
    <w:rsid w:val="00266B05"/>
    <w:rsid w:val="00272362"/>
    <w:rsid w:val="00272759"/>
    <w:rsid w:val="0027365F"/>
    <w:rsid w:val="00273E9B"/>
    <w:rsid w:val="00277B34"/>
    <w:rsid w:val="00282581"/>
    <w:rsid w:val="00282B51"/>
    <w:rsid w:val="002851BF"/>
    <w:rsid w:val="002856DC"/>
    <w:rsid w:val="00286FDC"/>
    <w:rsid w:val="002912F5"/>
    <w:rsid w:val="00293D26"/>
    <w:rsid w:val="00296C22"/>
    <w:rsid w:val="002A0143"/>
    <w:rsid w:val="002A1E6D"/>
    <w:rsid w:val="002A3632"/>
    <w:rsid w:val="002A5296"/>
    <w:rsid w:val="002A53A4"/>
    <w:rsid w:val="002A734D"/>
    <w:rsid w:val="002A7C42"/>
    <w:rsid w:val="002B0A8F"/>
    <w:rsid w:val="002B3F1C"/>
    <w:rsid w:val="002B5E0F"/>
    <w:rsid w:val="002B6AE2"/>
    <w:rsid w:val="002C1CB0"/>
    <w:rsid w:val="002C1EAE"/>
    <w:rsid w:val="002C270D"/>
    <w:rsid w:val="002C3803"/>
    <w:rsid w:val="002C46D4"/>
    <w:rsid w:val="002C5664"/>
    <w:rsid w:val="002C61E2"/>
    <w:rsid w:val="002D0499"/>
    <w:rsid w:val="002D0B13"/>
    <w:rsid w:val="002D1160"/>
    <w:rsid w:val="002D1A2A"/>
    <w:rsid w:val="002D2FF0"/>
    <w:rsid w:val="002D3DD5"/>
    <w:rsid w:val="002D44CE"/>
    <w:rsid w:val="002D4DE9"/>
    <w:rsid w:val="002D512F"/>
    <w:rsid w:val="002D5B2C"/>
    <w:rsid w:val="002D7AEC"/>
    <w:rsid w:val="002E1A62"/>
    <w:rsid w:val="002E2AB1"/>
    <w:rsid w:val="002E33F9"/>
    <w:rsid w:val="002E7E9E"/>
    <w:rsid w:val="002F0935"/>
    <w:rsid w:val="002F0B09"/>
    <w:rsid w:val="002F36AC"/>
    <w:rsid w:val="002F3C2B"/>
    <w:rsid w:val="002F3DB1"/>
    <w:rsid w:val="002F47C6"/>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D7F"/>
    <w:rsid w:val="00322BD9"/>
    <w:rsid w:val="003232AD"/>
    <w:rsid w:val="00325999"/>
    <w:rsid w:val="0032705B"/>
    <w:rsid w:val="0033133B"/>
    <w:rsid w:val="00335232"/>
    <w:rsid w:val="00337106"/>
    <w:rsid w:val="00343DDA"/>
    <w:rsid w:val="00343F79"/>
    <w:rsid w:val="00344FFC"/>
    <w:rsid w:val="00345F39"/>
    <w:rsid w:val="00346AD8"/>
    <w:rsid w:val="00361A55"/>
    <w:rsid w:val="0036575E"/>
    <w:rsid w:val="00366A11"/>
    <w:rsid w:val="00370409"/>
    <w:rsid w:val="00371A6E"/>
    <w:rsid w:val="00371CF2"/>
    <w:rsid w:val="003743CE"/>
    <w:rsid w:val="00375BBB"/>
    <w:rsid w:val="00375C8C"/>
    <w:rsid w:val="0038171D"/>
    <w:rsid w:val="00381DF3"/>
    <w:rsid w:val="00383726"/>
    <w:rsid w:val="00384989"/>
    <w:rsid w:val="00385D2E"/>
    <w:rsid w:val="003870B9"/>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B75A3"/>
    <w:rsid w:val="003C143E"/>
    <w:rsid w:val="003C1C11"/>
    <w:rsid w:val="003C2DBA"/>
    <w:rsid w:val="003C33A3"/>
    <w:rsid w:val="003C49DD"/>
    <w:rsid w:val="003D253A"/>
    <w:rsid w:val="003D30B0"/>
    <w:rsid w:val="003D4F7D"/>
    <w:rsid w:val="003D5F20"/>
    <w:rsid w:val="003D6D0C"/>
    <w:rsid w:val="003E0927"/>
    <w:rsid w:val="003E26D1"/>
    <w:rsid w:val="003E2825"/>
    <w:rsid w:val="003E2FCD"/>
    <w:rsid w:val="003E3F70"/>
    <w:rsid w:val="003E4817"/>
    <w:rsid w:val="003E6070"/>
    <w:rsid w:val="003E67F2"/>
    <w:rsid w:val="003F0594"/>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401"/>
    <w:rsid w:val="00412E09"/>
    <w:rsid w:val="00417713"/>
    <w:rsid w:val="00417DFD"/>
    <w:rsid w:val="00421C27"/>
    <w:rsid w:val="00422146"/>
    <w:rsid w:val="0042284D"/>
    <w:rsid w:val="00423282"/>
    <w:rsid w:val="0042490B"/>
    <w:rsid w:val="00424C5F"/>
    <w:rsid w:val="0042537B"/>
    <w:rsid w:val="004255EC"/>
    <w:rsid w:val="00426B77"/>
    <w:rsid w:val="004302A5"/>
    <w:rsid w:val="00430EA8"/>
    <w:rsid w:val="00434E1C"/>
    <w:rsid w:val="004355E0"/>
    <w:rsid w:val="00436BF7"/>
    <w:rsid w:val="00440B08"/>
    <w:rsid w:val="00444D7B"/>
    <w:rsid w:val="004477D9"/>
    <w:rsid w:val="00450705"/>
    <w:rsid w:val="00450CB5"/>
    <w:rsid w:val="0045110F"/>
    <w:rsid w:val="00454A4E"/>
    <w:rsid w:val="00454C6D"/>
    <w:rsid w:val="00457FF5"/>
    <w:rsid w:val="004605A5"/>
    <w:rsid w:val="00461ECA"/>
    <w:rsid w:val="004635BA"/>
    <w:rsid w:val="00466D2B"/>
    <w:rsid w:val="00466DD6"/>
    <w:rsid w:val="00466DF7"/>
    <w:rsid w:val="0046703F"/>
    <w:rsid w:val="004672A7"/>
    <w:rsid w:val="00467AB2"/>
    <w:rsid w:val="004701C5"/>
    <w:rsid w:val="004717C0"/>
    <w:rsid w:val="00472399"/>
    <w:rsid w:val="00483971"/>
    <w:rsid w:val="004850B7"/>
    <w:rsid w:val="00486002"/>
    <w:rsid w:val="00486AB7"/>
    <w:rsid w:val="00486E66"/>
    <w:rsid w:val="00487D93"/>
    <w:rsid w:val="00491AA7"/>
    <w:rsid w:val="00491F92"/>
    <w:rsid w:val="00492099"/>
    <w:rsid w:val="004936F6"/>
    <w:rsid w:val="004956F9"/>
    <w:rsid w:val="00496129"/>
    <w:rsid w:val="00497B2B"/>
    <w:rsid w:val="00497D80"/>
    <w:rsid w:val="004A3E03"/>
    <w:rsid w:val="004A3F8B"/>
    <w:rsid w:val="004A7AF9"/>
    <w:rsid w:val="004B0F43"/>
    <w:rsid w:val="004B3376"/>
    <w:rsid w:val="004B4CC7"/>
    <w:rsid w:val="004B5745"/>
    <w:rsid w:val="004B5F4E"/>
    <w:rsid w:val="004B6792"/>
    <w:rsid w:val="004B75D4"/>
    <w:rsid w:val="004B7E01"/>
    <w:rsid w:val="004C0BD8"/>
    <w:rsid w:val="004C1CBB"/>
    <w:rsid w:val="004C1DE3"/>
    <w:rsid w:val="004C2CAE"/>
    <w:rsid w:val="004C2EFF"/>
    <w:rsid w:val="004D15BB"/>
    <w:rsid w:val="004D1BC0"/>
    <w:rsid w:val="004D2E66"/>
    <w:rsid w:val="004D4A9F"/>
    <w:rsid w:val="004D7998"/>
    <w:rsid w:val="004E2414"/>
    <w:rsid w:val="004E6C40"/>
    <w:rsid w:val="004F1942"/>
    <w:rsid w:val="004F2BAB"/>
    <w:rsid w:val="005006CA"/>
    <w:rsid w:val="005036B2"/>
    <w:rsid w:val="00507218"/>
    <w:rsid w:val="00513460"/>
    <w:rsid w:val="005145FA"/>
    <w:rsid w:val="00516496"/>
    <w:rsid w:val="0051665F"/>
    <w:rsid w:val="00526771"/>
    <w:rsid w:val="00531A8A"/>
    <w:rsid w:val="0053310E"/>
    <w:rsid w:val="00533CB8"/>
    <w:rsid w:val="0053521B"/>
    <w:rsid w:val="00536884"/>
    <w:rsid w:val="00541692"/>
    <w:rsid w:val="00551960"/>
    <w:rsid w:val="00552190"/>
    <w:rsid w:val="00552692"/>
    <w:rsid w:val="00553184"/>
    <w:rsid w:val="0055462C"/>
    <w:rsid w:val="005559C2"/>
    <w:rsid w:val="00556887"/>
    <w:rsid w:val="005622BE"/>
    <w:rsid w:val="00563D66"/>
    <w:rsid w:val="0056435C"/>
    <w:rsid w:val="00565C37"/>
    <w:rsid w:val="005666A8"/>
    <w:rsid w:val="005721A9"/>
    <w:rsid w:val="00572E76"/>
    <w:rsid w:val="00572F65"/>
    <w:rsid w:val="00573740"/>
    <w:rsid w:val="0057460C"/>
    <w:rsid w:val="00575ECC"/>
    <w:rsid w:val="0057626C"/>
    <w:rsid w:val="005769EB"/>
    <w:rsid w:val="00580E66"/>
    <w:rsid w:val="00584B6B"/>
    <w:rsid w:val="00585270"/>
    <w:rsid w:val="005852C2"/>
    <w:rsid w:val="00585ABF"/>
    <w:rsid w:val="0059397A"/>
    <w:rsid w:val="00593C64"/>
    <w:rsid w:val="00594056"/>
    <w:rsid w:val="0059465E"/>
    <w:rsid w:val="00594F43"/>
    <w:rsid w:val="005959FB"/>
    <w:rsid w:val="005A11A8"/>
    <w:rsid w:val="005A1E0F"/>
    <w:rsid w:val="005A1FEE"/>
    <w:rsid w:val="005A4943"/>
    <w:rsid w:val="005A539F"/>
    <w:rsid w:val="005A557A"/>
    <w:rsid w:val="005A62B5"/>
    <w:rsid w:val="005A6969"/>
    <w:rsid w:val="005B0D9B"/>
    <w:rsid w:val="005B14F9"/>
    <w:rsid w:val="005B369B"/>
    <w:rsid w:val="005B40B1"/>
    <w:rsid w:val="005B4B4C"/>
    <w:rsid w:val="005B4BDC"/>
    <w:rsid w:val="005B62D0"/>
    <w:rsid w:val="005B70E5"/>
    <w:rsid w:val="005C0554"/>
    <w:rsid w:val="005C088E"/>
    <w:rsid w:val="005C17CD"/>
    <w:rsid w:val="005C2276"/>
    <w:rsid w:val="005C22ED"/>
    <w:rsid w:val="005C3F6E"/>
    <w:rsid w:val="005C52C2"/>
    <w:rsid w:val="005D207B"/>
    <w:rsid w:val="005D7754"/>
    <w:rsid w:val="005D7DEF"/>
    <w:rsid w:val="005E0BE7"/>
    <w:rsid w:val="005E1222"/>
    <w:rsid w:val="005E24ED"/>
    <w:rsid w:val="005E2923"/>
    <w:rsid w:val="005E5D19"/>
    <w:rsid w:val="005E60D9"/>
    <w:rsid w:val="005E71EF"/>
    <w:rsid w:val="005E7D69"/>
    <w:rsid w:val="005F08EC"/>
    <w:rsid w:val="005F247C"/>
    <w:rsid w:val="005F4B5A"/>
    <w:rsid w:val="005F53E4"/>
    <w:rsid w:val="005F76D6"/>
    <w:rsid w:val="0060044B"/>
    <w:rsid w:val="00602144"/>
    <w:rsid w:val="0060347B"/>
    <w:rsid w:val="00606507"/>
    <w:rsid w:val="00607C1D"/>
    <w:rsid w:val="00611B06"/>
    <w:rsid w:val="0061239C"/>
    <w:rsid w:val="00612786"/>
    <w:rsid w:val="00614796"/>
    <w:rsid w:val="00614F42"/>
    <w:rsid w:val="006163ED"/>
    <w:rsid w:val="0061743F"/>
    <w:rsid w:val="006175EF"/>
    <w:rsid w:val="0062102B"/>
    <w:rsid w:val="0062138F"/>
    <w:rsid w:val="006222A6"/>
    <w:rsid w:val="00622C23"/>
    <w:rsid w:val="00624051"/>
    <w:rsid w:val="006247F3"/>
    <w:rsid w:val="00626675"/>
    <w:rsid w:val="00626D96"/>
    <w:rsid w:val="00631512"/>
    <w:rsid w:val="00633103"/>
    <w:rsid w:val="00635601"/>
    <w:rsid w:val="0063608E"/>
    <w:rsid w:val="00636BFF"/>
    <w:rsid w:val="0063713D"/>
    <w:rsid w:val="0063783E"/>
    <w:rsid w:val="00640B6E"/>
    <w:rsid w:val="00641993"/>
    <w:rsid w:val="00642A45"/>
    <w:rsid w:val="00643747"/>
    <w:rsid w:val="00646779"/>
    <w:rsid w:val="00654440"/>
    <w:rsid w:val="00654500"/>
    <w:rsid w:val="0065471E"/>
    <w:rsid w:val="006559D3"/>
    <w:rsid w:val="0065758C"/>
    <w:rsid w:val="00657D54"/>
    <w:rsid w:val="0066183C"/>
    <w:rsid w:val="00662891"/>
    <w:rsid w:val="00662999"/>
    <w:rsid w:val="00662C02"/>
    <w:rsid w:val="00666DD8"/>
    <w:rsid w:val="0066728E"/>
    <w:rsid w:val="00667CD5"/>
    <w:rsid w:val="00671ED8"/>
    <w:rsid w:val="00672634"/>
    <w:rsid w:val="006729AE"/>
    <w:rsid w:val="00672DE3"/>
    <w:rsid w:val="00675FAD"/>
    <w:rsid w:val="0068219F"/>
    <w:rsid w:val="00682ED3"/>
    <w:rsid w:val="00684C6E"/>
    <w:rsid w:val="006862C1"/>
    <w:rsid w:val="00687376"/>
    <w:rsid w:val="00691960"/>
    <w:rsid w:val="00694E7F"/>
    <w:rsid w:val="00696B7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680"/>
    <w:rsid w:val="006D0924"/>
    <w:rsid w:val="006D29F2"/>
    <w:rsid w:val="006D646F"/>
    <w:rsid w:val="006D68E2"/>
    <w:rsid w:val="006D7665"/>
    <w:rsid w:val="006E2CCA"/>
    <w:rsid w:val="006E550A"/>
    <w:rsid w:val="006E621F"/>
    <w:rsid w:val="006F28E4"/>
    <w:rsid w:val="006F5E85"/>
    <w:rsid w:val="006F6E6A"/>
    <w:rsid w:val="0070047A"/>
    <w:rsid w:val="007009F6"/>
    <w:rsid w:val="00701C8D"/>
    <w:rsid w:val="007039B0"/>
    <w:rsid w:val="00707DF4"/>
    <w:rsid w:val="0071199B"/>
    <w:rsid w:val="00712441"/>
    <w:rsid w:val="0071272E"/>
    <w:rsid w:val="0071683C"/>
    <w:rsid w:val="00717CC3"/>
    <w:rsid w:val="0072089F"/>
    <w:rsid w:val="00720E6D"/>
    <w:rsid w:val="00720E9B"/>
    <w:rsid w:val="00720FE3"/>
    <w:rsid w:val="007221A8"/>
    <w:rsid w:val="0072261C"/>
    <w:rsid w:val="00723464"/>
    <w:rsid w:val="00723C45"/>
    <w:rsid w:val="00724106"/>
    <w:rsid w:val="007241A1"/>
    <w:rsid w:val="007272E9"/>
    <w:rsid w:val="007306B1"/>
    <w:rsid w:val="00731775"/>
    <w:rsid w:val="00731FF0"/>
    <w:rsid w:val="00734A18"/>
    <w:rsid w:val="00735078"/>
    <w:rsid w:val="00736C5A"/>
    <w:rsid w:val="00742528"/>
    <w:rsid w:val="00742BDC"/>
    <w:rsid w:val="00744253"/>
    <w:rsid w:val="007442CB"/>
    <w:rsid w:val="00744EB1"/>
    <w:rsid w:val="00746C1D"/>
    <w:rsid w:val="00747030"/>
    <w:rsid w:val="007527D3"/>
    <w:rsid w:val="007564D0"/>
    <w:rsid w:val="007606F1"/>
    <w:rsid w:val="0076122F"/>
    <w:rsid w:val="00761C1F"/>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3A49"/>
    <w:rsid w:val="007C4820"/>
    <w:rsid w:val="007C4E8F"/>
    <w:rsid w:val="007C628E"/>
    <w:rsid w:val="007C63B3"/>
    <w:rsid w:val="007C6870"/>
    <w:rsid w:val="007C70BD"/>
    <w:rsid w:val="007D64F8"/>
    <w:rsid w:val="007E1CDC"/>
    <w:rsid w:val="007E23B2"/>
    <w:rsid w:val="007E4953"/>
    <w:rsid w:val="007E6CDD"/>
    <w:rsid w:val="007E79FF"/>
    <w:rsid w:val="007E7BC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5DDC"/>
    <w:rsid w:val="00825FE1"/>
    <w:rsid w:val="008260E7"/>
    <w:rsid w:val="00827D78"/>
    <w:rsid w:val="0083132F"/>
    <w:rsid w:val="00831672"/>
    <w:rsid w:val="008328A8"/>
    <w:rsid w:val="008331A0"/>
    <w:rsid w:val="008340F3"/>
    <w:rsid w:val="00836933"/>
    <w:rsid w:val="0083724D"/>
    <w:rsid w:val="008406D1"/>
    <w:rsid w:val="00841EC0"/>
    <w:rsid w:val="008432A6"/>
    <w:rsid w:val="0084500F"/>
    <w:rsid w:val="0084685A"/>
    <w:rsid w:val="00847DBE"/>
    <w:rsid w:val="0085226B"/>
    <w:rsid w:val="00852CB7"/>
    <w:rsid w:val="00853139"/>
    <w:rsid w:val="00853A88"/>
    <w:rsid w:val="00855918"/>
    <w:rsid w:val="00856E72"/>
    <w:rsid w:val="008600C9"/>
    <w:rsid w:val="00860F3A"/>
    <w:rsid w:val="00862360"/>
    <w:rsid w:val="00862AD1"/>
    <w:rsid w:val="00863193"/>
    <w:rsid w:val="00863674"/>
    <w:rsid w:val="00863CE3"/>
    <w:rsid w:val="008707BC"/>
    <w:rsid w:val="008718B8"/>
    <w:rsid w:val="00871D6F"/>
    <w:rsid w:val="00873EB1"/>
    <w:rsid w:val="00876E68"/>
    <w:rsid w:val="0087724B"/>
    <w:rsid w:val="00881D14"/>
    <w:rsid w:val="00882F61"/>
    <w:rsid w:val="00883093"/>
    <w:rsid w:val="00887301"/>
    <w:rsid w:val="00887C14"/>
    <w:rsid w:val="0089289A"/>
    <w:rsid w:val="00892C95"/>
    <w:rsid w:val="00893336"/>
    <w:rsid w:val="00894B5E"/>
    <w:rsid w:val="00894B6C"/>
    <w:rsid w:val="00896C1C"/>
    <w:rsid w:val="00897104"/>
    <w:rsid w:val="008A2B5F"/>
    <w:rsid w:val="008A3722"/>
    <w:rsid w:val="008A5342"/>
    <w:rsid w:val="008A6669"/>
    <w:rsid w:val="008A7D29"/>
    <w:rsid w:val="008B114F"/>
    <w:rsid w:val="008B2366"/>
    <w:rsid w:val="008B2367"/>
    <w:rsid w:val="008B4934"/>
    <w:rsid w:val="008B55B5"/>
    <w:rsid w:val="008B56E7"/>
    <w:rsid w:val="008B7475"/>
    <w:rsid w:val="008B7E0F"/>
    <w:rsid w:val="008C0363"/>
    <w:rsid w:val="008C2139"/>
    <w:rsid w:val="008C27F4"/>
    <w:rsid w:val="008C32BF"/>
    <w:rsid w:val="008C4398"/>
    <w:rsid w:val="008C5EDA"/>
    <w:rsid w:val="008C6BE8"/>
    <w:rsid w:val="008C6FF3"/>
    <w:rsid w:val="008D0134"/>
    <w:rsid w:val="008D0DD2"/>
    <w:rsid w:val="008D1481"/>
    <w:rsid w:val="008D2168"/>
    <w:rsid w:val="008D37B3"/>
    <w:rsid w:val="008D3B3A"/>
    <w:rsid w:val="008D49A9"/>
    <w:rsid w:val="008D5829"/>
    <w:rsid w:val="008D5A7C"/>
    <w:rsid w:val="008D5E4A"/>
    <w:rsid w:val="008D76DC"/>
    <w:rsid w:val="008D78EC"/>
    <w:rsid w:val="008E47BA"/>
    <w:rsid w:val="008E4BC4"/>
    <w:rsid w:val="008E5B36"/>
    <w:rsid w:val="008F01CB"/>
    <w:rsid w:val="008F0BAA"/>
    <w:rsid w:val="008F246D"/>
    <w:rsid w:val="008F2FE6"/>
    <w:rsid w:val="008F5D92"/>
    <w:rsid w:val="008F7D31"/>
    <w:rsid w:val="009003A8"/>
    <w:rsid w:val="009003B1"/>
    <w:rsid w:val="00902BCD"/>
    <w:rsid w:val="00904C9B"/>
    <w:rsid w:val="00904DD1"/>
    <w:rsid w:val="00907596"/>
    <w:rsid w:val="009114E3"/>
    <w:rsid w:val="00911521"/>
    <w:rsid w:val="00912D41"/>
    <w:rsid w:val="009150D1"/>
    <w:rsid w:val="009159DB"/>
    <w:rsid w:val="009161DE"/>
    <w:rsid w:val="009164F1"/>
    <w:rsid w:val="00916691"/>
    <w:rsid w:val="0092077B"/>
    <w:rsid w:val="00920823"/>
    <w:rsid w:val="00920DC5"/>
    <w:rsid w:val="00923F12"/>
    <w:rsid w:val="00924D5F"/>
    <w:rsid w:val="00925657"/>
    <w:rsid w:val="00925CBB"/>
    <w:rsid w:val="00926727"/>
    <w:rsid w:val="00926F85"/>
    <w:rsid w:val="0092795E"/>
    <w:rsid w:val="00930894"/>
    <w:rsid w:val="0093552E"/>
    <w:rsid w:val="00935703"/>
    <w:rsid w:val="0093662C"/>
    <w:rsid w:val="00937994"/>
    <w:rsid w:val="00940D27"/>
    <w:rsid w:val="00940E13"/>
    <w:rsid w:val="00941D3D"/>
    <w:rsid w:val="00942F0E"/>
    <w:rsid w:val="00946E78"/>
    <w:rsid w:val="00947F0D"/>
    <w:rsid w:val="00951643"/>
    <w:rsid w:val="00953B49"/>
    <w:rsid w:val="0095608B"/>
    <w:rsid w:val="00956B9D"/>
    <w:rsid w:val="0095766D"/>
    <w:rsid w:val="009577EB"/>
    <w:rsid w:val="009609E3"/>
    <w:rsid w:val="0096195D"/>
    <w:rsid w:val="00962E58"/>
    <w:rsid w:val="009651F9"/>
    <w:rsid w:val="00966749"/>
    <w:rsid w:val="00967D1C"/>
    <w:rsid w:val="00970698"/>
    <w:rsid w:val="00970C41"/>
    <w:rsid w:val="00971CE4"/>
    <w:rsid w:val="00973789"/>
    <w:rsid w:val="00977B14"/>
    <w:rsid w:val="009806A0"/>
    <w:rsid w:val="00981A0D"/>
    <w:rsid w:val="009821B1"/>
    <w:rsid w:val="009834A1"/>
    <w:rsid w:val="00983C5D"/>
    <w:rsid w:val="0099094D"/>
    <w:rsid w:val="00992FA8"/>
    <w:rsid w:val="0099416B"/>
    <w:rsid w:val="009946CA"/>
    <w:rsid w:val="00994A31"/>
    <w:rsid w:val="00995909"/>
    <w:rsid w:val="009959D0"/>
    <w:rsid w:val="0099644D"/>
    <w:rsid w:val="00997DDB"/>
    <w:rsid w:val="00997F3D"/>
    <w:rsid w:val="009A5352"/>
    <w:rsid w:val="009A53BA"/>
    <w:rsid w:val="009A688E"/>
    <w:rsid w:val="009A7013"/>
    <w:rsid w:val="009A7057"/>
    <w:rsid w:val="009B0AB8"/>
    <w:rsid w:val="009B2375"/>
    <w:rsid w:val="009B29BE"/>
    <w:rsid w:val="009B4CA0"/>
    <w:rsid w:val="009B7102"/>
    <w:rsid w:val="009C079B"/>
    <w:rsid w:val="009C0820"/>
    <w:rsid w:val="009C16D2"/>
    <w:rsid w:val="009C300C"/>
    <w:rsid w:val="009C30C0"/>
    <w:rsid w:val="009C31A2"/>
    <w:rsid w:val="009C505A"/>
    <w:rsid w:val="009C50AE"/>
    <w:rsid w:val="009C6096"/>
    <w:rsid w:val="009C6936"/>
    <w:rsid w:val="009C750B"/>
    <w:rsid w:val="009D0D77"/>
    <w:rsid w:val="009D1699"/>
    <w:rsid w:val="009D2B37"/>
    <w:rsid w:val="009D4875"/>
    <w:rsid w:val="009D4A7C"/>
    <w:rsid w:val="009D4C0D"/>
    <w:rsid w:val="009D6000"/>
    <w:rsid w:val="009E037C"/>
    <w:rsid w:val="009E1601"/>
    <w:rsid w:val="009E33F9"/>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32C"/>
    <w:rsid w:val="00A275B6"/>
    <w:rsid w:val="00A27616"/>
    <w:rsid w:val="00A324FE"/>
    <w:rsid w:val="00A33F91"/>
    <w:rsid w:val="00A35CCD"/>
    <w:rsid w:val="00A37566"/>
    <w:rsid w:val="00A4062A"/>
    <w:rsid w:val="00A41A71"/>
    <w:rsid w:val="00A41ECC"/>
    <w:rsid w:val="00A438B0"/>
    <w:rsid w:val="00A46BE7"/>
    <w:rsid w:val="00A475FC"/>
    <w:rsid w:val="00A51404"/>
    <w:rsid w:val="00A51448"/>
    <w:rsid w:val="00A5573A"/>
    <w:rsid w:val="00A55F46"/>
    <w:rsid w:val="00A57148"/>
    <w:rsid w:val="00A60C3F"/>
    <w:rsid w:val="00A60C65"/>
    <w:rsid w:val="00A62AED"/>
    <w:rsid w:val="00A64FE4"/>
    <w:rsid w:val="00A66768"/>
    <w:rsid w:val="00A66BD9"/>
    <w:rsid w:val="00A674BF"/>
    <w:rsid w:val="00A71AAE"/>
    <w:rsid w:val="00A74612"/>
    <w:rsid w:val="00A74909"/>
    <w:rsid w:val="00A76C12"/>
    <w:rsid w:val="00A76D82"/>
    <w:rsid w:val="00A80D66"/>
    <w:rsid w:val="00A83ACC"/>
    <w:rsid w:val="00A86216"/>
    <w:rsid w:val="00A878F3"/>
    <w:rsid w:val="00A90D70"/>
    <w:rsid w:val="00A91757"/>
    <w:rsid w:val="00A92BE1"/>
    <w:rsid w:val="00A946B0"/>
    <w:rsid w:val="00A9587C"/>
    <w:rsid w:val="00A97095"/>
    <w:rsid w:val="00A9751C"/>
    <w:rsid w:val="00AA147A"/>
    <w:rsid w:val="00AA3133"/>
    <w:rsid w:val="00AA3A69"/>
    <w:rsid w:val="00AA413D"/>
    <w:rsid w:val="00AA5277"/>
    <w:rsid w:val="00AA65A3"/>
    <w:rsid w:val="00AA67E2"/>
    <w:rsid w:val="00AB0DD9"/>
    <w:rsid w:val="00AB23D9"/>
    <w:rsid w:val="00AB277E"/>
    <w:rsid w:val="00AB2ED3"/>
    <w:rsid w:val="00AB39E7"/>
    <w:rsid w:val="00AB4509"/>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EEB"/>
    <w:rsid w:val="00AF3F7E"/>
    <w:rsid w:val="00AF401A"/>
    <w:rsid w:val="00AF56EB"/>
    <w:rsid w:val="00AF5C0B"/>
    <w:rsid w:val="00AF739E"/>
    <w:rsid w:val="00AF74F0"/>
    <w:rsid w:val="00AF7E70"/>
    <w:rsid w:val="00B0242C"/>
    <w:rsid w:val="00B03192"/>
    <w:rsid w:val="00B0340E"/>
    <w:rsid w:val="00B036D9"/>
    <w:rsid w:val="00B04772"/>
    <w:rsid w:val="00B04A04"/>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7DD"/>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08DD"/>
    <w:rsid w:val="00BF1E5F"/>
    <w:rsid w:val="00BF38F8"/>
    <w:rsid w:val="00BF6017"/>
    <w:rsid w:val="00BF63CD"/>
    <w:rsid w:val="00BF747C"/>
    <w:rsid w:val="00C01489"/>
    <w:rsid w:val="00C01F96"/>
    <w:rsid w:val="00C026E9"/>
    <w:rsid w:val="00C03049"/>
    <w:rsid w:val="00C10109"/>
    <w:rsid w:val="00C10E7C"/>
    <w:rsid w:val="00C11CD0"/>
    <w:rsid w:val="00C1215A"/>
    <w:rsid w:val="00C1280A"/>
    <w:rsid w:val="00C12CAF"/>
    <w:rsid w:val="00C1633E"/>
    <w:rsid w:val="00C17451"/>
    <w:rsid w:val="00C17C5F"/>
    <w:rsid w:val="00C207E4"/>
    <w:rsid w:val="00C20AB0"/>
    <w:rsid w:val="00C20E93"/>
    <w:rsid w:val="00C21A19"/>
    <w:rsid w:val="00C21BB7"/>
    <w:rsid w:val="00C224B6"/>
    <w:rsid w:val="00C24A98"/>
    <w:rsid w:val="00C25410"/>
    <w:rsid w:val="00C26EAC"/>
    <w:rsid w:val="00C31E0B"/>
    <w:rsid w:val="00C31F79"/>
    <w:rsid w:val="00C33671"/>
    <w:rsid w:val="00C33D64"/>
    <w:rsid w:val="00C34E07"/>
    <w:rsid w:val="00C402BD"/>
    <w:rsid w:val="00C4081E"/>
    <w:rsid w:val="00C4355E"/>
    <w:rsid w:val="00C4447A"/>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778F0"/>
    <w:rsid w:val="00C80267"/>
    <w:rsid w:val="00C822BC"/>
    <w:rsid w:val="00C829CF"/>
    <w:rsid w:val="00C82A65"/>
    <w:rsid w:val="00C83E7E"/>
    <w:rsid w:val="00C861A6"/>
    <w:rsid w:val="00C863A4"/>
    <w:rsid w:val="00C86D04"/>
    <w:rsid w:val="00C934EB"/>
    <w:rsid w:val="00C97EE7"/>
    <w:rsid w:val="00CA13D4"/>
    <w:rsid w:val="00CA2087"/>
    <w:rsid w:val="00CA2E97"/>
    <w:rsid w:val="00CA38FB"/>
    <w:rsid w:val="00CA528A"/>
    <w:rsid w:val="00CA682E"/>
    <w:rsid w:val="00CA7002"/>
    <w:rsid w:val="00CA725F"/>
    <w:rsid w:val="00CB01E0"/>
    <w:rsid w:val="00CB0A34"/>
    <w:rsid w:val="00CB0C7D"/>
    <w:rsid w:val="00CB103B"/>
    <w:rsid w:val="00CB26A0"/>
    <w:rsid w:val="00CB7DC6"/>
    <w:rsid w:val="00CC1EFA"/>
    <w:rsid w:val="00CC2A0B"/>
    <w:rsid w:val="00CC384F"/>
    <w:rsid w:val="00CC6BAC"/>
    <w:rsid w:val="00CC772F"/>
    <w:rsid w:val="00CD0E3F"/>
    <w:rsid w:val="00CD3837"/>
    <w:rsid w:val="00CD4064"/>
    <w:rsid w:val="00CD56FC"/>
    <w:rsid w:val="00CD6277"/>
    <w:rsid w:val="00CD676B"/>
    <w:rsid w:val="00CE0E6E"/>
    <w:rsid w:val="00CE0F74"/>
    <w:rsid w:val="00CE2A67"/>
    <w:rsid w:val="00CE2E0D"/>
    <w:rsid w:val="00CE503A"/>
    <w:rsid w:val="00CE546F"/>
    <w:rsid w:val="00CE68C3"/>
    <w:rsid w:val="00CF0F2D"/>
    <w:rsid w:val="00CF2084"/>
    <w:rsid w:val="00CF2211"/>
    <w:rsid w:val="00CF512A"/>
    <w:rsid w:val="00CF61CF"/>
    <w:rsid w:val="00D0292B"/>
    <w:rsid w:val="00D038A4"/>
    <w:rsid w:val="00D05D26"/>
    <w:rsid w:val="00D13883"/>
    <w:rsid w:val="00D1637C"/>
    <w:rsid w:val="00D2186E"/>
    <w:rsid w:val="00D2336B"/>
    <w:rsid w:val="00D24D31"/>
    <w:rsid w:val="00D2510E"/>
    <w:rsid w:val="00D25299"/>
    <w:rsid w:val="00D273B0"/>
    <w:rsid w:val="00D27E53"/>
    <w:rsid w:val="00D306C5"/>
    <w:rsid w:val="00D33099"/>
    <w:rsid w:val="00D33674"/>
    <w:rsid w:val="00D33B5F"/>
    <w:rsid w:val="00D34530"/>
    <w:rsid w:val="00D34E0F"/>
    <w:rsid w:val="00D34EF0"/>
    <w:rsid w:val="00D4174B"/>
    <w:rsid w:val="00D41AB2"/>
    <w:rsid w:val="00D42217"/>
    <w:rsid w:val="00D42CED"/>
    <w:rsid w:val="00D43274"/>
    <w:rsid w:val="00D43809"/>
    <w:rsid w:val="00D45C42"/>
    <w:rsid w:val="00D514D0"/>
    <w:rsid w:val="00D51945"/>
    <w:rsid w:val="00D51E52"/>
    <w:rsid w:val="00D52A97"/>
    <w:rsid w:val="00D54E90"/>
    <w:rsid w:val="00D574CB"/>
    <w:rsid w:val="00D577F8"/>
    <w:rsid w:val="00D63BB9"/>
    <w:rsid w:val="00D63D21"/>
    <w:rsid w:val="00D6613B"/>
    <w:rsid w:val="00D67996"/>
    <w:rsid w:val="00D70543"/>
    <w:rsid w:val="00D764AC"/>
    <w:rsid w:val="00D76B9F"/>
    <w:rsid w:val="00D76DA2"/>
    <w:rsid w:val="00D76E0F"/>
    <w:rsid w:val="00D81915"/>
    <w:rsid w:val="00D81BD2"/>
    <w:rsid w:val="00D836BC"/>
    <w:rsid w:val="00D83B5B"/>
    <w:rsid w:val="00D862AF"/>
    <w:rsid w:val="00D86480"/>
    <w:rsid w:val="00D92A93"/>
    <w:rsid w:val="00D94B26"/>
    <w:rsid w:val="00D94F2C"/>
    <w:rsid w:val="00D979E7"/>
    <w:rsid w:val="00DA0767"/>
    <w:rsid w:val="00DA1157"/>
    <w:rsid w:val="00DA282F"/>
    <w:rsid w:val="00DA3F3C"/>
    <w:rsid w:val="00DA5FE9"/>
    <w:rsid w:val="00DA6D52"/>
    <w:rsid w:val="00DA6DE2"/>
    <w:rsid w:val="00DA7692"/>
    <w:rsid w:val="00DB0D79"/>
    <w:rsid w:val="00DB0E6E"/>
    <w:rsid w:val="00DB22FC"/>
    <w:rsid w:val="00DB4412"/>
    <w:rsid w:val="00DB5103"/>
    <w:rsid w:val="00DB78F7"/>
    <w:rsid w:val="00DC08D6"/>
    <w:rsid w:val="00DC3C88"/>
    <w:rsid w:val="00DC400F"/>
    <w:rsid w:val="00DC7B97"/>
    <w:rsid w:val="00DD009C"/>
    <w:rsid w:val="00DD27C4"/>
    <w:rsid w:val="00DD2911"/>
    <w:rsid w:val="00DD3358"/>
    <w:rsid w:val="00DD3983"/>
    <w:rsid w:val="00DD4267"/>
    <w:rsid w:val="00DD4621"/>
    <w:rsid w:val="00DD4D39"/>
    <w:rsid w:val="00DD5C7F"/>
    <w:rsid w:val="00DD6173"/>
    <w:rsid w:val="00DE1AA2"/>
    <w:rsid w:val="00DE1AAD"/>
    <w:rsid w:val="00DE256D"/>
    <w:rsid w:val="00DE454F"/>
    <w:rsid w:val="00DE4E38"/>
    <w:rsid w:val="00DE548A"/>
    <w:rsid w:val="00DE6F69"/>
    <w:rsid w:val="00DE79DD"/>
    <w:rsid w:val="00DF07C7"/>
    <w:rsid w:val="00DF08C0"/>
    <w:rsid w:val="00DF28AA"/>
    <w:rsid w:val="00DF603C"/>
    <w:rsid w:val="00DF79E3"/>
    <w:rsid w:val="00DF7A83"/>
    <w:rsid w:val="00E030C1"/>
    <w:rsid w:val="00E06584"/>
    <w:rsid w:val="00E06BB2"/>
    <w:rsid w:val="00E1066D"/>
    <w:rsid w:val="00E1229F"/>
    <w:rsid w:val="00E127E8"/>
    <w:rsid w:val="00E12D79"/>
    <w:rsid w:val="00E14877"/>
    <w:rsid w:val="00E161CE"/>
    <w:rsid w:val="00E17752"/>
    <w:rsid w:val="00E20CCB"/>
    <w:rsid w:val="00E22841"/>
    <w:rsid w:val="00E23933"/>
    <w:rsid w:val="00E23EAC"/>
    <w:rsid w:val="00E25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C9B"/>
    <w:rsid w:val="00E71BEB"/>
    <w:rsid w:val="00E7208D"/>
    <w:rsid w:val="00E723DB"/>
    <w:rsid w:val="00E729D3"/>
    <w:rsid w:val="00E74807"/>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0CF8"/>
    <w:rsid w:val="00EB1FD4"/>
    <w:rsid w:val="00EB31F4"/>
    <w:rsid w:val="00EB33A1"/>
    <w:rsid w:val="00EC12C4"/>
    <w:rsid w:val="00EC1C9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22C2"/>
    <w:rsid w:val="00F0595D"/>
    <w:rsid w:val="00F1008E"/>
    <w:rsid w:val="00F10EFC"/>
    <w:rsid w:val="00F111F8"/>
    <w:rsid w:val="00F12A33"/>
    <w:rsid w:val="00F13EE5"/>
    <w:rsid w:val="00F140AD"/>
    <w:rsid w:val="00F15BE2"/>
    <w:rsid w:val="00F161C6"/>
    <w:rsid w:val="00F16349"/>
    <w:rsid w:val="00F16876"/>
    <w:rsid w:val="00F1791D"/>
    <w:rsid w:val="00F2106A"/>
    <w:rsid w:val="00F21981"/>
    <w:rsid w:val="00F22E74"/>
    <w:rsid w:val="00F249CE"/>
    <w:rsid w:val="00F26BCB"/>
    <w:rsid w:val="00F27C3E"/>
    <w:rsid w:val="00F31421"/>
    <w:rsid w:val="00F32A7F"/>
    <w:rsid w:val="00F33B01"/>
    <w:rsid w:val="00F36BF0"/>
    <w:rsid w:val="00F37E17"/>
    <w:rsid w:val="00F40284"/>
    <w:rsid w:val="00F41267"/>
    <w:rsid w:val="00F436AB"/>
    <w:rsid w:val="00F439B1"/>
    <w:rsid w:val="00F43DE8"/>
    <w:rsid w:val="00F4446D"/>
    <w:rsid w:val="00F4524E"/>
    <w:rsid w:val="00F45E63"/>
    <w:rsid w:val="00F478FC"/>
    <w:rsid w:val="00F47C7F"/>
    <w:rsid w:val="00F47DC9"/>
    <w:rsid w:val="00F50874"/>
    <w:rsid w:val="00F52EFE"/>
    <w:rsid w:val="00F53DC9"/>
    <w:rsid w:val="00F557B9"/>
    <w:rsid w:val="00F6082C"/>
    <w:rsid w:val="00F6167C"/>
    <w:rsid w:val="00F63E84"/>
    <w:rsid w:val="00F63ECB"/>
    <w:rsid w:val="00F650D4"/>
    <w:rsid w:val="00F65660"/>
    <w:rsid w:val="00F6780A"/>
    <w:rsid w:val="00F67BDA"/>
    <w:rsid w:val="00F70AB8"/>
    <w:rsid w:val="00F733FB"/>
    <w:rsid w:val="00F73791"/>
    <w:rsid w:val="00F80EF4"/>
    <w:rsid w:val="00F82FBB"/>
    <w:rsid w:val="00F831A0"/>
    <w:rsid w:val="00F83E2A"/>
    <w:rsid w:val="00F84C3D"/>
    <w:rsid w:val="00F85070"/>
    <w:rsid w:val="00F857A8"/>
    <w:rsid w:val="00F87167"/>
    <w:rsid w:val="00F9313D"/>
    <w:rsid w:val="00F9482B"/>
    <w:rsid w:val="00F96112"/>
    <w:rsid w:val="00F97518"/>
    <w:rsid w:val="00F97E65"/>
    <w:rsid w:val="00FA08AD"/>
    <w:rsid w:val="00FA42A7"/>
    <w:rsid w:val="00FA4F9C"/>
    <w:rsid w:val="00FA5008"/>
    <w:rsid w:val="00FA71C9"/>
    <w:rsid w:val="00FB040D"/>
    <w:rsid w:val="00FB0BC7"/>
    <w:rsid w:val="00FB2CDF"/>
    <w:rsid w:val="00FB72A3"/>
    <w:rsid w:val="00FC15C6"/>
    <w:rsid w:val="00FC1FED"/>
    <w:rsid w:val="00FC3A1E"/>
    <w:rsid w:val="00FC4113"/>
    <w:rsid w:val="00FC4E41"/>
    <w:rsid w:val="00FC59C7"/>
    <w:rsid w:val="00FC5FB6"/>
    <w:rsid w:val="00FC761E"/>
    <w:rsid w:val="00FD0DC1"/>
    <w:rsid w:val="00FD2EEA"/>
    <w:rsid w:val="00FD33C2"/>
    <w:rsid w:val="00FD3521"/>
    <w:rsid w:val="00FE0238"/>
    <w:rsid w:val="00FE037C"/>
    <w:rsid w:val="00FE0B83"/>
    <w:rsid w:val="00FE1A6D"/>
    <w:rsid w:val="00FE3CF2"/>
    <w:rsid w:val="00FE4DB8"/>
    <w:rsid w:val="00FE63A0"/>
    <w:rsid w:val="00FE72F3"/>
    <w:rsid w:val="00FE736D"/>
    <w:rsid w:val="00FE7A27"/>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styleId="SubtleEmphasis">
    <w:name w:val="Subtle Emphasis"/>
    <w:basedOn w:val="DefaultParagraphFont"/>
    <w:uiPriority w:val="19"/>
    <w:qFormat/>
    <w:rsid w:val="00552190"/>
    <w:rPr>
      <w:i/>
      <w:iCs/>
      <w:color w:val="808080" w:themeColor="text1" w:themeTint="7F"/>
    </w:rPr>
  </w:style>
  <w:style w:type="paragraph" w:styleId="DocumentMap">
    <w:name w:val="Document Map"/>
    <w:basedOn w:val="Normal"/>
    <w:link w:val="DocumentMapChar"/>
    <w:rsid w:val="001D3D82"/>
    <w:rPr>
      <w:rFonts w:ascii="Tahoma" w:hAnsi="Tahoma" w:cs="Tahoma"/>
      <w:sz w:val="16"/>
      <w:szCs w:val="16"/>
    </w:rPr>
  </w:style>
  <w:style w:type="character" w:customStyle="1" w:styleId="DocumentMapChar">
    <w:name w:val="Document Map Char"/>
    <w:basedOn w:val="DefaultParagraphFont"/>
    <w:link w:val="DocumentMap"/>
    <w:rsid w:val="001D3D8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238306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540407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1085;&#1072;&#1073;&#1072;&#1074;&#1082;&#1077;@kc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3D3E"/>
    <w:rsid w:val="0001674E"/>
    <w:rsid w:val="00120516"/>
    <w:rsid w:val="00122B92"/>
    <w:rsid w:val="00174E26"/>
    <w:rsid w:val="001945BC"/>
    <w:rsid w:val="001B63E4"/>
    <w:rsid w:val="001C5F15"/>
    <w:rsid w:val="0020106B"/>
    <w:rsid w:val="002A330F"/>
    <w:rsid w:val="002C02DE"/>
    <w:rsid w:val="00342777"/>
    <w:rsid w:val="003B29A3"/>
    <w:rsid w:val="004737A1"/>
    <w:rsid w:val="00486082"/>
    <w:rsid w:val="004B2731"/>
    <w:rsid w:val="00536B77"/>
    <w:rsid w:val="00561074"/>
    <w:rsid w:val="005E3D3E"/>
    <w:rsid w:val="00613D6B"/>
    <w:rsid w:val="00670498"/>
    <w:rsid w:val="00742330"/>
    <w:rsid w:val="00A23035"/>
    <w:rsid w:val="00A85AC6"/>
    <w:rsid w:val="00A93C93"/>
    <w:rsid w:val="00AC2F13"/>
    <w:rsid w:val="00B61906"/>
    <w:rsid w:val="00C014D8"/>
    <w:rsid w:val="00CC1AE9"/>
    <w:rsid w:val="00DE6DD2"/>
    <w:rsid w:val="00E60CA0"/>
    <w:rsid w:val="00E7225A"/>
    <w:rsid w:val="00ED7DDE"/>
    <w:rsid w:val="00FC2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30F"/>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4E76D8E04CF64B71B01919F62C8FB546">
    <w:name w:val="4E76D8E04CF64B71B01919F62C8FB546"/>
    <w:rsid w:val="002A330F"/>
  </w:style>
  <w:style w:type="paragraph" w:customStyle="1" w:styleId="86298E24F6454101A74ACBF1E868234F">
    <w:name w:val="86298E24F6454101A74ACBF1E868234F"/>
    <w:rsid w:val="002A330F"/>
  </w:style>
  <w:style w:type="paragraph" w:customStyle="1" w:styleId="5B0CE924D8F342D3808B0A0C7F3942F4">
    <w:name w:val="5B0CE924D8F342D3808B0A0C7F3942F4"/>
    <w:rsid w:val="002A33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476B-B3D4-405F-80DF-66A638E7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37</Pages>
  <Words>8725</Words>
  <Characters>50783</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59390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HV1N</cp:lastModifiedBy>
  <cp:revision>122</cp:revision>
  <cp:lastPrinted>2013-07-29T08:21:00Z</cp:lastPrinted>
  <dcterms:created xsi:type="dcterms:W3CDTF">2013-08-15T08:37:00Z</dcterms:created>
  <dcterms:modified xsi:type="dcterms:W3CDTF">2013-11-07T08:41:00Z</dcterms:modified>
</cp:coreProperties>
</file>