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8B7475" w:rsidRDefault="00E3249D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6" o:title=""/>
          </v:shape>
          <o:OLEObject Type="Embed" ProgID="PBrush" ShapeID="_x0000_s1026" DrawAspect="Content" ObjectID="_1449043404" r:id="rId7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740C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о јавним набавкама  („Службени гланик РС“, број 124/2012)</w:t>
      </w:r>
    </w:p>
    <w:p w:rsidR="00546E7E" w:rsidRPr="00FD2F00" w:rsidRDefault="00546E7E" w:rsidP="00740C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740C49">
      <w:pPr>
        <w:spacing w:line="240" w:lineRule="auto"/>
        <w:jc w:val="center"/>
        <w:rPr>
          <w:lang w:val="sr-Cyrl-RS"/>
        </w:rPr>
      </w:pPr>
    </w:p>
    <w:p w:rsidR="00546E7E" w:rsidRPr="0076461F" w:rsidRDefault="00546E7E" w:rsidP="00740C4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461F">
        <w:rPr>
          <w:rFonts w:ascii="Times New Roman" w:hAnsi="Times New Roman" w:cs="Times New Roman"/>
          <w:b/>
          <w:sz w:val="28"/>
          <w:szCs w:val="28"/>
          <w:lang w:val="sr-Cyrl-RS"/>
        </w:rPr>
        <w:t>Објављује:</w:t>
      </w:r>
    </w:p>
    <w:p w:rsidR="00546E7E" w:rsidRPr="00546E7E" w:rsidRDefault="00546E7E" w:rsidP="00740C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671B" w:rsidRPr="00955DBC" w:rsidRDefault="0028671B" w:rsidP="00650A0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6E7E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покретању преговарачкаг поступка без објављивања позива за подношење понуда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955DBC">
        <w:rPr>
          <w:rFonts w:ascii="Times New Roman" w:hAnsi="Times New Roman" w:cs="Times New Roman"/>
          <w:b/>
          <w:sz w:val="24"/>
          <w:szCs w:val="24"/>
          <w:lang w:val="sr-Cyrl-RS"/>
        </w:rPr>
        <w:t>284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-13-</w:t>
      </w:r>
      <w:r w:rsidR="00955DBC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</w:p>
    <w:p w:rsidR="0076461F" w:rsidRPr="0076461F" w:rsidRDefault="0076461F" w:rsidP="007D3F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  <w:r w:rsidRPr="0076461F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>Назив, адреса и интернет страница наручиоца</w:t>
      </w:r>
    </w:p>
    <w:p w:rsidR="0076461F" w:rsidRPr="0076461F" w:rsidRDefault="0076461F" w:rsidP="007D3F9C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Клинички центар Војводине, Хајдук Вељкова 1, 21000 Нови Сад, </w:t>
      </w:r>
      <w:hyperlink r:id="rId8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RS"/>
          </w:rPr>
          <w:t>www.кцв.рс</w:t>
        </w:r>
      </w:hyperlink>
    </w:p>
    <w:p w:rsidR="0076461F" w:rsidRPr="0076461F" w:rsidRDefault="0076461F" w:rsidP="007D3F9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Врста наручиоца</w:t>
      </w:r>
    </w:p>
    <w:p w:rsidR="0076461F" w:rsidRPr="0076461F" w:rsidRDefault="0076461F" w:rsidP="007D3F9C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Клинички центар Војводине, здравство</w:t>
      </w:r>
    </w:p>
    <w:p w:rsidR="0076461F" w:rsidRPr="0076461F" w:rsidRDefault="0076461F" w:rsidP="007D3F9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Опис предмета јавне набавке</w:t>
      </w:r>
    </w:p>
    <w:p w:rsidR="0076461F" w:rsidRPr="00504E93" w:rsidRDefault="00955DBC" w:rsidP="007D3F9C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55D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Сервисирање</w:t>
      </w:r>
      <w:r w:rsidRPr="00955DBC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955DB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ултразвучног апарат</w:t>
      </w:r>
      <w:r w:rsidR="00E3249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955DB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955DB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произвођача „</w:t>
      </w:r>
      <w:r w:rsidRPr="00955DBC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Toschiba Medical Systems Europe“, </w:t>
      </w:r>
      <w:r w:rsidRPr="00955DB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Јапан за потребе</w:t>
      </w:r>
      <w:r w:rsidRPr="00955D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Клиничког центра Војводине</w:t>
      </w:r>
      <w:r w:rsidR="0076461F" w:rsidRPr="00504E93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 xml:space="preserve">, </w:t>
      </w:r>
      <w:r w:rsidR="0076461F" w:rsidRPr="00504E93">
        <w:rPr>
          <w:rFonts w:ascii="Times New Roman" w:hAnsi="Times New Roman" w:cs="Times New Roman"/>
          <w:noProof/>
          <w:sz w:val="24"/>
          <w:szCs w:val="24"/>
          <w:lang w:val="ru-RU"/>
        </w:rPr>
        <w:t>504</w:t>
      </w:r>
      <w:r w:rsidR="0076461F" w:rsidRPr="00504E93">
        <w:rPr>
          <w:rFonts w:ascii="Times New Roman" w:hAnsi="Times New Roman" w:cs="Times New Roman"/>
          <w:noProof/>
          <w:sz w:val="24"/>
          <w:szCs w:val="24"/>
          <w:lang w:val="sr-Cyrl-RS"/>
        </w:rPr>
        <w:t>20000 Услуге  поправке и одржавање медицинске и хиру</w:t>
      </w:r>
      <w:r w:rsidR="00752397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76461F" w:rsidRPr="00504E93">
        <w:rPr>
          <w:rFonts w:ascii="Times New Roman" w:hAnsi="Times New Roman" w:cs="Times New Roman"/>
          <w:noProof/>
          <w:sz w:val="24"/>
          <w:szCs w:val="24"/>
          <w:lang w:val="sr-Cyrl-RS"/>
        </w:rPr>
        <w:t>шке опреме.</w:t>
      </w:r>
    </w:p>
    <w:p w:rsidR="00DA604B" w:rsidRPr="0076461F" w:rsidRDefault="00DA604B" w:rsidP="00374EE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6.  Основ за примену преговарачког поступка без објављовања позива у складу са чланом 36. Став 1. Тачка 2</w:t>
      </w:r>
      <w:r w:rsidR="00CA4E1D" w:rsidRPr="0076461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јавним набавкама.</w:t>
      </w:r>
    </w:p>
    <w:p w:rsidR="00DA604B" w:rsidRDefault="00DA604B" w:rsidP="00D94A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Образложење: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36. Став 1. Тачка 2 Закона о јавним набавкама,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 да наручилац може спроводити преговарачки поступак без објављивања позива ако због техничких, односно уметничких разлога предмета јавне набавке или из разлога повезаних са заштитом искључивих права, набавку може 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изв</w:t>
      </w:r>
      <w:r w:rsidR="0076461F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шити само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>одређени понуђач.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6461F" w:rsidRDefault="00752397" w:rsidP="00666269">
      <w:pPr>
        <w:spacing w:line="240" w:lineRule="auto"/>
        <w:ind w:left="360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75239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Понуђач  </w:t>
      </w:r>
      <w:r w:rsidRPr="0075239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„</w:t>
      </w:r>
      <w:r w:rsidRPr="0075239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Беоласер</w:t>
      </w:r>
      <w:r w:rsidRPr="0075239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“</w:t>
      </w:r>
      <w:r w:rsidRPr="0075239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, </w:t>
      </w:r>
      <w:r w:rsidRPr="0075239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д.о.о., </w:t>
      </w:r>
      <w:r w:rsidRPr="0075239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Трговачка 16А, Београд</w:t>
      </w:r>
      <w:r w:rsidRPr="00752397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75239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је</w:t>
      </w:r>
      <w:r w:rsidRPr="0075239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једини </w:t>
      </w:r>
      <w:r w:rsidRPr="0075239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овлашћени дистрибутер и сервисер медицинске опреме </w:t>
      </w:r>
      <w:r w:rsidRPr="0075239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произвођача „</w:t>
      </w:r>
      <w:r w:rsidRPr="00752397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Toschiba Medical Systems Europe“, </w:t>
      </w:r>
      <w:r w:rsidRPr="0075239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Јапан з</w:t>
      </w:r>
      <w:r w:rsidRPr="0075239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територију Србије</w:t>
      </w:r>
      <w:r w:rsidRPr="0075239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75239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(сагласност Управе за јавне набавке, број 404-02-2816/13 од 13.12.2013. године)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</w:t>
      </w:r>
    </w:p>
    <w:sectPr w:rsidR="0076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4"/>
    <w:rsid w:val="0028671B"/>
    <w:rsid w:val="00504E93"/>
    <w:rsid w:val="00546E7E"/>
    <w:rsid w:val="00752397"/>
    <w:rsid w:val="0076461F"/>
    <w:rsid w:val="007D6A57"/>
    <w:rsid w:val="00874A32"/>
    <w:rsid w:val="00955DBC"/>
    <w:rsid w:val="00B14922"/>
    <w:rsid w:val="00CA4E1D"/>
    <w:rsid w:val="00D367F9"/>
    <w:rsid w:val="00D94A54"/>
    <w:rsid w:val="00DA604B"/>
    <w:rsid w:val="00E3249D"/>
    <w:rsid w:val="00E6219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7</cp:revision>
  <dcterms:created xsi:type="dcterms:W3CDTF">2013-05-29T09:47:00Z</dcterms:created>
  <dcterms:modified xsi:type="dcterms:W3CDTF">2013-12-20T10:17:00Z</dcterms:modified>
</cp:coreProperties>
</file>