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D47A81" w:rsidP="00BB65CA">
            <w:r>
              <w:rPr>
                <w:lang w:val="sr-Cyrl-RS"/>
              </w:rPr>
              <w:t xml:space="preserve">  </w:t>
            </w:r>
            <w:r w:rsidR="009C505A">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9" o:title=""/>
                </v:shape>
                <o:OLEObject Type="Embed" ProgID="PBrush" ShapeID="_x0000_i1025" DrawAspect="Content" ObjectID="_1451891765" r:id="rId10"/>
              </w:object>
            </w:r>
          </w:p>
        </w:tc>
        <w:tc>
          <w:tcPr>
            <w:tcW w:w="8063" w:type="dxa"/>
          </w:tcPr>
          <w:p w:rsidR="009C505A" w:rsidRPr="003131F6" w:rsidRDefault="009C505A" w:rsidP="009C505A">
            <w:pPr>
              <w:pStyle w:val="Heading1"/>
              <w:jc w:val="center"/>
              <w:rPr>
                <w:sz w:val="32"/>
              </w:rPr>
            </w:pPr>
            <w:bookmarkStart w:id="0" w:name="_Toc375221006"/>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21E73" w:rsidRPr="002D4915" w:rsidRDefault="002D4915" w:rsidP="002D4915">
      <w:pPr>
        <w:pStyle w:val="Footer"/>
        <w:tabs>
          <w:tab w:val="left" w:pos="720"/>
        </w:tabs>
        <w:jc w:val="center"/>
        <w:rPr>
          <w:b/>
          <w:lang w:val="sr-Cyrl-BA"/>
        </w:rPr>
      </w:pPr>
      <w:r w:rsidRPr="002D4915">
        <w:rPr>
          <w:b/>
          <w:noProof/>
          <w:lang w:val="sr-Cyrl-RS"/>
        </w:rPr>
        <w:t>с</w:t>
      </w:r>
      <w:r w:rsidRPr="002D4915">
        <w:rPr>
          <w:b/>
          <w:noProof/>
          <w:lang w:val="ru-RU"/>
        </w:rPr>
        <w:t xml:space="preserve">ервисирање инфузионе пумпе – производа произвођача </w:t>
      </w:r>
      <w:r w:rsidRPr="002D4915">
        <w:rPr>
          <w:b/>
          <w:noProof/>
          <w:lang w:val="sr-Latn-RS"/>
        </w:rPr>
        <w:t xml:space="preserve">„Codon Argus“ </w:t>
      </w:r>
      <w:r w:rsidRPr="002D4915">
        <w:rPr>
          <w:b/>
          <w:noProof/>
          <w:lang w:val="sr-Cyrl-RS"/>
        </w:rPr>
        <w:t xml:space="preserve">Швајцарска; порођајних столова произвођача </w:t>
      </w:r>
      <w:r w:rsidRPr="002D4915">
        <w:rPr>
          <w:b/>
          <w:noProof/>
          <w:lang w:val="sr-Latn-RS"/>
        </w:rPr>
        <w:t xml:space="preserve">„Schmitz“ </w:t>
      </w:r>
      <w:r w:rsidRPr="002D4915">
        <w:rPr>
          <w:b/>
          <w:noProof/>
          <w:lang w:val="sr-Cyrl-RS"/>
        </w:rPr>
        <w:t xml:space="preserve">Немачка; </w:t>
      </w:r>
      <w:r w:rsidRPr="002D4915">
        <w:rPr>
          <w:b/>
          <w:noProof/>
          <w:lang w:val="sr-Latn-RS"/>
        </w:rPr>
        <w:t xml:space="preserve">CTG </w:t>
      </w:r>
      <w:r w:rsidRPr="002D4915">
        <w:rPr>
          <w:b/>
          <w:noProof/>
          <w:lang w:val="sr-Cyrl-RS"/>
        </w:rPr>
        <w:t xml:space="preserve">апарата произвођача </w:t>
      </w:r>
      <w:r w:rsidRPr="002D4915">
        <w:rPr>
          <w:b/>
          <w:noProof/>
          <w:lang w:val="sr-Latn-RS"/>
        </w:rPr>
        <w:t xml:space="preserve">Huntleight Healtchare </w:t>
      </w:r>
      <w:r w:rsidRPr="002D4915">
        <w:rPr>
          <w:b/>
          <w:noProof/>
          <w:lang w:val="sr-Cyrl-RS"/>
        </w:rPr>
        <w:t>Енглеска; вентилатори интензивне неге произвођача „</w:t>
      </w:r>
      <w:r w:rsidRPr="002D4915">
        <w:rPr>
          <w:b/>
          <w:noProof/>
          <w:lang w:val="sr-Latn-RS"/>
        </w:rPr>
        <w:t xml:space="preserve">Hamilton Medical“ </w:t>
      </w:r>
      <w:r w:rsidRPr="002D4915">
        <w:rPr>
          <w:b/>
          <w:noProof/>
          <w:lang w:val="sr-Cyrl-RS"/>
        </w:rPr>
        <w:t>Швајцарска; сервис операционих лампи произвођача „</w:t>
      </w:r>
      <w:r w:rsidRPr="002D4915">
        <w:rPr>
          <w:b/>
          <w:noProof/>
          <w:lang w:val="sr-Latn-RS"/>
        </w:rPr>
        <w:t xml:space="preserve">Mach“ </w:t>
      </w:r>
      <w:r w:rsidRPr="002D4915">
        <w:rPr>
          <w:b/>
          <w:noProof/>
          <w:lang w:val="sr-Cyrl-RS"/>
        </w:rPr>
        <w:t xml:space="preserve">Немачка; биомикроскопска са шплат лампом, колпоскопа, ласер за фотокоагулацију произвођача </w:t>
      </w:r>
      <w:r w:rsidRPr="002D4915">
        <w:rPr>
          <w:b/>
          <w:noProof/>
          <w:lang w:val="sr-Latn-RS"/>
        </w:rPr>
        <w:t xml:space="preserve">„Carl Zeiss“ </w:t>
      </w:r>
      <w:r w:rsidRPr="002D4915">
        <w:rPr>
          <w:b/>
          <w:noProof/>
          <w:lang w:val="sr-Cyrl-RS"/>
        </w:rPr>
        <w:t>из Аустрије, за потребе</w:t>
      </w:r>
      <w:r w:rsidRPr="002D4915">
        <w:rPr>
          <w:b/>
          <w:noProof/>
          <w:lang w:val="ru-RU"/>
        </w:rPr>
        <w:t xml:space="preserve"> Клиничког центра Војводине </w:t>
      </w:r>
    </w:p>
    <w:p w:rsidR="00631232" w:rsidRPr="00B55B00" w:rsidRDefault="00631232" w:rsidP="00B55B00">
      <w:pPr>
        <w:pStyle w:val="Footer"/>
        <w:tabs>
          <w:tab w:val="left" w:pos="720"/>
        </w:tabs>
        <w:jc w:val="center"/>
        <w:rPr>
          <w:b/>
          <w:highlight w:val="yellow"/>
          <w:lang w:val="sr-Cyrl-BA"/>
        </w:rPr>
      </w:pPr>
    </w:p>
    <w:p w:rsidR="00B55B00" w:rsidRDefault="00B55B00" w:rsidP="00631232">
      <w:pPr>
        <w:pStyle w:val="Footer"/>
        <w:tabs>
          <w:tab w:val="left" w:pos="720"/>
        </w:tabs>
        <w:jc w:val="center"/>
        <w:rPr>
          <w:b/>
          <w:highlight w:val="yellow"/>
          <w:lang w:val="sr-Cyrl-RS"/>
        </w:rPr>
      </w:pPr>
    </w:p>
    <w:p w:rsidR="00B55B00" w:rsidRPr="00B55B00" w:rsidRDefault="00B55B00" w:rsidP="00631232">
      <w:pPr>
        <w:pStyle w:val="Footer"/>
        <w:tabs>
          <w:tab w:val="left" w:pos="720"/>
        </w:tabs>
        <w:jc w:val="center"/>
        <w:rPr>
          <w:b/>
          <w:highlight w:val="yellow"/>
          <w:lang w:val="sr-Cyrl-RS"/>
        </w:rPr>
      </w:pPr>
    </w:p>
    <w:p w:rsidR="00631232" w:rsidRPr="00683B0E" w:rsidRDefault="00631232" w:rsidP="00631232">
      <w:pPr>
        <w:pStyle w:val="Footer"/>
        <w:tabs>
          <w:tab w:val="left" w:pos="720"/>
        </w:tabs>
        <w:jc w:val="center"/>
        <w:rPr>
          <w:b/>
        </w:rPr>
      </w:pPr>
      <w:r w:rsidRPr="00683B0E">
        <w:rPr>
          <w:b/>
        </w:rPr>
        <w:t>ПРЕГОВАРАЧКИ ПОСТУПАК БЕЗ ОБЈАВЉИВАЊА ПОЗИВА ЗА ПОДНОШЕЊЕ ПОНУДА</w:t>
      </w:r>
    </w:p>
    <w:p w:rsidR="00631232" w:rsidRPr="00683B0E" w:rsidRDefault="00631232" w:rsidP="00631232">
      <w:pPr>
        <w:pStyle w:val="Footer"/>
        <w:jc w:val="center"/>
        <w:rPr>
          <w:b/>
        </w:rPr>
      </w:pPr>
      <w:r w:rsidRPr="00683B0E">
        <w:rPr>
          <w:b/>
        </w:rPr>
        <w:t xml:space="preserve">БРОЈ </w:t>
      </w:r>
      <w:r w:rsidR="00C21E73">
        <w:rPr>
          <w:b/>
          <w:lang w:val="sr-Cyrl-RS"/>
        </w:rPr>
        <w:t>2</w:t>
      </w:r>
      <w:r w:rsidR="002D4915">
        <w:rPr>
          <w:b/>
          <w:lang w:val="sr-Cyrl-RS"/>
        </w:rPr>
        <w:t>68</w:t>
      </w:r>
      <w:r w:rsidRPr="00683B0E">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lang w:val="sr-Cyrl-RS"/>
        </w:rPr>
      </w:pPr>
      <w:r w:rsidRPr="002D5B2C">
        <w:rPr>
          <w:b/>
          <w:noProof/>
        </w:rPr>
        <w:t>Нови Сад</w:t>
      </w:r>
      <w:r w:rsidR="005B4BDC" w:rsidRPr="005B4BDC">
        <w:rPr>
          <w:b/>
          <w:noProof/>
        </w:rPr>
        <w:t xml:space="preserve">, </w:t>
      </w:r>
      <w:r w:rsidR="004F7010" w:rsidRPr="00683B0E">
        <w:rPr>
          <w:b/>
          <w:noProof/>
        </w:rPr>
        <w:t>201</w:t>
      </w:r>
      <w:r w:rsidR="00DC6533">
        <w:rPr>
          <w:b/>
          <w:noProof/>
        </w:rPr>
        <w:t>4</w:t>
      </w:r>
      <w:r w:rsidR="004F7010" w:rsidRPr="00683B0E">
        <w:rPr>
          <w:b/>
          <w:noProof/>
        </w:rPr>
        <w:t xml:space="preserve">. </w:t>
      </w:r>
      <w:r w:rsidR="00B55B00" w:rsidRPr="00683B0E">
        <w:rPr>
          <w:b/>
          <w:noProof/>
        </w:rPr>
        <w:t>Г</w:t>
      </w:r>
      <w:r w:rsidR="004F7010" w:rsidRPr="00683B0E">
        <w:rPr>
          <w:b/>
          <w:noProof/>
        </w:rPr>
        <w:t>одина</w:t>
      </w: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2D4915" w:rsidRPr="002D4915" w:rsidRDefault="00631232" w:rsidP="002D4915">
      <w:pPr>
        <w:pStyle w:val="Footer"/>
        <w:tabs>
          <w:tab w:val="left" w:pos="720"/>
        </w:tabs>
        <w:rPr>
          <w:b/>
          <w:lang w:val="sr-Cyrl-BA"/>
        </w:rPr>
      </w:pPr>
      <w:r w:rsidRPr="00683B0E">
        <w:rPr>
          <w:b/>
          <w:noProof/>
        </w:rPr>
        <w:t xml:space="preserve">у </w:t>
      </w:r>
      <w:r w:rsidRPr="00683B0E">
        <w:rPr>
          <w:b/>
          <w:bCs/>
          <w:noProof/>
          <w:lang w:val="sr-Cyrl-CS"/>
        </w:rPr>
        <w:t>преговарачком поступку без објављивања позива за подношење понуда</w:t>
      </w:r>
      <w:r w:rsidR="00B55B00">
        <w:rPr>
          <w:b/>
          <w:noProof/>
        </w:rPr>
        <w:t xml:space="preserve"> јавне</w:t>
      </w:r>
      <w:r w:rsidR="00B55B00">
        <w:rPr>
          <w:b/>
          <w:noProof/>
          <w:lang w:val="sr-Cyrl-RS"/>
        </w:rPr>
        <w:t xml:space="preserve"> </w:t>
      </w:r>
      <w:r w:rsidRPr="00683B0E">
        <w:rPr>
          <w:b/>
          <w:noProof/>
        </w:rPr>
        <w:t xml:space="preserve">набавке </w:t>
      </w:r>
      <w:r w:rsidR="00683B0E">
        <w:rPr>
          <w:b/>
          <w:noProof/>
          <w:lang w:val="sr-Cyrl-RS"/>
        </w:rPr>
        <w:t>услуга</w:t>
      </w:r>
      <w:r w:rsidRPr="00683B0E">
        <w:rPr>
          <w:b/>
          <w:noProof/>
        </w:rPr>
        <w:t xml:space="preserve"> бр</w:t>
      </w:r>
      <w:r w:rsidR="00683B0E">
        <w:rPr>
          <w:b/>
          <w:noProof/>
          <w:lang w:val="sr-Cyrl-RS"/>
        </w:rPr>
        <w:t>.</w:t>
      </w:r>
      <w:r w:rsidR="00C21E73">
        <w:rPr>
          <w:b/>
          <w:noProof/>
          <w:lang w:val="sr-Cyrl-RS"/>
        </w:rPr>
        <w:t xml:space="preserve"> 2</w:t>
      </w:r>
      <w:r w:rsidR="002D4915">
        <w:rPr>
          <w:b/>
          <w:noProof/>
          <w:lang w:val="sr-Cyrl-RS"/>
        </w:rPr>
        <w:t>68</w:t>
      </w:r>
      <w:r w:rsidRPr="00683B0E">
        <w:rPr>
          <w:b/>
          <w:noProof/>
        </w:rPr>
        <w:t xml:space="preserve">-13-П - </w:t>
      </w:r>
      <w:r w:rsidR="002D4915" w:rsidRPr="002D4915">
        <w:rPr>
          <w:b/>
          <w:noProof/>
          <w:lang w:val="sr-Cyrl-RS"/>
        </w:rPr>
        <w:t>с</w:t>
      </w:r>
      <w:r w:rsidR="002D4915" w:rsidRPr="002D4915">
        <w:rPr>
          <w:b/>
          <w:noProof/>
          <w:lang w:val="ru-RU"/>
        </w:rPr>
        <w:t>ервисирање</w:t>
      </w:r>
      <w:r w:rsidR="002D4915">
        <w:rPr>
          <w:b/>
          <w:noProof/>
          <w:lang w:val="ru-RU"/>
        </w:rPr>
        <w:t xml:space="preserve"> инфузионе пумпе – производа </w:t>
      </w:r>
      <w:r w:rsidR="002D4915" w:rsidRPr="002D4915">
        <w:rPr>
          <w:b/>
          <w:noProof/>
          <w:lang w:val="ru-RU"/>
        </w:rPr>
        <w:t xml:space="preserve">произвођача </w:t>
      </w:r>
      <w:r w:rsidR="002D4915" w:rsidRPr="002D4915">
        <w:rPr>
          <w:b/>
          <w:noProof/>
          <w:lang w:val="sr-Latn-RS"/>
        </w:rPr>
        <w:t xml:space="preserve">„Codon Argus“ </w:t>
      </w:r>
      <w:r w:rsidR="002D4915" w:rsidRPr="002D4915">
        <w:rPr>
          <w:b/>
          <w:noProof/>
          <w:lang w:val="sr-Cyrl-RS"/>
        </w:rPr>
        <w:t xml:space="preserve">Швајцарска; порођајних столова произвођача </w:t>
      </w:r>
      <w:r w:rsidR="002D4915" w:rsidRPr="002D4915">
        <w:rPr>
          <w:b/>
          <w:noProof/>
          <w:lang w:val="sr-Latn-RS"/>
        </w:rPr>
        <w:t xml:space="preserve">„Schmitz“ </w:t>
      </w:r>
      <w:r w:rsidR="002D4915" w:rsidRPr="002D4915">
        <w:rPr>
          <w:b/>
          <w:noProof/>
          <w:lang w:val="sr-Cyrl-RS"/>
        </w:rPr>
        <w:t xml:space="preserve">Немачка; </w:t>
      </w:r>
      <w:r w:rsidR="002D4915" w:rsidRPr="002D4915">
        <w:rPr>
          <w:b/>
          <w:noProof/>
          <w:lang w:val="sr-Latn-RS"/>
        </w:rPr>
        <w:t xml:space="preserve">CTG </w:t>
      </w:r>
      <w:r w:rsidR="002D4915" w:rsidRPr="002D4915">
        <w:rPr>
          <w:b/>
          <w:noProof/>
          <w:lang w:val="sr-Cyrl-RS"/>
        </w:rPr>
        <w:t xml:space="preserve">апарата произвођача </w:t>
      </w:r>
      <w:r w:rsidR="002D4915" w:rsidRPr="002D4915">
        <w:rPr>
          <w:b/>
          <w:noProof/>
          <w:lang w:val="sr-Latn-RS"/>
        </w:rPr>
        <w:t xml:space="preserve">Huntleight Healtchare </w:t>
      </w:r>
      <w:r w:rsidR="002D4915" w:rsidRPr="002D4915">
        <w:rPr>
          <w:b/>
          <w:noProof/>
          <w:lang w:val="sr-Cyrl-RS"/>
        </w:rPr>
        <w:t>Енглеска; вентилатори интензивне неге произвођача „</w:t>
      </w:r>
      <w:r w:rsidR="002D4915" w:rsidRPr="002D4915">
        <w:rPr>
          <w:b/>
          <w:noProof/>
          <w:lang w:val="sr-Latn-RS"/>
        </w:rPr>
        <w:t xml:space="preserve">Hamilton Medical“ </w:t>
      </w:r>
      <w:r w:rsidR="002D4915" w:rsidRPr="002D4915">
        <w:rPr>
          <w:b/>
          <w:noProof/>
          <w:lang w:val="sr-Cyrl-RS"/>
        </w:rPr>
        <w:t>Швајцарска; сервис операционих лампи произвођача „</w:t>
      </w:r>
      <w:r w:rsidR="002D4915" w:rsidRPr="002D4915">
        <w:rPr>
          <w:b/>
          <w:noProof/>
          <w:lang w:val="sr-Latn-RS"/>
        </w:rPr>
        <w:t xml:space="preserve">Mach“ </w:t>
      </w:r>
      <w:r w:rsidR="002D4915" w:rsidRPr="002D4915">
        <w:rPr>
          <w:b/>
          <w:noProof/>
          <w:lang w:val="sr-Cyrl-RS"/>
        </w:rPr>
        <w:t xml:space="preserve">Немачка; биомикроскопска са шплат лампом, колпоскопа, ласер за фотокоагулацију произвођача </w:t>
      </w:r>
      <w:r w:rsidR="002D4915" w:rsidRPr="002D4915">
        <w:rPr>
          <w:b/>
          <w:noProof/>
          <w:lang w:val="sr-Latn-RS"/>
        </w:rPr>
        <w:t xml:space="preserve">„Carl Zeiss“ </w:t>
      </w:r>
      <w:r w:rsidR="002D4915" w:rsidRPr="002D4915">
        <w:rPr>
          <w:b/>
          <w:noProof/>
          <w:lang w:val="sr-Cyrl-RS"/>
        </w:rPr>
        <w:t>из Аустрије, за потребе</w:t>
      </w:r>
      <w:r w:rsidR="002D4915" w:rsidRPr="002D4915">
        <w:rPr>
          <w:b/>
          <w:noProof/>
          <w:lang w:val="ru-RU"/>
        </w:rPr>
        <w:t xml:space="preserve"> Клиничког центра Војводине </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0307EE" w:rsidRDefault="00BE17EC">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75221006" w:history="1">
            <w:r w:rsidR="000307EE" w:rsidRPr="00A05D94">
              <w:rPr>
                <w:rStyle w:val="Hyperlink"/>
              </w:rPr>
              <w:t>КЛИНИЧКИ ЦЕНТАР ВОЈВОДИНЕ</w:t>
            </w:r>
            <w:r w:rsidR="000307EE">
              <w:rPr>
                <w:webHidden/>
              </w:rPr>
              <w:tab/>
            </w:r>
            <w:r w:rsidR="000307EE">
              <w:rPr>
                <w:webHidden/>
              </w:rPr>
              <w:fldChar w:fldCharType="begin"/>
            </w:r>
            <w:r w:rsidR="000307EE">
              <w:rPr>
                <w:webHidden/>
              </w:rPr>
              <w:instrText xml:space="preserve"> PAGEREF _Toc375221006 \h </w:instrText>
            </w:r>
            <w:r w:rsidR="000307EE">
              <w:rPr>
                <w:webHidden/>
              </w:rPr>
            </w:r>
            <w:r w:rsidR="000307EE">
              <w:rPr>
                <w:webHidden/>
              </w:rPr>
              <w:fldChar w:fldCharType="separate"/>
            </w:r>
            <w:r w:rsidR="00F152F3">
              <w:rPr>
                <w:webHidden/>
              </w:rPr>
              <w:t>1</w:t>
            </w:r>
            <w:r w:rsidR="000307EE">
              <w:rPr>
                <w:webHidden/>
              </w:rPr>
              <w:fldChar w:fldCharType="end"/>
            </w:r>
          </w:hyperlink>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7" w:history="1">
            <w:r w:rsidR="000307EE" w:rsidRPr="00A05D94">
              <w:rPr>
                <w:rStyle w:val="Hyperlink"/>
                <w:noProof/>
              </w:rPr>
              <w:t>1.</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НАБАВЦИ</w:t>
            </w:r>
            <w:bookmarkStart w:id="5" w:name="_GoBack"/>
            <w:bookmarkEnd w:id="5"/>
            <w:r w:rsidR="000307EE">
              <w:rPr>
                <w:noProof/>
                <w:webHidden/>
              </w:rPr>
              <w:tab/>
            </w:r>
            <w:r w:rsidR="000307EE">
              <w:rPr>
                <w:noProof/>
                <w:webHidden/>
              </w:rPr>
              <w:fldChar w:fldCharType="begin"/>
            </w:r>
            <w:r w:rsidR="000307EE">
              <w:rPr>
                <w:noProof/>
                <w:webHidden/>
              </w:rPr>
              <w:instrText xml:space="preserve"> PAGEREF _Toc375221007 \h </w:instrText>
            </w:r>
            <w:r w:rsidR="000307EE">
              <w:rPr>
                <w:noProof/>
                <w:webHidden/>
              </w:rPr>
            </w:r>
            <w:r w:rsidR="000307EE">
              <w:rPr>
                <w:noProof/>
                <w:webHidden/>
              </w:rPr>
              <w:fldChar w:fldCharType="separate"/>
            </w:r>
            <w:r w:rsidR="00F152F3">
              <w:rPr>
                <w:noProof/>
                <w:webHidden/>
              </w:rPr>
              <w:t>3</w:t>
            </w:r>
            <w:r w:rsidR="000307EE">
              <w:rPr>
                <w:noProof/>
                <w:webHidden/>
              </w:rPr>
              <w:fldChar w:fldCharType="end"/>
            </w:r>
          </w:hyperlink>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8" w:history="1">
            <w:r w:rsidR="000307EE" w:rsidRPr="00A05D94">
              <w:rPr>
                <w:rStyle w:val="Hyperlink"/>
                <w:noProof/>
                <w:lang w:val="sl-SI"/>
              </w:rPr>
              <w:t>2.</w:t>
            </w:r>
            <w:r w:rsidR="000307EE">
              <w:rPr>
                <w:rFonts w:asciiTheme="minorHAnsi" w:eastAsiaTheme="minorEastAsia" w:hAnsiTheme="minorHAnsi" w:cstheme="minorBidi"/>
                <w:noProof/>
                <w:sz w:val="22"/>
                <w:szCs w:val="22"/>
                <w:lang w:val="en-US"/>
              </w:rPr>
              <w:tab/>
            </w:r>
            <w:r w:rsidR="000307EE" w:rsidRPr="00A05D94">
              <w:rPr>
                <w:rStyle w:val="Hyperlink"/>
                <w:noProof/>
              </w:rPr>
              <w:t>ПОДАЦИ О ПРЕДМЕТУ ЈАВНЕ НАБАВКЕ</w:t>
            </w:r>
            <w:r w:rsidR="000307EE">
              <w:rPr>
                <w:noProof/>
                <w:webHidden/>
              </w:rPr>
              <w:tab/>
            </w:r>
            <w:r w:rsidR="000307EE">
              <w:rPr>
                <w:noProof/>
                <w:webHidden/>
              </w:rPr>
              <w:fldChar w:fldCharType="begin"/>
            </w:r>
            <w:r w:rsidR="000307EE">
              <w:rPr>
                <w:noProof/>
                <w:webHidden/>
              </w:rPr>
              <w:instrText xml:space="preserve"> PAGEREF _Toc375221008 \h </w:instrText>
            </w:r>
            <w:r w:rsidR="000307EE">
              <w:rPr>
                <w:noProof/>
                <w:webHidden/>
              </w:rPr>
            </w:r>
            <w:r w:rsidR="000307EE">
              <w:rPr>
                <w:noProof/>
                <w:webHidden/>
              </w:rPr>
              <w:fldChar w:fldCharType="separate"/>
            </w:r>
            <w:r w:rsidR="00F152F3">
              <w:rPr>
                <w:noProof/>
                <w:webHidden/>
              </w:rPr>
              <w:t>4</w:t>
            </w:r>
            <w:r w:rsidR="000307EE">
              <w:rPr>
                <w:noProof/>
                <w:webHidden/>
              </w:rPr>
              <w:fldChar w:fldCharType="end"/>
            </w:r>
          </w:hyperlink>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9" w:history="1">
            <w:r w:rsidR="000307EE" w:rsidRPr="00A05D94">
              <w:rPr>
                <w:rStyle w:val="Hyperlink"/>
                <w:noProof/>
              </w:rPr>
              <w:t>3.</w:t>
            </w:r>
            <w:r w:rsidR="000307EE">
              <w:rPr>
                <w:rFonts w:asciiTheme="minorHAnsi" w:eastAsiaTheme="minorEastAsia" w:hAnsiTheme="minorHAnsi" w:cstheme="minorBidi"/>
                <w:noProof/>
                <w:sz w:val="22"/>
                <w:szCs w:val="22"/>
                <w:lang w:val="en-US"/>
              </w:rPr>
              <w:tab/>
            </w:r>
            <w:r w:rsidR="000307EE" w:rsidRPr="00A05D94">
              <w:rPr>
                <w:rStyle w:val="Hyperlink"/>
                <w:noProof/>
              </w:rPr>
              <w:t>ОПИС ПРЕДМЕТА ЈАВНЕ НАБАВКЕ</w:t>
            </w:r>
            <w:r w:rsidR="000307EE">
              <w:rPr>
                <w:noProof/>
                <w:webHidden/>
              </w:rPr>
              <w:tab/>
            </w:r>
          </w:hyperlink>
          <w:r>
            <w:rPr>
              <w:noProof/>
            </w:rPr>
            <w:t>5</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0" w:history="1">
            <w:r w:rsidR="000307EE" w:rsidRPr="00A05D94">
              <w:rPr>
                <w:rStyle w:val="Hyperlink"/>
                <w:noProof/>
              </w:rPr>
              <w:t>4.</w:t>
            </w:r>
            <w:r w:rsidR="000307EE">
              <w:rPr>
                <w:rFonts w:asciiTheme="minorHAnsi" w:eastAsiaTheme="minorEastAsia" w:hAnsiTheme="minorHAnsi" w:cstheme="minorBidi"/>
                <w:noProof/>
                <w:sz w:val="22"/>
                <w:szCs w:val="22"/>
                <w:lang w:val="en-US"/>
              </w:rPr>
              <w:tab/>
            </w:r>
            <w:r w:rsidR="000307EE" w:rsidRPr="00A05D94">
              <w:rPr>
                <w:rStyle w:val="Hyperlink"/>
                <w:noProof/>
              </w:rPr>
              <w:t>УСЛОВИ ЗА УЧЕШЋЕ У ПОСТУПКУ ЈАВНЕ НАБАВКЕ ИЗ ЧЛ. 75. И 76. ЗАКОНА И УПУТСТВО КАКО СЕ ДОКАЗУЈЕ ИСПУЊЕНОСТ ТИХ УСЛОВА</w:t>
            </w:r>
            <w:r w:rsidR="000307EE">
              <w:rPr>
                <w:noProof/>
                <w:webHidden/>
              </w:rPr>
              <w:tab/>
            </w:r>
          </w:hyperlink>
          <w:r>
            <w:rPr>
              <w:noProof/>
            </w:rPr>
            <w:t>8</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1" w:history="1">
            <w:r w:rsidR="000307EE" w:rsidRPr="00A05D94">
              <w:rPr>
                <w:rStyle w:val="Hyperlink"/>
                <w:noProof/>
              </w:rPr>
              <w:t>5.</w:t>
            </w:r>
            <w:r w:rsidR="000307EE">
              <w:rPr>
                <w:rFonts w:asciiTheme="minorHAnsi" w:eastAsiaTheme="minorEastAsia" w:hAnsiTheme="minorHAnsi" w:cstheme="minorBidi"/>
                <w:noProof/>
                <w:sz w:val="22"/>
                <w:szCs w:val="22"/>
                <w:lang w:val="en-US"/>
              </w:rPr>
              <w:tab/>
            </w:r>
            <w:r w:rsidR="000307EE" w:rsidRPr="00A05D94">
              <w:rPr>
                <w:rStyle w:val="Hyperlink"/>
                <w:noProof/>
              </w:rPr>
              <w:t>ЕЛЕМЕНТИ УГОВОРА О КОЈИМА ЋЕ СЕ ПРЕГОВАРАТИ И НАЧИН ПРЕГОВАРАЊА</w:t>
            </w:r>
            <w:r w:rsidR="000307EE">
              <w:rPr>
                <w:noProof/>
                <w:webHidden/>
              </w:rPr>
              <w:tab/>
            </w:r>
            <w:r w:rsidR="000307EE">
              <w:rPr>
                <w:noProof/>
                <w:webHidden/>
              </w:rPr>
              <w:fldChar w:fldCharType="begin"/>
            </w:r>
            <w:r w:rsidR="000307EE">
              <w:rPr>
                <w:noProof/>
                <w:webHidden/>
              </w:rPr>
              <w:instrText xml:space="preserve"> PAGEREF _Toc375221011 \h </w:instrText>
            </w:r>
            <w:r w:rsidR="000307EE">
              <w:rPr>
                <w:noProof/>
                <w:webHidden/>
              </w:rPr>
            </w:r>
            <w:r w:rsidR="000307EE">
              <w:rPr>
                <w:noProof/>
                <w:webHidden/>
              </w:rPr>
              <w:fldChar w:fldCharType="separate"/>
            </w:r>
            <w:r w:rsidR="00F152F3">
              <w:rPr>
                <w:noProof/>
                <w:webHidden/>
              </w:rPr>
              <w:t>1</w:t>
            </w:r>
            <w:r w:rsidR="000307EE">
              <w:rPr>
                <w:noProof/>
                <w:webHidden/>
              </w:rPr>
              <w:fldChar w:fldCharType="end"/>
            </w:r>
          </w:hyperlink>
          <w:r>
            <w:rPr>
              <w:noProof/>
            </w:rPr>
            <w:t>2</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2" w:history="1">
            <w:r w:rsidR="000307EE" w:rsidRPr="00A05D94">
              <w:rPr>
                <w:rStyle w:val="Hyperlink"/>
                <w:noProof/>
              </w:rPr>
              <w:t>6.</w:t>
            </w:r>
            <w:r w:rsidR="000307EE">
              <w:rPr>
                <w:rFonts w:asciiTheme="minorHAnsi" w:eastAsiaTheme="minorEastAsia" w:hAnsiTheme="minorHAnsi" w:cstheme="minorBidi"/>
                <w:noProof/>
                <w:sz w:val="22"/>
                <w:szCs w:val="22"/>
                <w:lang w:val="en-US"/>
              </w:rPr>
              <w:tab/>
            </w:r>
            <w:r w:rsidR="000307EE" w:rsidRPr="00A05D94">
              <w:rPr>
                <w:rStyle w:val="Hyperlink"/>
                <w:noProof/>
              </w:rPr>
              <w:t>УПУТСТВО ПОНУЂАЧИМА КАКО ДА САЧИНЕ ПОНУДУ</w:t>
            </w:r>
            <w:r w:rsidR="000307EE">
              <w:rPr>
                <w:noProof/>
                <w:webHidden/>
              </w:rPr>
              <w:tab/>
            </w:r>
          </w:hyperlink>
          <w:r>
            <w:rPr>
              <w:noProof/>
            </w:rPr>
            <w:t>20</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3" w:history="1">
            <w:r w:rsidR="000307EE" w:rsidRPr="00A05D94">
              <w:rPr>
                <w:rStyle w:val="Hyperlink"/>
                <w:noProof/>
              </w:rPr>
              <w:t>7.</w:t>
            </w:r>
            <w:r w:rsidR="000307EE">
              <w:rPr>
                <w:rFonts w:asciiTheme="minorHAnsi" w:eastAsiaTheme="minorEastAsia" w:hAnsiTheme="minorHAnsi" w:cstheme="minorBidi"/>
                <w:noProof/>
                <w:sz w:val="22"/>
                <w:szCs w:val="22"/>
                <w:lang w:val="en-US"/>
              </w:rPr>
              <w:tab/>
            </w:r>
            <w:r w:rsidR="000307EE" w:rsidRPr="00A05D94">
              <w:rPr>
                <w:rStyle w:val="Hyperlink"/>
                <w:noProof/>
              </w:rPr>
              <w:t>ИЗЈАВА О НЕЗАВИСНОЈ ПОНУДИ</w:t>
            </w:r>
            <w:r w:rsidR="000307EE">
              <w:rPr>
                <w:noProof/>
                <w:webHidden/>
              </w:rPr>
              <w:tab/>
            </w:r>
            <w:r w:rsidR="000307EE">
              <w:rPr>
                <w:noProof/>
                <w:webHidden/>
              </w:rPr>
              <w:fldChar w:fldCharType="begin"/>
            </w:r>
            <w:r w:rsidR="000307EE">
              <w:rPr>
                <w:noProof/>
                <w:webHidden/>
              </w:rPr>
              <w:instrText xml:space="preserve"> PAGEREF _Toc375221013 \h </w:instrText>
            </w:r>
            <w:r w:rsidR="000307EE">
              <w:rPr>
                <w:noProof/>
                <w:webHidden/>
              </w:rPr>
            </w:r>
            <w:r w:rsidR="000307EE">
              <w:rPr>
                <w:noProof/>
                <w:webHidden/>
              </w:rPr>
              <w:fldChar w:fldCharType="separate"/>
            </w:r>
            <w:r w:rsidR="00F152F3">
              <w:rPr>
                <w:noProof/>
                <w:webHidden/>
              </w:rPr>
              <w:t>2</w:t>
            </w:r>
            <w:r w:rsidR="000307EE">
              <w:rPr>
                <w:noProof/>
                <w:webHidden/>
              </w:rPr>
              <w:fldChar w:fldCharType="end"/>
            </w:r>
          </w:hyperlink>
          <w:r>
            <w:rPr>
              <w:noProof/>
            </w:rPr>
            <w:t>1</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4" w:history="1">
            <w:r w:rsidR="000307EE" w:rsidRPr="00A05D94">
              <w:rPr>
                <w:rStyle w:val="Hyperlink"/>
                <w:noProof/>
              </w:rPr>
              <w:t>8.</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ИЗЈАВЕ О ПОШТОВАЊУ ОБАВЕЗА</w:t>
            </w:r>
            <w:r w:rsidR="000307EE">
              <w:rPr>
                <w:noProof/>
                <w:webHidden/>
              </w:rPr>
              <w:tab/>
            </w:r>
            <w:r w:rsidR="000307EE">
              <w:rPr>
                <w:noProof/>
                <w:webHidden/>
              </w:rPr>
              <w:fldChar w:fldCharType="begin"/>
            </w:r>
            <w:r w:rsidR="000307EE">
              <w:rPr>
                <w:noProof/>
                <w:webHidden/>
              </w:rPr>
              <w:instrText xml:space="preserve"> PAGEREF _Toc375221014 \h </w:instrText>
            </w:r>
            <w:r w:rsidR="000307EE">
              <w:rPr>
                <w:noProof/>
                <w:webHidden/>
              </w:rPr>
            </w:r>
            <w:r w:rsidR="000307EE">
              <w:rPr>
                <w:noProof/>
                <w:webHidden/>
              </w:rPr>
              <w:fldChar w:fldCharType="separate"/>
            </w:r>
            <w:r w:rsidR="00F152F3">
              <w:rPr>
                <w:noProof/>
                <w:webHidden/>
              </w:rPr>
              <w:t>2</w:t>
            </w:r>
            <w:r w:rsidR="000307EE">
              <w:rPr>
                <w:noProof/>
                <w:webHidden/>
              </w:rPr>
              <w:fldChar w:fldCharType="end"/>
            </w:r>
          </w:hyperlink>
          <w:r>
            <w:rPr>
              <w:noProof/>
            </w:rPr>
            <w:t>2</w:t>
          </w:r>
        </w:p>
        <w:p w:rsidR="000307EE" w:rsidRDefault="00C7727F">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5" w:history="1">
            <w:r w:rsidR="000307EE" w:rsidRPr="00A05D94">
              <w:rPr>
                <w:rStyle w:val="Hyperlink"/>
                <w:noProof/>
              </w:rPr>
              <w:t>9.</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СТРУКТУРЕ ПОНУЂЕНЕ ЦЕНЕ</w:t>
            </w:r>
            <w:r w:rsidR="000307EE">
              <w:rPr>
                <w:noProof/>
                <w:webHidden/>
              </w:rPr>
              <w:tab/>
            </w:r>
            <w:r w:rsidR="000307EE">
              <w:rPr>
                <w:noProof/>
                <w:webHidden/>
              </w:rPr>
              <w:fldChar w:fldCharType="begin"/>
            </w:r>
            <w:r w:rsidR="000307EE">
              <w:rPr>
                <w:noProof/>
                <w:webHidden/>
              </w:rPr>
              <w:instrText xml:space="preserve"> PAGEREF _Toc375221015 \h </w:instrText>
            </w:r>
            <w:r w:rsidR="000307EE">
              <w:rPr>
                <w:noProof/>
                <w:webHidden/>
              </w:rPr>
            </w:r>
            <w:r w:rsidR="000307EE">
              <w:rPr>
                <w:noProof/>
                <w:webHidden/>
              </w:rPr>
              <w:fldChar w:fldCharType="separate"/>
            </w:r>
            <w:r w:rsidR="00F152F3">
              <w:rPr>
                <w:noProof/>
                <w:webHidden/>
              </w:rPr>
              <w:t>2</w:t>
            </w:r>
            <w:r w:rsidR="000307EE">
              <w:rPr>
                <w:noProof/>
                <w:webHidden/>
              </w:rPr>
              <w:fldChar w:fldCharType="end"/>
            </w:r>
          </w:hyperlink>
          <w:r>
            <w:rPr>
              <w:noProof/>
            </w:rPr>
            <w:t>3</w:t>
          </w:r>
        </w:p>
        <w:p w:rsidR="000307EE" w:rsidRDefault="00C7727F">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6" w:history="1">
            <w:r w:rsidR="000307EE" w:rsidRPr="00A05D94">
              <w:rPr>
                <w:rStyle w:val="Hyperlink"/>
                <w:noProof/>
              </w:rPr>
              <w:t>10.</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ТРОШКОВА ПРИПРЕМЕ ПОНУДЕ</w:t>
            </w:r>
            <w:r w:rsidR="000307EE">
              <w:rPr>
                <w:noProof/>
                <w:webHidden/>
              </w:rPr>
              <w:tab/>
            </w:r>
            <w:r w:rsidR="000307EE">
              <w:rPr>
                <w:noProof/>
                <w:webHidden/>
              </w:rPr>
              <w:fldChar w:fldCharType="begin"/>
            </w:r>
            <w:r w:rsidR="000307EE">
              <w:rPr>
                <w:noProof/>
                <w:webHidden/>
              </w:rPr>
              <w:instrText xml:space="preserve"> PAGEREF _Toc375221016 \h </w:instrText>
            </w:r>
            <w:r w:rsidR="000307EE">
              <w:rPr>
                <w:noProof/>
                <w:webHidden/>
              </w:rPr>
            </w:r>
            <w:r w:rsidR="000307EE">
              <w:rPr>
                <w:noProof/>
                <w:webHidden/>
              </w:rPr>
              <w:fldChar w:fldCharType="separate"/>
            </w:r>
            <w:r w:rsidR="00F152F3">
              <w:rPr>
                <w:noProof/>
                <w:webHidden/>
              </w:rPr>
              <w:t>2</w:t>
            </w:r>
            <w:r w:rsidR="000307EE">
              <w:rPr>
                <w:noProof/>
                <w:webHidden/>
              </w:rPr>
              <w:fldChar w:fldCharType="end"/>
            </w:r>
          </w:hyperlink>
          <w:r>
            <w:rPr>
              <w:noProof/>
            </w:rPr>
            <w:t>4</w:t>
          </w:r>
        </w:p>
        <w:p w:rsidR="000307EE" w:rsidRDefault="00C7727F">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7" w:history="1">
            <w:r w:rsidR="000307EE" w:rsidRPr="00A05D94">
              <w:rPr>
                <w:rStyle w:val="Hyperlink"/>
                <w:noProof/>
              </w:rPr>
              <w:t>11.</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ПОНУДЕ</w:t>
            </w:r>
            <w:r w:rsidR="000307EE">
              <w:rPr>
                <w:noProof/>
                <w:webHidden/>
              </w:rPr>
              <w:tab/>
            </w:r>
            <w:r w:rsidR="000307EE">
              <w:rPr>
                <w:noProof/>
                <w:webHidden/>
              </w:rPr>
              <w:fldChar w:fldCharType="begin"/>
            </w:r>
            <w:r w:rsidR="000307EE">
              <w:rPr>
                <w:noProof/>
                <w:webHidden/>
              </w:rPr>
              <w:instrText xml:space="preserve"> PAGEREF _Toc375221017 \h </w:instrText>
            </w:r>
            <w:r w:rsidR="000307EE">
              <w:rPr>
                <w:noProof/>
                <w:webHidden/>
              </w:rPr>
            </w:r>
            <w:r w:rsidR="000307EE">
              <w:rPr>
                <w:noProof/>
                <w:webHidden/>
              </w:rPr>
              <w:fldChar w:fldCharType="separate"/>
            </w:r>
            <w:r w:rsidR="00F152F3">
              <w:rPr>
                <w:noProof/>
                <w:webHidden/>
              </w:rPr>
              <w:t>2</w:t>
            </w:r>
            <w:r w:rsidR="000307EE">
              <w:rPr>
                <w:noProof/>
                <w:webHidden/>
              </w:rPr>
              <w:fldChar w:fldCharType="end"/>
            </w:r>
          </w:hyperlink>
          <w:r>
            <w:rPr>
              <w:noProof/>
            </w:rPr>
            <w:t>5</w:t>
          </w:r>
        </w:p>
        <w:p w:rsidR="000307EE" w:rsidRDefault="00C7727F">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8" w:history="1">
            <w:r w:rsidR="000307EE" w:rsidRPr="00A05D94">
              <w:rPr>
                <w:rStyle w:val="Hyperlink"/>
                <w:noProof/>
              </w:rPr>
              <w:t>12.</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ПОНУЂАЧУ ИЗ ГРУПЕ ПОНУЂАЧА</w:t>
            </w:r>
            <w:r w:rsidR="000307EE">
              <w:rPr>
                <w:noProof/>
                <w:webHidden/>
              </w:rPr>
              <w:tab/>
            </w:r>
            <w:r>
              <w:rPr>
                <w:noProof/>
                <w:webHidden/>
              </w:rPr>
              <w:t>30</w:t>
            </w:r>
          </w:hyperlink>
        </w:p>
        <w:p w:rsidR="000307EE" w:rsidRDefault="00C7727F">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9" w:history="1">
            <w:r w:rsidR="000307EE" w:rsidRPr="00A05D94">
              <w:rPr>
                <w:rStyle w:val="Hyperlink"/>
                <w:noProof/>
              </w:rPr>
              <w:t>13.</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ПОДИЗВОЂАЧИМА</w:t>
            </w:r>
            <w:r w:rsidR="000307EE">
              <w:rPr>
                <w:noProof/>
                <w:webHidden/>
              </w:rPr>
              <w:tab/>
            </w:r>
            <w:r w:rsidR="000307EE">
              <w:rPr>
                <w:noProof/>
                <w:webHidden/>
              </w:rPr>
              <w:fldChar w:fldCharType="begin"/>
            </w:r>
            <w:r w:rsidR="000307EE">
              <w:rPr>
                <w:noProof/>
                <w:webHidden/>
              </w:rPr>
              <w:instrText xml:space="preserve"> PAGEREF _Toc375221019 \h </w:instrText>
            </w:r>
            <w:r w:rsidR="000307EE">
              <w:rPr>
                <w:noProof/>
                <w:webHidden/>
              </w:rPr>
            </w:r>
            <w:r w:rsidR="000307EE">
              <w:rPr>
                <w:noProof/>
                <w:webHidden/>
              </w:rPr>
              <w:fldChar w:fldCharType="separate"/>
            </w:r>
            <w:r w:rsidR="00F152F3">
              <w:rPr>
                <w:noProof/>
                <w:webHidden/>
              </w:rPr>
              <w:t>3</w:t>
            </w:r>
            <w:r w:rsidR="000307EE">
              <w:rPr>
                <w:noProof/>
                <w:webHidden/>
              </w:rPr>
              <w:fldChar w:fldCharType="end"/>
            </w:r>
          </w:hyperlink>
          <w:r>
            <w:rPr>
              <w:noProof/>
            </w:rPr>
            <w:t>1</w:t>
          </w:r>
        </w:p>
        <w:p w:rsidR="00DD3983" w:rsidRDefault="00BE17EC">
          <w:r>
            <w:fldChar w:fldCharType="end"/>
          </w:r>
        </w:p>
      </w:sdtContent>
    </w:sdt>
    <w:p w:rsidR="002D5B2C" w:rsidRPr="002D5B2C" w:rsidRDefault="002D5B2C" w:rsidP="00E361B6">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75221007"/>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2D5B2C" w:rsidRPr="002D5B2C" w:rsidRDefault="00E622EB" w:rsidP="00E622EB">
            <w:pPr>
              <w:jc w:val="both"/>
              <w:rPr>
                <w:noProof/>
              </w:rPr>
            </w:pPr>
            <w:r>
              <w:rPr>
                <w:lang w:val="sr-Cyrl-RS"/>
              </w:rPr>
              <w:t xml:space="preserve">- </w:t>
            </w:r>
            <w:r w:rsidR="00631232" w:rsidRPr="00683B0E">
              <w:rPr>
                <w:lang w:val="en-US"/>
              </w:rPr>
              <w:t>ако због техничких, односно уметничких разлога предмета јавне набавке или из</w:t>
            </w:r>
            <w:r w:rsidR="00631232" w:rsidRPr="00683B0E">
              <w:t xml:space="preserve"> </w:t>
            </w:r>
            <w:r w:rsidR="00631232" w:rsidRPr="00683B0E">
              <w:rPr>
                <w:lang w:val="en-US"/>
              </w:rPr>
              <w:t>разлога повезаних са заштитом искључивих права, набавку може извршити само одређени</w:t>
            </w:r>
            <w:r w:rsidR="00631232" w:rsidRPr="00683B0E">
              <w:t xml:space="preserve"> </w:t>
            </w:r>
            <w:r w:rsidR="00631232" w:rsidRPr="00683B0E">
              <w:rPr>
                <w:lang w:val="en-US"/>
              </w:rPr>
              <w:t>понуђач;</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C7727F" w:rsidP="002D4915">
            <w:pPr>
              <w:pStyle w:val="Footer"/>
              <w:tabs>
                <w:tab w:val="left" w:pos="720"/>
              </w:tabs>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622EB" w:rsidRPr="00E622EB">
                  <w:rPr>
                    <w:noProof/>
                  </w:rPr>
                  <w:t>Услуге</w:t>
                </w:r>
              </w:sdtContent>
            </w:sdt>
            <w:r w:rsidR="001B53FD" w:rsidRPr="00E622EB">
              <w:t xml:space="preserve"> </w:t>
            </w:r>
            <w:proofErr w:type="gramStart"/>
            <w:r w:rsidR="001B53FD" w:rsidRPr="00E622EB">
              <w:t>бр</w:t>
            </w:r>
            <w:proofErr w:type="gramEnd"/>
            <w:r w:rsidR="001B53FD" w:rsidRPr="00E622EB">
              <w:rPr>
                <w:lang w:val="ru-RU"/>
              </w:rPr>
              <w:t>.</w:t>
            </w:r>
            <w:r w:rsidR="001B53FD" w:rsidRPr="00E622EB">
              <w:t xml:space="preserve"> </w:t>
            </w:r>
            <w:r w:rsidR="00C21E73">
              <w:rPr>
                <w:lang w:val="sr-Cyrl-RS"/>
              </w:rPr>
              <w:t>2</w:t>
            </w:r>
            <w:r w:rsidR="002D4915">
              <w:rPr>
                <w:lang w:val="sr-Cyrl-RS"/>
              </w:rPr>
              <w:t>68</w:t>
            </w:r>
            <w:r w:rsidR="001B53FD" w:rsidRPr="00E622EB">
              <w:t>-13-</w:t>
            </w:r>
            <w:r w:rsidR="00E622EB" w:rsidRPr="00E622EB">
              <w:rPr>
                <w:lang w:val="sr-Cyrl-RS"/>
              </w:rPr>
              <w:t>П</w:t>
            </w:r>
            <w:r w:rsidR="001B53FD" w:rsidRPr="00E622EB">
              <w:rPr>
                <w:i/>
                <w:iCs/>
              </w:rPr>
              <w:t xml:space="preserve"> </w:t>
            </w:r>
            <w:r w:rsidR="001B53FD" w:rsidRPr="00E622EB">
              <w:t xml:space="preserve">- </w:t>
            </w:r>
            <w:r w:rsidR="002D4915" w:rsidRPr="002D4915">
              <w:rPr>
                <w:noProof/>
                <w:lang w:val="sr-Cyrl-RS"/>
              </w:rPr>
              <w:t>с</w:t>
            </w:r>
            <w:r w:rsidR="002D4915" w:rsidRPr="002D4915">
              <w:rPr>
                <w:noProof/>
                <w:lang w:val="ru-RU"/>
              </w:rPr>
              <w:t xml:space="preserve">ервисирање инфузионе пумпе – производа произвођача </w:t>
            </w:r>
            <w:r w:rsidR="002D4915" w:rsidRPr="002D4915">
              <w:rPr>
                <w:noProof/>
                <w:lang w:val="sr-Latn-RS"/>
              </w:rPr>
              <w:t xml:space="preserve">„Codon Argus“ </w:t>
            </w:r>
            <w:r w:rsidR="002D4915" w:rsidRPr="002D4915">
              <w:rPr>
                <w:noProof/>
                <w:lang w:val="sr-Cyrl-RS"/>
              </w:rPr>
              <w:t xml:space="preserve">Швајцарска; порођајних столова произвођача </w:t>
            </w:r>
            <w:r w:rsidR="002D4915" w:rsidRPr="002D4915">
              <w:rPr>
                <w:noProof/>
                <w:lang w:val="sr-Latn-RS"/>
              </w:rPr>
              <w:t xml:space="preserve">„Schmitz“ </w:t>
            </w:r>
            <w:r w:rsidR="002D4915" w:rsidRPr="002D4915">
              <w:rPr>
                <w:noProof/>
                <w:lang w:val="sr-Cyrl-RS"/>
              </w:rPr>
              <w:t xml:space="preserve">Немачка; </w:t>
            </w:r>
            <w:r w:rsidR="002D4915" w:rsidRPr="002D4915">
              <w:rPr>
                <w:noProof/>
                <w:lang w:val="sr-Latn-RS"/>
              </w:rPr>
              <w:t xml:space="preserve">CTG </w:t>
            </w:r>
            <w:r w:rsidR="002D4915" w:rsidRPr="002D4915">
              <w:rPr>
                <w:noProof/>
                <w:lang w:val="sr-Cyrl-RS"/>
              </w:rPr>
              <w:t xml:space="preserve">апарата произвођача </w:t>
            </w:r>
            <w:r w:rsidR="002D4915" w:rsidRPr="002D4915">
              <w:rPr>
                <w:noProof/>
                <w:lang w:val="sr-Latn-RS"/>
              </w:rPr>
              <w:t xml:space="preserve">Huntleight Healtchare </w:t>
            </w:r>
            <w:r w:rsidR="002D4915" w:rsidRPr="002D4915">
              <w:rPr>
                <w:noProof/>
                <w:lang w:val="sr-Cyrl-RS"/>
              </w:rPr>
              <w:t>Енглеска; вентилатори интензивне неге произвођача „</w:t>
            </w:r>
            <w:r w:rsidR="002D4915" w:rsidRPr="002D4915">
              <w:rPr>
                <w:noProof/>
                <w:lang w:val="sr-Latn-RS"/>
              </w:rPr>
              <w:t xml:space="preserve">Hamilton Medical“ </w:t>
            </w:r>
            <w:r w:rsidR="002D4915" w:rsidRPr="002D4915">
              <w:rPr>
                <w:noProof/>
                <w:lang w:val="sr-Cyrl-RS"/>
              </w:rPr>
              <w:t>Швајцарска; сервис операционих лампи произвођача „</w:t>
            </w:r>
            <w:r w:rsidR="002D4915" w:rsidRPr="002D4915">
              <w:rPr>
                <w:noProof/>
                <w:lang w:val="sr-Latn-RS"/>
              </w:rPr>
              <w:t xml:space="preserve">Mach“ </w:t>
            </w:r>
            <w:r w:rsidR="002D4915" w:rsidRPr="002D4915">
              <w:rPr>
                <w:noProof/>
                <w:lang w:val="sr-Cyrl-RS"/>
              </w:rPr>
              <w:t xml:space="preserve">Немачка; биомикроскопска са шплат лампом, колпоскопа, ласер за фотокоагулацију произвођача </w:t>
            </w:r>
            <w:r w:rsidR="002D4915" w:rsidRPr="002D4915">
              <w:rPr>
                <w:noProof/>
                <w:lang w:val="sr-Latn-RS"/>
              </w:rPr>
              <w:t xml:space="preserve">„Carl Zeiss“ </w:t>
            </w:r>
            <w:r w:rsidR="002D4915" w:rsidRPr="002D4915">
              <w:rPr>
                <w:noProof/>
                <w:lang w:val="sr-Cyrl-RS"/>
              </w:rPr>
              <w:t>из Аустрије, за потребе</w:t>
            </w:r>
            <w:r w:rsidR="002D4915" w:rsidRPr="002D4915">
              <w:rPr>
                <w:noProof/>
                <w:lang w:val="ru-RU"/>
              </w:rPr>
              <w:t xml:space="preserve"> Клиничког центра Војводине</w:t>
            </w:r>
            <w:r w:rsidR="002D4915" w:rsidRPr="002D4915">
              <w:rPr>
                <w:b/>
                <w:noProof/>
                <w:lang w:val="ru-RU"/>
              </w:rPr>
              <w:t xml:space="preserve"> </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E622EB">
            <w:pPr>
              <w:jc w:val="both"/>
              <w:rPr>
                <w:noProof/>
              </w:rPr>
            </w:pPr>
            <w:r w:rsidRPr="00FD3521">
              <w:rPr>
                <w:lang w:val="sr-Cyrl-CS"/>
              </w:rPr>
              <w:t xml:space="preserve">Поступак јавне набавке се спроводи ради закључења </w:t>
            </w:r>
            <w:r w:rsidRPr="00E622EB">
              <w:rPr>
                <w:lang w:val="sr-Cyrl-CS"/>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361B6">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361B6">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622EB">
            <w:pPr>
              <w:rPr>
                <w:b/>
                <w:noProof/>
              </w:rPr>
            </w:pPr>
            <w:r w:rsidRPr="00CD4064">
              <w:rPr>
                <w:b/>
                <w:noProof/>
              </w:rPr>
              <w:t xml:space="preserve">Телефон </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E361B6">
      <w:pPr>
        <w:pStyle w:val="Heading2"/>
        <w:numPr>
          <w:ilvl w:val="0"/>
          <w:numId w:val="5"/>
        </w:numPr>
        <w:rPr>
          <w:noProof/>
          <w:lang w:val="sl-SI"/>
        </w:rPr>
      </w:pPr>
      <w:bookmarkStart w:id="11" w:name="_Toc375221008"/>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2D4915">
            <w:pPr>
              <w:rPr>
                <w:noProof/>
                <w:lang w:val="sr-Latn-CS"/>
              </w:rPr>
            </w:pPr>
            <w:r w:rsidRPr="00E622EB">
              <w:t xml:space="preserve">Предмет јавне набавке </w:t>
            </w:r>
            <w:r w:rsidR="00E622EB">
              <w:rPr>
                <w:lang w:val="sr-Cyrl-RS"/>
              </w:rPr>
              <w:t>услуга</w:t>
            </w:r>
            <w:r w:rsidRPr="00E622EB">
              <w:t xml:space="preserve"> бр</w:t>
            </w:r>
            <w:r w:rsidRPr="00E622EB">
              <w:rPr>
                <w:lang w:val="ru-RU"/>
              </w:rPr>
              <w:t>.</w:t>
            </w:r>
            <w:r w:rsidRPr="00E622EB">
              <w:t xml:space="preserve"> </w:t>
            </w:r>
            <w:r w:rsidR="00C21E73">
              <w:rPr>
                <w:lang w:val="sr-Cyrl-RS"/>
              </w:rPr>
              <w:t>2</w:t>
            </w:r>
            <w:r w:rsidR="002D4915">
              <w:rPr>
                <w:lang w:val="sr-Cyrl-RS"/>
              </w:rPr>
              <w:t>68</w:t>
            </w:r>
            <w:r w:rsidR="00E622EB">
              <w:rPr>
                <w:lang w:val="sr-Cyrl-RS"/>
              </w:rPr>
              <w:t xml:space="preserve">-13-П </w:t>
            </w:r>
            <w:r w:rsidRPr="00E622EB">
              <w:t xml:space="preserve">је </w:t>
            </w:r>
            <w:r w:rsidR="002D4915" w:rsidRPr="002D4915">
              <w:rPr>
                <w:noProof/>
                <w:lang w:val="sr-Cyrl-RS"/>
              </w:rPr>
              <w:t>с</w:t>
            </w:r>
            <w:r w:rsidR="002D4915" w:rsidRPr="002D4915">
              <w:rPr>
                <w:noProof/>
                <w:lang w:val="ru-RU"/>
              </w:rPr>
              <w:t xml:space="preserve">ервисирање инфузионе пумпе – производа произвођача </w:t>
            </w:r>
            <w:r w:rsidR="002D4915" w:rsidRPr="002D4915">
              <w:rPr>
                <w:noProof/>
                <w:lang w:val="sr-Latn-RS"/>
              </w:rPr>
              <w:t xml:space="preserve">„Codon Argus“ </w:t>
            </w:r>
            <w:r w:rsidR="002D4915" w:rsidRPr="002D4915">
              <w:rPr>
                <w:noProof/>
                <w:lang w:val="sr-Cyrl-RS"/>
              </w:rPr>
              <w:t xml:space="preserve">Швајцарска; порођајних столова произвођача </w:t>
            </w:r>
            <w:r w:rsidR="002D4915" w:rsidRPr="002D4915">
              <w:rPr>
                <w:noProof/>
                <w:lang w:val="sr-Latn-RS"/>
              </w:rPr>
              <w:t xml:space="preserve">„Schmitz“ </w:t>
            </w:r>
            <w:r w:rsidR="002D4915" w:rsidRPr="002D4915">
              <w:rPr>
                <w:noProof/>
                <w:lang w:val="sr-Cyrl-RS"/>
              </w:rPr>
              <w:t xml:space="preserve">Немачка; </w:t>
            </w:r>
            <w:r w:rsidR="002D4915" w:rsidRPr="002D4915">
              <w:rPr>
                <w:noProof/>
                <w:lang w:val="sr-Latn-RS"/>
              </w:rPr>
              <w:t xml:space="preserve">CTG </w:t>
            </w:r>
            <w:r w:rsidR="002D4915" w:rsidRPr="002D4915">
              <w:rPr>
                <w:noProof/>
                <w:lang w:val="sr-Cyrl-RS"/>
              </w:rPr>
              <w:t xml:space="preserve">апарата произвођача </w:t>
            </w:r>
            <w:r w:rsidR="002D4915" w:rsidRPr="002D4915">
              <w:rPr>
                <w:noProof/>
                <w:lang w:val="sr-Latn-RS"/>
              </w:rPr>
              <w:t xml:space="preserve">Huntleight Healtchare </w:t>
            </w:r>
            <w:r w:rsidR="002D4915" w:rsidRPr="002D4915">
              <w:rPr>
                <w:noProof/>
                <w:lang w:val="sr-Cyrl-RS"/>
              </w:rPr>
              <w:t>Енглеска; вентилатори интензивне неге произвођача „</w:t>
            </w:r>
            <w:r w:rsidR="002D4915" w:rsidRPr="002D4915">
              <w:rPr>
                <w:noProof/>
                <w:lang w:val="sr-Latn-RS"/>
              </w:rPr>
              <w:t xml:space="preserve">Hamilton Medical“ </w:t>
            </w:r>
            <w:r w:rsidR="002D4915" w:rsidRPr="002D4915">
              <w:rPr>
                <w:noProof/>
                <w:lang w:val="sr-Cyrl-RS"/>
              </w:rPr>
              <w:t>Швајцарска; сервис операционих лампи произвођача „</w:t>
            </w:r>
            <w:r w:rsidR="002D4915" w:rsidRPr="002D4915">
              <w:rPr>
                <w:noProof/>
                <w:lang w:val="sr-Latn-RS"/>
              </w:rPr>
              <w:t xml:space="preserve">Mach“ </w:t>
            </w:r>
            <w:r w:rsidR="002D4915" w:rsidRPr="002D4915">
              <w:rPr>
                <w:noProof/>
                <w:lang w:val="sr-Cyrl-RS"/>
              </w:rPr>
              <w:t xml:space="preserve">Немачка; биомикроскопска са шплат лампом, колпоскопа, ласер за фотокоагулацију произвођача </w:t>
            </w:r>
            <w:r w:rsidR="002D4915" w:rsidRPr="002D4915">
              <w:rPr>
                <w:noProof/>
                <w:lang w:val="sr-Latn-RS"/>
              </w:rPr>
              <w:t xml:space="preserve">„Carl Zeiss“ </w:t>
            </w:r>
            <w:r w:rsidR="002D4915" w:rsidRPr="002D4915">
              <w:rPr>
                <w:noProof/>
                <w:lang w:val="sr-Cyrl-RS"/>
              </w:rPr>
              <w:t>из Аустрије, за потребе</w:t>
            </w:r>
            <w:r w:rsidR="002D4915" w:rsidRPr="002D4915">
              <w:rPr>
                <w:noProof/>
                <w:lang w:val="ru-RU"/>
              </w:rPr>
              <w:t xml:space="preserve"> Клиничког центра Војводине</w:t>
            </w:r>
            <w:r w:rsidR="002D4915" w:rsidRPr="002D4915">
              <w:rPr>
                <w:b/>
                <w:noProof/>
                <w:lang w:val="ru-RU"/>
              </w:rPr>
              <w:t xml:space="preserve"> </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E622EB" w:rsidRDefault="00E622EB" w:rsidP="00E622EB">
            <w:pPr>
              <w:rPr>
                <w:noProof/>
                <w:lang w:val="sr-Cyrl-RS"/>
              </w:rPr>
            </w:pPr>
            <w:r w:rsidRPr="00431D0A">
              <w:rPr>
                <w:noProof/>
                <w:lang w:val="ru-RU"/>
              </w:rPr>
              <w:t>504</w:t>
            </w:r>
            <w:r>
              <w:rPr>
                <w:noProof/>
              </w:rPr>
              <w:t xml:space="preserve">20000 </w:t>
            </w:r>
            <w:r w:rsidRPr="00431D0A">
              <w:rPr>
                <w:noProof/>
              </w:rPr>
              <w:t>Услуге  поправке и одржавање медицинске и хирушке опреме</w:t>
            </w:r>
          </w:p>
        </w:tc>
      </w:tr>
    </w:tbl>
    <w:p w:rsidR="009A5352" w:rsidRDefault="009A5352">
      <w:pPr>
        <w:rPr>
          <w:b/>
          <w:noProof/>
        </w:rPr>
      </w:pPr>
    </w:p>
    <w:p w:rsidR="004D2E66" w:rsidRPr="00C21A19" w:rsidRDefault="00C21A19">
      <w:pPr>
        <w:rPr>
          <w:b/>
          <w:noProof/>
        </w:rPr>
      </w:pPr>
      <w:r>
        <w:rPr>
          <w:b/>
          <w:noProof/>
        </w:rPr>
        <w:t xml:space="preserve">Предмет јавне </w:t>
      </w:r>
      <w:r w:rsidRPr="00E622EB">
        <w:rPr>
          <w:b/>
          <w:noProof/>
        </w:rPr>
        <w:t xml:space="preserve">набавке </w:t>
      </w:r>
      <w:r w:rsidR="009A5352" w:rsidRPr="00E622EB">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D4915">
        <w:rPr>
          <w:b/>
          <w:iCs/>
          <w:lang w:val="sr-Cyrl-CS"/>
        </w:rPr>
        <w:t xml:space="preserve">не </w:t>
      </w:r>
      <w:r w:rsidR="0024459E" w:rsidRPr="00E622EB">
        <w:rPr>
          <w:b/>
          <w:iCs/>
        </w:rPr>
        <w:t>спроводи</w:t>
      </w:r>
      <w:r w:rsidR="00E622EB">
        <w:rPr>
          <w:b/>
          <w:iCs/>
          <w:lang w:val="sr-Cyrl-RS"/>
        </w:rPr>
        <w:t xml:space="preserve"> </w:t>
      </w:r>
      <w:r w:rsidRPr="009A5352">
        <w:rPr>
          <w:b/>
          <w:iCs/>
          <w:lang w:val="sr-Cyrl-CS"/>
        </w:rPr>
        <w:t>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361B6">
      <w:pPr>
        <w:pStyle w:val="Heading2"/>
        <w:numPr>
          <w:ilvl w:val="0"/>
          <w:numId w:val="5"/>
        </w:numPr>
        <w:rPr>
          <w:noProof/>
        </w:rPr>
      </w:pPr>
      <w:bookmarkStart w:id="12" w:name="_Toc375221009"/>
      <w:r>
        <w:rPr>
          <w:noProof/>
        </w:rPr>
        <w:lastRenderedPageBreak/>
        <w:t>ОПИС ПРЕДМЕТА ЈАВНЕ НАБАВКЕ</w:t>
      </w:r>
      <w:bookmarkEnd w:id="12"/>
    </w:p>
    <w:p w:rsidR="00E43FAE" w:rsidRDefault="00E43FAE">
      <w:pPr>
        <w:rPr>
          <w:b/>
          <w:noProof/>
        </w:rPr>
      </w:pPr>
    </w:p>
    <w:p w:rsidR="00E622EB" w:rsidRDefault="00E622EB" w:rsidP="00E622EB">
      <w:pPr>
        <w:pStyle w:val="ListParagraph"/>
        <w:jc w:val="center"/>
        <w:rPr>
          <w:b/>
          <w:noProof/>
        </w:rPr>
      </w:pPr>
      <w:r w:rsidRPr="006405C4">
        <w:rPr>
          <w:b/>
          <w:noProof/>
        </w:rPr>
        <w:t>ВРСТ</w:t>
      </w:r>
      <w:r>
        <w:rPr>
          <w:b/>
          <w:noProof/>
        </w:rPr>
        <w:t>А</w:t>
      </w:r>
      <w:r w:rsidRPr="006405C4">
        <w:rPr>
          <w:b/>
          <w:noProof/>
        </w:rPr>
        <w:t>, ТЕХНИЧКЕ КАРАКТЕРИСТИКЕ (СПЕЦИФИКАЦИЈ</w:t>
      </w:r>
      <w:r>
        <w:rPr>
          <w:b/>
          <w:noProof/>
        </w:rPr>
        <w:t>А</w:t>
      </w:r>
      <w:r w:rsidRPr="006405C4">
        <w:rPr>
          <w:b/>
          <w:noProof/>
        </w:rPr>
        <w:t>), КВАЛИТЕТ, КОЛИЧИН</w:t>
      </w:r>
      <w:r>
        <w:rPr>
          <w:b/>
          <w:noProof/>
        </w:rPr>
        <w:t>А</w:t>
      </w:r>
      <w:r w:rsidRPr="006405C4">
        <w:rPr>
          <w:b/>
          <w:noProof/>
        </w:rPr>
        <w:t xml:space="preserve"> И ОПИС </w:t>
      </w:r>
      <w:r>
        <w:rPr>
          <w:b/>
          <w:noProof/>
        </w:rPr>
        <w:t>УСЛУГА</w:t>
      </w:r>
    </w:p>
    <w:p w:rsidR="005A2403" w:rsidRDefault="005A2403" w:rsidP="005A2403">
      <w:pPr>
        <w:ind w:firstLine="360"/>
        <w:rPr>
          <w:noProof/>
          <w:lang w:val="sr-Cyrl-RS"/>
        </w:rPr>
      </w:pPr>
    </w:p>
    <w:p w:rsidR="005A2403" w:rsidRPr="00082DCE" w:rsidRDefault="005A2403" w:rsidP="005A2403">
      <w:pPr>
        <w:ind w:firstLine="360"/>
        <w:rPr>
          <w:noProof/>
        </w:rPr>
      </w:pPr>
      <w:r w:rsidRPr="005C051E">
        <w:rPr>
          <w:noProof/>
        </w:rPr>
        <w:t xml:space="preserve">Предмет јавне набавке је услуга сервисирања апарата </w:t>
      </w:r>
      <w:r>
        <w:rPr>
          <w:noProof/>
          <w:lang w:val="sr-Cyrl-RS"/>
        </w:rPr>
        <w:t>:</w:t>
      </w:r>
      <w:r w:rsidRPr="00D05442">
        <w:rPr>
          <w:noProof/>
          <w:lang w:val="ru-RU"/>
        </w:rPr>
        <w:t xml:space="preserve"> </w:t>
      </w:r>
      <w:r w:rsidRPr="002D4915">
        <w:rPr>
          <w:noProof/>
          <w:lang w:val="ru-RU"/>
        </w:rPr>
        <w:t xml:space="preserve">инфузионе пумпе – производа произвођача </w:t>
      </w:r>
      <w:r w:rsidRPr="002D4915">
        <w:rPr>
          <w:noProof/>
          <w:lang w:val="sr-Latn-RS"/>
        </w:rPr>
        <w:t xml:space="preserve">„Codon Argus“ </w:t>
      </w:r>
      <w:r w:rsidRPr="002D4915">
        <w:rPr>
          <w:noProof/>
          <w:lang w:val="sr-Cyrl-RS"/>
        </w:rPr>
        <w:t xml:space="preserve">Швајцарска; порођајних столова произвођача </w:t>
      </w:r>
      <w:r w:rsidRPr="002D4915">
        <w:rPr>
          <w:noProof/>
          <w:lang w:val="sr-Latn-RS"/>
        </w:rPr>
        <w:t xml:space="preserve">„Schmitz“ </w:t>
      </w:r>
      <w:r w:rsidRPr="002D4915">
        <w:rPr>
          <w:noProof/>
          <w:lang w:val="sr-Cyrl-RS"/>
        </w:rPr>
        <w:t xml:space="preserve">Немачка; </w:t>
      </w:r>
      <w:r w:rsidRPr="002D4915">
        <w:rPr>
          <w:noProof/>
          <w:lang w:val="sr-Latn-RS"/>
        </w:rPr>
        <w:t xml:space="preserve">CTG </w:t>
      </w:r>
      <w:r w:rsidRPr="002D4915">
        <w:rPr>
          <w:noProof/>
          <w:lang w:val="sr-Cyrl-RS"/>
        </w:rPr>
        <w:t xml:space="preserve">апарата произвођача </w:t>
      </w:r>
      <w:r w:rsidRPr="002D4915">
        <w:rPr>
          <w:noProof/>
          <w:lang w:val="sr-Latn-RS"/>
        </w:rPr>
        <w:t xml:space="preserve">Huntleight Healtchare </w:t>
      </w:r>
      <w:r w:rsidRPr="002D4915">
        <w:rPr>
          <w:noProof/>
          <w:lang w:val="sr-Cyrl-RS"/>
        </w:rPr>
        <w:t>Енглеска; вентилатори интензивне неге произвођача „</w:t>
      </w:r>
      <w:r w:rsidRPr="002D4915">
        <w:rPr>
          <w:noProof/>
          <w:lang w:val="sr-Latn-RS"/>
        </w:rPr>
        <w:t xml:space="preserve">Hamilton Medical“ </w:t>
      </w:r>
      <w:r w:rsidRPr="002D4915">
        <w:rPr>
          <w:noProof/>
          <w:lang w:val="sr-Cyrl-RS"/>
        </w:rPr>
        <w:t>Швајцарска; сервис операционих лампи произвођача „</w:t>
      </w:r>
      <w:r w:rsidRPr="002D4915">
        <w:rPr>
          <w:noProof/>
          <w:lang w:val="sr-Latn-RS"/>
        </w:rPr>
        <w:t xml:space="preserve">Mach“ </w:t>
      </w:r>
      <w:r w:rsidRPr="002D4915">
        <w:rPr>
          <w:noProof/>
          <w:lang w:val="sr-Cyrl-RS"/>
        </w:rPr>
        <w:t xml:space="preserve">Немачка; биомикроскопска са шплат лампом, колпоскопа, ласер за фотокоагулацију произвођача </w:t>
      </w:r>
      <w:r w:rsidRPr="002D4915">
        <w:rPr>
          <w:noProof/>
          <w:lang w:val="sr-Latn-RS"/>
        </w:rPr>
        <w:t xml:space="preserve">„Carl Zeiss“ </w:t>
      </w:r>
      <w:r w:rsidRPr="002D4915">
        <w:rPr>
          <w:noProof/>
          <w:lang w:val="sr-Cyrl-RS"/>
        </w:rPr>
        <w:t>из Аустрије</w:t>
      </w:r>
      <w:r>
        <w:rPr>
          <w:noProof/>
          <w:lang w:val="sr-Cyrl-RS"/>
        </w:rPr>
        <w:t xml:space="preserve"> </w:t>
      </w:r>
      <w:r w:rsidRPr="00082DCE">
        <w:rPr>
          <w:noProof/>
        </w:rPr>
        <w:t>која подразумева:</w:t>
      </w:r>
    </w:p>
    <w:p w:rsidR="005A2403" w:rsidRPr="001301B4" w:rsidRDefault="005A2403" w:rsidP="005A2403">
      <w:pPr>
        <w:jc w:val="both"/>
        <w:rPr>
          <w:noProof/>
        </w:rPr>
      </w:pPr>
    </w:p>
    <w:p w:rsidR="005A2403" w:rsidRPr="005C051E" w:rsidRDefault="005A2403" w:rsidP="005A2403">
      <w:pPr>
        <w:pStyle w:val="ListParagraph"/>
        <w:numPr>
          <w:ilvl w:val="0"/>
          <w:numId w:val="17"/>
        </w:numPr>
        <w:jc w:val="both"/>
        <w:rPr>
          <w:noProof/>
          <w:lang w:val="sr-Cyrl-CS"/>
        </w:rPr>
      </w:pPr>
      <w:r>
        <w:rPr>
          <w:noProof/>
          <w:lang w:val="sr-Cyrl-CS"/>
        </w:rPr>
        <w:t>Редовно сервисирање</w:t>
      </w:r>
    </w:p>
    <w:p w:rsidR="005A2403" w:rsidRPr="005C051E" w:rsidRDefault="005A2403" w:rsidP="005A2403">
      <w:pPr>
        <w:pStyle w:val="ListParagraph"/>
        <w:numPr>
          <w:ilvl w:val="0"/>
          <w:numId w:val="17"/>
        </w:numPr>
        <w:jc w:val="both"/>
        <w:rPr>
          <w:noProof/>
          <w:lang w:val="sr-Cyrl-CS"/>
        </w:rPr>
      </w:pPr>
      <w:r w:rsidRPr="005C051E">
        <w:rPr>
          <w:noProof/>
          <w:lang w:val="sr-Cyrl-CS"/>
        </w:rPr>
        <w:t>Сервис по позиву- корективно одржавање</w:t>
      </w:r>
    </w:p>
    <w:p w:rsidR="005A2403" w:rsidRPr="005C051E" w:rsidRDefault="005A2403" w:rsidP="005A2403">
      <w:pPr>
        <w:pStyle w:val="ListParagraph"/>
        <w:numPr>
          <w:ilvl w:val="0"/>
          <w:numId w:val="17"/>
        </w:numPr>
        <w:jc w:val="both"/>
        <w:rPr>
          <w:noProof/>
          <w:lang w:val="sr-Cyrl-CS"/>
        </w:rPr>
      </w:pPr>
      <w:r w:rsidRPr="005C051E">
        <w:rPr>
          <w:noProof/>
          <w:lang w:val="sr-Cyrl-CS"/>
        </w:rPr>
        <w:t>Испорук</w:t>
      </w:r>
      <w:r>
        <w:rPr>
          <w:noProof/>
          <w:lang w:val="sr-Cyrl-CS"/>
        </w:rPr>
        <w:t>у</w:t>
      </w:r>
      <w:r w:rsidRPr="005C051E">
        <w:rPr>
          <w:noProof/>
          <w:lang w:val="sr-Cyrl-CS"/>
        </w:rPr>
        <w:t xml:space="preserve"> и замен</w:t>
      </w:r>
      <w:r>
        <w:rPr>
          <w:noProof/>
          <w:lang w:val="sr-Cyrl-CS"/>
        </w:rPr>
        <w:t>у</w:t>
      </w:r>
      <w:r w:rsidRPr="005C051E">
        <w:rPr>
          <w:noProof/>
          <w:lang w:val="sr-Cyrl-CS"/>
        </w:rPr>
        <w:t xml:space="preserve"> резервних делова </w:t>
      </w:r>
    </w:p>
    <w:p w:rsidR="005A2403" w:rsidRPr="00744A18" w:rsidRDefault="005A2403" w:rsidP="005A2403">
      <w:pPr>
        <w:jc w:val="center"/>
        <w:rPr>
          <w:b/>
          <w:noProof/>
        </w:rPr>
      </w:pPr>
    </w:p>
    <w:p w:rsidR="005A2403" w:rsidRDefault="005A2403" w:rsidP="005A2403">
      <w:pPr>
        <w:ind w:firstLine="600"/>
        <w:jc w:val="both"/>
        <w:rPr>
          <w:noProof/>
          <w:lang w:val="sr-Cyrl-RS"/>
        </w:rPr>
      </w:pPr>
    </w:p>
    <w:p w:rsidR="00E622EB" w:rsidRDefault="00E622EB" w:rsidP="00E622EB">
      <w:pPr>
        <w:pStyle w:val="ListParagraph"/>
        <w:rPr>
          <w:b/>
          <w:noProof/>
        </w:rPr>
      </w:pPr>
    </w:p>
    <w:p w:rsidR="00E622EB" w:rsidRPr="005A2403" w:rsidRDefault="00E622EB" w:rsidP="005A2403">
      <w:pPr>
        <w:rPr>
          <w:noProof/>
          <w:lang w:val="sr-Cyrl-RS"/>
        </w:rPr>
      </w:pPr>
      <w:r w:rsidRPr="00FF4838">
        <w:rPr>
          <w:noProof/>
        </w:rPr>
        <w:t xml:space="preserve">Наручилац захтева од понуђача да изврши услугу  </w:t>
      </w:r>
      <w:r w:rsidR="00F72495" w:rsidRPr="005A2403">
        <w:rPr>
          <w:noProof/>
          <w:lang w:val="sr-Cyrl-RS"/>
        </w:rPr>
        <w:t xml:space="preserve">редовног </w:t>
      </w:r>
      <w:r w:rsidR="00296533" w:rsidRPr="005A2403">
        <w:rPr>
          <w:noProof/>
          <w:lang w:val="sr-Cyrl-RS"/>
        </w:rPr>
        <w:t>с</w:t>
      </w:r>
      <w:r w:rsidR="00296533" w:rsidRPr="005A2403">
        <w:rPr>
          <w:noProof/>
          <w:lang w:val="ru-RU"/>
        </w:rPr>
        <w:t>ервисирања,</w:t>
      </w:r>
      <w:r w:rsidR="00296533" w:rsidRPr="00C21E73">
        <w:rPr>
          <w:noProof/>
        </w:rPr>
        <w:t xml:space="preserve"> </w:t>
      </w:r>
      <w:r w:rsidR="00296533" w:rsidRPr="005A2403">
        <w:rPr>
          <w:noProof/>
          <w:lang w:val="sr-Cyrl-RS"/>
        </w:rPr>
        <w:t xml:space="preserve">са уградњом резервних делова, </w:t>
      </w:r>
      <w:r w:rsidR="00F72495" w:rsidRPr="005A2403">
        <w:rPr>
          <w:noProof/>
          <w:lang w:val="ru-RU"/>
        </w:rPr>
        <w:t xml:space="preserve"> инфузионе пумпе – производа произвођача </w:t>
      </w:r>
      <w:r w:rsidR="00F72495" w:rsidRPr="005A2403">
        <w:rPr>
          <w:noProof/>
          <w:lang w:val="sr-Latn-RS"/>
        </w:rPr>
        <w:t xml:space="preserve">„Codon Argus“ </w:t>
      </w:r>
      <w:r w:rsidR="00F72495" w:rsidRPr="005A2403">
        <w:rPr>
          <w:noProof/>
          <w:lang w:val="sr-Cyrl-RS"/>
        </w:rPr>
        <w:t xml:space="preserve">Швајцарска; порођајних столова произвођача </w:t>
      </w:r>
      <w:r w:rsidR="00F72495" w:rsidRPr="005A2403">
        <w:rPr>
          <w:noProof/>
          <w:lang w:val="sr-Latn-RS"/>
        </w:rPr>
        <w:t xml:space="preserve">„Schmitz“ </w:t>
      </w:r>
      <w:r w:rsidR="00F72495" w:rsidRPr="005A2403">
        <w:rPr>
          <w:noProof/>
          <w:lang w:val="sr-Cyrl-RS"/>
        </w:rPr>
        <w:t xml:space="preserve">Немачка; </w:t>
      </w:r>
      <w:r w:rsidR="00F72495" w:rsidRPr="005A2403">
        <w:rPr>
          <w:noProof/>
          <w:lang w:val="sr-Latn-RS"/>
        </w:rPr>
        <w:t xml:space="preserve">CTG </w:t>
      </w:r>
      <w:r w:rsidR="00F72495" w:rsidRPr="005A2403">
        <w:rPr>
          <w:noProof/>
          <w:lang w:val="sr-Cyrl-RS"/>
        </w:rPr>
        <w:t xml:space="preserve">апарата произвођача </w:t>
      </w:r>
      <w:r w:rsidR="00F72495" w:rsidRPr="005A2403">
        <w:rPr>
          <w:noProof/>
          <w:lang w:val="sr-Latn-RS"/>
        </w:rPr>
        <w:t xml:space="preserve">Huntleight Healtchare </w:t>
      </w:r>
      <w:r w:rsidR="00F72495" w:rsidRPr="005A2403">
        <w:rPr>
          <w:noProof/>
          <w:lang w:val="sr-Cyrl-RS"/>
        </w:rPr>
        <w:t>Енглеска; вентилатори интензивне неге произвођача „</w:t>
      </w:r>
      <w:r w:rsidR="00F72495" w:rsidRPr="005A2403">
        <w:rPr>
          <w:noProof/>
          <w:lang w:val="sr-Latn-RS"/>
        </w:rPr>
        <w:t xml:space="preserve">Hamilton Medical“ </w:t>
      </w:r>
      <w:r w:rsidR="00F72495" w:rsidRPr="005A2403">
        <w:rPr>
          <w:noProof/>
          <w:lang w:val="sr-Cyrl-RS"/>
        </w:rPr>
        <w:t>Швајцарска; сервис операционих лампи произвођача „</w:t>
      </w:r>
      <w:r w:rsidR="00F72495" w:rsidRPr="005A2403">
        <w:rPr>
          <w:noProof/>
          <w:lang w:val="sr-Latn-RS"/>
        </w:rPr>
        <w:t xml:space="preserve">Mach“ </w:t>
      </w:r>
      <w:r w:rsidR="00F72495" w:rsidRPr="005A2403">
        <w:rPr>
          <w:noProof/>
          <w:lang w:val="sr-Cyrl-RS"/>
        </w:rPr>
        <w:t xml:space="preserve">Немачка; биомикроскопска са шплат лампом, колпоскопа, ласер за фотокоагулацију произвођача </w:t>
      </w:r>
      <w:r w:rsidR="00F72495" w:rsidRPr="005A2403">
        <w:rPr>
          <w:noProof/>
          <w:lang w:val="sr-Latn-RS"/>
        </w:rPr>
        <w:t xml:space="preserve">„Carl Zeiss“ </w:t>
      </w:r>
      <w:r w:rsidR="00F72495" w:rsidRPr="005A2403">
        <w:rPr>
          <w:noProof/>
          <w:lang w:val="sr-Cyrl-RS"/>
        </w:rPr>
        <w:t>из Аустрије, за потребе</w:t>
      </w:r>
      <w:r w:rsidR="00F72495" w:rsidRPr="005A2403">
        <w:rPr>
          <w:noProof/>
          <w:lang w:val="ru-RU"/>
        </w:rPr>
        <w:t xml:space="preserve"> Клиничког центра Војводине</w:t>
      </w:r>
      <w:r w:rsidRPr="00FF4838">
        <w:rPr>
          <w:noProof/>
        </w:rPr>
        <w:t xml:space="preserve">, а </w:t>
      </w:r>
      <w:r w:rsidR="00FF4838" w:rsidRPr="005A2403">
        <w:rPr>
          <w:noProof/>
          <w:lang w:val="sr-Cyrl-RS"/>
        </w:rPr>
        <w:t xml:space="preserve">која је </w:t>
      </w:r>
      <w:r w:rsidRPr="00FF4838">
        <w:rPr>
          <w:noProof/>
        </w:rPr>
        <w:t xml:space="preserve">дата  у спецификацији у обрасцу понуде на </w:t>
      </w:r>
      <w:r w:rsidRPr="00C7727F">
        <w:rPr>
          <w:noProof/>
        </w:rPr>
        <w:t xml:space="preserve">страни </w:t>
      </w:r>
      <w:r w:rsidR="007B550A" w:rsidRPr="00C7727F">
        <w:rPr>
          <w:noProof/>
          <w:lang w:val="sr-Cyrl-RS"/>
        </w:rPr>
        <w:t>25</w:t>
      </w:r>
      <w:r w:rsidRPr="00C7727F">
        <w:rPr>
          <w:noProof/>
        </w:rPr>
        <w:t xml:space="preserve"> конкурсне</w:t>
      </w:r>
      <w:r w:rsidRPr="00FF4838">
        <w:rPr>
          <w:noProof/>
        </w:rPr>
        <w:t xml:space="preserve"> документације. </w:t>
      </w:r>
    </w:p>
    <w:p w:rsidR="00F72495" w:rsidRDefault="00F72495" w:rsidP="00FF4838">
      <w:pPr>
        <w:pStyle w:val="ListParagraph"/>
        <w:rPr>
          <w:noProof/>
          <w:lang w:val="sr-Cyrl-RS"/>
        </w:rPr>
      </w:pPr>
    </w:p>
    <w:p w:rsidR="005A2403" w:rsidRDefault="005A2403" w:rsidP="005A2403">
      <w:pPr>
        <w:pStyle w:val="ListParagraph"/>
        <w:numPr>
          <w:ilvl w:val="0"/>
          <w:numId w:val="19"/>
        </w:numPr>
        <w:jc w:val="both"/>
        <w:rPr>
          <w:noProof/>
          <w:lang w:val="sr-Cyrl-CS"/>
        </w:rPr>
      </w:pPr>
      <w:r>
        <w:rPr>
          <w:noProof/>
          <w:lang w:val="sr-Cyrl-CS"/>
        </w:rPr>
        <w:t>Редовно сервисирање:</w:t>
      </w:r>
    </w:p>
    <w:p w:rsidR="005A2403" w:rsidRPr="005C051E" w:rsidRDefault="005A2403" w:rsidP="005A2403">
      <w:pPr>
        <w:pStyle w:val="ListParagraph"/>
        <w:jc w:val="both"/>
        <w:rPr>
          <w:noProof/>
          <w:lang w:val="sr-Cyrl-CS"/>
        </w:rPr>
      </w:pPr>
    </w:p>
    <w:p w:rsidR="00F72495" w:rsidRPr="00F72495" w:rsidRDefault="00F72495" w:rsidP="00F72495">
      <w:pPr>
        <w:spacing w:line="276" w:lineRule="auto"/>
        <w:ind w:left="720"/>
        <w:rPr>
          <w:rFonts w:eastAsia="Arial"/>
          <w:b/>
          <w:color w:val="222222"/>
          <w:shd w:val="clear" w:color="auto" w:fill="FFFFFF"/>
          <w:lang w:val="sr-Cyrl-RS"/>
        </w:rPr>
      </w:pPr>
      <w:r>
        <w:rPr>
          <w:rFonts w:eastAsia="Arial"/>
          <w:b/>
          <w:color w:val="222222"/>
          <w:shd w:val="clear" w:color="auto" w:fill="FFFFFF"/>
          <w:lang w:val="sr-Cyrl-RS"/>
        </w:rPr>
        <w:t xml:space="preserve">Редован сервис </w:t>
      </w:r>
      <w:r w:rsidRPr="00F72495">
        <w:rPr>
          <w:b/>
          <w:noProof/>
          <w:lang w:val="ru-RU"/>
        </w:rPr>
        <w:t xml:space="preserve">инфузионе </w:t>
      </w:r>
      <w:r>
        <w:rPr>
          <w:b/>
          <w:noProof/>
          <w:lang w:val="ru-RU"/>
        </w:rPr>
        <w:t xml:space="preserve">и шприц </w:t>
      </w:r>
      <w:r w:rsidRPr="00F72495">
        <w:rPr>
          <w:b/>
          <w:noProof/>
          <w:lang w:val="ru-RU"/>
        </w:rPr>
        <w:t xml:space="preserve">пумпе произвођача </w:t>
      </w:r>
      <w:r w:rsidRPr="00F72495">
        <w:rPr>
          <w:b/>
          <w:noProof/>
          <w:lang w:val="sr-Latn-RS"/>
        </w:rPr>
        <w:t xml:space="preserve">„Codon Argus“ </w:t>
      </w:r>
      <w:r w:rsidRPr="00F72495">
        <w:rPr>
          <w:b/>
          <w:noProof/>
          <w:lang w:val="sr-Cyrl-RS"/>
        </w:rPr>
        <w:t>Швајцарска</w:t>
      </w:r>
      <w:r w:rsidRPr="00F72495">
        <w:rPr>
          <w:rFonts w:eastAsia="Arial"/>
          <w:b/>
          <w:color w:val="222222"/>
          <w:shd w:val="clear" w:color="auto" w:fill="FFFFFF"/>
          <w:lang w:val="sr-Cyrl-RS"/>
        </w:rPr>
        <w:t>, подразумева:</w:t>
      </w:r>
    </w:p>
    <w:p w:rsidR="00F72495" w:rsidRPr="00F72495" w:rsidRDefault="00F72495" w:rsidP="00F72495">
      <w:pPr>
        <w:pStyle w:val="ListParagraph"/>
        <w:numPr>
          <w:ilvl w:val="0"/>
          <w:numId w:val="16"/>
        </w:numPr>
        <w:rPr>
          <w:noProof/>
          <w:lang w:val="sr-Cyrl-RS"/>
        </w:rPr>
      </w:pPr>
      <w:r>
        <w:rPr>
          <w:noProof/>
          <w:lang w:val="sr-Cyrl-RS"/>
        </w:rPr>
        <w:t>Редован годишњи сервис уз замену батерије</w:t>
      </w:r>
    </w:p>
    <w:p w:rsidR="00FF4838" w:rsidRPr="003647E3" w:rsidRDefault="00FF4838" w:rsidP="00E622EB">
      <w:pPr>
        <w:ind w:left="720" w:firstLine="720"/>
        <w:rPr>
          <w:noProof/>
          <w:highlight w:val="yellow"/>
          <w:lang w:val="sr-Cyrl-RS"/>
        </w:rPr>
      </w:pPr>
    </w:p>
    <w:p w:rsidR="00F72495" w:rsidRPr="00F72495" w:rsidRDefault="00F72495" w:rsidP="00F72495">
      <w:pPr>
        <w:ind w:left="720"/>
        <w:rPr>
          <w:b/>
          <w:noProof/>
          <w:lang w:val="sr-Cyrl-RS"/>
        </w:rPr>
      </w:pPr>
      <w:r w:rsidRPr="00F72495">
        <w:rPr>
          <w:b/>
          <w:noProof/>
          <w:lang w:val="sr-Cyrl-RS"/>
        </w:rPr>
        <w:t>Редован сервис порођајних столова</w:t>
      </w:r>
      <w:r w:rsidR="00503B2B">
        <w:rPr>
          <w:b/>
          <w:noProof/>
          <w:lang w:val="sr-Cyrl-RS"/>
        </w:rPr>
        <w:t xml:space="preserve">, ОП столова и стречера за транспорт пацијената </w:t>
      </w:r>
      <w:r w:rsidRPr="00F72495">
        <w:rPr>
          <w:b/>
          <w:noProof/>
          <w:lang w:val="sr-Cyrl-RS"/>
        </w:rPr>
        <w:t xml:space="preserve"> произвођача „</w:t>
      </w:r>
      <w:r w:rsidRPr="00F72495">
        <w:rPr>
          <w:b/>
          <w:noProof/>
          <w:lang w:val="sr-Latn-RS"/>
        </w:rPr>
        <w:t>Schmitz</w:t>
      </w:r>
      <w:r w:rsidR="00503B2B">
        <w:rPr>
          <w:b/>
          <w:noProof/>
          <w:lang w:val="sr-Cyrl-RS"/>
        </w:rPr>
        <w:t xml:space="preserve"> “ Немачка</w:t>
      </w:r>
      <w:r w:rsidRPr="00F72495">
        <w:rPr>
          <w:b/>
          <w:noProof/>
          <w:lang w:val="sr-Cyrl-RS"/>
        </w:rPr>
        <w:t xml:space="preserve">  подразумева:</w:t>
      </w:r>
    </w:p>
    <w:p w:rsidR="00F72495" w:rsidRDefault="00F72495" w:rsidP="00F72495">
      <w:pPr>
        <w:pStyle w:val="ListParagraph"/>
        <w:numPr>
          <w:ilvl w:val="0"/>
          <w:numId w:val="16"/>
        </w:numPr>
        <w:rPr>
          <w:noProof/>
          <w:lang w:val="sr-Cyrl-RS"/>
        </w:rPr>
      </w:pPr>
      <w:r>
        <w:rPr>
          <w:noProof/>
          <w:lang w:val="sr-Cyrl-RS"/>
        </w:rPr>
        <w:t>Редован годишњи сервис уз замену акумулаторске батерије</w:t>
      </w:r>
      <w:r w:rsidR="00503B2B">
        <w:rPr>
          <w:noProof/>
          <w:lang w:val="sr-Cyrl-RS"/>
        </w:rPr>
        <w:t xml:space="preserve"> (замена батерија се не односи на стречере за транспорт пацијената)</w:t>
      </w:r>
    </w:p>
    <w:p w:rsidR="00F72495" w:rsidRDefault="00F72495" w:rsidP="00F72495">
      <w:pPr>
        <w:pStyle w:val="ListParagraph"/>
        <w:ind w:left="1080"/>
        <w:rPr>
          <w:noProof/>
          <w:lang w:val="sr-Cyrl-RS"/>
        </w:rPr>
      </w:pPr>
    </w:p>
    <w:p w:rsidR="00503B2B" w:rsidRPr="00503B2B" w:rsidRDefault="00503B2B" w:rsidP="00503B2B">
      <w:pPr>
        <w:ind w:left="720"/>
        <w:rPr>
          <w:b/>
          <w:noProof/>
          <w:lang w:val="sr-Cyrl-RS"/>
        </w:rPr>
      </w:pPr>
      <w:r w:rsidRPr="00F72495">
        <w:rPr>
          <w:b/>
          <w:noProof/>
          <w:lang w:val="sr-Cyrl-RS"/>
        </w:rPr>
        <w:t xml:space="preserve">Редован сервис </w:t>
      </w:r>
      <w:r>
        <w:rPr>
          <w:b/>
          <w:noProof/>
          <w:lang w:val="sr-Latn-RS"/>
        </w:rPr>
        <w:t xml:space="preserve">CTG </w:t>
      </w:r>
      <w:r>
        <w:rPr>
          <w:b/>
          <w:noProof/>
          <w:lang w:val="sr-Cyrl-RS"/>
        </w:rPr>
        <w:t xml:space="preserve">апарата и </w:t>
      </w:r>
      <w:r>
        <w:rPr>
          <w:b/>
          <w:noProof/>
          <w:lang w:val="sr-Latn-RS"/>
        </w:rPr>
        <w:t xml:space="preserve">CTG </w:t>
      </w:r>
      <w:r>
        <w:rPr>
          <w:b/>
          <w:noProof/>
          <w:lang w:val="sr-Cyrl-RS"/>
        </w:rPr>
        <w:t xml:space="preserve">централе </w:t>
      </w:r>
      <w:r w:rsidRPr="00F72495">
        <w:rPr>
          <w:b/>
          <w:noProof/>
          <w:lang w:val="sr-Cyrl-RS"/>
        </w:rPr>
        <w:t xml:space="preserve"> произвођача </w:t>
      </w:r>
      <w:r w:rsidRPr="00503B2B">
        <w:rPr>
          <w:b/>
          <w:noProof/>
          <w:lang w:val="sr-Latn-RS"/>
        </w:rPr>
        <w:t xml:space="preserve">Huntleight Healtchare </w:t>
      </w:r>
      <w:r w:rsidRPr="00503B2B">
        <w:rPr>
          <w:b/>
          <w:noProof/>
          <w:lang w:val="sr-Cyrl-RS"/>
        </w:rPr>
        <w:t>Енглеска подразумева:</w:t>
      </w:r>
    </w:p>
    <w:p w:rsidR="00503B2B" w:rsidRDefault="00503B2B" w:rsidP="00503B2B">
      <w:pPr>
        <w:pStyle w:val="ListParagraph"/>
        <w:numPr>
          <w:ilvl w:val="0"/>
          <w:numId w:val="16"/>
        </w:numPr>
        <w:rPr>
          <w:noProof/>
          <w:lang w:val="sr-Cyrl-RS"/>
        </w:rPr>
      </w:pPr>
      <w:r>
        <w:rPr>
          <w:noProof/>
          <w:lang w:val="sr-Cyrl-RS"/>
        </w:rPr>
        <w:t xml:space="preserve">Редован годишњи сервис уз замену кабла за </w:t>
      </w:r>
      <w:r>
        <w:rPr>
          <w:noProof/>
          <w:lang w:val="sr-Latn-RS"/>
        </w:rPr>
        <w:t xml:space="preserve">US1 </w:t>
      </w:r>
      <w:r w:rsidRPr="00503B2B">
        <w:rPr>
          <w:noProof/>
          <w:lang w:val="sr-Cyrl-RS"/>
        </w:rPr>
        <w:t>ултразвучни трансђусер са</w:t>
      </w:r>
      <w:r>
        <w:rPr>
          <w:noProof/>
          <w:lang w:val="sr-Cyrl-RS"/>
        </w:rPr>
        <w:t xml:space="preserve"> округлим конектором и кабла за </w:t>
      </w:r>
      <w:r>
        <w:rPr>
          <w:noProof/>
          <w:lang w:val="sr-Latn-RS"/>
        </w:rPr>
        <w:t xml:space="preserve">CT1 TOCO </w:t>
      </w:r>
      <w:r w:rsidRPr="00503B2B">
        <w:rPr>
          <w:noProof/>
          <w:lang w:val="sr-Cyrl-RS"/>
        </w:rPr>
        <w:t>трансђусер са</w:t>
      </w:r>
      <w:r>
        <w:rPr>
          <w:noProof/>
          <w:lang w:val="sr-Cyrl-RS"/>
        </w:rPr>
        <w:t xml:space="preserve"> округлим конектором (замена каблова се не односи на </w:t>
      </w:r>
      <w:r w:rsidRPr="00503B2B">
        <w:rPr>
          <w:noProof/>
          <w:lang w:val="sr-Latn-RS"/>
        </w:rPr>
        <w:t xml:space="preserve">CTG </w:t>
      </w:r>
      <w:r w:rsidRPr="00503B2B">
        <w:rPr>
          <w:noProof/>
          <w:lang w:val="sr-Cyrl-RS"/>
        </w:rPr>
        <w:t>централ</w:t>
      </w:r>
      <w:r>
        <w:rPr>
          <w:noProof/>
          <w:lang w:val="sr-Cyrl-RS"/>
        </w:rPr>
        <w:t>у</w:t>
      </w:r>
      <w:r w:rsidRPr="00F72495">
        <w:rPr>
          <w:b/>
          <w:noProof/>
          <w:lang w:val="sr-Cyrl-RS"/>
        </w:rPr>
        <w:t xml:space="preserve"> </w:t>
      </w:r>
      <w:r>
        <w:rPr>
          <w:noProof/>
          <w:lang w:val="sr-Cyrl-RS"/>
        </w:rPr>
        <w:t>)</w:t>
      </w:r>
    </w:p>
    <w:p w:rsidR="00F72495" w:rsidRDefault="00F72495" w:rsidP="00F72495">
      <w:pPr>
        <w:rPr>
          <w:noProof/>
          <w:lang w:val="sr-Cyrl-RS"/>
        </w:rPr>
      </w:pPr>
    </w:p>
    <w:p w:rsidR="00503B2B" w:rsidRPr="00503B2B" w:rsidRDefault="00503B2B" w:rsidP="00503B2B">
      <w:pPr>
        <w:ind w:left="720"/>
        <w:rPr>
          <w:b/>
          <w:noProof/>
          <w:lang w:val="sr-Cyrl-RS"/>
        </w:rPr>
      </w:pPr>
      <w:r w:rsidRPr="00F72495">
        <w:rPr>
          <w:b/>
          <w:noProof/>
          <w:lang w:val="sr-Cyrl-RS"/>
        </w:rPr>
        <w:t xml:space="preserve">Редован сервис </w:t>
      </w:r>
      <w:r w:rsidR="001D36C8">
        <w:rPr>
          <w:b/>
          <w:noProof/>
          <w:lang w:val="sr-Cyrl-RS"/>
        </w:rPr>
        <w:t xml:space="preserve">вентилатора </w:t>
      </w:r>
      <w:r w:rsidRPr="00F72495">
        <w:rPr>
          <w:b/>
          <w:noProof/>
          <w:lang w:val="sr-Cyrl-RS"/>
        </w:rPr>
        <w:t xml:space="preserve">произвођача </w:t>
      </w:r>
      <w:r w:rsidR="001D36C8" w:rsidRPr="001D36C8">
        <w:rPr>
          <w:b/>
          <w:noProof/>
          <w:lang w:val="sr-Cyrl-RS"/>
        </w:rPr>
        <w:t>„</w:t>
      </w:r>
      <w:r w:rsidR="001D36C8" w:rsidRPr="001D36C8">
        <w:rPr>
          <w:b/>
          <w:noProof/>
          <w:lang w:val="sr-Latn-RS"/>
        </w:rPr>
        <w:t xml:space="preserve">Hamilton Medical“ </w:t>
      </w:r>
      <w:r w:rsidR="001D36C8" w:rsidRPr="001D36C8">
        <w:rPr>
          <w:b/>
          <w:noProof/>
          <w:lang w:val="sr-Cyrl-RS"/>
        </w:rPr>
        <w:t>Швајцарска</w:t>
      </w:r>
      <w:r w:rsidR="00214DDF" w:rsidRPr="00503B2B">
        <w:rPr>
          <w:b/>
          <w:noProof/>
          <w:lang w:val="sr-Latn-RS"/>
        </w:rPr>
        <w:t xml:space="preserve"> </w:t>
      </w:r>
      <w:r w:rsidRPr="00503B2B">
        <w:rPr>
          <w:b/>
          <w:noProof/>
          <w:lang w:val="sr-Cyrl-RS"/>
        </w:rPr>
        <w:t>подразумева:</w:t>
      </w:r>
    </w:p>
    <w:p w:rsidR="001D36C8" w:rsidRDefault="001D36C8" w:rsidP="001D36C8">
      <w:pPr>
        <w:pStyle w:val="ListParagraph"/>
        <w:numPr>
          <w:ilvl w:val="0"/>
          <w:numId w:val="16"/>
        </w:numPr>
        <w:rPr>
          <w:noProof/>
          <w:lang w:val="sr-Cyrl-RS"/>
        </w:rPr>
      </w:pPr>
      <w:r>
        <w:rPr>
          <w:noProof/>
          <w:lang w:val="sr-Cyrl-RS"/>
        </w:rPr>
        <w:t>Редован годишњи сервис уз замену филтера, кисеоничке ћелије</w:t>
      </w:r>
      <w:r w:rsidR="00B12589">
        <w:rPr>
          <w:noProof/>
          <w:lang w:val="sr-Cyrl-RS"/>
        </w:rPr>
        <w:t>, вишекратне мембране експиријумске валвуле и</w:t>
      </w:r>
      <w:r>
        <w:rPr>
          <w:noProof/>
          <w:lang w:val="sr-Cyrl-RS"/>
        </w:rPr>
        <w:t xml:space="preserve"> акумулаторске батерије (замена батерија се </w:t>
      </w:r>
      <w:r w:rsidR="00B12589">
        <w:rPr>
          <w:noProof/>
          <w:lang w:val="sr-Cyrl-RS"/>
        </w:rPr>
        <w:t>врши на сваке три године</w:t>
      </w:r>
      <w:r>
        <w:rPr>
          <w:noProof/>
          <w:lang w:val="sr-Cyrl-RS"/>
        </w:rPr>
        <w:t>)</w:t>
      </w:r>
    </w:p>
    <w:p w:rsidR="00F72495" w:rsidRDefault="00F72495" w:rsidP="00F72495">
      <w:pPr>
        <w:rPr>
          <w:noProof/>
          <w:lang w:val="sr-Cyrl-RS"/>
        </w:rPr>
      </w:pPr>
    </w:p>
    <w:p w:rsidR="00B12589" w:rsidRPr="00503B2B" w:rsidRDefault="00B12589" w:rsidP="00B12589">
      <w:pPr>
        <w:ind w:left="720"/>
        <w:rPr>
          <w:b/>
          <w:noProof/>
          <w:lang w:val="sr-Cyrl-RS"/>
        </w:rPr>
      </w:pPr>
      <w:r w:rsidRPr="00F72495">
        <w:rPr>
          <w:b/>
          <w:noProof/>
          <w:lang w:val="sr-Cyrl-RS"/>
        </w:rPr>
        <w:t xml:space="preserve">Редован сервис </w:t>
      </w:r>
      <w:r>
        <w:rPr>
          <w:b/>
          <w:noProof/>
          <w:lang w:val="sr-Cyrl-RS"/>
        </w:rPr>
        <w:t xml:space="preserve">ОП лампи, лампи за преглед и видео система </w:t>
      </w:r>
      <w:r w:rsidRPr="00F72495">
        <w:rPr>
          <w:b/>
          <w:noProof/>
          <w:lang w:val="sr-Cyrl-RS"/>
        </w:rPr>
        <w:t xml:space="preserve">произвођача </w:t>
      </w:r>
      <w:r w:rsidRPr="001D36C8">
        <w:rPr>
          <w:b/>
          <w:noProof/>
          <w:lang w:val="sr-Cyrl-RS"/>
        </w:rPr>
        <w:t>„</w:t>
      </w:r>
      <w:r>
        <w:rPr>
          <w:b/>
          <w:noProof/>
          <w:lang w:val="sr-Latn-RS"/>
        </w:rPr>
        <w:t>Dr Mach</w:t>
      </w:r>
      <w:r w:rsidRPr="001D36C8">
        <w:rPr>
          <w:b/>
          <w:noProof/>
          <w:lang w:val="sr-Latn-RS"/>
        </w:rPr>
        <w:t xml:space="preserve">“ </w:t>
      </w:r>
      <w:r>
        <w:rPr>
          <w:b/>
          <w:noProof/>
          <w:lang w:val="sr-Cyrl-RS"/>
        </w:rPr>
        <w:t>Немачка</w:t>
      </w:r>
      <w:r w:rsidRPr="00503B2B">
        <w:rPr>
          <w:b/>
          <w:noProof/>
          <w:lang w:val="sr-Latn-RS"/>
        </w:rPr>
        <w:t xml:space="preserve"> </w:t>
      </w:r>
      <w:r w:rsidRPr="00503B2B">
        <w:rPr>
          <w:b/>
          <w:noProof/>
          <w:lang w:val="sr-Cyrl-RS"/>
        </w:rPr>
        <w:t>подразумева:</w:t>
      </w:r>
    </w:p>
    <w:p w:rsidR="00F72495" w:rsidRPr="00B12589" w:rsidRDefault="00B12589" w:rsidP="00F72495">
      <w:pPr>
        <w:pStyle w:val="ListParagraph"/>
        <w:numPr>
          <w:ilvl w:val="0"/>
          <w:numId w:val="16"/>
        </w:numPr>
        <w:rPr>
          <w:noProof/>
          <w:lang w:val="sr-Cyrl-RS"/>
        </w:rPr>
      </w:pPr>
      <w:r w:rsidRPr="00B12589">
        <w:rPr>
          <w:noProof/>
          <w:lang w:val="sr-Cyrl-RS"/>
        </w:rPr>
        <w:t xml:space="preserve">Редован годишњи сервис </w:t>
      </w:r>
      <w:r w:rsidR="008B595E">
        <w:rPr>
          <w:noProof/>
          <w:lang w:val="sr-Cyrl-RS"/>
        </w:rPr>
        <w:t xml:space="preserve">   </w:t>
      </w:r>
    </w:p>
    <w:p w:rsidR="00F72495" w:rsidRPr="00F72495" w:rsidRDefault="00F72495" w:rsidP="00F72495">
      <w:pPr>
        <w:rPr>
          <w:noProof/>
          <w:lang w:val="sr-Cyrl-RS"/>
        </w:rPr>
      </w:pPr>
    </w:p>
    <w:p w:rsidR="008B595E" w:rsidRPr="00C7727F" w:rsidRDefault="008B595E" w:rsidP="0021582F">
      <w:pPr>
        <w:ind w:left="720"/>
        <w:rPr>
          <w:b/>
          <w:noProof/>
          <w:lang w:val="sr-Latn-RS"/>
        </w:rPr>
      </w:pPr>
      <w:r w:rsidRPr="008B595E">
        <w:rPr>
          <w:b/>
          <w:noProof/>
          <w:lang w:val="sr-Cyrl-RS"/>
        </w:rPr>
        <w:t xml:space="preserve">Редован сервис </w:t>
      </w:r>
      <w:r>
        <w:rPr>
          <w:b/>
          <w:noProof/>
          <w:lang w:val="sr-Cyrl-RS"/>
        </w:rPr>
        <w:t>периметра, б</w:t>
      </w:r>
      <w:r w:rsidRPr="008B595E">
        <w:rPr>
          <w:b/>
          <w:noProof/>
          <w:lang w:val="sr-Cyrl-RS"/>
        </w:rPr>
        <w:t>иомикроскоп</w:t>
      </w:r>
      <w:r>
        <w:rPr>
          <w:b/>
          <w:noProof/>
          <w:lang w:val="sr-Cyrl-RS"/>
        </w:rPr>
        <w:t>а</w:t>
      </w:r>
      <w:r w:rsidRPr="008B595E">
        <w:rPr>
          <w:b/>
          <w:noProof/>
          <w:lang w:val="sr-Cyrl-RS"/>
        </w:rPr>
        <w:t xml:space="preserve"> са шпалт лампом, </w:t>
      </w:r>
      <w:r>
        <w:rPr>
          <w:b/>
          <w:noProof/>
          <w:lang w:val="sr-Cyrl-RS"/>
        </w:rPr>
        <w:t xml:space="preserve">интегралног </w:t>
      </w:r>
      <w:r w:rsidRPr="00C7727F">
        <w:rPr>
          <w:b/>
          <w:noProof/>
          <w:lang w:val="sr-Cyrl-RS"/>
        </w:rPr>
        <w:t xml:space="preserve">радног места, фундус камере, колпоскопа, ласера за фотокоагулацију, лабораторијских микроскопа, ОП микроскопа, </w:t>
      </w:r>
      <w:r w:rsidR="00E92508" w:rsidRPr="00C7727F">
        <w:rPr>
          <w:b/>
          <w:noProof/>
          <w:lang w:val="sr-Cyrl-RS"/>
        </w:rPr>
        <w:t xml:space="preserve">кератометра, </w:t>
      </w:r>
      <w:r w:rsidRPr="00C7727F">
        <w:rPr>
          <w:b/>
          <w:noProof/>
          <w:lang w:val="sr-Cyrl-RS"/>
        </w:rPr>
        <w:t>офталмоскоп</w:t>
      </w:r>
      <w:r w:rsidR="00E92508" w:rsidRPr="00C7727F">
        <w:rPr>
          <w:b/>
          <w:noProof/>
          <w:lang w:val="sr-Cyrl-RS"/>
        </w:rPr>
        <w:t>а</w:t>
      </w:r>
      <w:r w:rsidRPr="00C7727F">
        <w:rPr>
          <w:b/>
          <w:noProof/>
          <w:lang w:val="sr-Cyrl-RS"/>
        </w:rPr>
        <w:t xml:space="preserve">, </w:t>
      </w:r>
      <w:r w:rsidR="00111FDB" w:rsidRPr="00C7727F">
        <w:rPr>
          <w:b/>
          <w:noProof/>
          <w:lang w:val="sr-Cyrl-RS"/>
        </w:rPr>
        <w:t xml:space="preserve">видног поља, </w:t>
      </w:r>
      <w:r w:rsidR="0021582F" w:rsidRPr="00C7727F">
        <w:rPr>
          <w:b/>
          <w:noProof/>
          <w:lang w:val="sr-Cyrl-RS"/>
        </w:rPr>
        <w:t>О</w:t>
      </w:r>
      <w:r w:rsidR="0021582F" w:rsidRPr="00C7727F">
        <w:rPr>
          <w:b/>
          <w:noProof/>
          <w:lang w:val="sr-Latn-RS"/>
        </w:rPr>
        <w:t xml:space="preserve">CT-a </w:t>
      </w:r>
      <w:r w:rsidRPr="00C7727F">
        <w:rPr>
          <w:b/>
          <w:noProof/>
          <w:lang w:val="sr-Cyrl-RS"/>
        </w:rPr>
        <w:t>произвођача „</w:t>
      </w:r>
      <w:r w:rsidRPr="00C7727F">
        <w:rPr>
          <w:b/>
          <w:noProof/>
          <w:lang w:val="sr-Latn-RS"/>
        </w:rPr>
        <w:t xml:space="preserve">Carl Zeiss“ </w:t>
      </w:r>
      <w:r w:rsidRPr="00C7727F">
        <w:rPr>
          <w:b/>
          <w:noProof/>
          <w:lang w:val="sr-Cyrl-RS"/>
        </w:rPr>
        <w:t>Аустрија</w:t>
      </w:r>
      <w:r w:rsidRPr="00C7727F">
        <w:rPr>
          <w:b/>
          <w:noProof/>
          <w:lang w:val="sr-Latn-RS"/>
        </w:rPr>
        <w:t xml:space="preserve"> </w:t>
      </w:r>
      <w:r w:rsidRPr="00C7727F">
        <w:rPr>
          <w:b/>
          <w:noProof/>
          <w:lang w:val="sr-Cyrl-RS"/>
        </w:rPr>
        <w:t>подразумева:</w:t>
      </w:r>
    </w:p>
    <w:p w:rsidR="00436816" w:rsidRPr="00C7727F" w:rsidRDefault="0021582F" w:rsidP="0021582F">
      <w:pPr>
        <w:pStyle w:val="ListParagraph"/>
        <w:numPr>
          <w:ilvl w:val="0"/>
          <w:numId w:val="16"/>
        </w:numPr>
        <w:rPr>
          <w:lang w:val="sr-Latn-CS"/>
        </w:rPr>
      </w:pPr>
      <w:r w:rsidRPr="00C7727F">
        <w:rPr>
          <w:noProof/>
          <w:lang w:val="sr-Cyrl-RS"/>
        </w:rPr>
        <w:t>Редован годишњи сервис уз замену</w:t>
      </w:r>
      <w:r w:rsidRPr="00C7727F">
        <w:rPr>
          <w:noProof/>
          <w:lang w:val="sr-Latn-RS"/>
        </w:rPr>
        <w:t xml:space="preserve"> </w:t>
      </w:r>
      <w:r w:rsidRPr="00C7727F">
        <w:rPr>
          <w:noProof/>
          <w:lang w:val="sr-Cyrl-RS"/>
        </w:rPr>
        <w:t>филтера, сијалица, ручног управљача, халогене лампе, држача за браду, сигурносног прекидачасветлосног модула, акумулаторског модула, заштитне маске за окуларе</w:t>
      </w:r>
      <w:r w:rsidR="00436816" w:rsidRPr="00C7727F">
        <w:rPr>
          <w:noProof/>
          <w:lang w:val="sr-Cyrl-RS"/>
        </w:rPr>
        <w:t>.</w:t>
      </w:r>
    </w:p>
    <w:p w:rsidR="005A2403" w:rsidRPr="00C7727F" w:rsidRDefault="005A2403" w:rsidP="005A2403">
      <w:pPr>
        <w:pStyle w:val="ListParagraph"/>
        <w:ind w:left="1080"/>
        <w:rPr>
          <w:lang w:val="sr-Latn-CS"/>
        </w:rPr>
      </w:pPr>
    </w:p>
    <w:p w:rsidR="005A2403" w:rsidRPr="00082DCE" w:rsidRDefault="005A2403" w:rsidP="005A2403">
      <w:pPr>
        <w:ind w:firstLine="600"/>
        <w:jc w:val="both"/>
        <w:rPr>
          <w:bCs/>
          <w:noProof/>
        </w:rPr>
      </w:pPr>
      <w:r w:rsidRPr="00B3109B">
        <w:rPr>
          <w:bCs/>
          <w:noProof/>
        </w:rPr>
        <w:t xml:space="preserve">2. </w:t>
      </w:r>
      <w:r>
        <w:rPr>
          <w:bCs/>
          <w:noProof/>
        </w:rPr>
        <w:t>Сервис по позиву</w:t>
      </w:r>
      <w:r>
        <w:rPr>
          <w:bCs/>
          <w:noProof/>
          <w:lang w:val="sr-Cyrl-RS"/>
        </w:rPr>
        <w:t>-</w:t>
      </w:r>
      <w:r>
        <w:rPr>
          <w:bCs/>
          <w:noProof/>
        </w:rPr>
        <w:t xml:space="preserve">корективно одржавање </w:t>
      </w:r>
      <w:r>
        <w:rPr>
          <w:bCs/>
          <w:noProof/>
          <w:lang w:val="sr-Cyrl-RS"/>
        </w:rPr>
        <w:t>подразумева</w:t>
      </w:r>
      <w:r w:rsidRPr="00082DCE">
        <w:rPr>
          <w:bCs/>
          <w:noProof/>
        </w:rPr>
        <w:t xml:space="preserve"> </w:t>
      </w:r>
      <w:r>
        <w:rPr>
          <w:bCs/>
          <w:noProof/>
        </w:rPr>
        <w:t xml:space="preserve">поправку опреме </w:t>
      </w:r>
      <w:r>
        <w:rPr>
          <w:bCs/>
          <w:noProof/>
          <w:lang w:val="sr-Cyrl-RS"/>
        </w:rPr>
        <w:t>у смислу</w:t>
      </w:r>
      <w:r w:rsidRPr="00082DCE">
        <w:rPr>
          <w:bCs/>
          <w:noProof/>
        </w:rPr>
        <w:t xml:space="preserve"> </w:t>
      </w:r>
      <w:r w:rsidRPr="00082DCE">
        <w:rPr>
          <w:noProof/>
        </w:rPr>
        <w:t>неограничен</w:t>
      </w:r>
      <w:r>
        <w:rPr>
          <w:noProof/>
          <w:lang w:val="sr-Cyrl-RS"/>
        </w:rPr>
        <w:t>ог</w:t>
      </w:r>
      <w:r w:rsidRPr="00082DCE">
        <w:rPr>
          <w:noProof/>
        </w:rPr>
        <w:t xml:space="preserve"> број</w:t>
      </w:r>
      <w:r>
        <w:rPr>
          <w:noProof/>
          <w:lang w:val="sr-Cyrl-RS"/>
        </w:rPr>
        <w:t>а</w:t>
      </w:r>
      <w:r>
        <w:rPr>
          <w:noProof/>
        </w:rPr>
        <w:t xml:space="preserve"> интервенција у случају квара</w:t>
      </w:r>
      <w:r>
        <w:rPr>
          <w:noProof/>
          <w:lang w:val="sr-Cyrl-RS"/>
        </w:rPr>
        <w:t xml:space="preserve">. </w:t>
      </w:r>
      <w:r w:rsidRPr="00082DCE">
        <w:rPr>
          <w:noProof/>
        </w:rPr>
        <w:t xml:space="preserve">Наручилац </w:t>
      </w:r>
      <w:r>
        <w:rPr>
          <w:noProof/>
          <w:lang w:val="sr-Cyrl-RS"/>
        </w:rPr>
        <w:t xml:space="preserve">је </w:t>
      </w:r>
      <w:r w:rsidRPr="00082DCE">
        <w:rPr>
          <w:noProof/>
        </w:rPr>
        <w:t>дужан да обавести Понуђача о насталом квару писаним путем на факс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w:t>
      </w:r>
      <w:r>
        <w:rPr>
          <w:noProof/>
        </w:rPr>
        <w:t xml:space="preserve"> и</w:t>
      </w:r>
      <w:r w:rsidRPr="00082DCE">
        <w:rPr>
          <w:noProof/>
        </w:rPr>
        <w:t xml:space="preserve"> отклањање квара на основу писане сагласности Наручиоца. </w:t>
      </w:r>
    </w:p>
    <w:p w:rsidR="005A2403" w:rsidRPr="00082DCE" w:rsidRDefault="005A2403" w:rsidP="005A2403">
      <w:pPr>
        <w:pStyle w:val="ListParagraph"/>
        <w:jc w:val="both"/>
        <w:rPr>
          <w:bCs/>
          <w:noProof/>
        </w:rPr>
      </w:pPr>
    </w:p>
    <w:p w:rsidR="005A2403" w:rsidRPr="00082DCE" w:rsidRDefault="005A2403" w:rsidP="005A2403">
      <w:pPr>
        <w:pStyle w:val="ListParagraph"/>
        <w:numPr>
          <w:ilvl w:val="0"/>
          <w:numId w:val="18"/>
        </w:numPr>
        <w:rPr>
          <w:noProof/>
          <w:lang w:val="sr-Cyrl-CS"/>
        </w:rPr>
      </w:pPr>
      <w:r w:rsidRPr="00082DCE">
        <w:rPr>
          <w:bCs/>
          <w:noProof/>
        </w:rPr>
        <w:t>Понуђач се обавезује да обезбеди</w:t>
      </w:r>
      <w:r>
        <w:rPr>
          <w:bCs/>
          <w:noProof/>
        </w:rPr>
        <w:t>, испоручи и угради</w:t>
      </w:r>
      <w:r w:rsidRPr="00082DCE">
        <w:rPr>
          <w:bCs/>
          <w:noProof/>
        </w:rPr>
        <w:t xml:space="preserve"> резервне делове који су неопходни за одржавање и стављање у функцију  опреме у Клиничком центру Војводине.</w:t>
      </w:r>
    </w:p>
    <w:p w:rsidR="005A2403" w:rsidRDefault="005A2403" w:rsidP="005A2403">
      <w:pPr>
        <w:ind w:firstLine="600"/>
        <w:jc w:val="both"/>
        <w:rPr>
          <w:bCs/>
          <w:noProof/>
        </w:rPr>
      </w:pPr>
    </w:p>
    <w:p w:rsidR="005A2403" w:rsidRPr="0009320B" w:rsidRDefault="005A2403" w:rsidP="005A2403">
      <w:pPr>
        <w:ind w:firstLine="600"/>
        <w:jc w:val="both"/>
        <w:rPr>
          <w:bCs/>
          <w:noProof/>
        </w:rPr>
      </w:pPr>
      <w:r>
        <w:rPr>
          <w:bCs/>
          <w:noProof/>
        </w:rPr>
        <w:t xml:space="preserve">Место извршења услуге су објекти </w:t>
      </w:r>
      <w:r>
        <w:rPr>
          <w:noProof/>
        </w:rPr>
        <w:t>Клиничког центра Војводине, у Новом Саду</w:t>
      </w:r>
      <w:r>
        <w:rPr>
          <w:noProof/>
          <w:lang w:val="sr-Cyrl-RS"/>
        </w:rPr>
        <w:t>,</w:t>
      </w:r>
      <w:r>
        <w:rPr>
          <w:b/>
          <w:noProof/>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5A2403" w:rsidRPr="00940B3D" w:rsidRDefault="005A2403" w:rsidP="005A2403">
      <w:pPr>
        <w:ind w:firstLine="600"/>
      </w:pPr>
      <w:r>
        <w:rPr>
          <w:bCs/>
          <w:noProof/>
        </w:rPr>
        <w:t xml:space="preserve">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w:t>
      </w:r>
      <w:r>
        <w:rPr>
          <w:bCs/>
          <w:noProof/>
          <w:lang w:val="sr-Cyrl-RS"/>
        </w:rPr>
        <w:t xml:space="preserve">наведених </w:t>
      </w:r>
      <w:r>
        <w:rPr>
          <w:bCs/>
          <w:noProof/>
        </w:rPr>
        <w:t>произвођача</w:t>
      </w:r>
      <w:r>
        <w:rPr>
          <w:bCs/>
          <w:noProof/>
          <w:lang w:val="sr-Cyrl-RS"/>
        </w:rPr>
        <w:t xml:space="preserve"> из конкурсне документације</w:t>
      </w:r>
      <w:r>
        <w:rPr>
          <w:noProof/>
          <w:lang w:val="sr-Latn-RS"/>
        </w:rPr>
        <w:t>.</w:t>
      </w:r>
    </w:p>
    <w:p w:rsidR="005A2403" w:rsidRDefault="005A2403" w:rsidP="005A2403">
      <w:pPr>
        <w:ind w:firstLine="600"/>
        <w:jc w:val="both"/>
        <w:rPr>
          <w:bCs/>
          <w:noProof/>
          <w:lang w:val="sr-Cyrl-RS"/>
        </w:rPr>
      </w:pPr>
      <w:r>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5A2403" w:rsidRDefault="005A2403" w:rsidP="005A2403">
      <w:pPr>
        <w:ind w:firstLine="720"/>
        <w:jc w:val="both"/>
        <w:rPr>
          <w:bCs/>
          <w:noProof/>
          <w:lang w:val="sr-Cyrl-RS"/>
        </w:rPr>
      </w:pPr>
    </w:p>
    <w:p w:rsidR="005A2403" w:rsidRDefault="005A2403" w:rsidP="005A2403">
      <w:pPr>
        <w:ind w:firstLine="720"/>
        <w:jc w:val="both"/>
        <w:rPr>
          <w:bCs/>
          <w:noProof/>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5A2403" w:rsidRPr="008E75A8" w:rsidRDefault="005A2403" w:rsidP="005A2403">
      <w:pPr>
        <w:ind w:firstLine="600"/>
        <w:jc w:val="both"/>
        <w:rPr>
          <w:bCs/>
          <w:noProof/>
          <w:lang w:val="sr-Cyrl-RS"/>
        </w:rPr>
      </w:pPr>
    </w:p>
    <w:p w:rsidR="005A2403" w:rsidRDefault="005A2403" w:rsidP="005A2403">
      <w:pPr>
        <w:ind w:firstLine="600"/>
        <w:jc w:val="both"/>
        <w:rPr>
          <w:bCs/>
          <w:noProof/>
        </w:rPr>
      </w:pPr>
      <w:r>
        <w:rPr>
          <w:bCs/>
          <w:noProof/>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5A2403" w:rsidRPr="00414BED" w:rsidRDefault="005A2403" w:rsidP="005A2403">
      <w:pPr>
        <w:ind w:firstLine="600"/>
        <w:jc w:val="both"/>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5A2403" w:rsidRDefault="005A2403" w:rsidP="005A2403">
      <w:pPr>
        <w:rPr>
          <w:rFonts w:ascii="Courier New" w:hAnsi="Courier New" w:cs="Courier New"/>
          <w:noProof/>
          <w:sz w:val="20"/>
          <w:szCs w:val="20"/>
          <w:lang w:val="en-US"/>
        </w:rPr>
      </w:pPr>
    </w:p>
    <w:p w:rsidR="005A2403" w:rsidRDefault="005A2403" w:rsidP="005A2403">
      <w:pPr>
        <w:rPr>
          <w:bCs/>
          <w:iCs/>
        </w:rPr>
      </w:pPr>
      <w:r>
        <w:rPr>
          <w:bCs/>
          <w:iCs/>
        </w:rPr>
        <w:t xml:space="preserve">НАПОМЕНА: </w:t>
      </w:r>
    </w:p>
    <w:p w:rsidR="005A2403" w:rsidRDefault="005A2403" w:rsidP="005A2403">
      <w:pPr>
        <w:rPr>
          <w:bCs/>
          <w:iCs/>
        </w:rPr>
      </w:pPr>
    </w:p>
    <w:p w:rsidR="005A2403" w:rsidRDefault="005A2403" w:rsidP="005A2403">
      <w:pPr>
        <w:rPr>
          <w:bCs/>
          <w:iCs/>
        </w:rPr>
      </w:pPr>
      <w:r>
        <w:rPr>
          <w:bCs/>
          <w:iCs/>
          <w:lang w:val="sr-Cyrl-RS"/>
        </w:rPr>
        <w:t>-</w:t>
      </w:r>
      <w:r>
        <w:rPr>
          <w:bCs/>
          <w:iCs/>
        </w:rPr>
        <w:t>У цену редовног сервисирања је урачуната цена радног сата, трошкови  пута и услуга.</w:t>
      </w:r>
      <w:r w:rsidRPr="005F3835">
        <w:rPr>
          <w:bCs/>
          <w:iCs/>
        </w:rPr>
        <w:t xml:space="preserve"> </w:t>
      </w:r>
    </w:p>
    <w:p w:rsidR="005A2403" w:rsidRDefault="005A2403" w:rsidP="005A2403">
      <w:pPr>
        <w:rPr>
          <w:bCs/>
          <w:iCs/>
        </w:rPr>
      </w:pPr>
      <w:r>
        <w:rPr>
          <w:bCs/>
          <w:iCs/>
          <w:lang w:val="sr-Cyrl-RS"/>
        </w:rPr>
        <w:lastRenderedPageBreak/>
        <w:t>-</w:t>
      </w:r>
      <w:r>
        <w:rPr>
          <w:bCs/>
          <w:iCs/>
        </w:rPr>
        <w:t>Вредност ванредовног сервисирања обухвата цену радног сата, трошкове  пута,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5A2403" w:rsidRDefault="005A2403" w:rsidP="005A2403">
      <w:pPr>
        <w:rPr>
          <w:bCs/>
          <w:iCs/>
        </w:rPr>
      </w:pPr>
    </w:p>
    <w:p w:rsidR="005A2403" w:rsidRPr="003647E3" w:rsidRDefault="005A2403" w:rsidP="005A2403">
      <w:pPr>
        <w:jc w:val="both"/>
        <w:rPr>
          <w:bCs/>
          <w:noProof/>
          <w:highlight w:val="yellow"/>
        </w:rPr>
      </w:pPr>
      <w:r>
        <w:rPr>
          <w:bCs/>
          <w:iCs/>
        </w:rPr>
        <w:t xml:space="preserve">ПОНУЂАЧ ЈЕ У ОБАВЕЗИ ДА ДОСТАВИ ЦЕНОВНИК </w:t>
      </w:r>
      <w:proofErr w:type="gramStart"/>
      <w:r>
        <w:rPr>
          <w:bCs/>
          <w:iCs/>
        </w:rPr>
        <w:t>ОРИГИНАЛНИХ  РЕЗЕРВНИХ</w:t>
      </w:r>
      <w:proofErr w:type="gramEnd"/>
      <w:r>
        <w:rPr>
          <w:bCs/>
          <w:iCs/>
        </w:rPr>
        <w:t xml:space="preserve"> ДЕЛОВА КОЈИ БИ СЕ КОРИСТИЛИ ПРИЛИКОМ ПОПРАВКЕ АПАРАТА. КАО И ЦЕНУ РАДНОГ САТА РЕДОВНОГ, ОДНОСНО ВАНРЕДНОГ </w:t>
      </w:r>
      <w:proofErr w:type="gramStart"/>
      <w:r>
        <w:rPr>
          <w:bCs/>
          <w:iCs/>
        </w:rPr>
        <w:t>СЕРВИСИРАЊА</w:t>
      </w:r>
      <w:r>
        <w:rPr>
          <w:bCs/>
          <w:iCs/>
          <w:lang w:val="sr-Cyrl-RS"/>
        </w:rPr>
        <w:t xml:space="preserve"> </w:t>
      </w:r>
      <w:r>
        <w:rPr>
          <w:bCs/>
          <w:iCs/>
        </w:rPr>
        <w:t>.</w:t>
      </w:r>
      <w:proofErr w:type="gramEnd"/>
    </w:p>
    <w:p w:rsidR="005A2403" w:rsidRDefault="005A2403" w:rsidP="005A2403">
      <w:pPr>
        <w:rPr>
          <w:bCs/>
          <w:iCs/>
        </w:rPr>
      </w:pPr>
    </w:p>
    <w:p w:rsidR="00E622EB" w:rsidRDefault="00E622EB" w:rsidP="00E622EB">
      <w:pPr>
        <w:rPr>
          <w:b/>
          <w:noProof/>
          <w:lang w:val="sr-Cyrl-CS"/>
        </w:rPr>
      </w:pPr>
    </w:p>
    <w:p w:rsidR="00E622EB" w:rsidRDefault="00E622EB" w:rsidP="00E622EB">
      <w:pPr>
        <w:rPr>
          <w:bCs/>
          <w:iCs/>
        </w:rPr>
      </w:pPr>
      <w:r w:rsidRPr="000773E6">
        <w:rPr>
          <w:b/>
          <w:noProof/>
        </w:rPr>
        <w:br w:type="page"/>
      </w:r>
    </w:p>
    <w:p w:rsidR="00E43FAE" w:rsidRDefault="00E43FAE">
      <w:pPr>
        <w:rPr>
          <w:bCs/>
          <w:iCs/>
        </w:rPr>
      </w:pPr>
    </w:p>
    <w:p w:rsidR="00127AFC" w:rsidRPr="00AD0C56" w:rsidRDefault="002D5B2C" w:rsidP="00E361B6">
      <w:pPr>
        <w:pStyle w:val="Heading2"/>
        <w:numPr>
          <w:ilvl w:val="0"/>
          <w:numId w:val="5"/>
        </w:numPr>
        <w:rPr>
          <w:noProof/>
        </w:rPr>
      </w:pPr>
      <w:bookmarkStart w:id="13" w:name="_Toc375221010"/>
      <w:r w:rsidRPr="00AD0C56">
        <w:rPr>
          <w:noProof/>
        </w:rPr>
        <w:t>УСЛОВИ ЗА УЧЕШЋЕ У ПОСТУПКУ ЈАВНЕ НАБАВКЕ ИЗ ЧЛ. 75. И 76. ЗАКОНА И УПУТСТВО КАКО СЕ ДОКАЗУЈЕ ИСПУЊЕНОСТ ТИХ УСЛОВА</w:t>
      </w:r>
      <w:bookmarkEnd w:id="13"/>
    </w:p>
    <w:p w:rsidR="00436816" w:rsidRDefault="00436816" w:rsidP="00436816">
      <w:pPr>
        <w:rPr>
          <w:noProof/>
          <w:lang w:val="sr-Cyrl-RS"/>
        </w:rPr>
      </w:pPr>
    </w:p>
    <w:p w:rsidR="006B3C53" w:rsidRPr="006B3C53" w:rsidRDefault="00436816" w:rsidP="00436816">
      <w:pPr>
        <w:rPr>
          <w:b/>
          <w:noProof/>
        </w:rPr>
      </w:pPr>
      <w:r w:rsidRPr="00436816">
        <w:rPr>
          <w:noProof/>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55"/>
        <w:gridCol w:w="39"/>
        <w:gridCol w:w="4337"/>
        <w:gridCol w:w="1622"/>
      </w:tblGrid>
      <w:tr w:rsidR="002D5B2C" w:rsidRPr="002D5B2C" w:rsidTr="00790695">
        <w:trPr>
          <w:trHeight w:val="597"/>
        </w:trPr>
        <w:tc>
          <w:tcPr>
            <w:tcW w:w="801" w:type="dxa"/>
            <w:vAlign w:val="center"/>
          </w:tcPr>
          <w:p w:rsidR="002D5B2C" w:rsidRPr="002D5B2C" w:rsidRDefault="002D5B2C" w:rsidP="00A324FE">
            <w:pPr>
              <w:jc w:val="center"/>
              <w:rPr>
                <w:noProof/>
              </w:rPr>
            </w:pPr>
            <w:r w:rsidRPr="002D5B2C">
              <w:rPr>
                <w:noProof/>
              </w:rPr>
              <w:t>Бр.</w:t>
            </w:r>
          </w:p>
        </w:tc>
        <w:tc>
          <w:tcPr>
            <w:tcW w:w="2855" w:type="dxa"/>
            <w:vAlign w:val="center"/>
          </w:tcPr>
          <w:p w:rsidR="002D5B2C" w:rsidRPr="002D5B2C" w:rsidRDefault="002D5B2C" w:rsidP="00A324FE">
            <w:pPr>
              <w:jc w:val="center"/>
              <w:rPr>
                <w:noProof/>
              </w:rPr>
            </w:pPr>
            <w:r w:rsidRPr="002D5B2C">
              <w:rPr>
                <w:noProof/>
              </w:rPr>
              <w:t>УСЛОВИ</w:t>
            </w:r>
          </w:p>
        </w:tc>
        <w:tc>
          <w:tcPr>
            <w:tcW w:w="4376" w:type="dxa"/>
            <w:gridSpan w:val="2"/>
            <w:vAlign w:val="center"/>
          </w:tcPr>
          <w:p w:rsidR="002D5B2C" w:rsidRPr="002D5B2C" w:rsidRDefault="002D5B2C" w:rsidP="00A324FE">
            <w:pPr>
              <w:jc w:val="center"/>
              <w:rPr>
                <w:noProof/>
              </w:rPr>
            </w:pPr>
            <w:r w:rsidRPr="002D5B2C">
              <w:rPr>
                <w:noProof/>
              </w:rPr>
              <w:t>ДОКАЗИ</w:t>
            </w:r>
          </w:p>
        </w:tc>
        <w:tc>
          <w:tcPr>
            <w:tcW w:w="1622" w:type="dxa"/>
            <w:vAlign w:val="center"/>
          </w:tcPr>
          <w:p w:rsidR="002D5B2C" w:rsidRPr="009B2BE7" w:rsidRDefault="003647E3" w:rsidP="00A324FE">
            <w:pPr>
              <w:jc w:val="center"/>
              <w:rPr>
                <w:noProof/>
              </w:rPr>
            </w:pPr>
            <w:r>
              <w:rPr>
                <w:noProof/>
                <w:lang w:val="sr-Cyrl-RS"/>
              </w:rPr>
              <w:t xml:space="preserve">ПОНУЂАЧ ПОПУЊАВА СА </w:t>
            </w:r>
            <w:r w:rsidR="009B2BE7">
              <w:rPr>
                <w:noProof/>
              </w:rPr>
              <w:t>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790695">
        <w:trPr>
          <w:trHeight w:val="505"/>
        </w:trPr>
        <w:tc>
          <w:tcPr>
            <w:tcW w:w="801" w:type="dxa"/>
            <w:vAlign w:val="center"/>
          </w:tcPr>
          <w:p w:rsidR="002D5B2C" w:rsidRPr="00EF6B5E" w:rsidRDefault="002D5B2C" w:rsidP="00A324FE">
            <w:pPr>
              <w:rPr>
                <w:noProof/>
              </w:rPr>
            </w:pPr>
            <w:r w:rsidRPr="00EF6B5E">
              <w:rPr>
                <w:noProof/>
              </w:rPr>
              <w:t>1.</w:t>
            </w:r>
          </w:p>
        </w:tc>
        <w:tc>
          <w:tcPr>
            <w:tcW w:w="2855"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376"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622" w:type="dxa"/>
          </w:tcPr>
          <w:p w:rsidR="002D5B2C" w:rsidRPr="00EF6B5E" w:rsidRDefault="002D5B2C" w:rsidP="002D5B2C">
            <w:pPr>
              <w:jc w:val="both"/>
              <w:rPr>
                <w:noProof/>
              </w:rPr>
            </w:pPr>
          </w:p>
        </w:tc>
      </w:tr>
      <w:tr w:rsidR="002D5B2C" w:rsidRPr="00EF6B5E" w:rsidTr="00790695">
        <w:trPr>
          <w:trHeight w:val="458"/>
        </w:trPr>
        <w:tc>
          <w:tcPr>
            <w:tcW w:w="801" w:type="dxa"/>
            <w:vAlign w:val="center"/>
          </w:tcPr>
          <w:p w:rsidR="002D5B2C" w:rsidRPr="00EF6B5E" w:rsidRDefault="002D5B2C" w:rsidP="00A324FE">
            <w:pPr>
              <w:rPr>
                <w:noProof/>
              </w:rPr>
            </w:pPr>
            <w:r w:rsidRPr="00EF6B5E">
              <w:rPr>
                <w:noProof/>
              </w:rPr>
              <w:t>2.</w:t>
            </w:r>
          </w:p>
        </w:tc>
        <w:tc>
          <w:tcPr>
            <w:tcW w:w="2855"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376"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w:t>
            </w:r>
            <w:r w:rsidRPr="00A37566">
              <w:rPr>
                <w:rFonts w:ascii="Times New Roman" w:hAnsi="Times New Roman" w:cs="Times New Roman"/>
                <w:color w:val="auto"/>
              </w:rPr>
              <w:lastRenderedPageBreak/>
              <w:t>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622" w:type="dxa"/>
          </w:tcPr>
          <w:p w:rsidR="002D5B2C" w:rsidRPr="00A37566" w:rsidRDefault="002D5B2C" w:rsidP="002D5B2C">
            <w:pPr>
              <w:spacing w:after="120"/>
              <w:jc w:val="both"/>
              <w:rPr>
                <w:noProof/>
              </w:rPr>
            </w:pPr>
          </w:p>
        </w:tc>
      </w:tr>
      <w:tr w:rsidR="002D5B2C" w:rsidRPr="00EF6B5E" w:rsidTr="00790695">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855"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376"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622" w:type="dxa"/>
          </w:tcPr>
          <w:p w:rsidR="002D5B2C" w:rsidRPr="00A37566" w:rsidRDefault="002D5B2C" w:rsidP="002D5B2C">
            <w:pPr>
              <w:jc w:val="both"/>
              <w:rPr>
                <w:noProof/>
              </w:rPr>
            </w:pPr>
          </w:p>
        </w:tc>
      </w:tr>
      <w:tr w:rsidR="002D5B2C" w:rsidRPr="00EF6B5E" w:rsidTr="00790695">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855"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376"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622" w:type="dxa"/>
          </w:tcPr>
          <w:p w:rsidR="002D5B2C" w:rsidRPr="00A37566" w:rsidRDefault="002D5B2C" w:rsidP="002D5B2C">
            <w:pPr>
              <w:jc w:val="both"/>
              <w:rPr>
                <w:noProof/>
              </w:rPr>
            </w:pPr>
          </w:p>
        </w:tc>
      </w:tr>
      <w:tr w:rsidR="002D5B2C" w:rsidRPr="00EF6B5E" w:rsidTr="00790695">
        <w:trPr>
          <w:trHeight w:val="789"/>
        </w:trPr>
        <w:tc>
          <w:tcPr>
            <w:tcW w:w="801" w:type="dxa"/>
            <w:vAlign w:val="center"/>
          </w:tcPr>
          <w:p w:rsidR="002D5B2C" w:rsidRPr="00EF6B5E" w:rsidRDefault="002D5B2C" w:rsidP="00A324FE">
            <w:pPr>
              <w:rPr>
                <w:noProof/>
              </w:rPr>
            </w:pPr>
            <w:r w:rsidRPr="00EF6B5E">
              <w:rPr>
                <w:noProof/>
              </w:rPr>
              <w:t>5.</w:t>
            </w:r>
          </w:p>
        </w:tc>
        <w:tc>
          <w:tcPr>
            <w:tcW w:w="2855"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376"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22"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790695">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894" w:type="dxa"/>
            <w:gridSpan w:val="2"/>
          </w:tcPr>
          <w:p w:rsidR="00A26846" w:rsidRPr="00A37566" w:rsidRDefault="00A26846" w:rsidP="00436816">
            <w:pPr>
              <w:rPr>
                <w:noProof/>
              </w:rPr>
            </w:pPr>
            <w:r w:rsidRPr="00A37566">
              <w:rPr>
                <w:noProof/>
              </w:rPr>
              <w:t xml:space="preserve">Да понуђач располаже неопходним финансијским и пословним капацитетом, тј. </w:t>
            </w:r>
            <w:r w:rsidRPr="00296533">
              <w:rPr>
                <w:noProof/>
              </w:rPr>
              <w:t xml:space="preserve">да је остварио најмање </w:t>
            </w:r>
            <w:r w:rsidR="00436816">
              <w:rPr>
                <w:noProof/>
                <w:lang w:val="sr-Cyrl-RS"/>
              </w:rPr>
              <w:t>5</w:t>
            </w:r>
            <w:r w:rsidR="00D47A81" w:rsidRPr="00296533">
              <w:rPr>
                <w:noProof/>
                <w:lang w:val="sr-Cyrl-RS"/>
              </w:rPr>
              <w:t>.</w:t>
            </w:r>
            <w:r w:rsidR="007C1157" w:rsidRPr="00296533">
              <w:rPr>
                <w:noProof/>
              </w:rPr>
              <w:t>0</w:t>
            </w:r>
            <w:r w:rsidRPr="00296533">
              <w:rPr>
                <w:noProof/>
              </w:rPr>
              <w:t>00.000,00</w:t>
            </w:r>
            <w:r w:rsidR="003877DA" w:rsidRPr="00296533">
              <w:rPr>
                <w:noProof/>
              </w:rPr>
              <w:t xml:space="preserve"> </w:t>
            </w:r>
            <w:r w:rsidR="00BA51B0" w:rsidRPr="00296533">
              <w:rPr>
                <w:noProof/>
              </w:rPr>
              <w:t xml:space="preserve">дин. пословног прихода за сваку од </w:t>
            </w:r>
            <w:r w:rsidRPr="00296533">
              <w:rPr>
                <w:noProof/>
              </w:rPr>
              <w:t>п</w:t>
            </w:r>
            <w:r w:rsidR="00BA51B0" w:rsidRPr="00296533">
              <w:rPr>
                <w:noProof/>
              </w:rPr>
              <w:t>редходн</w:t>
            </w:r>
            <w:r w:rsidR="00D47A81" w:rsidRPr="00296533">
              <w:rPr>
                <w:noProof/>
                <w:lang w:val="sr-Cyrl-RS"/>
              </w:rPr>
              <w:t xml:space="preserve">е две године </w:t>
            </w:r>
          </w:p>
        </w:tc>
        <w:tc>
          <w:tcPr>
            <w:tcW w:w="5959" w:type="dxa"/>
            <w:gridSpan w:val="2"/>
          </w:tcPr>
          <w:p w:rsidR="00A26846" w:rsidRPr="00296533" w:rsidRDefault="00A26846" w:rsidP="00417DFD">
            <w:pPr>
              <w:jc w:val="both"/>
              <w:rPr>
                <w:b/>
                <w:noProof/>
              </w:rPr>
            </w:pPr>
            <w:r w:rsidRPr="00296533">
              <w:rPr>
                <w:b/>
                <w:noProof/>
              </w:rPr>
              <w:t>Доказ за правно лице/предузетника/физичко лице:</w:t>
            </w:r>
          </w:p>
          <w:p w:rsidR="00A26846" w:rsidRPr="00296533" w:rsidRDefault="00A26846" w:rsidP="00417DFD">
            <w:pPr>
              <w:rPr>
                <w:noProof/>
              </w:rPr>
            </w:pPr>
          </w:p>
          <w:p w:rsidR="00A26846" w:rsidRPr="00A37566" w:rsidRDefault="00A26846" w:rsidP="00417DFD">
            <w:pPr>
              <w:rPr>
                <w:noProof/>
              </w:rPr>
            </w:pPr>
            <w:r w:rsidRPr="0029653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436816" w:rsidRPr="00EF6B5E" w:rsidTr="00436816">
        <w:trPr>
          <w:trHeight w:val="1121"/>
        </w:trPr>
        <w:tc>
          <w:tcPr>
            <w:tcW w:w="801" w:type="dxa"/>
            <w:vAlign w:val="center"/>
          </w:tcPr>
          <w:p w:rsidR="00436816" w:rsidRPr="00EF6B5E" w:rsidRDefault="00436816" w:rsidP="00A324FE">
            <w:pPr>
              <w:pStyle w:val="ListParagraph"/>
              <w:ind w:left="405"/>
              <w:rPr>
                <w:noProof/>
              </w:rPr>
            </w:pPr>
            <w:r w:rsidRPr="00EF6B5E">
              <w:rPr>
                <w:noProof/>
              </w:rPr>
              <w:t>7.</w:t>
            </w:r>
          </w:p>
          <w:p w:rsidR="00436816" w:rsidRPr="00EF6B5E" w:rsidRDefault="00436816" w:rsidP="00A324FE">
            <w:pPr>
              <w:pStyle w:val="ListParagraph"/>
              <w:ind w:left="405"/>
              <w:rPr>
                <w:noProof/>
              </w:rPr>
            </w:pPr>
          </w:p>
          <w:p w:rsidR="00436816" w:rsidRPr="00EF6B5E" w:rsidRDefault="00436816" w:rsidP="00A324FE">
            <w:pPr>
              <w:pStyle w:val="ListParagraph"/>
              <w:ind w:left="405"/>
              <w:rPr>
                <w:noProof/>
              </w:rPr>
            </w:pPr>
          </w:p>
          <w:p w:rsidR="00436816" w:rsidRPr="00EF6B5E" w:rsidRDefault="00436816" w:rsidP="00A324FE">
            <w:pPr>
              <w:pStyle w:val="ListParagraph"/>
              <w:ind w:left="405"/>
              <w:rPr>
                <w:noProof/>
              </w:rPr>
            </w:pPr>
          </w:p>
        </w:tc>
        <w:tc>
          <w:tcPr>
            <w:tcW w:w="2894" w:type="dxa"/>
            <w:gridSpan w:val="2"/>
          </w:tcPr>
          <w:p w:rsidR="00436816" w:rsidRPr="00FA24DE" w:rsidRDefault="00436816" w:rsidP="00436816">
            <w:pPr>
              <w:rPr>
                <w:lang w:val="sr-Latn-RS"/>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t>мора да има минимум  1 запослен</w:t>
            </w:r>
            <w:r w:rsidRPr="00C156B3">
              <w:rPr>
                <w:noProof/>
                <w:lang w:val="sr-Latn-RS"/>
              </w:rPr>
              <w:t>o</w:t>
            </w:r>
            <w:r>
              <w:rPr>
                <w:noProof/>
                <w:lang w:val="sr-Cyrl-RS"/>
              </w:rPr>
              <w:t>г сервисера у</w:t>
            </w:r>
            <w:r w:rsidRPr="00C156B3">
              <w:rPr>
                <w:noProof/>
                <w:lang w:val="sr-Cyrl-RS"/>
              </w:rPr>
              <w:t xml:space="preserve"> радном односу  и 1 моторно возило</w:t>
            </w:r>
            <w:r>
              <w:rPr>
                <w:noProof/>
                <w:lang w:val="sr-Latn-RS"/>
              </w:rPr>
              <w:t>.</w:t>
            </w:r>
          </w:p>
        </w:tc>
        <w:tc>
          <w:tcPr>
            <w:tcW w:w="5959" w:type="dxa"/>
            <w:gridSpan w:val="2"/>
            <w:vAlign w:val="center"/>
          </w:tcPr>
          <w:p w:rsidR="00436816" w:rsidRPr="00C74F59" w:rsidRDefault="00436816" w:rsidP="00436816">
            <w:pPr>
              <w:rPr>
                <w:lang w:val="sr-Latn-RS"/>
              </w:rPr>
            </w:pPr>
            <w:r w:rsidRPr="00C74F59">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rsidR="00436816" w:rsidRPr="00A37566" w:rsidRDefault="00436816" w:rsidP="00436816"/>
        </w:tc>
      </w:tr>
    </w:tbl>
    <w:p w:rsidR="002D5B2C" w:rsidRPr="00EF6B5E" w:rsidRDefault="002D5B2C" w:rsidP="002D5B2C">
      <w:pPr>
        <w:rPr>
          <w:noProof/>
        </w:rPr>
      </w:pPr>
    </w:p>
    <w:p w:rsidR="00D47A81" w:rsidRPr="00EF6B5E" w:rsidRDefault="00D47A81" w:rsidP="00E361B6">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D47A81" w:rsidRPr="00A37566" w:rsidRDefault="00D47A81" w:rsidP="00E361B6">
      <w:pPr>
        <w:pStyle w:val="ListParagraph"/>
        <w:numPr>
          <w:ilvl w:val="0"/>
          <w:numId w:val="1"/>
        </w:numPr>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E361B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E361B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E361B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E361B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E361B6">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E361B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E361B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E361B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E361B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E361B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2644" w:rsidRPr="00AF2644" w:rsidRDefault="00AF2644" w:rsidP="00AF2644">
      <w:pPr>
        <w:rPr>
          <w:b/>
          <w:noProof/>
        </w:rPr>
      </w:pPr>
    </w:p>
    <w:p w:rsidR="00AF2644" w:rsidRPr="00AF2644" w:rsidRDefault="00AF2644" w:rsidP="00AF2644">
      <w:pPr>
        <w:rPr>
          <w:b/>
          <w:noProof/>
        </w:rPr>
      </w:pPr>
    </w:p>
    <w:p w:rsidR="00AF2644" w:rsidRPr="00AF2644" w:rsidRDefault="00AF2644" w:rsidP="00AF2644">
      <w:pPr>
        <w:rPr>
          <w:noProof/>
        </w:rPr>
      </w:pPr>
      <w:r w:rsidRPr="00AF2644">
        <w:rPr>
          <w:noProof/>
        </w:rPr>
        <w:t>ДАТУМ</w:t>
      </w:r>
      <w:r w:rsidRPr="00AF2644">
        <w:rPr>
          <w:noProof/>
        </w:rPr>
        <w:tab/>
      </w:r>
      <w:r w:rsidRPr="00AF2644">
        <w:rPr>
          <w:noProof/>
        </w:rPr>
        <w:tab/>
        <w:t xml:space="preserve"> </w:t>
      </w:r>
      <w:r w:rsidRPr="00AF2644">
        <w:rPr>
          <w:noProof/>
        </w:rPr>
        <w:tab/>
      </w:r>
      <w:r w:rsidRPr="00AF2644">
        <w:rPr>
          <w:noProof/>
        </w:rPr>
        <w:tab/>
      </w:r>
      <w:r w:rsidRPr="00AF2644">
        <w:rPr>
          <w:noProof/>
        </w:rPr>
        <w:tab/>
        <w:t>М.П.</w:t>
      </w:r>
      <w:r w:rsidRPr="00AF2644">
        <w:rPr>
          <w:noProof/>
        </w:rPr>
        <w:tab/>
      </w:r>
      <w:r w:rsidRPr="00AF2644">
        <w:rPr>
          <w:noProof/>
        </w:rPr>
        <w:tab/>
      </w:r>
      <w:r w:rsidRPr="00AF2644">
        <w:rPr>
          <w:noProof/>
        </w:rPr>
        <w:tab/>
      </w:r>
      <w:r w:rsidRPr="00AF2644">
        <w:rPr>
          <w:noProof/>
        </w:rPr>
        <w:tab/>
        <w:t>ПОНУЂАЧ</w:t>
      </w:r>
    </w:p>
    <w:p w:rsidR="00AF2644" w:rsidRPr="00AF2644" w:rsidRDefault="00AF2644" w:rsidP="00AF2644">
      <w:pPr>
        <w:rPr>
          <w:noProof/>
        </w:rPr>
      </w:pPr>
    </w:p>
    <w:p w:rsidR="00AF2644" w:rsidRPr="00AF2644" w:rsidRDefault="00AF2644" w:rsidP="00AF2644">
      <w:pPr>
        <w:rPr>
          <w:noProof/>
        </w:rPr>
      </w:pP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t>___________________</w:t>
      </w:r>
    </w:p>
    <w:p w:rsidR="00B60424" w:rsidRDefault="00AF2644" w:rsidP="00AF2644">
      <w:pPr>
        <w:rPr>
          <w:b/>
          <w:noProof/>
        </w:rPr>
      </w:pP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t>ПОТПИС</w:t>
      </w:r>
      <w:r w:rsidR="00B60424">
        <w:rPr>
          <w:b/>
          <w:noProof/>
        </w:rPr>
        <w:br w:type="page"/>
      </w:r>
    </w:p>
    <w:p w:rsidR="00B6175A" w:rsidRPr="00B6175A" w:rsidRDefault="00B6175A" w:rsidP="00B6175A">
      <w:pPr>
        <w:pStyle w:val="Heading2"/>
        <w:ind w:left="360"/>
        <w:rPr>
          <w:noProof/>
        </w:rPr>
      </w:pPr>
      <w:bookmarkStart w:id="14" w:name="_Toc375221011"/>
    </w:p>
    <w:p w:rsidR="00631232" w:rsidRDefault="00631232" w:rsidP="00E361B6">
      <w:pPr>
        <w:pStyle w:val="Heading2"/>
        <w:numPr>
          <w:ilvl w:val="0"/>
          <w:numId w:val="5"/>
        </w:numPr>
        <w:rPr>
          <w:noProof/>
          <w:lang w:val="sr-Cyrl-RS"/>
        </w:rPr>
      </w:pPr>
      <w:r w:rsidRPr="00631232">
        <w:rPr>
          <w:noProof/>
        </w:rPr>
        <w:t>ЕЛЕМЕНТИ УГОВОРА О КОЈИМА ЋЕ СЕ ПРЕГОВАРАТИ И НАЧИН ПРЕГОВАРАЊА</w:t>
      </w:r>
      <w:bookmarkEnd w:id="14"/>
    </w:p>
    <w:p w:rsidR="00102052" w:rsidRDefault="00102052" w:rsidP="00102052">
      <w:pPr>
        <w:rPr>
          <w:lang w:val="sr-Cyrl-RS"/>
        </w:rPr>
      </w:pPr>
    </w:p>
    <w:p w:rsidR="00102052" w:rsidRPr="00102052" w:rsidRDefault="00102052" w:rsidP="00102052">
      <w:pPr>
        <w:rPr>
          <w:lang w:val="sr-Cyrl-RS"/>
        </w:rPr>
      </w:pPr>
    </w:p>
    <w:p w:rsidR="001C230F" w:rsidRPr="001C230F" w:rsidRDefault="001C230F" w:rsidP="001C230F"/>
    <w:p w:rsidR="00D47A81" w:rsidRPr="00296533" w:rsidRDefault="001C230F" w:rsidP="001C230F">
      <w:pPr>
        <w:rPr>
          <w:lang w:val="sr-Cyrl-CS"/>
        </w:rPr>
      </w:pPr>
      <w:r w:rsidRPr="00296533">
        <w:rPr>
          <w:lang w:val="sr-Cyrl-CS"/>
        </w:rPr>
        <w:t>Предмет преговарања ће бити</w:t>
      </w:r>
      <w:r w:rsidR="00D47A81" w:rsidRPr="00296533">
        <w:rPr>
          <w:lang w:val="sr-Cyrl-CS"/>
        </w:rPr>
        <w:t>:</w:t>
      </w:r>
    </w:p>
    <w:p w:rsidR="00D47A81" w:rsidRPr="00D47A81" w:rsidRDefault="00D47A81" w:rsidP="001C230F">
      <w:pPr>
        <w:rPr>
          <w:highlight w:val="yellow"/>
          <w:lang w:val="sr-Cyrl-CS"/>
        </w:rPr>
      </w:pPr>
    </w:p>
    <w:p w:rsidR="00B6175A" w:rsidRPr="00102052" w:rsidRDefault="00B6175A" w:rsidP="00B6175A">
      <w:pPr>
        <w:pStyle w:val="ListParagraph"/>
        <w:numPr>
          <w:ilvl w:val="0"/>
          <w:numId w:val="13"/>
        </w:numPr>
        <w:ind w:left="720"/>
        <w:jc w:val="both"/>
        <w:rPr>
          <w:b/>
          <w:noProof/>
          <w:lang w:val="sr-Cyrl-RS"/>
        </w:rPr>
      </w:pPr>
      <w:r>
        <w:rPr>
          <w:lang w:val="sr-Cyrl-CS"/>
        </w:rPr>
        <w:t>цена</w:t>
      </w:r>
      <w:r w:rsidR="00D47A81" w:rsidRPr="00AF2644">
        <w:rPr>
          <w:lang w:val="sr-Cyrl-CS"/>
        </w:rPr>
        <w:t xml:space="preserve"> сервиса</w:t>
      </w:r>
      <w:r w:rsidR="001C230F" w:rsidRPr="00AF2644">
        <w:rPr>
          <w:lang w:val="sr-Cyrl-CS"/>
        </w:rPr>
        <w:t xml:space="preserve"> </w:t>
      </w:r>
    </w:p>
    <w:p w:rsidR="00102052" w:rsidRPr="00B6175A" w:rsidRDefault="00102052" w:rsidP="00102052">
      <w:pPr>
        <w:pStyle w:val="ListParagraph"/>
        <w:jc w:val="both"/>
        <w:rPr>
          <w:b/>
          <w:noProof/>
          <w:lang w:val="sr-Cyrl-RS"/>
        </w:rPr>
      </w:pPr>
    </w:p>
    <w:p w:rsidR="00B6175A" w:rsidRPr="00102052" w:rsidRDefault="00B6175A" w:rsidP="00B6175A">
      <w:pPr>
        <w:pStyle w:val="ListParagraph"/>
        <w:numPr>
          <w:ilvl w:val="0"/>
          <w:numId w:val="13"/>
        </w:numPr>
        <w:ind w:left="720"/>
        <w:jc w:val="both"/>
        <w:rPr>
          <w:b/>
          <w:noProof/>
          <w:lang w:val="sr-Cyrl-RS"/>
        </w:rPr>
      </w:pPr>
      <w:r>
        <w:rPr>
          <w:noProof/>
          <w:lang w:val="sr-Cyrl-RS"/>
        </w:rPr>
        <w:t>цена радног сата</w:t>
      </w:r>
    </w:p>
    <w:p w:rsidR="00102052" w:rsidRPr="00102052" w:rsidRDefault="00102052" w:rsidP="00102052">
      <w:pPr>
        <w:pStyle w:val="ListParagraph"/>
        <w:rPr>
          <w:b/>
          <w:noProof/>
          <w:lang w:val="sr-Cyrl-RS"/>
        </w:rPr>
      </w:pPr>
    </w:p>
    <w:p w:rsidR="00B6175A" w:rsidRPr="00102052" w:rsidRDefault="00B6175A" w:rsidP="00B6175A">
      <w:pPr>
        <w:pStyle w:val="ListParagraph"/>
        <w:numPr>
          <w:ilvl w:val="0"/>
          <w:numId w:val="13"/>
        </w:numPr>
        <w:ind w:left="720"/>
        <w:jc w:val="both"/>
        <w:rPr>
          <w:b/>
          <w:noProof/>
          <w:lang w:val="sr-Cyrl-RS"/>
        </w:rPr>
      </w:pPr>
      <w:r>
        <w:rPr>
          <w:noProof/>
          <w:lang w:val="sr-Cyrl-RS"/>
        </w:rPr>
        <w:t>цена потрошног материјала и резервних делова</w:t>
      </w:r>
    </w:p>
    <w:p w:rsidR="00102052" w:rsidRPr="00102052" w:rsidRDefault="00102052" w:rsidP="00102052">
      <w:pPr>
        <w:pStyle w:val="ListParagraph"/>
        <w:rPr>
          <w:b/>
          <w:noProof/>
          <w:lang w:val="sr-Cyrl-RS"/>
        </w:rPr>
      </w:pPr>
    </w:p>
    <w:p w:rsidR="00B6175A" w:rsidRPr="00102052" w:rsidRDefault="00B6175A" w:rsidP="00B6175A">
      <w:pPr>
        <w:pStyle w:val="ListParagraph"/>
        <w:numPr>
          <w:ilvl w:val="0"/>
          <w:numId w:val="13"/>
        </w:numPr>
        <w:ind w:left="720"/>
        <w:jc w:val="both"/>
        <w:rPr>
          <w:b/>
          <w:noProof/>
          <w:lang w:val="sr-Cyrl-RS"/>
        </w:rPr>
      </w:pPr>
      <w:r w:rsidRPr="001B458C">
        <w:rPr>
          <w:noProof/>
          <w:lang w:val="sr-Cyrl-RS"/>
        </w:rPr>
        <w:t>рок извршења услуге</w:t>
      </w:r>
    </w:p>
    <w:p w:rsidR="00102052" w:rsidRPr="00102052" w:rsidRDefault="00102052" w:rsidP="00102052">
      <w:pPr>
        <w:pStyle w:val="ListParagraph"/>
        <w:rPr>
          <w:b/>
          <w:noProof/>
          <w:lang w:val="sr-Cyrl-RS"/>
        </w:rPr>
      </w:pPr>
    </w:p>
    <w:p w:rsidR="00B6175A" w:rsidRDefault="00B6175A" w:rsidP="00B6175A">
      <w:pPr>
        <w:pStyle w:val="ListParagraph"/>
        <w:numPr>
          <w:ilvl w:val="0"/>
          <w:numId w:val="13"/>
        </w:numPr>
        <w:ind w:left="720"/>
        <w:jc w:val="both"/>
        <w:rPr>
          <w:noProof/>
          <w:lang w:val="sr-Cyrl-RS"/>
        </w:rPr>
      </w:pPr>
      <w:r w:rsidRPr="00B6175A">
        <w:rPr>
          <w:noProof/>
          <w:lang w:val="sr-Cyrl-RS"/>
        </w:rPr>
        <w:t>услови, рок и начин плаћања</w:t>
      </w:r>
    </w:p>
    <w:p w:rsidR="00102052" w:rsidRPr="00102052" w:rsidRDefault="00102052" w:rsidP="00102052">
      <w:pPr>
        <w:pStyle w:val="ListParagraph"/>
        <w:rPr>
          <w:noProof/>
          <w:lang w:val="sr-Cyrl-RS"/>
        </w:rPr>
      </w:pPr>
    </w:p>
    <w:p w:rsidR="00B6175A" w:rsidRDefault="00B6175A" w:rsidP="00B6175A">
      <w:pPr>
        <w:pStyle w:val="ListParagraph"/>
        <w:numPr>
          <w:ilvl w:val="0"/>
          <w:numId w:val="13"/>
        </w:numPr>
        <w:ind w:left="720"/>
        <w:jc w:val="both"/>
        <w:rPr>
          <w:noProof/>
          <w:lang w:val="sr-Cyrl-RS"/>
        </w:rPr>
      </w:pPr>
      <w:r>
        <w:rPr>
          <w:noProof/>
          <w:lang w:val="sr-Cyrl-RS"/>
        </w:rPr>
        <w:t>рок одзива сервисера</w:t>
      </w:r>
    </w:p>
    <w:p w:rsidR="00102052" w:rsidRPr="00102052" w:rsidRDefault="00102052" w:rsidP="00102052">
      <w:pPr>
        <w:pStyle w:val="ListParagraph"/>
        <w:rPr>
          <w:noProof/>
          <w:lang w:val="sr-Cyrl-RS"/>
        </w:rPr>
      </w:pPr>
    </w:p>
    <w:p w:rsidR="00B6175A" w:rsidRDefault="00B6175A" w:rsidP="00B6175A">
      <w:pPr>
        <w:pStyle w:val="ListParagraph"/>
        <w:numPr>
          <w:ilvl w:val="0"/>
          <w:numId w:val="13"/>
        </w:numPr>
        <w:ind w:left="720"/>
        <w:jc w:val="both"/>
        <w:rPr>
          <w:noProof/>
          <w:lang w:val="sr-Cyrl-RS"/>
        </w:rPr>
      </w:pPr>
      <w:r>
        <w:rPr>
          <w:noProof/>
          <w:lang w:val="sr-Cyrl-RS"/>
        </w:rPr>
        <w:t xml:space="preserve">рок испоруке </w:t>
      </w:r>
      <w:r w:rsidR="00102052">
        <w:rPr>
          <w:noProof/>
          <w:lang w:val="sr-Cyrl-RS"/>
        </w:rPr>
        <w:t xml:space="preserve">и уградње </w:t>
      </w:r>
      <w:r>
        <w:rPr>
          <w:noProof/>
          <w:lang w:val="sr-Cyrl-RS"/>
        </w:rPr>
        <w:t>резервних делова</w:t>
      </w:r>
    </w:p>
    <w:p w:rsidR="00102052" w:rsidRPr="00102052" w:rsidRDefault="00102052" w:rsidP="00102052">
      <w:pPr>
        <w:pStyle w:val="ListParagraph"/>
        <w:rPr>
          <w:noProof/>
          <w:lang w:val="sr-Cyrl-RS"/>
        </w:rPr>
      </w:pPr>
    </w:p>
    <w:p w:rsidR="00B6175A" w:rsidRDefault="00B6175A" w:rsidP="00B6175A">
      <w:pPr>
        <w:pStyle w:val="ListParagraph"/>
        <w:numPr>
          <w:ilvl w:val="0"/>
          <w:numId w:val="13"/>
        </w:numPr>
        <w:ind w:left="720"/>
        <w:jc w:val="both"/>
        <w:rPr>
          <w:noProof/>
          <w:lang w:val="sr-Cyrl-RS"/>
        </w:rPr>
      </w:pPr>
      <w:r>
        <w:rPr>
          <w:noProof/>
          <w:lang w:val="sr-Cyrl-RS"/>
        </w:rPr>
        <w:t xml:space="preserve">гарантни рок извршене услуге </w:t>
      </w:r>
    </w:p>
    <w:p w:rsidR="00102052" w:rsidRPr="00102052" w:rsidRDefault="00102052" w:rsidP="00102052">
      <w:pPr>
        <w:pStyle w:val="ListParagraph"/>
        <w:rPr>
          <w:noProof/>
          <w:lang w:val="sr-Cyrl-RS"/>
        </w:rPr>
      </w:pPr>
    </w:p>
    <w:p w:rsidR="00B6175A" w:rsidRPr="00B6175A" w:rsidRDefault="00B6175A" w:rsidP="00B6175A">
      <w:pPr>
        <w:pStyle w:val="ListParagraph"/>
        <w:numPr>
          <w:ilvl w:val="0"/>
          <w:numId w:val="13"/>
        </w:numPr>
        <w:ind w:left="720"/>
        <w:jc w:val="both"/>
        <w:rPr>
          <w:noProof/>
          <w:lang w:val="sr-Cyrl-RS"/>
        </w:rPr>
      </w:pPr>
      <w:r>
        <w:rPr>
          <w:noProof/>
          <w:lang w:val="sr-Cyrl-RS"/>
        </w:rPr>
        <w:t>гарантни рок на уграђене</w:t>
      </w:r>
      <w:r w:rsidR="00102052">
        <w:rPr>
          <w:noProof/>
          <w:lang w:val="sr-Cyrl-RS"/>
        </w:rPr>
        <w:t xml:space="preserve"> резервне </w:t>
      </w:r>
      <w:r>
        <w:rPr>
          <w:noProof/>
          <w:lang w:val="sr-Cyrl-RS"/>
        </w:rPr>
        <w:t xml:space="preserve"> делове</w:t>
      </w:r>
    </w:p>
    <w:p w:rsidR="00B6175A" w:rsidRPr="00B6175A" w:rsidRDefault="00B6175A" w:rsidP="00102052">
      <w:pPr>
        <w:pStyle w:val="ListParagraph"/>
        <w:ind w:left="1125"/>
      </w:pPr>
    </w:p>
    <w:p w:rsidR="00296533" w:rsidRPr="00AF2644" w:rsidRDefault="00296533" w:rsidP="00B6175A">
      <w:pPr>
        <w:pStyle w:val="ListParagraph"/>
        <w:ind w:left="405"/>
      </w:pPr>
    </w:p>
    <w:p w:rsidR="001C230F" w:rsidRPr="00AF2644" w:rsidRDefault="001C230F" w:rsidP="001C230F">
      <w:pPr>
        <w:rPr>
          <w:lang w:val="sr-Cyrl-RS"/>
        </w:rPr>
      </w:pPr>
      <w:r w:rsidRPr="00AF2644">
        <w:t>Наручилац ће са понуђач</w:t>
      </w:r>
      <w:r w:rsidR="00D47A81" w:rsidRPr="00AF2644">
        <w:rPr>
          <w:lang w:val="sr-Cyrl-RS"/>
        </w:rPr>
        <w:t>ем</w:t>
      </w:r>
      <w:r w:rsidRPr="00AF2644">
        <w:t xml:space="preserve"> преговарати:</w:t>
      </w:r>
    </w:p>
    <w:p w:rsidR="00296533" w:rsidRPr="00AF2644" w:rsidRDefault="00296533" w:rsidP="001C230F">
      <w:pPr>
        <w:rPr>
          <w:lang w:val="sr-Cyrl-RS"/>
        </w:rPr>
      </w:pPr>
    </w:p>
    <w:p w:rsidR="00D47A81" w:rsidRPr="00AF2644" w:rsidRDefault="001C230F" w:rsidP="00E361B6">
      <w:pPr>
        <w:numPr>
          <w:ilvl w:val="0"/>
          <w:numId w:val="8"/>
        </w:numPr>
      </w:pPr>
      <w:r w:rsidRPr="00AF2644">
        <w:t>у једном</w:t>
      </w:r>
      <w:r w:rsidR="00D47A81" w:rsidRPr="00AF2644">
        <w:rPr>
          <w:lang w:val="sr-Cyrl-RS"/>
        </w:rPr>
        <w:t xml:space="preserve"> кругу</w:t>
      </w:r>
    </w:p>
    <w:p w:rsidR="00296533" w:rsidRPr="00AF2644" w:rsidRDefault="00296533" w:rsidP="00B6175A">
      <w:pPr>
        <w:ind w:left="720"/>
      </w:pPr>
    </w:p>
    <w:p w:rsidR="00D47A81" w:rsidRPr="00AF2644" w:rsidRDefault="001C230F" w:rsidP="00E361B6">
      <w:pPr>
        <w:numPr>
          <w:ilvl w:val="0"/>
          <w:numId w:val="8"/>
        </w:numPr>
      </w:pPr>
      <w:r w:rsidRPr="00AF2644">
        <w:t>у сменим путем</w:t>
      </w:r>
    </w:p>
    <w:p w:rsidR="00D47A81" w:rsidRPr="00AF2644" w:rsidRDefault="00D47A81" w:rsidP="001C230F">
      <w:pPr>
        <w:rPr>
          <w:lang w:val="sr-Cyrl-RS"/>
        </w:rPr>
      </w:pPr>
    </w:p>
    <w:p w:rsidR="001C230F" w:rsidRPr="001C230F" w:rsidRDefault="001C230F" w:rsidP="001C230F">
      <w:proofErr w:type="gramStart"/>
      <w:r w:rsidRPr="00AF2644">
        <w:t>Наручилац ће у овом поступку водити записник о преговарању.</w:t>
      </w:r>
      <w:proofErr w:type="gramEnd"/>
    </w:p>
    <w:p w:rsidR="00631232" w:rsidRPr="00631232" w:rsidRDefault="00631232" w:rsidP="00631232"/>
    <w:p w:rsidR="00B6175A" w:rsidRPr="001B458C" w:rsidRDefault="00B6175A" w:rsidP="00B6175A">
      <w:pPr>
        <w:pStyle w:val="ListParagraph"/>
        <w:rPr>
          <w:b/>
          <w:noProof/>
          <w:lang w:val="sr-Cyrl-RS"/>
        </w:rPr>
      </w:pPr>
    </w:p>
    <w:p w:rsidR="00B6175A" w:rsidRPr="001B458C" w:rsidRDefault="00B6175A" w:rsidP="00B6175A">
      <w:pPr>
        <w:pStyle w:val="ListParagraph"/>
        <w:rPr>
          <w:b/>
          <w:noProof/>
          <w:lang w:val="sr-Cyrl-RS"/>
        </w:rPr>
      </w:pPr>
    </w:p>
    <w:p w:rsidR="00631232" w:rsidRPr="00631232" w:rsidRDefault="00631232" w:rsidP="00631232"/>
    <w:p w:rsidR="00631232" w:rsidRPr="00631232" w:rsidRDefault="00631232" w:rsidP="00631232"/>
    <w:p w:rsidR="006C08B2" w:rsidRDefault="006C08B2">
      <w:r>
        <w:br w:type="page"/>
      </w:r>
    </w:p>
    <w:p w:rsidR="002D5B2C" w:rsidRPr="00EF6B5E" w:rsidRDefault="002D5B2C" w:rsidP="00E361B6">
      <w:pPr>
        <w:pStyle w:val="Heading2"/>
        <w:numPr>
          <w:ilvl w:val="0"/>
          <w:numId w:val="5"/>
        </w:numPr>
        <w:rPr>
          <w:noProof/>
        </w:rPr>
      </w:pPr>
      <w:bookmarkStart w:id="15" w:name="_Toc375221012"/>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D47A81">
        <w:rPr>
          <w:noProof/>
        </w:rPr>
        <w:t>није о</w:t>
      </w:r>
      <w:r w:rsidRPr="00C21A19">
        <w:rPr>
          <w:noProof/>
        </w:rPr>
        <w:t>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D47A81" w:rsidRDefault="00A878F3" w:rsidP="00A878F3">
      <w:pPr>
        <w:jc w:val="both"/>
        <w:rPr>
          <w:b/>
          <w:bCs/>
          <w:i/>
          <w:iCs/>
        </w:rPr>
      </w:pPr>
      <w:proofErr w:type="gramStart"/>
      <w:r w:rsidRPr="00D47A81">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E361B6">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E361B6">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E361B6">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E361B6">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E361B6">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E361B6">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102052" w:rsidRPr="00C7727F" w:rsidRDefault="00102052" w:rsidP="00102052">
      <w:pPr>
        <w:jc w:val="both"/>
        <w:rPr>
          <w:noProof/>
          <w:lang w:val="sr-Cyrl-RS"/>
        </w:rPr>
      </w:pPr>
      <w:r w:rsidRPr="001301B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1301B4">
        <w:rPr>
          <w:noProof/>
          <w:lang w:val="sr-Cyrl-CS"/>
        </w:rPr>
        <w:t xml:space="preserve">радног налога од стране </w:t>
      </w:r>
      <w:r w:rsidRPr="001301B4">
        <w:rPr>
          <w:noProof/>
          <w:lang w:val="sr-Cyrl-RS"/>
        </w:rPr>
        <w:t xml:space="preserve">овлашћеног лица </w:t>
      </w:r>
      <w:r>
        <w:rPr>
          <w:noProof/>
          <w:lang w:val="sr-Cyrl-RS"/>
        </w:rPr>
        <w:t>н</w:t>
      </w:r>
      <w:r w:rsidRPr="001301B4">
        <w:rPr>
          <w:noProof/>
          <w:lang w:val="sr-Cyrl-CS"/>
        </w:rPr>
        <w:t xml:space="preserve">аручиоца којим се верификује квалитет извршених услуга односно испорука резервног дела. Рок плаћања </w:t>
      </w:r>
      <w:r w:rsidRPr="00C7727F">
        <w:rPr>
          <w:noProof/>
          <w:lang w:val="sr-Cyrl-CS"/>
        </w:rPr>
        <w:t>се прецизира</w:t>
      </w:r>
      <w:r w:rsidRPr="00C7727F">
        <w:rPr>
          <w:noProof/>
          <w:lang w:val="en-US"/>
        </w:rPr>
        <w:t xml:space="preserve"> </w:t>
      </w:r>
      <w:r w:rsidRPr="00C7727F">
        <w:rPr>
          <w:noProof/>
          <w:lang w:val="sr-Cyrl-CS"/>
        </w:rPr>
        <w:t>од дана пријема исправног рачуна испостављен</w:t>
      </w:r>
      <w:r w:rsidRPr="00C7727F">
        <w:rPr>
          <w:noProof/>
        </w:rPr>
        <w:t>o</w:t>
      </w:r>
      <w:r w:rsidRPr="00C7727F">
        <w:rPr>
          <w:noProof/>
          <w:lang w:val="sr-Cyrl-CS"/>
        </w:rPr>
        <w:t>г уз документ-радни налог.</w:t>
      </w:r>
      <w:r w:rsidRPr="00C7727F">
        <w:rPr>
          <w:noProof/>
        </w:rPr>
        <w:t xml:space="preserve"> </w:t>
      </w:r>
      <w:r w:rsidRPr="00C7727F">
        <w:rPr>
          <w:noProof/>
          <w:lang w:val="sr-Cyrl-RS"/>
        </w:rPr>
        <w:t>Р</w:t>
      </w:r>
      <w:r w:rsidRPr="00C7727F">
        <w:rPr>
          <w:noProof/>
          <w:lang w:val="sr-Cyrl-CS"/>
        </w:rPr>
        <w:t xml:space="preserve">ок плаћања је до 120 дана од дана пријема рачуна. </w:t>
      </w:r>
    </w:p>
    <w:p w:rsidR="00102052" w:rsidRPr="001301B4" w:rsidRDefault="00102052" w:rsidP="00102052">
      <w:pPr>
        <w:jc w:val="both"/>
        <w:rPr>
          <w:iCs/>
        </w:rPr>
      </w:pPr>
      <w:proofErr w:type="gramStart"/>
      <w:r w:rsidRPr="00C7727F">
        <w:rPr>
          <w:iCs/>
        </w:rPr>
        <w:t>Плаћање се врши уплатом на рачун понуђача.</w:t>
      </w:r>
      <w:proofErr w:type="gramEnd"/>
    </w:p>
    <w:p w:rsidR="00102052" w:rsidRPr="001301B4" w:rsidRDefault="00102052" w:rsidP="00102052">
      <w:pPr>
        <w:jc w:val="both"/>
        <w:rPr>
          <w:iCs/>
        </w:rPr>
      </w:pPr>
      <w:proofErr w:type="gramStart"/>
      <w:r w:rsidRPr="001301B4">
        <w:rPr>
          <w:iCs/>
        </w:rPr>
        <w:t>Понуђачу није дозвољено да захтева аванс.</w:t>
      </w:r>
      <w:proofErr w:type="gramEnd"/>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AF2644">
        <w:rPr>
          <w:iCs/>
        </w:rPr>
        <w:t>Наручилац  захтева</w:t>
      </w:r>
      <w:proofErr w:type="gramEnd"/>
      <w:r w:rsidRPr="00AF2644">
        <w:rPr>
          <w:iCs/>
        </w:rPr>
        <w:t xml:space="preserve"> да </w:t>
      </w:r>
      <w:r w:rsidR="00296533" w:rsidRPr="00AF2644">
        <w:rPr>
          <w:iCs/>
          <w:lang w:val="sr-Cyrl-RS"/>
        </w:rPr>
        <w:t xml:space="preserve">гарантни рок на извршене услуге </w:t>
      </w:r>
      <w:r w:rsidR="00AF2644">
        <w:rPr>
          <w:iCs/>
          <w:lang w:val="sr-Cyrl-RS"/>
        </w:rPr>
        <w:t>и</w:t>
      </w:r>
      <w:r w:rsidR="00D84605">
        <w:rPr>
          <w:iCs/>
          <w:lang w:val="sr-Cyrl-RS"/>
        </w:rPr>
        <w:t xml:space="preserve"> уграђене делове </w:t>
      </w:r>
      <w:r w:rsidR="00296533" w:rsidRPr="00AF2644">
        <w:rPr>
          <w:iCs/>
          <w:lang w:val="sr-Cyrl-RS"/>
        </w:rPr>
        <w:t xml:space="preserve">не </w:t>
      </w:r>
      <w:r w:rsidR="00D84605">
        <w:rPr>
          <w:iCs/>
          <w:lang w:val="sr-Cyrl-RS"/>
        </w:rPr>
        <w:t xml:space="preserve">буде </w:t>
      </w:r>
      <w:r w:rsidR="00A24CF0" w:rsidRPr="00AF2644">
        <w:rPr>
          <w:iCs/>
          <w:lang w:val="sr-Cyrl-RS"/>
        </w:rPr>
        <w:t xml:space="preserve"> краћи од 6 месеци.</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790695" w:rsidRPr="00C7727F" w:rsidRDefault="00790695" w:rsidP="00790695">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lang w:val="sr-Cyrl-RS"/>
        </w:rPr>
        <w:t>апарата</w:t>
      </w:r>
      <w:r w:rsidR="000307EE">
        <w:rPr>
          <w:noProof/>
          <w:lang w:val="sr-Cyrl-RS"/>
        </w:rPr>
        <w:t xml:space="preserve"> и уградње резервних</w:t>
      </w:r>
      <w:r w:rsidR="00102052">
        <w:rPr>
          <w:noProof/>
          <w:lang w:val="sr-Cyrl-RS"/>
        </w:rPr>
        <w:t xml:space="preserve"> </w:t>
      </w:r>
      <w:r w:rsidR="000307EE">
        <w:rPr>
          <w:noProof/>
          <w:lang w:val="sr-Cyrl-RS"/>
        </w:rPr>
        <w:t xml:space="preserve">делова, </w:t>
      </w:r>
      <w:r w:rsidRPr="00AF5EFB">
        <w:rPr>
          <w:noProof/>
        </w:rPr>
        <w:t xml:space="preserve"> </w:t>
      </w:r>
      <w:r w:rsidRPr="00FD202E">
        <w:rPr>
          <w:noProof/>
        </w:rPr>
        <w:t xml:space="preserve">која се налази у </w:t>
      </w:r>
      <w:r w:rsidRPr="00931C34">
        <w:rPr>
          <w:noProof/>
        </w:rPr>
        <w:t xml:space="preserve">Клиничком центру Војводине, а дата је у спецификацији у обрасцу </w:t>
      </w:r>
      <w:r w:rsidRPr="00C7727F">
        <w:rPr>
          <w:noProof/>
        </w:rPr>
        <w:t xml:space="preserve">понуде на страни </w:t>
      </w:r>
      <w:r w:rsidR="007B550A" w:rsidRPr="00C7727F">
        <w:rPr>
          <w:noProof/>
          <w:lang w:val="sr-Cyrl-RS"/>
        </w:rPr>
        <w:t>25</w:t>
      </w:r>
      <w:r w:rsidRPr="00C7727F">
        <w:rPr>
          <w:noProof/>
        </w:rPr>
        <w:t xml:space="preserve"> конкурсне документације. </w:t>
      </w:r>
    </w:p>
    <w:p w:rsidR="00790695" w:rsidRDefault="00790695" w:rsidP="00790695">
      <w:pPr>
        <w:ind w:firstLine="720"/>
        <w:jc w:val="both"/>
        <w:rPr>
          <w:bCs/>
          <w:noProof/>
          <w:lang w:val="sr-Cyrl-CS"/>
        </w:rPr>
      </w:pPr>
      <w:r w:rsidRPr="00C7727F">
        <w:rPr>
          <w:bCs/>
          <w:noProof/>
        </w:rPr>
        <w:t>Све услуге потребно је извршити у реалном</w:t>
      </w:r>
      <w:r w:rsidRPr="001E6975">
        <w:rPr>
          <w:bCs/>
          <w:noProof/>
        </w:rPr>
        <w:t xml:space="preserve"> времену извршења и уз реалан утрошак сервисног, резервног и осталог материјала.</w:t>
      </w:r>
    </w:p>
    <w:p w:rsidR="00790695" w:rsidRDefault="00790695" w:rsidP="00790695">
      <w:pPr>
        <w:ind w:firstLine="600"/>
        <w:jc w:val="both"/>
        <w:rPr>
          <w:bCs/>
          <w:noProof/>
          <w:lang w:val="sr-Cyrl-RS"/>
        </w:rPr>
      </w:pPr>
      <w:r>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w:t>
      </w:r>
    </w:p>
    <w:p w:rsidR="00790695" w:rsidRPr="00414BED" w:rsidRDefault="00790695" w:rsidP="00790695">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790695" w:rsidRPr="00F10239" w:rsidRDefault="00790695" w:rsidP="00790695">
      <w:pPr>
        <w:ind w:firstLine="720"/>
        <w:jc w:val="both"/>
        <w:rPr>
          <w:bCs/>
          <w:noProof/>
          <w:lang w:val="sr-Cyrl-CS"/>
        </w:rPr>
      </w:pPr>
    </w:p>
    <w:p w:rsidR="00790695" w:rsidRPr="000773E6" w:rsidRDefault="00790695" w:rsidP="00790695">
      <w:pPr>
        <w:ind w:firstLine="720"/>
        <w:jc w:val="both"/>
        <w:rPr>
          <w:bCs/>
          <w:noProof/>
        </w:rPr>
      </w:pPr>
      <w:r>
        <w:rPr>
          <w:bCs/>
          <w:noProof/>
        </w:rPr>
        <w:lastRenderedPageBreak/>
        <w:t>Понуђач се обавезује да након сваке извршене сервисне услуге  попуни „СЕРВИСНУ КЊИЖИЦУ“ апарата.</w:t>
      </w:r>
    </w:p>
    <w:p w:rsidR="00184FE2" w:rsidRPr="00790695" w:rsidRDefault="00184FE2" w:rsidP="00A878F3">
      <w:pPr>
        <w:jc w:val="both"/>
        <w:rPr>
          <w:b/>
          <w:bCs/>
          <w:i/>
          <w:iCs/>
          <w:highlight w:val="green"/>
          <w:lang w:val="sr-Cyrl-R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D84605">
        <w:rPr>
          <w:iCs/>
        </w:rPr>
        <w:t>6</w:t>
      </w:r>
      <w:r w:rsidRPr="00D84605">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D84605" w:rsidRDefault="002A53A4" w:rsidP="00A878F3">
      <w:pPr>
        <w:jc w:val="both"/>
        <w:rPr>
          <w:b/>
          <w:u w:val="single"/>
        </w:rPr>
      </w:pPr>
      <w:proofErr w:type="gramStart"/>
      <w:r w:rsidRPr="00D84605">
        <w:rPr>
          <w:bCs/>
          <w:iCs/>
        </w:rPr>
        <w:t>Наручилац нема других захтева у погледу предметне јавне набавке.</w:t>
      </w:r>
      <w:proofErr w:type="gramEnd"/>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D84605" w:rsidRDefault="00A878F3" w:rsidP="00A878F3">
      <w:pPr>
        <w:jc w:val="both"/>
      </w:pPr>
      <w:proofErr w:type="gramStart"/>
      <w:r w:rsidRPr="00D84605">
        <w:rPr>
          <w:iCs/>
        </w:rPr>
        <w:t>Цена је фиксна и не може се мењати.</w:t>
      </w:r>
      <w:proofErr w:type="gramEnd"/>
      <w:r w:rsidRPr="00D84605">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AE1407" w:rsidRDefault="009B2BE7" w:rsidP="009B2BE7">
      <w:pPr>
        <w:ind w:left="87" w:firstLine="453"/>
        <w:jc w:val="both"/>
        <w:rPr>
          <w:highlight w:val="yellow"/>
        </w:rPr>
      </w:pPr>
    </w:p>
    <w:p w:rsidR="009B2BE7" w:rsidRPr="00C21E73" w:rsidRDefault="009B2BE7" w:rsidP="009B2BE7">
      <w:pPr>
        <w:pStyle w:val="ListParagraph"/>
        <w:ind w:left="87"/>
        <w:jc w:val="both"/>
        <w:rPr>
          <w:noProof/>
        </w:rPr>
      </w:pPr>
      <w:r w:rsidRPr="00C21E73">
        <w:rPr>
          <w:noProof/>
        </w:rPr>
        <w:t>Понуђач који је изабран као најповољнији је дужан да, приликом потписивања уговора, достави:</w:t>
      </w:r>
    </w:p>
    <w:p w:rsidR="009B2BE7" w:rsidRPr="00C21E73" w:rsidRDefault="00102052" w:rsidP="009B2BE7">
      <w:pPr>
        <w:pStyle w:val="ListParagraph"/>
        <w:ind w:left="87" w:firstLine="453"/>
        <w:jc w:val="both"/>
        <w:rPr>
          <w:noProof/>
        </w:rPr>
      </w:pPr>
      <w:r>
        <w:rPr>
          <w:b/>
          <w:noProof/>
          <w:lang w:val="sr-Cyrl-RS"/>
        </w:rPr>
        <w:t>1</w:t>
      </w:r>
      <w:r w:rsidR="009B2BE7" w:rsidRPr="00C21E73">
        <w:rPr>
          <w:b/>
          <w:noProof/>
        </w:rPr>
        <w:t>.</w:t>
      </w:r>
      <w:r w:rsidR="009B2BE7" w:rsidRPr="00C21E73">
        <w:rPr>
          <w:b/>
        </w:rPr>
        <w:t>регистровану бланко меницу и менично овлашћење</w:t>
      </w:r>
      <w:r w:rsidR="009B2BE7" w:rsidRPr="00C21E73">
        <w:rPr>
          <w:b/>
          <w:noProof/>
        </w:rPr>
        <w:t xml:space="preserve"> за извршење уговорне обавезе</w:t>
      </w:r>
      <w:r w:rsidR="009B2BE7" w:rsidRPr="00C21E73">
        <w:rPr>
          <w:noProof/>
        </w:rPr>
        <w:t xml:space="preserve">, попуњену на износ од 10% од укупне вредности понуде без ПДВ-а, која је </w:t>
      </w:r>
      <w:r w:rsidR="009B2BE7" w:rsidRPr="00C21E73">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C21E73" w:rsidRDefault="00102052" w:rsidP="009B2BE7">
      <w:pPr>
        <w:pStyle w:val="ListParagraph"/>
        <w:ind w:left="87" w:firstLine="453"/>
        <w:jc w:val="both"/>
        <w:rPr>
          <w:noProof/>
        </w:rPr>
      </w:pPr>
      <w:r>
        <w:rPr>
          <w:b/>
          <w:noProof/>
          <w:lang w:val="sr-Cyrl-RS"/>
        </w:rPr>
        <w:t>2</w:t>
      </w:r>
      <w:r w:rsidR="009B2BE7" w:rsidRPr="00C21E73">
        <w:rPr>
          <w:b/>
          <w:noProof/>
        </w:rPr>
        <w:t>.</w:t>
      </w:r>
      <w:r w:rsidR="009B2BE7" w:rsidRPr="00C21E73">
        <w:rPr>
          <w:b/>
        </w:rPr>
        <w:t>регистровану бланко меницу и менично овлашћење</w:t>
      </w:r>
      <w:r w:rsidR="009B2BE7" w:rsidRPr="00C21E73">
        <w:rPr>
          <w:b/>
          <w:noProof/>
        </w:rPr>
        <w:t xml:space="preserve"> за отклањање недостатака у гарантном року</w:t>
      </w:r>
      <w:r w:rsidR="009B2BE7" w:rsidRPr="00C21E7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AE1407" w:rsidRDefault="009B2BE7" w:rsidP="009B2BE7">
      <w:pPr>
        <w:pStyle w:val="ListParagraph"/>
        <w:ind w:left="87" w:firstLine="453"/>
        <w:jc w:val="both"/>
        <w:rPr>
          <w:noProof/>
          <w:highlight w:val="yellow"/>
        </w:rPr>
      </w:pPr>
    </w:p>
    <w:p w:rsidR="009B2BE7" w:rsidRPr="00AE1407" w:rsidRDefault="009B2BE7" w:rsidP="009B2BE7">
      <w:pPr>
        <w:pStyle w:val="ListParagraph"/>
        <w:ind w:left="87"/>
        <w:jc w:val="both"/>
        <w:rPr>
          <w:rFonts w:eastAsia="TimesNewRomanPSMT"/>
          <w:bCs/>
          <w:iCs/>
          <w:lang w:val="sr-Cyrl-CS"/>
        </w:rPr>
      </w:pPr>
      <w:r w:rsidRPr="00C21E7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AE1407"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C21E73">
        <w:rPr>
          <w:noProof/>
        </w:rPr>
        <w:t xml:space="preserve">Понуђач је дужан да достави и </w:t>
      </w:r>
      <w:r w:rsidRPr="00C21E73">
        <w:rPr>
          <w:b/>
          <w:noProof/>
        </w:rPr>
        <w:t xml:space="preserve">копију извода из Регистра </w:t>
      </w:r>
      <w:r w:rsidRPr="00C21E73">
        <w:rPr>
          <w:noProof/>
        </w:rPr>
        <w:t xml:space="preserve"> </w:t>
      </w:r>
      <w:r w:rsidRPr="00C21E73">
        <w:rPr>
          <w:b/>
          <w:noProof/>
        </w:rPr>
        <w:t>меница и овлашћења</w:t>
      </w:r>
      <w:r w:rsidRPr="00C21E7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pStyle w:val="ListParagraph"/>
        <w:ind w:left="87" w:firstLine="453"/>
        <w:jc w:val="both"/>
        <w:rPr>
          <w:noProof/>
          <w:highlight w:val="green"/>
        </w:rPr>
      </w:pPr>
    </w:p>
    <w:p w:rsidR="009B2BE7" w:rsidRPr="00AE1407" w:rsidRDefault="009B2BE7" w:rsidP="009B2BE7">
      <w:pPr>
        <w:pStyle w:val="ListParagraph"/>
        <w:ind w:left="87"/>
        <w:jc w:val="both"/>
        <w:rPr>
          <w:noProof/>
        </w:rPr>
      </w:pPr>
      <w:r w:rsidRPr="00AE1407">
        <w:rPr>
          <w:noProof/>
        </w:rPr>
        <w:t xml:space="preserve">Средство обезбеђења траје најмање </w:t>
      </w:r>
      <w:r w:rsidR="007B550A" w:rsidRPr="007B550A">
        <w:rPr>
          <w:noProof/>
          <w:lang w:val="sr-Cyrl-RS"/>
        </w:rPr>
        <w:t>тридесет</w:t>
      </w:r>
      <w:r w:rsidRPr="007B550A">
        <w:rPr>
          <w:rFonts w:eastAsia="TimesNewRomanPSMT"/>
          <w:bCs/>
          <w:iCs/>
        </w:rPr>
        <w:t xml:space="preserve"> </w:t>
      </w:r>
      <w:proofErr w:type="gramStart"/>
      <w:r w:rsidRPr="007B550A">
        <w:rPr>
          <w:rFonts w:eastAsia="TimesNewRomanPSMT"/>
          <w:bCs/>
          <w:iCs/>
        </w:rPr>
        <w:t>дана</w:t>
      </w:r>
      <w:r w:rsidRPr="00AE1407">
        <w:rPr>
          <w:rFonts w:eastAsia="TimesNewRomanPSMT"/>
          <w:bCs/>
          <w:iCs/>
        </w:rPr>
        <w:t xml:space="preserve">  дуже</w:t>
      </w:r>
      <w:proofErr w:type="gramEnd"/>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361B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E361B6">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E361B6">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361B6">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D84605"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D84605">
        <w:rPr>
          <w:b/>
          <w:bCs/>
        </w:rPr>
        <w:t>„</w:t>
      </w:r>
      <w:r w:rsidR="00C21E73" w:rsidRPr="00D84605">
        <w:rPr>
          <w:b/>
          <w:bCs/>
          <w:lang w:val="sr-Cyrl-RS"/>
        </w:rPr>
        <w:t>најнижа понуђена цена</w:t>
      </w:r>
      <w:r w:rsidR="006D7665" w:rsidRPr="00D84605">
        <w:rPr>
          <w:b/>
          <w:i/>
          <w:iCs/>
        </w:rPr>
        <w:t>“</w:t>
      </w:r>
      <w:r w:rsidR="000F1172" w:rsidRPr="00D84605">
        <w:rPr>
          <w:b/>
          <w:i/>
          <w:iCs/>
        </w:rPr>
        <w:t>.</w:t>
      </w:r>
      <w:proofErr w:type="gramEnd"/>
      <w:r w:rsidRPr="00D84605">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DD54AC" w:rsidRPr="000307EE" w:rsidRDefault="00DD54AC" w:rsidP="00DD54AC">
      <w:pPr>
        <w:jc w:val="both"/>
        <w:rPr>
          <w:b/>
          <w:bCs/>
          <w:iCs/>
        </w:rPr>
      </w:pPr>
      <w:proofErr w:type="gramStart"/>
      <w:r w:rsidRPr="00A06174">
        <w:rPr>
          <w:iCs/>
        </w:rPr>
        <w:t xml:space="preserve">Уколико две или више понуда имају исту најнижу понуђену цену, као најповољнија биће изабрана понуда оног понуђача </w:t>
      </w:r>
      <w:r w:rsidRPr="00E65D5F">
        <w:rPr>
          <w:iCs/>
        </w:rPr>
        <w:t>који понуди дужи рок одложеног плаћања.</w:t>
      </w:r>
      <w:proofErr w:type="gramEnd"/>
    </w:p>
    <w:p w:rsidR="00DD54AC" w:rsidRPr="000307EE" w:rsidRDefault="00DD54AC" w:rsidP="00DD54AC">
      <w:pPr>
        <w:jc w:val="both"/>
        <w:rPr>
          <w:iCs/>
          <w:lang w:val="sr-Cyrl-RS"/>
        </w:rPr>
      </w:pPr>
      <w:proofErr w:type="gramStart"/>
      <w:r w:rsidRPr="000307EE">
        <w:rPr>
          <w:iCs/>
        </w:rPr>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roofErr w:type="gramEnd"/>
      <w:r w:rsidR="00441273" w:rsidRPr="000307EE">
        <w:rPr>
          <w:iCs/>
        </w:rPr>
        <w:t xml:space="preserve"> </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D84605">
        <w:t>Уговор о јавној набавци ће бити закључен са понуђачем којем је додељен уговор у року од 8 дана од дана протека рока за подношење захт</w:t>
      </w:r>
      <w:r w:rsidRPr="00D84605">
        <w:rPr>
          <w:lang w:val="sr-Cyrl-CS"/>
        </w:rPr>
        <w:t>е</w:t>
      </w:r>
      <w:r w:rsidRPr="00D84605">
        <w:t>ва за заштиту права из члана 149.</w:t>
      </w:r>
      <w:proofErr w:type="gramEnd"/>
      <w:r w:rsidRPr="00D84605">
        <w:t xml:space="preserve"> </w:t>
      </w:r>
      <w:proofErr w:type="gramStart"/>
      <w:r w:rsidRPr="00D84605">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B60424" w:rsidRDefault="00B60424">
      <w:pPr>
        <w:rPr>
          <w:lang w:val="sr-Cyrl-CS"/>
        </w:rPr>
      </w:pPr>
    </w:p>
    <w:p w:rsidR="00B819C7" w:rsidRPr="00351AE7" w:rsidRDefault="00B819C7" w:rsidP="00B819C7">
      <w:pPr>
        <w:ind w:left="720"/>
        <w:jc w:val="both"/>
        <w:rPr>
          <w:noProof/>
        </w:rPr>
      </w:pPr>
      <w:r>
        <w:rPr>
          <w:noProof/>
        </w:rPr>
        <w:t>.</w:t>
      </w:r>
    </w:p>
    <w:p w:rsidR="00B819C7" w:rsidRDefault="00B819C7" w:rsidP="00B819C7">
      <w:pPr>
        <w:ind w:left="1440" w:firstLine="720"/>
        <w:jc w:val="both"/>
        <w:rPr>
          <w:noProof/>
          <w:sz w:val="16"/>
          <w:szCs w:val="16"/>
        </w:rPr>
      </w:pPr>
    </w:p>
    <w:p w:rsidR="002D5B2C" w:rsidRPr="00F87167" w:rsidRDefault="002D5B2C" w:rsidP="00E361B6">
      <w:pPr>
        <w:pStyle w:val="Heading2"/>
        <w:numPr>
          <w:ilvl w:val="0"/>
          <w:numId w:val="5"/>
        </w:numPr>
        <w:rPr>
          <w:noProof/>
        </w:rPr>
      </w:pPr>
      <w:bookmarkStart w:id="16" w:name="_Toc375221013"/>
      <w:r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C96120" w:rsidRPr="00E622EB">
        <w:t xml:space="preserve">- </w:t>
      </w:r>
      <w:r w:rsidR="00A06174" w:rsidRPr="002D4915">
        <w:rPr>
          <w:noProof/>
          <w:lang w:val="sr-Cyrl-RS"/>
        </w:rPr>
        <w:t>с</w:t>
      </w:r>
      <w:r w:rsidR="00A06174" w:rsidRPr="002D4915">
        <w:rPr>
          <w:noProof/>
          <w:lang w:val="ru-RU"/>
        </w:rPr>
        <w:t xml:space="preserve">ервисирање инфузионе пумпе – производа произвођача </w:t>
      </w:r>
      <w:r w:rsidR="00A06174" w:rsidRPr="002D4915">
        <w:rPr>
          <w:noProof/>
          <w:lang w:val="sr-Latn-RS"/>
        </w:rPr>
        <w:t xml:space="preserve">„Codon Argus“ </w:t>
      </w:r>
      <w:r w:rsidR="00A06174" w:rsidRPr="002D4915">
        <w:rPr>
          <w:noProof/>
          <w:lang w:val="sr-Cyrl-RS"/>
        </w:rPr>
        <w:t xml:space="preserve">Швајцарска; порођајних столова произвођача </w:t>
      </w:r>
      <w:r w:rsidR="00A06174" w:rsidRPr="002D4915">
        <w:rPr>
          <w:noProof/>
          <w:lang w:val="sr-Latn-RS"/>
        </w:rPr>
        <w:t xml:space="preserve">„Schmitz“ </w:t>
      </w:r>
      <w:r w:rsidR="00A06174" w:rsidRPr="002D4915">
        <w:rPr>
          <w:noProof/>
          <w:lang w:val="sr-Cyrl-RS"/>
        </w:rPr>
        <w:t xml:space="preserve">Немачка; </w:t>
      </w:r>
      <w:r w:rsidR="00A06174" w:rsidRPr="002D4915">
        <w:rPr>
          <w:noProof/>
          <w:lang w:val="sr-Latn-RS"/>
        </w:rPr>
        <w:t xml:space="preserve">CTG </w:t>
      </w:r>
      <w:r w:rsidR="00A06174" w:rsidRPr="002D4915">
        <w:rPr>
          <w:noProof/>
          <w:lang w:val="sr-Cyrl-RS"/>
        </w:rPr>
        <w:t xml:space="preserve">апарата произвођача </w:t>
      </w:r>
      <w:r w:rsidR="00A06174" w:rsidRPr="002D4915">
        <w:rPr>
          <w:noProof/>
          <w:lang w:val="sr-Latn-RS"/>
        </w:rPr>
        <w:t xml:space="preserve">Huntleight Healtchare </w:t>
      </w:r>
      <w:r w:rsidR="00A06174" w:rsidRPr="002D4915">
        <w:rPr>
          <w:noProof/>
          <w:lang w:val="sr-Cyrl-RS"/>
        </w:rPr>
        <w:t>Енглеска; вентилатори интензивне неге произвођача „</w:t>
      </w:r>
      <w:r w:rsidR="00A06174" w:rsidRPr="002D4915">
        <w:rPr>
          <w:noProof/>
          <w:lang w:val="sr-Latn-RS"/>
        </w:rPr>
        <w:t xml:space="preserve">Hamilton Medical“ </w:t>
      </w:r>
      <w:r w:rsidR="00A06174" w:rsidRPr="002D4915">
        <w:rPr>
          <w:noProof/>
          <w:lang w:val="sr-Cyrl-RS"/>
        </w:rPr>
        <w:t>Швајцарска; сервис операционих лампи произвођача „</w:t>
      </w:r>
      <w:r w:rsidR="00A06174" w:rsidRPr="002D4915">
        <w:rPr>
          <w:noProof/>
          <w:lang w:val="sr-Latn-RS"/>
        </w:rPr>
        <w:t xml:space="preserve">Mach“ </w:t>
      </w:r>
      <w:r w:rsidR="00A06174" w:rsidRPr="002D4915">
        <w:rPr>
          <w:noProof/>
          <w:lang w:val="sr-Cyrl-RS"/>
        </w:rPr>
        <w:t xml:space="preserve">Немачка; биомикроскопска са шплат лампом, колпоскопа, ласер за фотокоагулацију произвођача </w:t>
      </w:r>
      <w:r w:rsidR="00A06174" w:rsidRPr="002D4915">
        <w:rPr>
          <w:noProof/>
          <w:lang w:val="sr-Latn-RS"/>
        </w:rPr>
        <w:t xml:space="preserve">„Carl Zeiss“ </w:t>
      </w:r>
      <w:r w:rsidR="00A06174" w:rsidRPr="002D4915">
        <w:rPr>
          <w:noProof/>
          <w:lang w:val="sr-Cyrl-RS"/>
        </w:rPr>
        <w:t>из Аустрије, за потребе</w:t>
      </w:r>
      <w:r w:rsidR="00A06174" w:rsidRPr="002D4915">
        <w:rPr>
          <w:noProof/>
          <w:lang w:val="ru-RU"/>
        </w:rPr>
        <w:t xml:space="preserve"> Клиничког центра Војводине</w:t>
      </w:r>
      <w:r w:rsidR="00C96120">
        <w:rPr>
          <w:lang w:val="sr-Cyrl-RS"/>
        </w:rPr>
        <w:t>,</w:t>
      </w:r>
      <w:r w:rsidR="00A23F31" w:rsidRPr="00F87167">
        <w:rPr>
          <w:i/>
          <w:lang w:val="sr-Cyrl-CS"/>
        </w:rPr>
        <w:t xml:space="preserve"> </w:t>
      </w:r>
      <w:r w:rsidR="00A23F31" w:rsidRPr="00F87167">
        <w:rPr>
          <w:lang w:val="sr-Cyrl-CS"/>
        </w:rPr>
        <w:t>б</w:t>
      </w:r>
      <w:r w:rsidR="00A23F31" w:rsidRPr="00F87167">
        <w:t>р.</w:t>
      </w:r>
      <w:r w:rsidR="00C96120" w:rsidRPr="00C96120">
        <w:rPr>
          <w:lang w:val="sr-Cyrl-RS"/>
        </w:rPr>
        <w:t xml:space="preserve"> </w:t>
      </w:r>
      <w:r w:rsidR="00C96120">
        <w:rPr>
          <w:lang w:val="sr-Cyrl-RS"/>
        </w:rPr>
        <w:t>2</w:t>
      </w:r>
      <w:r w:rsidR="00A06174">
        <w:rPr>
          <w:lang w:val="sr-Cyrl-RS"/>
        </w:rPr>
        <w:t>68</w:t>
      </w:r>
      <w:r w:rsidR="00C96120" w:rsidRPr="00E622EB">
        <w:t>-13-</w:t>
      </w:r>
      <w:r w:rsidR="00C96120" w:rsidRPr="00E622EB">
        <w:rPr>
          <w:lang w:val="sr-Cyrl-RS"/>
        </w:rPr>
        <w:t>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727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E361B6">
      <w:pPr>
        <w:pStyle w:val="Heading2"/>
        <w:numPr>
          <w:ilvl w:val="0"/>
          <w:numId w:val="5"/>
        </w:numPr>
      </w:pPr>
      <w:bookmarkStart w:id="17" w:name="_Toc375221014"/>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C96120" w:rsidRPr="00E622EB">
        <w:t xml:space="preserve">- </w:t>
      </w:r>
      <w:r w:rsidR="00A06174" w:rsidRPr="002D4915">
        <w:rPr>
          <w:noProof/>
          <w:lang w:val="sr-Cyrl-RS"/>
        </w:rPr>
        <w:t>с</w:t>
      </w:r>
      <w:r w:rsidR="00A06174" w:rsidRPr="002D4915">
        <w:rPr>
          <w:noProof/>
          <w:lang w:val="ru-RU"/>
        </w:rPr>
        <w:t xml:space="preserve">ервисирање инфузионе пумпе – производа произвођача </w:t>
      </w:r>
      <w:r w:rsidR="00A06174" w:rsidRPr="002D4915">
        <w:rPr>
          <w:noProof/>
          <w:lang w:val="sr-Latn-RS"/>
        </w:rPr>
        <w:t xml:space="preserve">„Codon Argus“ </w:t>
      </w:r>
      <w:r w:rsidR="00A06174" w:rsidRPr="002D4915">
        <w:rPr>
          <w:noProof/>
          <w:lang w:val="sr-Cyrl-RS"/>
        </w:rPr>
        <w:t xml:space="preserve">Швајцарска; порођајних столова произвођача </w:t>
      </w:r>
      <w:r w:rsidR="00A06174" w:rsidRPr="002D4915">
        <w:rPr>
          <w:noProof/>
          <w:lang w:val="sr-Latn-RS"/>
        </w:rPr>
        <w:t xml:space="preserve">„Schmitz“ </w:t>
      </w:r>
      <w:r w:rsidR="00A06174" w:rsidRPr="002D4915">
        <w:rPr>
          <w:noProof/>
          <w:lang w:val="sr-Cyrl-RS"/>
        </w:rPr>
        <w:t xml:space="preserve">Немачка; </w:t>
      </w:r>
      <w:r w:rsidR="00A06174" w:rsidRPr="002D4915">
        <w:rPr>
          <w:noProof/>
          <w:lang w:val="sr-Latn-RS"/>
        </w:rPr>
        <w:t xml:space="preserve">CTG </w:t>
      </w:r>
      <w:r w:rsidR="00A06174" w:rsidRPr="002D4915">
        <w:rPr>
          <w:noProof/>
          <w:lang w:val="sr-Cyrl-RS"/>
        </w:rPr>
        <w:t xml:space="preserve">апарата произвођача </w:t>
      </w:r>
      <w:r w:rsidR="00A06174" w:rsidRPr="002D4915">
        <w:rPr>
          <w:noProof/>
          <w:lang w:val="sr-Latn-RS"/>
        </w:rPr>
        <w:t xml:space="preserve">Huntleight Healtchare </w:t>
      </w:r>
      <w:r w:rsidR="00A06174" w:rsidRPr="002D4915">
        <w:rPr>
          <w:noProof/>
          <w:lang w:val="sr-Cyrl-RS"/>
        </w:rPr>
        <w:t>Енглеска; вентилатори интензивне неге произвођача „</w:t>
      </w:r>
      <w:r w:rsidR="00A06174" w:rsidRPr="002D4915">
        <w:rPr>
          <w:noProof/>
          <w:lang w:val="sr-Latn-RS"/>
        </w:rPr>
        <w:t xml:space="preserve">Hamilton Medical“ </w:t>
      </w:r>
      <w:r w:rsidR="00A06174" w:rsidRPr="002D4915">
        <w:rPr>
          <w:noProof/>
          <w:lang w:val="sr-Cyrl-RS"/>
        </w:rPr>
        <w:t>Швајцарска; сервис операционих лампи произвођача „</w:t>
      </w:r>
      <w:r w:rsidR="00A06174" w:rsidRPr="002D4915">
        <w:rPr>
          <w:noProof/>
          <w:lang w:val="sr-Latn-RS"/>
        </w:rPr>
        <w:t xml:space="preserve">Mach“ </w:t>
      </w:r>
      <w:r w:rsidR="00A06174" w:rsidRPr="002D4915">
        <w:rPr>
          <w:noProof/>
          <w:lang w:val="sr-Cyrl-RS"/>
        </w:rPr>
        <w:t xml:space="preserve">Немачка; биомикроскопска са шплат лампом, колпоскопа, ласер за фотокоагулацију произвођача </w:t>
      </w:r>
      <w:r w:rsidR="00A06174" w:rsidRPr="002D4915">
        <w:rPr>
          <w:noProof/>
          <w:lang w:val="sr-Latn-RS"/>
        </w:rPr>
        <w:t xml:space="preserve">„Carl Zeiss“ </w:t>
      </w:r>
      <w:r w:rsidR="00A06174" w:rsidRPr="002D4915">
        <w:rPr>
          <w:noProof/>
          <w:lang w:val="sr-Cyrl-RS"/>
        </w:rPr>
        <w:t>из Аустрије, за потребе</w:t>
      </w:r>
      <w:r w:rsidR="00A06174" w:rsidRPr="002D4915">
        <w:rPr>
          <w:noProof/>
          <w:lang w:val="ru-RU"/>
        </w:rPr>
        <w:t xml:space="preserve"> Клиничког центра Војводине</w:t>
      </w:r>
      <w:r w:rsidR="00A06174">
        <w:rPr>
          <w:lang w:val="sr-Cyrl-RS"/>
        </w:rPr>
        <w:t>,</w:t>
      </w:r>
      <w:r w:rsidR="00A06174" w:rsidRPr="00F87167">
        <w:rPr>
          <w:i/>
          <w:lang w:val="sr-Cyrl-CS"/>
        </w:rPr>
        <w:t xml:space="preserve"> </w:t>
      </w:r>
      <w:r w:rsidR="00A06174" w:rsidRPr="00F87167">
        <w:rPr>
          <w:lang w:val="sr-Cyrl-CS"/>
        </w:rPr>
        <w:t>б</w:t>
      </w:r>
      <w:r w:rsidR="00A06174" w:rsidRPr="00F87167">
        <w:t>р.</w:t>
      </w:r>
      <w:r w:rsidR="00A06174" w:rsidRPr="00C96120">
        <w:rPr>
          <w:lang w:val="sr-Cyrl-RS"/>
        </w:rPr>
        <w:t xml:space="preserve"> </w:t>
      </w:r>
      <w:r w:rsidR="00A06174">
        <w:rPr>
          <w:lang w:val="sr-Cyrl-RS"/>
        </w:rPr>
        <w:t>268</w:t>
      </w:r>
      <w:r w:rsidR="00A06174" w:rsidRPr="00E622EB">
        <w:t>-13-</w:t>
      </w:r>
      <w:r w:rsidR="00A06174" w:rsidRPr="00E622EB">
        <w:rPr>
          <w:lang w:val="sr-Cyrl-RS"/>
        </w:rPr>
        <w:t>П</w:t>
      </w:r>
      <w:r w:rsidR="00C96120" w:rsidRPr="00F87167">
        <w:t>,</w:t>
      </w:r>
      <w:r w:rsidR="00C96120">
        <w:rPr>
          <w:lang w:val="sr-Cyrl-RS"/>
        </w:rPr>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727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E361B6">
      <w:pPr>
        <w:pStyle w:val="Heading2"/>
        <w:numPr>
          <w:ilvl w:val="0"/>
          <w:numId w:val="5"/>
        </w:numPr>
        <w:rPr>
          <w:noProof/>
        </w:rPr>
      </w:pPr>
      <w:bookmarkStart w:id="18" w:name="_Toc375221015"/>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E361B6">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E361B6">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E361B6">
      <w:pPr>
        <w:pStyle w:val="Heading2"/>
        <w:numPr>
          <w:ilvl w:val="0"/>
          <w:numId w:val="5"/>
        </w:numPr>
        <w:rPr>
          <w:noProof/>
        </w:rPr>
      </w:pPr>
      <w:bookmarkStart w:id="19" w:name="_Toc375221016"/>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E361B6">
      <w:pPr>
        <w:pStyle w:val="Heading2"/>
        <w:numPr>
          <w:ilvl w:val="0"/>
          <w:numId w:val="5"/>
        </w:numPr>
        <w:rPr>
          <w:noProof/>
        </w:rPr>
        <w:sectPr w:rsidR="00B91966" w:rsidSect="00B91966">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2D5B2C" w:rsidRDefault="002D5B2C" w:rsidP="00E361B6">
      <w:pPr>
        <w:pStyle w:val="Heading2"/>
        <w:numPr>
          <w:ilvl w:val="0"/>
          <w:numId w:val="5"/>
        </w:numPr>
        <w:rPr>
          <w:noProof/>
        </w:rPr>
      </w:pPr>
      <w:bookmarkStart w:id="20" w:name="_Toc375221017"/>
      <w:r w:rsidRPr="002D5B2C">
        <w:rPr>
          <w:noProof/>
        </w:rPr>
        <w:lastRenderedPageBreak/>
        <w:t>ОБРАЗАЦ ПОНУДЕ</w:t>
      </w:r>
      <w:bookmarkEnd w:id="20"/>
    </w:p>
    <w:tbl>
      <w:tblPr>
        <w:tblStyle w:val="TableGrid"/>
        <w:tblW w:w="15310" w:type="dxa"/>
        <w:tblInd w:w="-601" w:type="dxa"/>
        <w:tblLook w:val="04A0" w:firstRow="1" w:lastRow="0" w:firstColumn="1" w:lastColumn="0" w:noHBand="0" w:noVBand="1"/>
      </w:tblPr>
      <w:tblGrid>
        <w:gridCol w:w="5104"/>
        <w:gridCol w:w="141"/>
        <w:gridCol w:w="426"/>
        <w:gridCol w:w="2976"/>
        <w:gridCol w:w="2977"/>
        <w:gridCol w:w="531"/>
        <w:gridCol w:w="3155"/>
      </w:tblGrid>
      <w:tr w:rsidR="005E2923" w:rsidRPr="008B7475" w:rsidTr="00DC6533">
        <w:trPr>
          <w:trHeight w:val="856"/>
        </w:trPr>
        <w:tc>
          <w:tcPr>
            <w:tcW w:w="5104" w:type="dxa"/>
            <w:tcBorders>
              <w:right w:val="single" w:sz="4" w:space="0" w:color="auto"/>
            </w:tcBorders>
            <w:vAlign w:val="center"/>
          </w:tcPr>
          <w:p w:rsidR="005E2923" w:rsidRPr="00450999" w:rsidRDefault="005E2923" w:rsidP="00DC6533">
            <w:pPr>
              <w:rPr>
                <w:noProof/>
              </w:rPr>
            </w:pPr>
            <w:r w:rsidRPr="00C21E73">
              <w:rPr>
                <w:noProof/>
              </w:rPr>
              <w:t>Предмет јавне набавке</w:t>
            </w:r>
          </w:p>
        </w:tc>
        <w:tc>
          <w:tcPr>
            <w:tcW w:w="10206" w:type="dxa"/>
            <w:gridSpan w:val="6"/>
            <w:tcBorders>
              <w:top w:val="inset" w:sz="6" w:space="0" w:color="auto"/>
              <w:left w:val="single" w:sz="4" w:space="0" w:color="auto"/>
              <w:right w:val="inset" w:sz="6" w:space="0" w:color="auto"/>
            </w:tcBorders>
          </w:tcPr>
          <w:p w:rsidR="005E2923" w:rsidRPr="008B7475" w:rsidRDefault="00A06174" w:rsidP="00A06174">
            <w:pPr>
              <w:jc w:val="center"/>
              <w:rPr>
                <w:b/>
                <w:noProof/>
              </w:rPr>
            </w:pPr>
            <w:r>
              <w:rPr>
                <w:noProof/>
                <w:lang w:val="ru-RU"/>
              </w:rPr>
              <w:t>С</w:t>
            </w:r>
            <w:r w:rsidRPr="002D4915">
              <w:rPr>
                <w:noProof/>
                <w:lang w:val="ru-RU"/>
              </w:rPr>
              <w:t xml:space="preserve">ервисирање инфузионе пумпе – производа произвођача </w:t>
            </w:r>
            <w:r w:rsidRPr="002D4915">
              <w:rPr>
                <w:noProof/>
                <w:lang w:val="sr-Latn-RS"/>
              </w:rPr>
              <w:t xml:space="preserve">„Codon Argus“ </w:t>
            </w:r>
            <w:r w:rsidRPr="002D4915">
              <w:rPr>
                <w:noProof/>
                <w:lang w:val="sr-Cyrl-RS"/>
              </w:rPr>
              <w:t xml:space="preserve">Швајцарска; порођајних столова произвођача </w:t>
            </w:r>
            <w:r w:rsidRPr="002D4915">
              <w:rPr>
                <w:noProof/>
                <w:lang w:val="sr-Latn-RS"/>
              </w:rPr>
              <w:t xml:space="preserve">„Schmitz“ </w:t>
            </w:r>
            <w:r w:rsidRPr="002D4915">
              <w:rPr>
                <w:noProof/>
                <w:lang w:val="sr-Cyrl-RS"/>
              </w:rPr>
              <w:t xml:space="preserve">Немачка; </w:t>
            </w:r>
            <w:r w:rsidRPr="002D4915">
              <w:rPr>
                <w:noProof/>
                <w:lang w:val="sr-Latn-RS"/>
              </w:rPr>
              <w:t xml:space="preserve">CTG </w:t>
            </w:r>
            <w:r w:rsidRPr="002D4915">
              <w:rPr>
                <w:noProof/>
                <w:lang w:val="sr-Cyrl-RS"/>
              </w:rPr>
              <w:t xml:space="preserve">апарата произвођача </w:t>
            </w:r>
            <w:r w:rsidRPr="002D4915">
              <w:rPr>
                <w:noProof/>
                <w:lang w:val="sr-Latn-RS"/>
              </w:rPr>
              <w:t xml:space="preserve">Huntleight Healtchare </w:t>
            </w:r>
            <w:r w:rsidRPr="002D4915">
              <w:rPr>
                <w:noProof/>
                <w:lang w:val="sr-Cyrl-RS"/>
              </w:rPr>
              <w:t>Енглеска; вентилатори интензивне неге произвођача „</w:t>
            </w:r>
            <w:r w:rsidRPr="002D4915">
              <w:rPr>
                <w:noProof/>
                <w:lang w:val="sr-Latn-RS"/>
              </w:rPr>
              <w:t xml:space="preserve">Hamilton Medical“ </w:t>
            </w:r>
            <w:r w:rsidRPr="002D4915">
              <w:rPr>
                <w:noProof/>
                <w:lang w:val="sr-Cyrl-RS"/>
              </w:rPr>
              <w:t>Швајцарска; сервис операционих лампи произвођача „</w:t>
            </w:r>
            <w:r w:rsidRPr="002D4915">
              <w:rPr>
                <w:noProof/>
                <w:lang w:val="sr-Latn-RS"/>
              </w:rPr>
              <w:t xml:space="preserve">Mach“ </w:t>
            </w:r>
            <w:r w:rsidRPr="002D4915">
              <w:rPr>
                <w:noProof/>
                <w:lang w:val="sr-Cyrl-RS"/>
              </w:rPr>
              <w:t xml:space="preserve">Немачка; биомикроскопска са шплат лампом, колпоскопа, ласер за фотокоагулацију произвођача </w:t>
            </w:r>
            <w:r w:rsidRPr="002D4915">
              <w:rPr>
                <w:noProof/>
                <w:lang w:val="sr-Latn-RS"/>
              </w:rPr>
              <w:t xml:space="preserve">„Carl Zeiss“ </w:t>
            </w:r>
            <w:r w:rsidRPr="002D4915">
              <w:rPr>
                <w:noProof/>
                <w:lang w:val="sr-Cyrl-RS"/>
              </w:rPr>
              <w:t>из Аустрије, за потребе</w:t>
            </w:r>
            <w:r w:rsidRPr="002D4915">
              <w:rPr>
                <w:noProof/>
                <w:lang w:val="ru-RU"/>
              </w:rPr>
              <w:t xml:space="preserve"> Клиничког центра Војводине</w:t>
            </w:r>
            <w:r>
              <w:rPr>
                <w:lang w:val="sr-Cyrl-RS"/>
              </w:rPr>
              <w:t>,</w:t>
            </w:r>
            <w:r w:rsidRPr="00F87167">
              <w:rPr>
                <w:i/>
                <w:lang w:val="sr-Cyrl-CS"/>
              </w:rPr>
              <w:t xml:space="preserve"> </w:t>
            </w:r>
            <w:r w:rsidRPr="00F87167">
              <w:rPr>
                <w:lang w:val="sr-Cyrl-CS"/>
              </w:rPr>
              <w:t>б</w:t>
            </w:r>
            <w:r w:rsidRPr="00F87167">
              <w:t>р.</w:t>
            </w:r>
            <w:r w:rsidRPr="00C96120">
              <w:rPr>
                <w:lang w:val="sr-Cyrl-RS"/>
              </w:rPr>
              <w:t xml:space="preserve"> </w:t>
            </w:r>
            <w:r>
              <w:rPr>
                <w:lang w:val="sr-Cyrl-RS"/>
              </w:rPr>
              <w:t>268</w:t>
            </w:r>
            <w:r w:rsidRPr="00E622EB">
              <w:t>-13-</w:t>
            </w:r>
            <w:r w:rsidRPr="00E622EB">
              <w:rPr>
                <w:lang w:val="sr-Cyrl-RS"/>
              </w:rPr>
              <w:t>П</w:t>
            </w:r>
            <w:r>
              <w:rPr>
                <w:lang w:val="sr-Cyrl-RS"/>
              </w:rPr>
              <w:t xml:space="preserve"> </w:t>
            </w:r>
            <w:r w:rsidR="00E55D92" w:rsidRPr="00C21E73">
              <w:rPr>
                <w:noProof/>
                <w:lang w:val="sr-Cyrl-RS"/>
              </w:rPr>
              <w:t>за потребе</w:t>
            </w:r>
            <w:r w:rsidR="00E55D92" w:rsidRPr="00C21E73">
              <w:rPr>
                <w:noProof/>
                <w:lang w:val="ru-RU"/>
              </w:rPr>
              <w:t xml:space="preserve"> Клиничког центра Војводине</w:t>
            </w:r>
          </w:p>
        </w:tc>
      </w:tr>
      <w:tr w:rsidR="005E2923" w:rsidRPr="008B7475" w:rsidTr="00DC6533">
        <w:tc>
          <w:tcPr>
            <w:tcW w:w="5104" w:type="dxa"/>
          </w:tcPr>
          <w:p w:rsidR="005E2923" w:rsidRPr="00450999" w:rsidRDefault="005E2923" w:rsidP="005E2923">
            <w:pPr>
              <w:jc w:val="right"/>
              <w:rPr>
                <w:noProof/>
              </w:rPr>
            </w:pPr>
            <w:r w:rsidRPr="00450999">
              <w:rPr>
                <w:noProof/>
              </w:rPr>
              <w:t>Број понуде</w:t>
            </w:r>
          </w:p>
        </w:tc>
        <w:tc>
          <w:tcPr>
            <w:tcW w:w="3543" w:type="dxa"/>
            <w:gridSpan w:val="3"/>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7"/>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DC6533">
        <w:tc>
          <w:tcPr>
            <w:tcW w:w="5245" w:type="dxa"/>
            <w:gridSpan w:val="2"/>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DC6533">
        <w:tc>
          <w:tcPr>
            <w:tcW w:w="5245" w:type="dxa"/>
            <w:gridSpan w:val="2"/>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DC6533">
        <w:tc>
          <w:tcPr>
            <w:tcW w:w="5245" w:type="dxa"/>
            <w:gridSpan w:val="2"/>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DC6533">
        <w:tc>
          <w:tcPr>
            <w:tcW w:w="5245" w:type="dxa"/>
            <w:gridSpan w:val="2"/>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DC6533">
        <w:tc>
          <w:tcPr>
            <w:tcW w:w="5245" w:type="dxa"/>
            <w:gridSpan w:val="2"/>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DC6533">
        <w:tc>
          <w:tcPr>
            <w:tcW w:w="5245" w:type="dxa"/>
            <w:gridSpan w:val="2"/>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DC6533">
        <w:trPr>
          <w:trHeight w:val="828"/>
        </w:trPr>
        <w:tc>
          <w:tcPr>
            <w:tcW w:w="5245" w:type="dxa"/>
            <w:gridSpan w:val="2"/>
          </w:tcPr>
          <w:p w:rsidR="00D30171" w:rsidRPr="008B7475" w:rsidRDefault="00D30171" w:rsidP="00E55D9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E55D92">
              <w:rPr>
                <w:noProof/>
              </w:rPr>
              <w:t xml:space="preserve">не може бити краћи од </w:t>
            </w:r>
            <w:r w:rsidR="00E55D92" w:rsidRPr="00E55D92">
              <w:rPr>
                <w:noProof/>
                <w:lang w:val="sr-Cyrl-RS"/>
              </w:rPr>
              <w:t>6</w:t>
            </w:r>
            <w:r w:rsidRPr="00E55D92">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7"/>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DC6533">
        <w:tc>
          <w:tcPr>
            <w:tcW w:w="5104"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567" w:type="dxa"/>
            <w:gridSpan w:val="2"/>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DC6533">
        <w:tc>
          <w:tcPr>
            <w:tcW w:w="5104" w:type="dxa"/>
            <w:vMerge/>
          </w:tcPr>
          <w:p w:rsidR="00FE0B83" w:rsidRPr="008B7475" w:rsidRDefault="00FE0B83" w:rsidP="005E2923">
            <w:pPr>
              <w:rPr>
                <w:b/>
                <w:noProof/>
              </w:rPr>
            </w:pPr>
          </w:p>
        </w:tc>
        <w:tc>
          <w:tcPr>
            <w:tcW w:w="567" w:type="dxa"/>
            <w:gridSpan w:val="2"/>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DC6533">
        <w:tc>
          <w:tcPr>
            <w:tcW w:w="5104" w:type="dxa"/>
            <w:vMerge/>
          </w:tcPr>
          <w:p w:rsidR="00FE0B83" w:rsidRPr="008B7475" w:rsidRDefault="00FE0B83" w:rsidP="005E2923">
            <w:pPr>
              <w:rPr>
                <w:b/>
                <w:noProof/>
              </w:rPr>
            </w:pPr>
          </w:p>
        </w:tc>
        <w:tc>
          <w:tcPr>
            <w:tcW w:w="567" w:type="dxa"/>
            <w:gridSpan w:val="2"/>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DC6533">
        <w:trPr>
          <w:trHeight w:val="614"/>
        </w:trPr>
        <w:tc>
          <w:tcPr>
            <w:tcW w:w="5104"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206" w:type="dxa"/>
            <w:gridSpan w:val="6"/>
          </w:tcPr>
          <w:p w:rsidR="005E2923" w:rsidRPr="008B7475" w:rsidRDefault="005E2923" w:rsidP="005E2923">
            <w:pPr>
              <w:rPr>
                <w:b/>
                <w:noProof/>
              </w:rPr>
            </w:pPr>
            <w:r w:rsidRPr="008B7475">
              <w:rPr>
                <w:noProof/>
              </w:rPr>
              <w:t xml:space="preserve"> </w:t>
            </w:r>
          </w:p>
        </w:tc>
      </w:tr>
      <w:tr w:rsidR="005E2923" w:rsidRPr="008B7475" w:rsidTr="00DC6533">
        <w:trPr>
          <w:trHeight w:val="614"/>
        </w:trPr>
        <w:tc>
          <w:tcPr>
            <w:tcW w:w="5104"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206" w:type="dxa"/>
            <w:gridSpan w:val="6"/>
          </w:tcPr>
          <w:p w:rsidR="005E2923" w:rsidRPr="008B7475" w:rsidRDefault="005E2923" w:rsidP="005E2923">
            <w:pPr>
              <w:rPr>
                <w:b/>
                <w:noProof/>
              </w:rPr>
            </w:pPr>
          </w:p>
        </w:tc>
      </w:tr>
      <w:tr w:rsidR="006F59A1" w:rsidRPr="008B7475" w:rsidTr="00DC6533">
        <w:trPr>
          <w:trHeight w:val="293"/>
        </w:trPr>
        <w:tc>
          <w:tcPr>
            <w:tcW w:w="5104" w:type="dxa"/>
          </w:tcPr>
          <w:p w:rsidR="006F59A1" w:rsidRPr="00AE1407" w:rsidRDefault="006F59A1" w:rsidP="006F59A1">
            <w:pPr>
              <w:rPr>
                <w:noProof/>
                <w:highlight w:val="yellow"/>
              </w:rPr>
            </w:pPr>
            <w:r w:rsidRPr="00E55D92">
              <w:rPr>
                <w:noProof/>
              </w:rPr>
              <w:t>Начин и услови плаћања</w:t>
            </w:r>
          </w:p>
        </w:tc>
        <w:tc>
          <w:tcPr>
            <w:tcW w:w="10206" w:type="dxa"/>
            <w:gridSpan w:val="6"/>
          </w:tcPr>
          <w:p w:rsidR="006F59A1" w:rsidRPr="008B7475" w:rsidRDefault="006F59A1" w:rsidP="005E2923">
            <w:pPr>
              <w:rPr>
                <w:b/>
                <w:noProof/>
              </w:rPr>
            </w:pPr>
          </w:p>
        </w:tc>
      </w:tr>
      <w:tr w:rsidR="006F59A1" w:rsidRPr="008B7475" w:rsidTr="00DC6533">
        <w:trPr>
          <w:trHeight w:val="283"/>
        </w:trPr>
        <w:tc>
          <w:tcPr>
            <w:tcW w:w="5104" w:type="dxa"/>
          </w:tcPr>
          <w:p w:rsidR="006F59A1" w:rsidRPr="00E55D92" w:rsidRDefault="00E55D92" w:rsidP="00E55D92">
            <w:pPr>
              <w:rPr>
                <w:noProof/>
              </w:rPr>
            </w:pPr>
            <w:r w:rsidRPr="00E55D92">
              <w:rPr>
                <w:noProof/>
              </w:rPr>
              <w:t xml:space="preserve">Рок извршења </w:t>
            </w:r>
          </w:p>
        </w:tc>
        <w:tc>
          <w:tcPr>
            <w:tcW w:w="10206" w:type="dxa"/>
            <w:gridSpan w:val="6"/>
          </w:tcPr>
          <w:p w:rsidR="006F59A1" w:rsidRPr="008B7475" w:rsidRDefault="006F59A1" w:rsidP="005E2923">
            <w:pPr>
              <w:rPr>
                <w:b/>
                <w:noProof/>
              </w:rPr>
            </w:pPr>
          </w:p>
        </w:tc>
      </w:tr>
      <w:tr w:rsidR="006F59A1" w:rsidRPr="008B7475" w:rsidTr="00DC6533">
        <w:trPr>
          <w:trHeight w:val="283"/>
        </w:trPr>
        <w:tc>
          <w:tcPr>
            <w:tcW w:w="5104" w:type="dxa"/>
          </w:tcPr>
          <w:p w:rsidR="006F59A1" w:rsidRPr="00E55D92" w:rsidRDefault="00E55D92" w:rsidP="00E55D92">
            <w:pPr>
              <w:rPr>
                <w:noProof/>
              </w:rPr>
            </w:pPr>
            <w:r w:rsidRPr="00E55D92">
              <w:rPr>
                <w:noProof/>
              </w:rPr>
              <w:t>Гаран</w:t>
            </w:r>
            <w:r w:rsidRPr="00E55D92">
              <w:rPr>
                <w:noProof/>
                <w:lang w:val="sr-Cyrl-RS"/>
              </w:rPr>
              <w:t xml:space="preserve">тни рок на извршену услугу </w:t>
            </w:r>
          </w:p>
        </w:tc>
        <w:tc>
          <w:tcPr>
            <w:tcW w:w="10206" w:type="dxa"/>
            <w:gridSpan w:val="6"/>
          </w:tcPr>
          <w:p w:rsidR="006F59A1" w:rsidRPr="008B7475" w:rsidRDefault="006F59A1" w:rsidP="005E2923">
            <w:pPr>
              <w:rPr>
                <w:b/>
                <w:noProof/>
              </w:rPr>
            </w:pPr>
          </w:p>
        </w:tc>
      </w:tr>
      <w:tr w:rsidR="006F59A1" w:rsidRPr="008B7475" w:rsidTr="00DC6533">
        <w:trPr>
          <w:trHeight w:val="283"/>
        </w:trPr>
        <w:tc>
          <w:tcPr>
            <w:tcW w:w="5104" w:type="dxa"/>
          </w:tcPr>
          <w:p w:rsidR="006F59A1" w:rsidRPr="00E55D92" w:rsidRDefault="00E55D92" w:rsidP="00E55D92">
            <w:pPr>
              <w:rPr>
                <w:noProof/>
              </w:rPr>
            </w:pPr>
            <w:r w:rsidRPr="00E55D92">
              <w:rPr>
                <w:noProof/>
              </w:rPr>
              <w:t>Гаран</w:t>
            </w:r>
            <w:r w:rsidRPr="00E55D92">
              <w:rPr>
                <w:noProof/>
                <w:lang w:val="sr-Cyrl-RS"/>
              </w:rPr>
              <w:t xml:space="preserve">тни рок на уграђене делове </w:t>
            </w:r>
          </w:p>
        </w:tc>
        <w:tc>
          <w:tcPr>
            <w:tcW w:w="10206" w:type="dxa"/>
            <w:gridSpan w:val="6"/>
          </w:tcPr>
          <w:p w:rsidR="006F59A1" w:rsidRPr="008B7475" w:rsidRDefault="006F59A1" w:rsidP="005E2923">
            <w:pPr>
              <w:rPr>
                <w:b/>
                <w:noProof/>
              </w:rPr>
            </w:pPr>
          </w:p>
        </w:tc>
      </w:tr>
      <w:tr w:rsidR="006F59A1" w:rsidRPr="008B7475" w:rsidTr="00DC6533">
        <w:trPr>
          <w:trHeight w:val="283"/>
        </w:trPr>
        <w:tc>
          <w:tcPr>
            <w:tcW w:w="5104" w:type="dxa"/>
          </w:tcPr>
          <w:p w:rsidR="006F59A1" w:rsidRPr="00A06174" w:rsidRDefault="00A06174" w:rsidP="00E55D92">
            <w:pPr>
              <w:rPr>
                <w:noProof/>
                <w:lang w:val="sr-Cyrl-RS"/>
              </w:rPr>
            </w:pPr>
            <w:r>
              <w:rPr>
                <w:noProof/>
                <w:lang w:val="sr-Cyrl-RS"/>
              </w:rPr>
              <w:lastRenderedPageBreak/>
              <w:t>Рок одзива сервисера</w:t>
            </w:r>
          </w:p>
        </w:tc>
        <w:tc>
          <w:tcPr>
            <w:tcW w:w="10206" w:type="dxa"/>
            <w:gridSpan w:val="6"/>
          </w:tcPr>
          <w:p w:rsidR="006F59A1" w:rsidRPr="008B7475" w:rsidRDefault="006F59A1" w:rsidP="005E2923">
            <w:pPr>
              <w:rPr>
                <w:b/>
                <w:noProof/>
              </w:rPr>
            </w:pPr>
          </w:p>
        </w:tc>
      </w:tr>
      <w:tr w:rsidR="00A06174" w:rsidRPr="008B7475" w:rsidTr="00DC6533">
        <w:trPr>
          <w:trHeight w:val="283"/>
        </w:trPr>
        <w:tc>
          <w:tcPr>
            <w:tcW w:w="5104" w:type="dxa"/>
          </w:tcPr>
          <w:p w:rsidR="00A06174" w:rsidRPr="00A06174" w:rsidRDefault="00A06174" w:rsidP="00E55D92">
            <w:pPr>
              <w:rPr>
                <w:noProof/>
                <w:lang w:val="sr-Cyrl-RS"/>
              </w:rPr>
            </w:pPr>
            <w:r>
              <w:rPr>
                <w:noProof/>
                <w:lang w:val="sr-Cyrl-RS"/>
              </w:rPr>
              <w:t>Рок испоруке и уградње резервних делова</w:t>
            </w:r>
          </w:p>
        </w:tc>
        <w:tc>
          <w:tcPr>
            <w:tcW w:w="10206" w:type="dxa"/>
            <w:gridSpan w:val="6"/>
          </w:tcPr>
          <w:p w:rsidR="00A06174" w:rsidRPr="008B7475" w:rsidRDefault="00A06174" w:rsidP="005E2923">
            <w:pPr>
              <w:rPr>
                <w:b/>
                <w:noProof/>
              </w:rPr>
            </w:pPr>
          </w:p>
        </w:tc>
      </w:tr>
      <w:tr w:rsidR="00A06174" w:rsidRPr="008B7475" w:rsidTr="00DC6533">
        <w:trPr>
          <w:trHeight w:val="283"/>
        </w:trPr>
        <w:tc>
          <w:tcPr>
            <w:tcW w:w="5104" w:type="dxa"/>
          </w:tcPr>
          <w:p w:rsidR="00A06174" w:rsidRDefault="00A06174" w:rsidP="0034199B">
            <w:pPr>
              <w:rPr>
                <w:noProof/>
                <w:lang w:val="sr-Cyrl-RS"/>
              </w:rPr>
            </w:pPr>
            <w:r>
              <w:rPr>
                <w:noProof/>
                <w:lang w:val="sr-Cyrl-RS"/>
              </w:rPr>
              <w:t>Цена р</w:t>
            </w:r>
            <w:r w:rsidR="0034199B">
              <w:rPr>
                <w:noProof/>
                <w:lang w:val="sr-Latn-RS"/>
              </w:rPr>
              <w:t>a</w:t>
            </w:r>
            <w:r>
              <w:rPr>
                <w:noProof/>
                <w:lang w:val="sr-Cyrl-RS"/>
              </w:rPr>
              <w:t>дног сата</w:t>
            </w:r>
          </w:p>
        </w:tc>
        <w:tc>
          <w:tcPr>
            <w:tcW w:w="10206" w:type="dxa"/>
            <w:gridSpan w:val="6"/>
          </w:tcPr>
          <w:p w:rsidR="00A06174" w:rsidRPr="008B7475" w:rsidRDefault="00A06174" w:rsidP="005E2923">
            <w:pPr>
              <w:rPr>
                <w:b/>
                <w:noProof/>
              </w:rPr>
            </w:pPr>
          </w:p>
        </w:tc>
      </w:tr>
    </w:tbl>
    <w:p w:rsidR="005E2923" w:rsidRPr="00C86BE4"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3"/>
        <w:gridCol w:w="2955"/>
        <w:gridCol w:w="225"/>
        <w:gridCol w:w="958"/>
        <w:gridCol w:w="93"/>
        <w:gridCol w:w="1566"/>
        <w:gridCol w:w="1418"/>
        <w:gridCol w:w="1983"/>
        <w:gridCol w:w="1561"/>
        <w:gridCol w:w="1701"/>
        <w:gridCol w:w="2268"/>
      </w:tblGrid>
      <w:tr w:rsidR="0034199B" w:rsidRPr="0059727E" w:rsidTr="00C7727F">
        <w:trPr>
          <w:trHeight w:val="262"/>
        </w:trPr>
        <w:tc>
          <w:tcPr>
            <w:tcW w:w="563" w:type="dxa"/>
            <w:vAlign w:val="center"/>
          </w:tcPr>
          <w:p w:rsidR="0034199B" w:rsidRPr="00320FB6" w:rsidRDefault="0034199B"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180" w:type="dxa"/>
            <w:gridSpan w:val="2"/>
            <w:vAlign w:val="center"/>
          </w:tcPr>
          <w:p w:rsidR="0034199B" w:rsidRPr="00320FB6" w:rsidRDefault="0034199B"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58" w:type="dxa"/>
            <w:vAlign w:val="center"/>
          </w:tcPr>
          <w:p w:rsidR="0034199B" w:rsidRPr="00320FB6" w:rsidRDefault="0034199B"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659" w:type="dxa"/>
            <w:gridSpan w:val="2"/>
            <w:vAlign w:val="center"/>
          </w:tcPr>
          <w:p w:rsidR="0034199B" w:rsidRPr="00320FB6" w:rsidRDefault="0034199B"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418" w:type="dxa"/>
            <w:vAlign w:val="center"/>
          </w:tcPr>
          <w:p w:rsidR="0034199B" w:rsidRPr="00320FB6" w:rsidRDefault="0034199B"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983" w:type="dxa"/>
            <w:vAlign w:val="center"/>
          </w:tcPr>
          <w:p w:rsidR="0034199B" w:rsidRPr="00CD5D53" w:rsidRDefault="0034199B" w:rsidP="00691DD9">
            <w:pPr>
              <w:pStyle w:val="BodyText"/>
              <w:jc w:val="center"/>
              <w:rPr>
                <w:noProof/>
                <w:sz w:val="22"/>
                <w:szCs w:val="22"/>
              </w:rPr>
            </w:pPr>
            <w:r>
              <w:rPr>
                <w:noProof/>
                <w:sz w:val="22"/>
                <w:szCs w:val="22"/>
              </w:rPr>
              <w:t>Стопа</w:t>
            </w:r>
          </w:p>
          <w:p w:rsidR="0034199B" w:rsidRPr="00320FB6" w:rsidRDefault="0034199B"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561" w:type="dxa"/>
            <w:vAlign w:val="center"/>
          </w:tcPr>
          <w:p w:rsidR="0034199B" w:rsidRPr="00450999" w:rsidRDefault="0034199B"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01" w:type="dxa"/>
          </w:tcPr>
          <w:p w:rsidR="0034199B" w:rsidRPr="0059727E" w:rsidRDefault="0034199B" w:rsidP="00927968">
            <w:pPr>
              <w:autoSpaceDE w:val="0"/>
              <w:autoSpaceDN w:val="0"/>
              <w:adjustRightInd w:val="0"/>
              <w:jc w:val="center"/>
              <w:rPr>
                <w:noProof/>
                <w:color w:val="000000"/>
              </w:rPr>
            </w:pPr>
          </w:p>
        </w:tc>
        <w:tc>
          <w:tcPr>
            <w:tcW w:w="2268" w:type="dxa"/>
            <w:vAlign w:val="center"/>
          </w:tcPr>
          <w:p w:rsidR="0034199B" w:rsidRPr="0059727E" w:rsidRDefault="0034199B" w:rsidP="00927968">
            <w:pPr>
              <w:autoSpaceDE w:val="0"/>
              <w:autoSpaceDN w:val="0"/>
              <w:adjustRightInd w:val="0"/>
              <w:jc w:val="center"/>
              <w:rPr>
                <w:noProof/>
                <w:color w:val="000000"/>
              </w:rPr>
            </w:pPr>
            <w:r w:rsidRPr="0059727E">
              <w:rPr>
                <w:noProof/>
                <w:color w:val="000000"/>
              </w:rPr>
              <w:t>Напомена</w:t>
            </w:r>
          </w:p>
          <w:p w:rsidR="0034199B" w:rsidRPr="0059727E" w:rsidRDefault="0034199B" w:rsidP="00927968">
            <w:pPr>
              <w:autoSpaceDE w:val="0"/>
              <w:autoSpaceDN w:val="0"/>
              <w:adjustRightInd w:val="0"/>
              <w:jc w:val="center"/>
              <w:rPr>
                <w:noProof/>
                <w:color w:val="000000"/>
              </w:rPr>
            </w:pPr>
            <w:r w:rsidRPr="0059727E">
              <w:rPr>
                <w:noProof/>
                <w:color w:val="000000"/>
              </w:rPr>
              <w:t>(уколико их понуђач има за одређене ставке)</w:t>
            </w:r>
          </w:p>
        </w:tc>
      </w:tr>
      <w:tr w:rsidR="0034199B" w:rsidRPr="00D20140" w:rsidTr="00C7727F">
        <w:trPr>
          <w:trHeight w:val="288"/>
        </w:trPr>
        <w:tc>
          <w:tcPr>
            <w:tcW w:w="563" w:type="dxa"/>
          </w:tcPr>
          <w:p w:rsidR="0034199B" w:rsidRPr="00D20140" w:rsidRDefault="0034199B" w:rsidP="005E2923">
            <w:pPr>
              <w:autoSpaceDE w:val="0"/>
              <w:autoSpaceDN w:val="0"/>
              <w:adjustRightInd w:val="0"/>
              <w:jc w:val="center"/>
              <w:rPr>
                <w:b/>
                <w:noProof/>
                <w:color w:val="000000"/>
              </w:rPr>
            </w:pPr>
            <w:r w:rsidRPr="00D20140">
              <w:rPr>
                <w:b/>
                <w:noProof/>
                <w:color w:val="000000"/>
              </w:rPr>
              <w:t>I</w:t>
            </w:r>
          </w:p>
        </w:tc>
        <w:tc>
          <w:tcPr>
            <w:tcW w:w="3180" w:type="dxa"/>
            <w:gridSpan w:val="2"/>
          </w:tcPr>
          <w:p w:rsidR="0034199B" w:rsidRPr="00D20140" w:rsidRDefault="0034199B" w:rsidP="005E2923">
            <w:pPr>
              <w:autoSpaceDE w:val="0"/>
              <w:autoSpaceDN w:val="0"/>
              <w:adjustRightInd w:val="0"/>
              <w:jc w:val="center"/>
              <w:rPr>
                <w:noProof/>
                <w:color w:val="000000"/>
                <w:lang w:val="en-US"/>
              </w:rPr>
            </w:pPr>
            <w:r w:rsidRPr="00D20140">
              <w:rPr>
                <w:noProof/>
                <w:color w:val="000000"/>
                <w:lang w:val="en-US"/>
              </w:rPr>
              <w:t>2</w:t>
            </w:r>
          </w:p>
        </w:tc>
        <w:tc>
          <w:tcPr>
            <w:tcW w:w="958" w:type="dxa"/>
          </w:tcPr>
          <w:p w:rsidR="0034199B" w:rsidRPr="00D20140" w:rsidRDefault="0034199B" w:rsidP="005E2923">
            <w:pPr>
              <w:autoSpaceDE w:val="0"/>
              <w:autoSpaceDN w:val="0"/>
              <w:adjustRightInd w:val="0"/>
              <w:jc w:val="center"/>
              <w:rPr>
                <w:noProof/>
                <w:color w:val="000000"/>
                <w:lang w:val="en-US"/>
              </w:rPr>
            </w:pPr>
            <w:r w:rsidRPr="00D20140">
              <w:rPr>
                <w:noProof/>
                <w:color w:val="000000"/>
                <w:lang w:val="en-US"/>
              </w:rPr>
              <w:t>3</w:t>
            </w:r>
          </w:p>
        </w:tc>
        <w:tc>
          <w:tcPr>
            <w:tcW w:w="1659" w:type="dxa"/>
            <w:gridSpan w:val="2"/>
          </w:tcPr>
          <w:p w:rsidR="0034199B" w:rsidRPr="00D20140" w:rsidRDefault="0034199B" w:rsidP="005E2923">
            <w:pPr>
              <w:autoSpaceDE w:val="0"/>
              <w:autoSpaceDN w:val="0"/>
              <w:adjustRightInd w:val="0"/>
              <w:jc w:val="center"/>
              <w:rPr>
                <w:noProof/>
                <w:color w:val="000000"/>
                <w:lang w:val="en-US"/>
              </w:rPr>
            </w:pPr>
            <w:r w:rsidRPr="00D20140">
              <w:rPr>
                <w:noProof/>
                <w:color w:val="000000"/>
                <w:lang w:val="en-US"/>
              </w:rPr>
              <w:t>4</w:t>
            </w:r>
          </w:p>
        </w:tc>
        <w:tc>
          <w:tcPr>
            <w:tcW w:w="1418" w:type="dxa"/>
          </w:tcPr>
          <w:p w:rsidR="0034199B" w:rsidRPr="00D20140" w:rsidRDefault="0034199B" w:rsidP="005E2923">
            <w:pPr>
              <w:autoSpaceDE w:val="0"/>
              <w:autoSpaceDN w:val="0"/>
              <w:adjustRightInd w:val="0"/>
              <w:jc w:val="center"/>
              <w:rPr>
                <w:noProof/>
                <w:color w:val="000000"/>
                <w:lang w:val="en-US"/>
              </w:rPr>
            </w:pPr>
            <w:r w:rsidRPr="00D20140">
              <w:rPr>
                <w:noProof/>
                <w:color w:val="000000"/>
                <w:lang w:val="en-US"/>
              </w:rPr>
              <w:t>5</w:t>
            </w:r>
          </w:p>
        </w:tc>
        <w:tc>
          <w:tcPr>
            <w:tcW w:w="1983" w:type="dxa"/>
          </w:tcPr>
          <w:p w:rsidR="0034199B" w:rsidRPr="00D20140" w:rsidRDefault="0034199B" w:rsidP="005E2923">
            <w:pPr>
              <w:autoSpaceDE w:val="0"/>
              <w:autoSpaceDN w:val="0"/>
              <w:adjustRightInd w:val="0"/>
              <w:jc w:val="center"/>
              <w:rPr>
                <w:noProof/>
                <w:color w:val="000000"/>
                <w:lang w:val="en-US"/>
              </w:rPr>
            </w:pPr>
            <w:r w:rsidRPr="00D20140">
              <w:rPr>
                <w:noProof/>
                <w:color w:val="000000"/>
                <w:lang w:val="en-US"/>
              </w:rPr>
              <w:t>6</w:t>
            </w:r>
          </w:p>
        </w:tc>
        <w:tc>
          <w:tcPr>
            <w:tcW w:w="1561" w:type="dxa"/>
          </w:tcPr>
          <w:p w:rsidR="0034199B" w:rsidRPr="00D20140" w:rsidRDefault="0034199B" w:rsidP="005E2923">
            <w:pPr>
              <w:autoSpaceDE w:val="0"/>
              <w:autoSpaceDN w:val="0"/>
              <w:adjustRightInd w:val="0"/>
              <w:jc w:val="center"/>
              <w:rPr>
                <w:noProof/>
                <w:color w:val="000000"/>
                <w:lang w:val="en-US"/>
              </w:rPr>
            </w:pPr>
            <w:r>
              <w:rPr>
                <w:noProof/>
                <w:color w:val="000000"/>
                <w:lang w:val="en-US"/>
              </w:rPr>
              <w:t>7</w:t>
            </w:r>
          </w:p>
        </w:tc>
        <w:tc>
          <w:tcPr>
            <w:tcW w:w="1701" w:type="dxa"/>
          </w:tcPr>
          <w:p w:rsidR="0034199B" w:rsidRDefault="0034199B" w:rsidP="005E2923">
            <w:pPr>
              <w:autoSpaceDE w:val="0"/>
              <w:autoSpaceDN w:val="0"/>
              <w:adjustRightInd w:val="0"/>
              <w:jc w:val="center"/>
              <w:rPr>
                <w:noProof/>
                <w:color w:val="000000"/>
              </w:rPr>
            </w:pPr>
          </w:p>
        </w:tc>
        <w:tc>
          <w:tcPr>
            <w:tcW w:w="2268" w:type="dxa"/>
          </w:tcPr>
          <w:p w:rsidR="0034199B" w:rsidRPr="00854EAB" w:rsidRDefault="0034199B" w:rsidP="005E2923">
            <w:pPr>
              <w:autoSpaceDE w:val="0"/>
              <w:autoSpaceDN w:val="0"/>
              <w:adjustRightInd w:val="0"/>
              <w:jc w:val="center"/>
              <w:rPr>
                <w:noProof/>
                <w:color w:val="000000"/>
              </w:rPr>
            </w:pPr>
            <w:r>
              <w:rPr>
                <w:noProof/>
                <w:color w:val="000000"/>
              </w:rPr>
              <w:t>9</w:t>
            </w:r>
          </w:p>
        </w:tc>
      </w:tr>
      <w:tr w:rsidR="0034199B" w:rsidRPr="00D20140" w:rsidTr="00C7727F">
        <w:trPr>
          <w:trHeight w:val="420"/>
        </w:trPr>
        <w:tc>
          <w:tcPr>
            <w:tcW w:w="563" w:type="dxa"/>
          </w:tcPr>
          <w:p w:rsidR="0034199B" w:rsidRPr="00D20140" w:rsidRDefault="0034199B" w:rsidP="005E2923">
            <w:pPr>
              <w:autoSpaceDE w:val="0"/>
              <w:autoSpaceDN w:val="0"/>
              <w:adjustRightInd w:val="0"/>
              <w:jc w:val="center"/>
              <w:rPr>
                <w:noProof/>
                <w:color w:val="000000"/>
                <w:lang w:val="en-US"/>
              </w:rPr>
            </w:pPr>
          </w:p>
        </w:tc>
        <w:tc>
          <w:tcPr>
            <w:tcW w:w="3180" w:type="dxa"/>
            <w:gridSpan w:val="2"/>
          </w:tcPr>
          <w:p w:rsidR="0034199B" w:rsidRPr="00A06174" w:rsidRDefault="0034199B" w:rsidP="00DC6533">
            <w:pPr>
              <w:autoSpaceDE w:val="0"/>
              <w:autoSpaceDN w:val="0"/>
              <w:adjustRightInd w:val="0"/>
              <w:rPr>
                <w:b/>
                <w:noProof/>
                <w:color w:val="000000"/>
                <w:lang w:val="sr-Latn-RS"/>
              </w:rPr>
            </w:pPr>
            <w:r>
              <w:rPr>
                <w:noProof/>
                <w:color w:val="000000"/>
                <w:lang w:val="sr-Cyrl-RS"/>
              </w:rPr>
              <w:t xml:space="preserve">Редовно годишње сервисирање обухвата опрему </w:t>
            </w:r>
            <w:r w:rsidRPr="00DC6533">
              <w:rPr>
                <w:noProof/>
                <w:lang w:val="ru-RU"/>
              </w:rPr>
              <w:t xml:space="preserve">произвођача </w:t>
            </w:r>
            <w:r w:rsidRPr="00DC6533">
              <w:rPr>
                <w:noProof/>
                <w:lang w:val="sr-Latn-RS"/>
              </w:rPr>
              <w:t xml:space="preserve">„Codon Argus“ </w:t>
            </w:r>
            <w:r w:rsidRPr="00DC6533">
              <w:rPr>
                <w:noProof/>
                <w:lang w:val="sr-Cyrl-RS"/>
              </w:rPr>
              <w:t>Швајцарска</w:t>
            </w:r>
            <w:r>
              <w:rPr>
                <w:noProof/>
                <w:lang w:val="sr-Cyrl-RS"/>
              </w:rPr>
              <w:t xml:space="preserve"> и то:</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Pr="00E55D92"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A06174" w:rsidRDefault="0034199B" w:rsidP="005E2923">
            <w:pPr>
              <w:autoSpaceDE w:val="0"/>
              <w:autoSpaceDN w:val="0"/>
              <w:adjustRightInd w:val="0"/>
              <w:jc w:val="center"/>
              <w:rPr>
                <w:noProof/>
                <w:color w:val="000000"/>
                <w:lang w:val="sr-Cyrl-RS"/>
              </w:rPr>
            </w:pPr>
            <w:r>
              <w:rPr>
                <w:noProof/>
                <w:color w:val="000000"/>
                <w:lang w:val="sr-Cyrl-RS"/>
              </w:rPr>
              <w:t>1</w:t>
            </w:r>
          </w:p>
        </w:tc>
        <w:tc>
          <w:tcPr>
            <w:tcW w:w="3180" w:type="dxa"/>
            <w:gridSpan w:val="2"/>
          </w:tcPr>
          <w:p w:rsidR="0034199B" w:rsidRPr="00A06174" w:rsidRDefault="0034199B" w:rsidP="0059727E">
            <w:pPr>
              <w:autoSpaceDE w:val="0"/>
              <w:autoSpaceDN w:val="0"/>
              <w:adjustRightInd w:val="0"/>
              <w:rPr>
                <w:noProof/>
                <w:color w:val="000000"/>
                <w:lang w:val="sr-Latn-RS"/>
              </w:rPr>
            </w:pPr>
            <w:r>
              <w:rPr>
                <w:noProof/>
                <w:color w:val="000000"/>
                <w:lang w:val="sr-Cyrl-RS"/>
              </w:rPr>
              <w:t>Инфузиона пумпа, модел:</w:t>
            </w:r>
            <w:r>
              <w:rPr>
                <w:noProof/>
                <w:color w:val="000000"/>
                <w:lang w:val="sr-Latn-RS"/>
              </w:rPr>
              <w:t>707V/708V</w:t>
            </w:r>
          </w:p>
        </w:tc>
        <w:tc>
          <w:tcPr>
            <w:tcW w:w="958" w:type="dxa"/>
          </w:tcPr>
          <w:p w:rsidR="0034199B" w:rsidRPr="00C80454" w:rsidRDefault="0034199B" w:rsidP="005E2923">
            <w:pPr>
              <w:autoSpaceDE w:val="0"/>
              <w:autoSpaceDN w:val="0"/>
              <w:adjustRightInd w:val="0"/>
              <w:jc w:val="center"/>
              <w:rPr>
                <w:noProof/>
                <w:color w:val="000000"/>
                <w:lang w:val="sr-Cyrl-R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Cyrl-RS"/>
              </w:rPr>
            </w:pPr>
            <w:r>
              <w:rPr>
                <w:noProof/>
                <w:color w:val="000000"/>
                <w:lang w:val="sr-Cyrl-RS"/>
              </w:rPr>
              <w:t>17</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C80454" w:rsidRDefault="0034199B" w:rsidP="005E2923">
            <w:pPr>
              <w:autoSpaceDE w:val="0"/>
              <w:autoSpaceDN w:val="0"/>
              <w:adjustRightInd w:val="0"/>
              <w:jc w:val="center"/>
              <w:rPr>
                <w:noProof/>
                <w:color w:val="000000"/>
                <w:lang w:val="sr-Cyrl-RS"/>
              </w:rPr>
            </w:pPr>
            <w:r>
              <w:rPr>
                <w:noProof/>
                <w:color w:val="000000"/>
                <w:lang w:val="sr-Cyrl-RS"/>
              </w:rPr>
              <w:t>2</w:t>
            </w:r>
          </w:p>
        </w:tc>
        <w:tc>
          <w:tcPr>
            <w:tcW w:w="3180" w:type="dxa"/>
            <w:gridSpan w:val="2"/>
          </w:tcPr>
          <w:p w:rsidR="0034199B" w:rsidRPr="00C80454" w:rsidRDefault="0034199B" w:rsidP="00C80454">
            <w:pPr>
              <w:autoSpaceDE w:val="0"/>
              <w:autoSpaceDN w:val="0"/>
              <w:adjustRightInd w:val="0"/>
              <w:rPr>
                <w:noProof/>
                <w:color w:val="000000"/>
                <w:lang w:val="sr-Latn-RS"/>
              </w:rPr>
            </w:pPr>
            <w:r>
              <w:rPr>
                <w:noProof/>
                <w:color w:val="000000"/>
                <w:lang w:val="sr-Cyrl-RS"/>
              </w:rPr>
              <w:t>Шприц пумпа, модел: А600/А606</w:t>
            </w:r>
            <w:r>
              <w:rPr>
                <w:noProof/>
                <w:color w:val="000000"/>
                <w:lang w:val="sr-Latn-RS"/>
              </w:rPr>
              <w:t>S</w:t>
            </w:r>
          </w:p>
        </w:tc>
        <w:tc>
          <w:tcPr>
            <w:tcW w:w="958" w:type="dxa"/>
          </w:tcPr>
          <w:p w:rsidR="0034199B" w:rsidRPr="00C80454" w:rsidRDefault="0034199B" w:rsidP="005E2923">
            <w:pPr>
              <w:autoSpaceDE w:val="0"/>
              <w:autoSpaceDN w:val="0"/>
              <w:adjustRightInd w:val="0"/>
              <w:jc w:val="center"/>
              <w:rPr>
                <w:noProof/>
                <w:color w:val="000000"/>
                <w:lang w:val="sr-Cyrl-R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Cyrl-RS"/>
              </w:rPr>
            </w:pPr>
            <w:r>
              <w:rPr>
                <w:noProof/>
                <w:color w:val="000000"/>
                <w:lang w:val="sr-Cyrl-RS"/>
              </w:rPr>
              <w:t>18</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p>
        </w:tc>
        <w:tc>
          <w:tcPr>
            <w:tcW w:w="3180" w:type="dxa"/>
            <w:gridSpan w:val="2"/>
          </w:tcPr>
          <w:p w:rsidR="0034199B" w:rsidRPr="0059727E" w:rsidRDefault="0034199B" w:rsidP="00DC6533">
            <w:pPr>
              <w:autoSpaceDE w:val="0"/>
              <w:autoSpaceDN w:val="0"/>
              <w:adjustRightInd w:val="0"/>
              <w:rPr>
                <w:noProof/>
                <w:color w:val="000000"/>
                <w:lang w:val="sr-Latn-RS"/>
              </w:rPr>
            </w:pPr>
            <w:r>
              <w:rPr>
                <w:noProof/>
                <w:color w:val="000000"/>
                <w:lang w:val="sr-Cyrl-RS"/>
              </w:rPr>
              <w:t xml:space="preserve">Редовно годишње </w:t>
            </w:r>
            <w:r w:rsidRPr="00DC6533">
              <w:rPr>
                <w:noProof/>
                <w:color w:val="000000"/>
                <w:lang w:val="sr-Cyrl-RS"/>
              </w:rPr>
              <w:t xml:space="preserve">сервисирање обухвата опрему </w:t>
            </w:r>
            <w:r w:rsidRPr="00DC6533">
              <w:rPr>
                <w:noProof/>
                <w:lang w:val="ru-RU"/>
              </w:rPr>
              <w:t xml:space="preserve">произвођача </w:t>
            </w:r>
            <w:r w:rsidRPr="00DC6533">
              <w:rPr>
                <w:noProof/>
                <w:lang w:val="sr-Cyrl-RS"/>
              </w:rPr>
              <w:t xml:space="preserve"> „</w:t>
            </w:r>
            <w:r w:rsidRPr="00DC6533">
              <w:rPr>
                <w:noProof/>
                <w:lang w:val="sr-Latn-RS"/>
              </w:rPr>
              <w:t>Schmitz</w:t>
            </w:r>
            <w:r w:rsidRPr="00DC6533">
              <w:rPr>
                <w:noProof/>
                <w:lang w:val="sr-Cyrl-RS"/>
              </w:rPr>
              <w:t xml:space="preserve"> “ Немачка   и то:</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650"/>
        </w:trPr>
        <w:tc>
          <w:tcPr>
            <w:tcW w:w="563" w:type="dxa"/>
          </w:tcPr>
          <w:p w:rsidR="0034199B" w:rsidRPr="00DC6533" w:rsidRDefault="0034199B" w:rsidP="005E2923">
            <w:pPr>
              <w:autoSpaceDE w:val="0"/>
              <w:autoSpaceDN w:val="0"/>
              <w:adjustRightInd w:val="0"/>
              <w:jc w:val="center"/>
              <w:rPr>
                <w:noProof/>
                <w:color w:val="000000"/>
                <w:lang w:val="sr-Latn-RS"/>
              </w:rPr>
            </w:pPr>
            <w:r>
              <w:rPr>
                <w:noProof/>
                <w:color w:val="000000"/>
                <w:lang w:val="sr-Latn-RS"/>
              </w:rPr>
              <w:t>3</w:t>
            </w:r>
          </w:p>
        </w:tc>
        <w:tc>
          <w:tcPr>
            <w:tcW w:w="3180" w:type="dxa"/>
            <w:gridSpan w:val="2"/>
          </w:tcPr>
          <w:p w:rsidR="0034199B" w:rsidRPr="00C80454" w:rsidRDefault="0034199B" w:rsidP="00DC6533">
            <w:pPr>
              <w:autoSpaceDE w:val="0"/>
              <w:autoSpaceDN w:val="0"/>
              <w:adjustRightInd w:val="0"/>
              <w:rPr>
                <w:noProof/>
                <w:color w:val="000000"/>
                <w:lang w:val="sr-Latn-RS"/>
              </w:rPr>
            </w:pPr>
            <w:r>
              <w:rPr>
                <w:noProof/>
                <w:color w:val="000000"/>
                <w:lang w:val="sr-Cyrl-RS"/>
              </w:rPr>
              <w:t xml:space="preserve">Порођајни столови серије </w:t>
            </w:r>
            <w:r>
              <w:rPr>
                <w:noProof/>
                <w:color w:val="000000"/>
                <w:lang w:val="sr-Latn-RS"/>
              </w:rPr>
              <w:t>Partura</w:t>
            </w:r>
          </w:p>
        </w:tc>
        <w:tc>
          <w:tcPr>
            <w:tcW w:w="958" w:type="dxa"/>
          </w:tcPr>
          <w:p w:rsidR="0034199B" w:rsidRPr="00C80454" w:rsidRDefault="0034199B" w:rsidP="005E2923">
            <w:pPr>
              <w:autoSpaceDE w:val="0"/>
              <w:autoSpaceDN w:val="0"/>
              <w:adjustRightInd w:val="0"/>
              <w:jc w:val="center"/>
              <w:rPr>
                <w:noProof/>
                <w:color w:val="000000"/>
                <w:lang w:val="sr-Cyrl-R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Cyrl-RS"/>
              </w:rPr>
            </w:pPr>
            <w:r>
              <w:rPr>
                <w:noProof/>
                <w:color w:val="000000"/>
                <w:lang w:val="sr-Cyrl-RS"/>
              </w:rPr>
              <w:t>6</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DC6533" w:rsidRDefault="0034199B" w:rsidP="005E2923">
            <w:pPr>
              <w:autoSpaceDE w:val="0"/>
              <w:autoSpaceDN w:val="0"/>
              <w:adjustRightInd w:val="0"/>
              <w:jc w:val="center"/>
              <w:rPr>
                <w:noProof/>
                <w:color w:val="000000"/>
                <w:lang w:val="sr-Latn-RS"/>
              </w:rPr>
            </w:pPr>
            <w:r>
              <w:rPr>
                <w:noProof/>
                <w:color w:val="000000"/>
                <w:lang w:val="sr-Latn-RS"/>
              </w:rPr>
              <w:t>4</w:t>
            </w:r>
          </w:p>
        </w:tc>
        <w:tc>
          <w:tcPr>
            <w:tcW w:w="3180" w:type="dxa"/>
            <w:gridSpan w:val="2"/>
          </w:tcPr>
          <w:p w:rsidR="0034199B" w:rsidRPr="00C80454" w:rsidRDefault="0034199B" w:rsidP="0059727E">
            <w:pPr>
              <w:autoSpaceDE w:val="0"/>
              <w:autoSpaceDN w:val="0"/>
              <w:adjustRightInd w:val="0"/>
              <w:rPr>
                <w:noProof/>
                <w:color w:val="000000"/>
                <w:lang w:val="sr-Latn-RS"/>
              </w:rPr>
            </w:pPr>
            <w:r>
              <w:rPr>
                <w:noProof/>
                <w:color w:val="000000"/>
                <w:lang w:val="sr-Cyrl-RS"/>
              </w:rPr>
              <w:t xml:space="preserve">ОП столови серије </w:t>
            </w:r>
            <w:r>
              <w:rPr>
                <w:noProof/>
                <w:color w:val="000000"/>
                <w:lang w:val="sr-Latn-RS"/>
              </w:rPr>
              <w:t xml:space="preserve">OPX Mobilis i </w:t>
            </w:r>
            <w:r>
              <w:rPr>
                <w:noProof/>
                <w:color w:val="000000"/>
                <w:lang w:val="sr-Cyrl-RS"/>
              </w:rPr>
              <w:t>серије</w:t>
            </w:r>
            <w:r>
              <w:rPr>
                <w:noProof/>
                <w:color w:val="000000"/>
                <w:lang w:val="sr-Latn-RS"/>
              </w:rPr>
              <w:t xml:space="preserve"> RC</w:t>
            </w:r>
          </w:p>
        </w:tc>
        <w:tc>
          <w:tcPr>
            <w:tcW w:w="958" w:type="dxa"/>
          </w:tcPr>
          <w:p w:rsidR="0034199B" w:rsidRPr="00E55D92" w:rsidRDefault="0034199B" w:rsidP="005E2923">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C80454" w:rsidRDefault="0034199B" w:rsidP="005E2923">
            <w:pPr>
              <w:autoSpaceDE w:val="0"/>
              <w:autoSpaceDN w:val="0"/>
              <w:adjustRightInd w:val="0"/>
              <w:jc w:val="center"/>
              <w:rPr>
                <w:noProof/>
                <w:color w:val="000000"/>
                <w:lang w:val="sr-Latn-RS"/>
              </w:rPr>
            </w:pPr>
            <w:r>
              <w:rPr>
                <w:noProof/>
                <w:color w:val="000000"/>
                <w:lang w:val="sr-Latn-RS"/>
              </w:rPr>
              <w:t>4</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r>
              <w:rPr>
                <w:noProof/>
                <w:color w:val="000000"/>
                <w:lang w:val="en-US"/>
              </w:rPr>
              <w:t>5</w:t>
            </w:r>
          </w:p>
        </w:tc>
        <w:tc>
          <w:tcPr>
            <w:tcW w:w="3180" w:type="dxa"/>
            <w:gridSpan w:val="2"/>
          </w:tcPr>
          <w:p w:rsidR="0034199B" w:rsidRPr="00C80454" w:rsidRDefault="0034199B" w:rsidP="0059727E">
            <w:pPr>
              <w:autoSpaceDE w:val="0"/>
              <w:autoSpaceDN w:val="0"/>
              <w:adjustRightInd w:val="0"/>
              <w:rPr>
                <w:noProof/>
                <w:color w:val="000000"/>
                <w:lang w:val="sr-Cyrl-RS"/>
              </w:rPr>
            </w:pPr>
            <w:r>
              <w:rPr>
                <w:noProof/>
                <w:color w:val="000000"/>
                <w:lang w:val="sr-Cyrl-RS"/>
              </w:rPr>
              <w:t>Стречер за транспорт пацијената</w:t>
            </w:r>
          </w:p>
        </w:tc>
        <w:tc>
          <w:tcPr>
            <w:tcW w:w="958" w:type="dxa"/>
          </w:tcPr>
          <w:p w:rsidR="0034199B" w:rsidRPr="00E55D92" w:rsidRDefault="0034199B" w:rsidP="00C80454">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C80454" w:rsidRDefault="0034199B" w:rsidP="00C80454">
            <w:pPr>
              <w:autoSpaceDE w:val="0"/>
              <w:autoSpaceDN w:val="0"/>
              <w:adjustRightInd w:val="0"/>
              <w:jc w:val="center"/>
              <w:rPr>
                <w:noProof/>
                <w:color w:val="000000"/>
                <w:lang w:val="sr-Cyrl-RS"/>
              </w:rPr>
            </w:pPr>
            <w:r>
              <w:rPr>
                <w:noProof/>
                <w:color w:val="000000"/>
                <w:lang w:val="sr-Cyrl-RS"/>
              </w:rPr>
              <w:t>3</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p>
        </w:tc>
        <w:tc>
          <w:tcPr>
            <w:tcW w:w="3180" w:type="dxa"/>
            <w:gridSpan w:val="2"/>
          </w:tcPr>
          <w:p w:rsidR="0034199B" w:rsidRPr="006B455D" w:rsidRDefault="0034199B" w:rsidP="006B455D">
            <w:pPr>
              <w:autoSpaceDE w:val="0"/>
              <w:autoSpaceDN w:val="0"/>
              <w:adjustRightInd w:val="0"/>
              <w:rPr>
                <w:noProof/>
                <w:color w:val="000000"/>
                <w:lang w:val="sr-Cyrl-RS"/>
              </w:rPr>
            </w:pPr>
            <w:r>
              <w:rPr>
                <w:noProof/>
                <w:color w:val="000000"/>
                <w:lang w:val="sr-Cyrl-RS"/>
              </w:rPr>
              <w:t xml:space="preserve">Редовно годишње </w:t>
            </w:r>
            <w:r w:rsidRPr="00DC6533">
              <w:rPr>
                <w:noProof/>
                <w:color w:val="000000"/>
                <w:lang w:val="sr-Cyrl-RS"/>
              </w:rPr>
              <w:t xml:space="preserve">сервисирање обухвата опрему </w:t>
            </w:r>
            <w:r w:rsidRPr="006B455D">
              <w:rPr>
                <w:noProof/>
                <w:lang w:val="ru-RU"/>
              </w:rPr>
              <w:t xml:space="preserve">произвођача </w:t>
            </w:r>
            <w:r w:rsidRPr="006B455D">
              <w:rPr>
                <w:noProof/>
                <w:lang w:val="sr-Cyrl-RS"/>
              </w:rPr>
              <w:t xml:space="preserve"> </w:t>
            </w:r>
            <w:r w:rsidRPr="006B455D">
              <w:rPr>
                <w:noProof/>
                <w:lang w:val="sr-Latn-RS"/>
              </w:rPr>
              <w:t xml:space="preserve">Huntleight Healtchare </w:t>
            </w:r>
            <w:r w:rsidRPr="006B455D">
              <w:rPr>
                <w:noProof/>
                <w:lang w:val="sr-Cyrl-RS"/>
              </w:rPr>
              <w:t>Енглеска</w:t>
            </w:r>
            <w:r>
              <w:rPr>
                <w:noProof/>
                <w:lang w:val="sr-Latn-RS"/>
              </w:rPr>
              <w:t xml:space="preserve"> </w:t>
            </w:r>
            <w:r>
              <w:rPr>
                <w:noProof/>
                <w:lang w:val="sr-Cyrl-RS"/>
              </w:rPr>
              <w:t>и то</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C80454" w:rsidRDefault="0034199B" w:rsidP="005E2923">
            <w:pPr>
              <w:autoSpaceDE w:val="0"/>
              <w:autoSpaceDN w:val="0"/>
              <w:adjustRightInd w:val="0"/>
              <w:jc w:val="center"/>
              <w:rPr>
                <w:noProof/>
                <w:color w:val="000000"/>
                <w:lang w:val="sr-Latn-RS"/>
              </w:rPr>
            </w:pPr>
            <w:r>
              <w:rPr>
                <w:noProof/>
                <w:color w:val="000000"/>
                <w:lang w:val="sr-Cyrl-RS"/>
              </w:rPr>
              <w:lastRenderedPageBreak/>
              <w:t>6</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CTG апарат модел: BD4000A/4002A</w:t>
            </w:r>
          </w:p>
        </w:tc>
        <w:tc>
          <w:tcPr>
            <w:tcW w:w="958" w:type="dxa"/>
          </w:tcPr>
          <w:p w:rsidR="0034199B" w:rsidRPr="00E55D92" w:rsidRDefault="0034199B" w:rsidP="00AC3914">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6478E9" w:rsidRDefault="0034199B" w:rsidP="00AC3914">
            <w:pPr>
              <w:autoSpaceDE w:val="0"/>
              <w:autoSpaceDN w:val="0"/>
              <w:adjustRightInd w:val="0"/>
              <w:jc w:val="center"/>
              <w:rPr>
                <w:noProof/>
                <w:color w:val="000000"/>
                <w:lang w:val="sr-Latn-RS"/>
              </w:rPr>
            </w:pPr>
            <w:r>
              <w:rPr>
                <w:noProof/>
                <w:color w:val="000000"/>
                <w:lang w:val="sr-Latn-RS"/>
              </w:rPr>
              <w:t>8</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7</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CTG централа модел: DCR2</w:t>
            </w:r>
          </w:p>
        </w:tc>
        <w:tc>
          <w:tcPr>
            <w:tcW w:w="958" w:type="dxa"/>
          </w:tcPr>
          <w:p w:rsidR="0034199B" w:rsidRPr="00E55D92" w:rsidRDefault="0034199B" w:rsidP="00AC3914">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6478E9" w:rsidRDefault="0034199B" w:rsidP="00AC3914">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p>
        </w:tc>
        <w:tc>
          <w:tcPr>
            <w:tcW w:w="3180" w:type="dxa"/>
            <w:gridSpan w:val="2"/>
          </w:tcPr>
          <w:p w:rsidR="0034199B" w:rsidRPr="0059727E" w:rsidRDefault="0034199B" w:rsidP="006B455D">
            <w:pPr>
              <w:autoSpaceDE w:val="0"/>
              <w:autoSpaceDN w:val="0"/>
              <w:adjustRightInd w:val="0"/>
              <w:rPr>
                <w:noProof/>
                <w:color w:val="000000"/>
                <w:lang w:val="sr-Latn-RS"/>
              </w:rPr>
            </w:pPr>
            <w:r>
              <w:rPr>
                <w:noProof/>
                <w:color w:val="000000"/>
                <w:lang w:val="sr-Cyrl-RS"/>
              </w:rPr>
              <w:t xml:space="preserve">Редовно годишње </w:t>
            </w:r>
            <w:r w:rsidRPr="00DC6533">
              <w:rPr>
                <w:noProof/>
                <w:color w:val="000000"/>
                <w:lang w:val="sr-Cyrl-RS"/>
              </w:rPr>
              <w:t xml:space="preserve">сервисирање обухвата опрему </w:t>
            </w:r>
            <w:r w:rsidRPr="006B455D">
              <w:rPr>
                <w:noProof/>
                <w:lang w:val="ru-RU"/>
              </w:rPr>
              <w:t xml:space="preserve">произвођача </w:t>
            </w:r>
            <w:r w:rsidRPr="006B455D">
              <w:rPr>
                <w:noProof/>
                <w:lang w:val="sr-Cyrl-RS"/>
              </w:rPr>
              <w:t xml:space="preserve"> „</w:t>
            </w:r>
            <w:r w:rsidRPr="006B455D">
              <w:rPr>
                <w:noProof/>
                <w:lang w:val="sr-Latn-RS"/>
              </w:rPr>
              <w:t xml:space="preserve">Hamilton Medical“ </w:t>
            </w:r>
            <w:r w:rsidRPr="006B455D">
              <w:rPr>
                <w:noProof/>
                <w:lang w:val="sr-Cyrl-RS"/>
              </w:rPr>
              <w:t>Швајцарска</w:t>
            </w:r>
            <w:r>
              <w:rPr>
                <w:noProof/>
                <w:lang w:val="sr-Cyrl-RS"/>
              </w:rPr>
              <w:t xml:space="preserve"> и то:</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569"/>
        </w:trPr>
        <w:tc>
          <w:tcPr>
            <w:tcW w:w="563" w:type="dxa"/>
          </w:tcPr>
          <w:p w:rsidR="0034199B" w:rsidRPr="006478E9" w:rsidRDefault="0034199B" w:rsidP="005E2923">
            <w:pPr>
              <w:autoSpaceDE w:val="0"/>
              <w:autoSpaceDN w:val="0"/>
              <w:adjustRightInd w:val="0"/>
              <w:jc w:val="center"/>
              <w:rPr>
                <w:noProof/>
                <w:color w:val="000000"/>
                <w:lang w:val="sr-Latn-RS"/>
              </w:rPr>
            </w:pPr>
            <w:r>
              <w:rPr>
                <w:noProof/>
                <w:color w:val="000000"/>
                <w:lang w:val="sr-Cyrl-RS"/>
              </w:rPr>
              <w:t>8</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Вентилатор интензивне неге, модел: HAMILTON-C2</w:t>
            </w:r>
          </w:p>
        </w:tc>
        <w:tc>
          <w:tcPr>
            <w:tcW w:w="958" w:type="dxa"/>
          </w:tcPr>
          <w:p w:rsidR="0034199B" w:rsidRPr="006478E9" w:rsidRDefault="0034199B" w:rsidP="005E2923">
            <w:pPr>
              <w:autoSpaceDE w:val="0"/>
              <w:autoSpaceDN w:val="0"/>
              <w:adjustRightInd w:val="0"/>
              <w:jc w:val="center"/>
              <w:rPr>
                <w:noProof/>
                <w:color w:val="000000"/>
                <w:lang w:val="sr-Cyrl-R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Cyrl-RS"/>
              </w:rPr>
            </w:pPr>
            <w:r>
              <w:rPr>
                <w:noProof/>
                <w:color w:val="000000"/>
                <w:lang w:val="sr-Cyrl-RS"/>
              </w:rPr>
              <w:t>2</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p>
        </w:tc>
        <w:tc>
          <w:tcPr>
            <w:tcW w:w="3180" w:type="dxa"/>
            <w:gridSpan w:val="2"/>
          </w:tcPr>
          <w:p w:rsidR="0034199B" w:rsidRPr="006B455D" w:rsidRDefault="0034199B" w:rsidP="006B455D">
            <w:pPr>
              <w:rPr>
                <w:noProof/>
                <w:color w:val="000000"/>
                <w:lang w:val="sr-Cyrl-RS"/>
              </w:rPr>
            </w:pPr>
            <w:r>
              <w:rPr>
                <w:noProof/>
                <w:color w:val="000000"/>
                <w:lang w:val="sr-Cyrl-RS"/>
              </w:rPr>
              <w:t xml:space="preserve">Редовно годишње </w:t>
            </w:r>
            <w:r w:rsidRPr="00DC6533">
              <w:rPr>
                <w:noProof/>
                <w:color w:val="000000"/>
                <w:lang w:val="sr-Cyrl-RS"/>
              </w:rPr>
              <w:t xml:space="preserve">сервисирање обухвата опрему </w:t>
            </w:r>
            <w:r w:rsidRPr="006B455D">
              <w:rPr>
                <w:noProof/>
                <w:lang w:val="ru-RU"/>
              </w:rPr>
              <w:t xml:space="preserve">произвођача </w:t>
            </w:r>
            <w:r w:rsidRPr="006B455D">
              <w:rPr>
                <w:noProof/>
                <w:lang w:val="sr-Cyrl-RS"/>
              </w:rPr>
              <w:t xml:space="preserve"> „</w:t>
            </w:r>
            <w:r w:rsidRPr="006B455D">
              <w:rPr>
                <w:noProof/>
                <w:lang w:val="sr-Latn-RS"/>
              </w:rPr>
              <w:t xml:space="preserve">Dr Mach“ </w:t>
            </w:r>
            <w:r w:rsidRPr="006B455D">
              <w:rPr>
                <w:noProof/>
                <w:lang w:val="sr-Cyrl-RS"/>
              </w:rPr>
              <w:t>Немачка</w:t>
            </w:r>
            <w:r w:rsidRPr="006B455D">
              <w:rPr>
                <w:noProof/>
                <w:lang w:val="sr-Latn-RS"/>
              </w:rPr>
              <w:t xml:space="preserve"> </w:t>
            </w:r>
            <w:r w:rsidRPr="006B455D">
              <w:rPr>
                <w:noProof/>
                <w:lang w:val="sr-Cyrl-RS"/>
              </w:rPr>
              <w:t xml:space="preserve"> и то</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AC3914" w:rsidRDefault="0034199B" w:rsidP="005E2923">
            <w:pPr>
              <w:autoSpaceDE w:val="0"/>
              <w:autoSpaceDN w:val="0"/>
              <w:adjustRightInd w:val="0"/>
              <w:jc w:val="center"/>
              <w:rPr>
                <w:noProof/>
                <w:color w:val="000000"/>
                <w:lang w:val="sr-Cyrl-RS"/>
              </w:rPr>
            </w:pPr>
            <w:r>
              <w:rPr>
                <w:noProof/>
                <w:color w:val="000000"/>
                <w:lang w:val="sr-Cyrl-RS"/>
              </w:rPr>
              <w:t>9</w:t>
            </w:r>
          </w:p>
        </w:tc>
        <w:tc>
          <w:tcPr>
            <w:tcW w:w="3180" w:type="dxa"/>
            <w:gridSpan w:val="2"/>
          </w:tcPr>
          <w:p w:rsidR="0034199B" w:rsidRPr="00AC3914" w:rsidRDefault="0034199B" w:rsidP="006B455D">
            <w:pPr>
              <w:autoSpaceDE w:val="0"/>
              <w:autoSpaceDN w:val="0"/>
              <w:adjustRightInd w:val="0"/>
              <w:rPr>
                <w:noProof/>
                <w:color w:val="000000"/>
                <w:lang w:val="sr-Latn-RS"/>
              </w:rPr>
            </w:pPr>
            <w:r>
              <w:rPr>
                <w:noProof/>
                <w:color w:val="000000"/>
                <w:lang w:val="sr-Cyrl-RS"/>
              </w:rPr>
              <w:t xml:space="preserve">ОП лампе </w:t>
            </w:r>
            <w:r>
              <w:rPr>
                <w:noProof/>
                <w:color w:val="000000"/>
                <w:lang w:val="sr-Latn-RS"/>
              </w:rPr>
              <w:t xml:space="preserve">Mach M5 </w:t>
            </w:r>
            <w:r>
              <w:rPr>
                <w:noProof/>
                <w:color w:val="000000"/>
                <w:lang w:val="sr-Cyrl-RS"/>
              </w:rPr>
              <w:t xml:space="preserve">или </w:t>
            </w:r>
            <w:r>
              <w:rPr>
                <w:noProof/>
                <w:color w:val="000000"/>
                <w:lang w:val="sr-Latn-RS"/>
              </w:rPr>
              <w:t>Mach M3</w:t>
            </w:r>
          </w:p>
        </w:tc>
        <w:tc>
          <w:tcPr>
            <w:tcW w:w="958" w:type="dxa"/>
          </w:tcPr>
          <w:p w:rsidR="0034199B" w:rsidRPr="00E55D92" w:rsidRDefault="0034199B" w:rsidP="00AC3914">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Pr="00AC3914" w:rsidRDefault="0034199B" w:rsidP="005E2923">
            <w:pPr>
              <w:autoSpaceDE w:val="0"/>
              <w:autoSpaceDN w:val="0"/>
              <w:adjustRightInd w:val="0"/>
              <w:jc w:val="center"/>
              <w:rPr>
                <w:noProof/>
                <w:color w:val="000000"/>
                <w:lang w:val="sr-Latn-RS"/>
              </w:rPr>
            </w:pPr>
            <w:r>
              <w:rPr>
                <w:noProof/>
                <w:color w:val="000000"/>
                <w:lang w:val="sr-Latn-RS"/>
              </w:rPr>
              <w:t>15</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10</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Лампе за прегледе Mach 130</w:t>
            </w:r>
          </w:p>
        </w:tc>
        <w:tc>
          <w:tcPr>
            <w:tcW w:w="958" w:type="dxa"/>
          </w:tcPr>
          <w:p w:rsidR="0034199B" w:rsidRPr="00E55D92" w:rsidRDefault="0034199B" w:rsidP="005E2923">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AC3914" w:rsidRDefault="0034199B" w:rsidP="005E2923">
            <w:pPr>
              <w:autoSpaceDE w:val="0"/>
              <w:autoSpaceDN w:val="0"/>
              <w:adjustRightInd w:val="0"/>
              <w:jc w:val="center"/>
              <w:rPr>
                <w:noProof/>
                <w:color w:val="000000"/>
                <w:lang w:val="sr-Latn-RS"/>
              </w:rPr>
            </w:pPr>
            <w:r>
              <w:rPr>
                <w:noProof/>
                <w:color w:val="000000"/>
                <w:lang w:val="sr-Latn-RS"/>
              </w:rPr>
              <w:t>8</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en-US"/>
              </w:rPr>
              <w:t>11</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Видео систем</w:t>
            </w:r>
          </w:p>
        </w:tc>
        <w:tc>
          <w:tcPr>
            <w:tcW w:w="958" w:type="dxa"/>
          </w:tcPr>
          <w:p w:rsidR="0034199B" w:rsidRPr="00E55D92" w:rsidRDefault="0034199B" w:rsidP="005E2923">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AC3914"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en-US"/>
              </w:rPr>
            </w:pPr>
          </w:p>
        </w:tc>
        <w:tc>
          <w:tcPr>
            <w:tcW w:w="3180" w:type="dxa"/>
            <w:gridSpan w:val="2"/>
          </w:tcPr>
          <w:p w:rsidR="0034199B" w:rsidRPr="006B455D" w:rsidRDefault="0034199B" w:rsidP="006B455D">
            <w:pPr>
              <w:autoSpaceDE w:val="0"/>
              <w:autoSpaceDN w:val="0"/>
              <w:adjustRightInd w:val="0"/>
              <w:rPr>
                <w:noProof/>
                <w:color w:val="000000"/>
                <w:lang w:val="sr-Cyrl-RS"/>
              </w:rPr>
            </w:pPr>
            <w:r>
              <w:rPr>
                <w:noProof/>
                <w:color w:val="000000"/>
                <w:lang w:val="sr-Cyrl-RS"/>
              </w:rPr>
              <w:t xml:space="preserve">Редовно годишње </w:t>
            </w:r>
            <w:r w:rsidRPr="00DC6533">
              <w:rPr>
                <w:noProof/>
                <w:color w:val="000000"/>
                <w:lang w:val="sr-Cyrl-RS"/>
              </w:rPr>
              <w:t xml:space="preserve">сервисирање обухвата опрему </w:t>
            </w:r>
            <w:r w:rsidRPr="00DC6533">
              <w:rPr>
                <w:noProof/>
                <w:lang w:val="ru-RU"/>
              </w:rPr>
              <w:t xml:space="preserve">произвођача </w:t>
            </w:r>
            <w:r w:rsidRPr="00DC6533">
              <w:rPr>
                <w:noProof/>
                <w:lang w:val="sr-Cyrl-RS"/>
              </w:rPr>
              <w:t xml:space="preserve"> </w:t>
            </w:r>
            <w:r w:rsidRPr="006B455D">
              <w:rPr>
                <w:noProof/>
                <w:lang w:val="sr-Cyrl-RS"/>
              </w:rPr>
              <w:t>„</w:t>
            </w:r>
            <w:r w:rsidRPr="006B455D">
              <w:rPr>
                <w:noProof/>
                <w:lang w:val="sr-Latn-RS"/>
              </w:rPr>
              <w:t>Carl Zeiss“ Austrija</w:t>
            </w:r>
            <w:r w:rsidRPr="006B455D">
              <w:rPr>
                <w:noProof/>
                <w:lang w:val="sr-Cyrl-RS"/>
              </w:rPr>
              <w:t xml:space="preserve"> и то</w:t>
            </w:r>
            <w:r>
              <w:rPr>
                <w:noProof/>
                <w:lang w:val="sr-Cyrl-RS"/>
              </w:rPr>
              <w:t>:</w:t>
            </w:r>
          </w:p>
        </w:tc>
        <w:tc>
          <w:tcPr>
            <w:tcW w:w="958" w:type="dxa"/>
          </w:tcPr>
          <w:p w:rsidR="0034199B" w:rsidRPr="00E55D92" w:rsidRDefault="0034199B" w:rsidP="005E2923">
            <w:pPr>
              <w:autoSpaceDE w:val="0"/>
              <w:autoSpaceDN w:val="0"/>
              <w:adjustRightInd w:val="0"/>
              <w:jc w:val="center"/>
              <w:rPr>
                <w:noProof/>
                <w:color w:val="000000"/>
                <w:lang w:val="en-US"/>
              </w:rPr>
            </w:pPr>
          </w:p>
        </w:tc>
        <w:tc>
          <w:tcPr>
            <w:tcW w:w="1659" w:type="dxa"/>
            <w:gridSpan w:val="2"/>
          </w:tcPr>
          <w:p w:rsidR="0034199B" w:rsidRDefault="0034199B" w:rsidP="005E2923">
            <w:pPr>
              <w:autoSpaceDE w:val="0"/>
              <w:autoSpaceDN w:val="0"/>
              <w:adjustRightInd w:val="0"/>
              <w:jc w:val="center"/>
              <w:rPr>
                <w:noProof/>
                <w:color w:val="000000"/>
                <w:lang w:val="sr-Cyrl-RS"/>
              </w:rPr>
            </w:pP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en-US"/>
              </w:rPr>
              <w:t>1</w:t>
            </w:r>
            <w:r>
              <w:rPr>
                <w:noProof/>
                <w:color w:val="000000"/>
                <w:lang w:val="sr-Cyrl-RS"/>
              </w:rPr>
              <w:t>2</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Периметар модел HFA 745i</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Pr="00AC3914"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13</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Биомикроскоп са спалт лампом модел SL 115</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AC3914"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14</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Фундус камере модел Visicum Lite</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15</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Колпоскоп модел Colposcope 150 FC</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16</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 xml:space="preserve">Ласер за фотокоагулацију </w:t>
            </w:r>
            <w:r>
              <w:rPr>
                <w:noProof/>
                <w:color w:val="000000"/>
                <w:lang w:val="sr-Latn-RS"/>
              </w:rPr>
              <w:lastRenderedPageBreak/>
              <w:t>модел Visulas 532s (1149-675)</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lastRenderedPageBreak/>
              <w:t>ком</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lastRenderedPageBreak/>
              <w:t>17</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Лабораторијски микроскоп модел Axiostar plus i Axio Scope A1</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8</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18</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ОП микроскоп модел OPMI Pentero</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19</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ОП микроскоп модел OPMI LUMERO</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B455D" w:rsidRDefault="0034199B" w:rsidP="005E2923">
            <w:pPr>
              <w:autoSpaceDE w:val="0"/>
              <w:autoSpaceDN w:val="0"/>
              <w:adjustRightInd w:val="0"/>
              <w:jc w:val="center"/>
              <w:rPr>
                <w:noProof/>
                <w:color w:val="000000"/>
                <w:lang w:val="sr-Cyrl-RS"/>
              </w:rPr>
            </w:pPr>
            <w:r>
              <w:rPr>
                <w:noProof/>
                <w:color w:val="000000"/>
                <w:lang w:val="sr-Cyrl-RS"/>
              </w:rPr>
              <w:t>20</w:t>
            </w:r>
          </w:p>
        </w:tc>
        <w:tc>
          <w:tcPr>
            <w:tcW w:w="3180" w:type="dxa"/>
            <w:gridSpan w:val="2"/>
          </w:tcPr>
          <w:p w:rsidR="0034199B" w:rsidRPr="0059727E" w:rsidRDefault="0034199B" w:rsidP="0059727E">
            <w:pPr>
              <w:autoSpaceDE w:val="0"/>
              <w:autoSpaceDN w:val="0"/>
              <w:adjustRightInd w:val="0"/>
              <w:rPr>
                <w:noProof/>
                <w:color w:val="000000"/>
                <w:lang w:val="sr-Latn-RS"/>
              </w:rPr>
            </w:pPr>
            <w:r>
              <w:rPr>
                <w:noProof/>
                <w:color w:val="000000"/>
                <w:lang w:val="sr-Latn-RS"/>
              </w:rPr>
              <w:t>OCT-a model Stratus OCT</w:t>
            </w:r>
          </w:p>
        </w:tc>
        <w:tc>
          <w:tcPr>
            <w:tcW w:w="958" w:type="dxa"/>
          </w:tcPr>
          <w:p w:rsidR="0034199B" w:rsidRPr="00E55D92" w:rsidRDefault="0034199B" w:rsidP="00996982">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7D6D55"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21</w:t>
            </w:r>
          </w:p>
        </w:tc>
        <w:tc>
          <w:tcPr>
            <w:tcW w:w="3180" w:type="dxa"/>
            <w:gridSpan w:val="2"/>
          </w:tcPr>
          <w:p w:rsidR="0034199B" w:rsidRPr="0076593B" w:rsidRDefault="0034199B" w:rsidP="0059727E">
            <w:pPr>
              <w:autoSpaceDE w:val="0"/>
              <w:autoSpaceDN w:val="0"/>
              <w:adjustRightInd w:val="0"/>
              <w:rPr>
                <w:noProof/>
                <w:color w:val="000000"/>
                <w:lang w:val="sr-Cyrl-RS"/>
              </w:rPr>
            </w:pPr>
            <w:r>
              <w:rPr>
                <w:noProof/>
                <w:color w:val="000000"/>
                <w:lang w:val="sr-Cyrl-RS"/>
              </w:rPr>
              <w:t>Биомикроскоп са шпалт лампом</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76593B" w:rsidRDefault="0034199B" w:rsidP="005E2923">
            <w:pPr>
              <w:autoSpaceDE w:val="0"/>
              <w:autoSpaceDN w:val="0"/>
              <w:adjustRightInd w:val="0"/>
              <w:jc w:val="center"/>
              <w:rPr>
                <w:noProof/>
                <w:color w:val="000000"/>
                <w:lang w:val="sr-Cyrl-RS"/>
              </w:rPr>
            </w:pPr>
            <w:r>
              <w:rPr>
                <w:noProof/>
                <w:color w:val="000000"/>
                <w:lang w:val="sr-Cyrl-RS"/>
              </w:rPr>
              <w:t>4</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76593B" w:rsidRDefault="0034199B" w:rsidP="005E2923">
            <w:pPr>
              <w:autoSpaceDE w:val="0"/>
              <w:autoSpaceDN w:val="0"/>
              <w:adjustRightInd w:val="0"/>
              <w:jc w:val="center"/>
              <w:rPr>
                <w:noProof/>
                <w:color w:val="000000"/>
                <w:lang w:val="sr-Latn-RS"/>
              </w:rPr>
            </w:pPr>
            <w:r>
              <w:rPr>
                <w:noProof/>
                <w:color w:val="000000"/>
                <w:lang w:val="sr-Latn-RS"/>
              </w:rPr>
              <w:t>22</w:t>
            </w:r>
          </w:p>
        </w:tc>
        <w:tc>
          <w:tcPr>
            <w:tcW w:w="3180" w:type="dxa"/>
            <w:gridSpan w:val="2"/>
          </w:tcPr>
          <w:p w:rsidR="0034199B" w:rsidRPr="0076593B" w:rsidRDefault="0034199B" w:rsidP="0059727E">
            <w:pPr>
              <w:autoSpaceDE w:val="0"/>
              <w:autoSpaceDN w:val="0"/>
              <w:adjustRightInd w:val="0"/>
              <w:rPr>
                <w:noProof/>
                <w:color w:val="000000"/>
                <w:lang w:val="sr-Latn-RS"/>
              </w:rPr>
            </w:pPr>
            <w:r>
              <w:rPr>
                <w:noProof/>
                <w:color w:val="000000"/>
                <w:lang w:val="sr-Cyrl-RS"/>
              </w:rPr>
              <w:t xml:space="preserve">Интегралног радног места модел </w:t>
            </w:r>
            <w:r>
              <w:rPr>
                <w:noProof/>
                <w:color w:val="000000"/>
                <w:lang w:val="sr-Latn-RS"/>
              </w:rPr>
              <w:t>OAP 210</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Default="0034199B" w:rsidP="005E2923">
            <w:pPr>
              <w:autoSpaceDE w:val="0"/>
              <w:autoSpaceDN w:val="0"/>
              <w:adjustRightInd w:val="0"/>
              <w:jc w:val="center"/>
              <w:rPr>
                <w:noProof/>
                <w:color w:val="000000"/>
                <w:lang w:val="sr-Latn-RS"/>
              </w:rPr>
            </w:pPr>
            <w:r>
              <w:rPr>
                <w:noProof/>
                <w:color w:val="000000"/>
                <w:lang w:val="sr-Latn-RS"/>
              </w:rPr>
              <w:t>6</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523927" w:rsidRDefault="0034199B" w:rsidP="005E2923">
            <w:pPr>
              <w:autoSpaceDE w:val="0"/>
              <w:autoSpaceDN w:val="0"/>
              <w:adjustRightInd w:val="0"/>
              <w:jc w:val="center"/>
              <w:rPr>
                <w:noProof/>
                <w:color w:val="000000"/>
                <w:lang w:val="sr-Latn-RS"/>
              </w:rPr>
            </w:pPr>
            <w:r>
              <w:rPr>
                <w:noProof/>
                <w:color w:val="000000"/>
                <w:lang w:val="sr-Latn-RS"/>
              </w:rPr>
              <w:t>23</w:t>
            </w:r>
          </w:p>
        </w:tc>
        <w:tc>
          <w:tcPr>
            <w:tcW w:w="3180" w:type="dxa"/>
            <w:gridSpan w:val="2"/>
          </w:tcPr>
          <w:p w:rsidR="0034199B" w:rsidRPr="00523927" w:rsidRDefault="0034199B" w:rsidP="0059727E">
            <w:pPr>
              <w:autoSpaceDE w:val="0"/>
              <w:autoSpaceDN w:val="0"/>
              <w:adjustRightInd w:val="0"/>
              <w:rPr>
                <w:noProof/>
                <w:color w:val="000000"/>
                <w:lang w:val="sr-Cyrl-RS"/>
              </w:rPr>
            </w:pPr>
            <w:r>
              <w:rPr>
                <w:noProof/>
                <w:color w:val="000000"/>
                <w:lang w:val="sr-Cyrl-RS"/>
              </w:rPr>
              <w:t xml:space="preserve">Колпоскоп модел </w:t>
            </w:r>
            <w:r w:rsidRPr="006B455D">
              <w:rPr>
                <w:noProof/>
                <w:lang w:val="sr-Cyrl-RS"/>
              </w:rPr>
              <w:t>„</w:t>
            </w:r>
            <w:r w:rsidRPr="006B455D">
              <w:rPr>
                <w:noProof/>
                <w:lang w:val="sr-Latn-RS"/>
              </w:rPr>
              <w:t>Carl Zeiss</w:t>
            </w:r>
            <w:r>
              <w:rPr>
                <w:noProof/>
                <w:lang w:val="sr-Cyrl-RS"/>
              </w:rPr>
              <w:t xml:space="preserve"> Ј</w:t>
            </w:r>
            <w:r>
              <w:rPr>
                <w:noProof/>
                <w:lang w:val="sr-Latn-RS"/>
              </w:rPr>
              <w:t>ena</w:t>
            </w:r>
            <w:r w:rsidRPr="006B455D">
              <w:rPr>
                <w:noProof/>
                <w:lang w:val="sr-Latn-RS"/>
              </w:rPr>
              <w:t>“</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Latn-RS"/>
              </w:rPr>
            </w:pPr>
            <w:r>
              <w:rPr>
                <w:noProof/>
                <w:color w:val="000000"/>
                <w:lang w:val="sr-Latn-RS"/>
              </w:rPr>
              <w:t>7</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24</w:t>
            </w:r>
          </w:p>
        </w:tc>
        <w:tc>
          <w:tcPr>
            <w:tcW w:w="3180" w:type="dxa"/>
            <w:gridSpan w:val="2"/>
          </w:tcPr>
          <w:p w:rsidR="0034199B" w:rsidRPr="00523927" w:rsidRDefault="0034199B" w:rsidP="0059727E">
            <w:pPr>
              <w:autoSpaceDE w:val="0"/>
              <w:autoSpaceDN w:val="0"/>
              <w:adjustRightInd w:val="0"/>
              <w:rPr>
                <w:noProof/>
                <w:color w:val="000000"/>
                <w:lang w:val="sr-Cyrl-RS"/>
              </w:rPr>
            </w:pPr>
            <w:r>
              <w:rPr>
                <w:noProof/>
                <w:color w:val="000000"/>
                <w:lang w:val="sr-Cyrl-RS"/>
              </w:rPr>
              <w:t xml:space="preserve">Лаб. Микроскоп модел </w:t>
            </w:r>
            <w:r w:rsidRPr="006B455D">
              <w:rPr>
                <w:noProof/>
                <w:lang w:val="sr-Cyrl-RS"/>
              </w:rPr>
              <w:t>„</w:t>
            </w:r>
            <w:r w:rsidRPr="006B455D">
              <w:rPr>
                <w:noProof/>
                <w:lang w:val="sr-Latn-RS"/>
              </w:rPr>
              <w:t>Carl Zeiss</w:t>
            </w:r>
            <w:r>
              <w:rPr>
                <w:noProof/>
                <w:lang w:val="sr-Cyrl-RS"/>
              </w:rPr>
              <w:t xml:space="preserve"> Ј</w:t>
            </w:r>
            <w:r>
              <w:rPr>
                <w:noProof/>
                <w:lang w:val="sr-Latn-RS"/>
              </w:rPr>
              <w:t>ena</w:t>
            </w:r>
            <w:r w:rsidRPr="006B455D">
              <w:rPr>
                <w:noProof/>
                <w:lang w:val="sr-Latn-RS"/>
              </w:rPr>
              <w:t>“</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523927" w:rsidRDefault="0034199B" w:rsidP="005E2923">
            <w:pPr>
              <w:autoSpaceDE w:val="0"/>
              <w:autoSpaceDN w:val="0"/>
              <w:adjustRightInd w:val="0"/>
              <w:jc w:val="center"/>
              <w:rPr>
                <w:noProof/>
                <w:color w:val="000000"/>
                <w:lang w:val="sr-Cyrl-RS"/>
              </w:rPr>
            </w:pPr>
            <w:r>
              <w:rPr>
                <w:noProof/>
                <w:color w:val="000000"/>
                <w:lang w:val="sr-Cyrl-RS"/>
              </w:rPr>
              <w:t>2</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25</w:t>
            </w:r>
          </w:p>
        </w:tc>
        <w:tc>
          <w:tcPr>
            <w:tcW w:w="3180" w:type="dxa"/>
            <w:gridSpan w:val="2"/>
          </w:tcPr>
          <w:p w:rsidR="0034199B" w:rsidRPr="00523927" w:rsidRDefault="0034199B" w:rsidP="0059727E">
            <w:pPr>
              <w:autoSpaceDE w:val="0"/>
              <w:autoSpaceDN w:val="0"/>
              <w:adjustRightInd w:val="0"/>
              <w:rPr>
                <w:noProof/>
                <w:color w:val="000000"/>
                <w:lang w:val="sr-Cyrl-RS"/>
              </w:rPr>
            </w:pPr>
            <w:r>
              <w:rPr>
                <w:noProof/>
                <w:color w:val="000000"/>
                <w:lang w:val="sr-Cyrl-RS"/>
              </w:rPr>
              <w:t xml:space="preserve">Лаб. Микроскоп модел </w:t>
            </w:r>
            <w:r>
              <w:rPr>
                <w:noProof/>
                <w:color w:val="000000"/>
                <w:lang w:val="sr-Latn-RS"/>
              </w:rPr>
              <w:t>Jenamed,</w:t>
            </w:r>
            <w:r w:rsidRPr="006B455D">
              <w:rPr>
                <w:noProof/>
                <w:lang w:val="sr-Cyrl-RS"/>
              </w:rPr>
              <w:t xml:space="preserve"> „</w:t>
            </w:r>
            <w:r w:rsidRPr="006B455D">
              <w:rPr>
                <w:noProof/>
                <w:lang w:val="sr-Latn-RS"/>
              </w:rPr>
              <w:t>Carl Zeiss</w:t>
            </w:r>
            <w:r>
              <w:rPr>
                <w:noProof/>
                <w:lang w:val="sr-Cyrl-RS"/>
              </w:rPr>
              <w:t xml:space="preserve"> Ј</w:t>
            </w:r>
            <w:r>
              <w:rPr>
                <w:noProof/>
                <w:lang w:val="sr-Latn-RS"/>
              </w:rPr>
              <w:t>ena</w:t>
            </w:r>
            <w:r w:rsidRPr="006B455D">
              <w:rPr>
                <w:noProof/>
                <w:lang w:val="sr-Latn-RS"/>
              </w:rPr>
              <w:t>“</w:t>
            </w:r>
            <w:r>
              <w:rPr>
                <w:noProof/>
                <w:lang w:val="sr-Latn-RS"/>
              </w:rPr>
              <w:t xml:space="preserve"> </w:t>
            </w:r>
            <w:r>
              <w:rPr>
                <w:noProof/>
                <w:lang w:val="sr-Cyrl-RS"/>
              </w:rPr>
              <w:t xml:space="preserve">и Бинокулар </w:t>
            </w:r>
            <w:r w:rsidRPr="006B455D">
              <w:rPr>
                <w:noProof/>
                <w:lang w:val="sr-Latn-RS"/>
              </w:rPr>
              <w:t>Zeiss</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523927" w:rsidRDefault="0034199B" w:rsidP="005E2923">
            <w:pPr>
              <w:autoSpaceDE w:val="0"/>
              <w:autoSpaceDN w:val="0"/>
              <w:adjustRightInd w:val="0"/>
              <w:jc w:val="center"/>
              <w:rPr>
                <w:noProof/>
                <w:color w:val="000000"/>
                <w:lang w:val="sr-Cyrl-RS"/>
              </w:rPr>
            </w:pPr>
            <w:r>
              <w:rPr>
                <w:noProof/>
                <w:color w:val="000000"/>
                <w:lang w:val="sr-Cyrl-RS"/>
              </w:rPr>
              <w:t>6</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C5A58" w:rsidRDefault="0034199B" w:rsidP="005E2923">
            <w:pPr>
              <w:autoSpaceDE w:val="0"/>
              <w:autoSpaceDN w:val="0"/>
              <w:adjustRightInd w:val="0"/>
              <w:jc w:val="center"/>
              <w:rPr>
                <w:noProof/>
                <w:color w:val="000000"/>
                <w:lang w:val="sr-Latn-RS"/>
              </w:rPr>
            </w:pPr>
            <w:r>
              <w:rPr>
                <w:noProof/>
                <w:color w:val="000000"/>
                <w:lang w:val="sr-Latn-RS"/>
              </w:rPr>
              <w:t>26</w:t>
            </w:r>
          </w:p>
        </w:tc>
        <w:tc>
          <w:tcPr>
            <w:tcW w:w="3180" w:type="dxa"/>
            <w:gridSpan w:val="2"/>
          </w:tcPr>
          <w:p w:rsidR="0034199B" w:rsidRPr="006C5A58" w:rsidRDefault="0034199B" w:rsidP="0059727E">
            <w:pPr>
              <w:autoSpaceDE w:val="0"/>
              <w:autoSpaceDN w:val="0"/>
              <w:adjustRightInd w:val="0"/>
              <w:rPr>
                <w:noProof/>
                <w:color w:val="000000"/>
                <w:lang w:val="sr-Latn-RS"/>
              </w:rPr>
            </w:pPr>
            <w:r>
              <w:rPr>
                <w:noProof/>
                <w:color w:val="000000"/>
                <w:lang w:val="sr-Cyrl-RS"/>
              </w:rPr>
              <w:t xml:space="preserve">Оп микроскоп модел </w:t>
            </w:r>
            <w:r>
              <w:rPr>
                <w:noProof/>
                <w:color w:val="000000"/>
                <w:lang w:val="sr-Latn-RS"/>
              </w:rPr>
              <w:t>OPMI MD</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Default="0034199B" w:rsidP="005E2923">
            <w:pPr>
              <w:autoSpaceDE w:val="0"/>
              <w:autoSpaceDN w:val="0"/>
              <w:adjustRightInd w:val="0"/>
              <w:jc w:val="center"/>
              <w:rPr>
                <w:noProof/>
                <w:color w:val="000000"/>
                <w:lang w:val="sr-Latn-RS"/>
              </w:rPr>
            </w:pPr>
            <w:r>
              <w:rPr>
                <w:noProof/>
                <w:color w:val="000000"/>
                <w:lang w:val="sr-Latn-RS"/>
              </w:rPr>
              <w:t xml:space="preserve">1 </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Pr="006C5A58" w:rsidRDefault="0034199B" w:rsidP="005E2923">
            <w:pPr>
              <w:autoSpaceDE w:val="0"/>
              <w:autoSpaceDN w:val="0"/>
              <w:adjustRightInd w:val="0"/>
              <w:jc w:val="center"/>
              <w:rPr>
                <w:noProof/>
                <w:color w:val="000000"/>
                <w:lang w:val="sr-Latn-RS"/>
              </w:rPr>
            </w:pPr>
            <w:r>
              <w:rPr>
                <w:noProof/>
                <w:color w:val="000000"/>
                <w:lang w:val="sr-Latn-RS"/>
              </w:rPr>
              <w:t>27</w:t>
            </w:r>
          </w:p>
        </w:tc>
        <w:tc>
          <w:tcPr>
            <w:tcW w:w="3180" w:type="dxa"/>
            <w:gridSpan w:val="2"/>
          </w:tcPr>
          <w:p w:rsidR="0034199B" w:rsidRPr="006C5A58" w:rsidRDefault="0034199B" w:rsidP="0059727E">
            <w:pPr>
              <w:autoSpaceDE w:val="0"/>
              <w:autoSpaceDN w:val="0"/>
              <w:adjustRightInd w:val="0"/>
              <w:rPr>
                <w:noProof/>
                <w:color w:val="000000"/>
                <w:lang w:val="sr-Latn-RS"/>
              </w:rPr>
            </w:pPr>
            <w:r>
              <w:rPr>
                <w:noProof/>
                <w:color w:val="000000"/>
                <w:lang w:val="sr-Cyrl-RS"/>
              </w:rPr>
              <w:t xml:space="preserve">Оп микроскоп модел </w:t>
            </w:r>
            <w:r>
              <w:rPr>
                <w:noProof/>
                <w:color w:val="000000"/>
                <w:lang w:val="sr-Latn-RS"/>
              </w:rPr>
              <w:t>OPMI</w:t>
            </w:r>
            <w:r>
              <w:rPr>
                <w:noProof/>
                <w:color w:val="000000"/>
                <w:lang w:val="sr-Cyrl-RS"/>
              </w:rPr>
              <w:t xml:space="preserve"> неуро </w:t>
            </w:r>
            <w:r>
              <w:rPr>
                <w:noProof/>
                <w:color w:val="000000"/>
                <w:lang w:val="sr-Latn-RS"/>
              </w:rPr>
              <w:t>NC4</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Default="0034199B" w:rsidP="005E2923">
            <w:pPr>
              <w:autoSpaceDE w:val="0"/>
              <w:autoSpaceDN w:val="0"/>
              <w:adjustRightInd w:val="0"/>
              <w:jc w:val="center"/>
              <w:rPr>
                <w:noProof/>
                <w:color w:val="000000"/>
                <w:lang w:val="sr-Latn-RS"/>
              </w:rPr>
            </w:pPr>
            <w:r>
              <w:rPr>
                <w:noProof/>
                <w:color w:val="000000"/>
                <w:lang w:val="sr-Latn-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28</w:t>
            </w:r>
          </w:p>
        </w:tc>
        <w:tc>
          <w:tcPr>
            <w:tcW w:w="3180" w:type="dxa"/>
            <w:gridSpan w:val="2"/>
          </w:tcPr>
          <w:p w:rsidR="0034199B" w:rsidRPr="0034199B" w:rsidRDefault="0034199B" w:rsidP="0034199B">
            <w:pPr>
              <w:autoSpaceDE w:val="0"/>
              <w:autoSpaceDN w:val="0"/>
              <w:adjustRightInd w:val="0"/>
              <w:rPr>
                <w:noProof/>
                <w:color w:val="000000"/>
                <w:lang w:val="sr-Cyrl-RS"/>
              </w:rPr>
            </w:pPr>
            <w:r>
              <w:rPr>
                <w:noProof/>
                <w:color w:val="000000"/>
                <w:lang w:val="sr-Cyrl-RS"/>
              </w:rPr>
              <w:t>Кератометар</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34199B" w:rsidRDefault="0034199B" w:rsidP="005E2923">
            <w:pPr>
              <w:autoSpaceDE w:val="0"/>
              <w:autoSpaceDN w:val="0"/>
              <w:adjustRightInd w:val="0"/>
              <w:jc w:val="center"/>
              <w:rPr>
                <w:noProof/>
                <w:color w:val="000000"/>
                <w:lang w:val="sr-Cyrl-RS"/>
              </w:rPr>
            </w:pPr>
            <w:r>
              <w:rPr>
                <w:noProof/>
                <w:color w:val="000000"/>
                <w:lang w:val="sr-Cyrl-RS"/>
              </w:rPr>
              <w:t>1</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29</w:t>
            </w:r>
          </w:p>
        </w:tc>
        <w:tc>
          <w:tcPr>
            <w:tcW w:w="3180" w:type="dxa"/>
            <w:gridSpan w:val="2"/>
          </w:tcPr>
          <w:p w:rsidR="0034199B" w:rsidRPr="0034199B" w:rsidRDefault="0034199B" w:rsidP="0059727E">
            <w:pPr>
              <w:autoSpaceDE w:val="0"/>
              <w:autoSpaceDN w:val="0"/>
              <w:adjustRightInd w:val="0"/>
              <w:rPr>
                <w:noProof/>
                <w:color w:val="000000"/>
                <w:lang w:val="sr-Cyrl-RS"/>
              </w:rPr>
            </w:pPr>
            <w:r>
              <w:rPr>
                <w:noProof/>
                <w:color w:val="000000"/>
                <w:lang w:val="sr-Cyrl-RS"/>
              </w:rPr>
              <w:t>Офталмоскоп</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p>
        </w:tc>
        <w:tc>
          <w:tcPr>
            <w:tcW w:w="1659" w:type="dxa"/>
            <w:gridSpan w:val="2"/>
          </w:tcPr>
          <w:p w:rsidR="0034199B" w:rsidRPr="0034199B" w:rsidRDefault="0034199B" w:rsidP="005E2923">
            <w:pPr>
              <w:autoSpaceDE w:val="0"/>
              <w:autoSpaceDN w:val="0"/>
              <w:adjustRightInd w:val="0"/>
              <w:jc w:val="center"/>
              <w:rPr>
                <w:noProof/>
                <w:color w:val="000000"/>
                <w:lang w:val="sr-Cyrl-RS"/>
              </w:rPr>
            </w:pPr>
            <w:r>
              <w:rPr>
                <w:noProof/>
                <w:color w:val="000000"/>
                <w:lang w:val="sr-Cyrl-RS"/>
              </w:rPr>
              <w:t>2</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420"/>
        </w:trPr>
        <w:tc>
          <w:tcPr>
            <w:tcW w:w="563" w:type="dxa"/>
          </w:tcPr>
          <w:p w:rsidR="0034199B" w:rsidRDefault="0034199B" w:rsidP="005E2923">
            <w:pPr>
              <w:autoSpaceDE w:val="0"/>
              <w:autoSpaceDN w:val="0"/>
              <w:adjustRightInd w:val="0"/>
              <w:jc w:val="center"/>
              <w:rPr>
                <w:noProof/>
                <w:color w:val="000000"/>
                <w:lang w:val="sr-Cyrl-RS"/>
              </w:rPr>
            </w:pPr>
            <w:r>
              <w:rPr>
                <w:noProof/>
                <w:color w:val="000000"/>
                <w:lang w:val="sr-Cyrl-RS"/>
              </w:rPr>
              <w:t>30</w:t>
            </w:r>
          </w:p>
        </w:tc>
        <w:tc>
          <w:tcPr>
            <w:tcW w:w="3180" w:type="dxa"/>
            <w:gridSpan w:val="2"/>
          </w:tcPr>
          <w:p w:rsidR="0034199B" w:rsidRPr="0034199B" w:rsidRDefault="0034199B" w:rsidP="0059727E">
            <w:pPr>
              <w:autoSpaceDE w:val="0"/>
              <w:autoSpaceDN w:val="0"/>
              <w:adjustRightInd w:val="0"/>
              <w:rPr>
                <w:noProof/>
                <w:color w:val="000000"/>
                <w:lang w:val="sr-Latn-RS"/>
              </w:rPr>
            </w:pPr>
            <w:r>
              <w:rPr>
                <w:noProof/>
                <w:color w:val="000000"/>
                <w:lang w:val="sr-Cyrl-RS"/>
              </w:rPr>
              <w:t>Видно поље модел</w:t>
            </w:r>
            <w:r>
              <w:rPr>
                <w:noProof/>
                <w:color w:val="000000"/>
                <w:lang w:val="sr-Latn-RS"/>
              </w:rPr>
              <w:t xml:space="preserve"> Goldman</w:t>
            </w:r>
          </w:p>
        </w:tc>
        <w:tc>
          <w:tcPr>
            <w:tcW w:w="958" w:type="dxa"/>
          </w:tcPr>
          <w:p w:rsidR="0034199B" w:rsidRPr="00E55D92" w:rsidRDefault="0034199B" w:rsidP="0034199B">
            <w:pPr>
              <w:autoSpaceDE w:val="0"/>
              <w:autoSpaceDN w:val="0"/>
              <w:adjustRightInd w:val="0"/>
              <w:jc w:val="center"/>
              <w:rPr>
                <w:noProof/>
                <w:color w:val="000000"/>
                <w:lang w:val="en-US"/>
              </w:rPr>
            </w:pPr>
            <w:r>
              <w:rPr>
                <w:noProof/>
                <w:color w:val="000000"/>
                <w:lang w:val="sr-Cyrl-RS"/>
              </w:rPr>
              <w:t>ком</w:t>
            </w:r>
            <w:r>
              <w:rPr>
                <w:noProof/>
                <w:color w:val="000000"/>
                <w:lang w:val="en-US"/>
              </w:rPr>
              <w:t xml:space="preserve"> </w:t>
            </w:r>
          </w:p>
        </w:tc>
        <w:tc>
          <w:tcPr>
            <w:tcW w:w="1659" w:type="dxa"/>
            <w:gridSpan w:val="2"/>
          </w:tcPr>
          <w:p w:rsidR="0034199B" w:rsidRDefault="0034199B" w:rsidP="005E2923">
            <w:pPr>
              <w:autoSpaceDE w:val="0"/>
              <w:autoSpaceDN w:val="0"/>
              <w:adjustRightInd w:val="0"/>
              <w:jc w:val="center"/>
              <w:rPr>
                <w:noProof/>
                <w:color w:val="000000"/>
                <w:lang w:val="sr-Latn-RS"/>
              </w:rPr>
            </w:pPr>
            <w:r>
              <w:rPr>
                <w:noProof/>
                <w:color w:val="000000"/>
                <w:lang w:val="sr-Latn-RS"/>
              </w:rPr>
              <w:t>2</w:t>
            </w:r>
          </w:p>
        </w:tc>
        <w:tc>
          <w:tcPr>
            <w:tcW w:w="1418" w:type="dxa"/>
          </w:tcPr>
          <w:p w:rsidR="0034199B" w:rsidRPr="00D20140" w:rsidRDefault="0034199B" w:rsidP="005E2923">
            <w:pPr>
              <w:autoSpaceDE w:val="0"/>
              <w:autoSpaceDN w:val="0"/>
              <w:adjustRightInd w:val="0"/>
              <w:jc w:val="center"/>
              <w:rPr>
                <w:noProof/>
                <w:color w:val="000000"/>
                <w:lang w:val="en-US"/>
              </w:rPr>
            </w:pPr>
          </w:p>
        </w:tc>
        <w:tc>
          <w:tcPr>
            <w:tcW w:w="1983" w:type="dxa"/>
          </w:tcPr>
          <w:p w:rsidR="0034199B" w:rsidRPr="00D20140" w:rsidRDefault="0034199B" w:rsidP="005E2923">
            <w:pPr>
              <w:autoSpaceDE w:val="0"/>
              <w:autoSpaceDN w:val="0"/>
              <w:adjustRightInd w:val="0"/>
              <w:jc w:val="right"/>
              <w:rPr>
                <w:noProof/>
                <w:color w:val="000000"/>
                <w:lang w:val="en-US"/>
              </w:rPr>
            </w:pPr>
          </w:p>
        </w:tc>
        <w:tc>
          <w:tcPr>
            <w:tcW w:w="1561" w:type="dxa"/>
          </w:tcPr>
          <w:p w:rsidR="0034199B" w:rsidRPr="00D20140" w:rsidRDefault="0034199B" w:rsidP="005E2923">
            <w:pPr>
              <w:autoSpaceDE w:val="0"/>
              <w:autoSpaceDN w:val="0"/>
              <w:adjustRightInd w:val="0"/>
              <w:jc w:val="right"/>
              <w:rPr>
                <w:noProof/>
                <w:color w:val="000000"/>
                <w:lang w:val="en-US"/>
              </w:rPr>
            </w:pPr>
          </w:p>
        </w:tc>
        <w:tc>
          <w:tcPr>
            <w:tcW w:w="1701" w:type="dxa"/>
          </w:tcPr>
          <w:p w:rsidR="0034199B" w:rsidRPr="00D20140" w:rsidRDefault="0034199B" w:rsidP="005E2923">
            <w:pPr>
              <w:autoSpaceDE w:val="0"/>
              <w:autoSpaceDN w:val="0"/>
              <w:adjustRightInd w:val="0"/>
              <w:jc w:val="right"/>
              <w:rPr>
                <w:noProof/>
                <w:color w:val="000000"/>
                <w:lang w:val="en-US"/>
              </w:rPr>
            </w:pPr>
          </w:p>
        </w:tc>
        <w:tc>
          <w:tcPr>
            <w:tcW w:w="2268" w:type="dxa"/>
          </w:tcPr>
          <w:p w:rsidR="0034199B" w:rsidRPr="00D20140" w:rsidRDefault="0034199B" w:rsidP="005E2923">
            <w:pPr>
              <w:autoSpaceDE w:val="0"/>
              <w:autoSpaceDN w:val="0"/>
              <w:adjustRightInd w:val="0"/>
              <w:jc w:val="right"/>
              <w:rPr>
                <w:noProof/>
                <w:color w:val="000000"/>
                <w:lang w:val="en-US"/>
              </w:rPr>
            </w:pPr>
          </w:p>
        </w:tc>
      </w:tr>
      <w:tr w:rsidR="0034199B" w:rsidRPr="00D20140" w:rsidTr="00C7727F">
        <w:trPr>
          <w:trHeight w:val="243"/>
        </w:trPr>
        <w:tc>
          <w:tcPr>
            <w:tcW w:w="563" w:type="dxa"/>
          </w:tcPr>
          <w:p w:rsidR="0034199B" w:rsidRPr="00D20140" w:rsidRDefault="0034199B" w:rsidP="0034199B">
            <w:pPr>
              <w:autoSpaceDE w:val="0"/>
              <w:autoSpaceDN w:val="0"/>
              <w:adjustRightInd w:val="0"/>
              <w:jc w:val="center"/>
              <w:rPr>
                <w:noProof/>
                <w:color w:val="000000"/>
                <w:lang w:val="en-U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РЕДОВНОГ СЕРВИСА</w:t>
            </w:r>
            <w:r w:rsidRPr="00863BE5">
              <w:rPr>
                <w:b/>
                <w:bCs/>
                <w:noProof/>
                <w:color w:val="000000"/>
                <w:sz w:val="20"/>
                <w:szCs w:val="20"/>
              </w:rPr>
              <w:t xml:space="preserve"> БЕЗ ПДВ-а</w:t>
            </w:r>
            <w:r w:rsidRPr="00863BE5">
              <w:rPr>
                <w:b/>
                <w:bCs/>
                <w:noProof/>
                <w:color w:val="000000"/>
                <w:sz w:val="20"/>
                <w:szCs w:val="20"/>
                <w:lang w:val="en-US"/>
              </w:rPr>
              <w:t>:</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34199B" w:rsidRPr="00D20140" w:rsidTr="00C7727F">
        <w:trPr>
          <w:trHeight w:val="220"/>
        </w:trPr>
        <w:tc>
          <w:tcPr>
            <w:tcW w:w="563" w:type="dxa"/>
          </w:tcPr>
          <w:p w:rsidR="0034199B" w:rsidRPr="00D20140" w:rsidRDefault="0034199B" w:rsidP="0034199B">
            <w:pPr>
              <w:autoSpaceDE w:val="0"/>
              <w:autoSpaceDN w:val="0"/>
              <w:adjustRightInd w:val="0"/>
              <w:jc w:val="center"/>
              <w:rPr>
                <w:noProof/>
                <w:color w:val="000000"/>
                <w:lang w:val="en-U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rPr>
              <w:t xml:space="preserve">ИЗНОС </w:t>
            </w:r>
            <w:r w:rsidRPr="00863BE5">
              <w:rPr>
                <w:b/>
                <w:bCs/>
                <w:noProof/>
                <w:color w:val="000000"/>
                <w:sz w:val="20"/>
                <w:szCs w:val="20"/>
                <w:lang w:val="en-US"/>
              </w:rPr>
              <w:t>ПДВ</w:t>
            </w:r>
            <w:r w:rsidRPr="00863BE5">
              <w:rPr>
                <w:b/>
                <w:bCs/>
                <w:noProof/>
                <w:color w:val="000000"/>
                <w:sz w:val="20"/>
                <w:szCs w:val="20"/>
              </w:rPr>
              <w:t>-а</w:t>
            </w:r>
            <w:r w:rsidRPr="00863BE5">
              <w:rPr>
                <w:b/>
                <w:bCs/>
                <w:noProof/>
                <w:color w:val="000000"/>
                <w:sz w:val="20"/>
                <w:szCs w:val="20"/>
                <w:lang w:val="en-US"/>
              </w:rPr>
              <w:t>:</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34199B" w:rsidRPr="00D20140" w:rsidTr="00C7727F">
        <w:trPr>
          <w:trHeight w:val="67"/>
        </w:trPr>
        <w:tc>
          <w:tcPr>
            <w:tcW w:w="563" w:type="dxa"/>
          </w:tcPr>
          <w:p w:rsidR="0034199B" w:rsidRPr="00D20140" w:rsidRDefault="0034199B" w:rsidP="0034199B">
            <w:pPr>
              <w:autoSpaceDE w:val="0"/>
              <w:autoSpaceDN w:val="0"/>
              <w:adjustRightInd w:val="0"/>
              <w:jc w:val="center"/>
              <w:rPr>
                <w:noProof/>
                <w:color w:val="000000"/>
                <w:lang w:val="en-U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РЕДОВНОГ СЕРВИСА</w:t>
            </w:r>
            <w:r w:rsidRPr="00863BE5">
              <w:rPr>
                <w:b/>
                <w:bCs/>
                <w:noProof/>
                <w:color w:val="000000"/>
                <w:sz w:val="20"/>
                <w:szCs w:val="20"/>
                <w:lang w:val="en-US"/>
              </w:rPr>
              <w:t xml:space="preserve"> СА ПДВ-ом:</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F152F3" w:rsidRPr="00D20140" w:rsidTr="00C7727F">
        <w:trPr>
          <w:trHeight w:val="420"/>
        </w:trPr>
        <w:tc>
          <w:tcPr>
            <w:tcW w:w="563" w:type="dxa"/>
          </w:tcPr>
          <w:p w:rsidR="00F152F3" w:rsidRPr="00D20140" w:rsidRDefault="00C7727F" w:rsidP="0034199B">
            <w:pPr>
              <w:autoSpaceDE w:val="0"/>
              <w:autoSpaceDN w:val="0"/>
              <w:adjustRightInd w:val="0"/>
              <w:jc w:val="center"/>
              <w:rPr>
                <w:noProof/>
                <w:color w:val="000000"/>
                <w:lang w:val="en-US"/>
              </w:rPr>
            </w:pPr>
            <w:r>
              <w:rPr>
                <w:noProof/>
                <w:color w:val="000000"/>
                <w:lang w:val="en-US"/>
              </w:rPr>
              <w:t>31</w:t>
            </w:r>
          </w:p>
        </w:tc>
        <w:tc>
          <w:tcPr>
            <w:tcW w:w="2955" w:type="dxa"/>
          </w:tcPr>
          <w:p w:rsidR="00F152F3" w:rsidRPr="00863BE5" w:rsidRDefault="005A2403" w:rsidP="005A2403">
            <w:pPr>
              <w:autoSpaceDE w:val="0"/>
              <w:autoSpaceDN w:val="0"/>
              <w:adjustRightInd w:val="0"/>
              <w:rPr>
                <w:rFonts w:eastAsia="Arial"/>
                <w:color w:val="000000"/>
                <w:lang w:val="sr-Cyrl-RS"/>
              </w:rPr>
            </w:pPr>
            <w:r>
              <w:rPr>
                <w:rFonts w:eastAsia="Arial"/>
                <w:color w:val="000000"/>
                <w:lang w:val="sr-Cyrl-RS"/>
              </w:rPr>
              <w:t>Укупна вредност с</w:t>
            </w:r>
            <w:r w:rsidR="00F152F3" w:rsidRPr="00863BE5">
              <w:rPr>
                <w:rFonts w:eastAsia="Arial"/>
                <w:color w:val="000000"/>
                <w:lang w:val="sr-Cyrl-RS"/>
              </w:rPr>
              <w:t>ервис</w:t>
            </w:r>
            <w:r>
              <w:rPr>
                <w:rFonts w:eastAsia="Arial"/>
                <w:color w:val="000000"/>
                <w:lang w:val="sr-Cyrl-RS"/>
              </w:rPr>
              <w:t>а</w:t>
            </w:r>
            <w:r w:rsidR="00F152F3" w:rsidRPr="00863BE5">
              <w:rPr>
                <w:rFonts w:eastAsia="Arial"/>
                <w:color w:val="000000"/>
                <w:lang w:val="sr-Cyrl-RS"/>
              </w:rPr>
              <w:t xml:space="preserve"> по позиву за све апарате са испоруком и заменом резервних делова</w:t>
            </w:r>
          </w:p>
        </w:tc>
        <w:tc>
          <w:tcPr>
            <w:tcW w:w="1276" w:type="dxa"/>
            <w:gridSpan w:val="3"/>
          </w:tcPr>
          <w:p w:rsidR="00F152F3" w:rsidRPr="00863BE5" w:rsidRDefault="00F152F3" w:rsidP="0034199B">
            <w:pPr>
              <w:autoSpaceDE w:val="0"/>
              <w:autoSpaceDN w:val="0"/>
              <w:adjustRightInd w:val="0"/>
              <w:jc w:val="center"/>
              <w:rPr>
                <w:noProof/>
                <w:color w:val="000000"/>
                <w:sz w:val="20"/>
                <w:szCs w:val="20"/>
                <w:lang w:val="en-US"/>
              </w:rPr>
            </w:pPr>
          </w:p>
        </w:tc>
        <w:tc>
          <w:tcPr>
            <w:tcW w:w="1566" w:type="dxa"/>
          </w:tcPr>
          <w:p w:rsidR="00F152F3" w:rsidRPr="00863BE5" w:rsidRDefault="005A2403" w:rsidP="0034199B">
            <w:pPr>
              <w:autoSpaceDE w:val="0"/>
              <w:autoSpaceDN w:val="0"/>
              <w:adjustRightInd w:val="0"/>
              <w:jc w:val="center"/>
              <w:rPr>
                <w:noProof/>
                <w:color w:val="000000"/>
                <w:sz w:val="20"/>
                <w:szCs w:val="20"/>
                <w:lang w:val="sr-Cyrl-RS"/>
              </w:rPr>
            </w:pPr>
            <w:r>
              <w:rPr>
                <w:noProof/>
                <w:color w:val="000000"/>
                <w:sz w:val="20"/>
                <w:szCs w:val="20"/>
                <w:lang w:val="sr-Cyrl-RS"/>
              </w:rPr>
              <w:t>паушал</w:t>
            </w:r>
          </w:p>
        </w:tc>
        <w:tc>
          <w:tcPr>
            <w:tcW w:w="1418" w:type="dxa"/>
          </w:tcPr>
          <w:p w:rsidR="00F152F3" w:rsidRPr="00D20140" w:rsidRDefault="00F152F3" w:rsidP="00E65D5F">
            <w:pPr>
              <w:autoSpaceDE w:val="0"/>
              <w:autoSpaceDN w:val="0"/>
              <w:adjustRightInd w:val="0"/>
              <w:jc w:val="right"/>
              <w:rPr>
                <w:noProof/>
                <w:color w:val="000000"/>
                <w:lang w:val="en-US"/>
              </w:rPr>
            </w:pPr>
          </w:p>
        </w:tc>
        <w:tc>
          <w:tcPr>
            <w:tcW w:w="1983" w:type="dxa"/>
          </w:tcPr>
          <w:p w:rsidR="00F152F3" w:rsidRPr="00D20140" w:rsidRDefault="00F152F3" w:rsidP="0034199B">
            <w:pPr>
              <w:autoSpaceDE w:val="0"/>
              <w:autoSpaceDN w:val="0"/>
              <w:adjustRightInd w:val="0"/>
              <w:jc w:val="right"/>
              <w:rPr>
                <w:noProof/>
                <w:color w:val="000000"/>
                <w:lang w:val="en-US"/>
              </w:rPr>
            </w:pPr>
          </w:p>
        </w:tc>
        <w:tc>
          <w:tcPr>
            <w:tcW w:w="1561" w:type="dxa"/>
          </w:tcPr>
          <w:p w:rsidR="00F152F3" w:rsidRPr="00D20140" w:rsidRDefault="00F152F3" w:rsidP="0034199B">
            <w:pPr>
              <w:autoSpaceDE w:val="0"/>
              <w:autoSpaceDN w:val="0"/>
              <w:adjustRightInd w:val="0"/>
              <w:jc w:val="right"/>
              <w:rPr>
                <w:noProof/>
                <w:color w:val="000000"/>
                <w:lang w:val="en-US"/>
              </w:rPr>
            </w:pPr>
          </w:p>
        </w:tc>
        <w:tc>
          <w:tcPr>
            <w:tcW w:w="1701" w:type="dxa"/>
          </w:tcPr>
          <w:p w:rsidR="00F152F3" w:rsidRPr="00D20140" w:rsidRDefault="00F152F3" w:rsidP="0034199B">
            <w:pPr>
              <w:autoSpaceDE w:val="0"/>
              <w:autoSpaceDN w:val="0"/>
              <w:adjustRightInd w:val="0"/>
              <w:jc w:val="right"/>
              <w:rPr>
                <w:noProof/>
                <w:color w:val="000000"/>
                <w:lang w:val="en-US"/>
              </w:rPr>
            </w:pPr>
          </w:p>
        </w:tc>
        <w:tc>
          <w:tcPr>
            <w:tcW w:w="2268" w:type="dxa"/>
          </w:tcPr>
          <w:p w:rsidR="00F152F3" w:rsidRPr="00D20140" w:rsidRDefault="00F152F3" w:rsidP="0034199B">
            <w:pPr>
              <w:autoSpaceDE w:val="0"/>
              <w:autoSpaceDN w:val="0"/>
              <w:adjustRightInd w:val="0"/>
              <w:jc w:val="right"/>
              <w:rPr>
                <w:noProof/>
                <w:color w:val="000000"/>
                <w:lang w:val="en-US"/>
              </w:rPr>
            </w:pPr>
          </w:p>
        </w:tc>
      </w:tr>
      <w:tr w:rsidR="0034199B" w:rsidRPr="00D20140" w:rsidTr="00C7727F">
        <w:trPr>
          <w:trHeight w:val="205"/>
        </w:trPr>
        <w:tc>
          <w:tcPr>
            <w:tcW w:w="563" w:type="dxa"/>
          </w:tcPr>
          <w:p w:rsidR="0034199B" w:rsidRDefault="0034199B" w:rsidP="0034199B">
            <w:pPr>
              <w:autoSpaceDE w:val="0"/>
              <w:autoSpaceDN w:val="0"/>
              <w:adjustRightInd w:val="0"/>
              <w:jc w:val="center"/>
              <w:rPr>
                <w:noProof/>
                <w:color w:val="000000"/>
                <w:lang w:val="sr-Cyrl-R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СЕРВИСА</w:t>
            </w:r>
            <w:r w:rsidRPr="00863BE5">
              <w:rPr>
                <w:b/>
                <w:bCs/>
                <w:noProof/>
                <w:color w:val="000000"/>
                <w:sz w:val="20"/>
                <w:szCs w:val="20"/>
              </w:rPr>
              <w:t xml:space="preserve"> </w:t>
            </w:r>
            <w:r>
              <w:rPr>
                <w:b/>
                <w:bCs/>
                <w:noProof/>
                <w:color w:val="000000"/>
                <w:sz w:val="20"/>
                <w:szCs w:val="20"/>
                <w:lang w:val="sr-Cyrl-RS"/>
              </w:rPr>
              <w:t xml:space="preserve">ПО ПОЗИВУ </w:t>
            </w:r>
            <w:r w:rsidRPr="00863BE5">
              <w:rPr>
                <w:b/>
                <w:bCs/>
                <w:noProof/>
                <w:color w:val="000000"/>
                <w:sz w:val="20"/>
                <w:szCs w:val="20"/>
              </w:rPr>
              <w:t>БЕЗ ПДВ-а</w:t>
            </w:r>
            <w:r w:rsidRPr="00863BE5">
              <w:rPr>
                <w:b/>
                <w:bCs/>
                <w:noProof/>
                <w:color w:val="000000"/>
                <w:sz w:val="20"/>
                <w:szCs w:val="20"/>
                <w:lang w:val="en-US"/>
              </w:rPr>
              <w:t>:</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34199B" w:rsidRPr="00D20140" w:rsidTr="00C7727F">
        <w:trPr>
          <w:trHeight w:val="182"/>
        </w:trPr>
        <w:tc>
          <w:tcPr>
            <w:tcW w:w="563" w:type="dxa"/>
          </w:tcPr>
          <w:p w:rsidR="0034199B" w:rsidRDefault="0034199B" w:rsidP="0034199B">
            <w:pPr>
              <w:autoSpaceDE w:val="0"/>
              <w:autoSpaceDN w:val="0"/>
              <w:adjustRightInd w:val="0"/>
              <w:jc w:val="center"/>
              <w:rPr>
                <w:noProof/>
                <w:color w:val="000000"/>
                <w:lang w:val="sr-Cyrl-R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rPr>
              <w:t xml:space="preserve">ИЗНОС </w:t>
            </w:r>
            <w:r w:rsidRPr="00863BE5">
              <w:rPr>
                <w:b/>
                <w:bCs/>
                <w:noProof/>
                <w:color w:val="000000"/>
                <w:sz w:val="20"/>
                <w:szCs w:val="20"/>
                <w:lang w:val="en-US"/>
              </w:rPr>
              <w:t>ПДВ</w:t>
            </w:r>
            <w:r w:rsidRPr="00863BE5">
              <w:rPr>
                <w:b/>
                <w:bCs/>
                <w:noProof/>
                <w:color w:val="000000"/>
                <w:sz w:val="20"/>
                <w:szCs w:val="20"/>
              </w:rPr>
              <w:t>-а</w:t>
            </w:r>
            <w:r w:rsidRPr="00863BE5">
              <w:rPr>
                <w:b/>
                <w:bCs/>
                <w:noProof/>
                <w:color w:val="000000"/>
                <w:sz w:val="20"/>
                <w:szCs w:val="20"/>
                <w:lang w:val="en-US"/>
              </w:rPr>
              <w:t>:</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34199B" w:rsidRPr="00D20140" w:rsidTr="00C7727F">
        <w:trPr>
          <w:trHeight w:val="173"/>
        </w:trPr>
        <w:tc>
          <w:tcPr>
            <w:tcW w:w="563" w:type="dxa"/>
          </w:tcPr>
          <w:p w:rsidR="0034199B" w:rsidRDefault="0034199B" w:rsidP="0034199B">
            <w:pPr>
              <w:autoSpaceDE w:val="0"/>
              <w:autoSpaceDN w:val="0"/>
              <w:adjustRightInd w:val="0"/>
              <w:jc w:val="center"/>
              <w:rPr>
                <w:noProof/>
                <w:color w:val="000000"/>
                <w:lang w:val="sr-Cyrl-RS"/>
              </w:rPr>
            </w:pPr>
          </w:p>
        </w:tc>
        <w:tc>
          <w:tcPr>
            <w:tcW w:w="5797" w:type="dxa"/>
            <w:gridSpan w:val="5"/>
          </w:tcPr>
          <w:p w:rsidR="0034199B" w:rsidRPr="00863BE5" w:rsidRDefault="0034199B" w:rsidP="0034199B">
            <w:pPr>
              <w:autoSpaceDE w:val="0"/>
              <w:autoSpaceDN w:val="0"/>
              <w:adjustRightInd w:val="0"/>
              <w:jc w:val="right"/>
              <w:rPr>
                <w:b/>
                <w:bCs/>
                <w:noProof/>
                <w:color w:val="000000"/>
                <w:sz w:val="20"/>
                <w:szCs w:val="20"/>
                <w:lang w:val="en-US"/>
              </w:rPr>
            </w:pPr>
            <w:r w:rsidRPr="00863BE5">
              <w:rPr>
                <w:b/>
                <w:bCs/>
                <w:noProof/>
                <w:color w:val="000000"/>
                <w:sz w:val="20"/>
                <w:szCs w:val="20"/>
                <w:lang w:val="en-US"/>
              </w:rPr>
              <w:t xml:space="preserve">УКУПНА ВРЕДНОСТ </w:t>
            </w:r>
            <w:r>
              <w:rPr>
                <w:b/>
                <w:bCs/>
                <w:noProof/>
                <w:color w:val="000000"/>
                <w:sz w:val="20"/>
                <w:szCs w:val="20"/>
                <w:lang w:val="sr-Cyrl-RS"/>
              </w:rPr>
              <w:t>СЕРВИСА</w:t>
            </w:r>
            <w:r w:rsidRPr="00863BE5">
              <w:rPr>
                <w:b/>
                <w:bCs/>
                <w:noProof/>
                <w:color w:val="000000"/>
                <w:sz w:val="20"/>
                <w:szCs w:val="20"/>
                <w:lang w:val="en-US"/>
              </w:rPr>
              <w:t xml:space="preserve"> </w:t>
            </w:r>
            <w:r>
              <w:rPr>
                <w:b/>
                <w:bCs/>
                <w:noProof/>
                <w:color w:val="000000"/>
                <w:sz w:val="20"/>
                <w:szCs w:val="20"/>
                <w:lang w:val="sr-Cyrl-RS"/>
              </w:rPr>
              <w:t xml:space="preserve">ПО ПОЗИВУ </w:t>
            </w:r>
            <w:r w:rsidRPr="00863BE5">
              <w:rPr>
                <w:b/>
                <w:bCs/>
                <w:noProof/>
                <w:color w:val="000000"/>
                <w:sz w:val="20"/>
                <w:szCs w:val="20"/>
                <w:lang w:val="en-US"/>
              </w:rPr>
              <w:t>СА ПДВ-ом:</w:t>
            </w:r>
          </w:p>
        </w:tc>
        <w:tc>
          <w:tcPr>
            <w:tcW w:w="1418" w:type="dxa"/>
          </w:tcPr>
          <w:p w:rsidR="0034199B" w:rsidRPr="00D20140" w:rsidRDefault="0034199B" w:rsidP="0034199B">
            <w:pPr>
              <w:autoSpaceDE w:val="0"/>
              <w:autoSpaceDN w:val="0"/>
              <w:adjustRightInd w:val="0"/>
              <w:jc w:val="right"/>
              <w:rPr>
                <w:noProof/>
                <w:color w:val="000000"/>
                <w:lang w:val="en-US"/>
              </w:rPr>
            </w:pPr>
          </w:p>
        </w:tc>
        <w:tc>
          <w:tcPr>
            <w:tcW w:w="1983" w:type="dxa"/>
          </w:tcPr>
          <w:p w:rsidR="0034199B" w:rsidRPr="00D20140" w:rsidRDefault="0034199B" w:rsidP="0034199B">
            <w:pPr>
              <w:autoSpaceDE w:val="0"/>
              <w:autoSpaceDN w:val="0"/>
              <w:adjustRightInd w:val="0"/>
              <w:jc w:val="right"/>
              <w:rPr>
                <w:noProof/>
                <w:color w:val="000000"/>
                <w:lang w:val="en-US"/>
              </w:rPr>
            </w:pPr>
          </w:p>
        </w:tc>
        <w:tc>
          <w:tcPr>
            <w:tcW w:w="1561" w:type="dxa"/>
          </w:tcPr>
          <w:p w:rsidR="0034199B" w:rsidRPr="00D20140" w:rsidRDefault="0034199B" w:rsidP="0034199B">
            <w:pPr>
              <w:autoSpaceDE w:val="0"/>
              <w:autoSpaceDN w:val="0"/>
              <w:adjustRightInd w:val="0"/>
              <w:jc w:val="right"/>
              <w:rPr>
                <w:noProof/>
                <w:color w:val="000000"/>
                <w:lang w:val="en-US"/>
              </w:rPr>
            </w:pPr>
          </w:p>
        </w:tc>
        <w:tc>
          <w:tcPr>
            <w:tcW w:w="1701" w:type="dxa"/>
          </w:tcPr>
          <w:p w:rsidR="0034199B" w:rsidRPr="00D20140" w:rsidRDefault="0034199B" w:rsidP="0034199B">
            <w:pPr>
              <w:autoSpaceDE w:val="0"/>
              <w:autoSpaceDN w:val="0"/>
              <w:adjustRightInd w:val="0"/>
              <w:jc w:val="right"/>
              <w:rPr>
                <w:noProof/>
                <w:color w:val="000000"/>
                <w:lang w:val="en-US"/>
              </w:rPr>
            </w:pPr>
          </w:p>
        </w:tc>
        <w:tc>
          <w:tcPr>
            <w:tcW w:w="2268" w:type="dxa"/>
          </w:tcPr>
          <w:p w:rsidR="0034199B" w:rsidRPr="00D20140" w:rsidRDefault="0034199B" w:rsidP="0034199B"/>
        </w:tc>
      </w:tr>
      <w:tr w:rsidR="0034199B" w:rsidRPr="00D20140" w:rsidTr="00C7727F">
        <w:trPr>
          <w:gridAfter w:val="1"/>
          <w:wAfter w:w="2268" w:type="dxa"/>
          <w:trHeight w:val="274"/>
        </w:trPr>
        <w:tc>
          <w:tcPr>
            <w:tcW w:w="563" w:type="dxa"/>
          </w:tcPr>
          <w:p w:rsidR="0034199B" w:rsidRPr="00D20140" w:rsidRDefault="0034199B" w:rsidP="0034199B">
            <w:pPr>
              <w:autoSpaceDE w:val="0"/>
              <w:autoSpaceDN w:val="0"/>
              <w:adjustRightInd w:val="0"/>
              <w:jc w:val="center"/>
              <w:rPr>
                <w:b/>
                <w:bCs/>
                <w:noProof/>
                <w:color w:val="000000"/>
              </w:rPr>
            </w:pPr>
            <w:r>
              <w:rPr>
                <w:b/>
                <w:bCs/>
                <w:noProof/>
                <w:color w:val="000000"/>
              </w:rPr>
              <w:t>II</w:t>
            </w:r>
          </w:p>
        </w:tc>
        <w:tc>
          <w:tcPr>
            <w:tcW w:w="5797" w:type="dxa"/>
            <w:gridSpan w:val="5"/>
          </w:tcPr>
          <w:p w:rsidR="0034199B" w:rsidRPr="00D20140" w:rsidRDefault="0034199B" w:rsidP="0034199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1418" w:type="dxa"/>
          </w:tcPr>
          <w:p w:rsidR="0034199B" w:rsidRDefault="0034199B" w:rsidP="0034199B">
            <w:pPr>
              <w:autoSpaceDE w:val="0"/>
              <w:autoSpaceDN w:val="0"/>
              <w:adjustRightInd w:val="0"/>
              <w:jc w:val="right"/>
              <w:rPr>
                <w:b/>
                <w:bCs/>
                <w:noProof/>
                <w:color w:val="000000"/>
                <w:lang w:val="en-US"/>
              </w:rPr>
            </w:pPr>
          </w:p>
        </w:tc>
        <w:tc>
          <w:tcPr>
            <w:tcW w:w="5245" w:type="dxa"/>
            <w:gridSpan w:val="3"/>
          </w:tcPr>
          <w:p w:rsidR="0034199B" w:rsidRDefault="0034199B" w:rsidP="0034199B">
            <w:pPr>
              <w:autoSpaceDE w:val="0"/>
              <w:autoSpaceDN w:val="0"/>
              <w:adjustRightInd w:val="0"/>
              <w:jc w:val="right"/>
              <w:rPr>
                <w:b/>
                <w:bCs/>
                <w:noProof/>
                <w:color w:val="000000"/>
                <w:lang w:val="en-US"/>
              </w:rPr>
            </w:pPr>
          </w:p>
        </w:tc>
      </w:tr>
      <w:tr w:rsidR="0034199B" w:rsidRPr="00D20140" w:rsidTr="00C7727F">
        <w:trPr>
          <w:gridAfter w:val="1"/>
          <w:wAfter w:w="2268" w:type="dxa"/>
          <w:trHeight w:val="274"/>
        </w:trPr>
        <w:tc>
          <w:tcPr>
            <w:tcW w:w="563" w:type="dxa"/>
          </w:tcPr>
          <w:p w:rsidR="0034199B" w:rsidRPr="00D20140" w:rsidRDefault="0034199B" w:rsidP="0034199B">
            <w:pPr>
              <w:autoSpaceDE w:val="0"/>
              <w:autoSpaceDN w:val="0"/>
              <w:adjustRightInd w:val="0"/>
              <w:jc w:val="center"/>
              <w:rPr>
                <w:b/>
                <w:bCs/>
                <w:noProof/>
                <w:color w:val="000000"/>
                <w:lang w:val="en-US"/>
              </w:rPr>
            </w:pPr>
            <w:r>
              <w:rPr>
                <w:b/>
                <w:bCs/>
                <w:noProof/>
                <w:color w:val="000000"/>
                <w:lang w:val="en-US"/>
              </w:rPr>
              <w:t>III</w:t>
            </w:r>
          </w:p>
        </w:tc>
        <w:tc>
          <w:tcPr>
            <w:tcW w:w="5797" w:type="dxa"/>
            <w:gridSpan w:val="5"/>
          </w:tcPr>
          <w:p w:rsidR="0034199B" w:rsidRPr="00D20140" w:rsidRDefault="0034199B" w:rsidP="0034199B">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1418" w:type="dxa"/>
          </w:tcPr>
          <w:p w:rsidR="0034199B" w:rsidRDefault="0034199B" w:rsidP="0034199B">
            <w:pPr>
              <w:autoSpaceDE w:val="0"/>
              <w:autoSpaceDN w:val="0"/>
              <w:adjustRightInd w:val="0"/>
              <w:jc w:val="right"/>
              <w:rPr>
                <w:b/>
                <w:bCs/>
                <w:noProof/>
                <w:color w:val="000000"/>
              </w:rPr>
            </w:pPr>
          </w:p>
        </w:tc>
        <w:tc>
          <w:tcPr>
            <w:tcW w:w="5245" w:type="dxa"/>
            <w:gridSpan w:val="3"/>
          </w:tcPr>
          <w:p w:rsidR="0034199B" w:rsidRDefault="0034199B" w:rsidP="0034199B">
            <w:pPr>
              <w:autoSpaceDE w:val="0"/>
              <w:autoSpaceDN w:val="0"/>
              <w:adjustRightInd w:val="0"/>
              <w:jc w:val="right"/>
              <w:rPr>
                <w:b/>
                <w:bCs/>
                <w:noProof/>
                <w:color w:val="000000"/>
              </w:rPr>
            </w:pPr>
          </w:p>
        </w:tc>
      </w:tr>
      <w:tr w:rsidR="0034199B" w:rsidRPr="00D20140" w:rsidTr="00C7727F">
        <w:trPr>
          <w:gridAfter w:val="1"/>
          <w:wAfter w:w="2268" w:type="dxa"/>
          <w:trHeight w:val="274"/>
        </w:trPr>
        <w:tc>
          <w:tcPr>
            <w:tcW w:w="563" w:type="dxa"/>
          </w:tcPr>
          <w:p w:rsidR="0034199B" w:rsidRPr="00D20140" w:rsidRDefault="0034199B" w:rsidP="0034199B">
            <w:pPr>
              <w:autoSpaceDE w:val="0"/>
              <w:autoSpaceDN w:val="0"/>
              <w:adjustRightInd w:val="0"/>
              <w:jc w:val="center"/>
              <w:rPr>
                <w:b/>
                <w:bCs/>
                <w:noProof/>
                <w:color w:val="000000"/>
                <w:lang w:val="en-US"/>
              </w:rPr>
            </w:pPr>
            <w:r>
              <w:rPr>
                <w:b/>
                <w:bCs/>
                <w:noProof/>
                <w:color w:val="000000"/>
                <w:lang w:val="en-US"/>
              </w:rPr>
              <w:t>IV</w:t>
            </w:r>
          </w:p>
        </w:tc>
        <w:tc>
          <w:tcPr>
            <w:tcW w:w="5797" w:type="dxa"/>
            <w:gridSpan w:val="5"/>
          </w:tcPr>
          <w:p w:rsidR="0034199B" w:rsidRPr="00D20140" w:rsidRDefault="0034199B" w:rsidP="0034199B">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418" w:type="dxa"/>
          </w:tcPr>
          <w:p w:rsidR="0034199B" w:rsidRDefault="0034199B" w:rsidP="0034199B">
            <w:pPr>
              <w:autoSpaceDE w:val="0"/>
              <w:autoSpaceDN w:val="0"/>
              <w:adjustRightInd w:val="0"/>
              <w:jc w:val="right"/>
              <w:rPr>
                <w:b/>
                <w:bCs/>
                <w:noProof/>
                <w:color w:val="000000"/>
                <w:lang w:val="en-US"/>
              </w:rPr>
            </w:pPr>
          </w:p>
        </w:tc>
        <w:tc>
          <w:tcPr>
            <w:tcW w:w="5245" w:type="dxa"/>
            <w:gridSpan w:val="3"/>
          </w:tcPr>
          <w:p w:rsidR="0034199B" w:rsidRDefault="0034199B" w:rsidP="0034199B">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361B6">
            <w:pPr>
              <w:pStyle w:val="Heading2"/>
              <w:numPr>
                <w:ilvl w:val="0"/>
                <w:numId w:val="5"/>
              </w:numPr>
              <w:rPr>
                <w:noProof/>
              </w:rPr>
            </w:pPr>
            <w:r w:rsidRPr="002D5B2C">
              <w:rPr>
                <w:noProof/>
              </w:rPr>
              <w:br w:type="page"/>
            </w:r>
            <w:bookmarkStart w:id="21" w:name="_Toc375221018"/>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361B6">
            <w:pPr>
              <w:pStyle w:val="Heading2"/>
              <w:numPr>
                <w:ilvl w:val="0"/>
                <w:numId w:val="5"/>
              </w:numPr>
              <w:rPr>
                <w:noProof/>
              </w:rPr>
            </w:pPr>
            <w:r w:rsidRPr="008B7475">
              <w:rPr>
                <w:noProof/>
              </w:rPr>
              <w:lastRenderedPageBreak/>
              <w:br w:type="page"/>
            </w:r>
            <w:bookmarkStart w:id="22" w:name="_Toc37522101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5F" w:rsidRDefault="00E65D5F">
      <w:r>
        <w:separator/>
      </w:r>
    </w:p>
  </w:endnote>
  <w:endnote w:type="continuationSeparator" w:id="0">
    <w:p w:rsidR="00E65D5F" w:rsidRDefault="00E6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5F" w:rsidRDefault="00E65D5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D5F" w:rsidRDefault="00E65D5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E65D5F" w:rsidRDefault="00E65D5F">
            <w:pPr>
              <w:pStyle w:val="Footer"/>
              <w:jc w:val="center"/>
            </w:pPr>
            <w:r>
              <w:t xml:space="preserve">Страна </w:t>
            </w:r>
            <w:r>
              <w:rPr>
                <w:b/>
              </w:rPr>
              <w:fldChar w:fldCharType="begin"/>
            </w:r>
            <w:r>
              <w:rPr>
                <w:b/>
              </w:rPr>
              <w:instrText xml:space="preserve"> PAGE </w:instrText>
            </w:r>
            <w:r>
              <w:rPr>
                <w:b/>
              </w:rPr>
              <w:fldChar w:fldCharType="separate"/>
            </w:r>
            <w:r w:rsidR="00C7727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7727F">
              <w:rPr>
                <w:b/>
                <w:noProof/>
              </w:rPr>
              <w:t>31</w:t>
            </w:r>
            <w:r>
              <w:rPr>
                <w:b/>
              </w:rPr>
              <w:fldChar w:fldCharType="end"/>
            </w:r>
          </w:p>
        </w:sdtContent>
      </w:sdt>
    </w:sdtContent>
  </w:sdt>
  <w:p w:rsidR="00E65D5F" w:rsidRPr="00CF2211" w:rsidRDefault="00E65D5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5F" w:rsidRDefault="00E65D5F">
      <w:r>
        <w:separator/>
      </w:r>
    </w:p>
  </w:footnote>
  <w:footnote w:type="continuationSeparator" w:id="0">
    <w:p w:rsidR="00E65D5F" w:rsidRDefault="00E6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5F" w:rsidRPr="00884492" w:rsidRDefault="00E65D5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100A47"/>
    <w:multiLevelType w:val="hybridMultilevel"/>
    <w:tmpl w:val="5AA27FBC"/>
    <w:lvl w:ilvl="0" w:tplc="BB1C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64D80"/>
    <w:multiLevelType w:val="hybridMultilevel"/>
    <w:tmpl w:val="3E7C77D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77ACB"/>
    <w:multiLevelType w:val="hybridMultilevel"/>
    <w:tmpl w:val="34DAD854"/>
    <w:lvl w:ilvl="0" w:tplc="EE6E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C4F4B"/>
    <w:multiLevelType w:val="hybridMultilevel"/>
    <w:tmpl w:val="A0FA4058"/>
    <w:lvl w:ilvl="0" w:tplc="68F04E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29520C4"/>
    <w:multiLevelType w:val="multilevel"/>
    <w:tmpl w:val="881E5F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D293E"/>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1"/>
  </w:num>
  <w:num w:numId="8">
    <w:abstractNumId w:val="6"/>
  </w:num>
  <w:num w:numId="9">
    <w:abstractNumId w:val="10"/>
  </w:num>
  <w:num w:numId="10">
    <w:abstractNumId w:val="15"/>
  </w:num>
  <w:num w:numId="11">
    <w:abstractNumId w:val="16"/>
  </w:num>
  <w:num w:numId="12">
    <w:abstractNumId w:val="8"/>
  </w:num>
  <w:num w:numId="13">
    <w:abstractNumId w:val="13"/>
  </w:num>
  <w:num w:numId="14">
    <w:abstractNumId w:val="9"/>
  </w:num>
  <w:num w:numId="15">
    <w:abstractNumId w:val="5"/>
  </w:num>
  <w:num w:numId="16">
    <w:abstractNumId w:val="11"/>
  </w:num>
  <w:num w:numId="17">
    <w:abstractNumId w:val="18"/>
  </w:num>
  <w:num w:numId="18">
    <w:abstractNumId w:val="19"/>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07EE"/>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8F5"/>
    <w:rsid w:val="000D7B22"/>
    <w:rsid w:val="000E0BC4"/>
    <w:rsid w:val="000E128F"/>
    <w:rsid w:val="000E2592"/>
    <w:rsid w:val="000E264B"/>
    <w:rsid w:val="000E3627"/>
    <w:rsid w:val="000F0736"/>
    <w:rsid w:val="000F0E13"/>
    <w:rsid w:val="000F10D6"/>
    <w:rsid w:val="000F1172"/>
    <w:rsid w:val="000F68C7"/>
    <w:rsid w:val="000F6F0C"/>
    <w:rsid w:val="001007FF"/>
    <w:rsid w:val="00102052"/>
    <w:rsid w:val="00102920"/>
    <w:rsid w:val="00103B3A"/>
    <w:rsid w:val="001110B0"/>
    <w:rsid w:val="001114FD"/>
    <w:rsid w:val="00111FDB"/>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6C8"/>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4DDF"/>
    <w:rsid w:val="0021582F"/>
    <w:rsid w:val="00217D3C"/>
    <w:rsid w:val="002259B4"/>
    <w:rsid w:val="0022681C"/>
    <w:rsid w:val="00233D1A"/>
    <w:rsid w:val="00235B03"/>
    <w:rsid w:val="002360F6"/>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533"/>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915"/>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6F61"/>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199B"/>
    <w:rsid w:val="00343F79"/>
    <w:rsid w:val="00344FFC"/>
    <w:rsid w:val="00345F39"/>
    <w:rsid w:val="00346AD8"/>
    <w:rsid w:val="00361A55"/>
    <w:rsid w:val="003647E3"/>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1E75"/>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816"/>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5036B2"/>
    <w:rsid w:val="00503B2B"/>
    <w:rsid w:val="00507218"/>
    <w:rsid w:val="00513460"/>
    <w:rsid w:val="005145FA"/>
    <w:rsid w:val="00516496"/>
    <w:rsid w:val="0051665F"/>
    <w:rsid w:val="00523927"/>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9727E"/>
    <w:rsid w:val="005A11A8"/>
    <w:rsid w:val="005A1FEE"/>
    <w:rsid w:val="005A2403"/>
    <w:rsid w:val="005A4943"/>
    <w:rsid w:val="005A539F"/>
    <w:rsid w:val="005A557A"/>
    <w:rsid w:val="005A62B5"/>
    <w:rsid w:val="005B14F9"/>
    <w:rsid w:val="005B1782"/>
    <w:rsid w:val="005B369B"/>
    <w:rsid w:val="005B40B1"/>
    <w:rsid w:val="005B4646"/>
    <w:rsid w:val="005B4B4C"/>
    <w:rsid w:val="005B4BDC"/>
    <w:rsid w:val="005B62D0"/>
    <w:rsid w:val="005B70E5"/>
    <w:rsid w:val="005C088E"/>
    <w:rsid w:val="005C2276"/>
    <w:rsid w:val="005C22ED"/>
    <w:rsid w:val="005C52C2"/>
    <w:rsid w:val="005D4CDD"/>
    <w:rsid w:val="005E0BE7"/>
    <w:rsid w:val="005E24ED"/>
    <w:rsid w:val="005E2923"/>
    <w:rsid w:val="005E49DE"/>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478E9"/>
    <w:rsid w:val="00654440"/>
    <w:rsid w:val="00654500"/>
    <w:rsid w:val="0065471E"/>
    <w:rsid w:val="006559D3"/>
    <w:rsid w:val="0065758C"/>
    <w:rsid w:val="00657D54"/>
    <w:rsid w:val="0066183C"/>
    <w:rsid w:val="00662891"/>
    <w:rsid w:val="00662999"/>
    <w:rsid w:val="00662C02"/>
    <w:rsid w:val="00671ED8"/>
    <w:rsid w:val="00672DE3"/>
    <w:rsid w:val="0068219F"/>
    <w:rsid w:val="00683B0E"/>
    <w:rsid w:val="00684C6E"/>
    <w:rsid w:val="00691DD9"/>
    <w:rsid w:val="00694E7F"/>
    <w:rsid w:val="00697793"/>
    <w:rsid w:val="006A0DC2"/>
    <w:rsid w:val="006A3E2A"/>
    <w:rsid w:val="006A4C11"/>
    <w:rsid w:val="006A6003"/>
    <w:rsid w:val="006A7A31"/>
    <w:rsid w:val="006A7A5A"/>
    <w:rsid w:val="006B2A19"/>
    <w:rsid w:val="006B30BC"/>
    <w:rsid w:val="006B3953"/>
    <w:rsid w:val="006B3C53"/>
    <w:rsid w:val="006B3FBC"/>
    <w:rsid w:val="006B455D"/>
    <w:rsid w:val="006B5618"/>
    <w:rsid w:val="006B7A84"/>
    <w:rsid w:val="006C08B2"/>
    <w:rsid w:val="006C3333"/>
    <w:rsid w:val="006C4CA4"/>
    <w:rsid w:val="006C5A58"/>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45EAC"/>
    <w:rsid w:val="007564D0"/>
    <w:rsid w:val="007606F1"/>
    <w:rsid w:val="00761EB2"/>
    <w:rsid w:val="00762DD5"/>
    <w:rsid w:val="00762EFC"/>
    <w:rsid w:val="0076337F"/>
    <w:rsid w:val="0076593B"/>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695"/>
    <w:rsid w:val="007918D5"/>
    <w:rsid w:val="00795AB0"/>
    <w:rsid w:val="00796F48"/>
    <w:rsid w:val="007A4B1A"/>
    <w:rsid w:val="007A50D5"/>
    <w:rsid w:val="007B0302"/>
    <w:rsid w:val="007B0529"/>
    <w:rsid w:val="007B247F"/>
    <w:rsid w:val="007B286E"/>
    <w:rsid w:val="007B3C20"/>
    <w:rsid w:val="007B550A"/>
    <w:rsid w:val="007B61A3"/>
    <w:rsid w:val="007C044D"/>
    <w:rsid w:val="007C049E"/>
    <w:rsid w:val="007C0D7F"/>
    <w:rsid w:val="007C1080"/>
    <w:rsid w:val="007C1157"/>
    <w:rsid w:val="007C2906"/>
    <w:rsid w:val="007C298F"/>
    <w:rsid w:val="007C4820"/>
    <w:rsid w:val="007C63B3"/>
    <w:rsid w:val="007C70BD"/>
    <w:rsid w:val="007D6D5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595E"/>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2796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6982"/>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6174"/>
    <w:rsid w:val="00A0769E"/>
    <w:rsid w:val="00A15261"/>
    <w:rsid w:val="00A20671"/>
    <w:rsid w:val="00A227A0"/>
    <w:rsid w:val="00A23D98"/>
    <w:rsid w:val="00A23F31"/>
    <w:rsid w:val="00A242A2"/>
    <w:rsid w:val="00A24CF0"/>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3914"/>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2644"/>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589"/>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B00"/>
    <w:rsid w:val="00B56791"/>
    <w:rsid w:val="00B56EDC"/>
    <w:rsid w:val="00B5755D"/>
    <w:rsid w:val="00B579EA"/>
    <w:rsid w:val="00B57D85"/>
    <w:rsid w:val="00B60424"/>
    <w:rsid w:val="00B60BCA"/>
    <w:rsid w:val="00B6175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41AB"/>
    <w:rsid w:val="00C1633E"/>
    <w:rsid w:val="00C17451"/>
    <w:rsid w:val="00C17C5F"/>
    <w:rsid w:val="00C20AB0"/>
    <w:rsid w:val="00C21A19"/>
    <w:rsid w:val="00C21BB7"/>
    <w:rsid w:val="00C21E73"/>
    <w:rsid w:val="00C224B6"/>
    <w:rsid w:val="00C24A98"/>
    <w:rsid w:val="00C25410"/>
    <w:rsid w:val="00C26EAC"/>
    <w:rsid w:val="00C33671"/>
    <w:rsid w:val="00C33D64"/>
    <w:rsid w:val="00C34E07"/>
    <w:rsid w:val="00C402BD"/>
    <w:rsid w:val="00C4081E"/>
    <w:rsid w:val="00C45F93"/>
    <w:rsid w:val="00C4793E"/>
    <w:rsid w:val="00C51414"/>
    <w:rsid w:val="00C51B99"/>
    <w:rsid w:val="00C54035"/>
    <w:rsid w:val="00C551C4"/>
    <w:rsid w:val="00C55405"/>
    <w:rsid w:val="00C5559C"/>
    <w:rsid w:val="00C56267"/>
    <w:rsid w:val="00C57822"/>
    <w:rsid w:val="00C61E86"/>
    <w:rsid w:val="00C61F18"/>
    <w:rsid w:val="00C62675"/>
    <w:rsid w:val="00C71082"/>
    <w:rsid w:val="00C74F94"/>
    <w:rsid w:val="00C75834"/>
    <w:rsid w:val="00C768FC"/>
    <w:rsid w:val="00C7727F"/>
    <w:rsid w:val="00C80267"/>
    <w:rsid w:val="00C80454"/>
    <w:rsid w:val="00C82A65"/>
    <w:rsid w:val="00C83E7E"/>
    <w:rsid w:val="00C861A6"/>
    <w:rsid w:val="00C863A4"/>
    <w:rsid w:val="00C86BE4"/>
    <w:rsid w:val="00C86D04"/>
    <w:rsid w:val="00C934EB"/>
    <w:rsid w:val="00C96120"/>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637C"/>
    <w:rsid w:val="00D2186E"/>
    <w:rsid w:val="00D2336B"/>
    <w:rsid w:val="00D2510E"/>
    <w:rsid w:val="00D273B0"/>
    <w:rsid w:val="00D27E53"/>
    <w:rsid w:val="00D30171"/>
    <w:rsid w:val="00D33B5F"/>
    <w:rsid w:val="00D34530"/>
    <w:rsid w:val="00D34EF0"/>
    <w:rsid w:val="00D4174B"/>
    <w:rsid w:val="00D42217"/>
    <w:rsid w:val="00D43274"/>
    <w:rsid w:val="00D43809"/>
    <w:rsid w:val="00D45C42"/>
    <w:rsid w:val="00D47A81"/>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4605"/>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5654"/>
    <w:rsid w:val="00DB78F7"/>
    <w:rsid w:val="00DC08D6"/>
    <w:rsid w:val="00DC3C88"/>
    <w:rsid w:val="00DC400F"/>
    <w:rsid w:val="00DC6533"/>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361B6"/>
    <w:rsid w:val="00E42500"/>
    <w:rsid w:val="00E43EED"/>
    <w:rsid w:val="00E43FAE"/>
    <w:rsid w:val="00E44FC8"/>
    <w:rsid w:val="00E45640"/>
    <w:rsid w:val="00E47631"/>
    <w:rsid w:val="00E50569"/>
    <w:rsid w:val="00E51425"/>
    <w:rsid w:val="00E51B03"/>
    <w:rsid w:val="00E52D7A"/>
    <w:rsid w:val="00E5579E"/>
    <w:rsid w:val="00E55D92"/>
    <w:rsid w:val="00E61177"/>
    <w:rsid w:val="00E622EB"/>
    <w:rsid w:val="00E6522A"/>
    <w:rsid w:val="00E6555A"/>
    <w:rsid w:val="00E65D5F"/>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2508"/>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16F"/>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2F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2495"/>
    <w:rsid w:val="00F733FB"/>
    <w:rsid w:val="00F756BE"/>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D3E94"/>
    <w:rsid w:val="00FE0238"/>
    <w:rsid w:val="00FE037C"/>
    <w:rsid w:val="00FE0B83"/>
    <w:rsid w:val="00FE1A6D"/>
    <w:rsid w:val="00FE3CF2"/>
    <w:rsid w:val="00FE4DB8"/>
    <w:rsid w:val="00FE7A27"/>
    <w:rsid w:val="00FF4838"/>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40C9-9390-4B12-BBDB-83BCA663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31</Pages>
  <Words>6857</Words>
  <Characters>41555</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48316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63</cp:revision>
  <cp:lastPrinted>2014-01-13T09:14:00Z</cp:lastPrinted>
  <dcterms:created xsi:type="dcterms:W3CDTF">2013-08-14T10:11:00Z</dcterms:created>
  <dcterms:modified xsi:type="dcterms:W3CDTF">2014-01-22T09:30:00Z</dcterms:modified>
</cp:coreProperties>
</file>