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2319997"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74F94" w:rsidRDefault="004D2139" w:rsidP="002D5B2C">
      <w:pPr>
        <w:pStyle w:val="Footer"/>
        <w:jc w:val="center"/>
        <w:rPr>
          <w:b/>
          <w:lang w:val="sr-Cyrl-CS"/>
        </w:rPr>
      </w:pPr>
      <w:r w:rsidRPr="004D2139">
        <w:rPr>
          <w:b/>
          <w:lang w:val="sr-Cyrl-CS"/>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p>
    <w:p w:rsidR="004D2139" w:rsidRPr="00DE0EA0" w:rsidRDefault="004D2139"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4D2139" w:rsidRPr="004D2139">
        <w:rPr>
          <w:b/>
          <w:noProof/>
        </w:rPr>
        <w:t>04-14-О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0F6481" w:rsidRPr="000F6481">
        <w:rPr>
          <w:b/>
          <w:noProof/>
          <w:lang w:val="sr-Cyrl-RS"/>
        </w:rPr>
        <w:t xml:space="preserve">јануар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4D2139" w:rsidRPr="004D2139">
        <w:rPr>
          <w:noProof/>
        </w:rPr>
        <w:t xml:space="preserve"> број 04-14</w:t>
      </w:r>
      <w:r w:rsidR="00F9313D" w:rsidRPr="004D2139">
        <w:rPr>
          <w:noProof/>
        </w:rPr>
        <w:t>-О</w:t>
      </w:r>
      <w:r w:rsidR="00150683" w:rsidRPr="004D2139">
        <w:rPr>
          <w:noProof/>
        </w:rPr>
        <w:t xml:space="preserve"> - </w:t>
      </w:r>
      <w:r w:rsidR="004D2139" w:rsidRPr="004D2139">
        <w:rPr>
          <w:noProof/>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695A56">
              <w:rPr>
                <w:noProof/>
                <w:webHidden/>
              </w:rPr>
              <w:t>3</w:t>
            </w:r>
            <w:r w:rsidR="004E737C">
              <w:rPr>
                <w:noProof/>
                <w:webHidden/>
              </w:rPr>
              <w:fldChar w:fldCharType="end"/>
            </w:r>
          </w:hyperlink>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695A56">
              <w:rPr>
                <w:noProof/>
                <w:webHidden/>
              </w:rPr>
              <w:t>4</w:t>
            </w:r>
            <w:r w:rsidR="004E737C">
              <w:rPr>
                <w:noProof/>
                <w:webHidden/>
              </w:rPr>
              <w:fldChar w:fldCharType="end"/>
            </w:r>
          </w:hyperlink>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695A56">
              <w:rPr>
                <w:noProof/>
                <w:webHidden/>
              </w:rPr>
              <w:t>5</w:t>
            </w:r>
            <w:r w:rsidR="004E737C">
              <w:rPr>
                <w:noProof/>
                <w:webHidden/>
              </w:rPr>
              <w:fldChar w:fldCharType="end"/>
            </w:r>
          </w:hyperlink>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695A56">
              <w:rPr>
                <w:noProof/>
                <w:webHidden/>
              </w:rPr>
              <w:t>6</w:t>
            </w:r>
            <w:r w:rsidR="004E737C">
              <w:rPr>
                <w:noProof/>
                <w:webHidden/>
              </w:rPr>
              <w:fldChar w:fldCharType="end"/>
            </w:r>
          </w:hyperlink>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695A56">
              <w:rPr>
                <w:noProof/>
                <w:webHidden/>
              </w:rPr>
              <w:t>7</w:t>
            </w:r>
            <w:r w:rsidR="004E737C">
              <w:rPr>
                <w:noProof/>
                <w:webHidden/>
              </w:rPr>
              <w:fldChar w:fldCharType="end"/>
            </w:r>
          </w:hyperlink>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695A56">
              <w:rPr>
                <w:noProof/>
                <w:webHidden/>
              </w:rPr>
              <w:t>11</w:t>
            </w:r>
            <w:r w:rsidR="004E737C">
              <w:rPr>
                <w:noProof/>
                <w:webHidden/>
              </w:rPr>
              <w:fldChar w:fldCharType="end"/>
            </w:r>
          </w:hyperlink>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695A56">
              <w:rPr>
                <w:noProof/>
                <w:webHidden/>
              </w:rPr>
              <w:t>20</w:t>
            </w:r>
            <w:r w:rsidR="004E737C">
              <w:rPr>
                <w:noProof/>
                <w:webHidden/>
              </w:rPr>
              <w:fldChar w:fldCharType="end"/>
            </w:r>
          </w:hyperlink>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695A56">
              <w:rPr>
                <w:noProof/>
                <w:webHidden/>
              </w:rPr>
              <w:t>21</w:t>
            </w:r>
            <w:r w:rsidR="004E737C">
              <w:rPr>
                <w:noProof/>
                <w:webHidden/>
              </w:rPr>
              <w:fldChar w:fldCharType="end"/>
            </w:r>
          </w:hyperlink>
        </w:p>
        <w:p w:rsidR="00695A56" w:rsidRDefault="00AB6741">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695A56">
              <w:rPr>
                <w:noProof/>
                <w:webHidden/>
              </w:rPr>
              <w:t>24</w:t>
            </w:r>
            <w:r w:rsidR="004E737C">
              <w:rPr>
                <w:noProof/>
                <w:webHidden/>
              </w:rPr>
              <w:fldChar w:fldCharType="end"/>
            </w:r>
          </w:hyperlink>
        </w:p>
        <w:p w:rsidR="00695A56" w:rsidRDefault="00AB6741">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695A56">
              <w:rPr>
                <w:noProof/>
                <w:webHidden/>
              </w:rPr>
              <w:t>25</w:t>
            </w:r>
            <w:r w:rsidR="004E737C">
              <w:rPr>
                <w:noProof/>
                <w:webHidden/>
              </w:rPr>
              <w:fldChar w:fldCharType="end"/>
            </w:r>
          </w:hyperlink>
        </w:p>
        <w:p w:rsidR="00695A56" w:rsidRDefault="00AB6741">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695A56">
              <w:rPr>
                <w:noProof/>
                <w:webHidden/>
              </w:rPr>
              <w:t>26</w:t>
            </w:r>
            <w:r w:rsidR="004E737C">
              <w:rPr>
                <w:noProof/>
                <w:webHidden/>
              </w:rPr>
              <w:fldChar w:fldCharType="end"/>
            </w:r>
          </w:hyperlink>
        </w:p>
        <w:p w:rsidR="00695A56" w:rsidRDefault="00AB6741">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695A56">
              <w:rPr>
                <w:noProof/>
                <w:webHidden/>
              </w:rPr>
              <w:t>27</w:t>
            </w:r>
            <w:r w:rsidR="004E737C">
              <w:rPr>
                <w:noProof/>
                <w:webHidden/>
              </w:rPr>
              <w:fldChar w:fldCharType="end"/>
            </w:r>
          </w:hyperlink>
        </w:p>
        <w:p w:rsidR="00695A56" w:rsidRDefault="00AB6741">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695A56">
              <w:rPr>
                <w:noProof/>
                <w:webHidden/>
              </w:rPr>
              <w:t>28</w:t>
            </w:r>
            <w:r w:rsidR="004E737C">
              <w:rPr>
                <w:noProof/>
                <w:webHidden/>
              </w:rPr>
              <w:fldChar w:fldCharType="end"/>
            </w:r>
          </w:hyperlink>
        </w:p>
        <w:p w:rsidR="00695A56" w:rsidRDefault="00AB6741">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695A56">
              <w:rPr>
                <w:noProof/>
                <w:webHidden/>
              </w:rPr>
              <w:t>29</w:t>
            </w:r>
            <w:r w:rsidR="004E737C">
              <w:rPr>
                <w:noProof/>
                <w:webHidden/>
              </w:rPr>
              <w:fldChar w:fldCharType="end"/>
            </w:r>
          </w:hyperlink>
        </w:p>
        <w:p w:rsidR="00695A56" w:rsidRDefault="00AB6741">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695A56">
              <w:rPr>
                <w:webHidden/>
              </w:rPr>
              <w:t>37</w:t>
            </w:r>
            <w:r w:rsidR="004E737C">
              <w:rPr>
                <w:webHidden/>
              </w:rPr>
              <w:fldChar w:fldCharType="end"/>
            </w:r>
          </w:hyperlink>
        </w:p>
        <w:p w:rsidR="00695A56" w:rsidRDefault="00AB6741">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695A56">
              <w:rPr>
                <w:webHidden/>
              </w:rPr>
              <w:t>38</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4D2139">
            <w:pPr>
              <w:jc w:val="both"/>
              <w:rPr>
                <w:highlight w:val="yellow"/>
              </w:rPr>
            </w:pPr>
            <w:r w:rsidRPr="004D2139">
              <w:t xml:space="preserve">Предмет јавне набавке </w:t>
            </w:r>
            <w:r w:rsidR="00FE7A27" w:rsidRPr="004D2139">
              <w:rPr>
                <w:b/>
                <w:noProof/>
              </w:rPr>
              <w:t>добара</w:t>
            </w:r>
            <w:r w:rsidR="00FE7A27" w:rsidRPr="004D2139">
              <w:t xml:space="preserve"> </w:t>
            </w:r>
            <w:r w:rsidRPr="004D2139">
              <w:t>бр</w:t>
            </w:r>
            <w:r w:rsidRPr="004D2139">
              <w:rPr>
                <w:lang w:val="ru-RU"/>
              </w:rPr>
              <w:t>.</w:t>
            </w:r>
            <w:r w:rsidRPr="004D2139">
              <w:t xml:space="preserve"> </w:t>
            </w:r>
            <w:r w:rsidR="004D2139" w:rsidRPr="004D2139">
              <w:t>04-14</w:t>
            </w:r>
            <w:r w:rsidR="00FD3521" w:rsidRPr="004D2139">
              <w:t>-О</w:t>
            </w:r>
            <w:r w:rsidRPr="004D2139">
              <w:rPr>
                <w:i/>
                <w:iCs/>
              </w:rPr>
              <w:t xml:space="preserve"> </w:t>
            </w:r>
            <w:r w:rsidR="00FD3521" w:rsidRPr="004D2139">
              <w:t xml:space="preserve">је </w:t>
            </w:r>
            <w:r w:rsidR="004D2139" w:rsidRPr="004D2139">
              <w:rPr>
                <w:noProof/>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7C2756" w:rsidRPr="007C2756">
              <w:t>04-14</w:t>
            </w:r>
            <w:r w:rsidRPr="007C2756">
              <w:t>-О</w:t>
            </w:r>
            <w:r w:rsidRPr="007C2756">
              <w:rPr>
                <w:i/>
                <w:iCs/>
              </w:rPr>
              <w:t xml:space="preserve"> </w:t>
            </w:r>
            <w:r w:rsidRPr="007C2756">
              <w:t xml:space="preserve">је </w:t>
            </w:r>
            <w:r w:rsidR="007C2756" w:rsidRPr="007C2756">
              <w:rPr>
                <w:noProof/>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r w:rsidRPr="007C2756">
              <w:rPr>
                <w:lang w:val="sr-Cyrl-BA"/>
              </w:rPr>
              <w:t>.</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7C2756" w:rsidP="0050791B">
            <w:pPr>
              <w:rPr>
                <w:noProof/>
              </w:rPr>
            </w:pPr>
            <w:r w:rsidRPr="007C2756">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DE0EA0" w:rsidRDefault="00DE6B1D">
      <w:pPr>
        <w:rPr>
          <w:b/>
          <w:noProof/>
        </w:rPr>
      </w:pPr>
    </w:p>
    <w:tbl>
      <w:tblPr>
        <w:tblStyle w:val="TableGrid"/>
        <w:tblW w:w="9322" w:type="dxa"/>
        <w:tblLook w:val="04A0" w:firstRow="1" w:lastRow="0" w:firstColumn="1" w:lastColumn="0" w:noHBand="0" w:noVBand="1"/>
      </w:tblPr>
      <w:tblGrid>
        <w:gridCol w:w="3936"/>
        <w:gridCol w:w="5386"/>
      </w:tblGrid>
      <w:tr w:rsidR="00D764AC" w:rsidRPr="00DE0EA0" w:rsidTr="00D764AC">
        <w:tc>
          <w:tcPr>
            <w:tcW w:w="3936" w:type="dxa"/>
            <w:vAlign w:val="center"/>
          </w:tcPr>
          <w:p w:rsidR="00D764AC" w:rsidRPr="00DE0EA0" w:rsidRDefault="00D764AC" w:rsidP="004D2E66">
            <w:pPr>
              <w:jc w:val="center"/>
              <w:rPr>
                <w:b/>
                <w:noProof/>
              </w:rPr>
            </w:pPr>
            <w:r w:rsidRPr="00DE0EA0">
              <w:rPr>
                <w:b/>
                <w:noProof/>
              </w:rPr>
              <w:t>Опис партије</w:t>
            </w:r>
          </w:p>
        </w:tc>
        <w:tc>
          <w:tcPr>
            <w:tcW w:w="5386" w:type="dxa"/>
            <w:vAlign w:val="center"/>
          </w:tcPr>
          <w:p w:rsidR="00D764AC" w:rsidRPr="00DE0EA0" w:rsidRDefault="00D764AC" w:rsidP="00D764AC">
            <w:pPr>
              <w:jc w:val="center"/>
              <w:rPr>
                <w:b/>
                <w:noProof/>
              </w:rPr>
            </w:pPr>
            <w:r w:rsidRPr="00DE0EA0">
              <w:rPr>
                <w:b/>
                <w:noProof/>
              </w:rPr>
              <w:t>Назив и ознака из општег речника набавке</w:t>
            </w:r>
          </w:p>
        </w:tc>
      </w:tr>
      <w:tr w:rsidR="007C2756" w:rsidRPr="00DE0EA0" w:rsidTr="00D764AC">
        <w:tc>
          <w:tcPr>
            <w:tcW w:w="3936" w:type="dxa"/>
          </w:tcPr>
          <w:p w:rsidR="007C2756" w:rsidRPr="003244E5" w:rsidRDefault="00E1252F" w:rsidP="007C2756">
            <w:r>
              <w:t xml:space="preserve">Партија 1. </w:t>
            </w:r>
            <w:r w:rsidR="007C2756">
              <w:t xml:space="preserve">Реагенси и потрошни материјал за апарат </w:t>
            </w:r>
            <w:r w:rsidR="007C2756" w:rsidRPr="003244E5">
              <w:t>Mini Vidas</w:t>
            </w:r>
          </w:p>
        </w:tc>
        <w:tc>
          <w:tcPr>
            <w:tcW w:w="5386" w:type="dxa"/>
          </w:tcPr>
          <w:p w:rsidR="007C2756" w:rsidRPr="00DE0EA0" w:rsidRDefault="007C2756" w:rsidP="004D2E66">
            <w:pPr>
              <w:rPr>
                <w:noProof/>
              </w:rPr>
            </w:pPr>
            <w:r w:rsidRPr="007C2756">
              <w:rPr>
                <w:noProof/>
              </w:rPr>
              <w:t>33696500– лабораторијски реагенси</w:t>
            </w:r>
          </w:p>
        </w:tc>
      </w:tr>
      <w:tr w:rsidR="007C2756" w:rsidRPr="00DE0EA0" w:rsidTr="00D764AC">
        <w:tc>
          <w:tcPr>
            <w:tcW w:w="3936" w:type="dxa"/>
          </w:tcPr>
          <w:p w:rsidR="007C2756" w:rsidRPr="003244E5" w:rsidRDefault="00E1252F" w:rsidP="007C2756">
            <w:r>
              <w:t xml:space="preserve">Партија 2. </w:t>
            </w:r>
            <w:r w:rsidR="007C2756" w:rsidRPr="003244E5">
              <w:t>Реагенси и потрошни материјал за апарат Mini Vidas</w:t>
            </w:r>
            <w:r w:rsidR="007C2756">
              <w:t xml:space="preserve"> </w:t>
            </w:r>
            <w:r w:rsidR="007C2756" w:rsidRPr="003244E5">
              <w:t>Blue</w:t>
            </w:r>
          </w:p>
        </w:tc>
        <w:tc>
          <w:tcPr>
            <w:tcW w:w="5386" w:type="dxa"/>
          </w:tcPr>
          <w:p w:rsidR="007C2756" w:rsidRPr="00DE0EA0" w:rsidRDefault="007C2756" w:rsidP="004D2E66">
            <w:pPr>
              <w:rPr>
                <w:noProof/>
              </w:rPr>
            </w:pPr>
            <w:r w:rsidRPr="007C2756">
              <w:rPr>
                <w:noProof/>
              </w:rPr>
              <w:t>33696500– лабораторијски реагенси</w:t>
            </w:r>
          </w:p>
        </w:tc>
      </w:tr>
      <w:tr w:rsidR="007C2756" w:rsidRPr="00DE0EA0" w:rsidTr="00D764AC">
        <w:tc>
          <w:tcPr>
            <w:tcW w:w="3936" w:type="dxa"/>
          </w:tcPr>
          <w:p w:rsidR="007C2756" w:rsidRDefault="00E1252F" w:rsidP="007C2756">
            <w:r>
              <w:t>Партија 3</w:t>
            </w:r>
            <w:r w:rsidRPr="00E1252F">
              <w:t>.</w:t>
            </w:r>
            <w:r>
              <w:t xml:space="preserve"> </w:t>
            </w:r>
            <w:r w:rsidR="007C2756" w:rsidRPr="003244E5">
              <w:t>Реагенси и потрошни материјал за апарат Sysmex XS500i</w:t>
            </w:r>
          </w:p>
        </w:tc>
        <w:tc>
          <w:tcPr>
            <w:tcW w:w="5386" w:type="dxa"/>
          </w:tcPr>
          <w:p w:rsidR="007C2756" w:rsidRPr="00DE0EA0" w:rsidRDefault="007C2756" w:rsidP="004D2E66">
            <w:pPr>
              <w:rPr>
                <w:noProof/>
              </w:rPr>
            </w:pPr>
            <w:r w:rsidRPr="007C2756">
              <w:rPr>
                <w:noProof/>
              </w:rPr>
              <w:t>33696500– лабораторијски реагенси</w:t>
            </w:r>
          </w:p>
        </w:tc>
      </w:tr>
      <w:tr w:rsidR="007C2756" w:rsidRPr="00DE0EA0" w:rsidTr="00D764AC">
        <w:tc>
          <w:tcPr>
            <w:tcW w:w="3936" w:type="dxa"/>
          </w:tcPr>
          <w:p w:rsidR="007C2756" w:rsidRPr="003244E5" w:rsidRDefault="00E1252F" w:rsidP="007C2756">
            <w:r>
              <w:t>Партија 4</w:t>
            </w:r>
            <w:r w:rsidRPr="00E1252F">
              <w:t>.</w:t>
            </w:r>
            <w:r>
              <w:t xml:space="preserve"> </w:t>
            </w:r>
            <w:r w:rsidR="007C2756" w:rsidRPr="003244E5">
              <w:t>Реагенси и потрошни материјал за апарат</w:t>
            </w:r>
            <w:r w:rsidR="007C2756">
              <w:t xml:space="preserve"> </w:t>
            </w:r>
            <w:r w:rsidR="007C2756" w:rsidRPr="003244E5">
              <w:t>Thrombotrak Solo</w:t>
            </w:r>
          </w:p>
        </w:tc>
        <w:tc>
          <w:tcPr>
            <w:tcW w:w="5386" w:type="dxa"/>
          </w:tcPr>
          <w:p w:rsidR="007C2756" w:rsidRPr="00DE0EA0" w:rsidRDefault="007C2756" w:rsidP="004D2E66">
            <w:pPr>
              <w:rPr>
                <w:noProof/>
              </w:rPr>
            </w:pPr>
            <w:r w:rsidRPr="007C2756">
              <w:rPr>
                <w:noProof/>
              </w:rPr>
              <w:t>33696500– лабораторијски реагенси</w:t>
            </w:r>
          </w:p>
        </w:tc>
      </w:tr>
    </w:tbl>
    <w:p w:rsidR="00DE6B1D"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E1252F" w:rsidRPr="00E1252F">
              <w:rPr>
                <w:lang w:val="sr-Cyrl-BA"/>
              </w:rPr>
              <w:t>набавка реагенаса и потрошног материјала за апарате Mini Vidas, Mini Vidas Blue, Sysmex XS500i, Thrombotrak Solo, за потребе Цент</w:t>
            </w:r>
            <w:r w:rsidR="00E1252F">
              <w:rPr>
                <w:lang w:val="sr-Cyrl-BA"/>
              </w:rPr>
              <w:t>ра за лабораторијску медицину и</w:t>
            </w:r>
            <w:r w:rsidR="00E1252F" w:rsidRPr="00E1252F">
              <w:rPr>
                <w:lang w:val="sr-Cyrl-BA"/>
              </w:rPr>
              <w:t xml:space="preserve"> Ургентне лабораторије Ургентног центра, Клиничког центра Војводине.</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произвођача апарата да су понуђени реагенси компатибилни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345D0" w:rsidRPr="00AB6741">
              <w:rPr>
                <w:noProof/>
                <w:lang w:val="sr-Cyrl-BA"/>
              </w:rPr>
              <w:t>2</w:t>
            </w:r>
            <w:r w:rsidR="00AB6741" w:rsidRPr="00AB6741">
              <w:rPr>
                <w:noProof/>
                <w:lang w:val="en-US"/>
              </w:rPr>
              <w:t>7</w:t>
            </w:r>
            <w:r w:rsidRPr="00AB6741">
              <w:rPr>
                <w:noProof/>
                <w:lang w:val="sr-Cyrl-BA"/>
              </w:rPr>
              <w:t>.</w:t>
            </w:r>
            <w:r w:rsidR="005345D0" w:rsidRPr="00AB6741">
              <w:rPr>
                <w:noProof/>
                <w:lang w:val="sr-Cyrl-BA"/>
              </w:rPr>
              <w:t>07</w:t>
            </w:r>
            <w:r w:rsidRPr="00AB6741">
              <w:rPr>
                <w:noProof/>
                <w:lang w:val="sr-Cyrl-BA"/>
              </w:rPr>
              <w:t xml:space="preserve">.2013. </w:t>
            </w:r>
            <w:r w:rsidRPr="00AB6741">
              <w:rPr>
                <w:noProof/>
              </w:rPr>
              <w:t xml:space="preserve">до </w:t>
            </w:r>
            <w:r w:rsidR="00E1252F" w:rsidRPr="00AB6741">
              <w:rPr>
                <w:noProof/>
                <w:lang w:val="sr-Cyrl-BA"/>
              </w:rPr>
              <w:t>2</w:t>
            </w:r>
            <w:r w:rsidR="00AB6741" w:rsidRPr="00AB6741">
              <w:rPr>
                <w:noProof/>
                <w:lang w:val="en-US"/>
              </w:rPr>
              <w:t>7</w:t>
            </w:r>
            <w:r w:rsidR="00E1252F" w:rsidRPr="00AB6741">
              <w:rPr>
                <w:noProof/>
                <w:lang w:val="sr-Cyrl-BA"/>
              </w:rPr>
              <w:t>.01</w:t>
            </w:r>
            <w:r w:rsidR="005345D0" w:rsidRPr="00AB6741">
              <w:rPr>
                <w:noProof/>
              </w:rPr>
              <w:t>.2014</w:t>
            </w:r>
            <w:r w:rsidRPr="00AB6741">
              <w:rPr>
                <w:noProof/>
              </w:rPr>
              <w:t>.</w:t>
            </w:r>
            <w:r w:rsidRPr="005345D0">
              <w:rPr>
                <w:noProof/>
              </w:rPr>
              <w:t xml:space="preserve"> г</w:t>
            </w:r>
            <w:r w:rsidR="005345D0" w:rsidRPr="005345D0">
              <w:rPr>
                <w:noProof/>
              </w:rPr>
              <w:t>одине</w:t>
            </w:r>
            <w:r w:rsidR="00604196">
              <w:rPr>
                <w:noProof/>
              </w:rPr>
              <w:t>.</w:t>
            </w:r>
          </w:p>
          <w:p w:rsidR="00376DFF" w:rsidRPr="00DE0EA0" w:rsidRDefault="00376DFF">
            <w:pPr>
              <w:rPr>
                <w:noProof/>
              </w:rPr>
            </w:pPr>
            <w:bookmarkStart w:id="20" w:name="_GoBack"/>
            <w:bookmarkEnd w:id="20"/>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5345D0" w:rsidRPr="00AB6741">
              <w:rPr>
                <w:noProof/>
              </w:rPr>
              <w:t>2</w:t>
            </w:r>
            <w:r w:rsidR="00AB6741" w:rsidRPr="00AB6741">
              <w:rPr>
                <w:noProof/>
              </w:rPr>
              <w:t>7</w:t>
            </w:r>
            <w:r w:rsidR="005345D0" w:rsidRPr="00AB6741">
              <w:rPr>
                <w:noProof/>
              </w:rPr>
              <w:t>.07.2013. до 2</w:t>
            </w:r>
            <w:r w:rsidR="00AB6741" w:rsidRPr="00AB6741">
              <w:rPr>
                <w:noProof/>
              </w:rPr>
              <w:t>7</w:t>
            </w:r>
            <w:r w:rsidR="005345D0" w:rsidRPr="00AB6741">
              <w:rPr>
                <w:noProof/>
              </w:rPr>
              <w:t>.01.2014</w:t>
            </w:r>
            <w:r w:rsidRPr="00AB6741">
              <w:rPr>
                <w:noProof/>
              </w:rPr>
              <w:t>. 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Pr="005345D0"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годину, морају доставити 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420474"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420474" w:rsidRPr="00DE0EA0" w:rsidRDefault="00420474">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420474" w:rsidRPr="005345D0" w:rsidRDefault="00420474">
            <w:pPr>
              <w:rPr>
                <w:lang w:val="sr-Latn-CS"/>
              </w:rPr>
            </w:pPr>
            <w:r w:rsidRPr="00420474">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420474" w:rsidRPr="00420474" w:rsidRDefault="00420474" w:rsidP="00420474">
            <w:r w:rsidRPr="00420474">
              <w:t>Решење АЛИМС-а мора бити важеће.</w:t>
            </w:r>
          </w:p>
          <w:p w:rsidR="00420474" w:rsidRPr="005345D0" w:rsidRDefault="00420474" w:rsidP="00420474">
            <w:pPr>
              <w:rPr>
                <w:lang w:val="sr-Latn-CS"/>
              </w:rPr>
            </w:pPr>
            <w:r w:rsidRPr="00420474">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lastRenderedPageBreak/>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Предмет јавне набавке је обликован по партијама.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70DEE" w:rsidRPr="00DE0EA0" w:rsidTr="00A878F3">
        <w:tc>
          <w:tcPr>
            <w:tcW w:w="9032" w:type="dxa"/>
            <w:shd w:val="clear" w:color="auto" w:fill="auto"/>
          </w:tcPr>
          <w:p w:rsidR="00C21A19" w:rsidRPr="00B553ED" w:rsidRDefault="00C21A19" w:rsidP="00487D93">
            <w:pPr>
              <w:spacing w:line="276" w:lineRule="auto"/>
              <w:jc w:val="both"/>
              <w:rPr>
                <w:rFonts w:eastAsia="TimesNewRomanPSMT"/>
                <w:bCs/>
              </w:rPr>
            </w:pP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B553ED" w:rsidRDefault="004F2BAB" w:rsidP="006E7B87">
            <w:pPr>
              <w:pStyle w:val="ListParagraph"/>
              <w:numPr>
                <w:ilvl w:val="0"/>
                <w:numId w:val="8"/>
              </w:numPr>
              <w:spacing w:line="276" w:lineRule="auto"/>
              <w:ind w:left="360"/>
              <w:jc w:val="both"/>
              <w:rPr>
                <w:rFonts w:eastAsia="TimesNewRomanPSMT"/>
                <w:bCs/>
              </w:rPr>
            </w:pPr>
            <w:r w:rsidRPr="00B553ED">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B553ED" w:rsidRDefault="004F2BAB" w:rsidP="006E7B87">
            <w:pPr>
              <w:pStyle w:val="ListParagraph"/>
              <w:numPr>
                <w:ilvl w:val="0"/>
                <w:numId w:val="7"/>
              </w:numPr>
              <w:spacing w:line="276" w:lineRule="auto"/>
              <w:ind w:left="360"/>
              <w:jc w:val="both"/>
              <w:rPr>
                <w:rFonts w:eastAsia="TimesNewRomanPSMT"/>
                <w:bCs/>
              </w:rPr>
            </w:pPr>
            <w:r w:rsidRPr="00B553ED">
              <w:rPr>
                <w:rFonts w:eastAsia="TimesNewRomanPSMT"/>
                <w:bCs/>
              </w:rPr>
              <w:t xml:space="preserve">Докази из чл. 75. </w:t>
            </w:r>
            <w:proofErr w:type="gramStart"/>
            <w:r w:rsidRPr="00B553ED">
              <w:rPr>
                <w:rFonts w:eastAsia="TimesNewRomanPSMT"/>
                <w:bCs/>
              </w:rPr>
              <w:t>и</w:t>
            </w:r>
            <w:proofErr w:type="gramEnd"/>
            <w:r w:rsidRPr="00B553ED">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21A19" w:rsidRPr="00B553ED" w:rsidRDefault="00CE68C3" w:rsidP="006E7B87">
            <w:pPr>
              <w:pStyle w:val="ListParagraph"/>
              <w:numPr>
                <w:ilvl w:val="0"/>
                <w:numId w:val="7"/>
              </w:numPr>
              <w:spacing w:line="276" w:lineRule="auto"/>
              <w:ind w:left="360"/>
              <w:jc w:val="both"/>
              <w:rPr>
                <w:rFonts w:eastAsia="TimesNewRomanPSMT"/>
                <w:b/>
                <w:bCs/>
              </w:rPr>
            </w:pPr>
            <w:r w:rsidRPr="00B553ED">
              <w:rPr>
                <w:b/>
                <w:lang w:val="sr-Cyrl-CS"/>
              </w:rPr>
              <w:lastRenderedPageBreak/>
              <w:t xml:space="preserve">Понуђачи </w:t>
            </w:r>
            <w:r w:rsidR="00013588" w:rsidRPr="00B553ED">
              <w:rPr>
                <w:b/>
                <w:lang w:val="sr-Cyrl-CS"/>
              </w:rPr>
              <w:t xml:space="preserve">који </w:t>
            </w:r>
            <w:r w:rsidRPr="00B553ED">
              <w:rPr>
                <w:b/>
                <w:lang w:val="sr-Cyrl-CS"/>
              </w:rPr>
              <w:t>подносе понуде</w:t>
            </w:r>
            <w:r w:rsidR="00013588" w:rsidRPr="00B553ED">
              <w:rPr>
                <w:b/>
                <w:lang w:val="sr-Cyrl-CS"/>
              </w:rPr>
              <w:t xml:space="preserve"> за</w:t>
            </w:r>
            <w:r w:rsidRPr="00B553ED">
              <w:rPr>
                <w:b/>
                <w:lang w:val="sr-Cyrl-CS"/>
              </w:rPr>
              <w:t xml:space="preserve"> више партија морају </w:t>
            </w:r>
            <w:r w:rsidR="00013588" w:rsidRPr="00B553ED">
              <w:rPr>
                <w:b/>
                <w:lang w:val="sr-Cyrl-CS"/>
              </w:rPr>
              <w:t xml:space="preserve">у посебној коверти </w:t>
            </w:r>
            <w:r w:rsidRPr="00B553ED">
              <w:rPr>
                <w:b/>
                <w:lang w:val="sr-Cyrl-CS"/>
              </w:rPr>
              <w:t>доставити документацију о испуњености услова</w:t>
            </w:r>
            <w:r w:rsidR="00013588" w:rsidRPr="00B553ED">
              <w:rPr>
                <w:b/>
                <w:lang w:val="sr-Cyrl-CS"/>
              </w:rPr>
              <w:t xml:space="preserve"> (поглавље 5. конкурсне документације)</w:t>
            </w:r>
            <w:r w:rsidRPr="00B553ED">
              <w:rPr>
                <w:b/>
                <w:lang w:val="sr-Latn-CS"/>
              </w:rPr>
              <w:t xml:space="preserve">, </w:t>
            </w:r>
            <w:r w:rsidRPr="00B553ED">
              <w:rPr>
                <w:b/>
                <w:lang w:val="sr-Cyrl-CS"/>
              </w:rPr>
              <w:t xml:space="preserve">а </w:t>
            </w:r>
            <w:r w:rsidR="00013588" w:rsidRPr="00B553ED">
              <w:rPr>
                <w:b/>
                <w:lang w:val="sr-Cyrl-CS"/>
              </w:rPr>
              <w:t xml:space="preserve">у посебним ковертама </w:t>
            </w:r>
            <w:r w:rsidRPr="00B553ED">
              <w:rPr>
                <w:b/>
                <w:lang w:val="sr-Cyrl-CS"/>
              </w:rPr>
              <w:t>понуде</w:t>
            </w:r>
            <w:r w:rsidR="00013588" w:rsidRPr="00B553ED">
              <w:rPr>
                <w:b/>
                <w:lang w:val="sr-Cyrl-CS"/>
              </w:rPr>
              <w:t xml:space="preserve"> </w:t>
            </w:r>
            <w:r w:rsidRPr="00B553ED">
              <w:rPr>
                <w:b/>
                <w:lang w:val="sr-Cyrl-CS"/>
              </w:rPr>
              <w:t>са припадајућом документацијом за сваку партију</w:t>
            </w:r>
            <w:r w:rsidR="00013588" w:rsidRPr="00B553ED">
              <w:rPr>
                <w:b/>
                <w:lang w:val="sr-Cyrl-CS"/>
              </w:rPr>
              <w:t xml:space="preserve"> понаособ</w:t>
            </w:r>
            <w:r w:rsidR="00013588" w:rsidRPr="00B553ED">
              <w:rPr>
                <w:b/>
              </w:rPr>
              <w:t>.</w:t>
            </w:r>
          </w:p>
        </w:tc>
      </w:tr>
    </w:tbl>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lastRenderedPageBreak/>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lastRenderedPageBreak/>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A878F3" w:rsidRPr="0039295D" w:rsidRDefault="00A878F3" w:rsidP="00A878F3">
      <w:pPr>
        <w:jc w:val="both"/>
        <w:rPr>
          <w:b/>
          <w:u w:val="single"/>
        </w:rPr>
      </w:pPr>
      <w:r w:rsidRPr="0039295D">
        <w:rPr>
          <w:b/>
          <w:u w:val="single"/>
        </w:rPr>
        <w:t>9.5. Други захтеви</w:t>
      </w:r>
    </w:p>
    <w:p w:rsidR="00A878F3" w:rsidRPr="0039295D" w:rsidRDefault="0039295D" w:rsidP="00A878F3">
      <w:pPr>
        <w:jc w:val="both"/>
      </w:pPr>
      <w:proofErr w:type="gramStart"/>
      <w:r w:rsidRPr="00695A56">
        <w:t xml:space="preserve">Наручилац захтева да изабрани понуђач мора да сервисира апарате на годишњем </w:t>
      </w:r>
      <w:r w:rsidR="007778DE">
        <w:t>нивоу, у трајању овог уговора,</w:t>
      </w:r>
      <w:r w:rsidRPr="00695A56">
        <w:t xml:space="preserve"> за које ће испоручивати реагенсе 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произвођача апарата да су понуђени реагенси компатибилни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lastRenderedPageBreak/>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lastRenderedPageBreak/>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proofErr w:type="gramStart"/>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lastRenderedPageBreak/>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806C68" w:rsidRPr="00695A56" w:rsidRDefault="00806C68" w:rsidP="00AD0C56">
      <w:pPr>
        <w:pStyle w:val="ListParagraph"/>
        <w:ind w:left="0"/>
        <w:jc w:val="center"/>
        <w:rPr>
          <w:lang w:val="sr-Latn-CS"/>
        </w:rPr>
      </w:pPr>
      <w:r w:rsidRPr="00695A56">
        <w:rPr>
          <w:b/>
          <w:lang w:val="sr-Latn-CS"/>
        </w:rPr>
        <w:t>ПО ЈАВНОМ ПОЗИВУ БРОЈ</w:t>
      </w:r>
      <w:r w:rsidR="00515702" w:rsidRPr="00695A56">
        <w:rPr>
          <w:b/>
        </w:rPr>
        <w:t xml:space="preserve"> 04-14-О</w:t>
      </w:r>
      <w:r w:rsidRPr="00695A56">
        <w:rPr>
          <w:b/>
          <w:lang w:val="sr-Latn-CS"/>
        </w:rPr>
        <w:t>–</w:t>
      </w:r>
      <w:r w:rsidRPr="00695A56">
        <w:rPr>
          <w:bCs/>
          <w:lang w:val="sr-Latn-CS"/>
        </w:rPr>
        <w:t xml:space="preserve"> </w:t>
      </w:r>
      <w:r w:rsidR="00695A56" w:rsidRPr="00695A56">
        <w:rPr>
          <w:b/>
          <w:lang w:val="sr-Cyrl-CS"/>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p>
    <w:p w:rsidR="00806C68" w:rsidRPr="00DE0EA0" w:rsidRDefault="00806C68" w:rsidP="00B07A5B">
      <w:pPr>
        <w:rPr>
          <w:highlight w:val="yellow"/>
          <w:lang w:val="sr-Latn-CS"/>
        </w:rPr>
      </w:pP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DE0EA0" w:rsidRDefault="00B819C7" w:rsidP="006E7B87">
      <w:pPr>
        <w:pStyle w:val="Heading2"/>
        <w:numPr>
          <w:ilvl w:val="0"/>
          <w:numId w:val="10"/>
        </w:numPr>
      </w:pPr>
      <w:bookmarkStart w:id="30" w:name="_Toc364158548"/>
      <w:bookmarkStart w:id="31" w:name="_Toc377978306"/>
      <w:r w:rsidRPr="00DE0EA0">
        <w:lastRenderedPageBreak/>
        <w:t>МОДЕЛ УГОВОРА</w:t>
      </w:r>
      <w:bookmarkEnd w:id="30"/>
      <w:bookmarkEnd w:id="31"/>
    </w:p>
    <w:p w:rsidR="0046245F" w:rsidRPr="00415AE8" w:rsidRDefault="0046245F" w:rsidP="0046245F">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46245F" w:rsidRDefault="0046245F" w:rsidP="0046245F">
      <w:pPr>
        <w:jc w:val="center"/>
        <w:rPr>
          <w:noProof/>
        </w:rPr>
      </w:pPr>
    </w:p>
    <w:p w:rsidR="0046245F" w:rsidRPr="002856DC" w:rsidRDefault="0046245F" w:rsidP="0046245F">
      <w:pPr>
        <w:jc w:val="center"/>
        <w:outlineLvl w:val="0"/>
        <w:rPr>
          <w:b/>
          <w:noProof/>
        </w:rPr>
      </w:pPr>
      <w:r w:rsidRPr="002856DC">
        <w:rPr>
          <w:b/>
          <w:noProof/>
        </w:rPr>
        <w:t>УГОВОР</w:t>
      </w:r>
    </w:p>
    <w:p w:rsidR="0046245F" w:rsidRPr="00B56EE1" w:rsidRDefault="0046245F" w:rsidP="0046245F">
      <w:pPr>
        <w:jc w:val="center"/>
        <w:outlineLvl w:val="0"/>
        <w:rPr>
          <w:b/>
          <w:noProof/>
        </w:rPr>
      </w:pPr>
      <w:r w:rsidRPr="002856DC">
        <w:rPr>
          <w:b/>
          <w:noProof/>
        </w:rPr>
        <w:t>О ЈА</w:t>
      </w:r>
      <w:r>
        <w:rPr>
          <w:b/>
          <w:noProof/>
        </w:rPr>
        <w:t>ВНОЈ НАБАВЦИ БРОЈ 04</w:t>
      </w:r>
      <w:r w:rsidRPr="002856DC">
        <w:rPr>
          <w:b/>
          <w:noProof/>
        </w:rPr>
        <w:t>-1</w:t>
      </w:r>
      <w:r>
        <w:rPr>
          <w:b/>
          <w:noProof/>
        </w:rPr>
        <w:t>4</w:t>
      </w:r>
      <w:r w:rsidRPr="002856DC">
        <w:rPr>
          <w:b/>
          <w:noProof/>
        </w:rPr>
        <w:t>-О</w:t>
      </w:r>
    </w:p>
    <w:p w:rsidR="0046245F" w:rsidRDefault="0046245F" w:rsidP="0046245F">
      <w:pPr>
        <w:rPr>
          <w:noProof/>
        </w:rPr>
      </w:pPr>
    </w:p>
    <w:p w:rsidR="0046245F" w:rsidRDefault="0046245F" w:rsidP="0046245F">
      <w:pPr>
        <w:rPr>
          <w:noProof/>
        </w:rPr>
      </w:pPr>
      <w:r>
        <w:rPr>
          <w:noProof/>
        </w:rPr>
        <w:t>Уговорне стране:</w:t>
      </w:r>
    </w:p>
    <w:p w:rsidR="0046245F" w:rsidRDefault="0046245F" w:rsidP="0046245F">
      <w:pPr>
        <w:rPr>
          <w:noProof/>
        </w:rPr>
      </w:pPr>
    </w:p>
    <w:p w:rsidR="0046245F" w:rsidRPr="00B56EE1" w:rsidRDefault="0046245F" w:rsidP="0046245F">
      <w:pPr>
        <w:numPr>
          <w:ilvl w:val="0"/>
          <w:numId w:val="5"/>
        </w:numPr>
        <w:jc w:val="both"/>
        <w:rPr>
          <w:noProof/>
        </w:rPr>
      </w:pPr>
      <w:r w:rsidRPr="00606EB0">
        <w:rPr>
          <w:b/>
          <w:noProof/>
        </w:rPr>
        <w:t>КЛИНИЧКИ ЦЕНТАР ВОЈВОДИНЕ</w:t>
      </w:r>
      <w:r w:rsidRPr="00B56EE1">
        <w:rPr>
          <w:noProof/>
        </w:rPr>
        <w:t>, ул. Хајдук Вељкова бр. 1, Нови Сад, ПИБ:.......................... Матични број:........................................</w:t>
      </w:r>
    </w:p>
    <w:p w:rsidR="0046245F" w:rsidRPr="00B56EE1" w:rsidRDefault="0046245F" w:rsidP="0046245F">
      <w:pPr>
        <w:ind w:left="720"/>
        <w:jc w:val="both"/>
        <w:rPr>
          <w:noProof/>
        </w:rPr>
      </w:pPr>
      <w:r w:rsidRPr="00B56EE1">
        <w:rPr>
          <w:noProof/>
        </w:rPr>
        <w:t>Број рачуна:............................................ Назив банке:......................................,</w:t>
      </w:r>
    </w:p>
    <w:p w:rsidR="0046245F" w:rsidRPr="00B56EE1" w:rsidRDefault="0046245F" w:rsidP="0046245F">
      <w:pPr>
        <w:ind w:left="720"/>
        <w:jc w:val="both"/>
        <w:rPr>
          <w:noProof/>
        </w:rPr>
      </w:pPr>
      <w:r w:rsidRPr="00B56EE1">
        <w:rPr>
          <w:noProof/>
        </w:rPr>
        <w:t>Телефон:............................Телефакс:....................................</w:t>
      </w:r>
    </w:p>
    <w:p w:rsidR="0046245F" w:rsidRPr="0083271F" w:rsidRDefault="0046245F" w:rsidP="0046245F">
      <w:pPr>
        <w:ind w:left="720"/>
        <w:jc w:val="both"/>
        <w:rPr>
          <w:noProof/>
        </w:rPr>
      </w:pPr>
      <w:r w:rsidRPr="00B56EE1">
        <w:rPr>
          <w:noProof/>
        </w:rPr>
        <w:t>(у даљем тексту: наручилац), кога заступа проф. др Драган Драшковић.</w:t>
      </w:r>
    </w:p>
    <w:p w:rsidR="0046245F" w:rsidRDefault="0046245F" w:rsidP="0046245F">
      <w:pPr>
        <w:jc w:val="both"/>
        <w:rPr>
          <w:noProof/>
        </w:rPr>
      </w:pPr>
    </w:p>
    <w:p w:rsidR="0046245F" w:rsidRPr="00A55F46" w:rsidRDefault="0046245F" w:rsidP="0046245F">
      <w:pPr>
        <w:numPr>
          <w:ilvl w:val="0"/>
          <w:numId w:val="5"/>
        </w:numPr>
        <w:jc w:val="both"/>
        <w:rPr>
          <w:noProof/>
        </w:rPr>
      </w:pPr>
      <w:r w:rsidRPr="0083271F">
        <w:rPr>
          <w:noProof/>
        </w:rPr>
        <w:t>____________________</w:t>
      </w:r>
      <w:r>
        <w:rPr>
          <w:noProof/>
        </w:rPr>
        <w:t>________________________________________________,</w:t>
      </w:r>
    </w:p>
    <w:p w:rsidR="0046245F" w:rsidRPr="00A55F46" w:rsidRDefault="0046245F" w:rsidP="0046245F">
      <w:pPr>
        <w:jc w:val="center"/>
      </w:pPr>
      <w:r w:rsidRPr="00A55F46">
        <w:rPr>
          <w:noProof/>
        </w:rPr>
        <w:t>(</w:t>
      </w:r>
      <w:r w:rsidRPr="00A55F46">
        <w:rPr>
          <w:i/>
          <w:noProof/>
        </w:rPr>
        <w:t>назив и адреса)</w:t>
      </w:r>
    </w:p>
    <w:p w:rsidR="0046245F" w:rsidRDefault="0046245F" w:rsidP="0046245F">
      <w:pPr>
        <w:ind w:left="720"/>
        <w:jc w:val="both"/>
        <w:rPr>
          <w:noProof/>
        </w:rPr>
      </w:pPr>
      <w:r>
        <w:rPr>
          <w:noProof/>
        </w:rPr>
        <w:t>ПИБ:.......................... Матични број:........................................</w:t>
      </w:r>
    </w:p>
    <w:p w:rsidR="0046245F" w:rsidRDefault="0046245F" w:rsidP="0046245F">
      <w:pPr>
        <w:ind w:left="720"/>
        <w:jc w:val="both"/>
        <w:rPr>
          <w:noProof/>
        </w:rPr>
      </w:pPr>
      <w:r>
        <w:rPr>
          <w:noProof/>
        </w:rPr>
        <w:t>Број рачуна:............................................ Назив банке:......................................,</w:t>
      </w:r>
    </w:p>
    <w:p w:rsidR="0046245F" w:rsidRPr="00A55F46" w:rsidRDefault="0046245F" w:rsidP="0046245F">
      <w:pPr>
        <w:ind w:left="720"/>
        <w:jc w:val="both"/>
        <w:rPr>
          <w:noProof/>
        </w:rPr>
      </w:pPr>
      <w:r>
        <w:rPr>
          <w:noProof/>
        </w:rPr>
        <w:t>Телефон:............................Телефакс:......................................</w:t>
      </w:r>
    </w:p>
    <w:p w:rsidR="0046245F" w:rsidRPr="00351AE7" w:rsidRDefault="0046245F" w:rsidP="0046245F">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46245F" w:rsidRDefault="0046245F" w:rsidP="0046245F">
      <w:pPr>
        <w:ind w:left="1440" w:firstLine="720"/>
        <w:jc w:val="both"/>
        <w:rPr>
          <w:noProof/>
          <w:sz w:val="16"/>
          <w:szCs w:val="16"/>
        </w:rPr>
      </w:pPr>
    </w:p>
    <w:p w:rsidR="0046245F" w:rsidRPr="00415AE8" w:rsidRDefault="0046245F" w:rsidP="0046245F">
      <w:pPr>
        <w:ind w:left="1440" w:firstLine="720"/>
        <w:jc w:val="both"/>
        <w:rPr>
          <w:noProof/>
          <w:sz w:val="16"/>
          <w:szCs w:val="16"/>
        </w:rPr>
      </w:pPr>
    </w:p>
    <w:p w:rsidR="0046245F" w:rsidRPr="00A40C84" w:rsidRDefault="0046245F" w:rsidP="0046245F">
      <w:pPr>
        <w:jc w:val="center"/>
        <w:outlineLvl w:val="0"/>
        <w:rPr>
          <w:b/>
          <w:noProof/>
        </w:rPr>
      </w:pPr>
      <w:r w:rsidRPr="002856DC">
        <w:rPr>
          <w:b/>
          <w:noProof/>
        </w:rPr>
        <w:t>Члан 1.</w:t>
      </w:r>
    </w:p>
    <w:p w:rsidR="0046245F" w:rsidRPr="004467FB" w:rsidRDefault="0046245F" w:rsidP="0046245F">
      <w:pPr>
        <w:jc w:val="both"/>
        <w:rPr>
          <w:highlight w:val="yellow"/>
          <w:lang w:val="sr-Latn-CS"/>
        </w:rPr>
      </w:pPr>
      <w:r>
        <w:rPr>
          <w:noProof/>
        </w:rPr>
        <w:tab/>
        <w:t>П</w:t>
      </w:r>
      <w:r w:rsidRPr="00CD2DD3">
        <w:rPr>
          <w:noProof/>
        </w:rPr>
        <w:t xml:space="preserve">редмет </w:t>
      </w:r>
      <w:r>
        <w:rPr>
          <w:noProof/>
        </w:rPr>
        <w:t xml:space="preserve">овог уговора је </w:t>
      </w:r>
      <w:r>
        <w:t xml:space="preserve">набавка </w:t>
      </w:r>
      <w:r>
        <w:rPr>
          <w:lang w:val="sr-Cyrl-CS"/>
        </w:rPr>
        <w:t>добра –</w:t>
      </w:r>
      <w:r w:rsidRPr="00806C68">
        <w:rPr>
          <w:b/>
          <w:lang w:val="sr-Cyrl-CS"/>
        </w:rPr>
        <w:t xml:space="preserve"> </w:t>
      </w:r>
      <w:r w:rsidRPr="0046245F">
        <w:rPr>
          <w:b/>
          <w:noProof/>
        </w:rPr>
        <w:t>реагенаса и потрошног материјала за апарате Mini Vidas, Mini Vidas Blue, Sysmex XS500i, Thrombotrak Solo, за потребе Центр</w:t>
      </w:r>
      <w:r w:rsidR="00E22DE5">
        <w:rPr>
          <w:b/>
          <w:noProof/>
        </w:rPr>
        <w:t xml:space="preserve">а за лабораторијску медицину и </w:t>
      </w:r>
      <w:r w:rsidRPr="0046245F">
        <w:rPr>
          <w:b/>
          <w:noProof/>
        </w:rPr>
        <w:t>Ургентне лабораторије Ургентног центра,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t>04</w:t>
      </w:r>
      <w:r w:rsidR="00E96168">
        <w:rPr>
          <w:lang w:val="sr-Latn-CS"/>
        </w:rPr>
        <w:t>-14</w:t>
      </w:r>
      <w:r w:rsidRPr="00E02E3A">
        <w:rPr>
          <w:lang w:val="sr-Latn-CS"/>
        </w:rPr>
        <w:t>-</w:t>
      </w:r>
      <w:r>
        <w:t xml:space="preserve">О, партија бр. </w:t>
      </w:r>
      <w:proofErr w:type="gramStart"/>
      <w:r>
        <w:t>_____, ____________________</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46245F" w:rsidRPr="002C16E8"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2. </w:t>
      </w:r>
    </w:p>
    <w:p w:rsidR="0046245F" w:rsidRDefault="0046245F" w:rsidP="0046245F">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46245F" w:rsidRPr="008E49CA" w:rsidRDefault="0046245F" w:rsidP="0046245F">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2DB6" w:rsidRPr="00527541" w:rsidRDefault="00132DB6" w:rsidP="00132DB6">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46245F" w:rsidRDefault="0046245F" w:rsidP="0046245F">
      <w:pPr>
        <w:ind w:firstLine="720"/>
        <w:jc w:val="both"/>
        <w:rPr>
          <w:b/>
          <w:noProof/>
        </w:rPr>
      </w:pPr>
    </w:p>
    <w:p w:rsidR="0046245F" w:rsidRPr="00A40C84" w:rsidRDefault="0046245F" w:rsidP="0046245F">
      <w:pPr>
        <w:pStyle w:val="BodyTextIndent"/>
        <w:ind w:left="0" w:firstLine="0"/>
        <w:jc w:val="center"/>
        <w:outlineLvl w:val="0"/>
        <w:rPr>
          <w:noProof/>
        </w:rPr>
      </w:pPr>
      <w:r w:rsidRPr="00DE4571">
        <w:rPr>
          <w:noProof/>
        </w:rPr>
        <w:t>Члан 3.</w:t>
      </w:r>
    </w:p>
    <w:p w:rsidR="0046245F" w:rsidRDefault="0046245F" w:rsidP="0046245F">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46245F" w:rsidRDefault="0046245F" w:rsidP="0046245F">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rsidR="009C23A5">
        <w:t>а</w:t>
      </w:r>
      <w:r w:rsidRPr="00DE7A61">
        <w:rPr>
          <w:lang w:val="sr-Latn-CS"/>
        </w:rPr>
        <w:t xml:space="preserve"> </w:t>
      </w:r>
      <w:r w:rsidR="009C23A5">
        <w:rPr>
          <w:lang w:val="sr-Latn-CS"/>
        </w:rPr>
        <w:t>(</w:t>
      </w:r>
      <w:r w:rsidR="009C23A5" w:rsidRPr="009C23A5">
        <w:rPr>
          <w:i/>
        </w:rPr>
        <w:t>најдуже 24 часа</w:t>
      </w:r>
      <w:r w:rsidR="009C23A5">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4B355E" w:rsidRPr="004B355E">
        <w:rPr>
          <w:noProof/>
        </w:rPr>
        <w:t>апотека Центра за лабораторијску медицину</w:t>
      </w:r>
      <w:r>
        <w:rPr>
          <w:noProof/>
        </w:rPr>
        <w:t xml:space="preserve">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46245F" w:rsidRDefault="0046245F" w:rsidP="0046245F">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sidR="00AD2E0A">
        <w:rPr>
          <w:b w:val="0"/>
          <w:noProof/>
          <w:lang w:val="sr-Cyrl-CS"/>
        </w:rPr>
        <w:t>овлашћено за праћење техничке реализације овог уговора</w:t>
      </w:r>
      <w:r w:rsidR="00AD2E0A" w:rsidRPr="008D2168">
        <w:rPr>
          <w:b w:val="0"/>
          <w:noProof/>
          <w:lang w:val="sr-Cyrl-CS"/>
        </w:rPr>
        <w:t xml:space="preserve"> </w:t>
      </w:r>
      <w:r w:rsidRPr="008D2168">
        <w:rPr>
          <w:b w:val="0"/>
          <w:noProof/>
          <w:lang w:val="sr-Cyrl-CS"/>
        </w:rPr>
        <w:t xml:space="preserve">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7E217A" w:rsidRPr="007E217A" w:rsidRDefault="007E217A" w:rsidP="0046245F">
      <w:pPr>
        <w:pStyle w:val="BodyTextIndent"/>
        <w:ind w:left="0" w:firstLine="720"/>
        <w:jc w:val="both"/>
        <w:rPr>
          <w:b w:val="0"/>
          <w:noProof/>
          <w:lang w:val="sr-Cyrl-RS"/>
        </w:rPr>
      </w:pPr>
      <w:r>
        <w:rPr>
          <w:b w:val="0"/>
          <w:noProof/>
          <w:lang w:val="sr-Cyrl-RS"/>
        </w:rPr>
        <w:t>Добављач се обавезује да за време трајања овог уговора врши сервис  и одржавање апарата који користе реагенсе и потрошни материјал, који су предмет овог уговора.</w:t>
      </w:r>
    </w:p>
    <w:p w:rsidR="0046245F" w:rsidRDefault="0046245F" w:rsidP="0046245F">
      <w:pPr>
        <w:pStyle w:val="BodyTextIndent"/>
        <w:ind w:left="0" w:firstLine="0"/>
        <w:jc w:val="center"/>
        <w:rPr>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4</w:t>
      </w:r>
      <w:r w:rsidRPr="002856DC">
        <w:rPr>
          <w:noProof/>
        </w:rPr>
        <w:t>.</w:t>
      </w:r>
    </w:p>
    <w:p w:rsidR="0046245F" w:rsidRPr="006D5F6C" w:rsidRDefault="0046245F" w:rsidP="0046245F">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Default="0046245F" w:rsidP="0046245F">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46245F">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Default="0046245F" w:rsidP="0046245F">
      <w:pPr>
        <w:pStyle w:val="BodyTextIndent"/>
        <w:ind w:left="0" w:firstLine="0"/>
        <w:jc w:val="center"/>
        <w:rPr>
          <w:b w:val="0"/>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5</w:t>
      </w:r>
      <w:r w:rsidRPr="002856DC">
        <w:rPr>
          <w:noProof/>
        </w:rPr>
        <w:t>.</w:t>
      </w:r>
    </w:p>
    <w:p w:rsidR="0046245F" w:rsidRPr="00AD2E0A" w:rsidRDefault="0046245F" w:rsidP="00AD2E0A">
      <w:pPr>
        <w:pStyle w:val="BodyTextIndent"/>
        <w:ind w:left="0" w:firstLine="720"/>
        <w:jc w:val="both"/>
        <w:rPr>
          <w:b w:val="0"/>
          <w:noProof/>
        </w:rPr>
      </w:pPr>
      <w:r>
        <w:rPr>
          <w:b w:val="0"/>
          <w:noProof/>
        </w:rPr>
        <w:t xml:space="preserve">Уговорену цену наручилац ће исплатити добављачу у року од </w:t>
      </w:r>
      <w:r w:rsidR="009C23A5">
        <w:rPr>
          <w:b w:val="0"/>
          <w:noProof/>
        </w:rPr>
        <w:t>90</w:t>
      </w:r>
      <w:r>
        <w:rPr>
          <w:b w:val="0"/>
          <w:noProof/>
        </w:rPr>
        <w:t xml:space="preserve"> дана од дана испоруке добара и пријема исправног рачуна за испоручену количину и врсту добара</w:t>
      </w:r>
      <w:r w:rsidR="00AD2E0A">
        <w:rPr>
          <w:b w:val="0"/>
          <w:noProof/>
        </w:rPr>
        <w:t>, у чијем се прилогу налази отпремница, потписана од стране лица из члана 9. овог уговора</w:t>
      </w:r>
      <w:r w:rsidR="00AD2E0A" w:rsidRPr="00AD2E0A">
        <w:rPr>
          <w:b w:val="0"/>
          <w:noProof/>
          <w:lang w:val="sr-Cyrl-CS"/>
        </w:rPr>
        <w:t xml:space="preserve"> </w:t>
      </w:r>
      <w:r w:rsidR="00AD2E0A">
        <w:rPr>
          <w:b w:val="0"/>
          <w:noProof/>
          <w:lang w:val="sr-Cyrl-CS"/>
        </w:rPr>
        <w:t>овлашћеног за праћење техничке реализације овог уговора</w:t>
      </w:r>
      <w:r w:rsidR="00AD2E0A">
        <w:rPr>
          <w:b w:val="0"/>
          <w:noProof/>
        </w:rPr>
        <w:t>, као доказ да је понуђач испоручио наручиоцу</w:t>
      </w:r>
      <w:r w:rsidR="00AD2E0A" w:rsidRPr="00092E6B">
        <w:rPr>
          <w:b w:val="0"/>
          <w:noProof/>
          <w:lang w:val="en-GB"/>
        </w:rPr>
        <w:t xml:space="preserve"> </w:t>
      </w:r>
      <w:r w:rsidR="00AD2E0A">
        <w:rPr>
          <w:b w:val="0"/>
          <w:noProof/>
        </w:rPr>
        <w:t xml:space="preserve">предметна </w:t>
      </w:r>
      <w:r w:rsidR="00AD2E0A" w:rsidRPr="00092E6B">
        <w:rPr>
          <w:b w:val="0"/>
          <w:noProof/>
          <w:lang w:val="en-GB"/>
        </w:rPr>
        <w:t>добара</w:t>
      </w:r>
      <w:r w:rsidR="00AD2E0A" w:rsidRPr="00527541">
        <w:rPr>
          <w:b w:val="0"/>
          <w:noProof/>
        </w:rPr>
        <w:t>.</w:t>
      </w:r>
    </w:p>
    <w:p w:rsidR="0046245F" w:rsidRDefault="0046245F" w:rsidP="0046245F">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6245F" w:rsidRPr="006A3C5B" w:rsidRDefault="0046245F" w:rsidP="0046245F">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46245F" w:rsidRPr="006A3C5B" w:rsidRDefault="0046245F" w:rsidP="0046245F">
      <w:pPr>
        <w:pStyle w:val="BodyTextIndent"/>
        <w:ind w:left="0" w:firstLine="0"/>
        <w:jc w:val="both"/>
        <w:rPr>
          <w:b w:val="0"/>
          <w:noProof/>
        </w:rPr>
      </w:pPr>
    </w:p>
    <w:p w:rsidR="0046245F" w:rsidRPr="00A40C84" w:rsidRDefault="0046245F" w:rsidP="0046245F">
      <w:pPr>
        <w:jc w:val="center"/>
        <w:outlineLvl w:val="0"/>
        <w:rPr>
          <w:b/>
          <w:noProof/>
        </w:rPr>
      </w:pPr>
      <w:r w:rsidRPr="00A40C84">
        <w:rPr>
          <w:b/>
          <w:noProof/>
        </w:rPr>
        <w:t>Члан 6.</w:t>
      </w:r>
    </w:p>
    <w:p w:rsidR="0046245F" w:rsidRDefault="0046245F" w:rsidP="0046245F">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32DB6" w:rsidRPr="00B22681" w:rsidRDefault="0046245F" w:rsidP="00132DB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00132DB6" w:rsidRPr="00F17F1B">
        <w:rPr>
          <w:b/>
          <w:noProof/>
        </w:rPr>
        <w:t>посла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висини</w:t>
      </w:r>
      <w:r w:rsidR="00132DB6" w:rsidRPr="00B22681">
        <w:rPr>
          <w:noProof/>
          <w:lang w:val="sr-Latn-CS"/>
        </w:rPr>
        <w:t xml:space="preserve"> 10% </w:t>
      </w:r>
      <w:r w:rsidR="00132DB6" w:rsidRPr="008174C7">
        <w:rPr>
          <w:noProof/>
        </w:rPr>
        <w:t>од</w:t>
      </w:r>
      <w:r w:rsidR="00132DB6" w:rsidRPr="008174C7">
        <w:rPr>
          <w:noProof/>
          <w:lang w:val="sr-Latn-CS"/>
        </w:rPr>
        <w:t xml:space="preserve"> </w:t>
      </w:r>
      <w:r w:rsidR="00132DB6" w:rsidRPr="008174C7">
        <w:rPr>
          <w:noProof/>
        </w:rPr>
        <w:t>укупне</w:t>
      </w:r>
      <w:r w:rsidR="00132DB6" w:rsidRPr="008174C7">
        <w:rPr>
          <w:noProof/>
          <w:lang w:val="sr-Latn-CS"/>
        </w:rPr>
        <w:t xml:space="preserve"> </w:t>
      </w:r>
      <w:r w:rsidR="00132DB6" w:rsidRPr="008174C7">
        <w:rPr>
          <w:noProof/>
        </w:rPr>
        <w:t>вредности</w:t>
      </w:r>
      <w:r w:rsidR="00132DB6" w:rsidRPr="008174C7">
        <w:rPr>
          <w:noProof/>
          <w:lang w:val="sr-Latn-CS"/>
        </w:rPr>
        <w:t xml:space="preserve"> </w:t>
      </w:r>
      <w:r w:rsidR="00132DB6" w:rsidRPr="008174C7">
        <w:rPr>
          <w:noProof/>
        </w:rPr>
        <w:t>понуде</w:t>
      </w:r>
      <w:r w:rsidR="00132DB6" w:rsidRPr="008174C7">
        <w:rPr>
          <w:noProof/>
          <w:lang w:val="sr-Latn-CS"/>
        </w:rPr>
        <w:t xml:space="preserve"> </w:t>
      </w:r>
      <w:r w:rsidR="00132DB6" w:rsidRPr="008174C7">
        <w:rPr>
          <w:noProof/>
        </w:rPr>
        <w:t>без</w:t>
      </w:r>
      <w:r w:rsidR="00132DB6" w:rsidRPr="008174C7">
        <w:rPr>
          <w:noProof/>
          <w:lang w:val="sr-Latn-CS"/>
        </w:rPr>
        <w:t xml:space="preserve"> </w:t>
      </w:r>
      <w:r w:rsidR="00132DB6" w:rsidRPr="008174C7">
        <w:rPr>
          <w:noProof/>
        </w:rPr>
        <w:t>пореза</w:t>
      </w:r>
      <w:r w:rsidR="00132DB6" w:rsidRPr="008174C7">
        <w:rPr>
          <w:noProof/>
          <w:lang w:val="sr-Latn-CS"/>
        </w:rPr>
        <w:t xml:space="preserve"> </w:t>
      </w:r>
      <w:r w:rsidR="00132DB6" w:rsidRPr="008174C7">
        <w:rPr>
          <w:noProof/>
        </w:rPr>
        <w:t>на</w:t>
      </w:r>
      <w:r w:rsidR="00132DB6" w:rsidRPr="008174C7">
        <w:rPr>
          <w:noProof/>
          <w:lang w:val="sr-Latn-CS"/>
        </w:rPr>
        <w:t xml:space="preserve"> </w:t>
      </w:r>
      <w:r w:rsidR="00132DB6" w:rsidRPr="008174C7">
        <w:rPr>
          <w:noProof/>
        </w:rPr>
        <w:t>додату</w:t>
      </w:r>
      <w:r w:rsidR="00132DB6" w:rsidRPr="008174C7">
        <w:rPr>
          <w:noProof/>
          <w:lang w:val="sr-Latn-CS"/>
        </w:rPr>
        <w:t xml:space="preserve"> </w:t>
      </w:r>
      <w:r w:rsidR="00132DB6" w:rsidRPr="008174C7">
        <w:rPr>
          <w:noProof/>
        </w:rPr>
        <w:t>вредност</w:t>
      </w:r>
      <w:r w:rsidR="00132DB6" w:rsidRPr="00132DB6">
        <w:rPr>
          <w:noProof/>
        </w:rPr>
        <w:t xml:space="preserve"> </w:t>
      </w:r>
      <w:r w:rsidR="00132DB6" w:rsidRPr="008174C7">
        <w:rPr>
          <w:noProof/>
        </w:rPr>
        <w:t>из</w:t>
      </w:r>
      <w:r w:rsidR="00132DB6" w:rsidRPr="008174C7">
        <w:rPr>
          <w:noProof/>
          <w:lang w:val="sr-Latn-CS"/>
        </w:rPr>
        <w:t xml:space="preserve"> </w:t>
      </w:r>
      <w:r w:rsidR="00132DB6" w:rsidRPr="008174C7">
        <w:rPr>
          <w:noProof/>
        </w:rPr>
        <w:t>члана</w:t>
      </w:r>
      <w:r w:rsidR="00132DB6" w:rsidRPr="008174C7">
        <w:rPr>
          <w:noProof/>
          <w:lang w:val="sr-Latn-CS"/>
        </w:rPr>
        <w:t xml:space="preserve"> </w:t>
      </w:r>
      <w:r w:rsidR="00132DB6">
        <w:rPr>
          <w:noProof/>
        </w:rPr>
        <w:t>2</w:t>
      </w:r>
      <w:r w:rsidR="00132DB6" w:rsidRPr="008174C7">
        <w:rPr>
          <w:noProof/>
          <w:lang w:val="sr-Latn-CS"/>
        </w:rPr>
        <w:t xml:space="preserve">. </w:t>
      </w:r>
      <w:r w:rsidR="00132DB6" w:rsidRPr="008174C7">
        <w:rPr>
          <w:noProof/>
        </w:rPr>
        <w:t>овог</w:t>
      </w:r>
      <w:r w:rsidR="00132DB6" w:rsidRPr="008174C7">
        <w:rPr>
          <w:noProof/>
          <w:lang w:val="sr-Latn-CS"/>
        </w:rPr>
        <w:t xml:space="preserve"> </w:t>
      </w:r>
      <w:r w:rsidR="00132DB6" w:rsidRPr="008174C7">
        <w:rPr>
          <w:noProof/>
        </w:rPr>
        <w:t>уговора</w:t>
      </w:r>
      <w:r w:rsidR="00132DB6" w:rsidRPr="00B22681">
        <w:rPr>
          <w:noProof/>
          <w:lang w:val="sr-Latn-CS"/>
        </w:rPr>
        <w:t xml:space="preserve">, </w:t>
      </w:r>
      <w:r w:rsidR="00132DB6">
        <w:rPr>
          <w:noProof/>
        </w:rPr>
        <w:t>са</w:t>
      </w:r>
      <w:r w:rsidR="00132DB6" w:rsidRPr="00B22681">
        <w:rPr>
          <w:noProof/>
          <w:lang w:val="sr-Latn-CS"/>
        </w:rPr>
        <w:t xml:space="preserve"> </w:t>
      </w:r>
      <w:r w:rsidR="00132DB6">
        <w:rPr>
          <w:noProof/>
        </w:rPr>
        <w:t>роком</w:t>
      </w:r>
      <w:r w:rsidR="00132DB6" w:rsidRPr="00B22681">
        <w:rPr>
          <w:noProof/>
          <w:lang w:val="sr-Latn-CS"/>
        </w:rPr>
        <w:t xml:space="preserve"> </w:t>
      </w:r>
      <w:r w:rsidR="00132DB6">
        <w:rPr>
          <w:noProof/>
        </w:rPr>
        <w:t>важења</w:t>
      </w:r>
      <w:r w:rsidR="00132DB6" w:rsidRPr="00B22681">
        <w:rPr>
          <w:noProof/>
          <w:lang w:val="sr-Latn-CS"/>
        </w:rPr>
        <w:t xml:space="preserve"> </w:t>
      </w:r>
      <w:r w:rsidR="00132DB6">
        <w:rPr>
          <w:noProof/>
        </w:rPr>
        <w:t>најмање</w:t>
      </w:r>
      <w:r w:rsidR="00132DB6" w:rsidRPr="00B22681">
        <w:rPr>
          <w:noProof/>
          <w:lang w:val="sr-Latn-CS"/>
        </w:rPr>
        <w:t xml:space="preserve"> </w:t>
      </w:r>
      <w:r w:rsidR="00132DB6">
        <w:rPr>
          <w:noProof/>
        </w:rPr>
        <w:t>1</w:t>
      </w:r>
      <w:r w:rsidR="00132DB6" w:rsidRPr="00B22681">
        <w:rPr>
          <w:noProof/>
          <w:lang w:val="sr-Latn-CS"/>
        </w:rPr>
        <w:t xml:space="preserve">0 </w:t>
      </w:r>
      <w:r w:rsidR="00132DB6">
        <w:rPr>
          <w:noProof/>
        </w:rPr>
        <w:t>дана</w:t>
      </w:r>
      <w:r w:rsidR="00132DB6" w:rsidRPr="00B22681">
        <w:rPr>
          <w:noProof/>
          <w:lang w:val="sr-Latn-CS"/>
        </w:rPr>
        <w:t xml:space="preserve"> </w:t>
      </w:r>
      <w:r w:rsidR="00132DB6">
        <w:rPr>
          <w:noProof/>
        </w:rPr>
        <w:t>дужим</w:t>
      </w:r>
      <w:r w:rsidR="00132DB6" w:rsidRPr="00B22681">
        <w:rPr>
          <w:noProof/>
          <w:lang w:val="sr-Latn-CS"/>
        </w:rPr>
        <w:t xml:space="preserve"> </w:t>
      </w:r>
      <w:r w:rsidR="00132DB6">
        <w:rPr>
          <w:noProof/>
        </w:rPr>
        <w:t>од</w:t>
      </w:r>
      <w:r w:rsidR="00132DB6" w:rsidRPr="00B22681">
        <w:rPr>
          <w:noProof/>
          <w:lang w:val="sr-Latn-CS"/>
        </w:rPr>
        <w:t xml:space="preserve"> </w:t>
      </w:r>
      <w:r w:rsidR="00132DB6">
        <w:rPr>
          <w:noProof/>
        </w:rPr>
        <w:t>дана</w:t>
      </w:r>
      <w:r w:rsidR="00132DB6" w:rsidRPr="00B22681">
        <w:rPr>
          <w:noProof/>
          <w:lang w:val="sr-Latn-CS"/>
        </w:rPr>
        <w:t xml:space="preserve"> </w:t>
      </w:r>
      <w:r w:rsidR="00132DB6">
        <w:rPr>
          <w:noProof/>
        </w:rPr>
        <w:t>до</w:t>
      </w:r>
      <w:r w:rsidR="00132DB6" w:rsidRPr="00B22681">
        <w:rPr>
          <w:noProof/>
          <w:lang w:val="sr-Latn-CS"/>
        </w:rPr>
        <w:t xml:space="preserve"> </w:t>
      </w:r>
      <w:r w:rsidR="00132DB6">
        <w:rPr>
          <w:noProof/>
        </w:rPr>
        <w:t>којег</w:t>
      </w:r>
      <w:r w:rsidR="00132DB6" w:rsidRPr="00B22681">
        <w:rPr>
          <w:noProof/>
          <w:lang w:val="sr-Latn-CS"/>
        </w:rPr>
        <w:t xml:space="preserve"> </w:t>
      </w:r>
      <w:r w:rsidR="00132DB6">
        <w:rPr>
          <w:noProof/>
        </w:rPr>
        <w:t>се</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обавезао</w:t>
      </w:r>
      <w:r w:rsidR="00132DB6" w:rsidRPr="00B22681">
        <w:rPr>
          <w:noProof/>
          <w:lang w:val="sr-Latn-CS"/>
        </w:rPr>
        <w:t xml:space="preserve"> </w:t>
      </w:r>
      <w:r w:rsidR="00132DB6" w:rsidRPr="009A5161">
        <w:rPr>
          <w:noProof/>
        </w:rPr>
        <w:t>да</w:t>
      </w:r>
      <w:r w:rsidR="00132DB6" w:rsidRPr="00B22681">
        <w:rPr>
          <w:noProof/>
          <w:lang w:val="sr-Latn-CS"/>
        </w:rPr>
        <w:t xml:space="preserve"> </w:t>
      </w:r>
      <w:r w:rsidR="00132DB6" w:rsidRPr="009A5161">
        <w:rPr>
          <w:noProof/>
        </w:rPr>
        <w:t>ће</w:t>
      </w:r>
      <w:r w:rsidR="00132DB6" w:rsidRPr="00B22681">
        <w:rPr>
          <w:noProof/>
          <w:lang w:val="sr-Latn-CS"/>
        </w:rPr>
        <w:t xml:space="preserve"> </w:t>
      </w:r>
      <w:r w:rsidR="00132DB6" w:rsidRPr="009A5161">
        <w:rPr>
          <w:noProof/>
        </w:rPr>
        <w:t>испоручити</w:t>
      </w:r>
      <w:r w:rsidR="00132DB6">
        <w:rPr>
          <w:noProof/>
        </w:rPr>
        <w:t xml:space="preserve"> </w:t>
      </w:r>
      <w:r w:rsidR="00132DB6" w:rsidRPr="009A5161">
        <w:rPr>
          <w:noProof/>
        </w:rPr>
        <w:t>добр</w:t>
      </w:r>
      <w:r w:rsidR="00132DB6">
        <w:rPr>
          <w:noProof/>
        </w:rPr>
        <w:t>о</w:t>
      </w:r>
      <w:r w:rsidR="00132DB6" w:rsidRPr="00B22681">
        <w:rPr>
          <w:noProof/>
          <w:lang w:val="sr-Latn-CS"/>
        </w:rPr>
        <w:t xml:space="preserve"> </w:t>
      </w:r>
      <w:r w:rsidR="00132DB6" w:rsidRPr="009A5161">
        <w:rPr>
          <w:noProof/>
        </w:rPr>
        <w:t>кој</w:t>
      </w:r>
      <w:r w:rsidR="00132DB6">
        <w:rPr>
          <w:noProof/>
        </w:rPr>
        <w:t>е</w:t>
      </w:r>
      <w:r w:rsidR="00132DB6" w:rsidRPr="00B22681">
        <w:rPr>
          <w:noProof/>
          <w:lang w:val="sr-Latn-CS"/>
        </w:rPr>
        <w:t xml:space="preserve"> </w:t>
      </w:r>
      <w:r w:rsidR="00132DB6">
        <w:rPr>
          <w:noProof/>
        </w:rPr>
        <w:t>је</w:t>
      </w:r>
      <w:r w:rsidR="00132DB6" w:rsidRPr="00B22681">
        <w:rPr>
          <w:noProof/>
          <w:lang w:val="sr-Latn-CS"/>
        </w:rPr>
        <w:t xml:space="preserve"> </w:t>
      </w:r>
      <w:r w:rsidR="00132DB6" w:rsidRPr="009A5161">
        <w:rPr>
          <w:noProof/>
        </w:rPr>
        <w:t>предмет</w:t>
      </w:r>
      <w:r w:rsidR="00132DB6" w:rsidRPr="00B22681">
        <w:rPr>
          <w:noProof/>
          <w:lang w:val="sr-Latn-CS"/>
        </w:rPr>
        <w:t xml:space="preserve"> </w:t>
      </w:r>
      <w:r w:rsidR="00132DB6">
        <w:rPr>
          <w:noProof/>
        </w:rPr>
        <w:t>овог</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која</w:t>
      </w:r>
      <w:r w:rsidR="00132DB6" w:rsidRPr="00B22681">
        <w:rPr>
          <w:noProof/>
          <w:lang w:val="sr-Latn-CS"/>
        </w:rPr>
        <w:t xml:space="preserve"> </w:t>
      </w:r>
      <w:r w:rsidR="00132DB6">
        <w:rPr>
          <w:noProof/>
        </w:rPr>
        <w:t>је</w:t>
      </w:r>
      <w:r w:rsidR="00132DB6" w:rsidRPr="00B22681">
        <w:rPr>
          <w:noProof/>
          <w:lang w:val="sr-Latn-CS"/>
        </w:rPr>
        <w:t xml:space="preserve"> </w:t>
      </w:r>
      <w:r w:rsidR="00132DB6">
        <w:rPr>
          <w:noProof/>
        </w:rPr>
        <w:t>наплатива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случају</w:t>
      </w:r>
      <w:r w:rsidR="00132DB6" w:rsidRPr="00B22681">
        <w:rPr>
          <w:noProof/>
          <w:lang w:val="sr-Latn-CS"/>
        </w:rPr>
        <w:t xml:space="preserve"> </w:t>
      </w:r>
      <w:r w:rsidR="00132DB6">
        <w:rPr>
          <w:noProof/>
        </w:rPr>
        <w:t>да</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извршава</w:t>
      </w:r>
      <w:r w:rsidR="00132DB6" w:rsidRPr="00B22681">
        <w:rPr>
          <w:noProof/>
          <w:lang w:val="sr-Latn-CS"/>
        </w:rPr>
        <w:t xml:space="preserve"> </w:t>
      </w:r>
      <w:r w:rsidR="00132DB6">
        <w:rPr>
          <w:noProof/>
        </w:rPr>
        <w:t>своје</w:t>
      </w:r>
      <w:r w:rsidR="00132DB6" w:rsidRPr="00B22681">
        <w:rPr>
          <w:noProof/>
          <w:lang w:val="sr-Latn-CS"/>
        </w:rPr>
        <w:t xml:space="preserve"> </w:t>
      </w:r>
      <w:r w:rsidR="00132DB6">
        <w:rPr>
          <w:noProof/>
        </w:rPr>
        <w:t>обавезе</w:t>
      </w:r>
      <w:r w:rsidR="00132DB6" w:rsidRPr="00B22681">
        <w:rPr>
          <w:noProof/>
          <w:lang w:val="sr-Latn-CS"/>
        </w:rPr>
        <w:t xml:space="preserve"> </w:t>
      </w:r>
      <w:r w:rsidR="00132DB6">
        <w:rPr>
          <w:noProof/>
        </w:rPr>
        <w:t>из</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али</w:t>
      </w:r>
      <w:r w:rsidR="00132DB6" w:rsidRPr="00B22681">
        <w:rPr>
          <w:noProof/>
          <w:lang w:val="sr-Latn-CS"/>
        </w:rPr>
        <w:t xml:space="preserve"> </w:t>
      </w:r>
      <w:r w:rsidR="00132DB6">
        <w:rPr>
          <w:noProof/>
        </w:rPr>
        <w:t>не</w:t>
      </w:r>
      <w:r w:rsidR="00132DB6" w:rsidRPr="00B22681">
        <w:rPr>
          <w:noProof/>
          <w:lang w:val="sr-Latn-CS"/>
        </w:rPr>
        <w:t xml:space="preserve"> </w:t>
      </w:r>
      <w:r w:rsidR="00132DB6">
        <w:rPr>
          <w:noProof/>
        </w:rPr>
        <w:t>на</w:t>
      </w:r>
      <w:r w:rsidR="00132DB6" w:rsidRPr="00B22681">
        <w:rPr>
          <w:noProof/>
          <w:lang w:val="sr-Latn-CS"/>
        </w:rPr>
        <w:t xml:space="preserve"> </w:t>
      </w:r>
      <w:r w:rsidR="00132DB6">
        <w:rPr>
          <w:noProof/>
        </w:rPr>
        <w:t>начин</w:t>
      </w:r>
      <w:r w:rsidR="00132DB6" w:rsidRPr="00B22681">
        <w:rPr>
          <w:noProof/>
          <w:lang w:val="sr-Latn-CS"/>
        </w:rPr>
        <w:t xml:space="preserve"> </w:t>
      </w:r>
      <w:r w:rsidR="00132DB6">
        <w:rPr>
          <w:noProof/>
        </w:rPr>
        <w:t>и</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роковима</w:t>
      </w:r>
      <w:r w:rsidR="00132DB6" w:rsidRPr="00B22681">
        <w:rPr>
          <w:noProof/>
          <w:lang w:val="sr-Latn-CS"/>
        </w:rPr>
        <w:t xml:space="preserve"> </w:t>
      </w:r>
      <w:r w:rsidR="00132DB6">
        <w:rPr>
          <w:noProof/>
        </w:rPr>
        <w:t>предвиђеним</w:t>
      </w:r>
      <w:r w:rsidR="00132DB6" w:rsidRPr="00B22681">
        <w:rPr>
          <w:noProof/>
          <w:lang w:val="sr-Latn-CS"/>
        </w:rPr>
        <w:t xml:space="preserve"> </w:t>
      </w:r>
      <w:r w:rsidR="00132DB6">
        <w:rPr>
          <w:noProof/>
        </w:rPr>
        <w:t>уговором</w:t>
      </w:r>
      <w:r w:rsidR="00132DB6" w:rsidRPr="00B22681">
        <w:rPr>
          <w:noProof/>
          <w:lang w:val="sr-Latn-CS"/>
        </w:rPr>
        <w:t>.</w:t>
      </w:r>
    </w:p>
    <w:p w:rsidR="0046245F" w:rsidRPr="006A3C5B"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7</w:t>
      </w:r>
      <w:r w:rsidRPr="002856DC">
        <w:rPr>
          <w:b/>
          <w:noProof/>
        </w:rPr>
        <w:t>.</w:t>
      </w:r>
    </w:p>
    <w:p w:rsidR="0046245F" w:rsidRDefault="0046245F" w:rsidP="0046245F">
      <w:pPr>
        <w:ind w:firstLine="720"/>
        <w:jc w:val="both"/>
        <w:rPr>
          <w:noProof/>
        </w:rPr>
      </w:pPr>
      <w:r>
        <w:rPr>
          <w:noProof/>
        </w:rPr>
        <w:t xml:space="preserve">Уколико добављач не поступи </w:t>
      </w:r>
      <w:r w:rsidR="00132DB6" w:rsidRPr="006B7BDB">
        <w:rPr>
          <w:noProof/>
        </w:rPr>
        <w:t>у складу са обавезама које је преузео закључењем о</w:t>
      </w:r>
      <w:r w:rsidR="00132DB6">
        <w:rPr>
          <w:noProof/>
        </w:rPr>
        <w:t>вог уговора наручилац има право</w:t>
      </w:r>
      <w:r>
        <w:rPr>
          <w:noProof/>
        </w:rPr>
        <w:t>:</w:t>
      </w:r>
    </w:p>
    <w:p w:rsidR="0046245F" w:rsidRDefault="0046245F" w:rsidP="0046245F">
      <w:pPr>
        <w:ind w:firstLine="720"/>
        <w:jc w:val="both"/>
        <w:rPr>
          <w:noProof/>
        </w:rPr>
      </w:pPr>
      <w:r>
        <w:rPr>
          <w:noProof/>
        </w:rPr>
        <w:t xml:space="preserve">- да једнострано раскине овај уговор и да наплати </w:t>
      </w:r>
      <w:r w:rsidR="00132DB6">
        <w:rPr>
          <w:noProof/>
        </w:rPr>
        <w:t>средство обезбеђења</w:t>
      </w:r>
      <w:r>
        <w:rPr>
          <w:noProof/>
        </w:rPr>
        <w:t xml:space="preserve"> из члана 6. овог уговора;</w:t>
      </w:r>
    </w:p>
    <w:p w:rsidR="0046245F" w:rsidRDefault="0046245F" w:rsidP="0046245F">
      <w:pPr>
        <w:ind w:firstLine="720"/>
        <w:jc w:val="both"/>
        <w:rPr>
          <w:noProof/>
        </w:rPr>
      </w:pPr>
      <w:r>
        <w:rPr>
          <w:noProof/>
        </w:rPr>
        <w:t>- да овај уговор остави на снази и да уговорену цену умањи за 10%.</w:t>
      </w:r>
    </w:p>
    <w:p w:rsidR="0046245F" w:rsidRDefault="0046245F" w:rsidP="0046245F">
      <w:pPr>
        <w:jc w:val="center"/>
        <w:rPr>
          <w:b/>
          <w:noProof/>
        </w:rPr>
      </w:pPr>
    </w:p>
    <w:p w:rsidR="0046245F" w:rsidRPr="00A40C84" w:rsidRDefault="0046245F" w:rsidP="0046245F">
      <w:pPr>
        <w:jc w:val="center"/>
        <w:outlineLvl w:val="0"/>
        <w:rPr>
          <w:b/>
          <w:noProof/>
        </w:rPr>
      </w:pPr>
      <w:r w:rsidRPr="002856DC">
        <w:rPr>
          <w:b/>
          <w:noProof/>
        </w:rPr>
        <w:t xml:space="preserve">Члан </w:t>
      </w:r>
      <w:r>
        <w:rPr>
          <w:b/>
          <w:noProof/>
        </w:rPr>
        <w:t>8</w:t>
      </w:r>
      <w:r w:rsidRPr="002856DC">
        <w:rPr>
          <w:b/>
          <w:noProof/>
        </w:rPr>
        <w:t>.</w:t>
      </w:r>
    </w:p>
    <w:p w:rsidR="0046245F" w:rsidRDefault="0046245F" w:rsidP="0046245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се приликом </w:t>
      </w:r>
      <w:r>
        <w:rPr>
          <w:noProof/>
        </w:rPr>
        <w:lastRenderedPageBreak/>
        <w:t>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D2E0A" w:rsidRPr="00AD2E0A" w:rsidRDefault="00AD2E0A" w:rsidP="0046245F">
      <w:pPr>
        <w:ind w:firstLine="720"/>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9</w:t>
      </w:r>
      <w:r w:rsidRPr="002856DC">
        <w:rPr>
          <w:b/>
          <w:noProof/>
        </w:rPr>
        <w:t>.</w:t>
      </w:r>
    </w:p>
    <w:p w:rsidR="0046245F" w:rsidRPr="00A40C84" w:rsidRDefault="0046245F" w:rsidP="0046245F">
      <w:pPr>
        <w:ind w:firstLine="720"/>
        <w:rPr>
          <w:noProof/>
          <w:lang w:val="en-US"/>
        </w:rPr>
      </w:pPr>
      <w:r w:rsidRPr="00A40C84">
        <w:rPr>
          <w:noProof/>
          <w:lang w:val="en-US"/>
        </w:rPr>
        <w:t>За праћење техничке реализације</w:t>
      </w:r>
      <w:r w:rsidR="00072564">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Pr>
          <w:noProof/>
          <w:lang w:val="sr-Cyrl-RS"/>
        </w:rPr>
        <w:t>_</w:t>
      </w:r>
      <w:r w:rsidRPr="00A40C84">
        <w:rPr>
          <w:noProof/>
          <w:lang w:val="sr-Cyrl-CS"/>
        </w:rPr>
        <w:t>_________________</w:t>
      </w:r>
      <w:r w:rsidRPr="00A40C84">
        <w:rPr>
          <w:noProof/>
          <w:lang w:val="en-US"/>
        </w:rPr>
        <w:t>.</w:t>
      </w:r>
    </w:p>
    <w:p w:rsidR="0046245F" w:rsidRDefault="0046245F" w:rsidP="0046245F">
      <w:pPr>
        <w:jc w:val="center"/>
        <w:rPr>
          <w:b/>
          <w:noProof/>
        </w:rPr>
      </w:pPr>
    </w:p>
    <w:p w:rsidR="0046245F" w:rsidRPr="00A40C84" w:rsidRDefault="0046245F" w:rsidP="0046245F">
      <w:pPr>
        <w:jc w:val="center"/>
        <w:outlineLvl w:val="0"/>
        <w:rPr>
          <w:b/>
          <w:noProof/>
        </w:rPr>
      </w:pPr>
      <w:r w:rsidRPr="00F7742B">
        <w:rPr>
          <w:b/>
          <w:noProof/>
        </w:rPr>
        <w:t xml:space="preserve">Члан </w:t>
      </w:r>
      <w:r>
        <w:rPr>
          <w:b/>
          <w:noProof/>
        </w:rPr>
        <w:t>10</w:t>
      </w:r>
      <w:r w:rsidRPr="00F7742B">
        <w:rPr>
          <w:b/>
          <w:noProof/>
        </w:rPr>
        <w:t>.</w:t>
      </w:r>
    </w:p>
    <w:p w:rsidR="0046245F" w:rsidRPr="00F7742B" w:rsidRDefault="0046245F" w:rsidP="0046245F">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Default="0046245F" w:rsidP="0046245F">
      <w:pPr>
        <w:jc w:val="center"/>
        <w:rPr>
          <w:b/>
          <w:noProof/>
        </w:rPr>
      </w:pPr>
    </w:p>
    <w:p w:rsidR="0046245F" w:rsidRPr="00895FF0" w:rsidRDefault="0046245F" w:rsidP="0046245F">
      <w:pPr>
        <w:jc w:val="center"/>
        <w:outlineLvl w:val="0"/>
        <w:rPr>
          <w:b/>
          <w:noProof/>
        </w:rPr>
      </w:pPr>
      <w:r w:rsidRPr="00F76B56">
        <w:rPr>
          <w:b/>
          <w:noProof/>
        </w:rPr>
        <w:t xml:space="preserve">Члан </w:t>
      </w:r>
      <w:r>
        <w:rPr>
          <w:b/>
          <w:noProof/>
        </w:rPr>
        <w:t>11</w:t>
      </w:r>
      <w:r w:rsidRPr="00F76B56">
        <w:rPr>
          <w:b/>
          <w:noProof/>
        </w:rPr>
        <w:t>.</w:t>
      </w:r>
    </w:p>
    <w:p w:rsidR="0046245F" w:rsidRPr="00F76B56" w:rsidRDefault="0046245F" w:rsidP="0046245F">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w:t>
      </w:r>
      <w:r w:rsidR="00D73F4D">
        <w:rPr>
          <w:noProof/>
        </w:rPr>
        <w:t>годину дана од дана закључења овог уговора</w:t>
      </w:r>
      <w:r w:rsidRPr="00F76B56">
        <w:rPr>
          <w:noProof/>
        </w:rPr>
        <w:t>.</w:t>
      </w:r>
    </w:p>
    <w:p w:rsidR="0046245F" w:rsidRPr="0008421E" w:rsidRDefault="0046245F" w:rsidP="0046245F">
      <w:pPr>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12</w:t>
      </w:r>
      <w:r w:rsidRPr="008E49CA">
        <w:rPr>
          <w:b/>
          <w:noProof/>
        </w:rPr>
        <w:t>.</w:t>
      </w:r>
    </w:p>
    <w:p w:rsidR="0046245F" w:rsidRPr="008E49CA" w:rsidRDefault="0046245F" w:rsidP="0046245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8E49CA" w:rsidRDefault="0046245F" w:rsidP="0046245F">
      <w:pPr>
        <w:ind w:firstLine="720"/>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13</w:t>
      </w:r>
      <w:r w:rsidRPr="008E49CA">
        <w:rPr>
          <w:b/>
          <w:noProof/>
        </w:rPr>
        <w:t>.</w:t>
      </w:r>
    </w:p>
    <w:p w:rsidR="0046245F" w:rsidRDefault="0046245F" w:rsidP="0046245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6245F" w:rsidRDefault="0046245F" w:rsidP="0046245F">
      <w:pPr>
        <w:ind w:firstLine="720"/>
        <w:rPr>
          <w:noProof/>
        </w:rPr>
      </w:pPr>
    </w:p>
    <w:p w:rsidR="0046245F" w:rsidRPr="00B60424"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2D5B2C" w:rsidTr="0046245F">
        <w:trPr>
          <w:trHeight w:val="347"/>
        </w:trPr>
        <w:tc>
          <w:tcPr>
            <w:tcW w:w="3168" w:type="dxa"/>
            <w:vAlign w:val="center"/>
          </w:tcPr>
          <w:p w:rsidR="0046245F" w:rsidRPr="002D5B2C" w:rsidRDefault="0046245F" w:rsidP="0046245F">
            <w:pPr>
              <w:jc w:val="center"/>
              <w:rPr>
                <w:noProof/>
              </w:rPr>
            </w:pPr>
            <w:r>
              <w:rPr>
                <w:noProof/>
              </w:rPr>
              <w:t>ЗА ДОБАВЉ</w:t>
            </w:r>
            <w:r w:rsidRPr="002D5B2C">
              <w:rPr>
                <w:noProof/>
              </w:rPr>
              <w:t>АЧА:</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ЗА НАРУЧИОЦА:</w:t>
            </w:r>
          </w:p>
        </w:tc>
      </w:tr>
      <w:tr w:rsidR="0046245F" w:rsidRPr="002D5B2C" w:rsidTr="0046245F">
        <w:trPr>
          <w:trHeight w:val="359"/>
        </w:trPr>
        <w:tc>
          <w:tcPr>
            <w:tcW w:w="3168" w:type="dxa"/>
            <w:vAlign w:val="center"/>
          </w:tcPr>
          <w:p w:rsidR="0046245F" w:rsidRPr="002D5B2C" w:rsidRDefault="0046245F" w:rsidP="0046245F">
            <w:pPr>
              <w:jc w:val="center"/>
              <w:rPr>
                <w:noProof/>
              </w:rPr>
            </w:pPr>
            <w:r w:rsidRPr="002D5B2C">
              <w:rPr>
                <w:noProof/>
              </w:rPr>
              <w:t>ДИРЕКТОР</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ДИРЕКТОР</w:t>
            </w:r>
          </w:p>
        </w:tc>
      </w:tr>
      <w:tr w:rsidR="0046245F" w:rsidRPr="002D5B2C" w:rsidTr="0046245F">
        <w:trPr>
          <w:trHeight w:val="347"/>
        </w:trPr>
        <w:tc>
          <w:tcPr>
            <w:tcW w:w="3168" w:type="dxa"/>
            <w:vAlign w:val="bottom"/>
          </w:tcPr>
          <w:p w:rsidR="0046245F" w:rsidRPr="002D5B2C" w:rsidRDefault="0046245F" w:rsidP="0046245F">
            <w:pPr>
              <w:rPr>
                <w:noProof/>
              </w:rPr>
            </w:pPr>
            <w:r w:rsidRPr="002D5B2C">
              <w:rPr>
                <w:noProof/>
              </w:rPr>
              <w:t xml:space="preserve">   _____________________</w:t>
            </w:r>
          </w:p>
        </w:tc>
        <w:tc>
          <w:tcPr>
            <w:tcW w:w="1992" w:type="dxa"/>
            <w:vAlign w:val="bottom"/>
          </w:tcPr>
          <w:p w:rsidR="0046245F" w:rsidRPr="002D5B2C" w:rsidRDefault="0046245F" w:rsidP="0046245F">
            <w:pPr>
              <w:rPr>
                <w:noProof/>
              </w:rPr>
            </w:pPr>
          </w:p>
        </w:tc>
        <w:tc>
          <w:tcPr>
            <w:tcW w:w="3958" w:type="dxa"/>
            <w:vAlign w:val="bottom"/>
          </w:tcPr>
          <w:p w:rsidR="0046245F" w:rsidRPr="002D5B2C" w:rsidRDefault="0046245F" w:rsidP="0046245F">
            <w:pPr>
              <w:rPr>
                <w:noProof/>
              </w:rPr>
            </w:pPr>
            <w:r w:rsidRPr="002D5B2C">
              <w:rPr>
                <w:noProof/>
              </w:rPr>
              <w:t xml:space="preserve">      ________________________</w:t>
            </w:r>
          </w:p>
        </w:tc>
      </w:tr>
      <w:tr w:rsidR="0046245F" w:rsidRPr="002D5B2C" w:rsidTr="0046245F">
        <w:trPr>
          <w:trHeight w:val="359"/>
        </w:trPr>
        <w:tc>
          <w:tcPr>
            <w:tcW w:w="3168" w:type="dxa"/>
            <w:vAlign w:val="center"/>
          </w:tcPr>
          <w:p w:rsidR="0046245F" w:rsidRPr="002D5B2C" w:rsidRDefault="0046245F" w:rsidP="0046245F">
            <w:pPr>
              <w:rPr>
                <w:i/>
                <w:noProof/>
              </w:rPr>
            </w:pPr>
          </w:p>
        </w:tc>
        <w:tc>
          <w:tcPr>
            <w:tcW w:w="1992" w:type="dxa"/>
          </w:tcPr>
          <w:p w:rsidR="0046245F" w:rsidRPr="002D5B2C" w:rsidRDefault="0046245F" w:rsidP="0046245F">
            <w:pPr>
              <w:rPr>
                <w:i/>
                <w:noProof/>
              </w:rPr>
            </w:pPr>
          </w:p>
        </w:tc>
        <w:tc>
          <w:tcPr>
            <w:tcW w:w="3958" w:type="dxa"/>
            <w:vAlign w:val="center"/>
          </w:tcPr>
          <w:p w:rsidR="0046245F" w:rsidRPr="002D5B2C" w:rsidRDefault="0046245F" w:rsidP="0046245F">
            <w:pPr>
              <w:rPr>
                <w:i/>
                <w:noProof/>
              </w:rPr>
            </w:pPr>
            <w:r w:rsidRPr="002D5B2C">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AB674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AB6741"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6E7B87">
      <w:pPr>
        <w:pStyle w:val="Heading2"/>
        <w:numPr>
          <w:ilvl w:val="0"/>
          <w:numId w:val="10"/>
        </w:numPr>
        <w:jc w:val="left"/>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2D2B96" w:rsidRPr="002D2B96">
        <w:rPr>
          <w:b/>
          <w:lang w:val="sr-Cyrl-CS"/>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r w:rsidRPr="002D2B96">
        <w:rPr>
          <w:b/>
          <w:noProof/>
          <w:szCs w:val="24"/>
        </w:rPr>
        <w:t>, број</w:t>
      </w:r>
      <w:r w:rsidRPr="002D2B96">
        <w:rPr>
          <w:noProof/>
          <w:szCs w:val="24"/>
        </w:rPr>
        <w:t xml:space="preserve"> </w:t>
      </w:r>
      <w:r w:rsidR="002D2B96" w:rsidRPr="002D2B96">
        <w:rPr>
          <w:b/>
          <w:noProof/>
          <w:szCs w:val="24"/>
        </w:rPr>
        <w:t>04-14-О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14827" w:type="dxa"/>
            <w:gridSpan w:val="11"/>
            <w:vAlign w:val="center"/>
          </w:tcPr>
          <w:p w:rsidR="004D134C" w:rsidRPr="00DE0EA0" w:rsidRDefault="002D2B96" w:rsidP="00DF2588">
            <w:pPr>
              <w:rPr>
                <w:b/>
                <w:i/>
                <w:noProof/>
                <w:sz w:val="22"/>
                <w:szCs w:val="22"/>
              </w:rPr>
            </w:pPr>
            <w:r w:rsidRPr="002D2B96">
              <w:rPr>
                <w:b/>
                <w:i/>
                <w:noProof/>
                <w:sz w:val="22"/>
                <w:szCs w:val="22"/>
              </w:rPr>
              <w:t>Партија 1. Реагенси и потрошни материјал за апарат Mini Vidas</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C17A5C" w:rsidRPr="00DE0EA0" w:rsidTr="00C17A5C">
        <w:tc>
          <w:tcPr>
            <w:tcW w:w="817" w:type="dxa"/>
            <w:vAlign w:val="center"/>
          </w:tcPr>
          <w:p w:rsidR="00C17A5C" w:rsidRPr="00DE0EA0" w:rsidRDefault="00C17A5C" w:rsidP="00C17A5C">
            <w:pPr>
              <w:pStyle w:val="BodyText"/>
              <w:jc w:val="center"/>
              <w:rPr>
                <w:noProof/>
                <w:sz w:val="20"/>
              </w:rPr>
            </w:pPr>
            <w:r w:rsidRPr="00DE0EA0">
              <w:rPr>
                <w:noProof/>
                <w:sz w:val="20"/>
              </w:rPr>
              <w:t>1.</w:t>
            </w:r>
          </w:p>
        </w:tc>
        <w:tc>
          <w:tcPr>
            <w:tcW w:w="2552" w:type="dxa"/>
          </w:tcPr>
          <w:p w:rsidR="00C17A5C" w:rsidRPr="00C17A5C" w:rsidRDefault="00C17A5C" w:rsidP="00C17A5C">
            <w:pPr>
              <w:rPr>
                <w:sz w:val="20"/>
                <w:szCs w:val="20"/>
              </w:rPr>
            </w:pPr>
            <w:r w:rsidRPr="00C17A5C">
              <w:rPr>
                <w:sz w:val="20"/>
                <w:szCs w:val="20"/>
              </w:rPr>
              <w:t>VIDAS D-DIMER</w:t>
            </w:r>
          </w:p>
        </w:tc>
        <w:tc>
          <w:tcPr>
            <w:tcW w:w="1134" w:type="dxa"/>
            <w:vAlign w:val="center"/>
          </w:tcPr>
          <w:p w:rsidR="00C17A5C" w:rsidRPr="00C17A5C" w:rsidRDefault="00C17A5C" w:rsidP="00C17A5C">
            <w:pPr>
              <w:pStyle w:val="BodyText"/>
              <w:jc w:val="center"/>
              <w:rPr>
                <w:noProof/>
                <w:sz w:val="20"/>
              </w:rPr>
            </w:pPr>
            <w:r w:rsidRPr="00C17A5C">
              <w:rPr>
                <w:noProof/>
                <w:sz w:val="20"/>
                <w:lang w:val="sr-Cyrl-BA"/>
              </w:rPr>
              <w:t>па</w:t>
            </w:r>
            <w:r w:rsidRPr="00C17A5C">
              <w:rPr>
                <w:noProof/>
                <w:sz w:val="20"/>
              </w:rPr>
              <w:t>k</w:t>
            </w:r>
          </w:p>
        </w:tc>
        <w:tc>
          <w:tcPr>
            <w:tcW w:w="992" w:type="dxa"/>
          </w:tcPr>
          <w:p w:rsidR="00C17A5C" w:rsidRPr="00802248" w:rsidRDefault="00C17A5C" w:rsidP="00C17A5C">
            <w:pPr>
              <w:jc w:val="center"/>
            </w:pPr>
            <w:r w:rsidRPr="00802248">
              <w:t>4</w:t>
            </w:r>
          </w:p>
        </w:tc>
        <w:tc>
          <w:tcPr>
            <w:tcW w:w="1243" w:type="dxa"/>
            <w:vAlign w:val="center"/>
          </w:tcPr>
          <w:p w:rsidR="00C17A5C" w:rsidRPr="00DE0EA0" w:rsidRDefault="00C17A5C" w:rsidP="00DF2588">
            <w:pPr>
              <w:pStyle w:val="BodyText"/>
              <w:jc w:val="center"/>
              <w:rPr>
                <w:noProof/>
                <w:sz w:val="20"/>
              </w:rPr>
            </w:pPr>
          </w:p>
        </w:tc>
        <w:tc>
          <w:tcPr>
            <w:tcW w:w="883" w:type="dxa"/>
            <w:vAlign w:val="center"/>
          </w:tcPr>
          <w:p w:rsidR="00C17A5C" w:rsidRPr="00DE0EA0" w:rsidRDefault="00C17A5C" w:rsidP="00DF2588">
            <w:pPr>
              <w:pStyle w:val="BodyText"/>
              <w:jc w:val="center"/>
              <w:rPr>
                <w:noProof/>
                <w:sz w:val="20"/>
              </w:rPr>
            </w:pPr>
          </w:p>
        </w:tc>
        <w:tc>
          <w:tcPr>
            <w:tcW w:w="1365" w:type="dxa"/>
            <w:vAlign w:val="center"/>
          </w:tcPr>
          <w:p w:rsidR="00C17A5C" w:rsidRPr="00DE0EA0" w:rsidRDefault="00C17A5C" w:rsidP="00DF2588">
            <w:pPr>
              <w:pStyle w:val="BodyText"/>
              <w:jc w:val="center"/>
              <w:rPr>
                <w:noProof/>
                <w:sz w:val="20"/>
              </w:rPr>
            </w:pPr>
          </w:p>
        </w:tc>
        <w:tc>
          <w:tcPr>
            <w:tcW w:w="1403" w:type="dxa"/>
            <w:vAlign w:val="center"/>
          </w:tcPr>
          <w:p w:rsidR="00C17A5C" w:rsidRPr="00DE0EA0" w:rsidRDefault="00C17A5C" w:rsidP="00DF2588">
            <w:pPr>
              <w:pStyle w:val="BodyText"/>
              <w:jc w:val="center"/>
              <w:rPr>
                <w:noProof/>
                <w:sz w:val="20"/>
              </w:rPr>
            </w:pPr>
          </w:p>
        </w:tc>
        <w:tc>
          <w:tcPr>
            <w:tcW w:w="1370" w:type="dxa"/>
            <w:vAlign w:val="center"/>
          </w:tcPr>
          <w:p w:rsidR="00C17A5C" w:rsidRPr="00DE0EA0" w:rsidRDefault="00C17A5C" w:rsidP="00DF2588">
            <w:pPr>
              <w:pStyle w:val="BodyText"/>
              <w:jc w:val="center"/>
              <w:rPr>
                <w:noProof/>
                <w:sz w:val="20"/>
              </w:rPr>
            </w:pPr>
          </w:p>
        </w:tc>
        <w:tc>
          <w:tcPr>
            <w:tcW w:w="1682" w:type="dxa"/>
            <w:vAlign w:val="center"/>
          </w:tcPr>
          <w:p w:rsidR="00C17A5C" w:rsidRPr="00DE0EA0" w:rsidRDefault="00C17A5C" w:rsidP="00DF2588">
            <w:pPr>
              <w:pStyle w:val="BodyText"/>
              <w:jc w:val="center"/>
              <w:rPr>
                <w:noProof/>
                <w:sz w:val="20"/>
              </w:rPr>
            </w:pPr>
          </w:p>
        </w:tc>
        <w:tc>
          <w:tcPr>
            <w:tcW w:w="1386" w:type="dxa"/>
            <w:vAlign w:val="center"/>
          </w:tcPr>
          <w:p w:rsidR="00C17A5C" w:rsidRPr="00DE0EA0" w:rsidRDefault="00C17A5C" w:rsidP="00DF2588">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2</w:t>
            </w:r>
            <w:r w:rsidRPr="00DE0EA0">
              <w:rPr>
                <w:noProof/>
                <w:sz w:val="20"/>
              </w:rPr>
              <w:t>.</w:t>
            </w:r>
          </w:p>
        </w:tc>
        <w:tc>
          <w:tcPr>
            <w:tcW w:w="2552" w:type="dxa"/>
          </w:tcPr>
          <w:p w:rsidR="00C17A5C" w:rsidRPr="00C17A5C" w:rsidRDefault="00C17A5C" w:rsidP="00C17A5C">
            <w:pPr>
              <w:rPr>
                <w:sz w:val="20"/>
                <w:szCs w:val="20"/>
              </w:rPr>
            </w:pPr>
            <w:r w:rsidRPr="00C17A5C">
              <w:rPr>
                <w:sz w:val="20"/>
                <w:szCs w:val="20"/>
              </w:rPr>
              <w:t>VIDAS-CK-MB</w:t>
            </w:r>
          </w:p>
        </w:tc>
        <w:tc>
          <w:tcPr>
            <w:tcW w:w="1134" w:type="dxa"/>
          </w:tcPr>
          <w:p w:rsidR="00C17A5C" w:rsidRPr="00C17A5C" w:rsidRDefault="00C17A5C" w:rsidP="00C17A5C">
            <w:pPr>
              <w:jc w:val="center"/>
              <w:rPr>
                <w:sz w:val="20"/>
                <w:szCs w:val="20"/>
              </w:rPr>
            </w:pPr>
            <w:r w:rsidRPr="00C17A5C">
              <w:rPr>
                <w:sz w:val="20"/>
                <w:szCs w:val="20"/>
              </w:rPr>
              <w:t>паk</w:t>
            </w:r>
          </w:p>
        </w:tc>
        <w:tc>
          <w:tcPr>
            <w:tcW w:w="992" w:type="dxa"/>
          </w:tcPr>
          <w:p w:rsidR="00C17A5C" w:rsidRPr="00802248" w:rsidRDefault="00C17A5C" w:rsidP="00C17A5C">
            <w:pPr>
              <w:jc w:val="center"/>
            </w:pPr>
            <w:r w:rsidRPr="00802248">
              <w:t>50</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3</w:t>
            </w:r>
            <w:r w:rsidRPr="00DE0EA0">
              <w:rPr>
                <w:noProof/>
                <w:sz w:val="20"/>
              </w:rPr>
              <w:t>.</w:t>
            </w:r>
          </w:p>
        </w:tc>
        <w:tc>
          <w:tcPr>
            <w:tcW w:w="2552" w:type="dxa"/>
          </w:tcPr>
          <w:p w:rsidR="00C17A5C" w:rsidRPr="00C17A5C" w:rsidRDefault="00C17A5C" w:rsidP="00C17A5C">
            <w:pPr>
              <w:rPr>
                <w:sz w:val="20"/>
                <w:szCs w:val="20"/>
              </w:rPr>
            </w:pPr>
            <w:r w:rsidRPr="00C17A5C">
              <w:rPr>
                <w:sz w:val="20"/>
                <w:szCs w:val="20"/>
              </w:rPr>
              <w:t>VIDAS-NT-PROBNP</w:t>
            </w:r>
          </w:p>
        </w:tc>
        <w:tc>
          <w:tcPr>
            <w:tcW w:w="1134" w:type="dxa"/>
          </w:tcPr>
          <w:p w:rsidR="00C17A5C" w:rsidRPr="00C17A5C" w:rsidRDefault="00C17A5C" w:rsidP="00C17A5C">
            <w:pPr>
              <w:jc w:val="center"/>
              <w:rPr>
                <w:sz w:val="20"/>
                <w:szCs w:val="20"/>
              </w:rPr>
            </w:pPr>
            <w:r w:rsidRPr="00C17A5C">
              <w:rPr>
                <w:sz w:val="20"/>
                <w:szCs w:val="20"/>
              </w:rPr>
              <w:t>паk</w:t>
            </w:r>
          </w:p>
        </w:tc>
        <w:tc>
          <w:tcPr>
            <w:tcW w:w="992" w:type="dxa"/>
          </w:tcPr>
          <w:p w:rsidR="00C17A5C" w:rsidRPr="00802248" w:rsidRDefault="00C17A5C" w:rsidP="00C17A5C">
            <w:pPr>
              <w:jc w:val="center"/>
            </w:pPr>
            <w:r w:rsidRPr="00802248">
              <w:t>9</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4</w:t>
            </w:r>
            <w:r w:rsidRPr="00DE0EA0">
              <w:rPr>
                <w:noProof/>
                <w:sz w:val="20"/>
              </w:rPr>
              <w:t>.</w:t>
            </w:r>
          </w:p>
        </w:tc>
        <w:tc>
          <w:tcPr>
            <w:tcW w:w="2552" w:type="dxa"/>
          </w:tcPr>
          <w:p w:rsidR="00C17A5C" w:rsidRPr="00C17A5C" w:rsidRDefault="00C17A5C" w:rsidP="00C17A5C">
            <w:pPr>
              <w:rPr>
                <w:sz w:val="20"/>
                <w:szCs w:val="20"/>
              </w:rPr>
            </w:pPr>
            <w:r w:rsidRPr="00C17A5C">
              <w:rPr>
                <w:sz w:val="20"/>
                <w:szCs w:val="20"/>
              </w:rPr>
              <w:t>VIDAS-PROCALCITONIN</w:t>
            </w:r>
          </w:p>
        </w:tc>
        <w:tc>
          <w:tcPr>
            <w:tcW w:w="1134" w:type="dxa"/>
          </w:tcPr>
          <w:p w:rsidR="00C17A5C" w:rsidRPr="00C17A5C" w:rsidRDefault="00C17A5C" w:rsidP="00C17A5C">
            <w:pPr>
              <w:jc w:val="center"/>
              <w:rPr>
                <w:sz w:val="20"/>
                <w:szCs w:val="20"/>
              </w:rPr>
            </w:pPr>
            <w:r w:rsidRPr="00C17A5C">
              <w:rPr>
                <w:sz w:val="20"/>
                <w:szCs w:val="20"/>
              </w:rPr>
              <w:t>паk</w:t>
            </w:r>
          </w:p>
        </w:tc>
        <w:tc>
          <w:tcPr>
            <w:tcW w:w="992" w:type="dxa"/>
          </w:tcPr>
          <w:p w:rsidR="00C17A5C" w:rsidRPr="00802248" w:rsidRDefault="00C17A5C" w:rsidP="00C17A5C">
            <w:pPr>
              <w:jc w:val="center"/>
            </w:pPr>
            <w:r w:rsidRPr="00802248">
              <w:t>81</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5</w:t>
            </w:r>
            <w:r w:rsidRPr="00DE0EA0">
              <w:rPr>
                <w:noProof/>
                <w:sz w:val="20"/>
              </w:rPr>
              <w:t>.</w:t>
            </w:r>
          </w:p>
        </w:tc>
        <w:tc>
          <w:tcPr>
            <w:tcW w:w="2552" w:type="dxa"/>
          </w:tcPr>
          <w:p w:rsidR="00C17A5C" w:rsidRPr="00C17A5C" w:rsidRDefault="00C17A5C" w:rsidP="00C17A5C">
            <w:pPr>
              <w:rPr>
                <w:sz w:val="20"/>
                <w:szCs w:val="20"/>
              </w:rPr>
            </w:pPr>
            <w:r w:rsidRPr="00C17A5C">
              <w:rPr>
                <w:sz w:val="20"/>
                <w:szCs w:val="20"/>
              </w:rPr>
              <w:t>VIDAS-TROPONINE 1 ULTRA</w:t>
            </w:r>
          </w:p>
        </w:tc>
        <w:tc>
          <w:tcPr>
            <w:tcW w:w="1134" w:type="dxa"/>
          </w:tcPr>
          <w:p w:rsidR="00C17A5C" w:rsidRPr="00C17A5C" w:rsidRDefault="00C17A5C" w:rsidP="00C17A5C">
            <w:pPr>
              <w:jc w:val="center"/>
              <w:rPr>
                <w:sz w:val="20"/>
                <w:szCs w:val="20"/>
              </w:rPr>
            </w:pPr>
            <w:r w:rsidRPr="00C17A5C">
              <w:rPr>
                <w:sz w:val="20"/>
                <w:szCs w:val="20"/>
              </w:rPr>
              <w:t>паk</w:t>
            </w:r>
          </w:p>
        </w:tc>
        <w:tc>
          <w:tcPr>
            <w:tcW w:w="992" w:type="dxa"/>
          </w:tcPr>
          <w:p w:rsidR="00C17A5C" w:rsidRPr="00802248" w:rsidRDefault="00C17A5C" w:rsidP="00C17A5C">
            <w:pPr>
              <w:jc w:val="center"/>
            </w:pPr>
            <w:r w:rsidRPr="00802248">
              <w:t>23</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6</w:t>
            </w:r>
            <w:r w:rsidRPr="00DE0EA0">
              <w:rPr>
                <w:noProof/>
                <w:sz w:val="20"/>
              </w:rPr>
              <w:t>.</w:t>
            </w:r>
          </w:p>
        </w:tc>
        <w:tc>
          <w:tcPr>
            <w:tcW w:w="2552" w:type="dxa"/>
          </w:tcPr>
          <w:p w:rsidR="00C17A5C" w:rsidRPr="00C17A5C" w:rsidRDefault="00C17A5C" w:rsidP="00C17A5C">
            <w:pPr>
              <w:rPr>
                <w:sz w:val="20"/>
                <w:szCs w:val="20"/>
              </w:rPr>
            </w:pPr>
            <w:r w:rsidRPr="00C17A5C">
              <w:rPr>
                <w:sz w:val="20"/>
                <w:szCs w:val="20"/>
              </w:rPr>
              <w:t>VIDAS-QCV-QUALITY CONTROL</w:t>
            </w:r>
          </w:p>
        </w:tc>
        <w:tc>
          <w:tcPr>
            <w:tcW w:w="1134" w:type="dxa"/>
          </w:tcPr>
          <w:p w:rsidR="00C17A5C" w:rsidRPr="00C17A5C" w:rsidRDefault="00C17A5C" w:rsidP="00C17A5C">
            <w:pPr>
              <w:jc w:val="center"/>
              <w:rPr>
                <w:sz w:val="20"/>
                <w:szCs w:val="20"/>
              </w:rPr>
            </w:pPr>
            <w:r w:rsidRPr="00C17A5C">
              <w:rPr>
                <w:sz w:val="20"/>
                <w:szCs w:val="20"/>
              </w:rPr>
              <w:t>паk</w:t>
            </w:r>
          </w:p>
        </w:tc>
        <w:tc>
          <w:tcPr>
            <w:tcW w:w="992" w:type="dxa"/>
          </w:tcPr>
          <w:p w:rsidR="00C17A5C" w:rsidRDefault="00C17A5C" w:rsidP="00C17A5C">
            <w:pPr>
              <w:jc w:val="center"/>
            </w:pPr>
            <w:r w:rsidRPr="00802248">
              <w:t>5</w:t>
            </w:r>
          </w:p>
        </w:tc>
        <w:tc>
          <w:tcPr>
            <w:tcW w:w="1243"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C17A5C" w:rsidRPr="002D2B96" w:rsidRDefault="00C17A5C" w:rsidP="00C17A5C">
      <w:pPr>
        <w:pStyle w:val="BodyText"/>
        <w:jc w:val="center"/>
        <w:rPr>
          <w:noProof/>
          <w:szCs w:val="24"/>
        </w:rPr>
      </w:pPr>
      <w:r>
        <w:rPr>
          <w:noProof/>
        </w:rPr>
        <w:br w:type="page"/>
      </w:r>
      <w:r w:rsidRPr="002D2B96">
        <w:rPr>
          <w:b/>
          <w:noProof/>
          <w:szCs w:val="24"/>
        </w:rPr>
        <w:lastRenderedPageBreak/>
        <w:t xml:space="preserve">Понуда број_______ - </w:t>
      </w:r>
      <w:r w:rsidRPr="002D2B96">
        <w:rPr>
          <w:b/>
          <w:lang w:val="sr-Cyrl-CS"/>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r w:rsidRPr="002D2B96">
        <w:rPr>
          <w:b/>
          <w:noProof/>
          <w:szCs w:val="24"/>
        </w:rPr>
        <w:t>, број</w:t>
      </w:r>
      <w:r w:rsidRPr="002D2B96">
        <w:rPr>
          <w:noProof/>
          <w:szCs w:val="24"/>
        </w:rPr>
        <w:t xml:space="preserve"> </w:t>
      </w:r>
      <w:r w:rsidRPr="002D2B96">
        <w:rPr>
          <w:b/>
          <w:noProof/>
          <w:szCs w:val="24"/>
        </w:rPr>
        <w:t>04-14-О</w:t>
      </w:r>
    </w:p>
    <w:p w:rsidR="00C17A5C" w:rsidRPr="00DE0EA0" w:rsidRDefault="00C17A5C" w:rsidP="00C17A5C">
      <w:pPr>
        <w:pStyle w:val="BodyText"/>
        <w:jc w:val="center"/>
        <w:rPr>
          <w:b/>
          <w:noProof/>
          <w:szCs w:val="24"/>
        </w:rPr>
      </w:pPr>
    </w:p>
    <w:p w:rsidR="00C17A5C" w:rsidRPr="00DE0EA0" w:rsidRDefault="00C17A5C" w:rsidP="00C17A5C">
      <w:pPr>
        <w:pStyle w:val="BodyText"/>
        <w:jc w:val="left"/>
        <w:rPr>
          <w:noProof/>
          <w:szCs w:val="24"/>
        </w:rPr>
      </w:pPr>
      <w:r w:rsidRPr="00DE0EA0">
        <w:rPr>
          <w:noProof/>
          <w:szCs w:val="24"/>
        </w:rPr>
        <w:t>Понуђач:_____________________________                                         Матични број:_____________________________</w:t>
      </w:r>
    </w:p>
    <w:p w:rsidR="00C17A5C" w:rsidRPr="00DE0EA0" w:rsidRDefault="00C17A5C" w:rsidP="00C17A5C">
      <w:pPr>
        <w:pStyle w:val="BodyText"/>
        <w:jc w:val="left"/>
        <w:rPr>
          <w:noProof/>
          <w:szCs w:val="24"/>
        </w:rPr>
      </w:pPr>
      <w:r w:rsidRPr="00DE0EA0">
        <w:rPr>
          <w:noProof/>
          <w:szCs w:val="24"/>
        </w:rPr>
        <w:t>Адреса, град, општина:____________________________                   Регистарски број:______________________________</w:t>
      </w:r>
    </w:p>
    <w:p w:rsidR="00C17A5C" w:rsidRPr="00DE0EA0" w:rsidRDefault="00C17A5C" w:rsidP="00C17A5C">
      <w:pPr>
        <w:pStyle w:val="BodyText"/>
        <w:jc w:val="left"/>
        <w:rPr>
          <w:noProof/>
          <w:szCs w:val="24"/>
        </w:rPr>
      </w:pPr>
      <w:r w:rsidRPr="00DE0EA0">
        <w:rPr>
          <w:noProof/>
          <w:szCs w:val="24"/>
        </w:rPr>
        <w:t>Телефон:______________ Фах:____________________                      Шифра делатности:____________________________</w:t>
      </w:r>
    </w:p>
    <w:p w:rsidR="00C17A5C" w:rsidRPr="00DE0EA0" w:rsidRDefault="00C17A5C" w:rsidP="00C17A5C">
      <w:pPr>
        <w:pStyle w:val="BodyText"/>
        <w:jc w:val="left"/>
        <w:rPr>
          <w:noProof/>
          <w:szCs w:val="24"/>
        </w:rPr>
      </w:pPr>
      <w:r w:rsidRPr="00DE0EA0">
        <w:rPr>
          <w:noProof/>
          <w:szCs w:val="24"/>
        </w:rPr>
        <w:t>Е-маил:_______________________________                                        Пиб:__________________________________</w:t>
      </w:r>
    </w:p>
    <w:p w:rsidR="00C17A5C" w:rsidRPr="00DE0EA0" w:rsidRDefault="00C17A5C" w:rsidP="00C17A5C">
      <w:pPr>
        <w:pStyle w:val="BodyText"/>
        <w:jc w:val="left"/>
        <w:rPr>
          <w:noProof/>
          <w:szCs w:val="24"/>
        </w:rPr>
      </w:pPr>
      <w:r w:rsidRPr="00DE0EA0">
        <w:rPr>
          <w:noProof/>
          <w:szCs w:val="24"/>
        </w:rPr>
        <w:t>Контакт особа:__________________________________                     Жиро-рачун:___________________________________</w:t>
      </w:r>
    </w:p>
    <w:p w:rsidR="00C17A5C" w:rsidRPr="00DE0EA0" w:rsidRDefault="00C17A5C" w:rsidP="00C17A5C">
      <w:pPr>
        <w:pStyle w:val="BodyText"/>
        <w:jc w:val="left"/>
        <w:rPr>
          <w:noProof/>
          <w:szCs w:val="24"/>
        </w:rPr>
      </w:pPr>
      <w:r w:rsidRPr="00DE0EA0">
        <w:rPr>
          <w:noProof/>
          <w:szCs w:val="24"/>
        </w:rPr>
        <w:t>Овлашћено лице:__________________________________</w:t>
      </w:r>
    </w:p>
    <w:p w:rsidR="00C17A5C" w:rsidRPr="00DE0EA0" w:rsidRDefault="00C17A5C" w:rsidP="00C17A5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850"/>
        <w:gridCol w:w="1385"/>
        <w:gridCol w:w="883"/>
        <w:gridCol w:w="1365"/>
        <w:gridCol w:w="1403"/>
        <w:gridCol w:w="1370"/>
        <w:gridCol w:w="1682"/>
        <w:gridCol w:w="1386"/>
      </w:tblGrid>
      <w:tr w:rsidR="00C17A5C" w:rsidRPr="00DE0EA0" w:rsidTr="00C17A5C">
        <w:tc>
          <w:tcPr>
            <w:tcW w:w="14827" w:type="dxa"/>
            <w:gridSpan w:val="11"/>
            <w:vAlign w:val="center"/>
          </w:tcPr>
          <w:p w:rsidR="00C17A5C" w:rsidRPr="00DE0EA0" w:rsidRDefault="00C17A5C" w:rsidP="00C17A5C">
            <w:pPr>
              <w:jc w:val="center"/>
              <w:rPr>
                <w:b/>
                <w:noProof/>
                <w:sz w:val="22"/>
                <w:szCs w:val="22"/>
              </w:rPr>
            </w:pPr>
            <w:r w:rsidRPr="00DE0EA0">
              <w:rPr>
                <w:b/>
                <w:noProof/>
                <w:sz w:val="22"/>
                <w:szCs w:val="22"/>
              </w:rPr>
              <w:t>КЛИНИЧКИ ЦЕНТАР ВОЈВОДИНЕ</w:t>
            </w:r>
          </w:p>
        </w:tc>
      </w:tr>
      <w:tr w:rsidR="00C17A5C" w:rsidRPr="00DE0EA0" w:rsidTr="00C17A5C">
        <w:tc>
          <w:tcPr>
            <w:tcW w:w="14827" w:type="dxa"/>
            <w:gridSpan w:val="11"/>
            <w:vAlign w:val="center"/>
          </w:tcPr>
          <w:p w:rsidR="00C17A5C" w:rsidRPr="00DE0EA0" w:rsidRDefault="00C17A5C" w:rsidP="00C17A5C">
            <w:pPr>
              <w:rPr>
                <w:b/>
                <w:i/>
                <w:noProof/>
                <w:sz w:val="22"/>
                <w:szCs w:val="22"/>
              </w:rPr>
            </w:pPr>
            <w:r>
              <w:rPr>
                <w:b/>
                <w:i/>
                <w:noProof/>
                <w:sz w:val="22"/>
                <w:szCs w:val="22"/>
              </w:rPr>
              <w:t xml:space="preserve">Партија 2. </w:t>
            </w:r>
            <w:r w:rsidRPr="00C17A5C">
              <w:rPr>
                <w:b/>
                <w:i/>
                <w:noProof/>
                <w:sz w:val="22"/>
                <w:szCs w:val="22"/>
              </w:rPr>
              <w:t>Реагенси и потрошни материјал за апарат Mini Vidas Blue</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Редни број</w:t>
            </w:r>
          </w:p>
        </w:tc>
        <w:tc>
          <w:tcPr>
            <w:tcW w:w="2552" w:type="dxa"/>
            <w:vAlign w:val="center"/>
          </w:tcPr>
          <w:p w:rsidR="00C17A5C" w:rsidRPr="00DE0EA0" w:rsidRDefault="00C17A5C" w:rsidP="00C17A5C">
            <w:pPr>
              <w:pStyle w:val="BodyText"/>
              <w:jc w:val="center"/>
              <w:rPr>
                <w:b/>
                <w:noProof/>
                <w:sz w:val="20"/>
              </w:rPr>
            </w:pPr>
            <w:r w:rsidRPr="00DE0EA0">
              <w:rPr>
                <w:b/>
                <w:noProof/>
                <w:sz w:val="20"/>
              </w:rPr>
              <w:t>Назив</w:t>
            </w:r>
          </w:p>
        </w:tc>
        <w:tc>
          <w:tcPr>
            <w:tcW w:w="1134" w:type="dxa"/>
            <w:vAlign w:val="center"/>
          </w:tcPr>
          <w:p w:rsidR="00C17A5C" w:rsidRPr="00DE0EA0" w:rsidRDefault="00C17A5C" w:rsidP="00C17A5C">
            <w:pPr>
              <w:pStyle w:val="BodyText"/>
              <w:jc w:val="center"/>
              <w:rPr>
                <w:b/>
                <w:noProof/>
                <w:sz w:val="20"/>
              </w:rPr>
            </w:pPr>
            <w:r w:rsidRPr="00DE0EA0">
              <w:rPr>
                <w:b/>
                <w:noProof/>
                <w:sz w:val="20"/>
              </w:rPr>
              <w:t>Јединица мере</w:t>
            </w:r>
          </w:p>
        </w:tc>
        <w:tc>
          <w:tcPr>
            <w:tcW w:w="850" w:type="dxa"/>
            <w:vAlign w:val="center"/>
          </w:tcPr>
          <w:p w:rsidR="00C17A5C" w:rsidRPr="00DE0EA0" w:rsidRDefault="00C17A5C" w:rsidP="00C17A5C">
            <w:pPr>
              <w:pStyle w:val="BodyText"/>
              <w:jc w:val="center"/>
              <w:rPr>
                <w:b/>
                <w:noProof/>
                <w:sz w:val="20"/>
              </w:rPr>
            </w:pPr>
            <w:r w:rsidRPr="00DE0EA0">
              <w:rPr>
                <w:b/>
                <w:noProof/>
                <w:sz w:val="20"/>
              </w:rPr>
              <w:t>Количина</w:t>
            </w:r>
          </w:p>
        </w:tc>
        <w:tc>
          <w:tcPr>
            <w:tcW w:w="1385" w:type="dxa"/>
            <w:vAlign w:val="center"/>
          </w:tcPr>
          <w:p w:rsidR="00C17A5C" w:rsidRPr="00DE0EA0" w:rsidRDefault="00C17A5C" w:rsidP="00C17A5C">
            <w:pPr>
              <w:pStyle w:val="BodyText"/>
              <w:jc w:val="center"/>
              <w:rPr>
                <w:b/>
                <w:noProof/>
                <w:sz w:val="20"/>
              </w:rPr>
            </w:pPr>
            <w:r w:rsidRPr="00DE0EA0">
              <w:rPr>
                <w:b/>
                <w:noProof/>
                <w:sz w:val="20"/>
              </w:rPr>
              <w:t>Јединична цена без ПДВ-а</w:t>
            </w:r>
          </w:p>
        </w:tc>
        <w:tc>
          <w:tcPr>
            <w:tcW w:w="883" w:type="dxa"/>
            <w:vAlign w:val="center"/>
          </w:tcPr>
          <w:p w:rsidR="00C17A5C" w:rsidRPr="00DE0EA0" w:rsidRDefault="00C17A5C" w:rsidP="00C17A5C">
            <w:pPr>
              <w:pStyle w:val="BodyText"/>
              <w:jc w:val="center"/>
              <w:rPr>
                <w:b/>
                <w:noProof/>
                <w:sz w:val="20"/>
              </w:rPr>
            </w:pPr>
            <w:r w:rsidRPr="00DE0EA0">
              <w:rPr>
                <w:b/>
                <w:noProof/>
                <w:sz w:val="20"/>
              </w:rPr>
              <w:t>Износ</w:t>
            </w:r>
          </w:p>
          <w:p w:rsidR="00C17A5C" w:rsidRPr="00DE0EA0" w:rsidRDefault="00C17A5C" w:rsidP="00C17A5C">
            <w:pPr>
              <w:pStyle w:val="BodyText"/>
              <w:jc w:val="center"/>
              <w:rPr>
                <w:b/>
                <w:noProof/>
                <w:sz w:val="20"/>
              </w:rPr>
            </w:pPr>
            <w:r w:rsidRPr="00DE0EA0">
              <w:rPr>
                <w:b/>
                <w:noProof/>
                <w:sz w:val="20"/>
              </w:rPr>
              <w:t>ПДВ-а</w:t>
            </w:r>
          </w:p>
        </w:tc>
        <w:tc>
          <w:tcPr>
            <w:tcW w:w="1365" w:type="dxa"/>
            <w:vAlign w:val="center"/>
          </w:tcPr>
          <w:p w:rsidR="00C17A5C" w:rsidRPr="00DE0EA0" w:rsidRDefault="00C17A5C" w:rsidP="00C17A5C">
            <w:pPr>
              <w:pStyle w:val="BodyText"/>
              <w:jc w:val="center"/>
              <w:rPr>
                <w:b/>
                <w:noProof/>
                <w:sz w:val="20"/>
              </w:rPr>
            </w:pPr>
            <w:r w:rsidRPr="00DE0EA0">
              <w:rPr>
                <w:b/>
                <w:noProof/>
                <w:sz w:val="20"/>
              </w:rPr>
              <w:t>Укупна цена без ПДВ-а</w:t>
            </w:r>
          </w:p>
        </w:tc>
        <w:tc>
          <w:tcPr>
            <w:tcW w:w="1403" w:type="dxa"/>
            <w:vAlign w:val="center"/>
          </w:tcPr>
          <w:p w:rsidR="00C17A5C" w:rsidRPr="00DE0EA0" w:rsidRDefault="00C17A5C" w:rsidP="00C17A5C">
            <w:pPr>
              <w:pStyle w:val="BodyText"/>
              <w:jc w:val="center"/>
              <w:rPr>
                <w:b/>
                <w:noProof/>
                <w:sz w:val="20"/>
              </w:rPr>
            </w:pPr>
            <w:r w:rsidRPr="00DE0EA0">
              <w:rPr>
                <w:b/>
                <w:noProof/>
                <w:sz w:val="20"/>
              </w:rPr>
              <w:t>Произвођач</w:t>
            </w:r>
          </w:p>
        </w:tc>
        <w:tc>
          <w:tcPr>
            <w:tcW w:w="1370" w:type="dxa"/>
            <w:vAlign w:val="center"/>
          </w:tcPr>
          <w:p w:rsidR="00C17A5C" w:rsidRPr="00DE0EA0" w:rsidRDefault="00C17A5C" w:rsidP="00C17A5C">
            <w:pPr>
              <w:pStyle w:val="BodyText"/>
              <w:jc w:val="center"/>
              <w:rPr>
                <w:b/>
                <w:noProof/>
                <w:sz w:val="20"/>
              </w:rPr>
            </w:pPr>
            <w:r w:rsidRPr="00DE0EA0">
              <w:rPr>
                <w:b/>
                <w:noProof/>
                <w:sz w:val="20"/>
              </w:rPr>
              <w:t>Земља порекла</w:t>
            </w:r>
          </w:p>
        </w:tc>
        <w:tc>
          <w:tcPr>
            <w:tcW w:w="1682" w:type="dxa"/>
            <w:vAlign w:val="center"/>
          </w:tcPr>
          <w:p w:rsidR="00C17A5C" w:rsidRPr="00DE0EA0" w:rsidRDefault="00C17A5C" w:rsidP="00C17A5C">
            <w:pPr>
              <w:pStyle w:val="BodyText"/>
              <w:jc w:val="center"/>
              <w:rPr>
                <w:b/>
                <w:noProof/>
                <w:sz w:val="20"/>
              </w:rPr>
            </w:pPr>
            <w:r w:rsidRPr="00DE0EA0">
              <w:rPr>
                <w:b/>
                <w:noProof/>
                <w:sz w:val="20"/>
              </w:rPr>
              <w:t>Уверење о квалитету/атест</w:t>
            </w:r>
          </w:p>
        </w:tc>
        <w:tc>
          <w:tcPr>
            <w:tcW w:w="1386" w:type="dxa"/>
            <w:vAlign w:val="center"/>
          </w:tcPr>
          <w:p w:rsidR="00C17A5C" w:rsidRPr="00DE0EA0" w:rsidRDefault="00C17A5C" w:rsidP="00C17A5C">
            <w:pPr>
              <w:pStyle w:val="BodyText"/>
              <w:jc w:val="center"/>
              <w:rPr>
                <w:b/>
                <w:noProof/>
                <w:sz w:val="20"/>
              </w:rPr>
            </w:pPr>
            <w:r w:rsidRPr="00DE0EA0">
              <w:rPr>
                <w:b/>
                <w:noProof/>
                <w:sz w:val="20"/>
              </w:rPr>
              <w:t>Доказ о стављању тражене робе у промет</w:t>
            </w: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lang w:val="en-US"/>
              </w:rPr>
              <w:t>I</w:t>
            </w:r>
          </w:p>
        </w:tc>
        <w:tc>
          <w:tcPr>
            <w:tcW w:w="2552" w:type="dxa"/>
            <w:vAlign w:val="center"/>
          </w:tcPr>
          <w:p w:rsidR="00C17A5C" w:rsidRPr="00DE0EA0" w:rsidRDefault="00C17A5C" w:rsidP="00C17A5C">
            <w:pPr>
              <w:pStyle w:val="BodyText"/>
              <w:jc w:val="center"/>
              <w:rPr>
                <w:noProof/>
                <w:sz w:val="20"/>
              </w:rPr>
            </w:pPr>
            <w:r w:rsidRPr="00DE0EA0">
              <w:rPr>
                <w:noProof/>
                <w:sz w:val="20"/>
              </w:rPr>
              <w:t>2</w:t>
            </w:r>
          </w:p>
        </w:tc>
        <w:tc>
          <w:tcPr>
            <w:tcW w:w="1134" w:type="dxa"/>
            <w:vAlign w:val="center"/>
          </w:tcPr>
          <w:p w:rsidR="00C17A5C" w:rsidRPr="00DE0EA0" w:rsidRDefault="00C17A5C" w:rsidP="00C17A5C">
            <w:pPr>
              <w:pStyle w:val="BodyText"/>
              <w:jc w:val="center"/>
              <w:rPr>
                <w:noProof/>
                <w:sz w:val="20"/>
              </w:rPr>
            </w:pPr>
            <w:r w:rsidRPr="00DE0EA0">
              <w:rPr>
                <w:noProof/>
                <w:sz w:val="20"/>
              </w:rPr>
              <w:t>3</w:t>
            </w:r>
          </w:p>
        </w:tc>
        <w:tc>
          <w:tcPr>
            <w:tcW w:w="850" w:type="dxa"/>
            <w:vAlign w:val="center"/>
          </w:tcPr>
          <w:p w:rsidR="00C17A5C" w:rsidRPr="00DE0EA0" w:rsidRDefault="00C17A5C" w:rsidP="00C17A5C">
            <w:pPr>
              <w:pStyle w:val="BodyText"/>
              <w:jc w:val="center"/>
              <w:rPr>
                <w:noProof/>
                <w:sz w:val="20"/>
              </w:rPr>
            </w:pPr>
            <w:r w:rsidRPr="00DE0EA0">
              <w:rPr>
                <w:noProof/>
                <w:sz w:val="20"/>
              </w:rPr>
              <w:t>4</w:t>
            </w:r>
          </w:p>
        </w:tc>
        <w:tc>
          <w:tcPr>
            <w:tcW w:w="1385" w:type="dxa"/>
            <w:vAlign w:val="center"/>
          </w:tcPr>
          <w:p w:rsidR="00C17A5C" w:rsidRPr="00DE0EA0" w:rsidRDefault="00C17A5C" w:rsidP="00C17A5C">
            <w:pPr>
              <w:pStyle w:val="BodyText"/>
              <w:jc w:val="center"/>
              <w:rPr>
                <w:noProof/>
                <w:sz w:val="20"/>
              </w:rPr>
            </w:pPr>
            <w:r w:rsidRPr="00DE0EA0">
              <w:rPr>
                <w:noProof/>
                <w:sz w:val="20"/>
              </w:rPr>
              <w:t>5</w:t>
            </w:r>
          </w:p>
        </w:tc>
        <w:tc>
          <w:tcPr>
            <w:tcW w:w="883" w:type="dxa"/>
            <w:vAlign w:val="center"/>
          </w:tcPr>
          <w:p w:rsidR="00C17A5C" w:rsidRPr="00DE0EA0" w:rsidRDefault="00C17A5C" w:rsidP="00C17A5C">
            <w:pPr>
              <w:pStyle w:val="BodyText"/>
              <w:jc w:val="center"/>
              <w:rPr>
                <w:noProof/>
                <w:sz w:val="20"/>
              </w:rPr>
            </w:pPr>
            <w:r w:rsidRPr="00DE0EA0">
              <w:rPr>
                <w:noProof/>
                <w:sz w:val="20"/>
              </w:rPr>
              <w:t>6</w:t>
            </w:r>
          </w:p>
        </w:tc>
        <w:tc>
          <w:tcPr>
            <w:tcW w:w="1365" w:type="dxa"/>
            <w:vAlign w:val="center"/>
          </w:tcPr>
          <w:p w:rsidR="00C17A5C" w:rsidRPr="00DE0EA0" w:rsidRDefault="00C17A5C" w:rsidP="00C17A5C">
            <w:pPr>
              <w:pStyle w:val="BodyText"/>
              <w:jc w:val="center"/>
              <w:rPr>
                <w:noProof/>
                <w:sz w:val="20"/>
              </w:rPr>
            </w:pPr>
            <w:r w:rsidRPr="00DE0EA0">
              <w:rPr>
                <w:noProof/>
                <w:sz w:val="20"/>
              </w:rPr>
              <w:t>7</w:t>
            </w:r>
          </w:p>
        </w:tc>
        <w:tc>
          <w:tcPr>
            <w:tcW w:w="1403" w:type="dxa"/>
            <w:vAlign w:val="center"/>
          </w:tcPr>
          <w:p w:rsidR="00C17A5C" w:rsidRPr="00DE0EA0" w:rsidRDefault="00C17A5C" w:rsidP="00C17A5C">
            <w:pPr>
              <w:pStyle w:val="BodyText"/>
              <w:jc w:val="center"/>
              <w:rPr>
                <w:noProof/>
                <w:sz w:val="20"/>
              </w:rPr>
            </w:pPr>
            <w:r w:rsidRPr="00DE0EA0">
              <w:rPr>
                <w:noProof/>
                <w:sz w:val="20"/>
              </w:rPr>
              <w:t>8</w:t>
            </w:r>
          </w:p>
        </w:tc>
        <w:tc>
          <w:tcPr>
            <w:tcW w:w="1370" w:type="dxa"/>
            <w:vAlign w:val="center"/>
          </w:tcPr>
          <w:p w:rsidR="00C17A5C" w:rsidRPr="00DE0EA0" w:rsidRDefault="00C17A5C" w:rsidP="00C17A5C">
            <w:pPr>
              <w:pStyle w:val="BodyText"/>
              <w:jc w:val="center"/>
              <w:rPr>
                <w:noProof/>
                <w:sz w:val="20"/>
              </w:rPr>
            </w:pPr>
            <w:r w:rsidRPr="00DE0EA0">
              <w:rPr>
                <w:noProof/>
                <w:sz w:val="20"/>
              </w:rPr>
              <w:t>9</w:t>
            </w:r>
          </w:p>
        </w:tc>
        <w:tc>
          <w:tcPr>
            <w:tcW w:w="1682" w:type="dxa"/>
            <w:vAlign w:val="center"/>
          </w:tcPr>
          <w:p w:rsidR="00C17A5C" w:rsidRPr="00DE0EA0" w:rsidRDefault="00C17A5C" w:rsidP="00C17A5C">
            <w:pPr>
              <w:pStyle w:val="BodyText"/>
              <w:jc w:val="center"/>
              <w:rPr>
                <w:noProof/>
                <w:sz w:val="20"/>
              </w:rPr>
            </w:pPr>
            <w:r w:rsidRPr="00DE0EA0">
              <w:rPr>
                <w:noProof/>
                <w:sz w:val="20"/>
              </w:rPr>
              <w:t>10</w:t>
            </w:r>
          </w:p>
        </w:tc>
        <w:tc>
          <w:tcPr>
            <w:tcW w:w="1386" w:type="dxa"/>
            <w:vAlign w:val="center"/>
          </w:tcPr>
          <w:p w:rsidR="00C17A5C" w:rsidRPr="00DE0EA0" w:rsidRDefault="00C17A5C" w:rsidP="00C17A5C">
            <w:pPr>
              <w:pStyle w:val="BodyText"/>
              <w:jc w:val="center"/>
              <w:rPr>
                <w:noProof/>
                <w:sz w:val="20"/>
              </w:rPr>
            </w:pPr>
            <w:r w:rsidRPr="00DE0EA0">
              <w:rPr>
                <w:noProof/>
                <w:sz w:val="20"/>
              </w:rPr>
              <w:t>11</w:t>
            </w:r>
          </w:p>
        </w:tc>
      </w:tr>
      <w:tr w:rsidR="00C17A5C" w:rsidRPr="00DE0EA0" w:rsidTr="00C17A5C">
        <w:tc>
          <w:tcPr>
            <w:tcW w:w="817" w:type="dxa"/>
            <w:vAlign w:val="center"/>
          </w:tcPr>
          <w:p w:rsidR="00C17A5C" w:rsidRPr="00DE0EA0" w:rsidRDefault="00C17A5C" w:rsidP="00C17A5C">
            <w:pPr>
              <w:pStyle w:val="BodyText"/>
              <w:jc w:val="center"/>
              <w:rPr>
                <w:noProof/>
                <w:sz w:val="20"/>
              </w:rPr>
            </w:pPr>
            <w:r w:rsidRPr="00DE0EA0">
              <w:rPr>
                <w:noProof/>
                <w:sz w:val="20"/>
              </w:rPr>
              <w:t>1.</w:t>
            </w:r>
          </w:p>
        </w:tc>
        <w:tc>
          <w:tcPr>
            <w:tcW w:w="2552" w:type="dxa"/>
          </w:tcPr>
          <w:p w:rsidR="00C17A5C" w:rsidRPr="00C17A5C" w:rsidRDefault="00C17A5C" w:rsidP="00C17A5C">
            <w:pPr>
              <w:jc w:val="center"/>
              <w:rPr>
                <w:sz w:val="20"/>
                <w:szCs w:val="20"/>
              </w:rPr>
            </w:pPr>
            <w:r w:rsidRPr="00C17A5C">
              <w:rPr>
                <w:sz w:val="20"/>
                <w:szCs w:val="20"/>
              </w:rPr>
              <w:t>VIDAS ANTI HCV -60</w:t>
            </w:r>
          </w:p>
        </w:tc>
        <w:tc>
          <w:tcPr>
            <w:tcW w:w="1134" w:type="dxa"/>
          </w:tcPr>
          <w:p w:rsidR="00C17A5C" w:rsidRPr="00C17A5C" w:rsidRDefault="00C17A5C" w:rsidP="00C17A5C">
            <w:pPr>
              <w:jc w:val="center"/>
              <w:rPr>
                <w:sz w:val="20"/>
                <w:szCs w:val="20"/>
              </w:rPr>
            </w:pPr>
            <w:r w:rsidRPr="00C17A5C">
              <w:rPr>
                <w:sz w:val="20"/>
                <w:szCs w:val="20"/>
              </w:rPr>
              <w:t>паk</w:t>
            </w:r>
          </w:p>
        </w:tc>
        <w:tc>
          <w:tcPr>
            <w:tcW w:w="850" w:type="dxa"/>
          </w:tcPr>
          <w:p w:rsidR="00C17A5C" w:rsidRPr="00C17A5C" w:rsidRDefault="00C17A5C" w:rsidP="00C17A5C">
            <w:pPr>
              <w:jc w:val="center"/>
              <w:rPr>
                <w:sz w:val="20"/>
                <w:szCs w:val="20"/>
              </w:rPr>
            </w:pPr>
            <w:r w:rsidRPr="00C17A5C">
              <w:rPr>
                <w:sz w:val="20"/>
                <w:szCs w:val="20"/>
              </w:rPr>
              <w:t>8</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2</w:t>
            </w:r>
            <w:r w:rsidRPr="00DE0EA0">
              <w:rPr>
                <w:noProof/>
                <w:sz w:val="20"/>
              </w:rPr>
              <w:t>.</w:t>
            </w:r>
          </w:p>
        </w:tc>
        <w:tc>
          <w:tcPr>
            <w:tcW w:w="2552" w:type="dxa"/>
          </w:tcPr>
          <w:p w:rsidR="00C17A5C" w:rsidRPr="00C17A5C" w:rsidRDefault="00C17A5C" w:rsidP="00C17A5C">
            <w:pPr>
              <w:jc w:val="center"/>
              <w:rPr>
                <w:sz w:val="20"/>
                <w:szCs w:val="20"/>
              </w:rPr>
            </w:pPr>
            <w:r w:rsidRPr="00C17A5C">
              <w:rPr>
                <w:sz w:val="20"/>
                <w:szCs w:val="20"/>
              </w:rPr>
              <w:t>VIDAS ANTI-HBS T QUICK-60</w:t>
            </w:r>
          </w:p>
        </w:tc>
        <w:tc>
          <w:tcPr>
            <w:tcW w:w="1134" w:type="dxa"/>
          </w:tcPr>
          <w:p w:rsidR="00C17A5C" w:rsidRPr="00C17A5C" w:rsidRDefault="00C17A5C" w:rsidP="00C17A5C">
            <w:pPr>
              <w:jc w:val="center"/>
              <w:rPr>
                <w:sz w:val="20"/>
                <w:szCs w:val="20"/>
              </w:rPr>
            </w:pPr>
            <w:r w:rsidRPr="00C17A5C">
              <w:rPr>
                <w:sz w:val="20"/>
                <w:szCs w:val="20"/>
              </w:rPr>
              <w:t>паk</w:t>
            </w:r>
          </w:p>
        </w:tc>
        <w:tc>
          <w:tcPr>
            <w:tcW w:w="850" w:type="dxa"/>
          </w:tcPr>
          <w:p w:rsidR="00C17A5C" w:rsidRPr="00C17A5C" w:rsidRDefault="00C17A5C" w:rsidP="00C17A5C">
            <w:pPr>
              <w:jc w:val="center"/>
              <w:rPr>
                <w:sz w:val="20"/>
                <w:szCs w:val="20"/>
              </w:rPr>
            </w:pPr>
            <w:r w:rsidRPr="00C17A5C">
              <w:rPr>
                <w:sz w:val="20"/>
                <w:szCs w:val="20"/>
              </w:rPr>
              <w:t>3</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3</w:t>
            </w:r>
            <w:r w:rsidRPr="00DE0EA0">
              <w:rPr>
                <w:noProof/>
                <w:sz w:val="20"/>
              </w:rPr>
              <w:t>.</w:t>
            </w:r>
          </w:p>
        </w:tc>
        <w:tc>
          <w:tcPr>
            <w:tcW w:w="2552" w:type="dxa"/>
          </w:tcPr>
          <w:p w:rsidR="00C17A5C" w:rsidRPr="00C17A5C" w:rsidRDefault="00C17A5C" w:rsidP="00C17A5C">
            <w:pPr>
              <w:jc w:val="center"/>
              <w:rPr>
                <w:sz w:val="20"/>
                <w:szCs w:val="20"/>
              </w:rPr>
            </w:pPr>
            <w:r w:rsidRPr="00C17A5C">
              <w:rPr>
                <w:sz w:val="20"/>
                <w:szCs w:val="20"/>
              </w:rPr>
              <w:t>VIDAS HAV IGM-30</w:t>
            </w:r>
          </w:p>
        </w:tc>
        <w:tc>
          <w:tcPr>
            <w:tcW w:w="1134" w:type="dxa"/>
          </w:tcPr>
          <w:p w:rsidR="00C17A5C" w:rsidRPr="00C17A5C" w:rsidRDefault="00C17A5C" w:rsidP="00C17A5C">
            <w:pPr>
              <w:jc w:val="center"/>
              <w:rPr>
                <w:sz w:val="20"/>
                <w:szCs w:val="20"/>
              </w:rPr>
            </w:pPr>
            <w:r w:rsidRPr="00C17A5C">
              <w:rPr>
                <w:sz w:val="20"/>
                <w:szCs w:val="20"/>
              </w:rPr>
              <w:t>паk</w:t>
            </w:r>
          </w:p>
        </w:tc>
        <w:tc>
          <w:tcPr>
            <w:tcW w:w="850" w:type="dxa"/>
          </w:tcPr>
          <w:p w:rsidR="00C17A5C" w:rsidRPr="00C17A5C" w:rsidRDefault="00C17A5C" w:rsidP="00C17A5C">
            <w:pPr>
              <w:jc w:val="center"/>
              <w:rPr>
                <w:sz w:val="20"/>
                <w:szCs w:val="20"/>
              </w:rPr>
            </w:pPr>
            <w:r w:rsidRPr="00C17A5C">
              <w:rPr>
                <w:sz w:val="20"/>
                <w:szCs w:val="20"/>
              </w:rPr>
              <w:t>5</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4</w:t>
            </w:r>
            <w:r w:rsidRPr="00DE0EA0">
              <w:rPr>
                <w:noProof/>
                <w:sz w:val="20"/>
              </w:rPr>
              <w:t>.</w:t>
            </w:r>
          </w:p>
        </w:tc>
        <w:tc>
          <w:tcPr>
            <w:tcW w:w="2552" w:type="dxa"/>
          </w:tcPr>
          <w:p w:rsidR="00C17A5C" w:rsidRPr="00C17A5C" w:rsidRDefault="00C17A5C" w:rsidP="00C17A5C">
            <w:pPr>
              <w:jc w:val="center"/>
              <w:rPr>
                <w:sz w:val="20"/>
                <w:szCs w:val="20"/>
              </w:rPr>
            </w:pPr>
            <w:r w:rsidRPr="00C17A5C">
              <w:rPr>
                <w:sz w:val="20"/>
                <w:szCs w:val="20"/>
              </w:rPr>
              <w:t>VIDAS HBS AG ULTRA-60</w:t>
            </w:r>
          </w:p>
        </w:tc>
        <w:tc>
          <w:tcPr>
            <w:tcW w:w="1134" w:type="dxa"/>
          </w:tcPr>
          <w:p w:rsidR="00C17A5C" w:rsidRPr="00C17A5C" w:rsidRDefault="00C17A5C" w:rsidP="00C17A5C">
            <w:pPr>
              <w:jc w:val="center"/>
              <w:rPr>
                <w:sz w:val="20"/>
                <w:szCs w:val="20"/>
              </w:rPr>
            </w:pPr>
            <w:r w:rsidRPr="00C17A5C">
              <w:rPr>
                <w:sz w:val="20"/>
                <w:szCs w:val="20"/>
              </w:rPr>
              <w:t>паk</w:t>
            </w:r>
          </w:p>
        </w:tc>
        <w:tc>
          <w:tcPr>
            <w:tcW w:w="850" w:type="dxa"/>
          </w:tcPr>
          <w:p w:rsidR="00C17A5C" w:rsidRPr="00C17A5C" w:rsidRDefault="00C17A5C" w:rsidP="00C17A5C">
            <w:pPr>
              <w:jc w:val="center"/>
              <w:rPr>
                <w:sz w:val="20"/>
                <w:szCs w:val="20"/>
              </w:rPr>
            </w:pPr>
            <w:r w:rsidRPr="00C17A5C">
              <w:rPr>
                <w:sz w:val="20"/>
                <w:szCs w:val="20"/>
              </w:rPr>
              <w:t>31</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5</w:t>
            </w:r>
            <w:r w:rsidRPr="00DE0EA0">
              <w:rPr>
                <w:noProof/>
                <w:sz w:val="20"/>
              </w:rPr>
              <w:t>.</w:t>
            </w:r>
          </w:p>
        </w:tc>
        <w:tc>
          <w:tcPr>
            <w:tcW w:w="2552" w:type="dxa"/>
          </w:tcPr>
          <w:p w:rsidR="00C17A5C" w:rsidRPr="00C17A5C" w:rsidRDefault="00C17A5C" w:rsidP="00C17A5C">
            <w:pPr>
              <w:jc w:val="center"/>
              <w:rPr>
                <w:sz w:val="20"/>
                <w:szCs w:val="20"/>
              </w:rPr>
            </w:pPr>
            <w:r w:rsidRPr="00C17A5C">
              <w:rPr>
                <w:sz w:val="20"/>
                <w:szCs w:val="20"/>
              </w:rPr>
              <w:t>VIDAS HIV DUO ULTRA-60</w:t>
            </w:r>
          </w:p>
        </w:tc>
        <w:tc>
          <w:tcPr>
            <w:tcW w:w="1134" w:type="dxa"/>
          </w:tcPr>
          <w:p w:rsidR="00C17A5C" w:rsidRPr="00C17A5C" w:rsidRDefault="00C17A5C" w:rsidP="00C17A5C">
            <w:pPr>
              <w:jc w:val="center"/>
              <w:rPr>
                <w:sz w:val="20"/>
                <w:szCs w:val="20"/>
              </w:rPr>
            </w:pPr>
            <w:r w:rsidRPr="00C17A5C">
              <w:rPr>
                <w:sz w:val="20"/>
                <w:szCs w:val="20"/>
              </w:rPr>
              <w:t>паk</w:t>
            </w:r>
          </w:p>
        </w:tc>
        <w:tc>
          <w:tcPr>
            <w:tcW w:w="850" w:type="dxa"/>
          </w:tcPr>
          <w:p w:rsidR="00C17A5C" w:rsidRPr="00C17A5C" w:rsidRDefault="00C17A5C" w:rsidP="00C17A5C">
            <w:pPr>
              <w:jc w:val="center"/>
              <w:rPr>
                <w:sz w:val="20"/>
                <w:szCs w:val="20"/>
              </w:rPr>
            </w:pPr>
            <w:r w:rsidRPr="00C17A5C">
              <w:rPr>
                <w:sz w:val="20"/>
                <w:szCs w:val="20"/>
              </w:rPr>
              <w:t>20</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noProof/>
                <w:sz w:val="20"/>
              </w:rPr>
            </w:pPr>
            <w:r>
              <w:rPr>
                <w:noProof/>
                <w:sz w:val="20"/>
              </w:rPr>
              <w:t>6</w:t>
            </w:r>
            <w:r w:rsidRPr="00DE0EA0">
              <w:rPr>
                <w:noProof/>
                <w:sz w:val="20"/>
              </w:rPr>
              <w:t>.</w:t>
            </w:r>
          </w:p>
        </w:tc>
        <w:tc>
          <w:tcPr>
            <w:tcW w:w="2552" w:type="dxa"/>
          </w:tcPr>
          <w:p w:rsidR="00C17A5C" w:rsidRPr="00C17A5C" w:rsidRDefault="00C17A5C" w:rsidP="00C17A5C">
            <w:pPr>
              <w:jc w:val="center"/>
              <w:rPr>
                <w:sz w:val="20"/>
                <w:szCs w:val="20"/>
              </w:rPr>
            </w:pPr>
            <w:r w:rsidRPr="00C17A5C">
              <w:rPr>
                <w:sz w:val="20"/>
                <w:szCs w:val="20"/>
              </w:rPr>
              <w:t>VIDAS-QCV-QUALITY CONTROL</w:t>
            </w:r>
          </w:p>
        </w:tc>
        <w:tc>
          <w:tcPr>
            <w:tcW w:w="1134" w:type="dxa"/>
          </w:tcPr>
          <w:p w:rsidR="00C17A5C" w:rsidRPr="00C17A5C" w:rsidRDefault="00C17A5C" w:rsidP="00C17A5C">
            <w:pPr>
              <w:jc w:val="center"/>
              <w:rPr>
                <w:sz w:val="20"/>
                <w:szCs w:val="20"/>
              </w:rPr>
            </w:pPr>
            <w:r w:rsidRPr="00C17A5C">
              <w:rPr>
                <w:sz w:val="20"/>
                <w:szCs w:val="20"/>
              </w:rPr>
              <w:t>паk</w:t>
            </w:r>
          </w:p>
        </w:tc>
        <w:tc>
          <w:tcPr>
            <w:tcW w:w="850" w:type="dxa"/>
          </w:tcPr>
          <w:p w:rsidR="00C17A5C" w:rsidRPr="00C17A5C" w:rsidRDefault="00C17A5C" w:rsidP="00C17A5C">
            <w:pPr>
              <w:jc w:val="center"/>
              <w:rPr>
                <w:sz w:val="20"/>
                <w:szCs w:val="20"/>
              </w:rPr>
            </w:pPr>
            <w:r w:rsidRPr="00C17A5C">
              <w:rPr>
                <w:sz w:val="20"/>
                <w:szCs w:val="20"/>
              </w:rPr>
              <w:t>2</w:t>
            </w:r>
          </w:p>
        </w:tc>
        <w:tc>
          <w:tcPr>
            <w:tcW w:w="1385" w:type="dxa"/>
            <w:vAlign w:val="center"/>
          </w:tcPr>
          <w:p w:rsidR="00C17A5C" w:rsidRPr="00DE0EA0" w:rsidRDefault="00C17A5C" w:rsidP="00C17A5C">
            <w:pPr>
              <w:pStyle w:val="BodyText"/>
              <w:jc w:val="center"/>
              <w:rPr>
                <w:noProof/>
                <w:sz w:val="20"/>
              </w:rPr>
            </w:pPr>
          </w:p>
        </w:tc>
        <w:tc>
          <w:tcPr>
            <w:tcW w:w="883" w:type="dxa"/>
            <w:vAlign w:val="center"/>
          </w:tcPr>
          <w:p w:rsidR="00C17A5C" w:rsidRPr="00DE0EA0" w:rsidRDefault="00C17A5C" w:rsidP="00C17A5C">
            <w:pPr>
              <w:pStyle w:val="BodyText"/>
              <w:jc w:val="center"/>
              <w:rPr>
                <w:noProof/>
                <w:sz w:val="20"/>
              </w:rPr>
            </w:pPr>
          </w:p>
        </w:tc>
        <w:tc>
          <w:tcPr>
            <w:tcW w:w="1365" w:type="dxa"/>
            <w:vAlign w:val="center"/>
          </w:tcPr>
          <w:p w:rsidR="00C17A5C" w:rsidRPr="00DE0EA0" w:rsidRDefault="00C17A5C" w:rsidP="00C17A5C">
            <w:pPr>
              <w:pStyle w:val="BodyText"/>
              <w:jc w:val="center"/>
              <w:rPr>
                <w:noProof/>
                <w:sz w:val="20"/>
              </w:rPr>
            </w:pPr>
          </w:p>
        </w:tc>
        <w:tc>
          <w:tcPr>
            <w:tcW w:w="1403" w:type="dxa"/>
            <w:vAlign w:val="center"/>
          </w:tcPr>
          <w:p w:rsidR="00C17A5C" w:rsidRPr="00DE0EA0" w:rsidRDefault="00C17A5C" w:rsidP="00C17A5C">
            <w:pPr>
              <w:pStyle w:val="BodyText"/>
              <w:jc w:val="center"/>
              <w:rPr>
                <w:noProof/>
                <w:sz w:val="20"/>
              </w:rPr>
            </w:pPr>
          </w:p>
        </w:tc>
        <w:tc>
          <w:tcPr>
            <w:tcW w:w="1370" w:type="dxa"/>
            <w:vAlign w:val="center"/>
          </w:tcPr>
          <w:p w:rsidR="00C17A5C" w:rsidRPr="00DE0EA0" w:rsidRDefault="00C17A5C" w:rsidP="00C17A5C">
            <w:pPr>
              <w:pStyle w:val="BodyText"/>
              <w:jc w:val="center"/>
              <w:rPr>
                <w:noProof/>
                <w:sz w:val="20"/>
              </w:rPr>
            </w:pPr>
          </w:p>
        </w:tc>
        <w:tc>
          <w:tcPr>
            <w:tcW w:w="1682" w:type="dxa"/>
            <w:vAlign w:val="center"/>
          </w:tcPr>
          <w:p w:rsidR="00C17A5C" w:rsidRPr="00DE0EA0" w:rsidRDefault="00C17A5C" w:rsidP="00C17A5C">
            <w:pPr>
              <w:pStyle w:val="BodyText"/>
              <w:jc w:val="center"/>
              <w:rPr>
                <w:noProof/>
                <w:sz w:val="20"/>
              </w:rPr>
            </w:pPr>
          </w:p>
        </w:tc>
        <w:tc>
          <w:tcPr>
            <w:tcW w:w="1386" w:type="dxa"/>
            <w:vAlign w:val="center"/>
          </w:tcPr>
          <w:p w:rsidR="00C17A5C" w:rsidRPr="00DE0EA0" w:rsidRDefault="00C17A5C" w:rsidP="00C17A5C">
            <w:pPr>
              <w:pStyle w:val="BodyText"/>
              <w:jc w:val="center"/>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без ПДВ-а:</w:t>
            </w:r>
          </w:p>
        </w:tc>
        <w:tc>
          <w:tcPr>
            <w:tcW w:w="1365" w:type="dxa"/>
          </w:tcPr>
          <w:p w:rsidR="00C17A5C" w:rsidRPr="00DE0EA0" w:rsidRDefault="00C17A5C" w:rsidP="00C17A5C">
            <w:pPr>
              <w:pStyle w:val="BodyText"/>
              <w:jc w:val="left"/>
              <w:rPr>
                <w:noProof/>
                <w:sz w:val="20"/>
              </w:rPr>
            </w:pPr>
          </w:p>
        </w:tc>
        <w:tc>
          <w:tcPr>
            <w:tcW w:w="4455" w:type="dxa"/>
            <w:gridSpan w:val="3"/>
            <w:vMerge w:val="restart"/>
            <w:tcBorders>
              <w:right w:val="nil"/>
            </w:tcBorders>
          </w:tcPr>
          <w:p w:rsidR="00C17A5C" w:rsidRPr="00DE0EA0" w:rsidRDefault="00C17A5C" w:rsidP="00C17A5C">
            <w:pPr>
              <w:pStyle w:val="BodyText"/>
              <w:jc w:val="left"/>
              <w:rPr>
                <w:noProof/>
                <w:sz w:val="20"/>
              </w:rPr>
            </w:pPr>
          </w:p>
        </w:tc>
        <w:tc>
          <w:tcPr>
            <w:tcW w:w="1386" w:type="dxa"/>
            <w:vMerge w:val="restart"/>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III</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ПДВ:</w:t>
            </w:r>
          </w:p>
        </w:tc>
        <w:tc>
          <w:tcPr>
            <w:tcW w:w="1365" w:type="dxa"/>
          </w:tcPr>
          <w:p w:rsidR="00C17A5C" w:rsidRPr="00DE0EA0" w:rsidRDefault="00C17A5C" w:rsidP="00C17A5C">
            <w:pPr>
              <w:pStyle w:val="BodyText"/>
              <w:jc w:val="left"/>
              <w:rPr>
                <w:noProof/>
                <w:sz w:val="20"/>
              </w:rPr>
            </w:pPr>
          </w:p>
        </w:tc>
        <w:tc>
          <w:tcPr>
            <w:tcW w:w="4455" w:type="dxa"/>
            <w:gridSpan w:val="3"/>
            <w:vMerge/>
            <w:tcBorders>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r w:rsidR="00C17A5C" w:rsidRPr="00DE0EA0" w:rsidTr="00C17A5C">
        <w:tc>
          <w:tcPr>
            <w:tcW w:w="817" w:type="dxa"/>
            <w:vAlign w:val="center"/>
          </w:tcPr>
          <w:p w:rsidR="00C17A5C" w:rsidRPr="00DE0EA0" w:rsidRDefault="00C17A5C" w:rsidP="00C17A5C">
            <w:pPr>
              <w:pStyle w:val="BodyText"/>
              <w:jc w:val="center"/>
              <w:rPr>
                <w:b/>
                <w:noProof/>
                <w:sz w:val="20"/>
              </w:rPr>
            </w:pPr>
            <w:r w:rsidRPr="00DE0EA0">
              <w:rPr>
                <w:b/>
                <w:noProof/>
                <w:sz w:val="20"/>
              </w:rPr>
              <w:t>IV</w:t>
            </w:r>
          </w:p>
        </w:tc>
        <w:tc>
          <w:tcPr>
            <w:tcW w:w="6804"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са ПДВ-ом:</w:t>
            </w:r>
          </w:p>
        </w:tc>
        <w:tc>
          <w:tcPr>
            <w:tcW w:w="1365" w:type="dxa"/>
          </w:tcPr>
          <w:p w:rsidR="00C17A5C" w:rsidRPr="00DE0EA0" w:rsidRDefault="00C17A5C" w:rsidP="00C17A5C">
            <w:pPr>
              <w:pStyle w:val="BodyText"/>
              <w:jc w:val="left"/>
              <w:rPr>
                <w:noProof/>
                <w:sz w:val="20"/>
              </w:rPr>
            </w:pPr>
          </w:p>
        </w:tc>
        <w:tc>
          <w:tcPr>
            <w:tcW w:w="4455" w:type="dxa"/>
            <w:gridSpan w:val="3"/>
            <w:vMerge/>
            <w:tcBorders>
              <w:bottom w:val="nil"/>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bl>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C17A5C" w:rsidRPr="00DE0EA0" w:rsidRDefault="00C17A5C" w:rsidP="00C17A5C">
      <w:pPr>
        <w:pStyle w:val="BodyText"/>
        <w:rPr>
          <w:noProof/>
          <w:szCs w:val="24"/>
        </w:rPr>
      </w:pPr>
    </w:p>
    <w:p w:rsidR="00C17A5C" w:rsidRPr="00DE0EA0" w:rsidRDefault="00C17A5C" w:rsidP="006E7B87">
      <w:pPr>
        <w:pStyle w:val="BodyText"/>
        <w:numPr>
          <w:ilvl w:val="0"/>
          <w:numId w:val="11"/>
        </w:numPr>
        <w:rPr>
          <w:noProof/>
          <w:szCs w:val="24"/>
        </w:rPr>
      </w:pPr>
      <w:r w:rsidRPr="00DE0EA0">
        <w:rPr>
          <w:noProof/>
          <w:szCs w:val="24"/>
        </w:rPr>
        <w:t>Самостално</w:t>
      </w:r>
    </w:p>
    <w:p w:rsidR="00C17A5C" w:rsidRPr="00DE0EA0" w:rsidRDefault="00C17A5C" w:rsidP="006E7B87">
      <w:pPr>
        <w:pStyle w:val="BodyText"/>
        <w:numPr>
          <w:ilvl w:val="0"/>
          <w:numId w:val="11"/>
        </w:numPr>
        <w:rPr>
          <w:noProof/>
          <w:szCs w:val="24"/>
        </w:rPr>
      </w:pPr>
      <w:r w:rsidRPr="00DE0EA0">
        <w:rPr>
          <w:noProof/>
          <w:szCs w:val="24"/>
        </w:rPr>
        <w:t>Заједничка понуда (навести ко су учесници у заједничкој понуди):_______________________________________</w:t>
      </w:r>
    </w:p>
    <w:p w:rsidR="00C17A5C" w:rsidRPr="00DE0EA0" w:rsidRDefault="00C17A5C" w:rsidP="006E7B87">
      <w:pPr>
        <w:pStyle w:val="BodyText"/>
        <w:numPr>
          <w:ilvl w:val="0"/>
          <w:numId w:val="11"/>
        </w:numPr>
        <w:rPr>
          <w:noProof/>
          <w:szCs w:val="24"/>
        </w:rPr>
      </w:pPr>
      <w:r w:rsidRPr="00DE0EA0">
        <w:rPr>
          <w:noProof/>
          <w:szCs w:val="24"/>
        </w:rPr>
        <w:t>Понуда са подизвођачима (навести ко су подизвођачи):________________________________________________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C17A5C" w:rsidRPr="00DE0EA0" w:rsidRDefault="00C17A5C" w:rsidP="00C17A5C">
      <w:pPr>
        <w:pStyle w:val="BodyText"/>
        <w:rPr>
          <w:noProof/>
          <w:szCs w:val="24"/>
        </w:rPr>
      </w:pPr>
    </w:p>
    <w:p w:rsidR="00C17A5C" w:rsidRDefault="00C17A5C" w:rsidP="00C17A5C">
      <w:pPr>
        <w:rPr>
          <w:noProof/>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C17A5C" w:rsidRDefault="00C17A5C">
      <w:pPr>
        <w:rPr>
          <w:noProof/>
        </w:rPr>
      </w:pPr>
      <w:r>
        <w:rPr>
          <w:noProof/>
        </w:rPr>
        <w:br w:type="page"/>
      </w:r>
    </w:p>
    <w:p w:rsidR="00C17A5C" w:rsidRPr="002D2B96" w:rsidRDefault="00C17A5C" w:rsidP="00C17A5C">
      <w:pPr>
        <w:pStyle w:val="BodyText"/>
        <w:jc w:val="center"/>
        <w:rPr>
          <w:noProof/>
          <w:szCs w:val="24"/>
        </w:rPr>
      </w:pPr>
      <w:r w:rsidRPr="002D2B96">
        <w:rPr>
          <w:b/>
          <w:noProof/>
          <w:szCs w:val="24"/>
        </w:rPr>
        <w:lastRenderedPageBreak/>
        <w:t xml:space="preserve">Понуда број_______ - </w:t>
      </w:r>
      <w:r w:rsidRPr="002D2B96">
        <w:rPr>
          <w:b/>
          <w:lang w:val="sr-Cyrl-CS"/>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r w:rsidRPr="002D2B96">
        <w:rPr>
          <w:b/>
          <w:noProof/>
          <w:szCs w:val="24"/>
        </w:rPr>
        <w:t>, број</w:t>
      </w:r>
      <w:r w:rsidRPr="002D2B96">
        <w:rPr>
          <w:noProof/>
          <w:szCs w:val="24"/>
        </w:rPr>
        <w:t xml:space="preserve"> </w:t>
      </w:r>
      <w:r w:rsidRPr="002D2B96">
        <w:rPr>
          <w:b/>
          <w:noProof/>
          <w:szCs w:val="24"/>
        </w:rPr>
        <w:t>04-14-О</w:t>
      </w:r>
    </w:p>
    <w:p w:rsidR="00C17A5C" w:rsidRPr="00DE0EA0" w:rsidRDefault="00C17A5C" w:rsidP="00C17A5C">
      <w:pPr>
        <w:pStyle w:val="BodyText"/>
        <w:jc w:val="center"/>
        <w:rPr>
          <w:b/>
          <w:noProof/>
          <w:szCs w:val="24"/>
        </w:rPr>
      </w:pPr>
    </w:p>
    <w:p w:rsidR="00C17A5C" w:rsidRPr="00DE0EA0" w:rsidRDefault="00C17A5C" w:rsidP="00C17A5C">
      <w:pPr>
        <w:pStyle w:val="BodyText"/>
        <w:jc w:val="left"/>
        <w:rPr>
          <w:noProof/>
          <w:szCs w:val="24"/>
        </w:rPr>
      </w:pPr>
      <w:r w:rsidRPr="00DE0EA0">
        <w:rPr>
          <w:noProof/>
          <w:szCs w:val="24"/>
        </w:rPr>
        <w:t>Понуђач:_____________________________                                         Матични број:_____________________________</w:t>
      </w:r>
    </w:p>
    <w:p w:rsidR="00C17A5C" w:rsidRPr="00DE0EA0" w:rsidRDefault="00C17A5C" w:rsidP="00C17A5C">
      <w:pPr>
        <w:pStyle w:val="BodyText"/>
        <w:jc w:val="left"/>
        <w:rPr>
          <w:noProof/>
          <w:szCs w:val="24"/>
        </w:rPr>
      </w:pPr>
      <w:r w:rsidRPr="00DE0EA0">
        <w:rPr>
          <w:noProof/>
          <w:szCs w:val="24"/>
        </w:rPr>
        <w:t>Адреса, град, општина:____________________________                   Регистарски број:______________________________</w:t>
      </w:r>
    </w:p>
    <w:p w:rsidR="00C17A5C" w:rsidRPr="00DE0EA0" w:rsidRDefault="00C17A5C" w:rsidP="00C17A5C">
      <w:pPr>
        <w:pStyle w:val="BodyText"/>
        <w:jc w:val="left"/>
        <w:rPr>
          <w:noProof/>
          <w:szCs w:val="24"/>
        </w:rPr>
      </w:pPr>
      <w:r w:rsidRPr="00DE0EA0">
        <w:rPr>
          <w:noProof/>
          <w:szCs w:val="24"/>
        </w:rPr>
        <w:t>Телефон:______________ Фах:____________________                      Шифра делатности:____________________________</w:t>
      </w:r>
    </w:p>
    <w:p w:rsidR="00C17A5C" w:rsidRPr="00DE0EA0" w:rsidRDefault="00C17A5C" w:rsidP="00C17A5C">
      <w:pPr>
        <w:pStyle w:val="BodyText"/>
        <w:jc w:val="left"/>
        <w:rPr>
          <w:noProof/>
          <w:szCs w:val="24"/>
        </w:rPr>
      </w:pPr>
      <w:r w:rsidRPr="00DE0EA0">
        <w:rPr>
          <w:noProof/>
          <w:szCs w:val="24"/>
        </w:rPr>
        <w:t>Е-маил:_______________________________                                        Пиб:__________________________________</w:t>
      </w:r>
    </w:p>
    <w:p w:rsidR="00C17A5C" w:rsidRPr="00DE0EA0" w:rsidRDefault="00C17A5C" w:rsidP="00C17A5C">
      <w:pPr>
        <w:pStyle w:val="BodyText"/>
        <w:jc w:val="left"/>
        <w:rPr>
          <w:noProof/>
          <w:szCs w:val="24"/>
        </w:rPr>
      </w:pPr>
      <w:r w:rsidRPr="00DE0EA0">
        <w:rPr>
          <w:noProof/>
          <w:szCs w:val="24"/>
        </w:rPr>
        <w:t>Контакт особа:__________________________________                     Жиро-рачун:___________________________________</w:t>
      </w:r>
    </w:p>
    <w:p w:rsidR="00C17A5C" w:rsidRPr="00DE0EA0" w:rsidRDefault="00C17A5C" w:rsidP="00C17A5C">
      <w:pPr>
        <w:pStyle w:val="BodyText"/>
        <w:jc w:val="left"/>
        <w:rPr>
          <w:noProof/>
          <w:szCs w:val="24"/>
        </w:rPr>
      </w:pPr>
      <w:r w:rsidRPr="00DE0EA0">
        <w:rPr>
          <w:noProof/>
          <w:szCs w:val="24"/>
        </w:rPr>
        <w:t>Овлашћено лице:__________________________________</w:t>
      </w:r>
    </w:p>
    <w:p w:rsidR="00C17A5C" w:rsidRPr="00DE0EA0" w:rsidRDefault="00C17A5C" w:rsidP="00C17A5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1134"/>
        <w:gridCol w:w="1275"/>
        <w:gridCol w:w="851"/>
        <w:gridCol w:w="1223"/>
        <w:gridCol w:w="1403"/>
        <w:gridCol w:w="1370"/>
        <w:gridCol w:w="1682"/>
        <w:gridCol w:w="1386"/>
      </w:tblGrid>
      <w:tr w:rsidR="00C17A5C" w:rsidRPr="00DE0EA0" w:rsidTr="00C17A5C">
        <w:tc>
          <w:tcPr>
            <w:tcW w:w="14827" w:type="dxa"/>
            <w:gridSpan w:val="11"/>
            <w:vAlign w:val="center"/>
          </w:tcPr>
          <w:p w:rsidR="00C17A5C" w:rsidRPr="00DE0EA0" w:rsidRDefault="00C17A5C" w:rsidP="00C17A5C">
            <w:pPr>
              <w:jc w:val="center"/>
              <w:rPr>
                <w:b/>
                <w:noProof/>
                <w:sz w:val="22"/>
                <w:szCs w:val="22"/>
              </w:rPr>
            </w:pPr>
            <w:r w:rsidRPr="00DE0EA0">
              <w:rPr>
                <w:b/>
                <w:noProof/>
                <w:sz w:val="22"/>
                <w:szCs w:val="22"/>
              </w:rPr>
              <w:t>КЛИНИЧКИ ЦЕНТАР ВОЈВОДИНЕ</w:t>
            </w:r>
          </w:p>
        </w:tc>
      </w:tr>
      <w:tr w:rsidR="00C17A5C" w:rsidRPr="00DE0EA0" w:rsidTr="00C17A5C">
        <w:tc>
          <w:tcPr>
            <w:tcW w:w="14827" w:type="dxa"/>
            <w:gridSpan w:val="11"/>
            <w:vAlign w:val="center"/>
          </w:tcPr>
          <w:p w:rsidR="00C17A5C" w:rsidRPr="00DE0EA0" w:rsidRDefault="006E7B87" w:rsidP="00C17A5C">
            <w:pPr>
              <w:rPr>
                <w:b/>
                <w:i/>
                <w:noProof/>
                <w:sz w:val="22"/>
                <w:szCs w:val="22"/>
              </w:rPr>
            </w:pPr>
            <w:r>
              <w:rPr>
                <w:b/>
                <w:i/>
                <w:noProof/>
                <w:sz w:val="22"/>
                <w:szCs w:val="22"/>
              </w:rPr>
              <w:t xml:space="preserve">Партија3 </w:t>
            </w:r>
            <w:r w:rsidR="00C17A5C">
              <w:rPr>
                <w:b/>
                <w:i/>
                <w:noProof/>
                <w:sz w:val="22"/>
                <w:szCs w:val="22"/>
              </w:rPr>
              <w:t xml:space="preserve">. </w:t>
            </w:r>
            <w:r w:rsidRPr="006E7B87">
              <w:rPr>
                <w:b/>
                <w:i/>
                <w:noProof/>
                <w:sz w:val="22"/>
                <w:szCs w:val="22"/>
              </w:rPr>
              <w:t>Реагенси и потрошни материјал за апарат Sysmex XS500i</w:t>
            </w: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rPr>
              <w:t>Редни број</w:t>
            </w:r>
          </w:p>
        </w:tc>
        <w:tc>
          <w:tcPr>
            <w:tcW w:w="2552" w:type="dxa"/>
            <w:vAlign w:val="center"/>
          </w:tcPr>
          <w:p w:rsidR="00C17A5C" w:rsidRPr="00DE0EA0" w:rsidRDefault="00C17A5C" w:rsidP="00C17A5C">
            <w:pPr>
              <w:pStyle w:val="BodyText"/>
              <w:jc w:val="center"/>
              <w:rPr>
                <w:b/>
                <w:noProof/>
                <w:sz w:val="20"/>
              </w:rPr>
            </w:pPr>
            <w:r w:rsidRPr="00DE0EA0">
              <w:rPr>
                <w:b/>
                <w:noProof/>
                <w:sz w:val="20"/>
              </w:rPr>
              <w:t>Назив</w:t>
            </w:r>
          </w:p>
        </w:tc>
        <w:tc>
          <w:tcPr>
            <w:tcW w:w="1134" w:type="dxa"/>
            <w:vAlign w:val="center"/>
          </w:tcPr>
          <w:p w:rsidR="00C17A5C" w:rsidRPr="00DE0EA0" w:rsidRDefault="00C17A5C" w:rsidP="00C17A5C">
            <w:pPr>
              <w:pStyle w:val="BodyText"/>
              <w:jc w:val="center"/>
              <w:rPr>
                <w:b/>
                <w:noProof/>
                <w:sz w:val="20"/>
              </w:rPr>
            </w:pPr>
            <w:r w:rsidRPr="00DE0EA0">
              <w:rPr>
                <w:b/>
                <w:noProof/>
                <w:sz w:val="20"/>
              </w:rPr>
              <w:t>Јединица мере</w:t>
            </w:r>
          </w:p>
        </w:tc>
        <w:tc>
          <w:tcPr>
            <w:tcW w:w="1134" w:type="dxa"/>
            <w:vAlign w:val="center"/>
          </w:tcPr>
          <w:p w:rsidR="00C17A5C" w:rsidRPr="00DE0EA0" w:rsidRDefault="00C17A5C" w:rsidP="00C17A5C">
            <w:pPr>
              <w:pStyle w:val="BodyText"/>
              <w:jc w:val="center"/>
              <w:rPr>
                <w:b/>
                <w:noProof/>
                <w:sz w:val="20"/>
              </w:rPr>
            </w:pPr>
            <w:r w:rsidRPr="00DE0EA0">
              <w:rPr>
                <w:b/>
                <w:noProof/>
                <w:sz w:val="20"/>
              </w:rPr>
              <w:t>Количина</w:t>
            </w:r>
          </w:p>
        </w:tc>
        <w:tc>
          <w:tcPr>
            <w:tcW w:w="1275" w:type="dxa"/>
            <w:vAlign w:val="center"/>
          </w:tcPr>
          <w:p w:rsidR="00C17A5C" w:rsidRPr="00DE0EA0" w:rsidRDefault="00C17A5C" w:rsidP="00C17A5C">
            <w:pPr>
              <w:pStyle w:val="BodyText"/>
              <w:jc w:val="center"/>
              <w:rPr>
                <w:b/>
                <w:noProof/>
                <w:sz w:val="20"/>
              </w:rPr>
            </w:pPr>
            <w:r w:rsidRPr="00DE0EA0">
              <w:rPr>
                <w:b/>
                <w:noProof/>
                <w:sz w:val="20"/>
              </w:rPr>
              <w:t>Јединична цена без ПДВ-а</w:t>
            </w:r>
          </w:p>
        </w:tc>
        <w:tc>
          <w:tcPr>
            <w:tcW w:w="851" w:type="dxa"/>
            <w:vAlign w:val="center"/>
          </w:tcPr>
          <w:p w:rsidR="00C17A5C" w:rsidRPr="00DE0EA0" w:rsidRDefault="00C17A5C" w:rsidP="00C17A5C">
            <w:pPr>
              <w:pStyle w:val="BodyText"/>
              <w:jc w:val="center"/>
              <w:rPr>
                <w:b/>
                <w:noProof/>
                <w:sz w:val="20"/>
              </w:rPr>
            </w:pPr>
            <w:r w:rsidRPr="00DE0EA0">
              <w:rPr>
                <w:b/>
                <w:noProof/>
                <w:sz w:val="20"/>
              </w:rPr>
              <w:t>Износ</w:t>
            </w:r>
          </w:p>
          <w:p w:rsidR="00C17A5C" w:rsidRPr="00DE0EA0" w:rsidRDefault="00C17A5C" w:rsidP="00C17A5C">
            <w:pPr>
              <w:pStyle w:val="BodyText"/>
              <w:jc w:val="center"/>
              <w:rPr>
                <w:b/>
                <w:noProof/>
                <w:sz w:val="20"/>
              </w:rPr>
            </w:pPr>
            <w:r w:rsidRPr="00DE0EA0">
              <w:rPr>
                <w:b/>
                <w:noProof/>
                <w:sz w:val="20"/>
              </w:rPr>
              <w:t>ПДВ-а</w:t>
            </w:r>
          </w:p>
        </w:tc>
        <w:tc>
          <w:tcPr>
            <w:tcW w:w="1223" w:type="dxa"/>
            <w:vAlign w:val="center"/>
          </w:tcPr>
          <w:p w:rsidR="00C17A5C" w:rsidRPr="00DE0EA0" w:rsidRDefault="00C17A5C" w:rsidP="00C17A5C">
            <w:pPr>
              <w:pStyle w:val="BodyText"/>
              <w:jc w:val="center"/>
              <w:rPr>
                <w:b/>
                <w:noProof/>
                <w:sz w:val="20"/>
              </w:rPr>
            </w:pPr>
            <w:r w:rsidRPr="00DE0EA0">
              <w:rPr>
                <w:b/>
                <w:noProof/>
                <w:sz w:val="20"/>
              </w:rPr>
              <w:t>Укупна цена без ПДВ-а</w:t>
            </w:r>
          </w:p>
        </w:tc>
        <w:tc>
          <w:tcPr>
            <w:tcW w:w="1403" w:type="dxa"/>
            <w:vAlign w:val="center"/>
          </w:tcPr>
          <w:p w:rsidR="00C17A5C" w:rsidRPr="00DE0EA0" w:rsidRDefault="00C17A5C" w:rsidP="00C17A5C">
            <w:pPr>
              <w:pStyle w:val="BodyText"/>
              <w:jc w:val="center"/>
              <w:rPr>
                <w:b/>
                <w:noProof/>
                <w:sz w:val="20"/>
              </w:rPr>
            </w:pPr>
            <w:r w:rsidRPr="00DE0EA0">
              <w:rPr>
                <w:b/>
                <w:noProof/>
                <w:sz w:val="20"/>
              </w:rPr>
              <w:t>Произвођач</w:t>
            </w:r>
          </w:p>
        </w:tc>
        <w:tc>
          <w:tcPr>
            <w:tcW w:w="1370" w:type="dxa"/>
            <w:vAlign w:val="center"/>
          </w:tcPr>
          <w:p w:rsidR="00C17A5C" w:rsidRPr="00DE0EA0" w:rsidRDefault="00C17A5C" w:rsidP="00C17A5C">
            <w:pPr>
              <w:pStyle w:val="BodyText"/>
              <w:jc w:val="center"/>
              <w:rPr>
                <w:b/>
                <w:noProof/>
                <w:sz w:val="20"/>
              </w:rPr>
            </w:pPr>
            <w:r w:rsidRPr="00DE0EA0">
              <w:rPr>
                <w:b/>
                <w:noProof/>
                <w:sz w:val="20"/>
              </w:rPr>
              <w:t>Земља порекла</w:t>
            </w:r>
          </w:p>
        </w:tc>
        <w:tc>
          <w:tcPr>
            <w:tcW w:w="1682" w:type="dxa"/>
            <w:vAlign w:val="center"/>
          </w:tcPr>
          <w:p w:rsidR="00C17A5C" w:rsidRPr="00DE0EA0" w:rsidRDefault="00C17A5C" w:rsidP="00C17A5C">
            <w:pPr>
              <w:pStyle w:val="BodyText"/>
              <w:jc w:val="center"/>
              <w:rPr>
                <w:b/>
                <w:noProof/>
                <w:sz w:val="20"/>
              </w:rPr>
            </w:pPr>
            <w:r w:rsidRPr="00DE0EA0">
              <w:rPr>
                <w:b/>
                <w:noProof/>
                <w:sz w:val="20"/>
              </w:rPr>
              <w:t>Уверење о квалитету/атест</w:t>
            </w:r>
          </w:p>
        </w:tc>
        <w:tc>
          <w:tcPr>
            <w:tcW w:w="1386" w:type="dxa"/>
            <w:vAlign w:val="center"/>
          </w:tcPr>
          <w:p w:rsidR="00C17A5C" w:rsidRPr="00DE0EA0" w:rsidRDefault="00C17A5C" w:rsidP="00C17A5C">
            <w:pPr>
              <w:pStyle w:val="BodyText"/>
              <w:jc w:val="center"/>
              <w:rPr>
                <w:b/>
                <w:noProof/>
                <w:sz w:val="20"/>
              </w:rPr>
            </w:pPr>
            <w:r w:rsidRPr="00DE0EA0">
              <w:rPr>
                <w:b/>
                <w:noProof/>
                <w:sz w:val="20"/>
              </w:rPr>
              <w:t>Доказ о стављању тражене робе у промет</w:t>
            </w: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lang w:val="en-US"/>
              </w:rPr>
              <w:t>I</w:t>
            </w:r>
          </w:p>
        </w:tc>
        <w:tc>
          <w:tcPr>
            <w:tcW w:w="2552" w:type="dxa"/>
            <w:vAlign w:val="center"/>
          </w:tcPr>
          <w:p w:rsidR="00C17A5C" w:rsidRPr="00DE0EA0" w:rsidRDefault="00C17A5C" w:rsidP="00C17A5C">
            <w:pPr>
              <w:pStyle w:val="BodyText"/>
              <w:jc w:val="center"/>
              <w:rPr>
                <w:noProof/>
                <w:sz w:val="20"/>
              </w:rPr>
            </w:pPr>
            <w:r w:rsidRPr="00DE0EA0">
              <w:rPr>
                <w:noProof/>
                <w:sz w:val="20"/>
              </w:rPr>
              <w:t>2</w:t>
            </w:r>
          </w:p>
        </w:tc>
        <w:tc>
          <w:tcPr>
            <w:tcW w:w="1134" w:type="dxa"/>
            <w:vAlign w:val="center"/>
          </w:tcPr>
          <w:p w:rsidR="00C17A5C" w:rsidRPr="00DE0EA0" w:rsidRDefault="00C17A5C" w:rsidP="00C17A5C">
            <w:pPr>
              <w:pStyle w:val="BodyText"/>
              <w:jc w:val="center"/>
              <w:rPr>
                <w:noProof/>
                <w:sz w:val="20"/>
              </w:rPr>
            </w:pPr>
            <w:r w:rsidRPr="00DE0EA0">
              <w:rPr>
                <w:noProof/>
                <w:sz w:val="20"/>
              </w:rPr>
              <w:t>3</w:t>
            </w:r>
          </w:p>
        </w:tc>
        <w:tc>
          <w:tcPr>
            <w:tcW w:w="1134" w:type="dxa"/>
            <w:vAlign w:val="center"/>
          </w:tcPr>
          <w:p w:rsidR="00C17A5C" w:rsidRPr="00DE0EA0" w:rsidRDefault="00C17A5C" w:rsidP="00C17A5C">
            <w:pPr>
              <w:pStyle w:val="BodyText"/>
              <w:jc w:val="center"/>
              <w:rPr>
                <w:noProof/>
                <w:sz w:val="20"/>
              </w:rPr>
            </w:pPr>
            <w:r w:rsidRPr="00DE0EA0">
              <w:rPr>
                <w:noProof/>
                <w:sz w:val="20"/>
              </w:rPr>
              <w:t>4</w:t>
            </w:r>
          </w:p>
        </w:tc>
        <w:tc>
          <w:tcPr>
            <w:tcW w:w="1275" w:type="dxa"/>
            <w:vAlign w:val="center"/>
          </w:tcPr>
          <w:p w:rsidR="00C17A5C" w:rsidRPr="00DE0EA0" w:rsidRDefault="00C17A5C" w:rsidP="00C17A5C">
            <w:pPr>
              <w:pStyle w:val="BodyText"/>
              <w:jc w:val="center"/>
              <w:rPr>
                <w:noProof/>
                <w:sz w:val="20"/>
              </w:rPr>
            </w:pPr>
            <w:r w:rsidRPr="00DE0EA0">
              <w:rPr>
                <w:noProof/>
                <w:sz w:val="20"/>
              </w:rPr>
              <w:t>5</w:t>
            </w:r>
          </w:p>
        </w:tc>
        <w:tc>
          <w:tcPr>
            <w:tcW w:w="851" w:type="dxa"/>
            <w:vAlign w:val="center"/>
          </w:tcPr>
          <w:p w:rsidR="00C17A5C" w:rsidRPr="00DE0EA0" w:rsidRDefault="00C17A5C" w:rsidP="00C17A5C">
            <w:pPr>
              <w:pStyle w:val="BodyText"/>
              <w:jc w:val="center"/>
              <w:rPr>
                <w:noProof/>
                <w:sz w:val="20"/>
              </w:rPr>
            </w:pPr>
            <w:r w:rsidRPr="00DE0EA0">
              <w:rPr>
                <w:noProof/>
                <w:sz w:val="20"/>
              </w:rPr>
              <w:t>6</w:t>
            </w:r>
          </w:p>
        </w:tc>
        <w:tc>
          <w:tcPr>
            <w:tcW w:w="1223" w:type="dxa"/>
            <w:vAlign w:val="center"/>
          </w:tcPr>
          <w:p w:rsidR="00C17A5C" w:rsidRPr="00DE0EA0" w:rsidRDefault="00C17A5C" w:rsidP="00C17A5C">
            <w:pPr>
              <w:pStyle w:val="BodyText"/>
              <w:jc w:val="center"/>
              <w:rPr>
                <w:noProof/>
                <w:sz w:val="20"/>
              </w:rPr>
            </w:pPr>
            <w:r w:rsidRPr="00DE0EA0">
              <w:rPr>
                <w:noProof/>
                <w:sz w:val="20"/>
              </w:rPr>
              <w:t>7</w:t>
            </w:r>
          </w:p>
        </w:tc>
        <w:tc>
          <w:tcPr>
            <w:tcW w:w="1403" w:type="dxa"/>
            <w:vAlign w:val="center"/>
          </w:tcPr>
          <w:p w:rsidR="00C17A5C" w:rsidRPr="00DE0EA0" w:rsidRDefault="00C17A5C" w:rsidP="00C17A5C">
            <w:pPr>
              <w:pStyle w:val="BodyText"/>
              <w:jc w:val="center"/>
              <w:rPr>
                <w:noProof/>
                <w:sz w:val="20"/>
              </w:rPr>
            </w:pPr>
            <w:r w:rsidRPr="00DE0EA0">
              <w:rPr>
                <w:noProof/>
                <w:sz w:val="20"/>
              </w:rPr>
              <w:t>8</w:t>
            </w:r>
          </w:p>
        </w:tc>
        <w:tc>
          <w:tcPr>
            <w:tcW w:w="1370" w:type="dxa"/>
            <w:vAlign w:val="center"/>
          </w:tcPr>
          <w:p w:rsidR="00C17A5C" w:rsidRPr="00DE0EA0" w:rsidRDefault="00C17A5C" w:rsidP="00C17A5C">
            <w:pPr>
              <w:pStyle w:val="BodyText"/>
              <w:jc w:val="center"/>
              <w:rPr>
                <w:noProof/>
                <w:sz w:val="20"/>
              </w:rPr>
            </w:pPr>
            <w:r w:rsidRPr="00DE0EA0">
              <w:rPr>
                <w:noProof/>
                <w:sz w:val="20"/>
              </w:rPr>
              <w:t>9</w:t>
            </w:r>
          </w:p>
        </w:tc>
        <w:tc>
          <w:tcPr>
            <w:tcW w:w="1682" w:type="dxa"/>
            <w:vAlign w:val="center"/>
          </w:tcPr>
          <w:p w:rsidR="00C17A5C" w:rsidRPr="00DE0EA0" w:rsidRDefault="00C17A5C" w:rsidP="00C17A5C">
            <w:pPr>
              <w:pStyle w:val="BodyText"/>
              <w:jc w:val="center"/>
              <w:rPr>
                <w:noProof/>
                <w:sz w:val="20"/>
              </w:rPr>
            </w:pPr>
            <w:r w:rsidRPr="00DE0EA0">
              <w:rPr>
                <w:noProof/>
                <w:sz w:val="20"/>
              </w:rPr>
              <w:t>10</w:t>
            </w:r>
          </w:p>
        </w:tc>
        <w:tc>
          <w:tcPr>
            <w:tcW w:w="1386" w:type="dxa"/>
            <w:vAlign w:val="center"/>
          </w:tcPr>
          <w:p w:rsidR="00C17A5C" w:rsidRPr="00DE0EA0" w:rsidRDefault="00C17A5C" w:rsidP="00C17A5C">
            <w:pPr>
              <w:pStyle w:val="BodyText"/>
              <w:jc w:val="center"/>
              <w:rPr>
                <w:noProof/>
                <w:sz w:val="20"/>
              </w:rPr>
            </w:pPr>
            <w:r w:rsidRPr="00DE0EA0">
              <w:rPr>
                <w:noProof/>
                <w:sz w:val="20"/>
              </w:rPr>
              <w:t>11</w:t>
            </w:r>
          </w:p>
        </w:tc>
      </w:tr>
      <w:tr w:rsidR="006E7B87" w:rsidRPr="00DE0EA0" w:rsidTr="006E7B87">
        <w:tc>
          <w:tcPr>
            <w:tcW w:w="817" w:type="dxa"/>
            <w:vAlign w:val="center"/>
          </w:tcPr>
          <w:p w:rsidR="006E7B87" w:rsidRPr="00DE0EA0" w:rsidRDefault="006E7B87" w:rsidP="00C17A5C">
            <w:pPr>
              <w:pStyle w:val="BodyText"/>
              <w:jc w:val="center"/>
              <w:rPr>
                <w:noProof/>
                <w:sz w:val="20"/>
              </w:rPr>
            </w:pPr>
            <w:r w:rsidRPr="00DE0EA0">
              <w:rPr>
                <w:noProof/>
                <w:sz w:val="20"/>
              </w:rPr>
              <w:t>1.</w:t>
            </w:r>
          </w:p>
        </w:tc>
        <w:tc>
          <w:tcPr>
            <w:tcW w:w="2552" w:type="dxa"/>
          </w:tcPr>
          <w:p w:rsidR="006E7B87" w:rsidRPr="006E7B87" w:rsidRDefault="006E7B87" w:rsidP="0046245F">
            <w:pPr>
              <w:rPr>
                <w:sz w:val="20"/>
                <w:szCs w:val="20"/>
              </w:rPr>
            </w:pPr>
            <w:r w:rsidRPr="006E7B87">
              <w:rPr>
                <w:sz w:val="20"/>
                <w:szCs w:val="20"/>
              </w:rPr>
              <w:t>CELLPACK</w:t>
            </w:r>
          </w:p>
        </w:tc>
        <w:tc>
          <w:tcPr>
            <w:tcW w:w="1134" w:type="dxa"/>
          </w:tcPr>
          <w:p w:rsidR="006E7B87" w:rsidRPr="00C17A5C" w:rsidRDefault="006E7B87" w:rsidP="00C17A5C">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62</w:t>
            </w:r>
          </w:p>
        </w:tc>
        <w:tc>
          <w:tcPr>
            <w:tcW w:w="1275" w:type="dxa"/>
            <w:vAlign w:val="center"/>
          </w:tcPr>
          <w:p w:rsidR="006E7B87" w:rsidRPr="00DE0EA0" w:rsidRDefault="006E7B87" w:rsidP="00C17A5C">
            <w:pPr>
              <w:pStyle w:val="BodyText"/>
              <w:jc w:val="center"/>
              <w:rPr>
                <w:noProof/>
                <w:sz w:val="20"/>
              </w:rPr>
            </w:pPr>
          </w:p>
        </w:tc>
        <w:tc>
          <w:tcPr>
            <w:tcW w:w="851" w:type="dxa"/>
            <w:vAlign w:val="center"/>
          </w:tcPr>
          <w:p w:rsidR="006E7B87" w:rsidRPr="00DE0EA0" w:rsidRDefault="006E7B87" w:rsidP="00C17A5C">
            <w:pPr>
              <w:pStyle w:val="BodyText"/>
              <w:jc w:val="center"/>
              <w:rPr>
                <w:noProof/>
                <w:sz w:val="20"/>
              </w:rPr>
            </w:pPr>
          </w:p>
        </w:tc>
        <w:tc>
          <w:tcPr>
            <w:tcW w:w="1223" w:type="dxa"/>
            <w:vAlign w:val="center"/>
          </w:tcPr>
          <w:p w:rsidR="006E7B87" w:rsidRPr="00DE0EA0" w:rsidRDefault="006E7B87" w:rsidP="00C17A5C">
            <w:pPr>
              <w:pStyle w:val="BodyText"/>
              <w:jc w:val="center"/>
              <w:rPr>
                <w:noProof/>
                <w:sz w:val="20"/>
              </w:rPr>
            </w:pPr>
          </w:p>
        </w:tc>
        <w:tc>
          <w:tcPr>
            <w:tcW w:w="1403" w:type="dxa"/>
            <w:vAlign w:val="center"/>
          </w:tcPr>
          <w:p w:rsidR="006E7B87" w:rsidRPr="00DE0EA0" w:rsidRDefault="006E7B87" w:rsidP="00C17A5C">
            <w:pPr>
              <w:pStyle w:val="BodyText"/>
              <w:jc w:val="center"/>
              <w:rPr>
                <w:noProof/>
                <w:sz w:val="20"/>
              </w:rPr>
            </w:pPr>
          </w:p>
        </w:tc>
        <w:tc>
          <w:tcPr>
            <w:tcW w:w="1370" w:type="dxa"/>
            <w:vAlign w:val="center"/>
          </w:tcPr>
          <w:p w:rsidR="006E7B87" w:rsidRPr="00DE0EA0" w:rsidRDefault="006E7B87" w:rsidP="00C17A5C">
            <w:pPr>
              <w:pStyle w:val="BodyText"/>
              <w:jc w:val="center"/>
              <w:rPr>
                <w:noProof/>
                <w:sz w:val="20"/>
              </w:rPr>
            </w:pPr>
          </w:p>
        </w:tc>
        <w:tc>
          <w:tcPr>
            <w:tcW w:w="1682" w:type="dxa"/>
            <w:vAlign w:val="center"/>
          </w:tcPr>
          <w:p w:rsidR="006E7B87" w:rsidRPr="00DE0EA0" w:rsidRDefault="006E7B87" w:rsidP="00C17A5C">
            <w:pPr>
              <w:pStyle w:val="BodyText"/>
              <w:jc w:val="center"/>
              <w:rPr>
                <w:noProof/>
                <w:sz w:val="20"/>
              </w:rPr>
            </w:pPr>
          </w:p>
        </w:tc>
        <w:tc>
          <w:tcPr>
            <w:tcW w:w="1386" w:type="dxa"/>
            <w:vAlign w:val="center"/>
          </w:tcPr>
          <w:p w:rsidR="006E7B87" w:rsidRPr="00DE0EA0" w:rsidRDefault="006E7B87" w:rsidP="00C17A5C">
            <w:pPr>
              <w:pStyle w:val="BodyText"/>
              <w:jc w:val="center"/>
              <w:rPr>
                <w:noProof/>
                <w:sz w:val="20"/>
              </w:rPr>
            </w:pPr>
          </w:p>
        </w:tc>
      </w:tr>
      <w:tr w:rsidR="006E7B87" w:rsidRPr="00DE0EA0" w:rsidTr="006E7B87">
        <w:tc>
          <w:tcPr>
            <w:tcW w:w="817" w:type="dxa"/>
            <w:vAlign w:val="center"/>
          </w:tcPr>
          <w:p w:rsidR="006E7B87" w:rsidRPr="00DE0EA0" w:rsidRDefault="006E7B87" w:rsidP="00C17A5C">
            <w:pPr>
              <w:pStyle w:val="BodyText"/>
              <w:jc w:val="center"/>
              <w:rPr>
                <w:noProof/>
                <w:sz w:val="20"/>
              </w:rPr>
            </w:pPr>
            <w:r>
              <w:rPr>
                <w:noProof/>
                <w:sz w:val="20"/>
              </w:rPr>
              <w:t>2</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STROMATOLYSER 4DL</w:t>
            </w:r>
          </w:p>
        </w:tc>
        <w:tc>
          <w:tcPr>
            <w:tcW w:w="1134" w:type="dxa"/>
          </w:tcPr>
          <w:p w:rsidR="006E7B87" w:rsidRPr="00C17A5C" w:rsidRDefault="006E7B87" w:rsidP="00C17A5C">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34</w:t>
            </w:r>
          </w:p>
        </w:tc>
        <w:tc>
          <w:tcPr>
            <w:tcW w:w="1275" w:type="dxa"/>
            <w:vAlign w:val="center"/>
          </w:tcPr>
          <w:p w:rsidR="006E7B87" w:rsidRPr="00DE0EA0" w:rsidRDefault="006E7B87" w:rsidP="00C17A5C">
            <w:pPr>
              <w:pStyle w:val="BodyText"/>
              <w:jc w:val="center"/>
              <w:rPr>
                <w:noProof/>
                <w:sz w:val="20"/>
              </w:rPr>
            </w:pPr>
          </w:p>
        </w:tc>
        <w:tc>
          <w:tcPr>
            <w:tcW w:w="851" w:type="dxa"/>
            <w:vAlign w:val="center"/>
          </w:tcPr>
          <w:p w:rsidR="006E7B87" w:rsidRPr="00DE0EA0" w:rsidRDefault="006E7B87" w:rsidP="00C17A5C">
            <w:pPr>
              <w:pStyle w:val="BodyText"/>
              <w:jc w:val="center"/>
              <w:rPr>
                <w:noProof/>
                <w:sz w:val="20"/>
              </w:rPr>
            </w:pPr>
          </w:p>
        </w:tc>
        <w:tc>
          <w:tcPr>
            <w:tcW w:w="1223" w:type="dxa"/>
            <w:vAlign w:val="center"/>
          </w:tcPr>
          <w:p w:rsidR="006E7B87" w:rsidRPr="00DE0EA0" w:rsidRDefault="006E7B87" w:rsidP="00C17A5C">
            <w:pPr>
              <w:pStyle w:val="BodyText"/>
              <w:jc w:val="center"/>
              <w:rPr>
                <w:noProof/>
                <w:sz w:val="20"/>
              </w:rPr>
            </w:pPr>
          </w:p>
        </w:tc>
        <w:tc>
          <w:tcPr>
            <w:tcW w:w="1403" w:type="dxa"/>
            <w:vAlign w:val="center"/>
          </w:tcPr>
          <w:p w:rsidR="006E7B87" w:rsidRPr="00DE0EA0" w:rsidRDefault="006E7B87" w:rsidP="00C17A5C">
            <w:pPr>
              <w:pStyle w:val="BodyText"/>
              <w:jc w:val="center"/>
              <w:rPr>
                <w:noProof/>
                <w:sz w:val="20"/>
              </w:rPr>
            </w:pPr>
          </w:p>
        </w:tc>
        <w:tc>
          <w:tcPr>
            <w:tcW w:w="1370" w:type="dxa"/>
            <w:vAlign w:val="center"/>
          </w:tcPr>
          <w:p w:rsidR="006E7B87" w:rsidRPr="00DE0EA0" w:rsidRDefault="006E7B87" w:rsidP="00C17A5C">
            <w:pPr>
              <w:pStyle w:val="BodyText"/>
              <w:jc w:val="center"/>
              <w:rPr>
                <w:noProof/>
                <w:sz w:val="20"/>
              </w:rPr>
            </w:pPr>
          </w:p>
        </w:tc>
        <w:tc>
          <w:tcPr>
            <w:tcW w:w="1682" w:type="dxa"/>
            <w:vAlign w:val="center"/>
          </w:tcPr>
          <w:p w:rsidR="006E7B87" w:rsidRPr="00DE0EA0" w:rsidRDefault="006E7B87" w:rsidP="00C17A5C">
            <w:pPr>
              <w:pStyle w:val="BodyText"/>
              <w:jc w:val="center"/>
              <w:rPr>
                <w:noProof/>
                <w:sz w:val="20"/>
              </w:rPr>
            </w:pPr>
          </w:p>
        </w:tc>
        <w:tc>
          <w:tcPr>
            <w:tcW w:w="1386" w:type="dxa"/>
            <w:vAlign w:val="center"/>
          </w:tcPr>
          <w:p w:rsidR="006E7B87" w:rsidRPr="00DE0EA0" w:rsidRDefault="006E7B87" w:rsidP="00C17A5C">
            <w:pPr>
              <w:pStyle w:val="BodyText"/>
              <w:jc w:val="center"/>
              <w:rPr>
                <w:noProof/>
                <w:sz w:val="20"/>
              </w:rPr>
            </w:pPr>
          </w:p>
        </w:tc>
      </w:tr>
      <w:tr w:rsidR="006E7B87" w:rsidRPr="00DE0EA0" w:rsidTr="006E7B87">
        <w:tc>
          <w:tcPr>
            <w:tcW w:w="817" w:type="dxa"/>
            <w:vAlign w:val="center"/>
          </w:tcPr>
          <w:p w:rsidR="006E7B87" w:rsidRPr="00DE0EA0" w:rsidRDefault="006E7B87" w:rsidP="00C17A5C">
            <w:pPr>
              <w:pStyle w:val="BodyText"/>
              <w:jc w:val="center"/>
              <w:rPr>
                <w:noProof/>
                <w:sz w:val="20"/>
              </w:rPr>
            </w:pPr>
            <w:r>
              <w:rPr>
                <w:noProof/>
                <w:sz w:val="20"/>
              </w:rPr>
              <w:t>3</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STROMATOLYSER 4DS</w:t>
            </w:r>
          </w:p>
        </w:tc>
        <w:tc>
          <w:tcPr>
            <w:tcW w:w="1134" w:type="dxa"/>
          </w:tcPr>
          <w:p w:rsidR="006E7B87" w:rsidRPr="00C17A5C" w:rsidRDefault="006E7B87" w:rsidP="00C17A5C">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25</w:t>
            </w:r>
          </w:p>
        </w:tc>
        <w:tc>
          <w:tcPr>
            <w:tcW w:w="1275" w:type="dxa"/>
            <w:vAlign w:val="center"/>
          </w:tcPr>
          <w:p w:rsidR="006E7B87" w:rsidRPr="00DE0EA0" w:rsidRDefault="006E7B87" w:rsidP="00C17A5C">
            <w:pPr>
              <w:pStyle w:val="BodyText"/>
              <w:jc w:val="center"/>
              <w:rPr>
                <w:noProof/>
                <w:sz w:val="20"/>
              </w:rPr>
            </w:pPr>
          </w:p>
        </w:tc>
        <w:tc>
          <w:tcPr>
            <w:tcW w:w="851" w:type="dxa"/>
            <w:vAlign w:val="center"/>
          </w:tcPr>
          <w:p w:rsidR="006E7B87" w:rsidRPr="00DE0EA0" w:rsidRDefault="006E7B87" w:rsidP="00C17A5C">
            <w:pPr>
              <w:pStyle w:val="BodyText"/>
              <w:jc w:val="center"/>
              <w:rPr>
                <w:noProof/>
                <w:sz w:val="20"/>
              </w:rPr>
            </w:pPr>
          </w:p>
        </w:tc>
        <w:tc>
          <w:tcPr>
            <w:tcW w:w="1223" w:type="dxa"/>
            <w:vAlign w:val="center"/>
          </w:tcPr>
          <w:p w:rsidR="006E7B87" w:rsidRPr="00DE0EA0" w:rsidRDefault="006E7B87" w:rsidP="00C17A5C">
            <w:pPr>
              <w:pStyle w:val="BodyText"/>
              <w:jc w:val="center"/>
              <w:rPr>
                <w:noProof/>
                <w:sz w:val="20"/>
              </w:rPr>
            </w:pPr>
          </w:p>
        </w:tc>
        <w:tc>
          <w:tcPr>
            <w:tcW w:w="1403" w:type="dxa"/>
            <w:vAlign w:val="center"/>
          </w:tcPr>
          <w:p w:rsidR="006E7B87" w:rsidRPr="00DE0EA0" w:rsidRDefault="006E7B87" w:rsidP="00C17A5C">
            <w:pPr>
              <w:pStyle w:val="BodyText"/>
              <w:jc w:val="center"/>
              <w:rPr>
                <w:noProof/>
                <w:sz w:val="20"/>
              </w:rPr>
            </w:pPr>
          </w:p>
        </w:tc>
        <w:tc>
          <w:tcPr>
            <w:tcW w:w="1370" w:type="dxa"/>
            <w:vAlign w:val="center"/>
          </w:tcPr>
          <w:p w:rsidR="006E7B87" w:rsidRPr="00DE0EA0" w:rsidRDefault="006E7B87" w:rsidP="00C17A5C">
            <w:pPr>
              <w:pStyle w:val="BodyText"/>
              <w:jc w:val="center"/>
              <w:rPr>
                <w:noProof/>
                <w:sz w:val="20"/>
              </w:rPr>
            </w:pPr>
          </w:p>
        </w:tc>
        <w:tc>
          <w:tcPr>
            <w:tcW w:w="1682" w:type="dxa"/>
            <w:vAlign w:val="center"/>
          </w:tcPr>
          <w:p w:rsidR="006E7B87" w:rsidRPr="00DE0EA0" w:rsidRDefault="006E7B87" w:rsidP="00C17A5C">
            <w:pPr>
              <w:pStyle w:val="BodyText"/>
              <w:jc w:val="center"/>
              <w:rPr>
                <w:noProof/>
                <w:sz w:val="20"/>
              </w:rPr>
            </w:pPr>
          </w:p>
        </w:tc>
        <w:tc>
          <w:tcPr>
            <w:tcW w:w="1386" w:type="dxa"/>
            <w:vAlign w:val="center"/>
          </w:tcPr>
          <w:p w:rsidR="006E7B87" w:rsidRPr="00DE0EA0" w:rsidRDefault="006E7B87" w:rsidP="00C17A5C">
            <w:pPr>
              <w:pStyle w:val="BodyText"/>
              <w:jc w:val="center"/>
              <w:rPr>
                <w:noProof/>
                <w:sz w:val="20"/>
              </w:rPr>
            </w:pPr>
          </w:p>
        </w:tc>
      </w:tr>
      <w:tr w:rsidR="006E7B87" w:rsidRPr="00DE0EA0" w:rsidTr="006E7B87">
        <w:tc>
          <w:tcPr>
            <w:tcW w:w="817" w:type="dxa"/>
            <w:vAlign w:val="center"/>
          </w:tcPr>
          <w:p w:rsidR="006E7B87" w:rsidRPr="00DE0EA0" w:rsidRDefault="006E7B87" w:rsidP="00C17A5C">
            <w:pPr>
              <w:pStyle w:val="BodyText"/>
              <w:jc w:val="center"/>
              <w:rPr>
                <w:noProof/>
                <w:sz w:val="20"/>
              </w:rPr>
            </w:pPr>
            <w:r>
              <w:rPr>
                <w:noProof/>
                <w:sz w:val="20"/>
              </w:rPr>
              <w:t>4</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SULFOLYSER</w:t>
            </w:r>
          </w:p>
        </w:tc>
        <w:tc>
          <w:tcPr>
            <w:tcW w:w="1134" w:type="dxa"/>
          </w:tcPr>
          <w:p w:rsidR="006E7B87" w:rsidRPr="00C17A5C" w:rsidRDefault="006E7B87" w:rsidP="00C17A5C">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12</w:t>
            </w:r>
          </w:p>
        </w:tc>
        <w:tc>
          <w:tcPr>
            <w:tcW w:w="1275" w:type="dxa"/>
            <w:vAlign w:val="center"/>
          </w:tcPr>
          <w:p w:rsidR="006E7B87" w:rsidRPr="00DE0EA0" w:rsidRDefault="006E7B87" w:rsidP="00C17A5C">
            <w:pPr>
              <w:pStyle w:val="BodyText"/>
              <w:jc w:val="center"/>
              <w:rPr>
                <w:noProof/>
                <w:sz w:val="20"/>
              </w:rPr>
            </w:pPr>
          </w:p>
        </w:tc>
        <w:tc>
          <w:tcPr>
            <w:tcW w:w="851" w:type="dxa"/>
            <w:vAlign w:val="center"/>
          </w:tcPr>
          <w:p w:rsidR="006E7B87" w:rsidRPr="00DE0EA0" w:rsidRDefault="006E7B87" w:rsidP="00C17A5C">
            <w:pPr>
              <w:pStyle w:val="BodyText"/>
              <w:jc w:val="center"/>
              <w:rPr>
                <w:noProof/>
                <w:sz w:val="20"/>
              </w:rPr>
            </w:pPr>
          </w:p>
        </w:tc>
        <w:tc>
          <w:tcPr>
            <w:tcW w:w="1223" w:type="dxa"/>
            <w:vAlign w:val="center"/>
          </w:tcPr>
          <w:p w:rsidR="006E7B87" w:rsidRPr="00DE0EA0" w:rsidRDefault="006E7B87" w:rsidP="00C17A5C">
            <w:pPr>
              <w:pStyle w:val="BodyText"/>
              <w:jc w:val="center"/>
              <w:rPr>
                <w:noProof/>
                <w:sz w:val="20"/>
              </w:rPr>
            </w:pPr>
          </w:p>
        </w:tc>
        <w:tc>
          <w:tcPr>
            <w:tcW w:w="1403" w:type="dxa"/>
            <w:vAlign w:val="center"/>
          </w:tcPr>
          <w:p w:rsidR="006E7B87" w:rsidRPr="00DE0EA0" w:rsidRDefault="006E7B87" w:rsidP="00C17A5C">
            <w:pPr>
              <w:pStyle w:val="BodyText"/>
              <w:jc w:val="center"/>
              <w:rPr>
                <w:noProof/>
                <w:sz w:val="20"/>
              </w:rPr>
            </w:pPr>
          </w:p>
        </w:tc>
        <w:tc>
          <w:tcPr>
            <w:tcW w:w="1370" w:type="dxa"/>
            <w:vAlign w:val="center"/>
          </w:tcPr>
          <w:p w:rsidR="006E7B87" w:rsidRPr="00DE0EA0" w:rsidRDefault="006E7B87" w:rsidP="00C17A5C">
            <w:pPr>
              <w:pStyle w:val="BodyText"/>
              <w:jc w:val="center"/>
              <w:rPr>
                <w:noProof/>
                <w:sz w:val="20"/>
              </w:rPr>
            </w:pPr>
          </w:p>
        </w:tc>
        <w:tc>
          <w:tcPr>
            <w:tcW w:w="1682" w:type="dxa"/>
            <w:vAlign w:val="center"/>
          </w:tcPr>
          <w:p w:rsidR="006E7B87" w:rsidRPr="00DE0EA0" w:rsidRDefault="006E7B87" w:rsidP="00C17A5C">
            <w:pPr>
              <w:pStyle w:val="BodyText"/>
              <w:jc w:val="center"/>
              <w:rPr>
                <w:noProof/>
                <w:sz w:val="20"/>
              </w:rPr>
            </w:pPr>
          </w:p>
        </w:tc>
        <w:tc>
          <w:tcPr>
            <w:tcW w:w="1386" w:type="dxa"/>
            <w:vAlign w:val="center"/>
          </w:tcPr>
          <w:p w:rsidR="006E7B87" w:rsidRPr="00DE0EA0" w:rsidRDefault="006E7B87" w:rsidP="00C17A5C">
            <w:pPr>
              <w:pStyle w:val="BodyText"/>
              <w:jc w:val="center"/>
              <w:rPr>
                <w:noProof/>
                <w:sz w:val="20"/>
              </w:rPr>
            </w:pPr>
          </w:p>
        </w:tc>
      </w:tr>
      <w:tr w:rsidR="006E7B87" w:rsidRPr="00DE0EA0" w:rsidTr="006E7B87">
        <w:tc>
          <w:tcPr>
            <w:tcW w:w="817" w:type="dxa"/>
            <w:vAlign w:val="center"/>
          </w:tcPr>
          <w:p w:rsidR="006E7B87" w:rsidRPr="00DE0EA0" w:rsidRDefault="006E7B87" w:rsidP="00C17A5C">
            <w:pPr>
              <w:pStyle w:val="BodyText"/>
              <w:jc w:val="center"/>
              <w:rPr>
                <w:noProof/>
                <w:sz w:val="20"/>
              </w:rPr>
            </w:pPr>
            <w:r>
              <w:rPr>
                <w:noProof/>
                <w:sz w:val="20"/>
              </w:rPr>
              <w:t>5</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CELLCLEAN</w:t>
            </w:r>
          </w:p>
        </w:tc>
        <w:tc>
          <w:tcPr>
            <w:tcW w:w="1134" w:type="dxa"/>
          </w:tcPr>
          <w:p w:rsidR="006E7B87" w:rsidRPr="00C17A5C" w:rsidRDefault="006E7B87" w:rsidP="00C17A5C">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2</w:t>
            </w:r>
          </w:p>
        </w:tc>
        <w:tc>
          <w:tcPr>
            <w:tcW w:w="1275" w:type="dxa"/>
            <w:vAlign w:val="center"/>
          </w:tcPr>
          <w:p w:rsidR="006E7B87" w:rsidRPr="00DE0EA0" w:rsidRDefault="006E7B87" w:rsidP="00C17A5C">
            <w:pPr>
              <w:pStyle w:val="BodyText"/>
              <w:jc w:val="center"/>
              <w:rPr>
                <w:noProof/>
                <w:sz w:val="20"/>
              </w:rPr>
            </w:pPr>
          </w:p>
        </w:tc>
        <w:tc>
          <w:tcPr>
            <w:tcW w:w="851" w:type="dxa"/>
            <w:vAlign w:val="center"/>
          </w:tcPr>
          <w:p w:rsidR="006E7B87" w:rsidRPr="00DE0EA0" w:rsidRDefault="006E7B87" w:rsidP="00C17A5C">
            <w:pPr>
              <w:pStyle w:val="BodyText"/>
              <w:jc w:val="center"/>
              <w:rPr>
                <w:noProof/>
                <w:sz w:val="20"/>
              </w:rPr>
            </w:pPr>
          </w:p>
        </w:tc>
        <w:tc>
          <w:tcPr>
            <w:tcW w:w="1223" w:type="dxa"/>
            <w:vAlign w:val="center"/>
          </w:tcPr>
          <w:p w:rsidR="006E7B87" w:rsidRPr="00DE0EA0" w:rsidRDefault="006E7B87" w:rsidP="00C17A5C">
            <w:pPr>
              <w:pStyle w:val="BodyText"/>
              <w:jc w:val="center"/>
              <w:rPr>
                <w:noProof/>
                <w:sz w:val="20"/>
              </w:rPr>
            </w:pPr>
          </w:p>
        </w:tc>
        <w:tc>
          <w:tcPr>
            <w:tcW w:w="1403" w:type="dxa"/>
            <w:vAlign w:val="center"/>
          </w:tcPr>
          <w:p w:rsidR="006E7B87" w:rsidRPr="00DE0EA0" w:rsidRDefault="006E7B87" w:rsidP="00C17A5C">
            <w:pPr>
              <w:pStyle w:val="BodyText"/>
              <w:jc w:val="center"/>
              <w:rPr>
                <w:noProof/>
                <w:sz w:val="20"/>
              </w:rPr>
            </w:pPr>
          </w:p>
        </w:tc>
        <w:tc>
          <w:tcPr>
            <w:tcW w:w="1370" w:type="dxa"/>
            <w:vAlign w:val="center"/>
          </w:tcPr>
          <w:p w:rsidR="006E7B87" w:rsidRPr="00DE0EA0" w:rsidRDefault="006E7B87" w:rsidP="00C17A5C">
            <w:pPr>
              <w:pStyle w:val="BodyText"/>
              <w:jc w:val="center"/>
              <w:rPr>
                <w:noProof/>
                <w:sz w:val="20"/>
              </w:rPr>
            </w:pPr>
          </w:p>
        </w:tc>
        <w:tc>
          <w:tcPr>
            <w:tcW w:w="1682" w:type="dxa"/>
            <w:vAlign w:val="center"/>
          </w:tcPr>
          <w:p w:rsidR="006E7B87" w:rsidRPr="00DE0EA0" w:rsidRDefault="006E7B87" w:rsidP="00C17A5C">
            <w:pPr>
              <w:pStyle w:val="BodyText"/>
              <w:jc w:val="center"/>
              <w:rPr>
                <w:noProof/>
                <w:sz w:val="20"/>
              </w:rPr>
            </w:pPr>
          </w:p>
        </w:tc>
        <w:tc>
          <w:tcPr>
            <w:tcW w:w="1386" w:type="dxa"/>
            <w:vAlign w:val="center"/>
          </w:tcPr>
          <w:p w:rsidR="006E7B87" w:rsidRPr="00DE0EA0" w:rsidRDefault="006E7B87" w:rsidP="00C17A5C">
            <w:pPr>
              <w:pStyle w:val="BodyText"/>
              <w:jc w:val="center"/>
              <w:rPr>
                <w:noProof/>
                <w:sz w:val="20"/>
              </w:rPr>
            </w:pPr>
          </w:p>
        </w:tc>
      </w:tr>
      <w:tr w:rsidR="006E7B87" w:rsidRPr="00DE0EA0" w:rsidTr="006E7B87">
        <w:tc>
          <w:tcPr>
            <w:tcW w:w="817" w:type="dxa"/>
            <w:vAlign w:val="center"/>
          </w:tcPr>
          <w:p w:rsidR="006E7B87" w:rsidRPr="00DE0EA0" w:rsidRDefault="006E7B87" w:rsidP="00C17A5C">
            <w:pPr>
              <w:pStyle w:val="BodyText"/>
              <w:jc w:val="center"/>
              <w:rPr>
                <w:noProof/>
                <w:sz w:val="20"/>
              </w:rPr>
            </w:pPr>
            <w:r>
              <w:rPr>
                <w:noProof/>
                <w:sz w:val="20"/>
              </w:rPr>
              <w:t>6</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E check N</w:t>
            </w:r>
          </w:p>
        </w:tc>
        <w:tc>
          <w:tcPr>
            <w:tcW w:w="1134" w:type="dxa"/>
          </w:tcPr>
          <w:p w:rsidR="006E7B87" w:rsidRPr="00C17A5C" w:rsidRDefault="006E7B87" w:rsidP="00C17A5C">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11</w:t>
            </w:r>
          </w:p>
        </w:tc>
        <w:tc>
          <w:tcPr>
            <w:tcW w:w="1275" w:type="dxa"/>
            <w:vAlign w:val="center"/>
          </w:tcPr>
          <w:p w:rsidR="006E7B87" w:rsidRPr="00DE0EA0" w:rsidRDefault="006E7B87" w:rsidP="00C17A5C">
            <w:pPr>
              <w:pStyle w:val="BodyText"/>
              <w:jc w:val="center"/>
              <w:rPr>
                <w:noProof/>
                <w:sz w:val="20"/>
              </w:rPr>
            </w:pPr>
          </w:p>
        </w:tc>
        <w:tc>
          <w:tcPr>
            <w:tcW w:w="851" w:type="dxa"/>
            <w:vAlign w:val="center"/>
          </w:tcPr>
          <w:p w:rsidR="006E7B87" w:rsidRPr="00DE0EA0" w:rsidRDefault="006E7B87" w:rsidP="00C17A5C">
            <w:pPr>
              <w:pStyle w:val="BodyText"/>
              <w:jc w:val="center"/>
              <w:rPr>
                <w:noProof/>
                <w:sz w:val="20"/>
              </w:rPr>
            </w:pPr>
          </w:p>
        </w:tc>
        <w:tc>
          <w:tcPr>
            <w:tcW w:w="1223" w:type="dxa"/>
            <w:vAlign w:val="center"/>
          </w:tcPr>
          <w:p w:rsidR="006E7B87" w:rsidRPr="00DE0EA0" w:rsidRDefault="006E7B87" w:rsidP="00C17A5C">
            <w:pPr>
              <w:pStyle w:val="BodyText"/>
              <w:jc w:val="center"/>
              <w:rPr>
                <w:noProof/>
                <w:sz w:val="20"/>
              </w:rPr>
            </w:pPr>
          </w:p>
        </w:tc>
        <w:tc>
          <w:tcPr>
            <w:tcW w:w="1403" w:type="dxa"/>
            <w:vAlign w:val="center"/>
          </w:tcPr>
          <w:p w:rsidR="006E7B87" w:rsidRPr="00DE0EA0" w:rsidRDefault="006E7B87" w:rsidP="00C17A5C">
            <w:pPr>
              <w:pStyle w:val="BodyText"/>
              <w:jc w:val="center"/>
              <w:rPr>
                <w:noProof/>
                <w:sz w:val="20"/>
              </w:rPr>
            </w:pPr>
          </w:p>
        </w:tc>
        <w:tc>
          <w:tcPr>
            <w:tcW w:w="1370" w:type="dxa"/>
            <w:vAlign w:val="center"/>
          </w:tcPr>
          <w:p w:rsidR="006E7B87" w:rsidRPr="00DE0EA0" w:rsidRDefault="006E7B87" w:rsidP="00C17A5C">
            <w:pPr>
              <w:pStyle w:val="BodyText"/>
              <w:jc w:val="center"/>
              <w:rPr>
                <w:noProof/>
                <w:sz w:val="20"/>
              </w:rPr>
            </w:pPr>
          </w:p>
        </w:tc>
        <w:tc>
          <w:tcPr>
            <w:tcW w:w="1682" w:type="dxa"/>
            <w:vAlign w:val="center"/>
          </w:tcPr>
          <w:p w:rsidR="006E7B87" w:rsidRPr="00DE0EA0" w:rsidRDefault="006E7B87" w:rsidP="00C17A5C">
            <w:pPr>
              <w:pStyle w:val="BodyText"/>
              <w:jc w:val="center"/>
              <w:rPr>
                <w:noProof/>
                <w:sz w:val="20"/>
              </w:rPr>
            </w:pPr>
          </w:p>
        </w:tc>
        <w:tc>
          <w:tcPr>
            <w:tcW w:w="1386" w:type="dxa"/>
            <w:vAlign w:val="center"/>
          </w:tcPr>
          <w:p w:rsidR="006E7B87" w:rsidRPr="00DE0EA0" w:rsidRDefault="006E7B87" w:rsidP="00C17A5C">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noProof/>
                <w:sz w:val="20"/>
              </w:rPr>
            </w:pPr>
            <w:r>
              <w:rPr>
                <w:noProof/>
                <w:sz w:val="20"/>
              </w:rPr>
              <w:t>7</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E check H</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6</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noProof/>
                <w:sz w:val="20"/>
              </w:rPr>
            </w:pPr>
            <w:r>
              <w:rPr>
                <w:noProof/>
                <w:sz w:val="20"/>
              </w:rPr>
              <w:t>8</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E check L</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6</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rPr>
              <w:t>II</w:t>
            </w:r>
          </w:p>
        </w:tc>
        <w:tc>
          <w:tcPr>
            <w:tcW w:w="6946"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без ПДВ-а:</w:t>
            </w:r>
          </w:p>
        </w:tc>
        <w:tc>
          <w:tcPr>
            <w:tcW w:w="1223" w:type="dxa"/>
          </w:tcPr>
          <w:p w:rsidR="00C17A5C" w:rsidRPr="00DE0EA0" w:rsidRDefault="00C17A5C" w:rsidP="00C17A5C">
            <w:pPr>
              <w:pStyle w:val="BodyText"/>
              <w:jc w:val="left"/>
              <w:rPr>
                <w:noProof/>
                <w:sz w:val="20"/>
              </w:rPr>
            </w:pPr>
          </w:p>
        </w:tc>
        <w:tc>
          <w:tcPr>
            <w:tcW w:w="4455" w:type="dxa"/>
            <w:gridSpan w:val="3"/>
            <w:vMerge w:val="restart"/>
            <w:tcBorders>
              <w:right w:val="nil"/>
            </w:tcBorders>
          </w:tcPr>
          <w:p w:rsidR="00C17A5C" w:rsidRPr="00DE0EA0" w:rsidRDefault="00C17A5C" w:rsidP="00C17A5C">
            <w:pPr>
              <w:pStyle w:val="BodyText"/>
              <w:jc w:val="left"/>
              <w:rPr>
                <w:noProof/>
                <w:sz w:val="20"/>
              </w:rPr>
            </w:pPr>
          </w:p>
        </w:tc>
        <w:tc>
          <w:tcPr>
            <w:tcW w:w="1386" w:type="dxa"/>
            <w:vMerge w:val="restart"/>
            <w:tcBorders>
              <w:left w:val="nil"/>
              <w:bottom w:val="nil"/>
              <w:right w:val="nil"/>
            </w:tcBorders>
          </w:tcPr>
          <w:p w:rsidR="00C17A5C" w:rsidRPr="00DE0EA0" w:rsidRDefault="00C17A5C" w:rsidP="00C17A5C">
            <w:pPr>
              <w:pStyle w:val="BodyText"/>
              <w:jc w:val="left"/>
              <w:rPr>
                <w:noProof/>
                <w:sz w:val="20"/>
              </w:rPr>
            </w:pP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rPr>
              <w:t>III</w:t>
            </w:r>
          </w:p>
        </w:tc>
        <w:tc>
          <w:tcPr>
            <w:tcW w:w="6946" w:type="dxa"/>
            <w:gridSpan w:val="5"/>
            <w:vAlign w:val="center"/>
          </w:tcPr>
          <w:p w:rsidR="00C17A5C" w:rsidRPr="00DE0EA0" w:rsidRDefault="00C17A5C" w:rsidP="00C17A5C">
            <w:pPr>
              <w:pStyle w:val="BodyText"/>
              <w:jc w:val="right"/>
              <w:rPr>
                <w:b/>
                <w:noProof/>
                <w:sz w:val="20"/>
              </w:rPr>
            </w:pPr>
            <w:r w:rsidRPr="00DE0EA0">
              <w:rPr>
                <w:b/>
                <w:noProof/>
                <w:sz w:val="20"/>
              </w:rPr>
              <w:t>ПДВ:</w:t>
            </w:r>
          </w:p>
        </w:tc>
        <w:tc>
          <w:tcPr>
            <w:tcW w:w="1223" w:type="dxa"/>
          </w:tcPr>
          <w:p w:rsidR="00C17A5C" w:rsidRPr="00DE0EA0" w:rsidRDefault="00C17A5C" w:rsidP="00C17A5C">
            <w:pPr>
              <w:pStyle w:val="BodyText"/>
              <w:jc w:val="left"/>
              <w:rPr>
                <w:noProof/>
                <w:sz w:val="20"/>
              </w:rPr>
            </w:pPr>
          </w:p>
        </w:tc>
        <w:tc>
          <w:tcPr>
            <w:tcW w:w="4455" w:type="dxa"/>
            <w:gridSpan w:val="3"/>
            <w:vMerge/>
            <w:tcBorders>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r w:rsidR="00C17A5C" w:rsidRPr="00DE0EA0" w:rsidTr="006E7B87">
        <w:tc>
          <w:tcPr>
            <w:tcW w:w="817" w:type="dxa"/>
            <w:vAlign w:val="center"/>
          </w:tcPr>
          <w:p w:rsidR="00C17A5C" w:rsidRPr="00DE0EA0" w:rsidRDefault="00C17A5C" w:rsidP="00C17A5C">
            <w:pPr>
              <w:pStyle w:val="BodyText"/>
              <w:jc w:val="center"/>
              <w:rPr>
                <w:b/>
                <w:noProof/>
                <w:sz w:val="20"/>
              </w:rPr>
            </w:pPr>
            <w:r w:rsidRPr="00DE0EA0">
              <w:rPr>
                <w:b/>
                <w:noProof/>
                <w:sz w:val="20"/>
              </w:rPr>
              <w:t>IV</w:t>
            </w:r>
          </w:p>
        </w:tc>
        <w:tc>
          <w:tcPr>
            <w:tcW w:w="6946" w:type="dxa"/>
            <w:gridSpan w:val="5"/>
            <w:vAlign w:val="center"/>
          </w:tcPr>
          <w:p w:rsidR="00C17A5C" w:rsidRPr="00DE0EA0" w:rsidRDefault="00C17A5C" w:rsidP="00C17A5C">
            <w:pPr>
              <w:pStyle w:val="BodyText"/>
              <w:jc w:val="right"/>
              <w:rPr>
                <w:b/>
                <w:noProof/>
                <w:sz w:val="20"/>
              </w:rPr>
            </w:pPr>
            <w:r w:rsidRPr="00DE0EA0">
              <w:rPr>
                <w:b/>
                <w:noProof/>
                <w:sz w:val="20"/>
              </w:rPr>
              <w:t>Укупна цена понуде са ПДВ-ом:</w:t>
            </w:r>
          </w:p>
        </w:tc>
        <w:tc>
          <w:tcPr>
            <w:tcW w:w="1223" w:type="dxa"/>
          </w:tcPr>
          <w:p w:rsidR="00C17A5C" w:rsidRPr="00DE0EA0" w:rsidRDefault="00C17A5C" w:rsidP="00C17A5C">
            <w:pPr>
              <w:pStyle w:val="BodyText"/>
              <w:jc w:val="left"/>
              <w:rPr>
                <w:noProof/>
                <w:sz w:val="20"/>
              </w:rPr>
            </w:pPr>
          </w:p>
        </w:tc>
        <w:tc>
          <w:tcPr>
            <w:tcW w:w="4455" w:type="dxa"/>
            <w:gridSpan w:val="3"/>
            <w:vMerge/>
            <w:tcBorders>
              <w:bottom w:val="nil"/>
              <w:right w:val="nil"/>
            </w:tcBorders>
          </w:tcPr>
          <w:p w:rsidR="00C17A5C" w:rsidRPr="00DE0EA0" w:rsidRDefault="00C17A5C" w:rsidP="00C17A5C">
            <w:pPr>
              <w:pStyle w:val="BodyText"/>
              <w:jc w:val="left"/>
              <w:rPr>
                <w:noProof/>
                <w:sz w:val="20"/>
              </w:rPr>
            </w:pPr>
          </w:p>
        </w:tc>
        <w:tc>
          <w:tcPr>
            <w:tcW w:w="1386" w:type="dxa"/>
            <w:vMerge/>
            <w:tcBorders>
              <w:left w:val="nil"/>
              <w:bottom w:val="nil"/>
              <w:right w:val="nil"/>
            </w:tcBorders>
          </w:tcPr>
          <w:p w:rsidR="00C17A5C" w:rsidRPr="00DE0EA0" w:rsidRDefault="00C17A5C" w:rsidP="00C17A5C">
            <w:pPr>
              <w:pStyle w:val="BodyText"/>
              <w:jc w:val="left"/>
              <w:rPr>
                <w:noProof/>
                <w:sz w:val="20"/>
              </w:rPr>
            </w:pPr>
          </w:p>
        </w:tc>
      </w:tr>
    </w:tbl>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b/>
          <w:noProof/>
          <w:szCs w:val="24"/>
        </w:rPr>
      </w:pPr>
    </w:p>
    <w:p w:rsidR="00C17A5C" w:rsidRPr="00DE0EA0" w:rsidRDefault="00C17A5C" w:rsidP="00C17A5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C17A5C" w:rsidRPr="00DE0EA0" w:rsidRDefault="00C17A5C" w:rsidP="00C17A5C">
      <w:pPr>
        <w:pStyle w:val="BodyText"/>
        <w:rPr>
          <w:noProof/>
          <w:szCs w:val="24"/>
        </w:rPr>
      </w:pPr>
    </w:p>
    <w:p w:rsidR="00C17A5C" w:rsidRPr="00DE0EA0" w:rsidRDefault="00C17A5C" w:rsidP="006E7B87">
      <w:pPr>
        <w:pStyle w:val="BodyText"/>
        <w:numPr>
          <w:ilvl w:val="0"/>
          <w:numId w:val="12"/>
        </w:numPr>
        <w:rPr>
          <w:noProof/>
          <w:szCs w:val="24"/>
        </w:rPr>
      </w:pPr>
      <w:r w:rsidRPr="00DE0EA0">
        <w:rPr>
          <w:noProof/>
          <w:szCs w:val="24"/>
        </w:rPr>
        <w:t>Самостално</w:t>
      </w:r>
    </w:p>
    <w:p w:rsidR="00C17A5C" w:rsidRPr="00DE0EA0" w:rsidRDefault="00C17A5C" w:rsidP="006E7B87">
      <w:pPr>
        <w:pStyle w:val="BodyText"/>
        <w:numPr>
          <w:ilvl w:val="0"/>
          <w:numId w:val="12"/>
        </w:numPr>
        <w:rPr>
          <w:noProof/>
          <w:szCs w:val="24"/>
        </w:rPr>
      </w:pPr>
      <w:r w:rsidRPr="00DE0EA0">
        <w:rPr>
          <w:noProof/>
          <w:szCs w:val="24"/>
        </w:rPr>
        <w:t>Заједничка понуда (навести ко су учесници у заједничкој понуди):_______________________________________</w:t>
      </w:r>
    </w:p>
    <w:p w:rsidR="00C17A5C" w:rsidRPr="00DE0EA0" w:rsidRDefault="00C17A5C" w:rsidP="006E7B87">
      <w:pPr>
        <w:pStyle w:val="BodyText"/>
        <w:numPr>
          <w:ilvl w:val="0"/>
          <w:numId w:val="12"/>
        </w:numPr>
        <w:rPr>
          <w:noProof/>
          <w:szCs w:val="24"/>
        </w:rPr>
      </w:pPr>
      <w:r w:rsidRPr="00DE0EA0">
        <w:rPr>
          <w:noProof/>
          <w:szCs w:val="24"/>
        </w:rPr>
        <w:t>Понуда са подизвођачима (навести ко су подизвођачи):________________________________________________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C17A5C" w:rsidRPr="00DE0EA0" w:rsidRDefault="00C17A5C" w:rsidP="00C17A5C">
      <w:pPr>
        <w:pStyle w:val="BodyText"/>
        <w:rPr>
          <w:noProof/>
          <w:szCs w:val="24"/>
        </w:rPr>
      </w:pPr>
    </w:p>
    <w:p w:rsidR="00C17A5C" w:rsidRPr="00DE0EA0" w:rsidRDefault="00C17A5C" w:rsidP="00C17A5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C17A5C" w:rsidRPr="00DE0EA0" w:rsidRDefault="00C17A5C" w:rsidP="00C17A5C">
      <w:pPr>
        <w:pStyle w:val="BodyText"/>
        <w:rPr>
          <w:noProof/>
          <w:szCs w:val="24"/>
        </w:rPr>
      </w:pPr>
    </w:p>
    <w:p w:rsidR="00C17A5C" w:rsidRDefault="00C17A5C" w:rsidP="00C17A5C">
      <w:pPr>
        <w:rPr>
          <w:noProof/>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6E7B87" w:rsidRPr="006E7B87" w:rsidRDefault="00C17A5C">
      <w:pPr>
        <w:rPr>
          <w:noProof/>
        </w:rPr>
      </w:pPr>
      <w:r>
        <w:rPr>
          <w:noProof/>
        </w:rPr>
        <w:br w:type="page"/>
      </w:r>
    </w:p>
    <w:p w:rsidR="006E7B87" w:rsidRPr="002D2B96" w:rsidRDefault="006E7B87" w:rsidP="006E7B87">
      <w:pPr>
        <w:pStyle w:val="BodyText"/>
        <w:jc w:val="center"/>
        <w:rPr>
          <w:noProof/>
          <w:szCs w:val="24"/>
        </w:rPr>
      </w:pPr>
      <w:r w:rsidRPr="002D2B96">
        <w:rPr>
          <w:b/>
          <w:noProof/>
          <w:szCs w:val="24"/>
        </w:rPr>
        <w:lastRenderedPageBreak/>
        <w:t xml:space="preserve">Понуда број_______ - </w:t>
      </w:r>
      <w:r w:rsidRPr="002D2B96">
        <w:rPr>
          <w:b/>
          <w:lang w:val="sr-Cyrl-CS"/>
        </w:rPr>
        <w:t>Набавка реагенаса и потрошног материјала за апарате Mini Vidas, Mini Vidas Blue, Sysmex XS500i, Thrombotrak Solo, за потребе Центра за лабораторијску медицину и  Ургентне лабораторије Ургентног центра, Клиничког центра Војводине</w:t>
      </w:r>
      <w:r w:rsidRPr="002D2B96">
        <w:rPr>
          <w:b/>
          <w:noProof/>
          <w:szCs w:val="24"/>
        </w:rPr>
        <w:t>, број</w:t>
      </w:r>
      <w:r w:rsidRPr="002D2B96">
        <w:rPr>
          <w:noProof/>
          <w:szCs w:val="24"/>
        </w:rPr>
        <w:t xml:space="preserve"> </w:t>
      </w:r>
      <w:r w:rsidRPr="002D2B96">
        <w:rPr>
          <w:b/>
          <w:noProof/>
          <w:szCs w:val="24"/>
        </w:rPr>
        <w:t>04-14-О</w:t>
      </w:r>
    </w:p>
    <w:p w:rsidR="006E7B87" w:rsidRPr="00DE0EA0" w:rsidRDefault="006E7B87" w:rsidP="006E7B87">
      <w:pPr>
        <w:pStyle w:val="BodyText"/>
        <w:jc w:val="center"/>
        <w:rPr>
          <w:b/>
          <w:noProof/>
          <w:szCs w:val="24"/>
        </w:rPr>
      </w:pPr>
    </w:p>
    <w:p w:rsidR="006E7B87" w:rsidRPr="00DE0EA0" w:rsidRDefault="006E7B87" w:rsidP="006E7B87">
      <w:pPr>
        <w:pStyle w:val="BodyText"/>
        <w:jc w:val="left"/>
        <w:rPr>
          <w:noProof/>
          <w:szCs w:val="24"/>
        </w:rPr>
      </w:pPr>
      <w:r w:rsidRPr="00DE0EA0">
        <w:rPr>
          <w:noProof/>
          <w:szCs w:val="24"/>
        </w:rPr>
        <w:t>Понуђач:_____________________________                                         Матични број:_____________________________</w:t>
      </w:r>
    </w:p>
    <w:p w:rsidR="006E7B87" w:rsidRPr="00DE0EA0" w:rsidRDefault="006E7B87" w:rsidP="006E7B87">
      <w:pPr>
        <w:pStyle w:val="BodyText"/>
        <w:jc w:val="left"/>
        <w:rPr>
          <w:noProof/>
          <w:szCs w:val="24"/>
        </w:rPr>
      </w:pPr>
      <w:r w:rsidRPr="00DE0EA0">
        <w:rPr>
          <w:noProof/>
          <w:szCs w:val="24"/>
        </w:rPr>
        <w:t>Адреса, град, општина:____________________________                   Регистарски број:______________________________</w:t>
      </w:r>
    </w:p>
    <w:p w:rsidR="006E7B87" w:rsidRPr="00DE0EA0" w:rsidRDefault="006E7B87" w:rsidP="006E7B87">
      <w:pPr>
        <w:pStyle w:val="BodyText"/>
        <w:jc w:val="left"/>
        <w:rPr>
          <w:noProof/>
          <w:szCs w:val="24"/>
        </w:rPr>
      </w:pPr>
      <w:r w:rsidRPr="00DE0EA0">
        <w:rPr>
          <w:noProof/>
          <w:szCs w:val="24"/>
        </w:rPr>
        <w:t>Телефон:______________ Фах:____________________                      Шифра делатности:____________________________</w:t>
      </w:r>
    </w:p>
    <w:p w:rsidR="006E7B87" w:rsidRPr="00DE0EA0" w:rsidRDefault="006E7B87" w:rsidP="006E7B87">
      <w:pPr>
        <w:pStyle w:val="BodyText"/>
        <w:jc w:val="left"/>
        <w:rPr>
          <w:noProof/>
          <w:szCs w:val="24"/>
        </w:rPr>
      </w:pPr>
      <w:r w:rsidRPr="00DE0EA0">
        <w:rPr>
          <w:noProof/>
          <w:szCs w:val="24"/>
        </w:rPr>
        <w:t>Е-маил:_______________________________                                        Пиб:__________________________________</w:t>
      </w:r>
    </w:p>
    <w:p w:rsidR="006E7B87" w:rsidRPr="00DE0EA0" w:rsidRDefault="006E7B87" w:rsidP="006E7B87">
      <w:pPr>
        <w:pStyle w:val="BodyText"/>
        <w:jc w:val="left"/>
        <w:rPr>
          <w:noProof/>
          <w:szCs w:val="24"/>
        </w:rPr>
      </w:pPr>
      <w:r w:rsidRPr="00DE0EA0">
        <w:rPr>
          <w:noProof/>
          <w:szCs w:val="24"/>
        </w:rPr>
        <w:t>Контакт особа:__________________________________                     Жиро-рачун:___________________________________</w:t>
      </w:r>
    </w:p>
    <w:p w:rsidR="006E7B87" w:rsidRPr="00DE0EA0" w:rsidRDefault="006E7B87" w:rsidP="006E7B87">
      <w:pPr>
        <w:pStyle w:val="BodyText"/>
        <w:jc w:val="left"/>
        <w:rPr>
          <w:noProof/>
          <w:szCs w:val="24"/>
        </w:rPr>
      </w:pPr>
      <w:r w:rsidRPr="00DE0EA0">
        <w:rPr>
          <w:noProof/>
          <w:szCs w:val="24"/>
        </w:rPr>
        <w:t>Овлашћено лице:__________________________________</w:t>
      </w:r>
    </w:p>
    <w:p w:rsidR="006E7B87" w:rsidRPr="00DE0EA0" w:rsidRDefault="006E7B87" w:rsidP="006E7B87">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1134"/>
        <w:gridCol w:w="1275"/>
        <w:gridCol w:w="851"/>
        <w:gridCol w:w="1223"/>
        <w:gridCol w:w="1403"/>
        <w:gridCol w:w="1370"/>
        <w:gridCol w:w="1682"/>
        <w:gridCol w:w="1386"/>
      </w:tblGrid>
      <w:tr w:rsidR="006E7B87" w:rsidRPr="00DE0EA0" w:rsidTr="0046245F">
        <w:tc>
          <w:tcPr>
            <w:tcW w:w="14827" w:type="dxa"/>
            <w:gridSpan w:val="11"/>
            <w:vAlign w:val="center"/>
          </w:tcPr>
          <w:p w:rsidR="006E7B87" w:rsidRPr="00DE0EA0" w:rsidRDefault="006E7B87" w:rsidP="0046245F">
            <w:pPr>
              <w:jc w:val="center"/>
              <w:rPr>
                <w:b/>
                <w:noProof/>
                <w:sz w:val="22"/>
                <w:szCs w:val="22"/>
              </w:rPr>
            </w:pPr>
            <w:r w:rsidRPr="00DE0EA0">
              <w:rPr>
                <w:b/>
                <w:noProof/>
                <w:sz w:val="22"/>
                <w:szCs w:val="22"/>
              </w:rPr>
              <w:t>КЛИНИЧКИ ЦЕНТАР ВОЈВОДИНЕ</w:t>
            </w:r>
          </w:p>
        </w:tc>
      </w:tr>
      <w:tr w:rsidR="006E7B87" w:rsidRPr="00DE0EA0" w:rsidTr="0046245F">
        <w:tc>
          <w:tcPr>
            <w:tcW w:w="14827" w:type="dxa"/>
            <w:gridSpan w:val="11"/>
            <w:vAlign w:val="center"/>
          </w:tcPr>
          <w:p w:rsidR="006E7B87" w:rsidRPr="00DE0EA0" w:rsidRDefault="006E7B87" w:rsidP="0046245F">
            <w:pPr>
              <w:rPr>
                <w:b/>
                <w:i/>
                <w:noProof/>
                <w:sz w:val="22"/>
                <w:szCs w:val="22"/>
              </w:rPr>
            </w:pPr>
            <w:r>
              <w:rPr>
                <w:b/>
                <w:i/>
                <w:noProof/>
                <w:sz w:val="22"/>
                <w:szCs w:val="22"/>
              </w:rPr>
              <w:t xml:space="preserve">Партија4 . </w:t>
            </w:r>
            <w:r w:rsidRPr="006E7B87">
              <w:rPr>
                <w:b/>
                <w:i/>
                <w:noProof/>
                <w:sz w:val="22"/>
                <w:szCs w:val="22"/>
              </w:rPr>
              <w:t>Реагенси и потрошни материјал за апарат Thrombotrak Solo</w:t>
            </w:r>
          </w:p>
        </w:tc>
      </w:tr>
      <w:tr w:rsidR="006E7B87" w:rsidRPr="00DE0EA0" w:rsidTr="006E7B87">
        <w:tc>
          <w:tcPr>
            <w:tcW w:w="817" w:type="dxa"/>
            <w:vAlign w:val="center"/>
          </w:tcPr>
          <w:p w:rsidR="006E7B87" w:rsidRPr="00DE0EA0" w:rsidRDefault="006E7B87" w:rsidP="0046245F">
            <w:pPr>
              <w:pStyle w:val="BodyText"/>
              <w:jc w:val="center"/>
              <w:rPr>
                <w:b/>
                <w:noProof/>
                <w:sz w:val="20"/>
              </w:rPr>
            </w:pPr>
            <w:r w:rsidRPr="00DE0EA0">
              <w:rPr>
                <w:b/>
                <w:noProof/>
                <w:sz w:val="20"/>
              </w:rPr>
              <w:t>Редни број</w:t>
            </w:r>
          </w:p>
        </w:tc>
        <w:tc>
          <w:tcPr>
            <w:tcW w:w="2552" w:type="dxa"/>
            <w:vAlign w:val="center"/>
          </w:tcPr>
          <w:p w:rsidR="006E7B87" w:rsidRPr="00DE0EA0" w:rsidRDefault="006E7B87" w:rsidP="0046245F">
            <w:pPr>
              <w:pStyle w:val="BodyText"/>
              <w:jc w:val="center"/>
              <w:rPr>
                <w:b/>
                <w:noProof/>
                <w:sz w:val="20"/>
              </w:rPr>
            </w:pPr>
            <w:r w:rsidRPr="00DE0EA0">
              <w:rPr>
                <w:b/>
                <w:noProof/>
                <w:sz w:val="20"/>
              </w:rPr>
              <w:t>Назив</w:t>
            </w:r>
          </w:p>
        </w:tc>
        <w:tc>
          <w:tcPr>
            <w:tcW w:w="1134" w:type="dxa"/>
            <w:vAlign w:val="center"/>
          </w:tcPr>
          <w:p w:rsidR="006E7B87" w:rsidRPr="00DE0EA0" w:rsidRDefault="006E7B87" w:rsidP="0046245F">
            <w:pPr>
              <w:pStyle w:val="BodyText"/>
              <w:jc w:val="center"/>
              <w:rPr>
                <w:b/>
                <w:noProof/>
                <w:sz w:val="20"/>
              </w:rPr>
            </w:pPr>
            <w:r w:rsidRPr="00DE0EA0">
              <w:rPr>
                <w:b/>
                <w:noProof/>
                <w:sz w:val="20"/>
              </w:rPr>
              <w:t>Јединица мере</w:t>
            </w:r>
          </w:p>
        </w:tc>
        <w:tc>
          <w:tcPr>
            <w:tcW w:w="1134" w:type="dxa"/>
            <w:vAlign w:val="center"/>
          </w:tcPr>
          <w:p w:rsidR="006E7B87" w:rsidRPr="00DE0EA0" w:rsidRDefault="006E7B87" w:rsidP="0046245F">
            <w:pPr>
              <w:pStyle w:val="BodyText"/>
              <w:jc w:val="center"/>
              <w:rPr>
                <w:b/>
                <w:noProof/>
                <w:sz w:val="20"/>
              </w:rPr>
            </w:pPr>
            <w:r w:rsidRPr="00DE0EA0">
              <w:rPr>
                <w:b/>
                <w:noProof/>
                <w:sz w:val="20"/>
              </w:rPr>
              <w:t>Количина</w:t>
            </w:r>
          </w:p>
        </w:tc>
        <w:tc>
          <w:tcPr>
            <w:tcW w:w="1275" w:type="dxa"/>
            <w:vAlign w:val="center"/>
          </w:tcPr>
          <w:p w:rsidR="006E7B87" w:rsidRPr="00DE0EA0" w:rsidRDefault="006E7B87" w:rsidP="0046245F">
            <w:pPr>
              <w:pStyle w:val="BodyText"/>
              <w:jc w:val="center"/>
              <w:rPr>
                <w:b/>
                <w:noProof/>
                <w:sz w:val="20"/>
              </w:rPr>
            </w:pPr>
            <w:r w:rsidRPr="00DE0EA0">
              <w:rPr>
                <w:b/>
                <w:noProof/>
                <w:sz w:val="20"/>
              </w:rPr>
              <w:t>Јединична цена без ПДВ-а</w:t>
            </w:r>
          </w:p>
        </w:tc>
        <w:tc>
          <w:tcPr>
            <w:tcW w:w="851" w:type="dxa"/>
            <w:vAlign w:val="center"/>
          </w:tcPr>
          <w:p w:rsidR="006E7B87" w:rsidRPr="00DE0EA0" w:rsidRDefault="006E7B87" w:rsidP="0046245F">
            <w:pPr>
              <w:pStyle w:val="BodyText"/>
              <w:jc w:val="center"/>
              <w:rPr>
                <w:b/>
                <w:noProof/>
                <w:sz w:val="20"/>
              </w:rPr>
            </w:pPr>
            <w:r w:rsidRPr="00DE0EA0">
              <w:rPr>
                <w:b/>
                <w:noProof/>
                <w:sz w:val="20"/>
              </w:rPr>
              <w:t>Износ</w:t>
            </w:r>
          </w:p>
          <w:p w:rsidR="006E7B87" w:rsidRPr="00DE0EA0" w:rsidRDefault="006E7B87" w:rsidP="0046245F">
            <w:pPr>
              <w:pStyle w:val="BodyText"/>
              <w:jc w:val="center"/>
              <w:rPr>
                <w:b/>
                <w:noProof/>
                <w:sz w:val="20"/>
              </w:rPr>
            </w:pPr>
            <w:r w:rsidRPr="00DE0EA0">
              <w:rPr>
                <w:b/>
                <w:noProof/>
                <w:sz w:val="20"/>
              </w:rPr>
              <w:t>ПДВ-а</w:t>
            </w:r>
          </w:p>
        </w:tc>
        <w:tc>
          <w:tcPr>
            <w:tcW w:w="1223" w:type="dxa"/>
            <w:vAlign w:val="center"/>
          </w:tcPr>
          <w:p w:rsidR="006E7B87" w:rsidRPr="00DE0EA0" w:rsidRDefault="006E7B87" w:rsidP="0046245F">
            <w:pPr>
              <w:pStyle w:val="BodyText"/>
              <w:jc w:val="center"/>
              <w:rPr>
                <w:b/>
                <w:noProof/>
                <w:sz w:val="20"/>
              </w:rPr>
            </w:pPr>
            <w:r w:rsidRPr="00DE0EA0">
              <w:rPr>
                <w:b/>
                <w:noProof/>
                <w:sz w:val="20"/>
              </w:rPr>
              <w:t>Укупна цена без ПДВ-а</w:t>
            </w:r>
          </w:p>
        </w:tc>
        <w:tc>
          <w:tcPr>
            <w:tcW w:w="1403" w:type="dxa"/>
            <w:vAlign w:val="center"/>
          </w:tcPr>
          <w:p w:rsidR="006E7B87" w:rsidRPr="00DE0EA0" w:rsidRDefault="006E7B87" w:rsidP="0046245F">
            <w:pPr>
              <w:pStyle w:val="BodyText"/>
              <w:jc w:val="center"/>
              <w:rPr>
                <w:b/>
                <w:noProof/>
                <w:sz w:val="20"/>
              </w:rPr>
            </w:pPr>
            <w:r w:rsidRPr="00DE0EA0">
              <w:rPr>
                <w:b/>
                <w:noProof/>
                <w:sz w:val="20"/>
              </w:rPr>
              <w:t>Произвођач</w:t>
            </w:r>
          </w:p>
        </w:tc>
        <w:tc>
          <w:tcPr>
            <w:tcW w:w="1370" w:type="dxa"/>
            <w:vAlign w:val="center"/>
          </w:tcPr>
          <w:p w:rsidR="006E7B87" w:rsidRPr="00DE0EA0" w:rsidRDefault="006E7B87" w:rsidP="0046245F">
            <w:pPr>
              <w:pStyle w:val="BodyText"/>
              <w:jc w:val="center"/>
              <w:rPr>
                <w:b/>
                <w:noProof/>
                <w:sz w:val="20"/>
              </w:rPr>
            </w:pPr>
            <w:r w:rsidRPr="00DE0EA0">
              <w:rPr>
                <w:b/>
                <w:noProof/>
                <w:sz w:val="20"/>
              </w:rPr>
              <w:t>Земља порекла</w:t>
            </w:r>
          </w:p>
        </w:tc>
        <w:tc>
          <w:tcPr>
            <w:tcW w:w="1682" w:type="dxa"/>
            <w:vAlign w:val="center"/>
          </w:tcPr>
          <w:p w:rsidR="006E7B87" w:rsidRPr="00DE0EA0" w:rsidRDefault="006E7B87" w:rsidP="0046245F">
            <w:pPr>
              <w:pStyle w:val="BodyText"/>
              <w:jc w:val="center"/>
              <w:rPr>
                <w:b/>
                <w:noProof/>
                <w:sz w:val="20"/>
              </w:rPr>
            </w:pPr>
            <w:r w:rsidRPr="00DE0EA0">
              <w:rPr>
                <w:b/>
                <w:noProof/>
                <w:sz w:val="20"/>
              </w:rPr>
              <w:t>Уверење о квалитету/атест</w:t>
            </w:r>
          </w:p>
        </w:tc>
        <w:tc>
          <w:tcPr>
            <w:tcW w:w="1386" w:type="dxa"/>
            <w:vAlign w:val="center"/>
          </w:tcPr>
          <w:p w:rsidR="006E7B87" w:rsidRPr="00DE0EA0" w:rsidRDefault="006E7B87" w:rsidP="0046245F">
            <w:pPr>
              <w:pStyle w:val="BodyText"/>
              <w:jc w:val="center"/>
              <w:rPr>
                <w:b/>
                <w:noProof/>
                <w:sz w:val="20"/>
              </w:rPr>
            </w:pPr>
            <w:r w:rsidRPr="00DE0EA0">
              <w:rPr>
                <w:b/>
                <w:noProof/>
                <w:sz w:val="20"/>
              </w:rPr>
              <w:t>Доказ о стављању тражене робе у промет</w:t>
            </w:r>
          </w:p>
        </w:tc>
      </w:tr>
      <w:tr w:rsidR="006E7B87" w:rsidRPr="00DE0EA0" w:rsidTr="006E7B87">
        <w:tc>
          <w:tcPr>
            <w:tcW w:w="817" w:type="dxa"/>
            <w:vAlign w:val="center"/>
          </w:tcPr>
          <w:p w:rsidR="006E7B87" w:rsidRPr="00DE0EA0" w:rsidRDefault="006E7B87" w:rsidP="0046245F">
            <w:pPr>
              <w:pStyle w:val="BodyText"/>
              <w:jc w:val="center"/>
              <w:rPr>
                <w:b/>
                <w:noProof/>
                <w:sz w:val="20"/>
              </w:rPr>
            </w:pPr>
            <w:r w:rsidRPr="00DE0EA0">
              <w:rPr>
                <w:b/>
                <w:noProof/>
                <w:sz w:val="20"/>
                <w:lang w:val="en-US"/>
              </w:rPr>
              <w:t>I</w:t>
            </w:r>
          </w:p>
        </w:tc>
        <w:tc>
          <w:tcPr>
            <w:tcW w:w="2552" w:type="dxa"/>
            <w:vAlign w:val="center"/>
          </w:tcPr>
          <w:p w:rsidR="006E7B87" w:rsidRPr="00DE0EA0" w:rsidRDefault="006E7B87" w:rsidP="0046245F">
            <w:pPr>
              <w:pStyle w:val="BodyText"/>
              <w:jc w:val="center"/>
              <w:rPr>
                <w:noProof/>
                <w:sz w:val="20"/>
              </w:rPr>
            </w:pPr>
            <w:r w:rsidRPr="00DE0EA0">
              <w:rPr>
                <w:noProof/>
                <w:sz w:val="20"/>
              </w:rPr>
              <w:t>2</w:t>
            </w:r>
          </w:p>
        </w:tc>
        <w:tc>
          <w:tcPr>
            <w:tcW w:w="1134" w:type="dxa"/>
            <w:vAlign w:val="center"/>
          </w:tcPr>
          <w:p w:rsidR="006E7B87" w:rsidRPr="00DE0EA0" w:rsidRDefault="006E7B87" w:rsidP="0046245F">
            <w:pPr>
              <w:pStyle w:val="BodyText"/>
              <w:jc w:val="center"/>
              <w:rPr>
                <w:noProof/>
                <w:sz w:val="20"/>
              </w:rPr>
            </w:pPr>
            <w:r w:rsidRPr="00DE0EA0">
              <w:rPr>
                <w:noProof/>
                <w:sz w:val="20"/>
              </w:rPr>
              <w:t>3</w:t>
            </w:r>
          </w:p>
        </w:tc>
        <w:tc>
          <w:tcPr>
            <w:tcW w:w="1134" w:type="dxa"/>
            <w:vAlign w:val="center"/>
          </w:tcPr>
          <w:p w:rsidR="006E7B87" w:rsidRPr="00DE0EA0" w:rsidRDefault="006E7B87" w:rsidP="0046245F">
            <w:pPr>
              <w:pStyle w:val="BodyText"/>
              <w:jc w:val="center"/>
              <w:rPr>
                <w:noProof/>
                <w:sz w:val="20"/>
              </w:rPr>
            </w:pPr>
            <w:r w:rsidRPr="00DE0EA0">
              <w:rPr>
                <w:noProof/>
                <w:sz w:val="20"/>
              </w:rPr>
              <w:t>4</w:t>
            </w:r>
          </w:p>
        </w:tc>
        <w:tc>
          <w:tcPr>
            <w:tcW w:w="1275" w:type="dxa"/>
            <w:vAlign w:val="center"/>
          </w:tcPr>
          <w:p w:rsidR="006E7B87" w:rsidRPr="00DE0EA0" w:rsidRDefault="006E7B87" w:rsidP="0046245F">
            <w:pPr>
              <w:pStyle w:val="BodyText"/>
              <w:jc w:val="center"/>
              <w:rPr>
                <w:noProof/>
                <w:sz w:val="20"/>
              </w:rPr>
            </w:pPr>
            <w:r w:rsidRPr="00DE0EA0">
              <w:rPr>
                <w:noProof/>
                <w:sz w:val="20"/>
              </w:rPr>
              <w:t>5</w:t>
            </w:r>
          </w:p>
        </w:tc>
        <w:tc>
          <w:tcPr>
            <w:tcW w:w="851" w:type="dxa"/>
            <w:vAlign w:val="center"/>
          </w:tcPr>
          <w:p w:rsidR="006E7B87" w:rsidRPr="00DE0EA0" w:rsidRDefault="006E7B87" w:rsidP="0046245F">
            <w:pPr>
              <w:pStyle w:val="BodyText"/>
              <w:jc w:val="center"/>
              <w:rPr>
                <w:noProof/>
                <w:sz w:val="20"/>
              </w:rPr>
            </w:pPr>
            <w:r w:rsidRPr="00DE0EA0">
              <w:rPr>
                <w:noProof/>
                <w:sz w:val="20"/>
              </w:rPr>
              <w:t>6</w:t>
            </w:r>
          </w:p>
        </w:tc>
        <w:tc>
          <w:tcPr>
            <w:tcW w:w="1223" w:type="dxa"/>
            <w:vAlign w:val="center"/>
          </w:tcPr>
          <w:p w:rsidR="006E7B87" w:rsidRPr="00DE0EA0" w:rsidRDefault="006E7B87" w:rsidP="0046245F">
            <w:pPr>
              <w:pStyle w:val="BodyText"/>
              <w:jc w:val="center"/>
              <w:rPr>
                <w:noProof/>
                <w:sz w:val="20"/>
              </w:rPr>
            </w:pPr>
            <w:r w:rsidRPr="00DE0EA0">
              <w:rPr>
                <w:noProof/>
                <w:sz w:val="20"/>
              </w:rPr>
              <w:t>7</w:t>
            </w:r>
          </w:p>
        </w:tc>
        <w:tc>
          <w:tcPr>
            <w:tcW w:w="1403" w:type="dxa"/>
            <w:vAlign w:val="center"/>
          </w:tcPr>
          <w:p w:rsidR="006E7B87" w:rsidRPr="00DE0EA0" w:rsidRDefault="006E7B87" w:rsidP="0046245F">
            <w:pPr>
              <w:pStyle w:val="BodyText"/>
              <w:jc w:val="center"/>
              <w:rPr>
                <w:noProof/>
                <w:sz w:val="20"/>
              </w:rPr>
            </w:pPr>
            <w:r w:rsidRPr="00DE0EA0">
              <w:rPr>
                <w:noProof/>
                <w:sz w:val="20"/>
              </w:rPr>
              <w:t>8</w:t>
            </w:r>
          </w:p>
        </w:tc>
        <w:tc>
          <w:tcPr>
            <w:tcW w:w="1370" w:type="dxa"/>
            <w:vAlign w:val="center"/>
          </w:tcPr>
          <w:p w:rsidR="006E7B87" w:rsidRPr="00DE0EA0" w:rsidRDefault="006E7B87" w:rsidP="0046245F">
            <w:pPr>
              <w:pStyle w:val="BodyText"/>
              <w:jc w:val="center"/>
              <w:rPr>
                <w:noProof/>
                <w:sz w:val="20"/>
              </w:rPr>
            </w:pPr>
            <w:r w:rsidRPr="00DE0EA0">
              <w:rPr>
                <w:noProof/>
                <w:sz w:val="20"/>
              </w:rPr>
              <w:t>9</w:t>
            </w:r>
          </w:p>
        </w:tc>
        <w:tc>
          <w:tcPr>
            <w:tcW w:w="1682" w:type="dxa"/>
            <w:vAlign w:val="center"/>
          </w:tcPr>
          <w:p w:rsidR="006E7B87" w:rsidRPr="00DE0EA0" w:rsidRDefault="006E7B87" w:rsidP="0046245F">
            <w:pPr>
              <w:pStyle w:val="BodyText"/>
              <w:jc w:val="center"/>
              <w:rPr>
                <w:noProof/>
                <w:sz w:val="20"/>
              </w:rPr>
            </w:pPr>
            <w:r w:rsidRPr="00DE0EA0">
              <w:rPr>
                <w:noProof/>
                <w:sz w:val="20"/>
              </w:rPr>
              <w:t>10</w:t>
            </w:r>
          </w:p>
        </w:tc>
        <w:tc>
          <w:tcPr>
            <w:tcW w:w="1386" w:type="dxa"/>
            <w:vAlign w:val="center"/>
          </w:tcPr>
          <w:p w:rsidR="006E7B87" w:rsidRPr="00DE0EA0" w:rsidRDefault="006E7B87" w:rsidP="0046245F">
            <w:pPr>
              <w:pStyle w:val="BodyText"/>
              <w:jc w:val="center"/>
              <w:rPr>
                <w:noProof/>
                <w:sz w:val="20"/>
              </w:rPr>
            </w:pPr>
            <w:r w:rsidRPr="00DE0EA0">
              <w:rPr>
                <w:noProof/>
                <w:sz w:val="20"/>
              </w:rPr>
              <w:t>11</w:t>
            </w:r>
          </w:p>
        </w:tc>
      </w:tr>
      <w:tr w:rsidR="006E7B87" w:rsidRPr="00DE0EA0" w:rsidTr="006E7B87">
        <w:tc>
          <w:tcPr>
            <w:tcW w:w="817" w:type="dxa"/>
            <w:vAlign w:val="center"/>
          </w:tcPr>
          <w:p w:rsidR="006E7B87" w:rsidRPr="00DE0EA0" w:rsidRDefault="006E7B87" w:rsidP="0046245F">
            <w:pPr>
              <w:pStyle w:val="BodyText"/>
              <w:jc w:val="center"/>
              <w:rPr>
                <w:noProof/>
                <w:sz w:val="20"/>
              </w:rPr>
            </w:pPr>
            <w:r w:rsidRPr="00DE0EA0">
              <w:rPr>
                <w:noProof/>
                <w:sz w:val="20"/>
              </w:rPr>
              <w:t>1.</w:t>
            </w:r>
          </w:p>
        </w:tc>
        <w:tc>
          <w:tcPr>
            <w:tcW w:w="2552" w:type="dxa"/>
          </w:tcPr>
          <w:p w:rsidR="006E7B87" w:rsidRPr="006E7B87" w:rsidRDefault="006E7B87" w:rsidP="0046245F">
            <w:pPr>
              <w:rPr>
                <w:sz w:val="20"/>
                <w:szCs w:val="20"/>
              </w:rPr>
            </w:pPr>
            <w:r w:rsidRPr="006E7B87">
              <w:rPr>
                <w:sz w:val="20"/>
                <w:szCs w:val="20"/>
              </w:rPr>
              <w:t>THROMBOTEST</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125</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noProof/>
                <w:sz w:val="20"/>
              </w:rPr>
            </w:pPr>
            <w:r>
              <w:rPr>
                <w:noProof/>
                <w:sz w:val="20"/>
              </w:rPr>
              <w:t>2</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THROMBOTEST</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81</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noProof/>
                <w:sz w:val="20"/>
              </w:rPr>
            </w:pPr>
            <w:r>
              <w:rPr>
                <w:noProof/>
                <w:sz w:val="20"/>
              </w:rPr>
              <w:t>3</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CONTROL PLASMA AK</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9</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noProof/>
                <w:sz w:val="20"/>
              </w:rPr>
            </w:pPr>
            <w:r>
              <w:rPr>
                <w:noProof/>
                <w:sz w:val="20"/>
              </w:rPr>
              <w:t>4</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CONTROL PLASMA NORMAL</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68</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noProof/>
                <w:sz w:val="20"/>
              </w:rPr>
            </w:pPr>
            <w:r>
              <w:rPr>
                <w:noProof/>
                <w:sz w:val="20"/>
              </w:rPr>
              <w:t>5</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PLASTIC CUVETTES +STELL BALLS</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25</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noProof/>
                <w:sz w:val="20"/>
              </w:rPr>
            </w:pPr>
            <w:r>
              <w:rPr>
                <w:noProof/>
                <w:sz w:val="20"/>
              </w:rPr>
              <w:t>6</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 xml:space="preserve">PLASTIC CUVETTES </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25</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noProof/>
                <w:sz w:val="20"/>
              </w:rPr>
            </w:pPr>
            <w:r>
              <w:rPr>
                <w:noProof/>
                <w:sz w:val="20"/>
              </w:rPr>
              <w:t>7</w:t>
            </w:r>
            <w:r w:rsidRPr="00DE0EA0">
              <w:rPr>
                <w:noProof/>
                <w:sz w:val="20"/>
              </w:rPr>
              <w:t>.</w:t>
            </w:r>
          </w:p>
        </w:tc>
        <w:tc>
          <w:tcPr>
            <w:tcW w:w="2552" w:type="dxa"/>
          </w:tcPr>
          <w:p w:rsidR="006E7B87" w:rsidRPr="006E7B87" w:rsidRDefault="006E7B87" w:rsidP="0046245F">
            <w:pPr>
              <w:rPr>
                <w:sz w:val="20"/>
                <w:szCs w:val="20"/>
              </w:rPr>
            </w:pPr>
            <w:r w:rsidRPr="006E7B87">
              <w:rPr>
                <w:sz w:val="20"/>
                <w:szCs w:val="20"/>
              </w:rPr>
              <w:t>STELL BALLS</w:t>
            </w:r>
          </w:p>
        </w:tc>
        <w:tc>
          <w:tcPr>
            <w:tcW w:w="1134" w:type="dxa"/>
          </w:tcPr>
          <w:p w:rsidR="006E7B87" w:rsidRPr="00C17A5C" w:rsidRDefault="006E7B87" w:rsidP="0046245F">
            <w:pPr>
              <w:jc w:val="center"/>
              <w:rPr>
                <w:sz w:val="20"/>
                <w:szCs w:val="20"/>
              </w:rPr>
            </w:pPr>
            <w:r w:rsidRPr="00C17A5C">
              <w:rPr>
                <w:sz w:val="20"/>
                <w:szCs w:val="20"/>
              </w:rPr>
              <w:t>паk</w:t>
            </w:r>
          </w:p>
        </w:tc>
        <w:tc>
          <w:tcPr>
            <w:tcW w:w="1134" w:type="dxa"/>
          </w:tcPr>
          <w:p w:rsidR="006E7B87" w:rsidRPr="006E7B87" w:rsidRDefault="006E7B87" w:rsidP="006E7B87">
            <w:pPr>
              <w:jc w:val="center"/>
              <w:rPr>
                <w:sz w:val="20"/>
                <w:szCs w:val="20"/>
              </w:rPr>
            </w:pPr>
            <w:r w:rsidRPr="006E7B87">
              <w:rPr>
                <w:sz w:val="20"/>
                <w:szCs w:val="20"/>
              </w:rPr>
              <w:t>25</w:t>
            </w:r>
          </w:p>
        </w:tc>
        <w:tc>
          <w:tcPr>
            <w:tcW w:w="1275" w:type="dxa"/>
            <w:vAlign w:val="center"/>
          </w:tcPr>
          <w:p w:rsidR="006E7B87" w:rsidRPr="00DE0EA0" w:rsidRDefault="006E7B87" w:rsidP="0046245F">
            <w:pPr>
              <w:pStyle w:val="BodyText"/>
              <w:jc w:val="center"/>
              <w:rPr>
                <w:noProof/>
                <w:sz w:val="20"/>
              </w:rPr>
            </w:pPr>
          </w:p>
        </w:tc>
        <w:tc>
          <w:tcPr>
            <w:tcW w:w="851" w:type="dxa"/>
            <w:vAlign w:val="center"/>
          </w:tcPr>
          <w:p w:rsidR="006E7B87" w:rsidRPr="00DE0EA0" w:rsidRDefault="006E7B87" w:rsidP="0046245F">
            <w:pPr>
              <w:pStyle w:val="BodyText"/>
              <w:jc w:val="center"/>
              <w:rPr>
                <w:noProof/>
                <w:sz w:val="20"/>
              </w:rPr>
            </w:pPr>
          </w:p>
        </w:tc>
        <w:tc>
          <w:tcPr>
            <w:tcW w:w="1223" w:type="dxa"/>
            <w:vAlign w:val="center"/>
          </w:tcPr>
          <w:p w:rsidR="006E7B87" w:rsidRPr="00DE0EA0" w:rsidRDefault="006E7B87" w:rsidP="0046245F">
            <w:pPr>
              <w:pStyle w:val="BodyText"/>
              <w:jc w:val="center"/>
              <w:rPr>
                <w:noProof/>
                <w:sz w:val="20"/>
              </w:rPr>
            </w:pPr>
          </w:p>
        </w:tc>
        <w:tc>
          <w:tcPr>
            <w:tcW w:w="1403" w:type="dxa"/>
            <w:vAlign w:val="center"/>
          </w:tcPr>
          <w:p w:rsidR="006E7B87" w:rsidRPr="00DE0EA0" w:rsidRDefault="006E7B87" w:rsidP="0046245F">
            <w:pPr>
              <w:pStyle w:val="BodyText"/>
              <w:jc w:val="center"/>
              <w:rPr>
                <w:noProof/>
                <w:sz w:val="20"/>
              </w:rPr>
            </w:pPr>
          </w:p>
        </w:tc>
        <w:tc>
          <w:tcPr>
            <w:tcW w:w="1370" w:type="dxa"/>
            <w:vAlign w:val="center"/>
          </w:tcPr>
          <w:p w:rsidR="006E7B87" w:rsidRPr="00DE0EA0" w:rsidRDefault="006E7B87" w:rsidP="0046245F">
            <w:pPr>
              <w:pStyle w:val="BodyText"/>
              <w:jc w:val="center"/>
              <w:rPr>
                <w:noProof/>
                <w:sz w:val="20"/>
              </w:rPr>
            </w:pPr>
          </w:p>
        </w:tc>
        <w:tc>
          <w:tcPr>
            <w:tcW w:w="1682" w:type="dxa"/>
            <w:vAlign w:val="center"/>
          </w:tcPr>
          <w:p w:rsidR="006E7B87" w:rsidRPr="00DE0EA0" w:rsidRDefault="006E7B87" w:rsidP="0046245F">
            <w:pPr>
              <w:pStyle w:val="BodyText"/>
              <w:jc w:val="center"/>
              <w:rPr>
                <w:noProof/>
                <w:sz w:val="20"/>
              </w:rPr>
            </w:pPr>
          </w:p>
        </w:tc>
        <w:tc>
          <w:tcPr>
            <w:tcW w:w="1386" w:type="dxa"/>
            <w:vAlign w:val="center"/>
          </w:tcPr>
          <w:p w:rsidR="006E7B87" w:rsidRPr="00DE0EA0" w:rsidRDefault="006E7B87" w:rsidP="0046245F">
            <w:pPr>
              <w:pStyle w:val="BodyText"/>
              <w:jc w:val="center"/>
              <w:rPr>
                <w:noProof/>
                <w:sz w:val="20"/>
              </w:rPr>
            </w:pPr>
          </w:p>
        </w:tc>
      </w:tr>
      <w:tr w:rsidR="006E7B87" w:rsidRPr="00DE0EA0" w:rsidTr="006E7B87">
        <w:tc>
          <w:tcPr>
            <w:tcW w:w="817" w:type="dxa"/>
            <w:vAlign w:val="center"/>
          </w:tcPr>
          <w:p w:rsidR="006E7B87" w:rsidRPr="00DE0EA0" w:rsidRDefault="006E7B87" w:rsidP="0046245F">
            <w:pPr>
              <w:pStyle w:val="BodyText"/>
              <w:jc w:val="center"/>
              <w:rPr>
                <w:b/>
                <w:noProof/>
                <w:sz w:val="20"/>
              </w:rPr>
            </w:pPr>
            <w:r w:rsidRPr="00DE0EA0">
              <w:rPr>
                <w:b/>
                <w:noProof/>
                <w:sz w:val="20"/>
              </w:rPr>
              <w:t>II</w:t>
            </w:r>
          </w:p>
        </w:tc>
        <w:tc>
          <w:tcPr>
            <w:tcW w:w="6946" w:type="dxa"/>
            <w:gridSpan w:val="5"/>
            <w:vAlign w:val="center"/>
          </w:tcPr>
          <w:p w:rsidR="006E7B87" w:rsidRPr="006E7B87" w:rsidRDefault="006E7B87" w:rsidP="0046245F">
            <w:pPr>
              <w:pStyle w:val="BodyText"/>
              <w:jc w:val="right"/>
              <w:rPr>
                <w:b/>
                <w:noProof/>
                <w:sz w:val="20"/>
              </w:rPr>
            </w:pPr>
            <w:r w:rsidRPr="006E7B87">
              <w:rPr>
                <w:b/>
                <w:noProof/>
                <w:sz w:val="20"/>
              </w:rPr>
              <w:t>Укупна цена понуде без ПДВ-а:</w:t>
            </w:r>
          </w:p>
        </w:tc>
        <w:tc>
          <w:tcPr>
            <w:tcW w:w="1223" w:type="dxa"/>
          </w:tcPr>
          <w:p w:rsidR="006E7B87" w:rsidRPr="00DE0EA0" w:rsidRDefault="006E7B87" w:rsidP="0046245F">
            <w:pPr>
              <w:pStyle w:val="BodyText"/>
              <w:jc w:val="left"/>
              <w:rPr>
                <w:noProof/>
                <w:sz w:val="20"/>
              </w:rPr>
            </w:pPr>
          </w:p>
        </w:tc>
        <w:tc>
          <w:tcPr>
            <w:tcW w:w="4455" w:type="dxa"/>
            <w:gridSpan w:val="3"/>
            <w:vMerge w:val="restart"/>
            <w:tcBorders>
              <w:right w:val="nil"/>
            </w:tcBorders>
          </w:tcPr>
          <w:p w:rsidR="006E7B87" w:rsidRPr="00DE0EA0" w:rsidRDefault="006E7B87" w:rsidP="0046245F">
            <w:pPr>
              <w:pStyle w:val="BodyText"/>
              <w:jc w:val="left"/>
              <w:rPr>
                <w:noProof/>
                <w:sz w:val="20"/>
              </w:rPr>
            </w:pPr>
          </w:p>
        </w:tc>
        <w:tc>
          <w:tcPr>
            <w:tcW w:w="1386" w:type="dxa"/>
            <w:vMerge w:val="restart"/>
            <w:tcBorders>
              <w:left w:val="nil"/>
              <w:bottom w:val="nil"/>
              <w:right w:val="nil"/>
            </w:tcBorders>
          </w:tcPr>
          <w:p w:rsidR="006E7B87" w:rsidRPr="00DE0EA0" w:rsidRDefault="006E7B87" w:rsidP="0046245F">
            <w:pPr>
              <w:pStyle w:val="BodyText"/>
              <w:jc w:val="left"/>
              <w:rPr>
                <w:noProof/>
                <w:sz w:val="20"/>
              </w:rPr>
            </w:pPr>
          </w:p>
        </w:tc>
      </w:tr>
      <w:tr w:rsidR="006E7B87" w:rsidRPr="00DE0EA0" w:rsidTr="006E7B87">
        <w:tc>
          <w:tcPr>
            <w:tcW w:w="817" w:type="dxa"/>
            <w:vAlign w:val="center"/>
          </w:tcPr>
          <w:p w:rsidR="006E7B87" w:rsidRPr="00DE0EA0" w:rsidRDefault="006E7B87" w:rsidP="0046245F">
            <w:pPr>
              <w:pStyle w:val="BodyText"/>
              <w:jc w:val="center"/>
              <w:rPr>
                <w:b/>
                <w:noProof/>
                <w:sz w:val="20"/>
              </w:rPr>
            </w:pPr>
            <w:r w:rsidRPr="00DE0EA0">
              <w:rPr>
                <w:b/>
                <w:noProof/>
                <w:sz w:val="20"/>
              </w:rPr>
              <w:t>III</w:t>
            </w:r>
          </w:p>
        </w:tc>
        <w:tc>
          <w:tcPr>
            <w:tcW w:w="6946" w:type="dxa"/>
            <w:gridSpan w:val="5"/>
            <w:vAlign w:val="center"/>
          </w:tcPr>
          <w:p w:rsidR="006E7B87" w:rsidRPr="00DE0EA0" w:rsidRDefault="006E7B87" w:rsidP="0046245F">
            <w:pPr>
              <w:pStyle w:val="BodyText"/>
              <w:jc w:val="right"/>
              <w:rPr>
                <w:b/>
                <w:noProof/>
                <w:sz w:val="20"/>
              </w:rPr>
            </w:pPr>
            <w:r w:rsidRPr="00DE0EA0">
              <w:rPr>
                <w:b/>
                <w:noProof/>
                <w:sz w:val="20"/>
              </w:rPr>
              <w:t>ПДВ:</w:t>
            </w:r>
          </w:p>
        </w:tc>
        <w:tc>
          <w:tcPr>
            <w:tcW w:w="1223" w:type="dxa"/>
          </w:tcPr>
          <w:p w:rsidR="006E7B87" w:rsidRPr="00DE0EA0" w:rsidRDefault="006E7B87" w:rsidP="0046245F">
            <w:pPr>
              <w:pStyle w:val="BodyText"/>
              <w:jc w:val="left"/>
              <w:rPr>
                <w:noProof/>
                <w:sz w:val="20"/>
              </w:rPr>
            </w:pPr>
          </w:p>
        </w:tc>
        <w:tc>
          <w:tcPr>
            <w:tcW w:w="4455" w:type="dxa"/>
            <w:gridSpan w:val="3"/>
            <w:vMerge/>
            <w:tcBorders>
              <w:right w:val="nil"/>
            </w:tcBorders>
          </w:tcPr>
          <w:p w:rsidR="006E7B87" w:rsidRPr="00DE0EA0" w:rsidRDefault="006E7B87" w:rsidP="0046245F">
            <w:pPr>
              <w:pStyle w:val="BodyText"/>
              <w:jc w:val="left"/>
              <w:rPr>
                <w:noProof/>
                <w:sz w:val="20"/>
              </w:rPr>
            </w:pPr>
          </w:p>
        </w:tc>
        <w:tc>
          <w:tcPr>
            <w:tcW w:w="1386" w:type="dxa"/>
            <w:vMerge/>
            <w:tcBorders>
              <w:left w:val="nil"/>
              <w:bottom w:val="nil"/>
              <w:right w:val="nil"/>
            </w:tcBorders>
          </w:tcPr>
          <w:p w:rsidR="006E7B87" w:rsidRPr="00DE0EA0" w:rsidRDefault="006E7B87" w:rsidP="0046245F">
            <w:pPr>
              <w:pStyle w:val="BodyText"/>
              <w:jc w:val="left"/>
              <w:rPr>
                <w:noProof/>
                <w:sz w:val="20"/>
              </w:rPr>
            </w:pPr>
          </w:p>
        </w:tc>
      </w:tr>
      <w:tr w:rsidR="006E7B87" w:rsidRPr="00DE0EA0" w:rsidTr="006E7B87">
        <w:tc>
          <w:tcPr>
            <w:tcW w:w="817" w:type="dxa"/>
            <w:vAlign w:val="center"/>
          </w:tcPr>
          <w:p w:rsidR="006E7B87" w:rsidRPr="00DE0EA0" w:rsidRDefault="006E7B87" w:rsidP="0046245F">
            <w:pPr>
              <w:pStyle w:val="BodyText"/>
              <w:jc w:val="center"/>
              <w:rPr>
                <w:b/>
                <w:noProof/>
                <w:sz w:val="20"/>
              </w:rPr>
            </w:pPr>
            <w:r w:rsidRPr="00DE0EA0">
              <w:rPr>
                <w:b/>
                <w:noProof/>
                <w:sz w:val="20"/>
              </w:rPr>
              <w:t>IV</w:t>
            </w:r>
          </w:p>
        </w:tc>
        <w:tc>
          <w:tcPr>
            <w:tcW w:w="6946" w:type="dxa"/>
            <w:gridSpan w:val="5"/>
            <w:vAlign w:val="center"/>
          </w:tcPr>
          <w:p w:rsidR="006E7B87" w:rsidRPr="00DE0EA0" w:rsidRDefault="006E7B87" w:rsidP="0046245F">
            <w:pPr>
              <w:pStyle w:val="BodyText"/>
              <w:jc w:val="right"/>
              <w:rPr>
                <w:b/>
                <w:noProof/>
                <w:sz w:val="20"/>
              </w:rPr>
            </w:pPr>
            <w:r w:rsidRPr="00DE0EA0">
              <w:rPr>
                <w:b/>
                <w:noProof/>
                <w:sz w:val="20"/>
              </w:rPr>
              <w:t>Укупна цена понуде са ПДВ-ом:</w:t>
            </w:r>
          </w:p>
        </w:tc>
        <w:tc>
          <w:tcPr>
            <w:tcW w:w="1223" w:type="dxa"/>
          </w:tcPr>
          <w:p w:rsidR="006E7B87" w:rsidRPr="00DE0EA0" w:rsidRDefault="006E7B87" w:rsidP="0046245F">
            <w:pPr>
              <w:pStyle w:val="BodyText"/>
              <w:jc w:val="left"/>
              <w:rPr>
                <w:noProof/>
                <w:sz w:val="20"/>
              </w:rPr>
            </w:pPr>
          </w:p>
        </w:tc>
        <w:tc>
          <w:tcPr>
            <w:tcW w:w="4455" w:type="dxa"/>
            <w:gridSpan w:val="3"/>
            <w:vMerge/>
            <w:tcBorders>
              <w:bottom w:val="nil"/>
              <w:right w:val="nil"/>
            </w:tcBorders>
          </w:tcPr>
          <w:p w:rsidR="006E7B87" w:rsidRPr="00DE0EA0" w:rsidRDefault="006E7B87" w:rsidP="0046245F">
            <w:pPr>
              <w:pStyle w:val="BodyText"/>
              <w:jc w:val="left"/>
              <w:rPr>
                <w:noProof/>
                <w:sz w:val="20"/>
              </w:rPr>
            </w:pPr>
          </w:p>
        </w:tc>
        <w:tc>
          <w:tcPr>
            <w:tcW w:w="1386" w:type="dxa"/>
            <w:vMerge/>
            <w:tcBorders>
              <w:left w:val="nil"/>
              <w:bottom w:val="nil"/>
              <w:right w:val="nil"/>
            </w:tcBorders>
          </w:tcPr>
          <w:p w:rsidR="006E7B87" w:rsidRPr="00DE0EA0" w:rsidRDefault="006E7B87" w:rsidP="0046245F">
            <w:pPr>
              <w:pStyle w:val="BodyText"/>
              <w:jc w:val="left"/>
              <w:rPr>
                <w:noProof/>
                <w:sz w:val="20"/>
              </w:rPr>
            </w:pPr>
          </w:p>
        </w:tc>
      </w:tr>
    </w:tbl>
    <w:p w:rsidR="006E7B87" w:rsidRPr="00DE0EA0" w:rsidRDefault="006E7B87" w:rsidP="006E7B87">
      <w:pPr>
        <w:pStyle w:val="BodyText"/>
        <w:rPr>
          <w:noProof/>
          <w:szCs w:val="24"/>
        </w:rPr>
      </w:pPr>
    </w:p>
    <w:p w:rsidR="006E7B87" w:rsidRPr="00DE0EA0" w:rsidRDefault="006E7B87" w:rsidP="006E7B87">
      <w:pPr>
        <w:pStyle w:val="BodyText"/>
        <w:rPr>
          <w:noProof/>
          <w:szCs w:val="24"/>
        </w:rPr>
      </w:pPr>
    </w:p>
    <w:p w:rsidR="006E7B87" w:rsidRPr="00DE0EA0" w:rsidRDefault="006E7B87" w:rsidP="006E7B87">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E7B87" w:rsidRPr="00DE0EA0" w:rsidRDefault="006E7B87" w:rsidP="006E7B87">
      <w:pPr>
        <w:pStyle w:val="BodyText"/>
        <w:rPr>
          <w:b/>
          <w:noProof/>
          <w:szCs w:val="24"/>
        </w:rPr>
      </w:pPr>
    </w:p>
    <w:p w:rsidR="006E7B87" w:rsidRPr="00DE0EA0" w:rsidRDefault="006E7B87" w:rsidP="006E7B87">
      <w:pPr>
        <w:pStyle w:val="BodyText"/>
        <w:rPr>
          <w:b/>
          <w:noProof/>
          <w:szCs w:val="24"/>
        </w:rPr>
      </w:pPr>
    </w:p>
    <w:p w:rsidR="006E7B87" w:rsidRPr="00DE0EA0" w:rsidRDefault="006E7B87" w:rsidP="006E7B87">
      <w:pPr>
        <w:pStyle w:val="BodyText"/>
        <w:rPr>
          <w:b/>
          <w:noProof/>
          <w:szCs w:val="24"/>
        </w:rPr>
      </w:pPr>
    </w:p>
    <w:p w:rsidR="006E7B87" w:rsidRPr="00DE0EA0" w:rsidRDefault="006E7B87" w:rsidP="006E7B87">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6E7B87" w:rsidRPr="00DE0EA0" w:rsidRDefault="006E7B87" w:rsidP="006E7B87">
      <w:pPr>
        <w:pStyle w:val="BodyText"/>
        <w:rPr>
          <w:noProof/>
          <w:szCs w:val="24"/>
        </w:rPr>
      </w:pPr>
    </w:p>
    <w:p w:rsidR="006E7B87" w:rsidRPr="00DE0EA0" w:rsidRDefault="006E7B87" w:rsidP="006E7B87">
      <w:pPr>
        <w:pStyle w:val="BodyText"/>
        <w:numPr>
          <w:ilvl w:val="0"/>
          <w:numId w:val="13"/>
        </w:numPr>
        <w:rPr>
          <w:noProof/>
          <w:szCs w:val="24"/>
        </w:rPr>
      </w:pPr>
      <w:r w:rsidRPr="00DE0EA0">
        <w:rPr>
          <w:noProof/>
          <w:szCs w:val="24"/>
        </w:rPr>
        <w:t>Самостално</w:t>
      </w:r>
    </w:p>
    <w:p w:rsidR="006E7B87" w:rsidRPr="00DE0EA0" w:rsidRDefault="006E7B87" w:rsidP="006E7B87">
      <w:pPr>
        <w:pStyle w:val="BodyText"/>
        <w:numPr>
          <w:ilvl w:val="0"/>
          <w:numId w:val="13"/>
        </w:numPr>
        <w:rPr>
          <w:noProof/>
          <w:szCs w:val="24"/>
        </w:rPr>
      </w:pPr>
      <w:r w:rsidRPr="00DE0EA0">
        <w:rPr>
          <w:noProof/>
          <w:szCs w:val="24"/>
        </w:rPr>
        <w:t>Заједничка понуда (навести ко су учесници у заједничкој понуди):_______________________________________</w:t>
      </w:r>
    </w:p>
    <w:p w:rsidR="006E7B87" w:rsidRPr="00DE0EA0" w:rsidRDefault="006E7B87" w:rsidP="006E7B87">
      <w:pPr>
        <w:pStyle w:val="BodyText"/>
        <w:numPr>
          <w:ilvl w:val="0"/>
          <w:numId w:val="13"/>
        </w:numPr>
        <w:rPr>
          <w:noProof/>
          <w:szCs w:val="24"/>
        </w:rPr>
      </w:pPr>
      <w:r w:rsidRPr="00DE0EA0">
        <w:rPr>
          <w:noProof/>
          <w:szCs w:val="24"/>
        </w:rPr>
        <w:t>Понуда са подизвођачима (навести ко су подизвођачи):________________________________________________</w:t>
      </w:r>
    </w:p>
    <w:p w:rsidR="006E7B87" w:rsidRPr="00DE0EA0" w:rsidRDefault="006E7B87" w:rsidP="006E7B87">
      <w:pPr>
        <w:pStyle w:val="BodyText"/>
        <w:rPr>
          <w:noProof/>
          <w:szCs w:val="24"/>
        </w:rPr>
      </w:pPr>
    </w:p>
    <w:p w:rsidR="006E7B87" w:rsidRPr="00DE0EA0" w:rsidRDefault="006E7B87" w:rsidP="006E7B87">
      <w:pPr>
        <w:pStyle w:val="BodyText"/>
        <w:rPr>
          <w:noProof/>
          <w:szCs w:val="24"/>
        </w:rPr>
      </w:pPr>
    </w:p>
    <w:p w:rsidR="006E7B87" w:rsidRPr="00DE0EA0" w:rsidRDefault="006E7B87" w:rsidP="006E7B87">
      <w:pPr>
        <w:pStyle w:val="BodyText"/>
        <w:rPr>
          <w:noProof/>
          <w:szCs w:val="24"/>
        </w:rPr>
      </w:pPr>
    </w:p>
    <w:p w:rsidR="006E7B87" w:rsidRPr="00DE0EA0" w:rsidRDefault="006E7B87" w:rsidP="006E7B87">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6E7B87" w:rsidRPr="00DE0EA0" w:rsidRDefault="006E7B87" w:rsidP="006E7B87">
      <w:pPr>
        <w:pStyle w:val="BodyText"/>
        <w:rPr>
          <w:noProof/>
          <w:szCs w:val="24"/>
        </w:rPr>
      </w:pPr>
    </w:p>
    <w:p w:rsidR="006E7B87" w:rsidRPr="00DE0EA0" w:rsidRDefault="006E7B87" w:rsidP="006E7B87">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6E7B87" w:rsidRPr="00DE0EA0" w:rsidRDefault="006E7B87" w:rsidP="006E7B87">
      <w:pPr>
        <w:pStyle w:val="BodyText"/>
        <w:rPr>
          <w:noProof/>
          <w:szCs w:val="24"/>
        </w:rPr>
      </w:pPr>
    </w:p>
    <w:p w:rsidR="006E7B87" w:rsidRDefault="006E7B87" w:rsidP="006E7B87">
      <w:pPr>
        <w:rPr>
          <w:noProof/>
        </w:rPr>
      </w:pPr>
      <w:r w:rsidRPr="00DE0EA0">
        <w:rPr>
          <w:noProof/>
        </w:rPr>
        <w:t>Посебне напомене:___________________________</w:t>
      </w:r>
      <w:r w:rsidRPr="00DE0EA0">
        <w:rPr>
          <w:noProof/>
        </w:rPr>
        <w:tab/>
      </w:r>
      <w:r w:rsidRPr="00DE0EA0">
        <w:rPr>
          <w:noProof/>
        </w:rPr>
        <w:tab/>
      </w:r>
      <w:r w:rsidRPr="00DE0EA0">
        <w:rPr>
          <w:noProof/>
        </w:rPr>
        <w:tab/>
      </w:r>
      <w:r w:rsidRPr="00DE0EA0">
        <w:rPr>
          <w:noProof/>
        </w:rPr>
        <w:tab/>
        <w:t>Потпис:_________________________________</w:t>
      </w:r>
    </w:p>
    <w:p w:rsidR="006E7B87" w:rsidRDefault="006E7B87">
      <w:pPr>
        <w:rPr>
          <w:noProof/>
        </w:rPr>
      </w:pPr>
      <w:r>
        <w:rPr>
          <w:noProof/>
        </w:rPr>
        <w:br w:type="page"/>
      </w:r>
    </w:p>
    <w:p w:rsidR="00C17A5C" w:rsidRDefault="00C17A5C" w:rsidP="00C17A5C">
      <w:pPr>
        <w:rPr>
          <w:noProof/>
        </w:rPr>
      </w:pPr>
    </w:p>
    <w:p w:rsidR="00C17A5C" w:rsidRPr="00C17A5C" w:rsidRDefault="00C17A5C">
      <w:pPr>
        <w:rPr>
          <w:noProof/>
        </w:rPr>
      </w:pPr>
    </w:p>
    <w:p w:rsidR="004D134C" w:rsidRPr="00DE0EA0" w:rsidRDefault="004D134C"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13" w:rsidRDefault="00880F13">
      <w:r>
        <w:separator/>
      </w:r>
    </w:p>
  </w:endnote>
  <w:endnote w:type="continuationSeparator" w:id="0">
    <w:p w:rsidR="00880F13" w:rsidRDefault="008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13" w:rsidRDefault="00880F1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F13" w:rsidRDefault="00880F1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880F13" w:rsidRDefault="00880F13">
            <w:pPr>
              <w:pStyle w:val="Footer"/>
              <w:jc w:val="right"/>
            </w:pPr>
            <w:r>
              <w:t xml:space="preserve">Страна </w:t>
            </w:r>
            <w:r>
              <w:rPr>
                <w:b/>
              </w:rPr>
              <w:fldChar w:fldCharType="begin"/>
            </w:r>
            <w:r>
              <w:rPr>
                <w:b/>
              </w:rPr>
              <w:instrText xml:space="preserve"> PAGE </w:instrText>
            </w:r>
            <w:r>
              <w:rPr>
                <w:b/>
              </w:rPr>
              <w:fldChar w:fldCharType="separate"/>
            </w:r>
            <w:r w:rsidR="00AB6741">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AB6741">
              <w:rPr>
                <w:b/>
                <w:noProof/>
              </w:rPr>
              <w:t>37</w:t>
            </w:r>
            <w:r>
              <w:rPr>
                <w:b/>
              </w:rPr>
              <w:fldChar w:fldCharType="end"/>
            </w:r>
          </w:p>
        </w:sdtContent>
      </w:sdt>
    </w:sdtContent>
  </w:sdt>
  <w:p w:rsidR="00880F13" w:rsidRPr="00CF2211" w:rsidRDefault="00880F1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13" w:rsidRDefault="00880F13">
      <w:r>
        <w:separator/>
      </w:r>
    </w:p>
  </w:footnote>
  <w:footnote w:type="continuationSeparator" w:id="0">
    <w:p w:rsidR="00880F13" w:rsidRDefault="0088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13" w:rsidRPr="00884492" w:rsidRDefault="00880F1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0474"/>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6741"/>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168"/>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08E1"/>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BD67-C262-4E1E-A834-360636E6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37</Pages>
  <Words>7771</Words>
  <Characters>49872</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57528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24</cp:revision>
  <cp:lastPrinted>2013-07-29T08:21:00Z</cp:lastPrinted>
  <dcterms:created xsi:type="dcterms:W3CDTF">2013-08-02T07:18:00Z</dcterms:created>
  <dcterms:modified xsi:type="dcterms:W3CDTF">2014-01-27T08:26:00Z</dcterms:modified>
</cp:coreProperties>
</file>