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103"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814A85" w:rsidRDefault="00814A85" w:rsidP="002D5B2C">
      <w:pPr>
        <w:pStyle w:val="Footer"/>
        <w:jc w:val="center"/>
        <w:rPr>
          <w:b/>
          <w:lang w:val="en-US"/>
        </w:rPr>
      </w:pPr>
      <w:r w:rsidRPr="00814A85">
        <w:rPr>
          <w:b/>
          <w:lang w:val="sr-Cyrl-CS"/>
        </w:rPr>
        <w:t xml:space="preserve">Набавка </w:t>
      </w:r>
      <w:r w:rsidRPr="00814A85">
        <w:rPr>
          <w:b/>
          <w:lang w:val="sr-Cyrl-RS"/>
        </w:rPr>
        <w:t>реагенаса и потрошног материјала за апарате</w:t>
      </w:r>
      <w:r w:rsidRPr="00814A85">
        <w:rPr>
          <w:b/>
          <w:lang w:val="sr-Latn-RS"/>
        </w:rPr>
        <w:t xml:space="preserve"> PENTRA 60</w:t>
      </w:r>
      <w:r w:rsidRPr="00814A85">
        <w:rPr>
          <w:b/>
          <w:lang w:val="sr-Cyrl-RS"/>
        </w:rPr>
        <w:t xml:space="preserve"> и </w:t>
      </w:r>
      <w:r w:rsidRPr="00814A85">
        <w:rPr>
          <w:b/>
          <w:lang w:val="sr-Latn-RS"/>
        </w:rPr>
        <w:t>ABX MICROS CRP200</w:t>
      </w:r>
      <w:r w:rsidRPr="00814A85">
        <w:rPr>
          <w:b/>
          <w:lang w:val="sr-Cyrl-RS"/>
        </w:rPr>
        <w:t xml:space="preserve">, за потребе </w:t>
      </w:r>
      <w:r w:rsidRPr="00814A85">
        <w:rPr>
          <w:b/>
          <w:lang w:val="sr-Cyrl-CS"/>
        </w:rPr>
        <w:t xml:space="preserve">Ургентне лабораторије </w:t>
      </w:r>
      <w:r w:rsidRPr="00814A85">
        <w:rPr>
          <w:b/>
          <w:lang w:val="sr-Cyrl-RS"/>
        </w:rPr>
        <w:t xml:space="preserve">у оквиру </w:t>
      </w:r>
      <w:r w:rsidRPr="00814A85">
        <w:rPr>
          <w:b/>
          <w:lang w:val="sr-Cyrl-CS"/>
        </w:rPr>
        <w:t xml:space="preserve">Ургентног центра, </w:t>
      </w:r>
    </w:p>
    <w:p w:rsidR="00C74F94" w:rsidRDefault="00814A85" w:rsidP="002D5B2C">
      <w:pPr>
        <w:pStyle w:val="Footer"/>
        <w:jc w:val="center"/>
        <w:rPr>
          <w:b/>
          <w:lang w:val="sr-Cyrl-CS"/>
        </w:rPr>
      </w:pPr>
      <w:r w:rsidRPr="00814A85">
        <w:rPr>
          <w:b/>
          <w:lang w:val="sr-Cyrl-CS"/>
        </w:rPr>
        <w:t>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814A85">
        <w:rPr>
          <w:b/>
          <w:noProof/>
        </w:rPr>
        <w:t>09</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814A85">
        <w:rPr>
          <w:noProof/>
        </w:rPr>
        <w:t xml:space="preserve"> број </w:t>
      </w:r>
      <w:r w:rsidR="00814A85" w:rsidRPr="00814A85">
        <w:rPr>
          <w:b/>
          <w:noProof/>
        </w:rPr>
        <w:t>09</w:t>
      </w:r>
      <w:r w:rsidR="004D2139" w:rsidRPr="00814A85">
        <w:rPr>
          <w:b/>
          <w:noProof/>
        </w:rPr>
        <w:t>-14</w:t>
      </w:r>
      <w:r w:rsidR="00F9313D" w:rsidRPr="00814A85">
        <w:rPr>
          <w:b/>
          <w:noProof/>
        </w:rPr>
        <w:t>-О</w:t>
      </w:r>
      <w:r w:rsidR="00150683" w:rsidRPr="00814A85">
        <w:rPr>
          <w:b/>
          <w:noProof/>
        </w:rPr>
        <w:t xml:space="preserve"> - </w:t>
      </w:r>
      <w:r w:rsidR="00814A85" w:rsidRPr="00814A85">
        <w:rPr>
          <w:b/>
          <w:noProof/>
        </w:rPr>
        <w:t>Набавка 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054363">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054363">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054363">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054363">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054363">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054363">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054363">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054363">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814A85" w:rsidRPr="00814A85">
              <w:rPr>
                <w:b/>
              </w:rPr>
              <w:t>09</w:t>
            </w:r>
            <w:r w:rsidR="004D2139" w:rsidRPr="00814A85">
              <w:rPr>
                <w:b/>
              </w:rPr>
              <w:t>-14</w:t>
            </w:r>
            <w:r w:rsidR="00FD3521" w:rsidRPr="00814A85">
              <w:rPr>
                <w:b/>
              </w:rPr>
              <w:t>-О</w:t>
            </w:r>
            <w:r w:rsidRPr="00814A85">
              <w:rPr>
                <w:b/>
                <w:i/>
                <w:iCs/>
              </w:rPr>
              <w:t xml:space="preserve"> </w:t>
            </w:r>
            <w:r w:rsidR="00FD3521" w:rsidRPr="00814A85">
              <w:rPr>
                <w:b/>
              </w:rPr>
              <w:t xml:space="preserve">је </w:t>
            </w:r>
            <w:r w:rsidR="00814A85" w:rsidRPr="00814A85">
              <w:rPr>
                <w:b/>
                <w:noProof/>
              </w:rPr>
              <w:t>Набавка 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814A85" w:rsidRPr="00814A85">
              <w:rPr>
                <w:b/>
              </w:rPr>
              <w:t>09</w:t>
            </w:r>
            <w:r w:rsidR="007C2756" w:rsidRPr="00814A85">
              <w:rPr>
                <w:b/>
              </w:rPr>
              <w:t>-14</w:t>
            </w:r>
            <w:r w:rsidRPr="00814A85">
              <w:rPr>
                <w:b/>
              </w:rPr>
              <w:t>-О</w:t>
            </w:r>
            <w:r w:rsidRPr="00814A85">
              <w:rPr>
                <w:b/>
                <w:i/>
                <w:iCs/>
              </w:rPr>
              <w:t xml:space="preserve"> </w:t>
            </w:r>
            <w:r w:rsidRPr="00814A85">
              <w:rPr>
                <w:b/>
              </w:rPr>
              <w:t xml:space="preserve">је </w:t>
            </w:r>
            <w:r w:rsidR="00814A85" w:rsidRPr="00814A85">
              <w:rPr>
                <w:b/>
                <w:noProof/>
              </w:rPr>
              <w:t>Набавка 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r w:rsidRPr="007C2756">
              <w:rPr>
                <w:lang w:val="sr-Cyrl-BA"/>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7C2756" w:rsidP="0050791B">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DE0EA0" w:rsidRDefault="00DE6B1D">
      <w:pPr>
        <w:rPr>
          <w:b/>
          <w:noProof/>
        </w:rPr>
      </w:pPr>
    </w:p>
    <w:tbl>
      <w:tblPr>
        <w:tblStyle w:val="TableGrid"/>
        <w:tblW w:w="9322" w:type="dxa"/>
        <w:tblLook w:val="04A0" w:firstRow="1" w:lastRow="0" w:firstColumn="1" w:lastColumn="0" w:noHBand="0" w:noVBand="1"/>
      </w:tblPr>
      <w:tblGrid>
        <w:gridCol w:w="3936"/>
        <w:gridCol w:w="5386"/>
      </w:tblGrid>
      <w:tr w:rsidR="00D764AC" w:rsidRPr="00DE0EA0" w:rsidTr="00D764AC">
        <w:tc>
          <w:tcPr>
            <w:tcW w:w="3936" w:type="dxa"/>
            <w:vAlign w:val="center"/>
          </w:tcPr>
          <w:p w:rsidR="00D764AC" w:rsidRPr="00DE0EA0" w:rsidRDefault="00D764AC" w:rsidP="004D2E66">
            <w:pPr>
              <w:jc w:val="center"/>
              <w:rPr>
                <w:b/>
                <w:noProof/>
              </w:rPr>
            </w:pPr>
            <w:r w:rsidRPr="00DE0EA0">
              <w:rPr>
                <w:b/>
                <w:noProof/>
              </w:rPr>
              <w:t>Опис партије</w:t>
            </w:r>
          </w:p>
        </w:tc>
        <w:tc>
          <w:tcPr>
            <w:tcW w:w="5386" w:type="dxa"/>
            <w:vAlign w:val="center"/>
          </w:tcPr>
          <w:p w:rsidR="00D764AC" w:rsidRPr="00DE0EA0" w:rsidRDefault="00D764AC" w:rsidP="00D764AC">
            <w:pPr>
              <w:jc w:val="center"/>
              <w:rPr>
                <w:b/>
                <w:noProof/>
              </w:rPr>
            </w:pPr>
            <w:r w:rsidRPr="00DE0EA0">
              <w:rPr>
                <w:b/>
                <w:noProof/>
              </w:rPr>
              <w:t>Назив и ознака из општег речника набавке</w:t>
            </w:r>
          </w:p>
        </w:tc>
      </w:tr>
      <w:tr w:rsidR="007C2756" w:rsidRPr="00DE0EA0" w:rsidTr="00814A85">
        <w:tc>
          <w:tcPr>
            <w:tcW w:w="3936" w:type="dxa"/>
            <w:vAlign w:val="center"/>
          </w:tcPr>
          <w:p w:rsidR="007C2756" w:rsidRPr="003244E5" w:rsidRDefault="00E1252F" w:rsidP="00814A85">
            <w:r>
              <w:t xml:space="preserve">Партија 1. </w:t>
            </w:r>
            <w:r w:rsidR="007C2756">
              <w:t xml:space="preserve">Реагенси и потрошни материјал за апарат </w:t>
            </w:r>
            <w:r w:rsidR="00814A85" w:rsidRPr="00814A85">
              <w:t>PENTRA 60</w:t>
            </w:r>
          </w:p>
        </w:tc>
        <w:tc>
          <w:tcPr>
            <w:tcW w:w="5386" w:type="dxa"/>
            <w:vAlign w:val="center"/>
          </w:tcPr>
          <w:p w:rsidR="007C2756" w:rsidRPr="00DE0EA0" w:rsidRDefault="007C2756" w:rsidP="00814A85">
            <w:pPr>
              <w:rPr>
                <w:noProof/>
              </w:rPr>
            </w:pPr>
            <w:r w:rsidRPr="007C2756">
              <w:rPr>
                <w:noProof/>
              </w:rPr>
              <w:t>33696500– лабораторијски реагенси</w:t>
            </w:r>
          </w:p>
        </w:tc>
      </w:tr>
      <w:tr w:rsidR="007C2756" w:rsidRPr="00DE0EA0" w:rsidTr="00814A85">
        <w:tc>
          <w:tcPr>
            <w:tcW w:w="3936" w:type="dxa"/>
            <w:vAlign w:val="center"/>
          </w:tcPr>
          <w:p w:rsidR="007C2756" w:rsidRPr="003244E5" w:rsidRDefault="00E1252F" w:rsidP="00814A85">
            <w:r>
              <w:t xml:space="preserve">Партија 2. </w:t>
            </w:r>
            <w:r w:rsidR="007C2756" w:rsidRPr="003244E5">
              <w:t xml:space="preserve">Реагенси и потрошни материјал за апарат </w:t>
            </w:r>
            <w:r w:rsidR="00814A85" w:rsidRPr="00814A85">
              <w:t>ABX MICROS CRP200</w:t>
            </w:r>
          </w:p>
        </w:tc>
        <w:tc>
          <w:tcPr>
            <w:tcW w:w="5386" w:type="dxa"/>
            <w:vAlign w:val="center"/>
          </w:tcPr>
          <w:p w:rsidR="007C2756" w:rsidRPr="00DE0EA0" w:rsidRDefault="007C2756" w:rsidP="00814A85">
            <w:pPr>
              <w:rPr>
                <w:noProof/>
              </w:rPr>
            </w:pPr>
            <w:r w:rsidRPr="007C2756">
              <w:rPr>
                <w:noProof/>
              </w:rPr>
              <w:t>33696500– лабораторијски реагенси</w:t>
            </w:r>
          </w:p>
        </w:tc>
      </w:tr>
    </w:tbl>
    <w:p w:rsidR="00DE6B1D"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E1252F" w:rsidRPr="00E1252F">
              <w:rPr>
                <w:lang w:val="sr-Cyrl-BA"/>
              </w:rPr>
              <w:t xml:space="preserve">набавка </w:t>
            </w:r>
            <w:r w:rsidR="00814A85" w:rsidRPr="00814A85">
              <w:rPr>
                <w:lang w:val="sr-Cyrl-BA"/>
              </w:rPr>
              <w:t>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54363" w:rsidRPr="00054363">
              <w:rPr>
                <w:noProof/>
                <w:lang w:val="sr-Cyrl-BA"/>
              </w:rPr>
              <w:t>2</w:t>
            </w:r>
            <w:r w:rsidR="00054363" w:rsidRPr="00054363">
              <w:rPr>
                <w:noProof/>
                <w:lang w:val="en-US"/>
              </w:rPr>
              <w:t>7</w:t>
            </w:r>
            <w:r w:rsidRPr="00054363">
              <w:rPr>
                <w:noProof/>
                <w:lang w:val="sr-Cyrl-BA"/>
              </w:rPr>
              <w:t>.</w:t>
            </w:r>
            <w:r w:rsidR="005345D0" w:rsidRPr="00054363">
              <w:rPr>
                <w:noProof/>
                <w:lang w:val="sr-Cyrl-BA"/>
              </w:rPr>
              <w:t>07</w:t>
            </w:r>
            <w:r w:rsidRPr="00054363">
              <w:rPr>
                <w:noProof/>
                <w:lang w:val="sr-Cyrl-BA"/>
              </w:rPr>
              <w:t xml:space="preserve">.2013. </w:t>
            </w:r>
            <w:r w:rsidRPr="00054363">
              <w:rPr>
                <w:noProof/>
              </w:rPr>
              <w:t xml:space="preserve">до </w:t>
            </w:r>
            <w:r w:rsidR="00054363" w:rsidRPr="00054363">
              <w:rPr>
                <w:noProof/>
                <w:lang w:val="sr-Cyrl-BA"/>
              </w:rPr>
              <w:t>2</w:t>
            </w:r>
            <w:r w:rsidR="00054363" w:rsidRPr="00054363">
              <w:rPr>
                <w:noProof/>
                <w:lang w:val="en-US"/>
              </w:rPr>
              <w:t>7</w:t>
            </w:r>
            <w:r w:rsidR="00E1252F" w:rsidRPr="00054363">
              <w:rPr>
                <w:noProof/>
                <w:lang w:val="sr-Cyrl-BA"/>
              </w:rPr>
              <w:t>.01</w:t>
            </w:r>
            <w:r w:rsidR="005345D0" w:rsidRPr="00054363">
              <w:rPr>
                <w:noProof/>
              </w:rPr>
              <w:t>.2014</w:t>
            </w:r>
            <w:r w:rsidRPr="00054363">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054363" w:rsidRPr="00054363">
              <w:rPr>
                <w:noProof/>
              </w:rPr>
              <w:t>27.07.2013. до 27</w:t>
            </w:r>
            <w:r w:rsidR="005345D0" w:rsidRPr="00054363">
              <w:rPr>
                <w:noProof/>
              </w:rPr>
              <w:t>.01.2014</w:t>
            </w:r>
            <w:r w:rsidRPr="00054363">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733617"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733617" w:rsidRPr="00DE0EA0" w:rsidRDefault="00733617">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733617" w:rsidRPr="005345D0" w:rsidRDefault="00733617">
            <w:pPr>
              <w:rPr>
                <w:lang w:val="sr-Latn-CS"/>
              </w:rPr>
            </w:pPr>
            <w:r w:rsidRPr="00733617">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733617" w:rsidRPr="00733617" w:rsidRDefault="00733617" w:rsidP="00733617">
            <w:r w:rsidRPr="00733617">
              <w:t>Решење АЛИМС-а мора бити важеће.</w:t>
            </w:r>
          </w:p>
          <w:p w:rsidR="00733617" w:rsidRPr="005345D0" w:rsidRDefault="00733617" w:rsidP="00733617">
            <w:pPr>
              <w:rPr>
                <w:lang w:val="sr-Latn-CS"/>
              </w:rPr>
            </w:pPr>
            <w:r w:rsidRPr="00733617">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Предмет јавне набавке је обликован по партијама.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70DEE" w:rsidRPr="00DE0EA0" w:rsidTr="00A878F3">
        <w:tc>
          <w:tcPr>
            <w:tcW w:w="9032" w:type="dxa"/>
            <w:shd w:val="clear" w:color="auto" w:fill="auto"/>
          </w:tcPr>
          <w:p w:rsidR="00C21A19" w:rsidRPr="00B553ED" w:rsidRDefault="00C21A19" w:rsidP="00487D93">
            <w:pPr>
              <w:spacing w:line="276" w:lineRule="auto"/>
              <w:jc w:val="both"/>
              <w:rPr>
                <w:rFonts w:eastAsia="TimesNewRomanPSMT"/>
                <w:bCs/>
              </w:rPr>
            </w:pP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553ED" w:rsidRDefault="004F2BAB" w:rsidP="006E7B87">
            <w:pPr>
              <w:pStyle w:val="ListParagraph"/>
              <w:numPr>
                <w:ilvl w:val="0"/>
                <w:numId w:val="7"/>
              </w:numPr>
              <w:spacing w:line="276" w:lineRule="auto"/>
              <w:ind w:left="360"/>
              <w:jc w:val="both"/>
              <w:rPr>
                <w:rFonts w:eastAsia="TimesNewRomanPSMT"/>
                <w:bCs/>
              </w:rPr>
            </w:pPr>
            <w:r w:rsidRPr="00B553ED">
              <w:rPr>
                <w:rFonts w:eastAsia="TimesNewRomanPSMT"/>
                <w:bCs/>
              </w:rPr>
              <w:t xml:space="preserve">Докази из чл. 75. </w:t>
            </w:r>
            <w:proofErr w:type="gramStart"/>
            <w:r w:rsidRPr="00B553ED">
              <w:rPr>
                <w:rFonts w:eastAsia="TimesNewRomanPSMT"/>
                <w:bCs/>
              </w:rPr>
              <w:t>и</w:t>
            </w:r>
            <w:proofErr w:type="gramEnd"/>
            <w:r w:rsidRPr="00B553ED">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553ED" w:rsidRDefault="00CE68C3" w:rsidP="006E7B87">
            <w:pPr>
              <w:pStyle w:val="ListParagraph"/>
              <w:numPr>
                <w:ilvl w:val="0"/>
                <w:numId w:val="7"/>
              </w:numPr>
              <w:spacing w:line="276" w:lineRule="auto"/>
              <w:ind w:left="360"/>
              <w:jc w:val="both"/>
              <w:rPr>
                <w:rFonts w:eastAsia="TimesNewRomanPSMT"/>
                <w:b/>
                <w:bCs/>
              </w:rPr>
            </w:pPr>
            <w:r w:rsidRPr="00B553ED">
              <w:rPr>
                <w:b/>
                <w:lang w:val="sr-Cyrl-CS"/>
              </w:rPr>
              <w:lastRenderedPageBreak/>
              <w:t xml:space="preserve">Понуђачи </w:t>
            </w:r>
            <w:r w:rsidR="00013588" w:rsidRPr="00B553ED">
              <w:rPr>
                <w:b/>
                <w:lang w:val="sr-Cyrl-CS"/>
              </w:rPr>
              <w:t xml:space="preserve">који </w:t>
            </w:r>
            <w:r w:rsidRPr="00B553ED">
              <w:rPr>
                <w:b/>
                <w:lang w:val="sr-Cyrl-CS"/>
              </w:rPr>
              <w:t>подносе понуде</w:t>
            </w:r>
            <w:r w:rsidR="00013588" w:rsidRPr="00B553ED">
              <w:rPr>
                <w:b/>
                <w:lang w:val="sr-Cyrl-CS"/>
              </w:rPr>
              <w:t xml:space="preserve"> за</w:t>
            </w:r>
            <w:r w:rsidRPr="00B553ED">
              <w:rPr>
                <w:b/>
                <w:lang w:val="sr-Cyrl-CS"/>
              </w:rPr>
              <w:t xml:space="preserve"> више партија морају </w:t>
            </w:r>
            <w:r w:rsidR="00013588" w:rsidRPr="00B553ED">
              <w:rPr>
                <w:b/>
                <w:lang w:val="sr-Cyrl-CS"/>
              </w:rPr>
              <w:t xml:space="preserve">у посебној коверти </w:t>
            </w:r>
            <w:r w:rsidRPr="00B553ED">
              <w:rPr>
                <w:b/>
                <w:lang w:val="sr-Cyrl-CS"/>
              </w:rPr>
              <w:t>доставити документацију о испуњености услова</w:t>
            </w:r>
            <w:r w:rsidR="00013588" w:rsidRPr="00B553ED">
              <w:rPr>
                <w:b/>
                <w:lang w:val="sr-Cyrl-CS"/>
              </w:rPr>
              <w:t xml:space="preserve"> (поглавље 5. конкурсне документације)</w:t>
            </w:r>
            <w:r w:rsidRPr="00B553ED">
              <w:rPr>
                <w:b/>
                <w:lang w:val="sr-Latn-CS"/>
              </w:rPr>
              <w:t xml:space="preserve">, </w:t>
            </w:r>
            <w:r w:rsidRPr="00B553ED">
              <w:rPr>
                <w:b/>
                <w:lang w:val="sr-Cyrl-CS"/>
              </w:rPr>
              <w:t xml:space="preserve">а </w:t>
            </w:r>
            <w:r w:rsidR="00013588" w:rsidRPr="00B553ED">
              <w:rPr>
                <w:b/>
                <w:lang w:val="sr-Cyrl-CS"/>
              </w:rPr>
              <w:t xml:space="preserve">у посебним ковертама </w:t>
            </w:r>
            <w:r w:rsidRPr="00B553ED">
              <w:rPr>
                <w:b/>
                <w:lang w:val="sr-Cyrl-CS"/>
              </w:rPr>
              <w:t>понуде</w:t>
            </w:r>
            <w:r w:rsidR="00013588" w:rsidRPr="00B553ED">
              <w:rPr>
                <w:b/>
                <w:lang w:val="sr-Cyrl-CS"/>
              </w:rPr>
              <w:t xml:space="preserve"> </w:t>
            </w:r>
            <w:r w:rsidRPr="00B553ED">
              <w:rPr>
                <w:b/>
                <w:lang w:val="sr-Cyrl-CS"/>
              </w:rPr>
              <w:t>са припадајућом документацијом за сваку партију</w:t>
            </w:r>
            <w:r w:rsidR="00013588" w:rsidRPr="00B553ED">
              <w:rPr>
                <w:b/>
                <w:lang w:val="sr-Cyrl-CS"/>
              </w:rPr>
              <w:t xml:space="preserve"> понаособ</w:t>
            </w:r>
            <w:r w:rsidR="00013588" w:rsidRPr="00B553ED">
              <w:rPr>
                <w:b/>
              </w:rPr>
              <w:t>.</w:t>
            </w:r>
          </w:p>
        </w:tc>
      </w:tr>
    </w:tbl>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lastRenderedPageBreak/>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A878F3" w:rsidRPr="0039295D" w:rsidRDefault="00A878F3" w:rsidP="00A878F3">
      <w:pPr>
        <w:jc w:val="both"/>
        <w:rPr>
          <w:b/>
          <w:u w:val="single"/>
        </w:rPr>
      </w:pPr>
      <w:r w:rsidRPr="0039295D">
        <w:rPr>
          <w:b/>
          <w:u w:val="single"/>
        </w:rPr>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lastRenderedPageBreak/>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lastRenderedPageBreak/>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lastRenderedPageBreak/>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AD0C56">
      <w:pPr>
        <w:pStyle w:val="ListParagraph"/>
        <w:ind w:left="0"/>
        <w:jc w:val="center"/>
        <w:rPr>
          <w:lang w:val="sr-Latn-CS"/>
        </w:rPr>
      </w:pPr>
      <w:r w:rsidRPr="00695A56">
        <w:rPr>
          <w:b/>
          <w:lang w:val="sr-Latn-CS"/>
        </w:rPr>
        <w:t>ПО ЈАВНОМ ПОЗИВУ БРОЈ</w:t>
      </w:r>
      <w:r w:rsidR="00515702" w:rsidRPr="00695A56">
        <w:rPr>
          <w:b/>
        </w:rPr>
        <w:t xml:space="preserve"> 0</w:t>
      </w:r>
      <w:r w:rsidR="00814A85">
        <w:rPr>
          <w:b/>
        </w:rPr>
        <w:t>9</w:t>
      </w:r>
      <w:r w:rsidR="00515702" w:rsidRPr="00695A56">
        <w:rPr>
          <w:b/>
        </w:rPr>
        <w:t>-14-О</w:t>
      </w:r>
      <w:r w:rsidR="00814A85">
        <w:rPr>
          <w:b/>
        </w:rPr>
        <w:t xml:space="preserve"> </w:t>
      </w:r>
      <w:r w:rsidRPr="00695A56">
        <w:rPr>
          <w:b/>
          <w:lang w:val="sr-Latn-CS"/>
        </w:rPr>
        <w:t>–</w:t>
      </w:r>
      <w:r w:rsidRPr="00695A56">
        <w:rPr>
          <w:bCs/>
          <w:lang w:val="sr-Latn-CS"/>
        </w:rPr>
        <w:t xml:space="preserve"> </w:t>
      </w:r>
      <w:r w:rsidR="00814A85" w:rsidRPr="00814A85">
        <w:rPr>
          <w:b/>
        </w:rPr>
        <w:t>Набавка 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sidR="00814A85">
        <w:rPr>
          <w:b/>
          <w:noProof/>
        </w:rPr>
        <w:t>ВНОЈ НАБАВЦИ БРОЈ 09</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4467FB" w:rsidRDefault="0046245F" w:rsidP="0046245F">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Pr>
          <w:lang w:val="sr-Cyrl-CS"/>
        </w:rPr>
        <w:t>добра –</w:t>
      </w:r>
      <w:r w:rsidR="00814A85">
        <w:rPr>
          <w:b/>
          <w:noProof/>
        </w:rPr>
        <w:t xml:space="preserve"> </w:t>
      </w:r>
      <w:r w:rsidR="00814A85" w:rsidRPr="00814A85">
        <w:rPr>
          <w:b/>
          <w:noProof/>
        </w:rPr>
        <w:t>реагенаса и потрошног материјала за апарате PENTRA 60 и ABX MICROS CRP200, за потребе Ургентне лабораторије у оквиру Ургентног центра,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814A85" w:rsidRPr="00814A85">
        <w:rPr>
          <w:b/>
        </w:rPr>
        <w:t>09</w:t>
      </w:r>
      <w:r w:rsidR="00E96168" w:rsidRPr="00814A85">
        <w:rPr>
          <w:b/>
          <w:lang w:val="sr-Latn-CS"/>
        </w:rPr>
        <w:t>-14</w:t>
      </w:r>
      <w:r w:rsidRPr="00814A85">
        <w:rPr>
          <w:b/>
          <w:lang w:val="sr-Latn-CS"/>
        </w:rPr>
        <w:t>-</w:t>
      </w:r>
      <w:r w:rsidRPr="00814A85">
        <w:rPr>
          <w:b/>
        </w:rPr>
        <w:t>О</w:t>
      </w:r>
      <w:r>
        <w:t xml:space="preserve">, партија бр. </w:t>
      </w:r>
      <w:proofErr w:type="gramStart"/>
      <w:r>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46245F" w:rsidRPr="002C16E8"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приликом </w:t>
      </w:r>
      <w:r>
        <w:rPr>
          <w:noProof/>
        </w:rPr>
        <w:lastRenderedPageBreak/>
        <w:t>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05436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05436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814A85" w:rsidRPr="00814A85">
        <w:rPr>
          <w:b/>
          <w:lang w:val="sr-Cyrl-CS"/>
        </w:rPr>
        <w:t xml:space="preserve">Набавка </w:t>
      </w:r>
      <w:r w:rsidR="00814A85" w:rsidRPr="00814A85">
        <w:rPr>
          <w:b/>
          <w:lang w:val="sr-Cyrl-RS"/>
        </w:rPr>
        <w:t>реагенаса и потрошног материјала за апарате</w:t>
      </w:r>
      <w:r w:rsidR="00814A85" w:rsidRPr="00814A85">
        <w:rPr>
          <w:b/>
          <w:lang w:val="sr-Latn-RS"/>
        </w:rPr>
        <w:t xml:space="preserve"> PENTRA 60</w:t>
      </w:r>
      <w:r w:rsidR="00814A85" w:rsidRPr="00814A85">
        <w:rPr>
          <w:b/>
          <w:lang w:val="sr-Cyrl-RS"/>
        </w:rPr>
        <w:t xml:space="preserve"> и </w:t>
      </w:r>
      <w:r w:rsidR="00814A85" w:rsidRPr="00814A85">
        <w:rPr>
          <w:b/>
          <w:lang w:val="sr-Latn-RS"/>
        </w:rPr>
        <w:t>ABX MICROS CRP200</w:t>
      </w:r>
      <w:r w:rsidR="00814A85" w:rsidRPr="00814A85">
        <w:rPr>
          <w:b/>
          <w:lang w:val="sr-Cyrl-RS"/>
        </w:rPr>
        <w:t xml:space="preserve">, за потребе </w:t>
      </w:r>
      <w:r w:rsidR="00814A85" w:rsidRPr="00814A85">
        <w:rPr>
          <w:b/>
          <w:lang w:val="sr-Cyrl-CS"/>
        </w:rPr>
        <w:t xml:space="preserve">Ургентне лабораторије </w:t>
      </w:r>
      <w:r w:rsidR="00814A85" w:rsidRPr="00814A85">
        <w:rPr>
          <w:b/>
          <w:lang w:val="sr-Cyrl-RS"/>
        </w:rPr>
        <w:t xml:space="preserve">у оквиру </w:t>
      </w:r>
      <w:r w:rsidR="00814A85" w:rsidRPr="00814A85">
        <w:rPr>
          <w:b/>
          <w:lang w:val="sr-Cyrl-CS"/>
        </w:rPr>
        <w:t>Ургентног центра, Клиничког центра Војводине</w:t>
      </w:r>
      <w:r w:rsidRPr="002D2B96">
        <w:rPr>
          <w:b/>
          <w:noProof/>
          <w:szCs w:val="24"/>
        </w:rPr>
        <w:t>, број</w:t>
      </w:r>
      <w:r w:rsidRPr="002D2B96">
        <w:rPr>
          <w:noProof/>
          <w:szCs w:val="24"/>
        </w:rPr>
        <w:t xml:space="preserve"> </w:t>
      </w:r>
      <w:r w:rsidR="00814A85">
        <w:rPr>
          <w:b/>
          <w:noProof/>
          <w:szCs w:val="24"/>
        </w:rPr>
        <w:t>09</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14827" w:type="dxa"/>
            <w:gridSpan w:val="11"/>
            <w:vAlign w:val="center"/>
          </w:tcPr>
          <w:p w:rsidR="004D134C" w:rsidRPr="00DE0EA0" w:rsidRDefault="002D2B96" w:rsidP="00DF2588">
            <w:pPr>
              <w:rPr>
                <w:b/>
                <w:i/>
                <w:noProof/>
                <w:sz w:val="22"/>
                <w:szCs w:val="22"/>
              </w:rPr>
            </w:pPr>
            <w:r w:rsidRPr="002D2B96">
              <w:rPr>
                <w:b/>
                <w:i/>
                <w:noProof/>
                <w:sz w:val="22"/>
                <w:szCs w:val="22"/>
              </w:rPr>
              <w:t xml:space="preserve">Партија 1. </w:t>
            </w:r>
            <w:r w:rsidR="00814A85" w:rsidRPr="00814A85">
              <w:rPr>
                <w:b/>
                <w:i/>
                <w:noProof/>
                <w:sz w:val="22"/>
                <w:szCs w:val="22"/>
                <w:lang w:val="sr-Cyrl-RS"/>
              </w:rPr>
              <w:t>Реагенси и потрошни материјал за апарат</w:t>
            </w:r>
            <w:r w:rsidR="00814A85" w:rsidRPr="00814A85">
              <w:rPr>
                <w:b/>
                <w:i/>
                <w:noProof/>
                <w:sz w:val="22"/>
                <w:szCs w:val="22"/>
                <w:lang w:val="sr-Latn-CS"/>
              </w:rPr>
              <w:t xml:space="preserve"> </w:t>
            </w:r>
            <w:r w:rsidR="00814A85" w:rsidRPr="00814A85">
              <w:rPr>
                <w:b/>
                <w:i/>
                <w:noProof/>
                <w:sz w:val="22"/>
                <w:szCs w:val="22"/>
                <w:lang w:val="sr-Latn-RS"/>
              </w:rPr>
              <w:t>PENTRA 60</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C17A5C" w:rsidRPr="00DE0EA0" w:rsidTr="00814A85">
        <w:tc>
          <w:tcPr>
            <w:tcW w:w="817" w:type="dxa"/>
            <w:vAlign w:val="center"/>
          </w:tcPr>
          <w:p w:rsidR="00C17A5C" w:rsidRPr="00DE0EA0" w:rsidRDefault="00C17A5C" w:rsidP="00C17A5C">
            <w:pPr>
              <w:pStyle w:val="BodyText"/>
              <w:jc w:val="center"/>
              <w:rPr>
                <w:noProof/>
                <w:sz w:val="20"/>
              </w:rPr>
            </w:pPr>
            <w:r w:rsidRPr="00DE0EA0">
              <w:rPr>
                <w:noProof/>
                <w:sz w:val="20"/>
              </w:rPr>
              <w:t>1.</w:t>
            </w:r>
          </w:p>
        </w:tc>
        <w:tc>
          <w:tcPr>
            <w:tcW w:w="2552" w:type="dxa"/>
            <w:vAlign w:val="center"/>
          </w:tcPr>
          <w:p w:rsidR="00C17A5C" w:rsidRPr="00C17A5C" w:rsidRDefault="00814A85" w:rsidP="00814A85">
            <w:pPr>
              <w:rPr>
                <w:sz w:val="20"/>
                <w:szCs w:val="20"/>
              </w:rPr>
            </w:pPr>
            <w:r>
              <w:rPr>
                <w:sz w:val="20"/>
                <w:szCs w:val="20"/>
              </w:rPr>
              <w:t>DILUENT</w:t>
            </w:r>
          </w:p>
        </w:tc>
        <w:tc>
          <w:tcPr>
            <w:tcW w:w="1134" w:type="dxa"/>
            <w:vAlign w:val="center"/>
          </w:tcPr>
          <w:p w:rsidR="00C17A5C" w:rsidRPr="00C17A5C" w:rsidRDefault="00C17A5C" w:rsidP="00814A85">
            <w:pPr>
              <w:pStyle w:val="BodyText"/>
              <w:jc w:val="center"/>
              <w:rPr>
                <w:noProof/>
                <w:sz w:val="20"/>
              </w:rPr>
            </w:pPr>
            <w:r w:rsidRPr="00C17A5C">
              <w:rPr>
                <w:noProof/>
                <w:sz w:val="20"/>
                <w:lang w:val="sr-Cyrl-BA"/>
              </w:rPr>
              <w:t>па</w:t>
            </w:r>
            <w:r w:rsidRPr="00C17A5C">
              <w:rPr>
                <w:noProof/>
                <w:sz w:val="20"/>
              </w:rPr>
              <w:t>k</w:t>
            </w:r>
          </w:p>
        </w:tc>
        <w:tc>
          <w:tcPr>
            <w:tcW w:w="992" w:type="dxa"/>
            <w:vAlign w:val="center"/>
          </w:tcPr>
          <w:p w:rsidR="00C17A5C" w:rsidRPr="00814A85" w:rsidRDefault="00814A85" w:rsidP="00814A85">
            <w:pPr>
              <w:jc w:val="center"/>
              <w:rPr>
                <w:sz w:val="22"/>
                <w:szCs w:val="22"/>
              </w:rPr>
            </w:pPr>
            <w:r>
              <w:rPr>
                <w:sz w:val="22"/>
                <w:szCs w:val="22"/>
              </w:rPr>
              <w:t>43</w:t>
            </w:r>
          </w:p>
        </w:tc>
        <w:tc>
          <w:tcPr>
            <w:tcW w:w="1243" w:type="dxa"/>
            <w:vAlign w:val="center"/>
          </w:tcPr>
          <w:p w:rsidR="00C17A5C" w:rsidRPr="00DE0EA0" w:rsidRDefault="00C17A5C" w:rsidP="00DF2588">
            <w:pPr>
              <w:pStyle w:val="BodyText"/>
              <w:jc w:val="center"/>
              <w:rPr>
                <w:noProof/>
                <w:sz w:val="20"/>
              </w:rPr>
            </w:pPr>
          </w:p>
        </w:tc>
        <w:tc>
          <w:tcPr>
            <w:tcW w:w="883" w:type="dxa"/>
            <w:vAlign w:val="center"/>
          </w:tcPr>
          <w:p w:rsidR="00C17A5C" w:rsidRPr="00DE0EA0" w:rsidRDefault="00C17A5C" w:rsidP="00DF2588">
            <w:pPr>
              <w:pStyle w:val="BodyText"/>
              <w:jc w:val="center"/>
              <w:rPr>
                <w:noProof/>
                <w:sz w:val="20"/>
              </w:rPr>
            </w:pPr>
          </w:p>
        </w:tc>
        <w:tc>
          <w:tcPr>
            <w:tcW w:w="1365" w:type="dxa"/>
            <w:vAlign w:val="center"/>
          </w:tcPr>
          <w:p w:rsidR="00C17A5C" w:rsidRPr="00DE0EA0" w:rsidRDefault="00C17A5C" w:rsidP="00DF2588">
            <w:pPr>
              <w:pStyle w:val="BodyText"/>
              <w:jc w:val="center"/>
              <w:rPr>
                <w:noProof/>
                <w:sz w:val="20"/>
              </w:rPr>
            </w:pPr>
          </w:p>
        </w:tc>
        <w:tc>
          <w:tcPr>
            <w:tcW w:w="1403" w:type="dxa"/>
            <w:vAlign w:val="center"/>
          </w:tcPr>
          <w:p w:rsidR="00C17A5C" w:rsidRPr="00DE0EA0" w:rsidRDefault="00C17A5C" w:rsidP="00DF2588">
            <w:pPr>
              <w:pStyle w:val="BodyText"/>
              <w:jc w:val="center"/>
              <w:rPr>
                <w:noProof/>
                <w:sz w:val="20"/>
              </w:rPr>
            </w:pPr>
          </w:p>
        </w:tc>
        <w:tc>
          <w:tcPr>
            <w:tcW w:w="1370" w:type="dxa"/>
            <w:vAlign w:val="center"/>
          </w:tcPr>
          <w:p w:rsidR="00C17A5C" w:rsidRPr="00DE0EA0" w:rsidRDefault="00C17A5C" w:rsidP="00DF2588">
            <w:pPr>
              <w:pStyle w:val="BodyText"/>
              <w:jc w:val="center"/>
              <w:rPr>
                <w:noProof/>
                <w:sz w:val="20"/>
              </w:rPr>
            </w:pPr>
          </w:p>
        </w:tc>
        <w:tc>
          <w:tcPr>
            <w:tcW w:w="1682" w:type="dxa"/>
            <w:vAlign w:val="center"/>
          </w:tcPr>
          <w:p w:rsidR="00C17A5C" w:rsidRPr="00DE0EA0" w:rsidRDefault="00C17A5C" w:rsidP="00DF2588">
            <w:pPr>
              <w:pStyle w:val="BodyText"/>
              <w:jc w:val="center"/>
              <w:rPr>
                <w:noProof/>
                <w:sz w:val="20"/>
              </w:rPr>
            </w:pPr>
          </w:p>
        </w:tc>
        <w:tc>
          <w:tcPr>
            <w:tcW w:w="1386" w:type="dxa"/>
            <w:vAlign w:val="center"/>
          </w:tcPr>
          <w:p w:rsidR="00C17A5C" w:rsidRPr="00DE0EA0" w:rsidRDefault="00C17A5C" w:rsidP="00DF2588">
            <w:pPr>
              <w:pStyle w:val="BodyText"/>
              <w:jc w:val="center"/>
              <w:rPr>
                <w:noProof/>
                <w:sz w:val="20"/>
              </w:rPr>
            </w:pPr>
          </w:p>
        </w:tc>
      </w:tr>
      <w:tr w:rsidR="00C17A5C" w:rsidRPr="00DE0EA0" w:rsidTr="00814A85">
        <w:tc>
          <w:tcPr>
            <w:tcW w:w="817" w:type="dxa"/>
            <w:vAlign w:val="center"/>
          </w:tcPr>
          <w:p w:rsidR="00C17A5C" w:rsidRPr="00DE0EA0" w:rsidRDefault="00C17A5C" w:rsidP="00C17A5C">
            <w:pPr>
              <w:pStyle w:val="BodyText"/>
              <w:jc w:val="center"/>
              <w:rPr>
                <w:noProof/>
                <w:sz w:val="20"/>
              </w:rPr>
            </w:pPr>
            <w:r>
              <w:rPr>
                <w:noProof/>
                <w:sz w:val="20"/>
              </w:rPr>
              <w:t>2</w:t>
            </w:r>
            <w:r w:rsidRPr="00DE0EA0">
              <w:rPr>
                <w:noProof/>
                <w:sz w:val="20"/>
              </w:rPr>
              <w:t>.</w:t>
            </w:r>
          </w:p>
        </w:tc>
        <w:tc>
          <w:tcPr>
            <w:tcW w:w="2552" w:type="dxa"/>
            <w:vAlign w:val="center"/>
          </w:tcPr>
          <w:p w:rsidR="00C17A5C" w:rsidRPr="00C17A5C" w:rsidRDefault="00814A85" w:rsidP="00814A85">
            <w:pPr>
              <w:rPr>
                <w:sz w:val="20"/>
                <w:szCs w:val="20"/>
              </w:rPr>
            </w:pPr>
            <w:r>
              <w:rPr>
                <w:sz w:val="20"/>
                <w:szCs w:val="20"/>
              </w:rPr>
              <w:t>EOSINOFIX</w:t>
            </w:r>
          </w:p>
        </w:tc>
        <w:tc>
          <w:tcPr>
            <w:tcW w:w="1134" w:type="dxa"/>
            <w:vAlign w:val="center"/>
          </w:tcPr>
          <w:p w:rsidR="00C17A5C" w:rsidRPr="00C17A5C" w:rsidRDefault="00C17A5C" w:rsidP="00814A85">
            <w:pPr>
              <w:jc w:val="center"/>
              <w:rPr>
                <w:sz w:val="20"/>
                <w:szCs w:val="20"/>
              </w:rPr>
            </w:pPr>
            <w:r w:rsidRPr="00C17A5C">
              <w:rPr>
                <w:sz w:val="20"/>
                <w:szCs w:val="20"/>
              </w:rPr>
              <w:t>паk</w:t>
            </w:r>
          </w:p>
        </w:tc>
        <w:tc>
          <w:tcPr>
            <w:tcW w:w="992" w:type="dxa"/>
            <w:vAlign w:val="center"/>
          </w:tcPr>
          <w:p w:rsidR="00C17A5C" w:rsidRPr="00814A85" w:rsidRDefault="00814A85" w:rsidP="00814A85">
            <w:pPr>
              <w:jc w:val="center"/>
              <w:rPr>
                <w:sz w:val="22"/>
                <w:szCs w:val="22"/>
              </w:rPr>
            </w:pPr>
            <w:r>
              <w:rPr>
                <w:sz w:val="22"/>
                <w:szCs w:val="22"/>
              </w:rPr>
              <w:t>32</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814A85">
        <w:tc>
          <w:tcPr>
            <w:tcW w:w="817" w:type="dxa"/>
            <w:vAlign w:val="center"/>
          </w:tcPr>
          <w:p w:rsidR="00C17A5C" w:rsidRPr="00DE0EA0" w:rsidRDefault="00C17A5C" w:rsidP="00C17A5C">
            <w:pPr>
              <w:pStyle w:val="BodyText"/>
              <w:jc w:val="center"/>
              <w:rPr>
                <w:noProof/>
                <w:sz w:val="20"/>
              </w:rPr>
            </w:pPr>
            <w:r>
              <w:rPr>
                <w:noProof/>
                <w:sz w:val="20"/>
              </w:rPr>
              <w:t>3</w:t>
            </w:r>
            <w:r w:rsidRPr="00DE0EA0">
              <w:rPr>
                <w:noProof/>
                <w:sz w:val="20"/>
              </w:rPr>
              <w:t>.</w:t>
            </w:r>
          </w:p>
        </w:tc>
        <w:tc>
          <w:tcPr>
            <w:tcW w:w="2552" w:type="dxa"/>
            <w:vAlign w:val="center"/>
          </w:tcPr>
          <w:p w:rsidR="00C17A5C" w:rsidRPr="00C17A5C" w:rsidRDefault="00814A85" w:rsidP="00814A85">
            <w:pPr>
              <w:rPr>
                <w:sz w:val="20"/>
                <w:szCs w:val="20"/>
              </w:rPr>
            </w:pPr>
            <w:r>
              <w:rPr>
                <w:sz w:val="20"/>
                <w:szCs w:val="20"/>
              </w:rPr>
              <w:t>BASOLYSE</w:t>
            </w:r>
          </w:p>
        </w:tc>
        <w:tc>
          <w:tcPr>
            <w:tcW w:w="1134" w:type="dxa"/>
            <w:vAlign w:val="center"/>
          </w:tcPr>
          <w:p w:rsidR="00C17A5C" w:rsidRPr="00C17A5C" w:rsidRDefault="00C17A5C" w:rsidP="00814A85">
            <w:pPr>
              <w:jc w:val="center"/>
              <w:rPr>
                <w:sz w:val="20"/>
                <w:szCs w:val="20"/>
              </w:rPr>
            </w:pPr>
            <w:r w:rsidRPr="00C17A5C">
              <w:rPr>
                <w:sz w:val="20"/>
                <w:szCs w:val="20"/>
              </w:rPr>
              <w:t>паk</w:t>
            </w:r>
          </w:p>
        </w:tc>
        <w:tc>
          <w:tcPr>
            <w:tcW w:w="992" w:type="dxa"/>
            <w:vAlign w:val="center"/>
          </w:tcPr>
          <w:p w:rsidR="00C17A5C" w:rsidRPr="00814A85" w:rsidRDefault="00814A85" w:rsidP="00814A85">
            <w:pPr>
              <w:jc w:val="center"/>
              <w:rPr>
                <w:sz w:val="22"/>
                <w:szCs w:val="22"/>
              </w:rPr>
            </w:pPr>
            <w:r>
              <w:rPr>
                <w:sz w:val="22"/>
                <w:szCs w:val="22"/>
              </w:rPr>
              <w:t>65</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814A85">
        <w:tc>
          <w:tcPr>
            <w:tcW w:w="817" w:type="dxa"/>
            <w:vAlign w:val="center"/>
          </w:tcPr>
          <w:p w:rsidR="00C17A5C" w:rsidRPr="00DE0EA0" w:rsidRDefault="00C17A5C" w:rsidP="00C17A5C">
            <w:pPr>
              <w:pStyle w:val="BodyText"/>
              <w:jc w:val="center"/>
              <w:rPr>
                <w:noProof/>
                <w:sz w:val="20"/>
              </w:rPr>
            </w:pPr>
            <w:r>
              <w:rPr>
                <w:noProof/>
                <w:sz w:val="20"/>
              </w:rPr>
              <w:t>4</w:t>
            </w:r>
            <w:r w:rsidRPr="00DE0EA0">
              <w:rPr>
                <w:noProof/>
                <w:sz w:val="20"/>
              </w:rPr>
              <w:t>.</w:t>
            </w:r>
          </w:p>
        </w:tc>
        <w:tc>
          <w:tcPr>
            <w:tcW w:w="2552" w:type="dxa"/>
            <w:vAlign w:val="center"/>
          </w:tcPr>
          <w:p w:rsidR="00C17A5C" w:rsidRPr="00C17A5C" w:rsidRDefault="00814A85" w:rsidP="00814A85">
            <w:pPr>
              <w:rPr>
                <w:sz w:val="20"/>
                <w:szCs w:val="20"/>
              </w:rPr>
            </w:pPr>
            <w:r>
              <w:rPr>
                <w:sz w:val="20"/>
                <w:szCs w:val="20"/>
              </w:rPr>
              <w:t>CLEANER</w:t>
            </w:r>
          </w:p>
        </w:tc>
        <w:tc>
          <w:tcPr>
            <w:tcW w:w="1134" w:type="dxa"/>
            <w:vAlign w:val="center"/>
          </w:tcPr>
          <w:p w:rsidR="00C17A5C" w:rsidRPr="00C17A5C" w:rsidRDefault="00C17A5C" w:rsidP="00814A85">
            <w:pPr>
              <w:jc w:val="center"/>
              <w:rPr>
                <w:sz w:val="20"/>
                <w:szCs w:val="20"/>
              </w:rPr>
            </w:pPr>
            <w:r w:rsidRPr="00C17A5C">
              <w:rPr>
                <w:sz w:val="20"/>
                <w:szCs w:val="20"/>
              </w:rPr>
              <w:t>паk</w:t>
            </w:r>
          </w:p>
        </w:tc>
        <w:tc>
          <w:tcPr>
            <w:tcW w:w="992" w:type="dxa"/>
            <w:vAlign w:val="center"/>
          </w:tcPr>
          <w:p w:rsidR="00C17A5C" w:rsidRPr="00814A85" w:rsidRDefault="00814A85" w:rsidP="00814A85">
            <w:pPr>
              <w:jc w:val="center"/>
              <w:rPr>
                <w:sz w:val="22"/>
                <w:szCs w:val="22"/>
              </w:rPr>
            </w:pPr>
            <w:r>
              <w:rPr>
                <w:sz w:val="22"/>
                <w:szCs w:val="22"/>
              </w:rPr>
              <w:t>65</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814A85">
        <w:tc>
          <w:tcPr>
            <w:tcW w:w="817" w:type="dxa"/>
            <w:vAlign w:val="center"/>
          </w:tcPr>
          <w:p w:rsidR="00C17A5C" w:rsidRPr="00DE0EA0" w:rsidRDefault="00C17A5C" w:rsidP="00C17A5C">
            <w:pPr>
              <w:pStyle w:val="BodyText"/>
              <w:jc w:val="center"/>
              <w:rPr>
                <w:noProof/>
                <w:sz w:val="20"/>
              </w:rPr>
            </w:pPr>
            <w:r>
              <w:rPr>
                <w:noProof/>
                <w:sz w:val="20"/>
              </w:rPr>
              <w:t>5</w:t>
            </w:r>
            <w:r w:rsidRPr="00DE0EA0">
              <w:rPr>
                <w:noProof/>
                <w:sz w:val="20"/>
              </w:rPr>
              <w:t>.</w:t>
            </w:r>
          </w:p>
        </w:tc>
        <w:tc>
          <w:tcPr>
            <w:tcW w:w="2552" w:type="dxa"/>
            <w:vAlign w:val="center"/>
          </w:tcPr>
          <w:p w:rsidR="00C17A5C" w:rsidRPr="00C17A5C" w:rsidRDefault="00814A85" w:rsidP="00814A85">
            <w:pPr>
              <w:rPr>
                <w:sz w:val="20"/>
                <w:szCs w:val="20"/>
              </w:rPr>
            </w:pPr>
            <w:r>
              <w:rPr>
                <w:sz w:val="20"/>
                <w:szCs w:val="20"/>
              </w:rPr>
              <w:t>LYSEBIO</w:t>
            </w:r>
          </w:p>
        </w:tc>
        <w:tc>
          <w:tcPr>
            <w:tcW w:w="1134" w:type="dxa"/>
            <w:vAlign w:val="center"/>
          </w:tcPr>
          <w:p w:rsidR="00C17A5C" w:rsidRPr="00C17A5C" w:rsidRDefault="00C17A5C" w:rsidP="00814A85">
            <w:pPr>
              <w:jc w:val="center"/>
              <w:rPr>
                <w:sz w:val="20"/>
                <w:szCs w:val="20"/>
              </w:rPr>
            </w:pPr>
            <w:r w:rsidRPr="00C17A5C">
              <w:rPr>
                <w:sz w:val="20"/>
                <w:szCs w:val="20"/>
              </w:rPr>
              <w:t>паk</w:t>
            </w:r>
          </w:p>
        </w:tc>
        <w:tc>
          <w:tcPr>
            <w:tcW w:w="992" w:type="dxa"/>
            <w:vAlign w:val="center"/>
          </w:tcPr>
          <w:p w:rsidR="00C17A5C" w:rsidRPr="00814A85" w:rsidRDefault="00814A85" w:rsidP="00814A85">
            <w:pPr>
              <w:jc w:val="center"/>
              <w:rPr>
                <w:sz w:val="22"/>
                <w:szCs w:val="22"/>
              </w:rPr>
            </w:pPr>
            <w:r>
              <w:rPr>
                <w:sz w:val="22"/>
                <w:szCs w:val="22"/>
              </w:rPr>
              <w:t>60</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814A85">
        <w:tc>
          <w:tcPr>
            <w:tcW w:w="817" w:type="dxa"/>
            <w:vAlign w:val="center"/>
          </w:tcPr>
          <w:p w:rsidR="00C17A5C" w:rsidRPr="00DE0EA0" w:rsidRDefault="00C17A5C" w:rsidP="00C17A5C">
            <w:pPr>
              <w:pStyle w:val="BodyText"/>
              <w:jc w:val="center"/>
              <w:rPr>
                <w:noProof/>
                <w:sz w:val="20"/>
              </w:rPr>
            </w:pPr>
            <w:r>
              <w:rPr>
                <w:noProof/>
                <w:sz w:val="20"/>
              </w:rPr>
              <w:t>6</w:t>
            </w:r>
            <w:r w:rsidRPr="00DE0EA0">
              <w:rPr>
                <w:noProof/>
                <w:sz w:val="20"/>
              </w:rPr>
              <w:t>.</w:t>
            </w:r>
          </w:p>
        </w:tc>
        <w:tc>
          <w:tcPr>
            <w:tcW w:w="2552" w:type="dxa"/>
            <w:vAlign w:val="center"/>
          </w:tcPr>
          <w:p w:rsidR="00C17A5C" w:rsidRPr="00C17A5C" w:rsidRDefault="00814A85" w:rsidP="00814A85">
            <w:pPr>
              <w:rPr>
                <w:sz w:val="20"/>
                <w:szCs w:val="20"/>
              </w:rPr>
            </w:pPr>
            <w:r>
              <w:rPr>
                <w:sz w:val="20"/>
                <w:szCs w:val="20"/>
              </w:rPr>
              <w:t>MINOCLAIR</w:t>
            </w:r>
          </w:p>
        </w:tc>
        <w:tc>
          <w:tcPr>
            <w:tcW w:w="1134" w:type="dxa"/>
            <w:vAlign w:val="center"/>
          </w:tcPr>
          <w:p w:rsidR="00C17A5C" w:rsidRPr="00C17A5C" w:rsidRDefault="00C17A5C" w:rsidP="00814A85">
            <w:pPr>
              <w:jc w:val="center"/>
              <w:rPr>
                <w:sz w:val="20"/>
                <w:szCs w:val="20"/>
              </w:rPr>
            </w:pPr>
            <w:r w:rsidRPr="00C17A5C">
              <w:rPr>
                <w:sz w:val="20"/>
                <w:szCs w:val="20"/>
              </w:rPr>
              <w:t>паk</w:t>
            </w:r>
          </w:p>
        </w:tc>
        <w:tc>
          <w:tcPr>
            <w:tcW w:w="992" w:type="dxa"/>
            <w:vAlign w:val="center"/>
          </w:tcPr>
          <w:p w:rsidR="00C17A5C" w:rsidRPr="00814A85" w:rsidRDefault="00814A85" w:rsidP="00814A85">
            <w:pPr>
              <w:jc w:val="center"/>
              <w:rPr>
                <w:sz w:val="22"/>
                <w:szCs w:val="22"/>
              </w:rPr>
            </w:pPr>
            <w:r>
              <w:rPr>
                <w:sz w:val="22"/>
                <w:szCs w:val="22"/>
              </w:rPr>
              <w:t>2</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814A85" w:rsidRPr="00DE0EA0" w:rsidTr="00814A85">
        <w:tc>
          <w:tcPr>
            <w:tcW w:w="817" w:type="dxa"/>
            <w:vAlign w:val="center"/>
          </w:tcPr>
          <w:p w:rsidR="00814A85" w:rsidRDefault="00814A85" w:rsidP="00C17A5C">
            <w:pPr>
              <w:pStyle w:val="BodyText"/>
              <w:jc w:val="center"/>
              <w:rPr>
                <w:noProof/>
                <w:sz w:val="20"/>
              </w:rPr>
            </w:pPr>
            <w:r>
              <w:rPr>
                <w:noProof/>
                <w:sz w:val="20"/>
              </w:rPr>
              <w:t>7.</w:t>
            </w:r>
          </w:p>
        </w:tc>
        <w:tc>
          <w:tcPr>
            <w:tcW w:w="2552" w:type="dxa"/>
            <w:vAlign w:val="center"/>
          </w:tcPr>
          <w:p w:rsidR="00814A85" w:rsidRPr="00C17A5C" w:rsidRDefault="00814A85" w:rsidP="00814A85">
            <w:pPr>
              <w:rPr>
                <w:sz w:val="20"/>
                <w:szCs w:val="20"/>
              </w:rPr>
            </w:pPr>
            <w:r>
              <w:rPr>
                <w:sz w:val="20"/>
                <w:szCs w:val="20"/>
              </w:rPr>
              <w:t>KONTROLA 3 NIVOA</w:t>
            </w:r>
          </w:p>
        </w:tc>
        <w:tc>
          <w:tcPr>
            <w:tcW w:w="1134" w:type="dxa"/>
            <w:vAlign w:val="center"/>
          </w:tcPr>
          <w:p w:rsidR="00814A85" w:rsidRPr="00C17A5C" w:rsidRDefault="00814A85" w:rsidP="00814A85">
            <w:pPr>
              <w:jc w:val="center"/>
              <w:rPr>
                <w:sz w:val="20"/>
                <w:szCs w:val="20"/>
              </w:rPr>
            </w:pPr>
            <w:r w:rsidRPr="00814A85">
              <w:rPr>
                <w:sz w:val="20"/>
                <w:szCs w:val="20"/>
              </w:rPr>
              <w:t>паk</w:t>
            </w:r>
          </w:p>
        </w:tc>
        <w:tc>
          <w:tcPr>
            <w:tcW w:w="992" w:type="dxa"/>
            <w:vAlign w:val="center"/>
          </w:tcPr>
          <w:p w:rsidR="00814A85" w:rsidRPr="00814A85" w:rsidRDefault="00814A85" w:rsidP="00814A85">
            <w:pPr>
              <w:jc w:val="center"/>
              <w:rPr>
                <w:sz w:val="22"/>
                <w:szCs w:val="22"/>
              </w:rPr>
            </w:pPr>
            <w:r>
              <w:rPr>
                <w:sz w:val="22"/>
                <w:szCs w:val="22"/>
              </w:rPr>
              <w:t>6</w:t>
            </w:r>
          </w:p>
        </w:tc>
        <w:tc>
          <w:tcPr>
            <w:tcW w:w="1243" w:type="dxa"/>
            <w:vAlign w:val="center"/>
          </w:tcPr>
          <w:p w:rsidR="00814A85" w:rsidRPr="00DE0EA0" w:rsidRDefault="00814A85" w:rsidP="00C17A5C">
            <w:pPr>
              <w:pStyle w:val="BodyText"/>
              <w:jc w:val="center"/>
              <w:rPr>
                <w:noProof/>
                <w:sz w:val="20"/>
              </w:rPr>
            </w:pPr>
          </w:p>
        </w:tc>
        <w:tc>
          <w:tcPr>
            <w:tcW w:w="883" w:type="dxa"/>
            <w:vAlign w:val="center"/>
          </w:tcPr>
          <w:p w:rsidR="00814A85" w:rsidRPr="00DE0EA0" w:rsidRDefault="00814A85" w:rsidP="00C17A5C">
            <w:pPr>
              <w:pStyle w:val="BodyText"/>
              <w:jc w:val="center"/>
              <w:rPr>
                <w:noProof/>
                <w:sz w:val="20"/>
              </w:rPr>
            </w:pPr>
          </w:p>
        </w:tc>
        <w:tc>
          <w:tcPr>
            <w:tcW w:w="1365" w:type="dxa"/>
            <w:vAlign w:val="center"/>
          </w:tcPr>
          <w:p w:rsidR="00814A85" w:rsidRPr="00DE0EA0" w:rsidRDefault="00814A85" w:rsidP="00C17A5C">
            <w:pPr>
              <w:pStyle w:val="BodyText"/>
              <w:jc w:val="center"/>
              <w:rPr>
                <w:noProof/>
                <w:sz w:val="20"/>
              </w:rPr>
            </w:pPr>
          </w:p>
        </w:tc>
        <w:tc>
          <w:tcPr>
            <w:tcW w:w="1403" w:type="dxa"/>
            <w:vAlign w:val="center"/>
          </w:tcPr>
          <w:p w:rsidR="00814A85" w:rsidRPr="00DE0EA0" w:rsidRDefault="00814A85" w:rsidP="00C17A5C">
            <w:pPr>
              <w:pStyle w:val="BodyText"/>
              <w:jc w:val="center"/>
              <w:rPr>
                <w:noProof/>
                <w:sz w:val="20"/>
              </w:rPr>
            </w:pPr>
          </w:p>
        </w:tc>
        <w:tc>
          <w:tcPr>
            <w:tcW w:w="1370" w:type="dxa"/>
            <w:vAlign w:val="center"/>
          </w:tcPr>
          <w:p w:rsidR="00814A85" w:rsidRPr="00DE0EA0" w:rsidRDefault="00814A85" w:rsidP="00C17A5C">
            <w:pPr>
              <w:pStyle w:val="BodyText"/>
              <w:jc w:val="center"/>
              <w:rPr>
                <w:noProof/>
                <w:sz w:val="20"/>
              </w:rPr>
            </w:pPr>
          </w:p>
        </w:tc>
        <w:tc>
          <w:tcPr>
            <w:tcW w:w="1682" w:type="dxa"/>
            <w:vAlign w:val="center"/>
          </w:tcPr>
          <w:p w:rsidR="00814A85" w:rsidRPr="00DE0EA0" w:rsidRDefault="00814A85" w:rsidP="00C17A5C">
            <w:pPr>
              <w:pStyle w:val="BodyText"/>
              <w:jc w:val="center"/>
              <w:rPr>
                <w:noProof/>
                <w:sz w:val="20"/>
              </w:rPr>
            </w:pPr>
          </w:p>
        </w:tc>
        <w:tc>
          <w:tcPr>
            <w:tcW w:w="1386" w:type="dxa"/>
            <w:vAlign w:val="center"/>
          </w:tcPr>
          <w:p w:rsidR="00814A85" w:rsidRPr="00DE0EA0" w:rsidRDefault="00814A85" w:rsidP="00C17A5C">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C17A5C" w:rsidRPr="002D2B96" w:rsidRDefault="00C17A5C" w:rsidP="00C17A5C">
      <w:pPr>
        <w:pStyle w:val="BodyText"/>
        <w:jc w:val="center"/>
        <w:rPr>
          <w:noProof/>
          <w:szCs w:val="24"/>
        </w:rPr>
      </w:pPr>
      <w:r>
        <w:rPr>
          <w:noProof/>
        </w:rPr>
        <w:br w:type="page"/>
      </w:r>
      <w:r w:rsidRPr="002D2B96">
        <w:rPr>
          <w:b/>
          <w:noProof/>
          <w:szCs w:val="24"/>
        </w:rPr>
        <w:lastRenderedPageBreak/>
        <w:t xml:space="preserve">Понуда број_______ - </w:t>
      </w:r>
      <w:r w:rsidR="00FF6847" w:rsidRPr="00FF6847">
        <w:rPr>
          <w:b/>
          <w:lang w:val="sr-Cyrl-CS"/>
        </w:rPr>
        <w:t xml:space="preserve">Набавка </w:t>
      </w:r>
      <w:r w:rsidR="00FF6847" w:rsidRPr="00FF6847">
        <w:rPr>
          <w:b/>
          <w:lang w:val="sr-Cyrl-RS"/>
        </w:rPr>
        <w:t>реагенаса и потрошног материјала за апарате</w:t>
      </w:r>
      <w:r w:rsidR="00FF6847" w:rsidRPr="00FF6847">
        <w:rPr>
          <w:b/>
          <w:lang w:val="sr-Latn-RS"/>
        </w:rPr>
        <w:t xml:space="preserve"> PENTRA 60</w:t>
      </w:r>
      <w:r w:rsidR="00FF6847" w:rsidRPr="00FF6847">
        <w:rPr>
          <w:b/>
          <w:lang w:val="sr-Cyrl-RS"/>
        </w:rPr>
        <w:t xml:space="preserve"> и </w:t>
      </w:r>
      <w:r w:rsidR="00FF6847" w:rsidRPr="00FF6847">
        <w:rPr>
          <w:b/>
          <w:lang w:val="sr-Latn-RS"/>
        </w:rPr>
        <w:t>ABX MICROS CRP200</w:t>
      </w:r>
      <w:r w:rsidR="00FF6847" w:rsidRPr="00FF6847">
        <w:rPr>
          <w:b/>
          <w:lang w:val="sr-Cyrl-RS"/>
        </w:rPr>
        <w:t xml:space="preserve">, за потребе </w:t>
      </w:r>
      <w:r w:rsidR="00FF6847" w:rsidRPr="00FF6847">
        <w:rPr>
          <w:b/>
          <w:lang w:val="sr-Cyrl-CS"/>
        </w:rPr>
        <w:t xml:space="preserve">Ургентне лабораторије </w:t>
      </w:r>
      <w:r w:rsidR="00FF6847" w:rsidRPr="00FF6847">
        <w:rPr>
          <w:b/>
          <w:lang w:val="sr-Cyrl-RS"/>
        </w:rPr>
        <w:t xml:space="preserve">у оквиру </w:t>
      </w:r>
      <w:r w:rsidR="00FF6847" w:rsidRPr="00FF6847">
        <w:rPr>
          <w:b/>
          <w:lang w:val="sr-Cyrl-CS"/>
        </w:rPr>
        <w:t>Ургентног центра, Клиничког центра Војводине</w:t>
      </w:r>
      <w:r w:rsidR="00FF6847" w:rsidRPr="00FF6847">
        <w:rPr>
          <w:b/>
          <w:lang w:val="en-GB"/>
        </w:rPr>
        <w:t>, број 09-14-О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C17A5C" w:rsidRPr="00DE0EA0" w:rsidRDefault="00C17A5C" w:rsidP="00C17A5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850"/>
        <w:gridCol w:w="1385"/>
        <w:gridCol w:w="883"/>
        <w:gridCol w:w="1365"/>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C17A5C" w:rsidP="00C17A5C">
            <w:pPr>
              <w:rPr>
                <w:b/>
                <w:i/>
                <w:noProof/>
                <w:sz w:val="22"/>
                <w:szCs w:val="22"/>
              </w:rPr>
            </w:pPr>
            <w:r>
              <w:rPr>
                <w:b/>
                <w:i/>
                <w:noProof/>
                <w:sz w:val="22"/>
                <w:szCs w:val="22"/>
              </w:rPr>
              <w:t xml:space="preserve">Партија 2. </w:t>
            </w:r>
            <w:r w:rsidR="00FF6847" w:rsidRPr="00FF6847">
              <w:rPr>
                <w:b/>
                <w:i/>
                <w:noProof/>
                <w:sz w:val="22"/>
                <w:szCs w:val="22"/>
                <w:lang w:val="sr-Latn-CS"/>
              </w:rPr>
              <w:t>Реагенси и потрошни материјал за апарат ABX MICROS CRP200</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850"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38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83"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365"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850" w:type="dxa"/>
            <w:vAlign w:val="center"/>
          </w:tcPr>
          <w:p w:rsidR="00C17A5C" w:rsidRPr="00DE0EA0" w:rsidRDefault="00C17A5C" w:rsidP="00C17A5C">
            <w:pPr>
              <w:pStyle w:val="BodyText"/>
              <w:jc w:val="center"/>
              <w:rPr>
                <w:noProof/>
                <w:sz w:val="20"/>
              </w:rPr>
            </w:pPr>
            <w:r w:rsidRPr="00DE0EA0">
              <w:rPr>
                <w:noProof/>
                <w:sz w:val="20"/>
              </w:rPr>
              <w:t>4</w:t>
            </w:r>
          </w:p>
        </w:tc>
        <w:tc>
          <w:tcPr>
            <w:tcW w:w="1385" w:type="dxa"/>
            <w:vAlign w:val="center"/>
          </w:tcPr>
          <w:p w:rsidR="00C17A5C" w:rsidRPr="00DE0EA0" w:rsidRDefault="00C17A5C" w:rsidP="00C17A5C">
            <w:pPr>
              <w:pStyle w:val="BodyText"/>
              <w:jc w:val="center"/>
              <w:rPr>
                <w:noProof/>
                <w:sz w:val="20"/>
              </w:rPr>
            </w:pPr>
            <w:r w:rsidRPr="00DE0EA0">
              <w:rPr>
                <w:noProof/>
                <w:sz w:val="20"/>
              </w:rPr>
              <w:t>5</w:t>
            </w:r>
          </w:p>
        </w:tc>
        <w:tc>
          <w:tcPr>
            <w:tcW w:w="883" w:type="dxa"/>
            <w:vAlign w:val="center"/>
          </w:tcPr>
          <w:p w:rsidR="00C17A5C" w:rsidRPr="00DE0EA0" w:rsidRDefault="00C17A5C" w:rsidP="00C17A5C">
            <w:pPr>
              <w:pStyle w:val="BodyText"/>
              <w:jc w:val="center"/>
              <w:rPr>
                <w:noProof/>
                <w:sz w:val="20"/>
              </w:rPr>
            </w:pPr>
            <w:r w:rsidRPr="00DE0EA0">
              <w:rPr>
                <w:noProof/>
                <w:sz w:val="20"/>
              </w:rPr>
              <w:t>6</w:t>
            </w:r>
          </w:p>
        </w:tc>
        <w:tc>
          <w:tcPr>
            <w:tcW w:w="1365"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C17A5C" w:rsidRPr="00DE0EA0" w:rsidTr="002104EC">
        <w:tc>
          <w:tcPr>
            <w:tcW w:w="817" w:type="dxa"/>
            <w:vAlign w:val="center"/>
          </w:tcPr>
          <w:p w:rsidR="00C17A5C" w:rsidRPr="00DE0EA0" w:rsidRDefault="00C17A5C" w:rsidP="00C17A5C">
            <w:pPr>
              <w:pStyle w:val="BodyText"/>
              <w:jc w:val="center"/>
              <w:rPr>
                <w:noProof/>
                <w:sz w:val="20"/>
              </w:rPr>
            </w:pPr>
            <w:r w:rsidRPr="00DE0EA0">
              <w:rPr>
                <w:noProof/>
                <w:sz w:val="20"/>
              </w:rPr>
              <w:t>1.</w:t>
            </w:r>
          </w:p>
        </w:tc>
        <w:tc>
          <w:tcPr>
            <w:tcW w:w="2552" w:type="dxa"/>
            <w:vAlign w:val="center"/>
          </w:tcPr>
          <w:p w:rsidR="00C17A5C" w:rsidRPr="00FF6847" w:rsidRDefault="00FF6847" w:rsidP="00FF6847">
            <w:pPr>
              <w:rPr>
                <w:sz w:val="20"/>
                <w:szCs w:val="20"/>
                <w:lang w:val="en-US"/>
              </w:rPr>
            </w:pPr>
            <w:r>
              <w:rPr>
                <w:sz w:val="20"/>
                <w:szCs w:val="20"/>
                <w:lang w:val="en-US"/>
              </w:rPr>
              <w:t>ABX CLEANER – 3078</w:t>
            </w:r>
          </w:p>
        </w:tc>
        <w:tc>
          <w:tcPr>
            <w:tcW w:w="1134" w:type="dxa"/>
            <w:vAlign w:val="center"/>
          </w:tcPr>
          <w:p w:rsidR="00C17A5C" w:rsidRPr="00FF6847" w:rsidRDefault="00FF6847" w:rsidP="00FF6847">
            <w:pPr>
              <w:jc w:val="center"/>
              <w:rPr>
                <w:sz w:val="20"/>
                <w:szCs w:val="20"/>
                <w:lang w:val="sr-Cyrl-RS"/>
              </w:rPr>
            </w:pPr>
            <w:r>
              <w:rPr>
                <w:sz w:val="20"/>
                <w:szCs w:val="20"/>
                <w:lang w:val="sr-Cyrl-RS"/>
              </w:rPr>
              <w:t>ком</w:t>
            </w:r>
          </w:p>
        </w:tc>
        <w:tc>
          <w:tcPr>
            <w:tcW w:w="850" w:type="dxa"/>
            <w:vAlign w:val="center"/>
          </w:tcPr>
          <w:p w:rsidR="00C17A5C" w:rsidRPr="00C17A5C" w:rsidRDefault="002104EC" w:rsidP="002104EC">
            <w:pPr>
              <w:jc w:val="center"/>
              <w:rPr>
                <w:sz w:val="20"/>
                <w:szCs w:val="20"/>
              </w:rPr>
            </w:pPr>
            <w:r>
              <w:rPr>
                <w:sz w:val="20"/>
                <w:szCs w:val="20"/>
              </w:rPr>
              <w:t>190</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2104EC">
        <w:tc>
          <w:tcPr>
            <w:tcW w:w="817" w:type="dxa"/>
            <w:vAlign w:val="center"/>
          </w:tcPr>
          <w:p w:rsidR="00C17A5C" w:rsidRPr="00DE0EA0" w:rsidRDefault="00C17A5C" w:rsidP="00C17A5C">
            <w:pPr>
              <w:pStyle w:val="BodyText"/>
              <w:jc w:val="center"/>
              <w:rPr>
                <w:noProof/>
                <w:sz w:val="20"/>
              </w:rPr>
            </w:pPr>
            <w:r>
              <w:rPr>
                <w:noProof/>
                <w:sz w:val="20"/>
              </w:rPr>
              <w:t>2</w:t>
            </w:r>
            <w:r w:rsidRPr="00DE0EA0">
              <w:rPr>
                <w:noProof/>
                <w:sz w:val="20"/>
              </w:rPr>
              <w:t>.</w:t>
            </w:r>
          </w:p>
        </w:tc>
        <w:tc>
          <w:tcPr>
            <w:tcW w:w="2552" w:type="dxa"/>
            <w:vAlign w:val="center"/>
          </w:tcPr>
          <w:p w:rsidR="00C17A5C" w:rsidRPr="00C17A5C" w:rsidRDefault="00FF6847" w:rsidP="00FF6847">
            <w:pPr>
              <w:rPr>
                <w:sz w:val="20"/>
                <w:szCs w:val="20"/>
              </w:rPr>
            </w:pPr>
            <w:r>
              <w:rPr>
                <w:sz w:val="20"/>
                <w:szCs w:val="20"/>
              </w:rPr>
              <w:t>ABX CRP REA – 3010</w:t>
            </w:r>
          </w:p>
        </w:tc>
        <w:tc>
          <w:tcPr>
            <w:tcW w:w="1134" w:type="dxa"/>
            <w:vAlign w:val="center"/>
          </w:tcPr>
          <w:p w:rsidR="00C17A5C" w:rsidRPr="00FF6847" w:rsidRDefault="00FF6847" w:rsidP="00FF6847">
            <w:pPr>
              <w:jc w:val="center"/>
              <w:rPr>
                <w:sz w:val="20"/>
                <w:szCs w:val="20"/>
                <w:lang w:val="sr-Cyrl-RS"/>
              </w:rPr>
            </w:pPr>
            <w:r>
              <w:rPr>
                <w:sz w:val="20"/>
                <w:szCs w:val="20"/>
                <w:lang w:val="sr-Cyrl-RS"/>
              </w:rPr>
              <w:t>ком</w:t>
            </w:r>
          </w:p>
        </w:tc>
        <w:tc>
          <w:tcPr>
            <w:tcW w:w="850" w:type="dxa"/>
            <w:vAlign w:val="center"/>
          </w:tcPr>
          <w:p w:rsidR="00C17A5C" w:rsidRPr="00C17A5C" w:rsidRDefault="002104EC" w:rsidP="002104EC">
            <w:pPr>
              <w:jc w:val="center"/>
              <w:rPr>
                <w:sz w:val="20"/>
                <w:szCs w:val="20"/>
              </w:rPr>
            </w:pPr>
            <w:r>
              <w:rPr>
                <w:sz w:val="20"/>
                <w:szCs w:val="20"/>
              </w:rPr>
              <w:t>360</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2104EC">
        <w:tc>
          <w:tcPr>
            <w:tcW w:w="817" w:type="dxa"/>
            <w:vAlign w:val="center"/>
          </w:tcPr>
          <w:p w:rsidR="00C17A5C" w:rsidRPr="00DE0EA0" w:rsidRDefault="00C17A5C" w:rsidP="00C17A5C">
            <w:pPr>
              <w:pStyle w:val="BodyText"/>
              <w:jc w:val="center"/>
              <w:rPr>
                <w:noProof/>
                <w:sz w:val="20"/>
              </w:rPr>
            </w:pPr>
            <w:r>
              <w:rPr>
                <w:noProof/>
                <w:sz w:val="20"/>
              </w:rPr>
              <w:t>3</w:t>
            </w:r>
            <w:r w:rsidRPr="00DE0EA0">
              <w:rPr>
                <w:noProof/>
                <w:sz w:val="20"/>
              </w:rPr>
              <w:t>.</w:t>
            </w:r>
          </w:p>
        </w:tc>
        <w:tc>
          <w:tcPr>
            <w:tcW w:w="2552" w:type="dxa"/>
            <w:vAlign w:val="center"/>
          </w:tcPr>
          <w:p w:rsidR="00C17A5C" w:rsidRPr="00C17A5C" w:rsidRDefault="00FF6847" w:rsidP="00FF6847">
            <w:pPr>
              <w:rPr>
                <w:sz w:val="20"/>
                <w:szCs w:val="20"/>
              </w:rPr>
            </w:pPr>
            <w:r>
              <w:rPr>
                <w:sz w:val="20"/>
                <w:szCs w:val="20"/>
              </w:rPr>
              <w:t>ABX EDTA CAPILARNE TUBE – 3012</w:t>
            </w:r>
          </w:p>
        </w:tc>
        <w:tc>
          <w:tcPr>
            <w:tcW w:w="1134" w:type="dxa"/>
            <w:vAlign w:val="center"/>
          </w:tcPr>
          <w:p w:rsidR="00C17A5C" w:rsidRPr="00C17A5C" w:rsidRDefault="00C17A5C" w:rsidP="00FF6847">
            <w:pPr>
              <w:jc w:val="center"/>
              <w:rPr>
                <w:sz w:val="20"/>
                <w:szCs w:val="20"/>
              </w:rPr>
            </w:pPr>
            <w:r w:rsidRPr="00C17A5C">
              <w:rPr>
                <w:sz w:val="20"/>
                <w:szCs w:val="20"/>
              </w:rPr>
              <w:t>паk</w:t>
            </w:r>
          </w:p>
        </w:tc>
        <w:tc>
          <w:tcPr>
            <w:tcW w:w="850" w:type="dxa"/>
            <w:vAlign w:val="center"/>
          </w:tcPr>
          <w:p w:rsidR="00C17A5C" w:rsidRPr="00C17A5C" w:rsidRDefault="002104EC" w:rsidP="002104EC">
            <w:pPr>
              <w:jc w:val="center"/>
              <w:rPr>
                <w:sz w:val="20"/>
                <w:szCs w:val="20"/>
              </w:rPr>
            </w:pPr>
            <w:r>
              <w:rPr>
                <w:sz w:val="20"/>
                <w:szCs w:val="20"/>
              </w:rPr>
              <w:t>170</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FF6847" w:rsidRPr="00DE0EA0" w:rsidTr="002104EC">
        <w:tc>
          <w:tcPr>
            <w:tcW w:w="817" w:type="dxa"/>
            <w:vAlign w:val="center"/>
          </w:tcPr>
          <w:p w:rsidR="00FF6847" w:rsidRPr="00DE0EA0" w:rsidRDefault="00FF6847" w:rsidP="00C17A5C">
            <w:pPr>
              <w:pStyle w:val="BodyText"/>
              <w:jc w:val="center"/>
              <w:rPr>
                <w:noProof/>
                <w:sz w:val="20"/>
              </w:rPr>
            </w:pPr>
            <w:r>
              <w:rPr>
                <w:noProof/>
                <w:sz w:val="20"/>
              </w:rPr>
              <w:t>4</w:t>
            </w:r>
            <w:r w:rsidRPr="00DE0EA0">
              <w:rPr>
                <w:noProof/>
                <w:sz w:val="20"/>
              </w:rPr>
              <w:t>.</w:t>
            </w:r>
          </w:p>
        </w:tc>
        <w:tc>
          <w:tcPr>
            <w:tcW w:w="2552" w:type="dxa"/>
            <w:vAlign w:val="center"/>
          </w:tcPr>
          <w:p w:rsidR="00FF6847" w:rsidRPr="00C17A5C" w:rsidRDefault="00FF6847" w:rsidP="00FF6847">
            <w:pPr>
              <w:rPr>
                <w:sz w:val="20"/>
                <w:szCs w:val="20"/>
              </w:rPr>
            </w:pPr>
            <w:r>
              <w:rPr>
                <w:sz w:val="20"/>
                <w:szCs w:val="20"/>
              </w:rPr>
              <w:t>ABX ALPHALYSE 0.4L – 3008</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121</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FF6847" w:rsidRPr="00DE0EA0" w:rsidTr="002104EC">
        <w:tc>
          <w:tcPr>
            <w:tcW w:w="817" w:type="dxa"/>
            <w:vAlign w:val="center"/>
          </w:tcPr>
          <w:p w:rsidR="00FF6847" w:rsidRPr="00DE0EA0" w:rsidRDefault="00FF6847" w:rsidP="00C17A5C">
            <w:pPr>
              <w:pStyle w:val="BodyText"/>
              <w:jc w:val="center"/>
              <w:rPr>
                <w:noProof/>
                <w:sz w:val="20"/>
              </w:rPr>
            </w:pPr>
            <w:r>
              <w:rPr>
                <w:noProof/>
                <w:sz w:val="20"/>
              </w:rPr>
              <w:t>5</w:t>
            </w:r>
            <w:r w:rsidRPr="00DE0EA0">
              <w:rPr>
                <w:noProof/>
                <w:sz w:val="20"/>
              </w:rPr>
              <w:t>.</w:t>
            </w:r>
          </w:p>
        </w:tc>
        <w:tc>
          <w:tcPr>
            <w:tcW w:w="2552" w:type="dxa"/>
            <w:vAlign w:val="center"/>
          </w:tcPr>
          <w:p w:rsidR="00FF6847" w:rsidRPr="00C17A5C" w:rsidRDefault="00FF6847" w:rsidP="00FF6847">
            <w:pPr>
              <w:rPr>
                <w:sz w:val="20"/>
                <w:szCs w:val="20"/>
              </w:rPr>
            </w:pPr>
            <w:r>
              <w:rPr>
                <w:sz w:val="20"/>
                <w:szCs w:val="20"/>
              </w:rPr>
              <w:t>ABX MINOTROL CRP 2 – 3011</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36</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FF6847" w:rsidRPr="00DE0EA0" w:rsidTr="002104EC">
        <w:tc>
          <w:tcPr>
            <w:tcW w:w="817" w:type="dxa"/>
            <w:vAlign w:val="center"/>
          </w:tcPr>
          <w:p w:rsidR="00FF6847" w:rsidRPr="00DE0EA0" w:rsidRDefault="00FF6847" w:rsidP="00C17A5C">
            <w:pPr>
              <w:pStyle w:val="BodyText"/>
              <w:jc w:val="center"/>
              <w:rPr>
                <w:noProof/>
                <w:sz w:val="20"/>
              </w:rPr>
            </w:pPr>
            <w:r>
              <w:rPr>
                <w:noProof/>
                <w:sz w:val="20"/>
              </w:rPr>
              <w:t>6</w:t>
            </w:r>
            <w:r w:rsidRPr="00DE0EA0">
              <w:rPr>
                <w:noProof/>
                <w:sz w:val="20"/>
              </w:rPr>
              <w:t>.</w:t>
            </w:r>
          </w:p>
        </w:tc>
        <w:tc>
          <w:tcPr>
            <w:tcW w:w="2552" w:type="dxa"/>
            <w:vAlign w:val="center"/>
          </w:tcPr>
          <w:p w:rsidR="00FF6847" w:rsidRPr="00C17A5C" w:rsidRDefault="00FF6847" w:rsidP="00FF6847">
            <w:pPr>
              <w:rPr>
                <w:sz w:val="20"/>
                <w:szCs w:val="20"/>
              </w:rPr>
            </w:pPr>
            <w:r>
              <w:rPr>
                <w:sz w:val="20"/>
                <w:szCs w:val="20"/>
              </w:rPr>
              <w:t>ABX MINOTROL 16 (N)</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12</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FF6847" w:rsidRPr="00DE0EA0" w:rsidTr="002104EC">
        <w:tc>
          <w:tcPr>
            <w:tcW w:w="817" w:type="dxa"/>
            <w:vAlign w:val="center"/>
          </w:tcPr>
          <w:p w:rsidR="00FF6847" w:rsidRDefault="00FF6847" w:rsidP="00C17A5C">
            <w:pPr>
              <w:pStyle w:val="BodyText"/>
              <w:jc w:val="center"/>
              <w:rPr>
                <w:noProof/>
                <w:sz w:val="20"/>
              </w:rPr>
            </w:pPr>
            <w:r>
              <w:rPr>
                <w:noProof/>
                <w:sz w:val="20"/>
              </w:rPr>
              <w:t>7.</w:t>
            </w:r>
          </w:p>
        </w:tc>
        <w:tc>
          <w:tcPr>
            <w:tcW w:w="2552" w:type="dxa"/>
            <w:vAlign w:val="center"/>
          </w:tcPr>
          <w:p w:rsidR="00FF6847" w:rsidRPr="00C17A5C" w:rsidRDefault="00FF6847" w:rsidP="00FF6847">
            <w:pPr>
              <w:rPr>
                <w:sz w:val="20"/>
                <w:szCs w:val="20"/>
              </w:rPr>
            </w:pPr>
            <w:r>
              <w:rPr>
                <w:sz w:val="20"/>
                <w:szCs w:val="20"/>
              </w:rPr>
              <w:t>ABX MINOLYSE LMG 1L</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25</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FF6847" w:rsidRPr="00DE0EA0" w:rsidTr="002104EC">
        <w:tc>
          <w:tcPr>
            <w:tcW w:w="817" w:type="dxa"/>
            <w:vAlign w:val="center"/>
          </w:tcPr>
          <w:p w:rsidR="00FF6847" w:rsidRDefault="00FF6847" w:rsidP="00C17A5C">
            <w:pPr>
              <w:pStyle w:val="BodyText"/>
              <w:jc w:val="center"/>
              <w:rPr>
                <w:noProof/>
                <w:sz w:val="20"/>
              </w:rPr>
            </w:pPr>
            <w:r>
              <w:rPr>
                <w:noProof/>
                <w:sz w:val="20"/>
              </w:rPr>
              <w:t>8.</w:t>
            </w:r>
          </w:p>
        </w:tc>
        <w:tc>
          <w:tcPr>
            <w:tcW w:w="2552" w:type="dxa"/>
            <w:vAlign w:val="center"/>
          </w:tcPr>
          <w:p w:rsidR="00FF6847" w:rsidRPr="00C17A5C" w:rsidRDefault="00FF6847" w:rsidP="00FF6847">
            <w:pPr>
              <w:rPr>
                <w:sz w:val="20"/>
                <w:szCs w:val="20"/>
              </w:rPr>
            </w:pPr>
            <w:r>
              <w:rPr>
                <w:sz w:val="20"/>
                <w:szCs w:val="20"/>
              </w:rPr>
              <w:t>ABX MINIDIL LMG</w:t>
            </w:r>
            <w:r w:rsidR="002104EC">
              <w:rPr>
                <w:sz w:val="20"/>
                <w:szCs w:val="20"/>
              </w:rPr>
              <w:t xml:space="preserve"> 20L – 3119</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93</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FF6847" w:rsidRPr="00DE0EA0" w:rsidTr="002104EC">
        <w:tc>
          <w:tcPr>
            <w:tcW w:w="817" w:type="dxa"/>
            <w:vAlign w:val="center"/>
          </w:tcPr>
          <w:p w:rsidR="00FF6847" w:rsidRDefault="00FF6847" w:rsidP="00C17A5C">
            <w:pPr>
              <w:pStyle w:val="BodyText"/>
              <w:jc w:val="center"/>
              <w:rPr>
                <w:noProof/>
                <w:sz w:val="20"/>
              </w:rPr>
            </w:pPr>
            <w:r>
              <w:rPr>
                <w:noProof/>
                <w:sz w:val="20"/>
              </w:rPr>
              <w:t>9.</w:t>
            </w:r>
          </w:p>
        </w:tc>
        <w:tc>
          <w:tcPr>
            <w:tcW w:w="2552" w:type="dxa"/>
            <w:vAlign w:val="center"/>
          </w:tcPr>
          <w:p w:rsidR="00FF6847" w:rsidRPr="00C17A5C" w:rsidRDefault="002104EC" w:rsidP="00FF6847">
            <w:pPr>
              <w:rPr>
                <w:sz w:val="20"/>
                <w:szCs w:val="20"/>
              </w:rPr>
            </w:pPr>
            <w:r>
              <w:rPr>
                <w:sz w:val="20"/>
                <w:szCs w:val="20"/>
              </w:rPr>
              <w:t>ABX MINOCLAIR 0,5L - 3042</w:t>
            </w:r>
          </w:p>
        </w:tc>
        <w:tc>
          <w:tcPr>
            <w:tcW w:w="1134" w:type="dxa"/>
            <w:vAlign w:val="center"/>
          </w:tcPr>
          <w:p w:rsidR="00FF6847" w:rsidRDefault="00FF6847" w:rsidP="00FF6847">
            <w:pPr>
              <w:jc w:val="center"/>
            </w:pPr>
            <w:r w:rsidRPr="00791C63">
              <w:rPr>
                <w:sz w:val="20"/>
                <w:szCs w:val="20"/>
                <w:lang w:val="sr-Cyrl-RS"/>
              </w:rPr>
              <w:t>ком</w:t>
            </w:r>
          </w:p>
        </w:tc>
        <w:tc>
          <w:tcPr>
            <w:tcW w:w="850" w:type="dxa"/>
            <w:vAlign w:val="center"/>
          </w:tcPr>
          <w:p w:rsidR="00FF6847" w:rsidRPr="00C17A5C" w:rsidRDefault="002104EC" w:rsidP="002104EC">
            <w:pPr>
              <w:jc w:val="center"/>
              <w:rPr>
                <w:sz w:val="20"/>
                <w:szCs w:val="20"/>
              </w:rPr>
            </w:pPr>
            <w:r>
              <w:rPr>
                <w:sz w:val="20"/>
                <w:szCs w:val="20"/>
              </w:rPr>
              <w:t>28</w:t>
            </w:r>
          </w:p>
        </w:tc>
        <w:tc>
          <w:tcPr>
            <w:tcW w:w="1385" w:type="dxa"/>
            <w:vAlign w:val="center"/>
          </w:tcPr>
          <w:p w:rsidR="00FF6847" w:rsidRPr="00DE0EA0" w:rsidRDefault="00FF6847" w:rsidP="00C17A5C">
            <w:pPr>
              <w:pStyle w:val="BodyText"/>
              <w:jc w:val="center"/>
              <w:rPr>
                <w:noProof/>
                <w:sz w:val="20"/>
              </w:rPr>
            </w:pPr>
          </w:p>
        </w:tc>
        <w:tc>
          <w:tcPr>
            <w:tcW w:w="883" w:type="dxa"/>
            <w:vAlign w:val="center"/>
          </w:tcPr>
          <w:p w:rsidR="00FF6847" w:rsidRPr="00DE0EA0" w:rsidRDefault="00FF6847" w:rsidP="00C17A5C">
            <w:pPr>
              <w:pStyle w:val="BodyText"/>
              <w:jc w:val="center"/>
              <w:rPr>
                <w:noProof/>
                <w:sz w:val="20"/>
              </w:rPr>
            </w:pPr>
          </w:p>
        </w:tc>
        <w:tc>
          <w:tcPr>
            <w:tcW w:w="1365" w:type="dxa"/>
            <w:vAlign w:val="center"/>
          </w:tcPr>
          <w:p w:rsidR="00FF6847" w:rsidRPr="00DE0EA0" w:rsidRDefault="00FF6847" w:rsidP="00C17A5C">
            <w:pPr>
              <w:pStyle w:val="BodyText"/>
              <w:jc w:val="center"/>
              <w:rPr>
                <w:noProof/>
                <w:sz w:val="20"/>
              </w:rPr>
            </w:pPr>
          </w:p>
        </w:tc>
        <w:tc>
          <w:tcPr>
            <w:tcW w:w="1403" w:type="dxa"/>
            <w:vAlign w:val="center"/>
          </w:tcPr>
          <w:p w:rsidR="00FF6847" w:rsidRPr="00DE0EA0" w:rsidRDefault="00FF6847" w:rsidP="00C17A5C">
            <w:pPr>
              <w:pStyle w:val="BodyText"/>
              <w:jc w:val="center"/>
              <w:rPr>
                <w:noProof/>
                <w:sz w:val="20"/>
              </w:rPr>
            </w:pPr>
          </w:p>
        </w:tc>
        <w:tc>
          <w:tcPr>
            <w:tcW w:w="1370" w:type="dxa"/>
            <w:vAlign w:val="center"/>
          </w:tcPr>
          <w:p w:rsidR="00FF6847" w:rsidRPr="00DE0EA0" w:rsidRDefault="00FF6847" w:rsidP="00C17A5C">
            <w:pPr>
              <w:pStyle w:val="BodyText"/>
              <w:jc w:val="center"/>
              <w:rPr>
                <w:noProof/>
                <w:sz w:val="20"/>
              </w:rPr>
            </w:pPr>
          </w:p>
        </w:tc>
        <w:tc>
          <w:tcPr>
            <w:tcW w:w="1682" w:type="dxa"/>
            <w:vAlign w:val="center"/>
          </w:tcPr>
          <w:p w:rsidR="00FF6847" w:rsidRPr="00DE0EA0" w:rsidRDefault="00FF6847" w:rsidP="00C17A5C">
            <w:pPr>
              <w:pStyle w:val="BodyText"/>
              <w:jc w:val="center"/>
              <w:rPr>
                <w:noProof/>
                <w:sz w:val="20"/>
              </w:rPr>
            </w:pPr>
          </w:p>
        </w:tc>
        <w:tc>
          <w:tcPr>
            <w:tcW w:w="1386" w:type="dxa"/>
            <w:vAlign w:val="center"/>
          </w:tcPr>
          <w:p w:rsidR="00FF6847" w:rsidRPr="00DE0EA0" w:rsidRDefault="00FF6847"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365"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365"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365"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1"/>
        </w:numPr>
        <w:rPr>
          <w:noProof/>
          <w:szCs w:val="24"/>
        </w:rPr>
      </w:pPr>
      <w:r w:rsidRPr="00DE0EA0">
        <w:rPr>
          <w:noProof/>
          <w:szCs w:val="24"/>
        </w:rPr>
        <w:t>Самостално</w:t>
      </w:r>
    </w:p>
    <w:p w:rsidR="00C17A5C" w:rsidRPr="00DE0EA0" w:rsidRDefault="00C17A5C" w:rsidP="006E7B87">
      <w:pPr>
        <w:pStyle w:val="BodyText"/>
        <w:numPr>
          <w:ilvl w:val="0"/>
          <w:numId w:val="11"/>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1"/>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C17A5C" w:rsidRDefault="00C17A5C">
      <w:pPr>
        <w:rPr>
          <w:noProof/>
        </w:rPr>
      </w:pPr>
      <w:r>
        <w:rPr>
          <w:noProof/>
        </w:rPr>
        <w:br w:type="page"/>
      </w:r>
    </w:p>
    <w:p w:rsidR="00C17A5C" w:rsidRDefault="00C17A5C" w:rsidP="00C17A5C">
      <w:pPr>
        <w:rPr>
          <w:noProof/>
        </w:rPr>
      </w:pPr>
    </w:p>
    <w:p w:rsidR="00C17A5C" w:rsidRPr="00C17A5C" w:rsidRDefault="00C17A5C">
      <w:pPr>
        <w:rPr>
          <w:noProof/>
        </w:rPr>
      </w:pPr>
    </w:p>
    <w:p w:rsidR="004D134C" w:rsidRPr="00DE0EA0" w:rsidRDefault="004D134C"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13" w:rsidRDefault="00880F13">
      <w:r>
        <w:separator/>
      </w:r>
    </w:p>
  </w:endnote>
  <w:endnote w:type="continuationSeparator" w:id="0">
    <w:p w:rsidR="00880F13" w:rsidRDefault="008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Default="00880F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13" w:rsidRDefault="00880F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880F13" w:rsidRDefault="00880F13">
            <w:pPr>
              <w:pStyle w:val="Footer"/>
              <w:jc w:val="right"/>
            </w:pPr>
            <w:r>
              <w:t xml:space="preserve">Страна </w:t>
            </w:r>
            <w:r>
              <w:rPr>
                <w:b/>
              </w:rPr>
              <w:fldChar w:fldCharType="begin"/>
            </w:r>
            <w:r>
              <w:rPr>
                <w:b/>
              </w:rPr>
              <w:instrText xml:space="preserve"> PAGE </w:instrText>
            </w:r>
            <w:r>
              <w:rPr>
                <w:b/>
              </w:rPr>
              <w:fldChar w:fldCharType="separate"/>
            </w:r>
            <w:r w:rsidR="00054363">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054363">
              <w:rPr>
                <w:b/>
                <w:noProof/>
              </w:rPr>
              <w:t>33</w:t>
            </w:r>
            <w:r>
              <w:rPr>
                <w:b/>
              </w:rPr>
              <w:fldChar w:fldCharType="end"/>
            </w:r>
          </w:p>
        </w:sdtContent>
      </w:sdt>
    </w:sdtContent>
  </w:sdt>
  <w:p w:rsidR="00880F13" w:rsidRPr="00CF2211" w:rsidRDefault="00880F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13" w:rsidRDefault="00880F13">
      <w:r>
        <w:separator/>
      </w:r>
    </w:p>
  </w:footnote>
  <w:footnote w:type="continuationSeparator" w:id="0">
    <w:p w:rsidR="00880F13" w:rsidRDefault="008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Pr="00884492" w:rsidRDefault="00880F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4363"/>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04EC"/>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617"/>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4A8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168"/>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847"/>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83DA-D2ED-4E42-8B4D-C8A23807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33</Pages>
  <Words>7199</Words>
  <Characters>44865</Characters>
  <Application>Microsoft Office Word</Application>
  <DocSecurity>0</DocSecurity>
  <Lines>373</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cp:revision>
  <cp:lastPrinted>2013-07-29T08:21:00Z</cp:lastPrinted>
  <dcterms:created xsi:type="dcterms:W3CDTF">2013-08-02T07:18:00Z</dcterms:created>
  <dcterms:modified xsi:type="dcterms:W3CDTF">2014-01-27T08:29:00Z</dcterms:modified>
</cp:coreProperties>
</file>