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232"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0248AA" w:rsidP="002D5B2C">
      <w:pPr>
        <w:pStyle w:val="Footer"/>
        <w:jc w:val="center"/>
        <w:rPr>
          <w:b/>
          <w:lang w:val="sr-Cyrl-CS"/>
        </w:rPr>
      </w:pPr>
      <w:r w:rsidRPr="000248AA">
        <w:rPr>
          <w:b/>
          <w:lang w:val="sr-Cyrl-CS"/>
        </w:rPr>
        <w:t xml:space="preserve">Набавка </w:t>
      </w:r>
      <w:r w:rsidRPr="000248AA">
        <w:rPr>
          <w:b/>
          <w:lang w:val="sr-Cyrl-RS"/>
        </w:rPr>
        <w:t>реагенаса и потрошног материјала за апарате</w:t>
      </w:r>
      <w:r w:rsidRPr="000248AA">
        <w:rPr>
          <w:b/>
          <w:lang w:val="sr-Latn-RS"/>
        </w:rPr>
        <w:t xml:space="preserve"> GA 3</w:t>
      </w:r>
      <w:r w:rsidRPr="000248AA">
        <w:rPr>
          <w:b/>
          <w:lang w:val="sr-Cyrl-RS"/>
        </w:rPr>
        <w:t>,</w:t>
      </w:r>
      <w:r w:rsidRPr="000248AA">
        <w:rPr>
          <w:b/>
          <w:lang w:val="en-US"/>
        </w:rPr>
        <w:t xml:space="preserve"> MINDRAY BC 5380 </w:t>
      </w:r>
      <w:r w:rsidRPr="000248AA">
        <w:rPr>
          <w:b/>
          <w:lang w:val="sr-Cyrl-RS"/>
        </w:rPr>
        <w:t xml:space="preserve">и  </w:t>
      </w:r>
      <w:r w:rsidRPr="000248AA">
        <w:rPr>
          <w:b/>
          <w:lang w:val="sr-Latn-RS"/>
        </w:rPr>
        <w:t xml:space="preserve">CENTAUR XP, </w:t>
      </w:r>
      <w:r w:rsidRPr="000248AA">
        <w:rPr>
          <w:b/>
          <w:lang w:val="sr-Cyrl-RS"/>
        </w:rPr>
        <w:t>за потребе Центра за лабораторијску медицину</w:t>
      </w:r>
      <w:r w:rsidRPr="000248AA">
        <w:rPr>
          <w:b/>
          <w:lang w:val="sr-Cyrl-CS"/>
        </w:rPr>
        <w:t xml:space="preserve"> и  Ургентне лабораторије Ургентног центра,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0248AA">
        <w:rPr>
          <w:b/>
          <w:noProof/>
          <w:lang w:val="sr-Cyrl-RS"/>
        </w:rPr>
        <w:t>12</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4D2139" w:rsidRPr="004D2139">
        <w:rPr>
          <w:noProof/>
        </w:rPr>
        <w:t xml:space="preserve"> број </w:t>
      </w:r>
      <w:r w:rsidR="000248AA">
        <w:rPr>
          <w:b/>
          <w:noProof/>
          <w:lang w:val="sr-Cyrl-RS"/>
        </w:rPr>
        <w:t>12</w:t>
      </w:r>
      <w:r w:rsidR="004D2139" w:rsidRPr="00547763">
        <w:rPr>
          <w:b/>
          <w:noProof/>
        </w:rPr>
        <w:t>-14</w:t>
      </w:r>
      <w:r w:rsidR="00F9313D" w:rsidRPr="00547763">
        <w:rPr>
          <w:b/>
          <w:noProof/>
        </w:rPr>
        <w:t>-О</w:t>
      </w:r>
      <w:r w:rsidR="00150683" w:rsidRPr="004D2139">
        <w:rPr>
          <w:noProof/>
        </w:rPr>
        <w:t xml:space="preserve"> - </w:t>
      </w:r>
      <w:r w:rsidR="000248AA" w:rsidRPr="000248AA">
        <w:rPr>
          <w:b/>
          <w:lang w:val="sr-Cyrl-CS"/>
        </w:rPr>
        <w:t xml:space="preserve">Набавка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967981">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967981">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967981">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967981">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967981">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967981">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967981">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967981">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547763">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0248AA">
              <w:rPr>
                <w:b/>
                <w:lang w:val="sr-Cyrl-RS"/>
              </w:rPr>
              <w:t>12</w:t>
            </w:r>
            <w:r w:rsidR="004D2139" w:rsidRPr="00547763">
              <w:rPr>
                <w:b/>
              </w:rPr>
              <w:t>-14</w:t>
            </w:r>
            <w:r w:rsidR="00FD3521" w:rsidRPr="00547763">
              <w:rPr>
                <w:b/>
              </w:rPr>
              <w:t>-О</w:t>
            </w:r>
            <w:r w:rsidRPr="004D2139">
              <w:rPr>
                <w:i/>
                <w:iCs/>
              </w:rPr>
              <w:t xml:space="preserve"> </w:t>
            </w:r>
            <w:r w:rsidR="00FD3521" w:rsidRPr="004D2139">
              <w:t xml:space="preserve">је </w:t>
            </w:r>
            <w:r w:rsidR="000248AA" w:rsidRPr="000248AA">
              <w:rPr>
                <w:b/>
                <w:lang w:val="sr-Cyrl-CS"/>
              </w:rPr>
              <w:t xml:space="preserve">Набавка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547763">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0248AA">
              <w:rPr>
                <w:b/>
                <w:lang w:val="sr-Cyrl-RS"/>
              </w:rPr>
              <w:t>12</w:t>
            </w:r>
            <w:r w:rsidR="007C2756" w:rsidRPr="00547763">
              <w:rPr>
                <w:b/>
              </w:rPr>
              <w:t>-14</w:t>
            </w:r>
            <w:r w:rsidRPr="00547763">
              <w:rPr>
                <w:b/>
              </w:rPr>
              <w:t>-О</w:t>
            </w:r>
            <w:r w:rsidRPr="007C2756">
              <w:rPr>
                <w:i/>
                <w:iCs/>
              </w:rPr>
              <w:t xml:space="preserve"> </w:t>
            </w:r>
            <w:r w:rsidRPr="007C2756">
              <w:t xml:space="preserve">је </w:t>
            </w:r>
            <w:r w:rsidR="000248AA" w:rsidRPr="000248AA">
              <w:rPr>
                <w:b/>
                <w:lang w:val="sr-Cyrl-CS"/>
              </w:rPr>
              <w:t xml:space="preserve">Набавка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Клиничког центра Војводине</w:t>
            </w:r>
            <w:r w:rsidRPr="007C2756">
              <w:rPr>
                <w:lang w:val="sr-Cyrl-BA"/>
              </w:rPr>
              <w:t>.</w:t>
            </w:r>
          </w:p>
        </w:tc>
      </w:tr>
      <w:tr w:rsidR="00AD0C56" w:rsidRPr="00DE0EA0" w:rsidTr="000248AA">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vAlign w:val="center"/>
          </w:tcPr>
          <w:p w:rsidR="00AD0C56" w:rsidRPr="00DE0EA0" w:rsidRDefault="007C2756" w:rsidP="000248AA">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DE0EA0" w:rsidRDefault="00DE6B1D">
      <w:pPr>
        <w:rPr>
          <w:b/>
          <w:noProof/>
        </w:rPr>
      </w:pPr>
    </w:p>
    <w:tbl>
      <w:tblPr>
        <w:tblStyle w:val="TableGrid"/>
        <w:tblW w:w="0" w:type="auto"/>
        <w:tblLook w:val="04A0" w:firstRow="1" w:lastRow="0" w:firstColumn="1" w:lastColumn="0" w:noHBand="0" w:noVBand="1"/>
      </w:tblPr>
      <w:tblGrid>
        <w:gridCol w:w="1398"/>
        <w:gridCol w:w="4847"/>
        <w:gridCol w:w="3041"/>
      </w:tblGrid>
      <w:tr w:rsidR="00547763" w:rsidTr="001C3E21">
        <w:tc>
          <w:tcPr>
            <w:tcW w:w="1398"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t>Партија</w:t>
            </w:r>
          </w:p>
        </w:tc>
        <w:tc>
          <w:tcPr>
            <w:tcW w:w="4847"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pPr>
            <w:r>
              <w:t>Назив партије</w:t>
            </w:r>
          </w:p>
        </w:tc>
        <w:tc>
          <w:tcPr>
            <w:tcW w:w="3041" w:type="dxa"/>
            <w:tcBorders>
              <w:top w:val="single" w:sz="4" w:space="0" w:color="auto"/>
              <w:left w:val="single" w:sz="4" w:space="0" w:color="auto"/>
              <w:bottom w:val="single" w:sz="4" w:space="0" w:color="auto"/>
              <w:right w:val="single" w:sz="4" w:space="0" w:color="auto"/>
            </w:tcBorders>
            <w:vAlign w:val="center"/>
            <w:hideMark/>
          </w:tcPr>
          <w:p w:rsidR="00547763" w:rsidRDefault="00547763" w:rsidP="001C3E21">
            <w:pPr>
              <w:jc w:val="center"/>
              <w:rPr>
                <w:lang w:val="sr-Cyrl-RS"/>
              </w:rPr>
            </w:pPr>
            <w:r>
              <w:rPr>
                <w:rFonts w:eastAsiaTheme="minorHAnsi"/>
                <w:bCs/>
                <w:lang w:val="en-US"/>
              </w:rPr>
              <w:t>O</w:t>
            </w:r>
            <w:r w:rsidRPr="00F97956">
              <w:rPr>
                <w:rFonts w:eastAsiaTheme="minorHAnsi"/>
                <w:bCs/>
                <w:lang w:val="en-US"/>
              </w:rPr>
              <w:t>знака из општег речника набавке</w:t>
            </w:r>
          </w:p>
        </w:tc>
      </w:tr>
      <w:tr w:rsidR="000248AA" w:rsidTr="00547763">
        <w:tc>
          <w:tcPr>
            <w:tcW w:w="1398" w:type="dxa"/>
            <w:tcBorders>
              <w:top w:val="single" w:sz="4" w:space="0" w:color="auto"/>
              <w:left w:val="single" w:sz="4" w:space="0" w:color="auto"/>
              <w:bottom w:val="single" w:sz="4" w:space="0" w:color="auto"/>
              <w:right w:val="single" w:sz="4" w:space="0" w:color="auto"/>
            </w:tcBorders>
            <w:vAlign w:val="center"/>
            <w:hideMark/>
          </w:tcPr>
          <w:p w:rsidR="000248AA" w:rsidRDefault="000248AA" w:rsidP="001C3E21">
            <w:pPr>
              <w:jc w:val="center"/>
            </w:pPr>
            <w:r>
              <w:rPr>
                <w:lang w:val="sr-Cyrl-RS"/>
              </w:rPr>
              <w:t>1.</w:t>
            </w:r>
          </w:p>
        </w:tc>
        <w:tc>
          <w:tcPr>
            <w:tcW w:w="4847" w:type="dxa"/>
            <w:tcBorders>
              <w:top w:val="single" w:sz="4" w:space="0" w:color="auto"/>
              <w:left w:val="single" w:sz="4" w:space="0" w:color="auto"/>
              <w:bottom w:val="single" w:sz="4" w:space="0" w:color="auto"/>
              <w:right w:val="single" w:sz="4" w:space="0" w:color="auto"/>
            </w:tcBorders>
          </w:tcPr>
          <w:p w:rsidR="000248AA" w:rsidRPr="00342FB0" w:rsidRDefault="000248AA" w:rsidP="00B60650">
            <w:pPr>
              <w:rPr>
                <w:lang w:val="sr-Cyrl-RS"/>
              </w:rPr>
            </w:pPr>
            <w:r w:rsidRPr="00342FB0">
              <w:rPr>
                <w:lang w:val="sr-Cyrl-RS"/>
              </w:rPr>
              <w:t>Реагенси и потрошни материјал за апарат</w:t>
            </w:r>
            <w:r w:rsidRPr="00342FB0">
              <w:t xml:space="preserve"> </w:t>
            </w:r>
            <w:r w:rsidRPr="00342FB0">
              <w:rPr>
                <w:lang w:val="sr-Latn-RS"/>
              </w:rPr>
              <w:t>GA 3</w:t>
            </w:r>
          </w:p>
        </w:tc>
        <w:tc>
          <w:tcPr>
            <w:tcW w:w="3041" w:type="dxa"/>
            <w:tcBorders>
              <w:top w:val="single" w:sz="4" w:space="0" w:color="auto"/>
              <w:left w:val="single" w:sz="4" w:space="0" w:color="auto"/>
              <w:bottom w:val="single" w:sz="4" w:space="0" w:color="auto"/>
              <w:right w:val="single" w:sz="4" w:space="0" w:color="auto"/>
            </w:tcBorders>
            <w:vAlign w:val="center"/>
          </w:tcPr>
          <w:p w:rsidR="000248AA" w:rsidRDefault="000248AA" w:rsidP="00547763">
            <w:pPr>
              <w:jc w:val="center"/>
            </w:pPr>
            <w:r w:rsidRPr="00A06162">
              <w:t>33696500</w:t>
            </w:r>
          </w:p>
        </w:tc>
      </w:tr>
      <w:tr w:rsidR="000248AA" w:rsidTr="00547763">
        <w:tc>
          <w:tcPr>
            <w:tcW w:w="1398" w:type="dxa"/>
            <w:tcBorders>
              <w:top w:val="single" w:sz="4" w:space="0" w:color="auto"/>
              <w:left w:val="single" w:sz="4" w:space="0" w:color="auto"/>
              <w:bottom w:val="single" w:sz="4" w:space="0" w:color="auto"/>
              <w:right w:val="single" w:sz="4" w:space="0" w:color="auto"/>
            </w:tcBorders>
            <w:vAlign w:val="center"/>
            <w:hideMark/>
          </w:tcPr>
          <w:p w:rsidR="000248AA" w:rsidRDefault="000248AA" w:rsidP="001C3E21">
            <w:pPr>
              <w:jc w:val="center"/>
            </w:pPr>
            <w:r>
              <w:rPr>
                <w:lang w:val="sr-Cyrl-RS"/>
              </w:rPr>
              <w:t>2.</w:t>
            </w:r>
          </w:p>
        </w:tc>
        <w:tc>
          <w:tcPr>
            <w:tcW w:w="4847" w:type="dxa"/>
            <w:tcBorders>
              <w:top w:val="single" w:sz="4" w:space="0" w:color="auto"/>
              <w:left w:val="single" w:sz="4" w:space="0" w:color="auto"/>
              <w:bottom w:val="single" w:sz="4" w:space="0" w:color="auto"/>
              <w:right w:val="single" w:sz="4" w:space="0" w:color="auto"/>
            </w:tcBorders>
          </w:tcPr>
          <w:p w:rsidR="000248AA" w:rsidRPr="00342FB0" w:rsidRDefault="000248AA" w:rsidP="00B60650">
            <w:pPr>
              <w:rPr>
                <w:lang w:val="sr-Cyrl-RS"/>
              </w:rPr>
            </w:pPr>
            <w:r w:rsidRPr="00342FB0">
              <w:t xml:space="preserve">Реагенси и потрошни материјал за апарат </w:t>
            </w:r>
            <w:r w:rsidRPr="00342FB0">
              <w:rPr>
                <w:lang w:val="en-US"/>
              </w:rPr>
              <w:t>MINDRAY BC 5380</w:t>
            </w:r>
          </w:p>
        </w:tc>
        <w:tc>
          <w:tcPr>
            <w:tcW w:w="3041" w:type="dxa"/>
            <w:tcBorders>
              <w:top w:val="single" w:sz="4" w:space="0" w:color="auto"/>
              <w:left w:val="single" w:sz="4" w:space="0" w:color="auto"/>
              <w:bottom w:val="single" w:sz="4" w:space="0" w:color="auto"/>
              <w:right w:val="single" w:sz="4" w:space="0" w:color="auto"/>
            </w:tcBorders>
            <w:vAlign w:val="center"/>
          </w:tcPr>
          <w:p w:rsidR="000248AA" w:rsidRDefault="000248AA" w:rsidP="00547763">
            <w:pPr>
              <w:jc w:val="center"/>
            </w:pPr>
            <w:r w:rsidRPr="00A06162">
              <w:t>33696500</w:t>
            </w:r>
          </w:p>
        </w:tc>
      </w:tr>
      <w:tr w:rsidR="000248AA" w:rsidTr="00547763">
        <w:tc>
          <w:tcPr>
            <w:tcW w:w="1398" w:type="dxa"/>
            <w:tcBorders>
              <w:top w:val="single" w:sz="4" w:space="0" w:color="auto"/>
              <w:left w:val="single" w:sz="4" w:space="0" w:color="auto"/>
              <w:bottom w:val="single" w:sz="4" w:space="0" w:color="auto"/>
              <w:right w:val="single" w:sz="4" w:space="0" w:color="auto"/>
            </w:tcBorders>
            <w:vAlign w:val="center"/>
          </w:tcPr>
          <w:p w:rsidR="000248AA" w:rsidRDefault="000248AA" w:rsidP="001C3E21">
            <w:pPr>
              <w:jc w:val="center"/>
              <w:rPr>
                <w:lang w:val="sr-Cyrl-RS"/>
              </w:rPr>
            </w:pPr>
            <w:r>
              <w:rPr>
                <w:lang w:val="sr-Cyrl-RS"/>
              </w:rPr>
              <w:t>3.</w:t>
            </w:r>
          </w:p>
        </w:tc>
        <w:tc>
          <w:tcPr>
            <w:tcW w:w="4847" w:type="dxa"/>
            <w:tcBorders>
              <w:top w:val="single" w:sz="4" w:space="0" w:color="auto"/>
              <w:left w:val="single" w:sz="4" w:space="0" w:color="auto"/>
              <w:bottom w:val="single" w:sz="4" w:space="0" w:color="auto"/>
              <w:right w:val="single" w:sz="4" w:space="0" w:color="auto"/>
            </w:tcBorders>
          </w:tcPr>
          <w:p w:rsidR="000248AA" w:rsidRPr="00342FB0" w:rsidRDefault="000248AA" w:rsidP="00B60650">
            <w:pPr>
              <w:rPr>
                <w:lang w:val="sr-Latn-RS"/>
              </w:rPr>
            </w:pPr>
            <w:r w:rsidRPr="00342FB0">
              <w:rPr>
                <w:lang w:val="sr-Cyrl-RS"/>
              </w:rPr>
              <w:t>Реагенси и потрошни материјал за апарат</w:t>
            </w:r>
            <w:r w:rsidRPr="00342FB0">
              <w:rPr>
                <w:lang w:val="sr-Latn-RS"/>
              </w:rPr>
              <w:t xml:space="preserve"> CENTAUR XP</w:t>
            </w:r>
          </w:p>
        </w:tc>
        <w:tc>
          <w:tcPr>
            <w:tcW w:w="3041" w:type="dxa"/>
            <w:tcBorders>
              <w:top w:val="single" w:sz="4" w:space="0" w:color="auto"/>
              <w:left w:val="single" w:sz="4" w:space="0" w:color="auto"/>
              <w:bottom w:val="single" w:sz="4" w:space="0" w:color="auto"/>
              <w:right w:val="single" w:sz="4" w:space="0" w:color="auto"/>
            </w:tcBorders>
            <w:vAlign w:val="center"/>
          </w:tcPr>
          <w:p w:rsidR="000248AA" w:rsidRPr="00A06162" w:rsidRDefault="000248AA" w:rsidP="00547763">
            <w:pPr>
              <w:jc w:val="center"/>
            </w:pPr>
            <w:r w:rsidRPr="000248AA">
              <w:t>33696500</w:t>
            </w:r>
          </w:p>
        </w:tc>
      </w:tr>
    </w:tbl>
    <w:p w:rsidR="00DE6B1D"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0248AA">
              <w:rPr>
                <w:lang w:val="sr-Cyrl-BA"/>
              </w:rPr>
              <w:t>н</w:t>
            </w:r>
            <w:r w:rsidR="000248AA" w:rsidRPr="000248AA">
              <w:rPr>
                <w:lang w:val="sr-Cyrl-BA"/>
              </w:rPr>
              <w:t>абавка реагенаса и потрошног материјала за апарате GA 3, MINDRAY BC 5380 и  CENTAUR XP, за потребе Центра за лабораторијску медицину и  Ургентне лабораторије Ургентног центра, Клиничког центра Војводине</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67981" w:rsidRPr="00967981">
              <w:rPr>
                <w:noProof/>
                <w:lang w:val="sr-Cyrl-BA"/>
              </w:rPr>
              <w:t>2</w:t>
            </w:r>
            <w:r w:rsidR="00967981" w:rsidRPr="00967981">
              <w:rPr>
                <w:noProof/>
                <w:lang w:val="en-US"/>
              </w:rPr>
              <w:t>7</w:t>
            </w:r>
            <w:r w:rsidRPr="00967981">
              <w:rPr>
                <w:noProof/>
                <w:lang w:val="sr-Cyrl-BA"/>
              </w:rPr>
              <w:t>.</w:t>
            </w:r>
            <w:r w:rsidR="005345D0" w:rsidRPr="00967981">
              <w:rPr>
                <w:noProof/>
                <w:lang w:val="sr-Cyrl-BA"/>
              </w:rPr>
              <w:t>07</w:t>
            </w:r>
            <w:r w:rsidRPr="00967981">
              <w:rPr>
                <w:noProof/>
                <w:lang w:val="sr-Cyrl-BA"/>
              </w:rPr>
              <w:t xml:space="preserve">.2013. </w:t>
            </w:r>
            <w:r w:rsidRPr="00967981">
              <w:rPr>
                <w:noProof/>
              </w:rPr>
              <w:t xml:space="preserve">до </w:t>
            </w:r>
            <w:r w:rsidR="00967981" w:rsidRPr="00967981">
              <w:rPr>
                <w:noProof/>
                <w:lang w:val="sr-Cyrl-BA"/>
              </w:rPr>
              <w:t>2</w:t>
            </w:r>
            <w:r w:rsidR="00967981" w:rsidRPr="00967981">
              <w:rPr>
                <w:noProof/>
                <w:lang w:val="en-US"/>
              </w:rPr>
              <w:t>7</w:t>
            </w:r>
            <w:r w:rsidR="00E1252F" w:rsidRPr="00967981">
              <w:rPr>
                <w:noProof/>
                <w:lang w:val="sr-Cyrl-BA"/>
              </w:rPr>
              <w:t>.01</w:t>
            </w:r>
            <w:r w:rsidR="005345D0" w:rsidRPr="00967981">
              <w:rPr>
                <w:noProof/>
              </w:rPr>
              <w:t>.2014</w:t>
            </w:r>
            <w:r w:rsidRPr="00967981">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967981" w:rsidRPr="00967981">
              <w:rPr>
                <w:noProof/>
              </w:rPr>
              <w:t>27.07.2013. до 27</w:t>
            </w:r>
            <w:r w:rsidR="005345D0" w:rsidRPr="00967981">
              <w:rPr>
                <w:noProof/>
              </w:rPr>
              <w:t>.01.2014</w:t>
            </w:r>
            <w:r w:rsidRPr="00967981">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D01F02"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D01F02" w:rsidRPr="00DE0EA0" w:rsidRDefault="00D01F02">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D01F02" w:rsidRPr="005345D0" w:rsidRDefault="00D01F02">
            <w:pPr>
              <w:rPr>
                <w:lang w:val="sr-Latn-CS"/>
              </w:rPr>
            </w:pPr>
            <w:r w:rsidRPr="00D01F02">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D01F02" w:rsidRPr="00D01F02" w:rsidRDefault="00D01F02" w:rsidP="00D01F02">
            <w:r w:rsidRPr="00D01F02">
              <w:t>Решење АЛИМС-а мора бити важеће.</w:t>
            </w:r>
          </w:p>
          <w:p w:rsidR="00D01F02" w:rsidRPr="005345D0" w:rsidRDefault="00D01F02" w:rsidP="00D01F02">
            <w:pPr>
              <w:rPr>
                <w:lang w:val="sr-Latn-CS"/>
              </w:rPr>
            </w:pPr>
            <w:r w:rsidRPr="00D01F02">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Предмет јавне набавке је обликован по партијама.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70DEE" w:rsidRPr="00DE0EA0" w:rsidTr="00A878F3">
        <w:tc>
          <w:tcPr>
            <w:tcW w:w="9032" w:type="dxa"/>
            <w:shd w:val="clear" w:color="auto" w:fill="auto"/>
          </w:tcPr>
          <w:p w:rsidR="00C21A19" w:rsidRPr="00B553ED" w:rsidRDefault="00C21A19" w:rsidP="00487D93">
            <w:pPr>
              <w:spacing w:line="276" w:lineRule="auto"/>
              <w:jc w:val="both"/>
              <w:rPr>
                <w:rFonts w:eastAsia="TimesNewRomanPSMT"/>
                <w:bCs/>
              </w:rPr>
            </w:pP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553ED" w:rsidRDefault="004F2BAB" w:rsidP="006E7B87">
            <w:pPr>
              <w:pStyle w:val="ListParagraph"/>
              <w:numPr>
                <w:ilvl w:val="0"/>
                <w:numId w:val="7"/>
              </w:numPr>
              <w:spacing w:line="276" w:lineRule="auto"/>
              <w:ind w:left="360"/>
              <w:jc w:val="both"/>
              <w:rPr>
                <w:rFonts w:eastAsia="TimesNewRomanPSMT"/>
                <w:bCs/>
              </w:rPr>
            </w:pPr>
            <w:r w:rsidRPr="00B553ED">
              <w:rPr>
                <w:rFonts w:eastAsia="TimesNewRomanPSMT"/>
                <w:bCs/>
              </w:rPr>
              <w:t xml:space="preserve">Докази из чл. 75. </w:t>
            </w:r>
            <w:proofErr w:type="gramStart"/>
            <w:r w:rsidRPr="00B553ED">
              <w:rPr>
                <w:rFonts w:eastAsia="TimesNewRomanPSMT"/>
                <w:bCs/>
              </w:rPr>
              <w:t>и</w:t>
            </w:r>
            <w:proofErr w:type="gramEnd"/>
            <w:r w:rsidRPr="00B553ED">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553ED" w:rsidRDefault="00CE68C3" w:rsidP="006E7B87">
            <w:pPr>
              <w:pStyle w:val="ListParagraph"/>
              <w:numPr>
                <w:ilvl w:val="0"/>
                <w:numId w:val="7"/>
              </w:numPr>
              <w:spacing w:line="276" w:lineRule="auto"/>
              <w:ind w:left="360"/>
              <w:jc w:val="both"/>
              <w:rPr>
                <w:rFonts w:eastAsia="TimesNewRomanPSMT"/>
                <w:b/>
                <w:bCs/>
              </w:rPr>
            </w:pPr>
            <w:r w:rsidRPr="00B553ED">
              <w:rPr>
                <w:b/>
                <w:lang w:val="sr-Cyrl-CS"/>
              </w:rPr>
              <w:lastRenderedPageBreak/>
              <w:t xml:space="preserve">Понуђачи </w:t>
            </w:r>
            <w:r w:rsidR="00013588" w:rsidRPr="00B553ED">
              <w:rPr>
                <w:b/>
                <w:lang w:val="sr-Cyrl-CS"/>
              </w:rPr>
              <w:t xml:space="preserve">који </w:t>
            </w:r>
            <w:r w:rsidRPr="00B553ED">
              <w:rPr>
                <w:b/>
                <w:lang w:val="sr-Cyrl-CS"/>
              </w:rPr>
              <w:t>подносе понуде</w:t>
            </w:r>
            <w:r w:rsidR="00013588" w:rsidRPr="00B553ED">
              <w:rPr>
                <w:b/>
                <w:lang w:val="sr-Cyrl-CS"/>
              </w:rPr>
              <w:t xml:space="preserve"> за</w:t>
            </w:r>
            <w:r w:rsidRPr="00B553ED">
              <w:rPr>
                <w:b/>
                <w:lang w:val="sr-Cyrl-CS"/>
              </w:rPr>
              <w:t xml:space="preserve"> више партија морају </w:t>
            </w:r>
            <w:r w:rsidR="00013588" w:rsidRPr="00B553ED">
              <w:rPr>
                <w:b/>
                <w:lang w:val="sr-Cyrl-CS"/>
              </w:rPr>
              <w:t xml:space="preserve">у посебној коверти </w:t>
            </w:r>
            <w:r w:rsidRPr="00B553ED">
              <w:rPr>
                <w:b/>
                <w:lang w:val="sr-Cyrl-CS"/>
              </w:rPr>
              <w:t>доставити документацију о испуњености услова</w:t>
            </w:r>
            <w:r w:rsidR="00013588" w:rsidRPr="00B553ED">
              <w:rPr>
                <w:b/>
                <w:lang w:val="sr-Cyrl-CS"/>
              </w:rPr>
              <w:t xml:space="preserve"> (поглавље 5. конкурсне документације)</w:t>
            </w:r>
            <w:r w:rsidRPr="00B553ED">
              <w:rPr>
                <w:b/>
                <w:lang w:val="sr-Latn-CS"/>
              </w:rPr>
              <w:t xml:space="preserve">, </w:t>
            </w:r>
            <w:r w:rsidRPr="00B553ED">
              <w:rPr>
                <w:b/>
                <w:lang w:val="sr-Cyrl-CS"/>
              </w:rPr>
              <w:t xml:space="preserve">а </w:t>
            </w:r>
            <w:r w:rsidR="00013588" w:rsidRPr="00B553ED">
              <w:rPr>
                <w:b/>
                <w:lang w:val="sr-Cyrl-CS"/>
              </w:rPr>
              <w:t xml:space="preserve">у посебним ковертама </w:t>
            </w:r>
            <w:r w:rsidRPr="00B553ED">
              <w:rPr>
                <w:b/>
                <w:lang w:val="sr-Cyrl-CS"/>
              </w:rPr>
              <w:t>понуде</w:t>
            </w:r>
            <w:r w:rsidR="00013588" w:rsidRPr="00B553ED">
              <w:rPr>
                <w:b/>
                <w:lang w:val="sr-Cyrl-CS"/>
              </w:rPr>
              <w:t xml:space="preserve"> </w:t>
            </w:r>
            <w:r w:rsidRPr="00B553ED">
              <w:rPr>
                <w:b/>
                <w:lang w:val="sr-Cyrl-CS"/>
              </w:rPr>
              <w:t>са припадајућом документацијом за сваку партију</w:t>
            </w:r>
            <w:r w:rsidR="00013588" w:rsidRPr="00B553ED">
              <w:rPr>
                <w:b/>
                <w:lang w:val="sr-Cyrl-CS"/>
              </w:rPr>
              <w:t xml:space="preserve"> понаособ</w:t>
            </w:r>
            <w:r w:rsidR="00013588" w:rsidRPr="00B553ED">
              <w:rPr>
                <w:b/>
              </w:rPr>
              <w:t>.</w:t>
            </w:r>
          </w:p>
        </w:tc>
      </w:tr>
    </w:tbl>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lastRenderedPageBreak/>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A878F3" w:rsidRPr="0039295D" w:rsidRDefault="00A878F3" w:rsidP="00A878F3">
      <w:pPr>
        <w:jc w:val="both"/>
        <w:rPr>
          <w:b/>
          <w:u w:val="single"/>
        </w:rPr>
      </w:pPr>
      <w:r w:rsidRPr="0039295D">
        <w:rPr>
          <w:b/>
          <w:u w:val="single"/>
        </w:rPr>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lastRenderedPageBreak/>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lastRenderedPageBreak/>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lastRenderedPageBreak/>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0248AA" w:rsidRDefault="00806C68" w:rsidP="00AD0C56">
      <w:pPr>
        <w:pStyle w:val="ListParagraph"/>
        <w:ind w:left="0"/>
        <w:jc w:val="center"/>
        <w:rPr>
          <w:b/>
          <w:lang w:val="sr-Cyrl-CS"/>
        </w:rPr>
      </w:pPr>
      <w:r w:rsidRPr="00695A56">
        <w:rPr>
          <w:b/>
          <w:lang w:val="sr-Latn-CS"/>
        </w:rPr>
        <w:t>ПО ЈАВНОМ ПОЗИВУ БРОЈ</w:t>
      </w:r>
      <w:r w:rsidR="00515702" w:rsidRPr="00695A56">
        <w:rPr>
          <w:b/>
        </w:rPr>
        <w:t xml:space="preserve"> </w:t>
      </w:r>
      <w:r w:rsidR="000248AA">
        <w:rPr>
          <w:b/>
          <w:lang w:val="sr-Cyrl-RS"/>
        </w:rPr>
        <w:t>12</w:t>
      </w:r>
      <w:r w:rsidR="00515702" w:rsidRPr="00695A56">
        <w:rPr>
          <w:b/>
        </w:rPr>
        <w:t>-14-О</w:t>
      </w:r>
      <w:r w:rsidR="00547763">
        <w:rPr>
          <w:b/>
          <w:lang w:val="sr-Cyrl-RS"/>
        </w:rPr>
        <w:t xml:space="preserve"> </w:t>
      </w:r>
      <w:r w:rsidRPr="00695A56">
        <w:rPr>
          <w:b/>
          <w:lang w:val="sr-Latn-CS"/>
        </w:rPr>
        <w:t>–</w:t>
      </w:r>
      <w:r w:rsidRPr="00695A56">
        <w:rPr>
          <w:bCs/>
          <w:lang w:val="sr-Latn-CS"/>
        </w:rPr>
        <w:t xml:space="preserve"> </w:t>
      </w:r>
      <w:r w:rsidR="000248AA" w:rsidRPr="000248AA">
        <w:rPr>
          <w:b/>
          <w:lang w:val="sr-Cyrl-CS"/>
        </w:rPr>
        <w:t xml:space="preserve">Набавка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w:t>
      </w:r>
    </w:p>
    <w:p w:rsidR="00806C68" w:rsidRPr="00695A56" w:rsidRDefault="000248AA" w:rsidP="00AD0C56">
      <w:pPr>
        <w:pStyle w:val="ListParagraph"/>
        <w:ind w:left="0"/>
        <w:jc w:val="center"/>
        <w:rPr>
          <w:lang w:val="sr-Latn-CS"/>
        </w:rPr>
      </w:pPr>
      <w:r w:rsidRPr="000248AA">
        <w:rPr>
          <w:b/>
          <w:lang w:val="sr-Cyrl-CS"/>
        </w:rPr>
        <w:t>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Pr>
          <w:b/>
          <w:noProof/>
        </w:rPr>
        <w:t xml:space="preserve">ВНОЈ НАБАВЦИ БРОЈ </w:t>
      </w:r>
      <w:r w:rsidR="000248AA">
        <w:rPr>
          <w:b/>
          <w:noProof/>
          <w:lang w:val="sr-Cyrl-RS"/>
        </w:rPr>
        <w:t>12</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4467FB" w:rsidRDefault="0046245F" w:rsidP="0046245F">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Pr>
          <w:lang w:val="sr-Cyrl-CS"/>
        </w:rPr>
        <w:t>добра –</w:t>
      </w:r>
      <w:r w:rsidR="000248AA">
        <w:rPr>
          <w:b/>
          <w:lang w:val="sr-Cyrl-CS"/>
        </w:rPr>
        <w:t xml:space="preserve">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248AA">
        <w:rPr>
          <w:b/>
          <w:lang w:val="sr-Cyrl-RS"/>
        </w:rPr>
        <w:t>12</w:t>
      </w:r>
      <w:r w:rsidR="00E96168" w:rsidRPr="00547763">
        <w:rPr>
          <w:b/>
          <w:lang w:val="sr-Latn-CS"/>
        </w:rPr>
        <w:t>-14</w:t>
      </w:r>
      <w:r w:rsidRPr="00547763">
        <w:rPr>
          <w:b/>
          <w:lang w:val="sr-Latn-CS"/>
        </w:rPr>
        <w:t>-</w:t>
      </w:r>
      <w:r w:rsidRPr="00547763">
        <w:rPr>
          <w:b/>
        </w:rPr>
        <w:t>О</w:t>
      </w:r>
      <w:r>
        <w:t xml:space="preserve">, партија бр. </w:t>
      </w:r>
      <w:proofErr w:type="gramStart"/>
      <w:r>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46245F" w:rsidRPr="002C16E8"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приликом </w:t>
      </w:r>
      <w:r>
        <w:rPr>
          <w:noProof/>
        </w:rPr>
        <w:lastRenderedPageBreak/>
        <w:t>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96798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967981"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0248AA" w:rsidRDefault="004D134C" w:rsidP="004D134C">
      <w:pPr>
        <w:pStyle w:val="BodyText"/>
        <w:jc w:val="center"/>
        <w:rPr>
          <w:b/>
          <w:noProof/>
          <w:szCs w:val="24"/>
          <w:lang w:val="sr-Cyrl-RS"/>
        </w:rPr>
      </w:pPr>
      <w:r w:rsidRPr="002D2B96">
        <w:rPr>
          <w:b/>
          <w:noProof/>
          <w:szCs w:val="24"/>
        </w:rPr>
        <w:t xml:space="preserve">Понуда број_______ - </w:t>
      </w:r>
      <w:r w:rsidR="000248AA" w:rsidRPr="000248AA">
        <w:rPr>
          <w:b/>
          <w:lang w:val="sr-Cyrl-CS"/>
        </w:rPr>
        <w:t xml:space="preserve">Набавка </w:t>
      </w:r>
      <w:r w:rsidR="000248AA" w:rsidRPr="000248AA">
        <w:rPr>
          <w:b/>
          <w:lang w:val="sr-Cyrl-RS"/>
        </w:rPr>
        <w:t>реагенаса и потрошног материјала за апарате</w:t>
      </w:r>
      <w:r w:rsidR="000248AA" w:rsidRPr="000248AA">
        <w:rPr>
          <w:b/>
          <w:lang w:val="sr-Latn-RS"/>
        </w:rPr>
        <w:t xml:space="preserve"> GA 3</w:t>
      </w:r>
      <w:r w:rsidR="000248AA" w:rsidRPr="000248AA">
        <w:rPr>
          <w:b/>
          <w:lang w:val="sr-Cyrl-RS"/>
        </w:rPr>
        <w:t>,</w:t>
      </w:r>
      <w:r w:rsidR="000248AA" w:rsidRPr="000248AA">
        <w:rPr>
          <w:b/>
          <w:lang w:val="en-US"/>
        </w:rPr>
        <w:t xml:space="preserve"> MINDRAY BC 5380 </w:t>
      </w:r>
      <w:r w:rsidR="000248AA" w:rsidRPr="000248AA">
        <w:rPr>
          <w:b/>
          <w:lang w:val="sr-Cyrl-RS"/>
        </w:rPr>
        <w:t xml:space="preserve">и  </w:t>
      </w:r>
      <w:r w:rsidR="000248AA" w:rsidRPr="000248AA">
        <w:rPr>
          <w:b/>
          <w:lang w:val="sr-Latn-RS"/>
        </w:rPr>
        <w:t xml:space="preserve">CENTAUR XP, </w:t>
      </w:r>
      <w:r w:rsidR="000248AA" w:rsidRPr="000248AA">
        <w:rPr>
          <w:b/>
          <w:lang w:val="sr-Cyrl-RS"/>
        </w:rPr>
        <w:t>за потребе Центра за лабораторијску медицину</w:t>
      </w:r>
      <w:r w:rsidR="000248AA" w:rsidRPr="000248AA">
        <w:rPr>
          <w:b/>
          <w:lang w:val="sr-Cyrl-CS"/>
        </w:rPr>
        <w:t xml:space="preserve"> и  Ургентне лабораторије Ургентног центра, Клиничког центра Војводине</w:t>
      </w:r>
      <w:r w:rsidRPr="002D2B96">
        <w:rPr>
          <w:b/>
          <w:noProof/>
          <w:szCs w:val="24"/>
        </w:rPr>
        <w:t xml:space="preserve">, </w:t>
      </w:r>
    </w:p>
    <w:p w:rsidR="004D134C" w:rsidRPr="002D2B96" w:rsidRDefault="004D134C" w:rsidP="004D134C">
      <w:pPr>
        <w:pStyle w:val="BodyText"/>
        <w:jc w:val="center"/>
        <w:rPr>
          <w:noProof/>
          <w:szCs w:val="24"/>
        </w:rPr>
      </w:pPr>
      <w:r w:rsidRPr="002D2B96">
        <w:rPr>
          <w:b/>
          <w:noProof/>
          <w:szCs w:val="24"/>
        </w:rPr>
        <w:t>број</w:t>
      </w:r>
      <w:r w:rsidRPr="002D2B96">
        <w:rPr>
          <w:noProof/>
          <w:szCs w:val="24"/>
        </w:rPr>
        <w:t xml:space="preserve"> </w:t>
      </w:r>
      <w:r w:rsidR="000248AA">
        <w:rPr>
          <w:b/>
          <w:noProof/>
          <w:szCs w:val="24"/>
          <w:lang w:val="sr-Cyrl-RS"/>
        </w:rPr>
        <w:t>12</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lang w:val="sr-Cyrl-RS"/>
        </w:rPr>
      </w:pPr>
    </w:p>
    <w:p w:rsidR="001C3E21" w:rsidRDefault="001C3E21" w:rsidP="004D134C">
      <w:pPr>
        <w:pStyle w:val="BodyText"/>
        <w:jc w:val="left"/>
        <w:rPr>
          <w:noProof/>
          <w:szCs w:val="24"/>
          <w:lang w:val="sr-Cyrl-RS"/>
        </w:rPr>
      </w:pPr>
    </w:p>
    <w:p w:rsidR="00DA5A65" w:rsidRPr="001C3E21" w:rsidRDefault="00DA5A65" w:rsidP="004D134C">
      <w:pPr>
        <w:pStyle w:val="BodyText"/>
        <w:jc w:val="left"/>
        <w:rPr>
          <w:noProof/>
          <w:szCs w:val="24"/>
          <w:lang w:val="sr-Cyrl-RS"/>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14827" w:type="dxa"/>
            <w:gridSpan w:val="11"/>
            <w:vAlign w:val="center"/>
          </w:tcPr>
          <w:p w:rsidR="004D134C" w:rsidRPr="00DE0EA0" w:rsidRDefault="002D2B96" w:rsidP="00DF2588">
            <w:pPr>
              <w:rPr>
                <w:b/>
                <w:i/>
                <w:noProof/>
                <w:sz w:val="22"/>
                <w:szCs w:val="22"/>
              </w:rPr>
            </w:pPr>
            <w:r w:rsidRPr="002D2B96">
              <w:rPr>
                <w:b/>
                <w:i/>
                <w:noProof/>
                <w:sz w:val="22"/>
                <w:szCs w:val="22"/>
              </w:rPr>
              <w:t xml:space="preserve">Партија 1. </w:t>
            </w:r>
            <w:r w:rsidR="000248AA" w:rsidRPr="000248AA">
              <w:rPr>
                <w:b/>
                <w:i/>
                <w:noProof/>
                <w:sz w:val="22"/>
                <w:szCs w:val="22"/>
                <w:lang w:val="sr-Cyrl-RS"/>
              </w:rPr>
              <w:t>Реагенси и потрошни материјал за апарат GA 3</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2B4A81" w:rsidRPr="00DE0EA0" w:rsidTr="002B4A81">
        <w:tc>
          <w:tcPr>
            <w:tcW w:w="817" w:type="dxa"/>
            <w:vAlign w:val="center"/>
          </w:tcPr>
          <w:p w:rsidR="002B4A81" w:rsidRPr="00DE0EA0" w:rsidRDefault="002B4A81" w:rsidP="00C17A5C">
            <w:pPr>
              <w:pStyle w:val="BodyText"/>
              <w:jc w:val="center"/>
              <w:rPr>
                <w:noProof/>
                <w:sz w:val="20"/>
              </w:rPr>
            </w:pPr>
            <w:r w:rsidRPr="00DE0EA0">
              <w:rPr>
                <w:noProof/>
                <w:sz w:val="20"/>
              </w:rPr>
              <w:t>1.</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Reakcione kivete GLUCOSE GA-3</w:t>
            </w:r>
          </w:p>
        </w:tc>
        <w:tc>
          <w:tcPr>
            <w:tcW w:w="1134" w:type="dxa"/>
            <w:vAlign w:val="center"/>
          </w:tcPr>
          <w:p w:rsidR="002B4A81" w:rsidRPr="001C3E21" w:rsidRDefault="002B4A81" w:rsidP="001C3E21">
            <w:pPr>
              <w:pStyle w:val="BodyText"/>
              <w:jc w:val="center"/>
              <w:rPr>
                <w:noProof/>
                <w:sz w:val="20"/>
              </w:rPr>
            </w:pPr>
            <w:r w:rsidRPr="001C3E21">
              <w:rPr>
                <w:noProof/>
                <w:sz w:val="20"/>
                <w:lang w:val="sr-Cyrl-BA"/>
              </w:rPr>
              <w:t>па</w:t>
            </w:r>
            <w:r w:rsidRPr="001C3E21">
              <w:rPr>
                <w:noProof/>
                <w:sz w:val="20"/>
              </w:rPr>
              <w:t>k</w:t>
            </w:r>
          </w:p>
        </w:tc>
        <w:tc>
          <w:tcPr>
            <w:tcW w:w="992" w:type="dxa"/>
            <w:vAlign w:val="center"/>
          </w:tcPr>
          <w:p w:rsidR="002B4A81" w:rsidRDefault="002B4A81" w:rsidP="002B4A81">
            <w:pPr>
              <w:jc w:val="center"/>
            </w:pPr>
            <w:r>
              <w:t>28</w:t>
            </w:r>
          </w:p>
        </w:tc>
        <w:tc>
          <w:tcPr>
            <w:tcW w:w="1243" w:type="dxa"/>
            <w:vAlign w:val="center"/>
          </w:tcPr>
          <w:p w:rsidR="002B4A81" w:rsidRPr="00DE0EA0" w:rsidRDefault="002B4A81" w:rsidP="00DF2588">
            <w:pPr>
              <w:pStyle w:val="BodyText"/>
              <w:jc w:val="center"/>
              <w:rPr>
                <w:noProof/>
                <w:sz w:val="20"/>
              </w:rPr>
            </w:pPr>
          </w:p>
        </w:tc>
        <w:tc>
          <w:tcPr>
            <w:tcW w:w="883" w:type="dxa"/>
            <w:vAlign w:val="center"/>
          </w:tcPr>
          <w:p w:rsidR="002B4A81" w:rsidRPr="00DE0EA0" w:rsidRDefault="002B4A81" w:rsidP="00DF2588">
            <w:pPr>
              <w:pStyle w:val="BodyText"/>
              <w:jc w:val="center"/>
              <w:rPr>
                <w:noProof/>
                <w:sz w:val="20"/>
              </w:rPr>
            </w:pPr>
          </w:p>
        </w:tc>
        <w:tc>
          <w:tcPr>
            <w:tcW w:w="1365" w:type="dxa"/>
            <w:vAlign w:val="center"/>
          </w:tcPr>
          <w:p w:rsidR="002B4A81" w:rsidRPr="00DE0EA0" w:rsidRDefault="002B4A81" w:rsidP="00DF2588">
            <w:pPr>
              <w:pStyle w:val="BodyText"/>
              <w:jc w:val="center"/>
              <w:rPr>
                <w:noProof/>
                <w:sz w:val="20"/>
              </w:rPr>
            </w:pPr>
          </w:p>
        </w:tc>
        <w:tc>
          <w:tcPr>
            <w:tcW w:w="1403" w:type="dxa"/>
            <w:vAlign w:val="center"/>
          </w:tcPr>
          <w:p w:rsidR="002B4A81" w:rsidRPr="00DE0EA0" w:rsidRDefault="002B4A81" w:rsidP="00DF2588">
            <w:pPr>
              <w:pStyle w:val="BodyText"/>
              <w:jc w:val="center"/>
              <w:rPr>
                <w:noProof/>
                <w:sz w:val="20"/>
              </w:rPr>
            </w:pPr>
          </w:p>
        </w:tc>
        <w:tc>
          <w:tcPr>
            <w:tcW w:w="1370" w:type="dxa"/>
            <w:vAlign w:val="center"/>
          </w:tcPr>
          <w:p w:rsidR="002B4A81" w:rsidRPr="00DE0EA0" w:rsidRDefault="002B4A81" w:rsidP="00DF2588">
            <w:pPr>
              <w:pStyle w:val="BodyText"/>
              <w:jc w:val="center"/>
              <w:rPr>
                <w:noProof/>
                <w:sz w:val="20"/>
              </w:rPr>
            </w:pPr>
          </w:p>
        </w:tc>
        <w:tc>
          <w:tcPr>
            <w:tcW w:w="1682" w:type="dxa"/>
            <w:vAlign w:val="center"/>
          </w:tcPr>
          <w:p w:rsidR="002B4A81" w:rsidRPr="00DE0EA0" w:rsidRDefault="002B4A81" w:rsidP="00DF2588">
            <w:pPr>
              <w:pStyle w:val="BodyText"/>
              <w:jc w:val="center"/>
              <w:rPr>
                <w:noProof/>
                <w:sz w:val="20"/>
              </w:rPr>
            </w:pPr>
          </w:p>
        </w:tc>
        <w:tc>
          <w:tcPr>
            <w:tcW w:w="1386" w:type="dxa"/>
            <w:vAlign w:val="center"/>
          </w:tcPr>
          <w:p w:rsidR="002B4A81" w:rsidRPr="00DE0EA0" w:rsidRDefault="002B4A81" w:rsidP="00DF2588">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2</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GLUC STD 2 ml</w:t>
            </w:r>
          </w:p>
        </w:tc>
        <w:tc>
          <w:tcPr>
            <w:tcW w:w="1134" w:type="dxa"/>
            <w:vAlign w:val="center"/>
          </w:tcPr>
          <w:p w:rsidR="002B4A81" w:rsidRPr="001C3E21" w:rsidRDefault="002B4A81" w:rsidP="001C3E21">
            <w:pPr>
              <w:jc w:val="center"/>
              <w:rPr>
                <w:sz w:val="20"/>
                <w:szCs w:val="20"/>
              </w:rPr>
            </w:pPr>
            <w:r w:rsidRPr="001C3E21">
              <w:rPr>
                <w:sz w:val="20"/>
                <w:szCs w:val="20"/>
              </w:rPr>
              <w:t>паk</w:t>
            </w:r>
          </w:p>
        </w:tc>
        <w:tc>
          <w:tcPr>
            <w:tcW w:w="992" w:type="dxa"/>
            <w:vAlign w:val="center"/>
          </w:tcPr>
          <w:p w:rsidR="002B4A81" w:rsidRDefault="002B4A81" w:rsidP="002B4A81">
            <w:pPr>
              <w:jc w:val="center"/>
            </w:pPr>
            <w:r>
              <w:t>12</w:t>
            </w:r>
          </w:p>
        </w:tc>
        <w:tc>
          <w:tcPr>
            <w:tcW w:w="1243"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3</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Film electrode GLUC za GA-3</w:t>
            </w:r>
          </w:p>
        </w:tc>
        <w:tc>
          <w:tcPr>
            <w:tcW w:w="1134" w:type="dxa"/>
            <w:vAlign w:val="center"/>
          </w:tcPr>
          <w:p w:rsidR="002B4A81" w:rsidRPr="001C3E21" w:rsidRDefault="002B4A81" w:rsidP="001C3E21">
            <w:pPr>
              <w:jc w:val="center"/>
              <w:rPr>
                <w:sz w:val="20"/>
                <w:szCs w:val="20"/>
              </w:rPr>
            </w:pPr>
            <w:r w:rsidRPr="001C3E21">
              <w:rPr>
                <w:sz w:val="20"/>
                <w:szCs w:val="20"/>
              </w:rPr>
              <w:t>паk</w:t>
            </w:r>
          </w:p>
        </w:tc>
        <w:tc>
          <w:tcPr>
            <w:tcW w:w="992" w:type="dxa"/>
            <w:vAlign w:val="center"/>
          </w:tcPr>
          <w:p w:rsidR="002B4A81" w:rsidRDefault="002B4A81" w:rsidP="002B4A81">
            <w:pPr>
              <w:jc w:val="center"/>
            </w:pPr>
            <w:r>
              <w:t>4</w:t>
            </w:r>
          </w:p>
        </w:tc>
        <w:tc>
          <w:tcPr>
            <w:tcW w:w="1243"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4</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System  GA-3</w:t>
            </w:r>
          </w:p>
        </w:tc>
        <w:tc>
          <w:tcPr>
            <w:tcW w:w="1134" w:type="dxa"/>
            <w:vAlign w:val="center"/>
          </w:tcPr>
          <w:p w:rsidR="002B4A81" w:rsidRPr="001C3E21" w:rsidRDefault="002B4A81" w:rsidP="001C3E21">
            <w:pPr>
              <w:jc w:val="center"/>
              <w:rPr>
                <w:sz w:val="20"/>
                <w:szCs w:val="20"/>
              </w:rPr>
            </w:pPr>
            <w:r w:rsidRPr="001C3E21">
              <w:rPr>
                <w:sz w:val="20"/>
                <w:szCs w:val="20"/>
              </w:rPr>
              <w:t>паk</w:t>
            </w:r>
          </w:p>
        </w:tc>
        <w:tc>
          <w:tcPr>
            <w:tcW w:w="992" w:type="dxa"/>
            <w:vAlign w:val="center"/>
          </w:tcPr>
          <w:p w:rsidR="002B4A81" w:rsidRDefault="002B4A81" w:rsidP="002B4A81">
            <w:pPr>
              <w:jc w:val="center"/>
            </w:pPr>
            <w:r>
              <w:t>11</w:t>
            </w:r>
          </w:p>
        </w:tc>
        <w:tc>
          <w:tcPr>
            <w:tcW w:w="1243"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2B4A81" w:rsidRPr="002B4A81" w:rsidRDefault="00C17A5C" w:rsidP="002B4A81">
      <w:pPr>
        <w:pStyle w:val="BodyText"/>
        <w:jc w:val="center"/>
        <w:rPr>
          <w:b/>
          <w:lang w:val="sr-Cyrl-RS"/>
        </w:rPr>
      </w:pPr>
      <w:r>
        <w:rPr>
          <w:noProof/>
        </w:rPr>
        <w:br w:type="page"/>
      </w:r>
      <w:r w:rsidRPr="002D2B96">
        <w:rPr>
          <w:b/>
          <w:noProof/>
          <w:szCs w:val="24"/>
        </w:rPr>
        <w:lastRenderedPageBreak/>
        <w:t xml:space="preserve">Понуда број_______ - </w:t>
      </w:r>
      <w:r w:rsidR="002B4A81" w:rsidRPr="002B4A81">
        <w:rPr>
          <w:b/>
          <w:lang w:val="sr-Cyrl-CS"/>
        </w:rPr>
        <w:t xml:space="preserve">Набавка </w:t>
      </w:r>
      <w:r w:rsidR="002B4A81" w:rsidRPr="002B4A81">
        <w:rPr>
          <w:b/>
          <w:lang w:val="sr-Cyrl-RS"/>
        </w:rPr>
        <w:t>реагенаса и потрошног материјала за апарате</w:t>
      </w:r>
      <w:r w:rsidR="002B4A81" w:rsidRPr="002B4A81">
        <w:rPr>
          <w:b/>
          <w:lang w:val="sr-Latn-RS"/>
        </w:rPr>
        <w:t xml:space="preserve"> GA 3</w:t>
      </w:r>
      <w:r w:rsidR="002B4A81" w:rsidRPr="002B4A81">
        <w:rPr>
          <w:b/>
          <w:lang w:val="sr-Cyrl-RS"/>
        </w:rPr>
        <w:t>,</w:t>
      </w:r>
      <w:r w:rsidR="002B4A81" w:rsidRPr="002B4A81">
        <w:rPr>
          <w:b/>
          <w:lang w:val="en-US"/>
        </w:rPr>
        <w:t xml:space="preserve"> MINDRAY BC 5380 </w:t>
      </w:r>
      <w:r w:rsidR="002B4A81" w:rsidRPr="002B4A81">
        <w:rPr>
          <w:b/>
          <w:lang w:val="sr-Cyrl-RS"/>
        </w:rPr>
        <w:t xml:space="preserve">и  </w:t>
      </w:r>
      <w:r w:rsidR="002B4A81" w:rsidRPr="002B4A81">
        <w:rPr>
          <w:b/>
          <w:lang w:val="sr-Latn-RS"/>
        </w:rPr>
        <w:t xml:space="preserve">CENTAUR XP, </w:t>
      </w:r>
      <w:r w:rsidR="002B4A81" w:rsidRPr="002B4A81">
        <w:rPr>
          <w:b/>
          <w:lang w:val="sr-Cyrl-RS"/>
        </w:rPr>
        <w:t>за потребе Центра за лабораторијску медицину</w:t>
      </w:r>
      <w:r w:rsidR="002B4A81" w:rsidRPr="002B4A81">
        <w:rPr>
          <w:b/>
          <w:lang w:val="sr-Cyrl-CS"/>
        </w:rPr>
        <w:t xml:space="preserve"> и  Ургентне лабораторије Ургентног центра, Клиничког центра Војводине</w:t>
      </w:r>
      <w:r w:rsidR="002B4A81" w:rsidRPr="002B4A81">
        <w:rPr>
          <w:b/>
        </w:rPr>
        <w:t xml:space="preserve">, </w:t>
      </w:r>
    </w:p>
    <w:p w:rsidR="00C17A5C" w:rsidRPr="002D2B96" w:rsidRDefault="002B4A81" w:rsidP="002B4A81">
      <w:pPr>
        <w:pStyle w:val="BodyText"/>
        <w:jc w:val="center"/>
        <w:rPr>
          <w:noProof/>
          <w:szCs w:val="24"/>
        </w:rPr>
      </w:pPr>
      <w:proofErr w:type="gramStart"/>
      <w:r w:rsidRPr="002B4A81">
        <w:rPr>
          <w:b/>
          <w:lang w:val="en-GB"/>
        </w:rPr>
        <w:t>број</w:t>
      </w:r>
      <w:proofErr w:type="gramEnd"/>
      <w:r w:rsidRPr="002B4A81">
        <w:rPr>
          <w:b/>
          <w:lang w:val="en-GB"/>
        </w:rPr>
        <w:t xml:space="preserve"> </w:t>
      </w:r>
      <w:r w:rsidRPr="002B4A81">
        <w:rPr>
          <w:b/>
          <w:lang w:val="sr-Cyrl-RS"/>
        </w:rPr>
        <w:t>12</w:t>
      </w:r>
      <w:r w:rsidRPr="002B4A81">
        <w:rPr>
          <w:b/>
          <w:lang w:val="en-GB"/>
        </w:rPr>
        <w:t>-14-О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1C3E21" w:rsidRPr="001C3E21" w:rsidRDefault="001C3E21" w:rsidP="00C17A5C">
      <w:pPr>
        <w:pStyle w:val="BodyText"/>
        <w:jc w:val="left"/>
        <w:rPr>
          <w:noProof/>
          <w:szCs w:val="24"/>
          <w:lang w:val="sr-Cyrl-RS"/>
        </w:rPr>
      </w:pPr>
    </w:p>
    <w:tbl>
      <w:tblPr>
        <w:tblStyle w:val="TableGrid"/>
        <w:tblW w:w="14827" w:type="dxa"/>
        <w:tblLayout w:type="fixed"/>
        <w:tblLook w:val="04A0" w:firstRow="1" w:lastRow="0" w:firstColumn="1" w:lastColumn="0" w:noHBand="0" w:noVBand="1"/>
      </w:tblPr>
      <w:tblGrid>
        <w:gridCol w:w="817"/>
        <w:gridCol w:w="2552"/>
        <w:gridCol w:w="1134"/>
        <w:gridCol w:w="850"/>
        <w:gridCol w:w="1385"/>
        <w:gridCol w:w="883"/>
        <w:gridCol w:w="1365"/>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C17A5C" w:rsidP="00C17A5C">
            <w:pPr>
              <w:rPr>
                <w:b/>
                <w:i/>
                <w:noProof/>
                <w:sz w:val="22"/>
                <w:szCs w:val="22"/>
              </w:rPr>
            </w:pPr>
            <w:r>
              <w:rPr>
                <w:b/>
                <w:i/>
                <w:noProof/>
                <w:sz w:val="22"/>
                <w:szCs w:val="22"/>
              </w:rPr>
              <w:t xml:space="preserve">Партија 2. </w:t>
            </w:r>
            <w:r w:rsidR="002B4A81" w:rsidRPr="002B4A81">
              <w:rPr>
                <w:b/>
                <w:i/>
                <w:noProof/>
                <w:sz w:val="22"/>
                <w:szCs w:val="22"/>
              </w:rPr>
              <w:t>Реагенси и потрошни материјал за апарат MINDRAY BC 5380</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850"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38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83"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365"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850" w:type="dxa"/>
            <w:vAlign w:val="center"/>
          </w:tcPr>
          <w:p w:rsidR="00C17A5C" w:rsidRPr="00DE0EA0" w:rsidRDefault="00C17A5C" w:rsidP="00C17A5C">
            <w:pPr>
              <w:pStyle w:val="BodyText"/>
              <w:jc w:val="center"/>
              <w:rPr>
                <w:noProof/>
                <w:sz w:val="20"/>
              </w:rPr>
            </w:pPr>
            <w:r w:rsidRPr="00DE0EA0">
              <w:rPr>
                <w:noProof/>
                <w:sz w:val="20"/>
              </w:rPr>
              <w:t>4</w:t>
            </w:r>
          </w:p>
        </w:tc>
        <w:tc>
          <w:tcPr>
            <w:tcW w:w="1385" w:type="dxa"/>
            <w:vAlign w:val="center"/>
          </w:tcPr>
          <w:p w:rsidR="00C17A5C" w:rsidRPr="00DE0EA0" w:rsidRDefault="00C17A5C" w:rsidP="00C17A5C">
            <w:pPr>
              <w:pStyle w:val="BodyText"/>
              <w:jc w:val="center"/>
              <w:rPr>
                <w:noProof/>
                <w:sz w:val="20"/>
              </w:rPr>
            </w:pPr>
            <w:r w:rsidRPr="00DE0EA0">
              <w:rPr>
                <w:noProof/>
                <w:sz w:val="20"/>
              </w:rPr>
              <w:t>5</w:t>
            </w:r>
          </w:p>
        </w:tc>
        <w:tc>
          <w:tcPr>
            <w:tcW w:w="883" w:type="dxa"/>
            <w:vAlign w:val="center"/>
          </w:tcPr>
          <w:p w:rsidR="00C17A5C" w:rsidRPr="00DE0EA0" w:rsidRDefault="00C17A5C" w:rsidP="00C17A5C">
            <w:pPr>
              <w:pStyle w:val="BodyText"/>
              <w:jc w:val="center"/>
              <w:rPr>
                <w:noProof/>
                <w:sz w:val="20"/>
              </w:rPr>
            </w:pPr>
            <w:r w:rsidRPr="00DE0EA0">
              <w:rPr>
                <w:noProof/>
                <w:sz w:val="20"/>
              </w:rPr>
              <w:t>6</w:t>
            </w:r>
          </w:p>
        </w:tc>
        <w:tc>
          <w:tcPr>
            <w:tcW w:w="1365"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2B4A81" w:rsidRPr="00DE0EA0" w:rsidTr="002B4A81">
        <w:tc>
          <w:tcPr>
            <w:tcW w:w="817" w:type="dxa"/>
            <w:vAlign w:val="center"/>
          </w:tcPr>
          <w:p w:rsidR="002B4A81" w:rsidRPr="00DE0EA0" w:rsidRDefault="002B4A81" w:rsidP="00C17A5C">
            <w:pPr>
              <w:pStyle w:val="BodyText"/>
              <w:jc w:val="center"/>
              <w:rPr>
                <w:noProof/>
                <w:sz w:val="20"/>
              </w:rPr>
            </w:pPr>
            <w:r w:rsidRPr="00DE0EA0">
              <w:rPr>
                <w:noProof/>
                <w:sz w:val="20"/>
              </w:rPr>
              <w:t>1.</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M-53D Diluent</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100</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2</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 xml:space="preserve">M-53 LEO Lyse (I) </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18</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3</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 xml:space="preserve">M-53 LEO Lyse (II) </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5</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4</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M-53 LH Lyse</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7</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5</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M-53 Cleanser</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3</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DE0EA0" w:rsidRDefault="002B4A81" w:rsidP="00C17A5C">
            <w:pPr>
              <w:pStyle w:val="BodyText"/>
              <w:jc w:val="center"/>
              <w:rPr>
                <w:noProof/>
                <w:sz w:val="20"/>
              </w:rPr>
            </w:pPr>
            <w:r>
              <w:rPr>
                <w:noProof/>
                <w:sz w:val="20"/>
              </w:rPr>
              <w:t>6</w:t>
            </w:r>
            <w:r w:rsidRPr="00DE0EA0">
              <w:rPr>
                <w:noProof/>
                <w:sz w:val="20"/>
              </w:rPr>
              <w:t>.</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M-53 Probe Cleanser</w:t>
            </w:r>
          </w:p>
        </w:tc>
        <w:tc>
          <w:tcPr>
            <w:tcW w:w="1134" w:type="dxa"/>
          </w:tcPr>
          <w:p w:rsidR="002B4A81" w:rsidRPr="00C17A5C" w:rsidRDefault="002B4A81" w:rsidP="00C17A5C">
            <w:pPr>
              <w:jc w:val="center"/>
              <w:rPr>
                <w:sz w:val="20"/>
                <w:szCs w:val="20"/>
              </w:rPr>
            </w:pPr>
            <w:r w:rsidRPr="00C17A5C">
              <w:rPr>
                <w:sz w:val="20"/>
                <w:szCs w:val="20"/>
              </w:rPr>
              <w:t>паk</w:t>
            </w:r>
          </w:p>
        </w:tc>
        <w:tc>
          <w:tcPr>
            <w:tcW w:w="850" w:type="dxa"/>
            <w:vAlign w:val="center"/>
          </w:tcPr>
          <w:p w:rsidR="002B4A81" w:rsidRDefault="002B4A81" w:rsidP="002B4A81">
            <w:pPr>
              <w:jc w:val="center"/>
            </w:pPr>
            <w:r>
              <w:t>2</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2B4A81" w:rsidRPr="00DE0EA0" w:rsidTr="002B4A81">
        <w:tc>
          <w:tcPr>
            <w:tcW w:w="817" w:type="dxa"/>
            <w:vAlign w:val="center"/>
          </w:tcPr>
          <w:p w:rsidR="002B4A81" w:rsidRPr="001C3E21" w:rsidRDefault="002B4A81" w:rsidP="00C17A5C">
            <w:pPr>
              <w:pStyle w:val="BodyText"/>
              <w:jc w:val="center"/>
              <w:rPr>
                <w:noProof/>
                <w:sz w:val="20"/>
                <w:lang w:val="sr-Cyrl-RS"/>
              </w:rPr>
            </w:pPr>
            <w:r>
              <w:rPr>
                <w:noProof/>
                <w:sz w:val="20"/>
                <w:lang w:val="sr-Cyrl-RS"/>
              </w:rPr>
              <w:t>7.</w:t>
            </w:r>
          </w:p>
        </w:tc>
        <w:tc>
          <w:tcPr>
            <w:tcW w:w="2552" w:type="dxa"/>
            <w:vAlign w:val="center"/>
          </w:tcPr>
          <w:p w:rsidR="002B4A81" w:rsidRDefault="002B4A81" w:rsidP="002B4A81">
            <w:pPr>
              <w:rPr>
                <w:rFonts w:ascii="Arial" w:hAnsi="Arial" w:cs="Arial"/>
                <w:sz w:val="20"/>
                <w:szCs w:val="20"/>
              </w:rPr>
            </w:pPr>
            <w:r>
              <w:rPr>
                <w:rFonts w:ascii="Arial" w:hAnsi="Arial" w:cs="Arial"/>
                <w:sz w:val="20"/>
                <w:szCs w:val="20"/>
              </w:rPr>
              <w:t>B-55 Quality Control</w:t>
            </w:r>
          </w:p>
        </w:tc>
        <w:tc>
          <w:tcPr>
            <w:tcW w:w="1134" w:type="dxa"/>
            <w:vAlign w:val="center"/>
          </w:tcPr>
          <w:p w:rsidR="002B4A81" w:rsidRDefault="002B4A81" w:rsidP="001C3E21">
            <w:pPr>
              <w:jc w:val="center"/>
            </w:pPr>
            <w:r w:rsidRPr="00CB3E6B">
              <w:rPr>
                <w:sz w:val="20"/>
                <w:szCs w:val="20"/>
              </w:rPr>
              <w:t>паk</w:t>
            </w:r>
          </w:p>
        </w:tc>
        <w:tc>
          <w:tcPr>
            <w:tcW w:w="850" w:type="dxa"/>
            <w:vAlign w:val="center"/>
          </w:tcPr>
          <w:p w:rsidR="002B4A81" w:rsidRDefault="002B4A81" w:rsidP="002B4A81">
            <w:pPr>
              <w:jc w:val="center"/>
            </w:pPr>
            <w:r>
              <w:t>6</w:t>
            </w:r>
          </w:p>
        </w:tc>
        <w:tc>
          <w:tcPr>
            <w:tcW w:w="1385" w:type="dxa"/>
            <w:vAlign w:val="center"/>
          </w:tcPr>
          <w:p w:rsidR="002B4A81" w:rsidRPr="00DE0EA0" w:rsidRDefault="002B4A81" w:rsidP="00C17A5C">
            <w:pPr>
              <w:pStyle w:val="BodyText"/>
              <w:jc w:val="center"/>
              <w:rPr>
                <w:noProof/>
                <w:sz w:val="20"/>
              </w:rPr>
            </w:pPr>
          </w:p>
        </w:tc>
        <w:tc>
          <w:tcPr>
            <w:tcW w:w="883" w:type="dxa"/>
            <w:vAlign w:val="center"/>
          </w:tcPr>
          <w:p w:rsidR="002B4A81" w:rsidRPr="00DE0EA0" w:rsidRDefault="002B4A81" w:rsidP="00C17A5C">
            <w:pPr>
              <w:pStyle w:val="BodyText"/>
              <w:jc w:val="center"/>
              <w:rPr>
                <w:noProof/>
                <w:sz w:val="20"/>
              </w:rPr>
            </w:pPr>
          </w:p>
        </w:tc>
        <w:tc>
          <w:tcPr>
            <w:tcW w:w="1365" w:type="dxa"/>
            <w:vAlign w:val="center"/>
          </w:tcPr>
          <w:p w:rsidR="002B4A81" w:rsidRPr="00DE0EA0" w:rsidRDefault="002B4A81" w:rsidP="00C17A5C">
            <w:pPr>
              <w:pStyle w:val="BodyText"/>
              <w:jc w:val="center"/>
              <w:rPr>
                <w:noProof/>
                <w:sz w:val="20"/>
              </w:rPr>
            </w:pPr>
          </w:p>
        </w:tc>
        <w:tc>
          <w:tcPr>
            <w:tcW w:w="1403" w:type="dxa"/>
            <w:vAlign w:val="center"/>
          </w:tcPr>
          <w:p w:rsidR="002B4A81" w:rsidRPr="00DE0EA0" w:rsidRDefault="002B4A81" w:rsidP="00C17A5C">
            <w:pPr>
              <w:pStyle w:val="BodyText"/>
              <w:jc w:val="center"/>
              <w:rPr>
                <w:noProof/>
                <w:sz w:val="20"/>
              </w:rPr>
            </w:pPr>
          </w:p>
        </w:tc>
        <w:tc>
          <w:tcPr>
            <w:tcW w:w="1370" w:type="dxa"/>
            <w:vAlign w:val="center"/>
          </w:tcPr>
          <w:p w:rsidR="002B4A81" w:rsidRPr="00DE0EA0" w:rsidRDefault="002B4A81" w:rsidP="00C17A5C">
            <w:pPr>
              <w:pStyle w:val="BodyText"/>
              <w:jc w:val="center"/>
              <w:rPr>
                <w:noProof/>
                <w:sz w:val="20"/>
              </w:rPr>
            </w:pPr>
          </w:p>
        </w:tc>
        <w:tc>
          <w:tcPr>
            <w:tcW w:w="1682" w:type="dxa"/>
            <w:vAlign w:val="center"/>
          </w:tcPr>
          <w:p w:rsidR="002B4A81" w:rsidRPr="00DE0EA0" w:rsidRDefault="002B4A81" w:rsidP="00C17A5C">
            <w:pPr>
              <w:pStyle w:val="BodyText"/>
              <w:jc w:val="center"/>
              <w:rPr>
                <w:noProof/>
                <w:sz w:val="20"/>
              </w:rPr>
            </w:pPr>
          </w:p>
        </w:tc>
        <w:tc>
          <w:tcPr>
            <w:tcW w:w="1386" w:type="dxa"/>
            <w:vAlign w:val="center"/>
          </w:tcPr>
          <w:p w:rsidR="002B4A81" w:rsidRPr="00DE0EA0" w:rsidRDefault="002B4A81"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365"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365"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365"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1"/>
        </w:numPr>
        <w:rPr>
          <w:noProof/>
          <w:szCs w:val="24"/>
        </w:rPr>
      </w:pPr>
      <w:r w:rsidRPr="00DE0EA0">
        <w:rPr>
          <w:noProof/>
          <w:szCs w:val="24"/>
        </w:rPr>
        <w:t>Самостално</w:t>
      </w:r>
    </w:p>
    <w:p w:rsidR="00C17A5C" w:rsidRPr="00DE0EA0" w:rsidRDefault="00C17A5C" w:rsidP="006E7B87">
      <w:pPr>
        <w:pStyle w:val="BodyText"/>
        <w:numPr>
          <w:ilvl w:val="0"/>
          <w:numId w:val="11"/>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1"/>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C17A5C" w:rsidRDefault="00C17A5C">
      <w:pPr>
        <w:rPr>
          <w:noProof/>
          <w:lang w:val="sr-Cyrl-RS"/>
        </w:rPr>
      </w:pPr>
      <w:r>
        <w:rPr>
          <w:noProof/>
        </w:rPr>
        <w:br w:type="page"/>
      </w:r>
    </w:p>
    <w:p w:rsidR="002A0AD8" w:rsidRPr="002A0AD8" w:rsidRDefault="002A0AD8" w:rsidP="002A0AD8">
      <w:pPr>
        <w:pStyle w:val="BodyText"/>
        <w:jc w:val="center"/>
        <w:rPr>
          <w:b/>
          <w:lang w:val="sr-Cyrl-RS"/>
        </w:rPr>
      </w:pPr>
      <w:r w:rsidRPr="002D2B96">
        <w:rPr>
          <w:b/>
          <w:noProof/>
          <w:szCs w:val="24"/>
        </w:rPr>
        <w:lastRenderedPageBreak/>
        <w:t xml:space="preserve">Понуда број_______ - </w:t>
      </w:r>
      <w:r w:rsidRPr="002A0AD8">
        <w:rPr>
          <w:b/>
          <w:lang w:val="sr-Cyrl-CS"/>
        </w:rPr>
        <w:t xml:space="preserve">Набавка </w:t>
      </w:r>
      <w:r w:rsidRPr="002A0AD8">
        <w:rPr>
          <w:b/>
          <w:lang w:val="sr-Cyrl-RS"/>
        </w:rPr>
        <w:t>реагенаса и потрошног материјала за апарате</w:t>
      </w:r>
      <w:r w:rsidRPr="002A0AD8">
        <w:rPr>
          <w:b/>
          <w:lang w:val="sr-Latn-RS"/>
        </w:rPr>
        <w:t xml:space="preserve"> GA 3</w:t>
      </w:r>
      <w:r w:rsidRPr="002A0AD8">
        <w:rPr>
          <w:b/>
          <w:lang w:val="sr-Cyrl-RS"/>
        </w:rPr>
        <w:t>,</w:t>
      </w:r>
      <w:r w:rsidRPr="002A0AD8">
        <w:rPr>
          <w:b/>
          <w:lang w:val="en-US"/>
        </w:rPr>
        <w:t xml:space="preserve"> MINDRAY BC 5380 </w:t>
      </w:r>
      <w:r w:rsidRPr="002A0AD8">
        <w:rPr>
          <w:b/>
          <w:lang w:val="sr-Cyrl-RS"/>
        </w:rPr>
        <w:t xml:space="preserve">и  </w:t>
      </w:r>
      <w:r w:rsidRPr="002A0AD8">
        <w:rPr>
          <w:b/>
          <w:lang w:val="sr-Latn-RS"/>
        </w:rPr>
        <w:t xml:space="preserve">CENTAUR XP, </w:t>
      </w:r>
      <w:r w:rsidRPr="002A0AD8">
        <w:rPr>
          <w:b/>
          <w:lang w:val="sr-Cyrl-RS"/>
        </w:rPr>
        <w:t>за потребе Центра за лабораторијску медицину</w:t>
      </w:r>
      <w:r w:rsidRPr="002A0AD8">
        <w:rPr>
          <w:b/>
          <w:lang w:val="sr-Cyrl-CS"/>
        </w:rPr>
        <w:t xml:space="preserve"> и  Ургентне лабораторије Ургентног центра, Клиничког центра Војводине</w:t>
      </w:r>
      <w:r w:rsidRPr="002A0AD8">
        <w:rPr>
          <w:b/>
        </w:rPr>
        <w:t xml:space="preserve">, </w:t>
      </w:r>
    </w:p>
    <w:p w:rsidR="002A0AD8" w:rsidRPr="002D2B96" w:rsidRDefault="002A0AD8" w:rsidP="002A0AD8">
      <w:pPr>
        <w:pStyle w:val="BodyText"/>
        <w:jc w:val="center"/>
        <w:rPr>
          <w:noProof/>
          <w:szCs w:val="24"/>
        </w:rPr>
      </w:pPr>
      <w:proofErr w:type="gramStart"/>
      <w:r w:rsidRPr="002A0AD8">
        <w:rPr>
          <w:b/>
          <w:lang w:val="en-GB"/>
        </w:rPr>
        <w:t>број</w:t>
      </w:r>
      <w:proofErr w:type="gramEnd"/>
      <w:r w:rsidRPr="002A0AD8">
        <w:rPr>
          <w:b/>
          <w:lang w:val="en-GB"/>
        </w:rPr>
        <w:t xml:space="preserve"> </w:t>
      </w:r>
      <w:r w:rsidRPr="002A0AD8">
        <w:rPr>
          <w:b/>
          <w:lang w:val="sr-Cyrl-RS"/>
        </w:rPr>
        <w:t>12</w:t>
      </w:r>
      <w:r w:rsidRPr="002A0AD8">
        <w:rPr>
          <w:b/>
          <w:lang w:val="en-GB"/>
        </w:rPr>
        <w:t>-14-О</w:t>
      </w:r>
    </w:p>
    <w:p w:rsidR="002A0AD8" w:rsidRPr="00DE0EA0" w:rsidRDefault="002A0AD8" w:rsidP="002A0AD8">
      <w:pPr>
        <w:pStyle w:val="BodyText"/>
        <w:jc w:val="center"/>
        <w:rPr>
          <w:b/>
          <w:noProof/>
          <w:szCs w:val="24"/>
        </w:rPr>
      </w:pPr>
    </w:p>
    <w:p w:rsidR="002A0AD8" w:rsidRPr="00DE0EA0" w:rsidRDefault="002A0AD8" w:rsidP="002A0AD8">
      <w:pPr>
        <w:pStyle w:val="BodyText"/>
        <w:jc w:val="left"/>
        <w:rPr>
          <w:noProof/>
          <w:szCs w:val="24"/>
        </w:rPr>
      </w:pPr>
      <w:r w:rsidRPr="00DE0EA0">
        <w:rPr>
          <w:noProof/>
          <w:szCs w:val="24"/>
        </w:rPr>
        <w:t>Понуђач:_____________________________                                         Матични број:_____________________________</w:t>
      </w:r>
    </w:p>
    <w:p w:rsidR="002A0AD8" w:rsidRPr="00DE0EA0" w:rsidRDefault="002A0AD8" w:rsidP="002A0AD8">
      <w:pPr>
        <w:pStyle w:val="BodyText"/>
        <w:jc w:val="left"/>
        <w:rPr>
          <w:noProof/>
          <w:szCs w:val="24"/>
        </w:rPr>
      </w:pPr>
      <w:r w:rsidRPr="00DE0EA0">
        <w:rPr>
          <w:noProof/>
          <w:szCs w:val="24"/>
        </w:rPr>
        <w:t>Адреса, град, општина:____________________________                   Регистарски број:______________________________</w:t>
      </w:r>
    </w:p>
    <w:p w:rsidR="002A0AD8" w:rsidRPr="00DE0EA0" w:rsidRDefault="002A0AD8" w:rsidP="002A0AD8">
      <w:pPr>
        <w:pStyle w:val="BodyText"/>
        <w:jc w:val="left"/>
        <w:rPr>
          <w:noProof/>
          <w:szCs w:val="24"/>
        </w:rPr>
      </w:pPr>
      <w:r w:rsidRPr="00DE0EA0">
        <w:rPr>
          <w:noProof/>
          <w:szCs w:val="24"/>
        </w:rPr>
        <w:t>Телефон:______________ Фах:____________________                      Шифра делатности:____________________________</w:t>
      </w:r>
    </w:p>
    <w:p w:rsidR="002A0AD8" w:rsidRPr="00DE0EA0" w:rsidRDefault="002A0AD8" w:rsidP="002A0AD8">
      <w:pPr>
        <w:pStyle w:val="BodyText"/>
        <w:jc w:val="left"/>
        <w:rPr>
          <w:noProof/>
          <w:szCs w:val="24"/>
        </w:rPr>
      </w:pPr>
      <w:r w:rsidRPr="00DE0EA0">
        <w:rPr>
          <w:noProof/>
          <w:szCs w:val="24"/>
        </w:rPr>
        <w:t>Е-маил:_______________________________                                        Пиб:__________________________________</w:t>
      </w:r>
    </w:p>
    <w:p w:rsidR="002A0AD8" w:rsidRPr="00DE0EA0" w:rsidRDefault="002A0AD8" w:rsidP="002A0AD8">
      <w:pPr>
        <w:pStyle w:val="BodyText"/>
        <w:jc w:val="left"/>
        <w:rPr>
          <w:noProof/>
          <w:szCs w:val="24"/>
        </w:rPr>
      </w:pPr>
      <w:r w:rsidRPr="00DE0EA0">
        <w:rPr>
          <w:noProof/>
          <w:szCs w:val="24"/>
        </w:rPr>
        <w:t>Контакт особа:__________________________________                     Жиро-рачун:___________________________________</w:t>
      </w:r>
    </w:p>
    <w:p w:rsidR="002A0AD8" w:rsidRPr="00DE0EA0" w:rsidRDefault="002A0AD8" w:rsidP="002A0AD8">
      <w:pPr>
        <w:pStyle w:val="BodyText"/>
        <w:jc w:val="left"/>
        <w:rPr>
          <w:noProof/>
          <w:szCs w:val="24"/>
        </w:rPr>
      </w:pPr>
      <w:r w:rsidRPr="00DE0EA0">
        <w:rPr>
          <w:noProof/>
          <w:szCs w:val="24"/>
        </w:rPr>
        <w:t>Овлашћено лице:__________________________________</w:t>
      </w:r>
    </w:p>
    <w:p w:rsidR="002A0AD8" w:rsidRPr="001C3E21" w:rsidRDefault="002A0AD8" w:rsidP="002A0AD8">
      <w:pPr>
        <w:pStyle w:val="BodyText"/>
        <w:jc w:val="left"/>
        <w:rPr>
          <w:noProof/>
          <w:szCs w:val="24"/>
          <w:lang w:val="sr-Cyrl-RS"/>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2A0AD8" w:rsidRPr="00DE0EA0" w:rsidTr="00B60650">
        <w:tc>
          <w:tcPr>
            <w:tcW w:w="14827" w:type="dxa"/>
            <w:gridSpan w:val="11"/>
            <w:vAlign w:val="center"/>
          </w:tcPr>
          <w:p w:rsidR="002A0AD8" w:rsidRPr="00DE0EA0" w:rsidRDefault="002A0AD8" w:rsidP="00B60650">
            <w:pPr>
              <w:jc w:val="center"/>
              <w:rPr>
                <w:b/>
                <w:noProof/>
                <w:sz w:val="22"/>
                <w:szCs w:val="22"/>
              </w:rPr>
            </w:pPr>
            <w:r w:rsidRPr="00DE0EA0">
              <w:rPr>
                <w:b/>
                <w:noProof/>
                <w:sz w:val="22"/>
                <w:szCs w:val="22"/>
              </w:rPr>
              <w:t>КЛИНИЧКИ ЦЕНТАР ВОЈВОДИНЕ</w:t>
            </w:r>
          </w:p>
        </w:tc>
      </w:tr>
      <w:tr w:rsidR="002A0AD8" w:rsidRPr="00DE0EA0" w:rsidTr="00B60650">
        <w:tc>
          <w:tcPr>
            <w:tcW w:w="14827" w:type="dxa"/>
            <w:gridSpan w:val="11"/>
            <w:vAlign w:val="center"/>
          </w:tcPr>
          <w:p w:rsidR="002A0AD8" w:rsidRPr="00DE0EA0" w:rsidRDefault="002A0AD8" w:rsidP="002A0AD8">
            <w:pPr>
              <w:rPr>
                <w:b/>
                <w:i/>
                <w:noProof/>
                <w:sz w:val="22"/>
                <w:szCs w:val="22"/>
              </w:rPr>
            </w:pPr>
            <w:r w:rsidRPr="002D2B96">
              <w:rPr>
                <w:b/>
                <w:i/>
                <w:noProof/>
                <w:sz w:val="22"/>
                <w:szCs w:val="22"/>
              </w:rPr>
              <w:t xml:space="preserve">Партија </w:t>
            </w:r>
            <w:r>
              <w:rPr>
                <w:b/>
                <w:i/>
                <w:noProof/>
                <w:sz w:val="22"/>
                <w:szCs w:val="22"/>
                <w:lang w:val="sr-Cyrl-RS"/>
              </w:rPr>
              <w:t>3</w:t>
            </w:r>
            <w:r w:rsidRPr="002D2B96">
              <w:rPr>
                <w:b/>
                <w:i/>
                <w:noProof/>
                <w:sz w:val="22"/>
                <w:szCs w:val="22"/>
              </w:rPr>
              <w:t xml:space="preserve">. </w:t>
            </w:r>
            <w:r w:rsidRPr="002A0AD8">
              <w:rPr>
                <w:b/>
                <w:i/>
                <w:noProof/>
                <w:sz w:val="22"/>
                <w:szCs w:val="22"/>
                <w:lang w:val="sr-Cyrl-RS"/>
              </w:rPr>
              <w:t>Реагенси и потрошни материјал за апарат CENTAUR XP</w:t>
            </w:r>
          </w:p>
        </w:tc>
      </w:tr>
      <w:tr w:rsidR="002A0AD8" w:rsidRPr="00DE0EA0" w:rsidTr="00B60650">
        <w:tc>
          <w:tcPr>
            <w:tcW w:w="817" w:type="dxa"/>
            <w:vAlign w:val="center"/>
          </w:tcPr>
          <w:p w:rsidR="002A0AD8" w:rsidRPr="00DE0EA0" w:rsidRDefault="002A0AD8" w:rsidP="00B60650">
            <w:pPr>
              <w:pStyle w:val="BodyText"/>
              <w:jc w:val="center"/>
              <w:rPr>
                <w:b/>
                <w:noProof/>
                <w:sz w:val="20"/>
              </w:rPr>
            </w:pPr>
            <w:r w:rsidRPr="00DE0EA0">
              <w:rPr>
                <w:b/>
                <w:noProof/>
                <w:sz w:val="20"/>
              </w:rPr>
              <w:t>Редни број</w:t>
            </w:r>
          </w:p>
        </w:tc>
        <w:tc>
          <w:tcPr>
            <w:tcW w:w="2552" w:type="dxa"/>
            <w:vAlign w:val="center"/>
          </w:tcPr>
          <w:p w:rsidR="002A0AD8" w:rsidRPr="00DE0EA0" w:rsidRDefault="002A0AD8" w:rsidP="00B60650">
            <w:pPr>
              <w:pStyle w:val="BodyText"/>
              <w:jc w:val="center"/>
              <w:rPr>
                <w:b/>
                <w:noProof/>
                <w:sz w:val="20"/>
              </w:rPr>
            </w:pPr>
            <w:r w:rsidRPr="00DE0EA0">
              <w:rPr>
                <w:b/>
                <w:noProof/>
                <w:sz w:val="20"/>
              </w:rPr>
              <w:t>Назив</w:t>
            </w:r>
          </w:p>
        </w:tc>
        <w:tc>
          <w:tcPr>
            <w:tcW w:w="1134" w:type="dxa"/>
            <w:vAlign w:val="center"/>
          </w:tcPr>
          <w:p w:rsidR="002A0AD8" w:rsidRPr="00DE0EA0" w:rsidRDefault="002A0AD8" w:rsidP="00B60650">
            <w:pPr>
              <w:pStyle w:val="BodyText"/>
              <w:jc w:val="center"/>
              <w:rPr>
                <w:b/>
                <w:noProof/>
                <w:sz w:val="20"/>
              </w:rPr>
            </w:pPr>
            <w:r w:rsidRPr="00DE0EA0">
              <w:rPr>
                <w:b/>
                <w:noProof/>
                <w:sz w:val="20"/>
              </w:rPr>
              <w:t>Јединица мере</w:t>
            </w:r>
          </w:p>
        </w:tc>
        <w:tc>
          <w:tcPr>
            <w:tcW w:w="992" w:type="dxa"/>
            <w:vAlign w:val="center"/>
          </w:tcPr>
          <w:p w:rsidR="002A0AD8" w:rsidRPr="00DE0EA0" w:rsidRDefault="002A0AD8" w:rsidP="00B60650">
            <w:pPr>
              <w:pStyle w:val="BodyText"/>
              <w:jc w:val="center"/>
              <w:rPr>
                <w:b/>
                <w:noProof/>
                <w:sz w:val="20"/>
              </w:rPr>
            </w:pPr>
            <w:r w:rsidRPr="00DE0EA0">
              <w:rPr>
                <w:b/>
                <w:noProof/>
                <w:sz w:val="20"/>
              </w:rPr>
              <w:t>Количина</w:t>
            </w:r>
          </w:p>
        </w:tc>
        <w:tc>
          <w:tcPr>
            <w:tcW w:w="1243" w:type="dxa"/>
            <w:vAlign w:val="center"/>
          </w:tcPr>
          <w:p w:rsidR="002A0AD8" w:rsidRPr="00DE0EA0" w:rsidRDefault="002A0AD8" w:rsidP="00B60650">
            <w:pPr>
              <w:pStyle w:val="BodyText"/>
              <w:jc w:val="center"/>
              <w:rPr>
                <w:b/>
                <w:noProof/>
                <w:sz w:val="20"/>
              </w:rPr>
            </w:pPr>
            <w:r w:rsidRPr="00DE0EA0">
              <w:rPr>
                <w:b/>
                <w:noProof/>
                <w:sz w:val="20"/>
              </w:rPr>
              <w:t>Јединична цена без ПДВ-а</w:t>
            </w:r>
          </w:p>
        </w:tc>
        <w:tc>
          <w:tcPr>
            <w:tcW w:w="883" w:type="dxa"/>
            <w:vAlign w:val="center"/>
          </w:tcPr>
          <w:p w:rsidR="002A0AD8" w:rsidRPr="00DE0EA0" w:rsidRDefault="002A0AD8" w:rsidP="00B60650">
            <w:pPr>
              <w:pStyle w:val="BodyText"/>
              <w:jc w:val="center"/>
              <w:rPr>
                <w:b/>
                <w:noProof/>
                <w:sz w:val="20"/>
              </w:rPr>
            </w:pPr>
            <w:r w:rsidRPr="00DE0EA0">
              <w:rPr>
                <w:b/>
                <w:noProof/>
                <w:sz w:val="20"/>
              </w:rPr>
              <w:t>Износ</w:t>
            </w:r>
          </w:p>
          <w:p w:rsidR="002A0AD8" w:rsidRPr="00DE0EA0" w:rsidRDefault="002A0AD8" w:rsidP="00B60650">
            <w:pPr>
              <w:pStyle w:val="BodyText"/>
              <w:jc w:val="center"/>
              <w:rPr>
                <w:b/>
                <w:noProof/>
                <w:sz w:val="20"/>
              </w:rPr>
            </w:pPr>
            <w:r w:rsidRPr="00DE0EA0">
              <w:rPr>
                <w:b/>
                <w:noProof/>
                <w:sz w:val="20"/>
              </w:rPr>
              <w:t>ПДВ-а</w:t>
            </w:r>
          </w:p>
        </w:tc>
        <w:tc>
          <w:tcPr>
            <w:tcW w:w="1365" w:type="dxa"/>
            <w:vAlign w:val="center"/>
          </w:tcPr>
          <w:p w:rsidR="002A0AD8" w:rsidRPr="00DE0EA0" w:rsidRDefault="002A0AD8" w:rsidP="00B60650">
            <w:pPr>
              <w:pStyle w:val="BodyText"/>
              <w:jc w:val="center"/>
              <w:rPr>
                <w:b/>
                <w:noProof/>
                <w:sz w:val="20"/>
              </w:rPr>
            </w:pPr>
            <w:r w:rsidRPr="00DE0EA0">
              <w:rPr>
                <w:b/>
                <w:noProof/>
                <w:sz w:val="20"/>
              </w:rPr>
              <w:t>Укупна цена без ПДВ-а</w:t>
            </w:r>
          </w:p>
        </w:tc>
        <w:tc>
          <w:tcPr>
            <w:tcW w:w="1403" w:type="dxa"/>
            <w:vAlign w:val="center"/>
          </w:tcPr>
          <w:p w:rsidR="002A0AD8" w:rsidRPr="00DE0EA0" w:rsidRDefault="002A0AD8" w:rsidP="00B60650">
            <w:pPr>
              <w:pStyle w:val="BodyText"/>
              <w:jc w:val="center"/>
              <w:rPr>
                <w:b/>
                <w:noProof/>
                <w:sz w:val="20"/>
              </w:rPr>
            </w:pPr>
            <w:r w:rsidRPr="00DE0EA0">
              <w:rPr>
                <w:b/>
                <w:noProof/>
                <w:sz w:val="20"/>
              </w:rPr>
              <w:t>Произвођач</w:t>
            </w:r>
          </w:p>
        </w:tc>
        <w:tc>
          <w:tcPr>
            <w:tcW w:w="1370" w:type="dxa"/>
            <w:vAlign w:val="center"/>
          </w:tcPr>
          <w:p w:rsidR="002A0AD8" w:rsidRPr="00DE0EA0" w:rsidRDefault="002A0AD8" w:rsidP="00B60650">
            <w:pPr>
              <w:pStyle w:val="BodyText"/>
              <w:jc w:val="center"/>
              <w:rPr>
                <w:b/>
                <w:noProof/>
                <w:sz w:val="20"/>
              </w:rPr>
            </w:pPr>
            <w:r w:rsidRPr="00DE0EA0">
              <w:rPr>
                <w:b/>
                <w:noProof/>
                <w:sz w:val="20"/>
              </w:rPr>
              <w:t>Земља порекла</w:t>
            </w:r>
          </w:p>
        </w:tc>
        <w:tc>
          <w:tcPr>
            <w:tcW w:w="1682" w:type="dxa"/>
            <w:vAlign w:val="center"/>
          </w:tcPr>
          <w:p w:rsidR="002A0AD8" w:rsidRPr="00DE0EA0" w:rsidRDefault="002A0AD8" w:rsidP="00B60650">
            <w:pPr>
              <w:pStyle w:val="BodyText"/>
              <w:jc w:val="center"/>
              <w:rPr>
                <w:b/>
                <w:noProof/>
                <w:sz w:val="20"/>
              </w:rPr>
            </w:pPr>
            <w:r w:rsidRPr="00DE0EA0">
              <w:rPr>
                <w:b/>
                <w:noProof/>
                <w:sz w:val="20"/>
              </w:rPr>
              <w:t>Уверење о квалитету/атест</w:t>
            </w:r>
          </w:p>
        </w:tc>
        <w:tc>
          <w:tcPr>
            <w:tcW w:w="1386" w:type="dxa"/>
            <w:vAlign w:val="center"/>
          </w:tcPr>
          <w:p w:rsidR="002A0AD8" w:rsidRPr="00DE0EA0" w:rsidRDefault="002A0AD8" w:rsidP="00B60650">
            <w:pPr>
              <w:pStyle w:val="BodyText"/>
              <w:jc w:val="center"/>
              <w:rPr>
                <w:b/>
                <w:noProof/>
                <w:sz w:val="20"/>
              </w:rPr>
            </w:pPr>
            <w:r w:rsidRPr="00DE0EA0">
              <w:rPr>
                <w:b/>
                <w:noProof/>
                <w:sz w:val="20"/>
              </w:rPr>
              <w:t>Доказ о стављању тражене робе у промет</w:t>
            </w:r>
          </w:p>
        </w:tc>
      </w:tr>
      <w:tr w:rsidR="002A0AD8" w:rsidRPr="00DE0EA0" w:rsidTr="00B60650">
        <w:tc>
          <w:tcPr>
            <w:tcW w:w="817" w:type="dxa"/>
            <w:vAlign w:val="center"/>
          </w:tcPr>
          <w:p w:rsidR="002A0AD8" w:rsidRPr="00DE0EA0" w:rsidRDefault="002A0AD8" w:rsidP="00B60650">
            <w:pPr>
              <w:pStyle w:val="BodyText"/>
              <w:jc w:val="center"/>
              <w:rPr>
                <w:b/>
                <w:noProof/>
                <w:sz w:val="20"/>
              </w:rPr>
            </w:pPr>
            <w:r w:rsidRPr="00DE0EA0">
              <w:rPr>
                <w:b/>
                <w:noProof/>
                <w:sz w:val="20"/>
                <w:lang w:val="en-US"/>
              </w:rPr>
              <w:t>I</w:t>
            </w:r>
          </w:p>
        </w:tc>
        <w:tc>
          <w:tcPr>
            <w:tcW w:w="2552" w:type="dxa"/>
            <w:vAlign w:val="center"/>
          </w:tcPr>
          <w:p w:rsidR="002A0AD8" w:rsidRPr="00DE0EA0" w:rsidRDefault="002A0AD8" w:rsidP="00B60650">
            <w:pPr>
              <w:pStyle w:val="BodyText"/>
              <w:jc w:val="center"/>
              <w:rPr>
                <w:noProof/>
                <w:sz w:val="20"/>
              </w:rPr>
            </w:pPr>
            <w:r w:rsidRPr="00DE0EA0">
              <w:rPr>
                <w:noProof/>
                <w:sz w:val="20"/>
              </w:rPr>
              <w:t>2</w:t>
            </w:r>
          </w:p>
        </w:tc>
        <w:tc>
          <w:tcPr>
            <w:tcW w:w="1134" w:type="dxa"/>
            <w:vAlign w:val="center"/>
          </w:tcPr>
          <w:p w:rsidR="002A0AD8" w:rsidRPr="00DE0EA0" w:rsidRDefault="002A0AD8" w:rsidP="00B60650">
            <w:pPr>
              <w:pStyle w:val="BodyText"/>
              <w:jc w:val="center"/>
              <w:rPr>
                <w:noProof/>
                <w:sz w:val="20"/>
              </w:rPr>
            </w:pPr>
            <w:r w:rsidRPr="00DE0EA0">
              <w:rPr>
                <w:noProof/>
                <w:sz w:val="20"/>
              </w:rPr>
              <w:t>3</w:t>
            </w:r>
          </w:p>
        </w:tc>
        <w:tc>
          <w:tcPr>
            <w:tcW w:w="992" w:type="dxa"/>
            <w:vAlign w:val="center"/>
          </w:tcPr>
          <w:p w:rsidR="002A0AD8" w:rsidRPr="00DE0EA0" w:rsidRDefault="002A0AD8" w:rsidP="00B60650">
            <w:pPr>
              <w:pStyle w:val="BodyText"/>
              <w:jc w:val="center"/>
              <w:rPr>
                <w:noProof/>
                <w:sz w:val="20"/>
              </w:rPr>
            </w:pPr>
            <w:r w:rsidRPr="00DE0EA0">
              <w:rPr>
                <w:noProof/>
                <w:sz w:val="20"/>
              </w:rPr>
              <w:t>4</w:t>
            </w:r>
          </w:p>
        </w:tc>
        <w:tc>
          <w:tcPr>
            <w:tcW w:w="1243" w:type="dxa"/>
            <w:vAlign w:val="center"/>
          </w:tcPr>
          <w:p w:rsidR="002A0AD8" w:rsidRPr="00DE0EA0" w:rsidRDefault="002A0AD8" w:rsidP="00B60650">
            <w:pPr>
              <w:pStyle w:val="BodyText"/>
              <w:jc w:val="center"/>
              <w:rPr>
                <w:noProof/>
                <w:sz w:val="20"/>
              </w:rPr>
            </w:pPr>
            <w:r w:rsidRPr="00DE0EA0">
              <w:rPr>
                <w:noProof/>
                <w:sz w:val="20"/>
              </w:rPr>
              <w:t>5</w:t>
            </w:r>
          </w:p>
        </w:tc>
        <w:tc>
          <w:tcPr>
            <w:tcW w:w="883" w:type="dxa"/>
            <w:vAlign w:val="center"/>
          </w:tcPr>
          <w:p w:rsidR="002A0AD8" w:rsidRPr="00DE0EA0" w:rsidRDefault="002A0AD8" w:rsidP="00B60650">
            <w:pPr>
              <w:pStyle w:val="BodyText"/>
              <w:jc w:val="center"/>
              <w:rPr>
                <w:noProof/>
                <w:sz w:val="20"/>
              </w:rPr>
            </w:pPr>
            <w:r w:rsidRPr="00DE0EA0">
              <w:rPr>
                <w:noProof/>
                <w:sz w:val="20"/>
              </w:rPr>
              <w:t>6</w:t>
            </w:r>
          </w:p>
        </w:tc>
        <w:tc>
          <w:tcPr>
            <w:tcW w:w="1365" w:type="dxa"/>
            <w:vAlign w:val="center"/>
          </w:tcPr>
          <w:p w:rsidR="002A0AD8" w:rsidRPr="00DE0EA0" w:rsidRDefault="002A0AD8" w:rsidP="00B60650">
            <w:pPr>
              <w:pStyle w:val="BodyText"/>
              <w:jc w:val="center"/>
              <w:rPr>
                <w:noProof/>
                <w:sz w:val="20"/>
              </w:rPr>
            </w:pPr>
            <w:r w:rsidRPr="00DE0EA0">
              <w:rPr>
                <w:noProof/>
                <w:sz w:val="20"/>
              </w:rPr>
              <w:t>7</w:t>
            </w:r>
          </w:p>
        </w:tc>
        <w:tc>
          <w:tcPr>
            <w:tcW w:w="1403" w:type="dxa"/>
            <w:vAlign w:val="center"/>
          </w:tcPr>
          <w:p w:rsidR="002A0AD8" w:rsidRPr="00DE0EA0" w:rsidRDefault="002A0AD8" w:rsidP="00B60650">
            <w:pPr>
              <w:pStyle w:val="BodyText"/>
              <w:jc w:val="center"/>
              <w:rPr>
                <w:noProof/>
                <w:sz w:val="20"/>
              </w:rPr>
            </w:pPr>
            <w:r w:rsidRPr="00DE0EA0">
              <w:rPr>
                <w:noProof/>
                <w:sz w:val="20"/>
              </w:rPr>
              <w:t>8</w:t>
            </w:r>
          </w:p>
        </w:tc>
        <w:tc>
          <w:tcPr>
            <w:tcW w:w="1370" w:type="dxa"/>
            <w:vAlign w:val="center"/>
          </w:tcPr>
          <w:p w:rsidR="002A0AD8" w:rsidRPr="00DE0EA0" w:rsidRDefault="002A0AD8" w:rsidP="00B60650">
            <w:pPr>
              <w:pStyle w:val="BodyText"/>
              <w:jc w:val="center"/>
              <w:rPr>
                <w:noProof/>
                <w:sz w:val="20"/>
              </w:rPr>
            </w:pPr>
            <w:r w:rsidRPr="00DE0EA0">
              <w:rPr>
                <w:noProof/>
                <w:sz w:val="20"/>
              </w:rPr>
              <w:t>9</w:t>
            </w:r>
          </w:p>
        </w:tc>
        <w:tc>
          <w:tcPr>
            <w:tcW w:w="1682" w:type="dxa"/>
            <w:vAlign w:val="center"/>
          </w:tcPr>
          <w:p w:rsidR="002A0AD8" w:rsidRPr="00DE0EA0" w:rsidRDefault="002A0AD8" w:rsidP="00B60650">
            <w:pPr>
              <w:pStyle w:val="BodyText"/>
              <w:jc w:val="center"/>
              <w:rPr>
                <w:noProof/>
                <w:sz w:val="20"/>
              </w:rPr>
            </w:pPr>
            <w:r w:rsidRPr="00DE0EA0">
              <w:rPr>
                <w:noProof/>
                <w:sz w:val="20"/>
              </w:rPr>
              <w:t>10</w:t>
            </w:r>
          </w:p>
        </w:tc>
        <w:tc>
          <w:tcPr>
            <w:tcW w:w="1386" w:type="dxa"/>
            <w:vAlign w:val="center"/>
          </w:tcPr>
          <w:p w:rsidR="002A0AD8" w:rsidRPr="00DE0EA0" w:rsidRDefault="002A0AD8" w:rsidP="00B60650">
            <w:pPr>
              <w:pStyle w:val="BodyText"/>
              <w:jc w:val="center"/>
              <w:rPr>
                <w:noProof/>
                <w:sz w:val="20"/>
              </w:rPr>
            </w:pPr>
            <w:r w:rsidRPr="00DE0EA0">
              <w:rPr>
                <w:noProof/>
                <w:sz w:val="20"/>
              </w:rPr>
              <w:t>11</w:t>
            </w:r>
          </w:p>
        </w:tc>
      </w:tr>
      <w:tr w:rsidR="002A0AD8" w:rsidRPr="00DE0EA0" w:rsidTr="002B00C5">
        <w:tc>
          <w:tcPr>
            <w:tcW w:w="817" w:type="dxa"/>
            <w:vAlign w:val="center"/>
          </w:tcPr>
          <w:p w:rsidR="002A0AD8" w:rsidRPr="00DE0EA0" w:rsidRDefault="002A0AD8" w:rsidP="00B60650">
            <w:pPr>
              <w:pStyle w:val="BodyText"/>
              <w:jc w:val="center"/>
              <w:rPr>
                <w:noProof/>
                <w:sz w:val="20"/>
              </w:rPr>
            </w:pPr>
            <w:r w:rsidRPr="00DE0EA0">
              <w:rPr>
                <w:noProof/>
                <w:sz w:val="20"/>
              </w:rPr>
              <w:t>1.</w:t>
            </w:r>
          </w:p>
        </w:tc>
        <w:tc>
          <w:tcPr>
            <w:tcW w:w="2552" w:type="dxa"/>
            <w:vAlign w:val="bottom"/>
          </w:tcPr>
          <w:p w:rsidR="002A0AD8" w:rsidRDefault="002A0AD8">
            <w:pPr>
              <w:rPr>
                <w:rFonts w:ascii="Arial" w:hAnsi="Arial" w:cs="Arial"/>
                <w:sz w:val="20"/>
                <w:szCs w:val="20"/>
              </w:rPr>
            </w:pPr>
            <w:r>
              <w:rPr>
                <w:rFonts w:ascii="Arial" w:hAnsi="Arial" w:cs="Arial"/>
                <w:sz w:val="20"/>
                <w:szCs w:val="20"/>
              </w:rPr>
              <w:t>iPTH</w:t>
            </w:r>
          </w:p>
        </w:tc>
        <w:tc>
          <w:tcPr>
            <w:tcW w:w="1134" w:type="dxa"/>
            <w:vAlign w:val="center"/>
          </w:tcPr>
          <w:p w:rsidR="002A0AD8" w:rsidRPr="001C3E21" w:rsidRDefault="002A0AD8" w:rsidP="00B60650">
            <w:pPr>
              <w:pStyle w:val="BodyText"/>
              <w:jc w:val="center"/>
              <w:rPr>
                <w:noProof/>
                <w:sz w:val="20"/>
              </w:rPr>
            </w:pPr>
            <w:r w:rsidRPr="001C3E21">
              <w:rPr>
                <w:noProof/>
                <w:sz w:val="20"/>
                <w:lang w:val="sr-Cyrl-BA"/>
              </w:rPr>
              <w:t>па</w:t>
            </w:r>
            <w:r w:rsidRPr="001C3E21">
              <w:rPr>
                <w:noProof/>
                <w:sz w:val="20"/>
              </w:rPr>
              <w:t>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38</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DE0EA0" w:rsidRDefault="002A0AD8" w:rsidP="00B60650">
            <w:pPr>
              <w:pStyle w:val="BodyText"/>
              <w:jc w:val="center"/>
              <w:rPr>
                <w:noProof/>
                <w:sz w:val="20"/>
              </w:rPr>
            </w:pPr>
            <w:r>
              <w:rPr>
                <w:noProof/>
                <w:sz w:val="20"/>
              </w:rPr>
              <w:t>2</w:t>
            </w:r>
            <w:r w:rsidRPr="00DE0EA0">
              <w:rPr>
                <w:noProof/>
                <w:sz w:val="20"/>
              </w:rPr>
              <w:t>.</w:t>
            </w:r>
          </w:p>
        </w:tc>
        <w:tc>
          <w:tcPr>
            <w:tcW w:w="2552" w:type="dxa"/>
            <w:vAlign w:val="bottom"/>
          </w:tcPr>
          <w:p w:rsidR="002A0AD8" w:rsidRDefault="002A0AD8">
            <w:pPr>
              <w:rPr>
                <w:rFonts w:ascii="Arial" w:hAnsi="Arial" w:cs="Arial"/>
                <w:sz w:val="20"/>
                <w:szCs w:val="20"/>
              </w:rPr>
            </w:pPr>
            <w:r>
              <w:rPr>
                <w:rFonts w:ascii="Arial" w:hAnsi="Arial" w:cs="Arial"/>
                <w:sz w:val="20"/>
                <w:szCs w:val="20"/>
              </w:rPr>
              <w:t>C-peptid</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17</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DE0EA0" w:rsidRDefault="002A0AD8" w:rsidP="00B60650">
            <w:pPr>
              <w:pStyle w:val="BodyText"/>
              <w:jc w:val="center"/>
              <w:rPr>
                <w:noProof/>
                <w:sz w:val="20"/>
              </w:rPr>
            </w:pPr>
            <w:r>
              <w:rPr>
                <w:noProof/>
                <w:sz w:val="20"/>
              </w:rPr>
              <w:t>3</w:t>
            </w:r>
            <w:r w:rsidRPr="00DE0EA0">
              <w:rPr>
                <w:noProof/>
                <w:sz w:val="20"/>
              </w:rPr>
              <w:t>.</w:t>
            </w:r>
          </w:p>
        </w:tc>
        <w:tc>
          <w:tcPr>
            <w:tcW w:w="2552" w:type="dxa"/>
            <w:vAlign w:val="bottom"/>
          </w:tcPr>
          <w:p w:rsidR="002A0AD8" w:rsidRDefault="002A0AD8">
            <w:pPr>
              <w:rPr>
                <w:rFonts w:ascii="Arial" w:hAnsi="Arial" w:cs="Arial"/>
                <w:sz w:val="20"/>
                <w:szCs w:val="20"/>
              </w:rPr>
            </w:pPr>
            <w:r>
              <w:rPr>
                <w:rFonts w:ascii="Arial" w:hAnsi="Arial" w:cs="Arial"/>
                <w:sz w:val="20"/>
                <w:szCs w:val="20"/>
              </w:rPr>
              <w:t>Insulin</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33</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DE0EA0" w:rsidRDefault="002A0AD8" w:rsidP="00B60650">
            <w:pPr>
              <w:pStyle w:val="BodyText"/>
              <w:jc w:val="center"/>
              <w:rPr>
                <w:noProof/>
                <w:sz w:val="20"/>
              </w:rPr>
            </w:pPr>
            <w:r>
              <w:rPr>
                <w:noProof/>
                <w:sz w:val="20"/>
              </w:rPr>
              <w:t>4</w:t>
            </w:r>
            <w:r w:rsidRPr="00DE0EA0">
              <w:rPr>
                <w:noProof/>
                <w:sz w:val="20"/>
              </w:rPr>
              <w:t>.</w:t>
            </w:r>
          </w:p>
        </w:tc>
        <w:tc>
          <w:tcPr>
            <w:tcW w:w="2552" w:type="dxa"/>
            <w:vAlign w:val="bottom"/>
          </w:tcPr>
          <w:p w:rsidR="002A0AD8" w:rsidRDefault="002A0AD8">
            <w:pPr>
              <w:rPr>
                <w:rFonts w:ascii="Arial" w:hAnsi="Arial" w:cs="Arial"/>
                <w:sz w:val="20"/>
                <w:szCs w:val="20"/>
              </w:rPr>
            </w:pPr>
            <w:r>
              <w:rPr>
                <w:rFonts w:ascii="Arial" w:hAnsi="Arial" w:cs="Arial"/>
                <w:sz w:val="20"/>
                <w:szCs w:val="20"/>
              </w:rPr>
              <w:t>ThCG</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25</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DE0EA0" w:rsidRDefault="002A0AD8" w:rsidP="00B60650">
            <w:pPr>
              <w:pStyle w:val="BodyText"/>
              <w:jc w:val="center"/>
              <w:rPr>
                <w:noProof/>
                <w:sz w:val="20"/>
              </w:rPr>
            </w:pPr>
            <w:r>
              <w:rPr>
                <w:noProof/>
                <w:sz w:val="20"/>
              </w:rPr>
              <w:t>5</w:t>
            </w:r>
            <w:r w:rsidRPr="00DE0EA0">
              <w:rPr>
                <w:noProof/>
                <w:sz w:val="20"/>
              </w:rPr>
              <w:t>.</w:t>
            </w:r>
          </w:p>
        </w:tc>
        <w:tc>
          <w:tcPr>
            <w:tcW w:w="2552" w:type="dxa"/>
            <w:vAlign w:val="bottom"/>
          </w:tcPr>
          <w:p w:rsidR="002A0AD8" w:rsidRDefault="002A0AD8">
            <w:pPr>
              <w:rPr>
                <w:rFonts w:ascii="Arial" w:hAnsi="Arial" w:cs="Arial"/>
                <w:sz w:val="20"/>
                <w:szCs w:val="20"/>
              </w:rPr>
            </w:pPr>
            <w:r>
              <w:rPr>
                <w:rFonts w:ascii="Arial" w:hAnsi="Arial" w:cs="Arial"/>
                <w:sz w:val="20"/>
                <w:szCs w:val="20"/>
              </w:rPr>
              <w:t>AFP</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23</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DE0EA0" w:rsidRDefault="002A0AD8" w:rsidP="00B60650">
            <w:pPr>
              <w:pStyle w:val="BodyText"/>
              <w:jc w:val="center"/>
              <w:rPr>
                <w:noProof/>
                <w:sz w:val="20"/>
              </w:rPr>
            </w:pPr>
            <w:r>
              <w:rPr>
                <w:noProof/>
                <w:sz w:val="20"/>
              </w:rPr>
              <w:t>6</w:t>
            </w:r>
            <w:r w:rsidRPr="00DE0EA0">
              <w:rPr>
                <w:noProof/>
                <w:sz w:val="20"/>
              </w:rPr>
              <w:t>.</w:t>
            </w:r>
          </w:p>
        </w:tc>
        <w:tc>
          <w:tcPr>
            <w:tcW w:w="2552" w:type="dxa"/>
            <w:vAlign w:val="bottom"/>
          </w:tcPr>
          <w:p w:rsidR="002A0AD8" w:rsidRDefault="002A0AD8">
            <w:pPr>
              <w:rPr>
                <w:rFonts w:ascii="Arial" w:hAnsi="Arial" w:cs="Arial"/>
                <w:sz w:val="20"/>
                <w:szCs w:val="20"/>
              </w:rPr>
            </w:pPr>
            <w:r>
              <w:rPr>
                <w:rFonts w:ascii="Arial" w:hAnsi="Arial" w:cs="Arial"/>
                <w:sz w:val="20"/>
                <w:szCs w:val="20"/>
              </w:rPr>
              <w:t>Cortizol</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91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7.</w:t>
            </w:r>
          </w:p>
        </w:tc>
        <w:tc>
          <w:tcPr>
            <w:tcW w:w="2552" w:type="dxa"/>
            <w:vAlign w:val="bottom"/>
          </w:tcPr>
          <w:p w:rsidR="002A0AD8" w:rsidRDefault="002A0AD8">
            <w:pPr>
              <w:rPr>
                <w:rFonts w:ascii="Arial" w:hAnsi="Arial" w:cs="Arial"/>
                <w:sz w:val="20"/>
                <w:szCs w:val="20"/>
              </w:rPr>
            </w:pPr>
            <w:r>
              <w:rPr>
                <w:rFonts w:ascii="Arial" w:hAnsi="Arial" w:cs="Arial"/>
                <w:sz w:val="20"/>
                <w:szCs w:val="20"/>
              </w:rPr>
              <w:t>Vitamin D</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48</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8.</w:t>
            </w:r>
          </w:p>
        </w:tc>
        <w:tc>
          <w:tcPr>
            <w:tcW w:w="2552" w:type="dxa"/>
            <w:vAlign w:val="bottom"/>
          </w:tcPr>
          <w:p w:rsidR="002A0AD8" w:rsidRDefault="002A0AD8">
            <w:pPr>
              <w:rPr>
                <w:rFonts w:ascii="Arial" w:hAnsi="Arial" w:cs="Arial"/>
                <w:sz w:val="20"/>
                <w:szCs w:val="20"/>
              </w:rPr>
            </w:pPr>
            <w:r>
              <w:rPr>
                <w:rFonts w:ascii="Arial" w:hAnsi="Arial" w:cs="Arial"/>
                <w:sz w:val="20"/>
                <w:szCs w:val="20"/>
              </w:rPr>
              <w:t>iPTH Calibrator</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4</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9.</w:t>
            </w:r>
          </w:p>
        </w:tc>
        <w:tc>
          <w:tcPr>
            <w:tcW w:w="2552" w:type="dxa"/>
            <w:vAlign w:val="bottom"/>
          </w:tcPr>
          <w:p w:rsidR="002A0AD8" w:rsidRDefault="002A0AD8">
            <w:pPr>
              <w:rPr>
                <w:rFonts w:ascii="Arial" w:hAnsi="Arial" w:cs="Arial"/>
                <w:sz w:val="20"/>
                <w:szCs w:val="20"/>
              </w:rPr>
            </w:pPr>
            <w:r>
              <w:rPr>
                <w:rFonts w:ascii="Arial" w:hAnsi="Arial" w:cs="Arial"/>
                <w:sz w:val="20"/>
                <w:szCs w:val="20"/>
              </w:rPr>
              <w:t>CsP Cal</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3</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10.</w:t>
            </w:r>
          </w:p>
        </w:tc>
        <w:tc>
          <w:tcPr>
            <w:tcW w:w="2552" w:type="dxa"/>
            <w:vAlign w:val="bottom"/>
          </w:tcPr>
          <w:p w:rsidR="002A0AD8" w:rsidRDefault="002A0AD8">
            <w:pPr>
              <w:rPr>
                <w:rFonts w:ascii="Arial" w:hAnsi="Arial" w:cs="Arial"/>
                <w:sz w:val="20"/>
                <w:szCs w:val="20"/>
              </w:rPr>
            </w:pPr>
            <w:r>
              <w:rPr>
                <w:rFonts w:ascii="Arial" w:hAnsi="Arial" w:cs="Arial"/>
                <w:sz w:val="20"/>
                <w:szCs w:val="20"/>
              </w:rPr>
              <w:t>IRI Cal</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4</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11.</w:t>
            </w:r>
          </w:p>
        </w:tc>
        <w:tc>
          <w:tcPr>
            <w:tcW w:w="2552" w:type="dxa"/>
            <w:vAlign w:val="bottom"/>
          </w:tcPr>
          <w:p w:rsidR="002A0AD8" w:rsidRDefault="002A0AD8">
            <w:pPr>
              <w:rPr>
                <w:rFonts w:ascii="Arial" w:hAnsi="Arial" w:cs="Arial"/>
                <w:sz w:val="20"/>
                <w:szCs w:val="20"/>
              </w:rPr>
            </w:pPr>
            <w:r>
              <w:rPr>
                <w:rFonts w:ascii="Arial" w:hAnsi="Arial" w:cs="Arial"/>
                <w:sz w:val="20"/>
                <w:szCs w:val="20"/>
              </w:rPr>
              <w:t>Calibrator B</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5</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2B00C5">
        <w:tc>
          <w:tcPr>
            <w:tcW w:w="817" w:type="dxa"/>
            <w:vAlign w:val="center"/>
          </w:tcPr>
          <w:p w:rsidR="002A0AD8" w:rsidRPr="00547763" w:rsidRDefault="002A0AD8" w:rsidP="00B60650">
            <w:pPr>
              <w:pStyle w:val="BodyText"/>
              <w:jc w:val="center"/>
              <w:rPr>
                <w:noProof/>
                <w:sz w:val="20"/>
                <w:lang w:val="sr-Cyrl-RS"/>
              </w:rPr>
            </w:pPr>
            <w:r>
              <w:rPr>
                <w:noProof/>
                <w:sz w:val="20"/>
                <w:lang w:val="sr-Cyrl-RS"/>
              </w:rPr>
              <w:t>12.</w:t>
            </w:r>
          </w:p>
        </w:tc>
        <w:tc>
          <w:tcPr>
            <w:tcW w:w="2552" w:type="dxa"/>
            <w:vAlign w:val="bottom"/>
          </w:tcPr>
          <w:p w:rsidR="002A0AD8" w:rsidRDefault="002A0AD8">
            <w:pPr>
              <w:rPr>
                <w:rFonts w:ascii="Arial" w:hAnsi="Arial" w:cs="Arial"/>
                <w:sz w:val="20"/>
                <w:szCs w:val="20"/>
              </w:rPr>
            </w:pPr>
            <w:r>
              <w:rPr>
                <w:rFonts w:ascii="Arial" w:hAnsi="Arial" w:cs="Arial"/>
                <w:sz w:val="20"/>
                <w:szCs w:val="20"/>
              </w:rPr>
              <w:t>Calibrator D</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4</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13.</w:t>
            </w:r>
          </w:p>
        </w:tc>
        <w:tc>
          <w:tcPr>
            <w:tcW w:w="2552" w:type="dxa"/>
            <w:vAlign w:val="bottom"/>
          </w:tcPr>
          <w:p w:rsidR="002A0AD8" w:rsidRDefault="002A0AD8">
            <w:pPr>
              <w:rPr>
                <w:rFonts w:ascii="Arial" w:hAnsi="Arial" w:cs="Arial"/>
                <w:sz w:val="20"/>
                <w:szCs w:val="20"/>
              </w:rPr>
            </w:pPr>
            <w:r>
              <w:rPr>
                <w:rFonts w:ascii="Arial" w:hAnsi="Arial" w:cs="Arial"/>
                <w:sz w:val="20"/>
                <w:szCs w:val="20"/>
              </w:rPr>
              <w:t>Calibrator E</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5</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14.</w:t>
            </w:r>
          </w:p>
        </w:tc>
        <w:tc>
          <w:tcPr>
            <w:tcW w:w="2552" w:type="dxa"/>
            <w:vAlign w:val="bottom"/>
          </w:tcPr>
          <w:p w:rsidR="002A0AD8" w:rsidRDefault="002A0AD8">
            <w:pPr>
              <w:rPr>
                <w:rFonts w:ascii="Arial" w:hAnsi="Arial" w:cs="Arial"/>
                <w:sz w:val="20"/>
                <w:szCs w:val="20"/>
              </w:rPr>
            </w:pPr>
            <w:r>
              <w:rPr>
                <w:rFonts w:ascii="Arial" w:hAnsi="Arial" w:cs="Arial"/>
                <w:sz w:val="20"/>
                <w:szCs w:val="20"/>
              </w:rPr>
              <w:t>Multi Diluent 11</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15.</w:t>
            </w:r>
          </w:p>
        </w:tc>
        <w:tc>
          <w:tcPr>
            <w:tcW w:w="2552" w:type="dxa"/>
            <w:vAlign w:val="bottom"/>
          </w:tcPr>
          <w:p w:rsidR="002A0AD8" w:rsidRDefault="002A0AD8">
            <w:pPr>
              <w:rPr>
                <w:rFonts w:ascii="Arial" w:hAnsi="Arial" w:cs="Arial"/>
                <w:sz w:val="20"/>
                <w:szCs w:val="20"/>
              </w:rPr>
            </w:pPr>
            <w:r>
              <w:rPr>
                <w:rFonts w:ascii="Arial" w:hAnsi="Arial" w:cs="Arial"/>
                <w:sz w:val="20"/>
                <w:szCs w:val="20"/>
              </w:rPr>
              <w:t>Multi Diluent 10</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16.</w:t>
            </w:r>
          </w:p>
        </w:tc>
        <w:tc>
          <w:tcPr>
            <w:tcW w:w="2552" w:type="dxa"/>
            <w:vAlign w:val="bottom"/>
          </w:tcPr>
          <w:p w:rsidR="002A0AD8" w:rsidRDefault="002A0AD8">
            <w:pPr>
              <w:rPr>
                <w:rFonts w:ascii="Arial" w:hAnsi="Arial" w:cs="Arial"/>
                <w:sz w:val="20"/>
                <w:szCs w:val="20"/>
              </w:rPr>
            </w:pPr>
            <w:r>
              <w:rPr>
                <w:rFonts w:ascii="Arial" w:hAnsi="Arial" w:cs="Arial"/>
                <w:sz w:val="20"/>
                <w:szCs w:val="20"/>
              </w:rPr>
              <w:t>IRI Diluent</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17.</w:t>
            </w:r>
          </w:p>
        </w:tc>
        <w:tc>
          <w:tcPr>
            <w:tcW w:w="2552" w:type="dxa"/>
            <w:vAlign w:val="bottom"/>
          </w:tcPr>
          <w:p w:rsidR="002A0AD8" w:rsidRDefault="002A0AD8">
            <w:pPr>
              <w:rPr>
                <w:rFonts w:ascii="Arial" w:hAnsi="Arial" w:cs="Arial"/>
                <w:sz w:val="20"/>
                <w:szCs w:val="20"/>
              </w:rPr>
            </w:pPr>
            <w:r>
              <w:rPr>
                <w:rFonts w:ascii="Arial" w:hAnsi="Arial" w:cs="Arial"/>
                <w:sz w:val="20"/>
                <w:szCs w:val="20"/>
              </w:rPr>
              <w:t>THCG Diluent</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lastRenderedPageBreak/>
              <w:t>18.</w:t>
            </w:r>
          </w:p>
        </w:tc>
        <w:tc>
          <w:tcPr>
            <w:tcW w:w="2552" w:type="dxa"/>
            <w:vAlign w:val="bottom"/>
          </w:tcPr>
          <w:p w:rsidR="002A0AD8" w:rsidRDefault="002A0AD8">
            <w:pPr>
              <w:rPr>
                <w:rFonts w:ascii="Arial" w:hAnsi="Arial" w:cs="Arial"/>
                <w:sz w:val="20"/>
                <w:szCs w:val="20"/>
              </w:rPr>
            </w:pPr>
            <w:r>
              <w:rPr>
                <w:rFonts w:ascii="Arial" w:hAnsi="Arial" w:cs="Arial"/>
                <w:sz w:val="20"/>
                <w:szCs w:val="20"/>
              </w:rPr>
              <w:t>Multi Diluent 2</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19.</w:t>
            </w:r>
          </w:p>
        </w:tc>
        <w:tc>
          <w:tcPr>
            <w:tcW w:w="2552" w:type="dxa"/>
            <w:vAlign w:val="bottom"/>
          </w:tcPr>
          <w:p w:rsidR="002A0AD8" w:rsidRDefault="002A0AD8">
            <w:pPr>
              <w:rPr>
                <w:rFonts w:ascii="Arial" w:hAnsi="Arial" w:cs="Arial"/>
                <w:sz w:val="20"/>
                <w:szCs w:val="20"/>
              </w:rPr>
            </w:pPr>
            <w:r>
              <w:rPr>
                <w:rFonts w:ascii="Arial" w:hAnsi="Arial" w:cs="Arial"/>
                <w:sz w:val="20"/>
                <w:szCs w:val="20"/>
              </w:rPr>
              <w:t>Multi Diluent 3</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20.</w:t>
            </w:r>
          </w:p>
        </w:tc>
        <w:tc>
          <w:tcPr>
            <w:tcW w:w="2552" w:type="dxa"/>
            <w:vAlign w:val="bottom"/>
          </w:tcPr>
          <w:p w:rsidR="002A0AD8" w:rsidRDefault="002A0AD8">
            <w:pPr>
              <w:rPr>
                <w:rFonts w:ascii="Arial" w:hAnsi="Arial" w:cs="Arial"/>
                <w:sz w:val="20"/>
                <w:szCs w:val="20"/>
              </w:rPr>
            </w:pPr>
            <w:r>
              <w:rPr>
                <w:rFonts w:ascii="Arial" w:hAnsi="Arial" w:cs="Arial"/>
                <w:sz w:val="20"/>
                <w:szCs w:val="20"/>
              </w:rPr>
              <w:t>Vit D Diluent</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21.</w:t>
            </w:r>
          </w:p>
        </w:tc>
        <w:tc>
          <w:tcPr>
            <w:tcW w:w="2552" w:type="dxa"/>
            <w:vAlign w:val="bottom"/>
          </w:tcPr>
          <w:p w:rsidR="002A0AD8" w:rsidRDefault="002A0AD8">
            <w:pPr>
              <w:rPr>
                <w:rFonts w:ascii="Arial" w:hAnsi="Arial" w:cs="Arial"/>
                <w:sz w:val="20"/>
                <w:szCs w:val="20"/>
              </w:rPr>
            </w:pPr>
            <w:r>
              <w:rPr>
                <w:rFonts w:ascii="Arial" w:hAnsi="Arial" w:cs="Arial"/>
                <w:sz w:val="20"/>
                <w:szCs w:val="20"/>
              </w:rPr>
              <w:t>iPTH QC</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10</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22.</w:t>
            </w:r>
          </w:p>
        </w:tc>
        <w:tc>
          <w:tcPr>
            <w:tcW w:w="2552" w:type="dxa"/>
            <w:vAlign w:val="bottom"/>
          </w:tcPr>
          <w:p w:rsidR="002A0AD8" w:rsidRDefault="002A0AD8">
            <w:pPr>
              <w:rPr>
                <w:rFonts w:ascii="Arial" w:hAnsi="Arial" w:cs="Arial"/>
                <w:sz w:val="20"/>
                <w:szCs w:val="20"/>
              </w:rPr>
            </w:pPr>
            <w:r>
              <w:rPr>
                <w:rFonts w:ascii="Arial" w:hAnsi="Arial" w:cs="Arial"/>
                <w:sz w:val="20"/>
                <w:szCs w:val="20"/>
              </w:rPr>
              <w:t>Vitamin D QC</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5</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23.</w:t>
            </w:r>
          </w:p>
        </w:tc>
        <w:tc>
          <w:tcPr>
            <w:tcW w:w="2552" w:type="dxa"/>
            <w:vAlign w:val="bottom"/>
          </w:tcPr>
          <w:p w:rsidR="002A0AD8" w:rsidRDefault="002A0AD8">
            <w:pPr>
              <w:rPr>
                <w:rFonts w:ascii="Arial" w:hAnsi="Arial" w:cs="Arial"/>
                <w:sz w:val="20"/>
                <w:szCs w:val="20"/>
              </w:rPr>
            </w:pPr>
            <w:r>
              <w:rPr>
                <w:rFonts w:ascii="Arial" w:hAnsi="Arial" w:cs="Arial"/>
                <w:sz w:val="20"/>
                <w:szCs w:val="20"/>
              </w:rPr>
              <w:t>BR Immuno assay control 1536-F2</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5</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24.</w:t>
            </w:r>
          </w:p>
        </w:tc>
        <w:tc>
          <w:tcPr>
            <w:tcW w:w="2552" w:type="dxa"/>
            <w:vAlign w:val="bottom"/>
          </w:tcPr>
          <w:p w:rsidR="002A0AD8" w:rsidRDefault="002A0AD8">
            <w:pPr>
              <w:rPr>
                <w:rFonts w:ascii="Arial" w:hAnsi="Arial" w:cs="Arial"/>
                <w:sz w:val="20"/>
                <w:szCs w:val="20"/>
              </w:rPr>
            </w:pPr>
            <w:r>
              <w:rPr>
                <w:rFonts w:ascii="Arial" w:hAnsi="Arial" w:cs="Arial"/>
                <w:sz w:val="20"/>
                <w:szCs w:val="20"/>
              </w:rPr>
              <w:t>A+B Reagent</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20</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1124F4">
        <w:tc>
          <w:tcPr>
            <w:tcW w:w="817" w:type="dxa"/>
            <w:vAlign w:val="center"/>
          </w:tcPr>
          <w:p w:rsidR="002A0AD8" w:rsidRPr="00547763" w:rsidRDefault="002A0AD8" w:rsidP="00B60650">
            <w:pPr>
              <w:pStyle w:val="BodyText"/>
              <w:jc w:val="center"/>
              <w:rPr>
                <w:noProof/>
                <w:sz w:val="20"/>
                <w:lang w:val="sr-Cyrl-RS"/>
              </w:rPr>
            </w:pPr>
            <w:r>
              <w:rPr>
                <w:noProof/>
                <w:sz w:val="20"/>
                <w:lang w:val="sr-Cyrl-RS"/>
              </w:rPr>
              <w:t>25.</w:t>
            </w:r>
          </w:p>
        </w:tc>
        <w:tc>
          <w:tcPr>
            <w:tcW w:w="2552" w:type="dxa"/>
            <w:vAlign w:val="bottom"/>
          </w:tcPr>
          <w:p w:rsidR="002A0AD8" w:rsidRDefault="002A0AD8">
            <w:pPr>
              <w:rPr>
                <w:rFonts w:ascii="Arial" w:hAnsi="Arial" w:cs="Arial"/>
                <w:sz w:val="20"/>
                <w:szCs w:val="20"/>
              </w:rPr>
            </w:pPr>
            <w:r>
              <w:rPr>
                <w:rFonts w:ascii="Arial" w:hAnsi="Arial" w:cs="Arial"/>
                <w:sz w:val="20"/>
                <w:szCs w:val="20"/>
              </w:rPr>
              <w:t>Cuvetes</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13</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A84197">
        <w:tc>
          <w:tcPr>
            <w:tcW w:w="817" w:type="dxa"/>
            <w:vAlign w:val="center"/>
          </w:tcPr>
          <w:p w:rsidR="002A0AD8" w:rsidRPr="00547763" w:rsidRDefault="002A0AD8" w:rsidP="00B60650">
            <w:pPr>
              <w:pStyle w:val="BodyText"/>
              <w:jc w:val="center"/>
              <w:rPr>
                <w:noProof/>
                <w:sz w:val="20"/>
                <w:lang w:val="sr-Cyrl-RS"/>
              </w:rPr>
            </w:pPr>
            <w:r>
              <w:rPr>
                <w:noProof/>
                <w:sz w:val="20"/>
                <w:lang w:val="sr-Cyrl-RS"/>
              </w:rPr>
              <w:t>26.</w:t>
            </w:r>
          </w:p>
        </w:tc>
        <w:tc>
          <w:tcPr>
            <w:tcW w:w="2552" w:type="dxa"/>
            <w:vAlign w:val="bottom"/>
          </w:tcPr>
          <w:p w:rsidR="002A0AD8" w:rsidRDefault="002A0AD8">
            <w:pPr>
              <w:rPr>
                <w:rFonts w:ascii="Arial" w:hAnsi="Arial" w:cs="Arial"/>
                <w:sz w:val="20"/>
                <w:szCs w:val="20"/>
              </w:rPr>
            </w:pPr>
            <w:r>
              <w:rPr>
                <w:rFonts w:ascii="Arial" w:hAnsi="Arial" w:cs="Arial"/>
                <w:sz w:val="20"/>
                <w:szCs w:val="20"/>
              </w:rPr>
              <w:t>Tips</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6</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A84197">
        <w:tc>
          <w:tcPr>
            <w:tcW w:w="817" w:type="dxa"/>
            <w:vAlign w:val="center"/>
          </w:tcPr>
          <w:p w:rsidR="002A0AD8" w:rsidRPr="00547763" w:rsidRDefault="002A0AD8" w:rsidP="00B60650">
            <w:pPr>
              <w:pStyle w:val="BodyText"/>
              <w:jc w:val="center"/>
              <w:rPr>
                <w:noProof/>
                <w:sz w:val="20"/>
                <w:lang w:val="sr-Cyrl-RS"/>
              </w:rPr>
            </w:pPr>
            <w:r>
              <w:rPr>
                <w:noProof/>
                <w:sz w:val="20"/>
                <w:lang w:val="sr-Cyrl-RS"/>
              </w:rPr>
              <w:t>27.</w:t>
            </w:r>
          </w:p>
        </w:tc>
        <w:tc>
          <w:tcPr>
            <w:tcW w:w="2552" w:type="dxa"/>
            <w:vAlign w:val="bottom"/>
          </w:tcPr>
          <w:p w:rsidR="002A0AD8" w:rsidRDefault="002A0AD8">
            <w:pPr>
              <w:rPr>
                <w:rFonts w:ascii="Arial" w:hAnsi="Arial" w:cs="Arial"/>
                <w:sz w:val="20"/>
                <w:szCs w:val="20"/>
              </w:rPr>
            </w:pPr>
            <w:r>
              <w:rPr>
                <w:rFonts w:ascii="Arial" w:hAnsi="Arial" w:cs="Arial"/>
                <w:sz w:val="20"/>
                <w:szCs w:val="20"/>
              </w:rPr>
              <w:t>Wash 1</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42</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A84197">
        <w:tc>
          <w:tcPr>
            <w:tcW w:w="817" w:type="dxa"/>
            <w:vAlign w:val="center"/>
          </w:tcPr>
          <w:p w:rsidR="002A0AD8" w:rsidRPr="00547763" w:rsidRDefault="002A0AD8" w:rsidP="00B60650">
            <w:pPr>
              <w:pStyle w:val="BodyText"/>
              <w:jc w:val="center"/>
              <w:rPr>
                <w:noProof/>
                <w:sz w:val="20"/>
                <w:lang w:val="sr-Cyrl-RS"/>
              </w:rPr>
            </w:pPr>
            <w:r>
              <w:rPr>
                <w:noProof/>
                <w:sz w:val="20"/>
                <w:lang w:val="sr-Cyrl-RS"/>
              </w:rPr>
              <w:t>28.</w:t>
            </w:r>
          </w:p>
        </w:tc>
        <w:tc>
          <w:tcPr>
            <w:tcW w:w="2552" w:type="dxa"/>
            <w:vAlign w:val="bottom"/>
          </w:tcPr>
          <w:p w:rsidR="002A0AD8" w:rsidRDefault="002A0AD8">
            <w:pPr>
              <w:rPr>
                <w:rFonts w:ascii="Arial" w:hAnsi="Arial" w:cs="Arial"/>
                <w:sz w:val="20"/>
                <w:szCs w:val="20"/>
              </w:rPr>
            </w:pPr>
            <w:r>
              <w:rPr>
                <w:rFonts w:ascii="Arial" w:hAnsi="Arial" w:cs="Arial"/>
                <w:sz w:val="20"/>
                <w:szCs w:val="20"/>
              </w:rPr>
              <w:t>Cleaning Solution Concentrate</w:t>
            </w:r>
          </w:p>
        </w:tc>
        <w:tc>
          <w:tcPr>
            <w:tcW w:w="1134" w:type="dxa"/>
            <w:vAlign w:val="center"/>
          </w:tcPr>
          <w:p w:rsidR="002A0AD8" w:rsidRPr="001C3E21" w:rsidRDefault="002A0AD8" w:rsidP="00B60650">
            <w:pPr>
              <w:jc w:val="center"/>
              <w:rPr>
                <w:sz w:val="20"/>
                <w:szCs w:val="20"/>
              </w:rPr>
            </w:pPr>
            <w:r w:rsidRPr="001C3E21">
              <w:rPr>
                <w:sz w:val="20"/>
                <w:szCs w:val="20"/>
              </w:rPr>
              <w:t>паk</w:t>
            </w:r>
          </w:p>
        </w:tc>
        <w:tc>
          <w:tcPr>
            <w:tcW w:w="992" w:type="dxa"/>
            <w:vAlign w:val="bottom"/>
          </w:tcPr>
          <w:p w:rsidR="002A0AD8" w:rsidRDefault="002A0AD8">
            <w:pPr>
              <w:jc w:val="center"/>
              <w:rPr>
                <w:rFonts w:ascii="Arial" w:hAnsi="Arial" w:cs="Arial"/>
                <w:sz w:val="18"/>
                <w:szCs w:val="18"/>
              </w:rPr>
            </w:pPr>
            <w:r>
              <w:rPr>
                <w:rFonts w:ascii="Arial" w:hAnsi="Arial" w:cs="Arial"/>
                <w:sz w:val="18"/>
                <w:szCs w:val="18"/>
              </w:rPr>
              <w:t>7</w:t>
            </w:r>
          </w:p>
        </w:tc>
        <w:tc>
          <w:tcPr>
            <w:tcW w:w="1243" w:type="dxa"/>
            <w:vAlign w:val="center"/>
          </w:tcPr>
          <w:p w:rsidR="002A0AD8" w:rsidRPr="00DE0EA0" w:rsidRDefault="002A0AD8" w:rsidP="00B60650">
            <w:pPr>
              <w:pStyle w:val="BodyText"/>
              <w:jc w:val="center"/>
              <w:rPr>
                <w:noProof/>
                <w:sz w:val="20"/>
              </w:rPr>
            </w:pPr>
          </w:p>
        </w:tc>
        <w:tc>
          <w:tcPr>
            <w:tcW w:w="883" w:type="dxa"/>
            <w:vAlign w:val="center"/>
          </w:tcPr>
          <w:p w:rsidR="002A0AD8" w:rsidRPr="00DE0EA0" w:rsidRDefault="002A0AD8" w:rsidP="00B60650">
            <w:pPr>
              <w:pStyle w:val="BodyText"/>
              <w:jc w:val="center"/>
              <w:rPr>
                <w:noProof/>
                <w:sz w:val="20"/>
              </w:rPr>
            </w:pPr>
          </w:p>
        </w:tc>
        <w:tc>
          <w:tcPr>
            <w:tcW w:w="1365" w:type="dxa"/>
            <w:vAlign w:val="center"/>
          </w:tcPr>
          <w:p w:rsidR="002A0AD8" w:rsidRPr="00DE0EA0" w:rsidRDefault="002A0AD8" w:rsidP="00B60650">
            <w:pPr>
              <w:pStyle w:val="BodyText"/>
              <w:jc w:val="center"/>
              <w:rPr>
                <w:noProof/>
                <w:sz w:val="20"/>
              </w:rPr>
            </w:pPr>
          </w:p>
        </w:tc>
        <w:tc>
          <w:tcPr>
            <w:tcW w:w="1403" w:type="dxa"/>
            <w:vAlign w:val="center"/>
          </w:tcPr>
          <w:p w:rsidR="002A0AD8" w:rsidRPr="00DE0EA0" w:rsidRDefault="002A0AD8" w:rsidP="00B60650">
            <w:pPr>
              <w:pStyle w:val="BodyText"/>
              <w:jc w:val="center"/>
              <w:rPr>
                <w:noProof/>
                <w:sz w:val="20"/>
              </w:rPr>
            </w:pPr>
          </w:p>
        </w:tc>
        <w:tc>
          <w:tcPr>
            <w:tcW w:w="1370" w:type="dxa"/>
            <w:vAlign w:val="center"/>
          </w:tcPr>
          <w:p w:rsidR="002A0AD8" w:rsidRPr="00DE0EA0" w:rsidRDefault="002A0AD8" w:rsidP="00B60650">
            <w:pPr>
              <w:pStyle w:val="BodyText"/>
              <w:jc w:val="center"/>
              <w:rPr>
                <w:noProof/>
                <w:sz w:val="20"/>
              </w:rPr>
            </w:pPr>
          </w:p>
        </w:tc>
        <w:tc>
          <w:tcPr>
            <w:tcW w:w="1682" w:type="dxa"/>
            <w:vAlign w:val="center"/>
          </w:tcPr>
          <w:p w:rsidR="002A0AD8" w:rsidRPr="00DE0EA0" w:rsidRDefault="002A0AD8" w:rsidP="00B60650">
            <w:pPr>
              <w:pStyle w:val="BodyText"/>
              <w:jc w:val="center"/>
              <w:rPr>
                <w:noProof/>
                <w:sz w:val="20"/>
              </w:rPr>
            </w:pPr>
          </w:p>
        </w:tc>
        <w:tc>
          <w:tcPr>
            <w:tcW w:w="1386" w:type="dxa"/>
            <w:vAlign w:val="center"/>
          </w:tcPr>
          <w:p w:rsidR="002A0AD8" w:rsidRPr="00DE0EA0" w:rsidRDefault="002A0AD8" w:rsidP="00B60650">
            <w:pPr>
              <w:pStyle w:val="BodyText"/>
              <w:jc w:val="center"/>
              <w:rPr>
                <w:noProof/>
                <w:sz w:val="20"/>
              </w:rPr>
            </w:pPr>
          </w:p>
        </w:tc>
      </w:tr>
      <w:tr w:rsidR="002A0AD8" w:rsidRPr="00DE0EA0" w:rsidTr="00B60650">
        <w:tc>
          <w:tcPr>
            <w:tcW w:w="817" w:type="dxa"/>
            <w:vAlign w:val="center"/>
          </w:tcPr>
          <w:p w:rsidR="002A0AD8" w:rsidRPr="00DE0EA0" w:rsidRDefault="002A0AD8" w:rsidP="00B60650">
            <w:pPr>
              <w:pStyle w:val="BodyText"/>
              <w:jc w:val="center"/>
              <w:rPr>
                <w:b/>
                <w:noProof/>
                <w:sz w:val="20"/>
              </w:rPr>
            </w:pPr>
            <w:r w:rsidRPr="00DE0EA0">
              <w:rPr>
                <w:b/>
                <w:noProof/>
                <w:sz w:val="20"/>
              </w:rPr>
              <w:t>II</w:t>
            </w:r>
          </w:p>
        </w:tc>
        <w:tc>
          <w:tcPr>
            <w:tcW w:w="6804" w:type="dxa"/>
            <w:gridSpan w:val="5"/>
            <w:vAlign w:val="center"/>
          </w:tcPr>
          <w:p w:rsidR="002A0AD8" w:rsidRPr="00DE0EA0" w:rsidRDefault="002A0AD8" w:rsidP="00B60650">
            <w:pPr>
              <w:pStyle w:val="BodyText"/>
              <w:jc w:val="right"/>
              <w:rPr>
                <w:b/>
                <w:noProof/>
                <w:sz w:val="20"/>
              </w:rPr>
            </w:pPr>
            <w:r w:rsidRPr="00DE0EA0">
              <w:rPr>
                <w:b/>
                <w:noProof/>
                <w:sz w:val="20"/>
              </w:rPr>
              <w:t>Укупна цена понуде без ПДВ-а:</w:t>
            </w:r>
          </w:p>
        </w:tc>
        <w:tc>
          <w:tcPr>
            <w:tcW w:w="1365" w:type="dxa"/>
          </w:tcPr>
          <w:p w:rsidR="002A0AD8" w:rsidRPr="00DE0EA0" w:rsidRDefault="002A0AD8" w:rsidP="00B60650">
            <w:pPr>
              <w:pStyle w:val="BodyText"/>
              <w:jc w:val="left"/>
              <w:rPr>
                <w:noProof/>
                <w:sz w:val="20"/>
              </w:rPr>
            </w:pPr>
          </w:p>
        </w:tc>
        <w:tc>
          <w:tcPr>
            <w:tcW w:w="4455" w:type="dxa"/>
            <w:gridSpan w:val="3"/>
            <w:vMerge w:val="restart"/>
            <w:tcBorders>
              <w:right w:val="nil"/>
            </w:tcBorders>
          </w:tcPr>
          <w:p w:rsidR="002A0AD8" w:rsidRPr="00DE0EA0" w:rsidRDefault="002A0AD8" w:rsidP="00B60650">
            <w:pPr>
              <w:pStyle w:val="BodyText"/>
              <w:jc w:val="left"/>
              <w:rPr>
                <w:noProof/>
                <w:sz w:val="20"/>
              </w:rPr>
            </w:pPr>
          </w:p>
        </w:tc>
        <w:tc>
          <w:tcPr>
            <w:tcW w:w="1386" w:type="dxa"/>
            <w:vMerge w:val="restart"/>
            <w:tcBorders>
              <w:left w:val="nil"/>
              <w:bottom w:val="nil"/>
              <w:right w:val="nil"/>
            </w:tcBorders>
          </w:tcPr>
          <w:p w:rsidR="002A0AD8" w:rsidRPr="00DE0EA0" w:rsidRDefault="002A0AD8" w:rsidP="00B60650">
            <w:pPr>
              <w:pStyle w:val="BodyText"/>
              <w:jc w:val="left"/>
              <w:rPr>
                <w:noProof/>
                <w:sz w:val="20"/>
              </w:rPr>
            </w:pPr>
          </w:p>
        </w:tc>
      </w:tr>
      <w:tr w:rsidR="002A0AD8" w:rsidRPr="00DE0EA0" w:rsidTr="00B60650">
        <w:tc>
          <w:tcPr>
            <w:tcW w:w="817" w:type="dxa"/>
            <w:vAlign w:val="center"/>
          </w:tcPr>
          <w:p w:rsidR="002A0AD8" w:rsidRPr="00DE0EA0" w:rsidRDefault="002A0AD8" w:rsidP="00B60650">
            <w:pPr>
              <w:pStyle w:val="BodyText"/>
              <w:jc w:val="center"/>
              <w:rPr>
                <w:b/>
                <w:noProof/>
                <w:sz w:val="20"/>
              </w:rPr>
            </w:pPr>
            <w:r w:rsidRPr="00DE0EA0">
              <w:rPr>
                <w:b/>
                <w:noProof/>
                <w:sz w:val="20"/>
              </w:rPr>
              <w:t>III</w:t>
            </w:r>
          </w:p>
        </w:tc>
        <w:tc>
          <w:tcPr>
            <w:tcW w:w="6804" w:type="dxa"/>
            <w:gridSpan w:val="5"/>
            <w:vAlign w:val="center"/>
          </w:tcPr>
          <w:p w:rsidR="002A0AD8" w:rsidRPr="00DE0EA0" w:rsidRDefault="002A0AD8" w:rsidP="00B60650">
            <w:pPr>
              <w:pStyle w:val="BodyText"/>
              <w:jc w:val="right"/>
              <w:rPr>
                <w:b/>
                <w:noProof/>
                <w:sz w:val="20"/>
              </w:rPr>
            </w:pPr>
            <w:r w:rsidRPr="00DE0EA0">
              <w:rPr>
                <w:b/>
                <w:noProof/>
                <w:sz w:val="20"/>
              </w:rPr>
              <w:t>ПДВ:</w:t>
            </w:r>
          </w:p>
        </w:tc>
        <w:tc>
          <w:tcPr>
            <w:tcW w:w="1365" w:type="dxa"/>
          </w:tcPr>
          <w:p w:rsidR="002A0AD8" w:rsidRPr="00DE0EA0" w:rsidRDefault="002A0AD8" w:rsidP="00B60650">
            <w:pPr>
              <w:pStyle w:val="BodyText"/>
              <w:jc w:val="left"/>
              <w:rPr>
                <w:noProof/>
                <w:sz w:val="20"/>
              </w:rPr>
            </w:pPr>
          </w:p>
        </w:tc>
        <w:tc>
          <w:tcPr>
            <w:tcW w:w="4455" w:type="dxa"/>
            <w:gridSpan w:val="3"/>
            <w:vMerge/>
            <w:tcBorders>
              <w:right w:val="nil"/>
            </w:tcBorders>
          </w:tcPr>
          <w:p w:rsidR="002A0AD8" w:rsidRPr="00DE0EA0" w:rsidRDefault="002A0AD8" w:rsidP="00B60650">
            <w:pPr>
              <w:pStyle w:val="BodyText"/>
              <w:jc w:val="left"/>
              <w:rPr>
                <w:noProof/>
                <w:sz w:val="20"/>
              </w:rPr>
            </w:pPr>
          </w:p>
        </w:tc>
        <w:tc>
          <w:tcPr>
            <w:tcW w:w="1386" w:type="dxa"/>
            <w:vMerge/>
            <w:tcBorders>
              <w:left w:val="nil"/>
              <w:bottom w:val="nil"/>
              <w:right w:val="nil"/>
            </w:tcBorders>
          </w:tcPr>
          <w:p w:rsidR="002A0AD8" w:rsidRPr="00DE0EA0" w:rsidRDefault="002A0AD8" w:rsidP="00B60650">
            <w:pPr>
              <w:pStyle w:val="BodyText"/>
              <w:jc w:val="left"/>
              <w:rPr>
                <w:noProof/>
                <w:sz w:val="20"/>
              </w:rPr>
            </w:pPr>
          </w:p>
        </w:tc>
      </w:tr>
      <w:tr w:rsidR="002A0AD8" w:rsidRPr="00DE0EA0" w:rsidTr="00B60650">
        <w:tc>
          <w:tcPr>
            <w:tcW w:w="817" w:type="dxa"/>
            <w:vAlign w:val="center"/>
          </w:tcPr>
          <w:p w:rsidR="002A0AD8" w:rsidRPr="00DE0EA0" w:rsidRDefault="002A0AD8" w:rsidP="00B60650">
            <w:pPr>
              <w:pStyle w:val="BodyText"/>
              <w:jc w:val="center"/>
              <w:rPr>
                <w:b/>
                <w:noProof/>
                <w:sz w:val="20"/>
              </w:rPr>
            </w:pPr>
            <w:r w:rsidRPr="00DE0EA0">
              <w:rPr>
                <w:b/>
                <w:noProof/>
                <w:sz w:val="20"/>
              </w:rPr>
              <w:t>IV</w:t>
            </w:r>
          </w:p>
        </w:tc>
        <w:tc>
          <w:tcPr>
            <w:tcW w:w="6804" w:type="dxa"/>
            <w:gridSpan w:val="5"/>
            <w:vAlign w:val="center"/>
          </w:tcPr>
          <w:p w:rsidR="002A0AD8" w:rsidRPr="00DE0EA0" w:rsidRDefault="002A0AD8" w:rsidP="00B60650">
            <w:pPr>
              <w:pStyle w:val="BodyText"/>
              <w:jc w:val="right"/>
              <w:rPr>
                <w:b/>
                <w:noProof/>
                <w:sz w:val="20"/>
              </w:rPr>
            </w:pPr>
            <w:r w:rsidRPr="00DE0EA0">
              <w:rPr>
                <w:b/>
                <w:noProof/>
                <w:sz w:val="20"/>
              </w:rPr>
              <w:t>Укупна цена понуде са ПДВ-ом:</w:t>
            </w:r>
          </w:p>
        </w:tc>
        <w:tc>
          <w:tcPr>
            <w:tcW w:w="1365" w:type="dxa"/>
          </w:tcPr>
          <w:p w:rsidR="002A0AD8" w:rsidRPr="00DE0EA0" w:rsidRDefault="002A0AD8" w:rsidP="00B60650">
            <w:pPr>
              <w:pStyle w:val="BodyText"/>
              <w:jc w:val="left"/>
              <w:rPr>
                <w:noProof/>
                <w:sz w:val="20"/>
              </w:rPr>
            </w:pPr>
          </w:p>
        </w:tc>
        <w:tc>
          <w:tcPr>
            <w:tcW w:w="4455" w:type="dxa"/>
            <w:gridSpan w:val="3"/>
            <w:vMerge/>
            <w:tcBorders>
              <w:bottom w:val="nil"/>
              <w:right w:val="nil"/>
            </w:tcBorders>
          </w:tcPr>
          <w:p w:rsidR="002A0AD8" w:rsidRPr="00DE0EA0" w:rsidRDefault="002A0AD8" w:rsidP="00B60650">
            <w:pPr>
              <w:pStyle w:val="BodyText"/>
              <w:jc w:val="left"/>
              <w:rPr>
                <w:noProof/>
                <w:sz w:val="20"/>
              </w:rPr>
            </w:pPr>
          </w:p>
        </w:tc>
        <w:tc>
          <w:tcPr>
            <w:tcW w:w="1386" w:type="dxa"/>
            <w:vMerge/>
            <w:tcBorders>
              <w:left w:val="nil"/>
              <w:bottom w:val="nil"/>
              <w:right w:val="nil"/>
            </w:tcBorders>
          </w:tcPr>
          <w:p w:rsidR="002A0AD8" w:rsidRPr="00DE0EA0" w:rsidRDefault="002A0AD8" w:rsidP="00B60650">
            <w:pPr>
              <w:pStyle w:val="BodyText"/>
              <w:jc w:val="left"/>
              <w:rPr>
                <w:noProof/>
                <w:sz w:val="20"/>
              </w:rPr>
            </w:pPr>
          </w:p>
        </w:tc>
      </w:tr>
    </w:tbl>
    <w:p w:rsidR="002A0AD8" w:rsidRPr="00DE0EA0" w:rsidRDefault="002A0AD8" w:rsidP="002A0AD8">
      <w:pPr>
        <w:pStyle w:val="BodyText"/>
        <w:rPr>
          <w:noProof/>
          <w:szCs w:val="24"/>
        </w:rPr>
      </w:pPr>
    </w:p>
    <w:p w:rsidR="002A0AD8" w:rsidRPr="00DE0EA0" w:rsidRDefault="002A0AD8" w:rsidP="002A0AD8">
      <w:pPr>
        <w:pStyle w:val="BodyText"/>
        <w:rPr>
          <w:noProof/>
          <w:szCs w:val="24"/>
        </w:rPr>
      </w:pPr>
    </w:p>
    <w:p w:rsidR="002A0AD8" w:rsidRPr="00DE0EA0" w:rsidRDefault="002A0AD8" w:rsidP="002A0AD8">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A0AD8" w:rsidRPr="002A0AD8" w:rsidRDefault="002A0AD8" w:rsidP="002A0AD8">
      <w:pPr>
        <w:pStyle w:val="BodyText"/>
        <w:rPr>
          <w:b/>
          <w:noProof/>
          <w:szCs w:val="24"/>
          <w:lang w:val="sr-Cyrl-RS"/>
        </w:rPr>
      </w:pPr>
    </w:p>
    <w:p w:rsidR="002A0AD8" w:rsidRPr="00DE0EA0" w:rsidRDefault="002A0AD8" w:rsidP="002A0AD8">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2A0AD8" w:rsidRPr="00DE0EA0" w:rsidRDefault="002A0AD8" w:rsidP="002A0AD8">
      <w:pPr>
        <w:pStyle w:val="BodyText"/>
        <w:rPr>
          <w:noProof/>
          <w:szCs w:val="24"/>
        </w:rPr>
      </w:pPr>
    </w:p>
    <w:p w:rsidR="002A0AD8" w:rsidRPr="00DE0EA0" w:rsidRDefault="002A0AD8" w:rsidP="002A0AD8">
      <w:pPr>
        <w:pStyle w:val="BodyText"/>
        <w:numPr>
          <w:ilvl w:val="0"/>
          <w:numId w:val="14"/>
        </w:numPr>
        <w:rPr>
          <w:noProof/>
          <w:szCs w:val="24"/>
        </w:rPr>
      </w:pPr>
      <w:r w:rsidRPr="00DE0EA0">
        <w:rPr>
          <w:noProof/>
          <w:szCs w:val="24"/>
        </w:rPr>
        <w:t>Самостално</w:t>
      </w:r>
    </w:p>
    <w:p w:rsidR="002A0AD8" w:rsidRPr="00DE0EA0" w:rsidRDefault="002A0AD8" w:rsidP="002A0AD8">
      <w:pPr>
        <w:pStyle w:val="BodyText"/>
        <w:numPr>
          <w:ilvl w:val="0"/>
          <w:numId w:val="14"/>
        </w:numPr>
        <w:rPr>
          <w:noProof/>
          <w:szCs w:val="24"/>
        </w:rPr>
      </w:pPr>
      <w:r w:rsidRPr="00DE0EA0">
        <w:rPr>
          <w:noProof/>
          <w:szCs w:val="24"/>
        </w:rPr>
        <w:t>Заједничка понуда (навести ко су учесници у заједничкој понуди):_______________________________________</w:t>
      </w:r>
    </w:p>
    <w:p w:rsidR="002A0AD8" w:rsidRPr="00DE0EA0" w:rsidRDefault="002A0AD8" w:rsidP="002A0AD8">
      <w:pPr>
        <w:pStyle w:val="BodyText"/>
        <w:numPr>
          <w:ilvl w:val="0"/>
          <w:numId w:val="14"/>
        </w:numPr>
        <w:rPr>
          <w:noProof/>
          <w:szCs w:val="24"/>
        </w:rPr>
      </w:pPr>
      <w:r w:rsidRPr="00DE0EA0">
        <w:rPr>
          <w:noProof/>
          <w:szCs w:val="24"/>
        </w:rPr>
        <w:t>Понуда са подизвођачима (навести ко су подизвођачи):________________________________________________</w:t>
      </w:r>
    </w:p>
    <w:p w:rsidR="002A0AD8" w:rsidRPr="002A0AD8" w:rsidRDefault="002A0AD8" w:rsidP="002A0AD8">
      <w:pPr>
        <w:pStyle w:val="BodyText"/>
        <w:rPr>
          <w:noProof/>
          <w:szCs w:val="24"/>
          <w:lang w:val="sr-Cyrl-RS"/>
        </w:rPr>
      </w:pPr>
    </w:p>
    <w:p w:rsidR="002A0AD8" w:rsidRPr="00DE0EA0" w:rsidRDefault="002A0AD8" w:rsidP="002A0AD8">
      <w:pPr>
        <w:pStyle w:val="BodyText"/>
        <w:rPr>
          <w:noProof/>
          <w:szCs w:val="24"/>
        </w:rPr>
      </w:pPr>
    </w:p>
    <w:p w:rsidR="002A0AD8" w:rsidRPr="00DE0EA0" w:rsidRDefault="002A0AD8" w:rsidP="002A0AD8">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2A0AD8" w:rsidRPr="00DE0EA0" w:rsidRDefault="002A0AD8" w:rsidP="002A0AD8">
      <w:pPr>
        <w:pStyle w:val="BodyText"/>
        <w:rPr>
          <w:noProof/>
          <w:szCs w:val="24"/>
        </w:rPr>
      </w:pPr>
    </w:p>
    <w:p w:rsidR="002A0AD8" w:rsidRPr="00DE0EA0" w:rsidRDefault="002A0AD8" w:rsidP="002A0AD8">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2A0AD8" w:rsidRPr="00DE0EA0" w:rsidRDefault="002A0AD8" w:rsidP="002A0AD8">
      <w:pPr>
        <w:pStyle w:val="BodyText"/>
        <w:rPr>
          <w:noProof/>
          <w:szCs w:val="24"/>
        </w:rPr>
      </w:pPr>
    </w:p>
    <w:p w:rsidR="002A0AD8" w:rsidRDefault="002A0AD8" w:rsidP="002A0AD8">
      <w:pPr>
        <w:rPr>
          <w:noProof/>
          <w:lang w:val="sr-Cyrl-RS"/>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2A0AD8" w:rsidRDefault="002A0AD8">
      <w:pPr>
        <w:rPr>
          <w:noProof/>
          <w:lang w:val="sr-Cyrl-RS"/>
        </w:rPr>
      </w:pPr>
    </w:p>
    <w:p w:rsidR="005E2923" w:rsidRPr="002A0AD8" w:rsidRDefault="005E2923"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21" w:rsidRDefault="001C3E21">
      <w:r>
        <w:separator/>
      </w:r>
    </w:p>
  </w:endnote>
  <w:endnote w:type="continuationSeparator" w:id="0">
    <w:p w:rsidR="001C3E21" w:rsidRDefault="001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21" w:rsidRDefault="001C3E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E21" w:rsidRDefault="001C3E2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1C3E21" w:rsidRDefault="001C3E21">
            <w:pPr>
              <w:pStyle w:val="Footer"/>
              <w:jc w:val="right"/>
            </w:pPr>
            <w:r>
              <w:t xml:space="preserve">Страна </w:t>
            </w:r>
            <w:r>
              <w:rPr>
                <w:b/>
              </w:rPr>
              <w:fldChar w:fldCharType="begin"/>
            </w:r>
            <w:r>
              <w:rPr>
                <w:b/>
              </w:rPr>
              <w:instrText xml:space="preserve"> PAGE </w:instrText>
            </w:r>
            <w:r>
              <w:rPr>
                <w:b/>
              </w:rPr>
              <w:fldChar w:fldCharType="separate"/>
            </w:r>
            <w:r w:rsidR="00967981">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967981">
              <w:rPr>
                <w:b/>
                <w:noProof/>
              </w:rPr>
              <w:t>35</w:t>
            </w:r>
            <w:r>
              <w:rPr>
                <w:b/>
              </w:rPr>
              <w:fldChar w:fldCharType="end"/>
            </w:r>
          </w:p>
        </w:sdtContent>
      </w:sdt>
    </w:sdtContent>
  </w:sdt>
  <w:p w:rsidR="001C3E21" w:rsidRPr="00CF2211" w:rsidRDefault="001C3E2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21" w:rsidRDefault="001C3E21">
      <w:r>
        <w:separator/>
      </w:r>
    </w:p>
  </w:footnote>
  <w:footnote w:type="continuationSeparator" w:id="0">
    <w:p w:rsidR="001C3E21" w:rsidRDefault="001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21" w:rsidRPr="00884492" w:rsidRDefault="001C3E2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EC3724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1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8AA"/>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3E21"/>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0AD8"/>
    <w:rsid w:val="002A3632"/>
    <w:rsid w:val="002A6122"/>
    <w:rsid w:val="002A734D"/>
    <w:rsid w:val="002A7C42"/>
    <w:rsid w:val="002B0A8F"/>
    <w:rsid w:val="002B3F1C"/>
    <w:rsid w:val="002B4A81"/>
    <w:rsid w:val="002B5E0F"/>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47763"/>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981"/>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1F02"/>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A65"/>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168"/>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CE5A-1FDE-4F03-B205-60423B22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35</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cp:revision>
  <cp:lastPrinted>2013-07-29T08:21:00Z</cp:lastPrinted>
  <dcterms:created xsi:type="dcterms:W3CDTF">2013-08-02T07:18:00Z</dcterms:created>
  <dcterms:modified xsi:type="dcterms:W3CDTF">2014-01-27T08:31:00Z</dcterms:modified>
</cp:coreProperties>
</file>