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521087" w:rsidTr="00215D07">
        <w:trPr>
          <w:trHeight w:val="1110"/>
          <w:jc w:val="center"/>
        </w:trPr>
        <w:tc>
          <w:tcPr>
            <w:tcW w:w="1475" w:type="dxa"/>
          </w:tcPr>
          <w:p w:rsidR="00521087" w:rsidRDefault="00521087" w:rsidP="00215D07">
            <w:pPr>
              <w:rPr>
                <w:noProof/>
              </w:rPr>
            </w:pPr>
            <w:r>
              <w:rPr>
                <w:noProof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456651315" r:id="rId10"/>
              </w:object>
            </w:r>
          </w:p>
        </w:tc>
        <w:tc>
          <w:tcPr>
            <w:tcW w:w="8063" w:type="dxa"/>
          </w:tcPr>
          <w:p w:rsidR="00521087" w:rsidRPr="003131F6" w:rsidRDefault="00521087" w:rsidP="00215D07">
            <w:pPr>
              <w:pStyle w:val="Heading1"/>
              <w:rPr>
                <w:noProof/>
                <w:sz w:val="32"/>
                <w:lang w:val="hr-HR"/>
              </w:rPr>
            </w:pPr>
            <w:r w:rsidRPr="003131F6">
              <w:rPr>
                <w:noProof/>
                <w:sz w:val="32"/>
                <w:lang w:val="sr-Cyrl-RS"/>
              </w:rPr>
              <w:t>КЛИНИЧКИ ЦЕНТАР ВОЈВОДИНЕ</w:t>
            </w:r>
          </w:p>
          <w:p w:rsidR="00521087" w:rsidRPr="003131F6" w:rsidRDefault="00521087" w:rsidP="00215D07">
            <w:pPr>
              <w:jc w:val="center"/>
              <w:rPr>
                <w:noProof/>
                <w:sz w:val="32"/>
                <w:lang w:val="hr-HR"/>
              </w:rPr>
            </w:pPr>
            <w:r w:rsidRPr="003131F6">
              <w:rPr>
                <w:b/>
                <w:noProof/>
                <w:sz w:val="32"/>
                <w:lang w:val="hr-HR"/>
              </w:rPr>
              <w:t>KLINIČKI CENTAR VOJVODIN</w:t>
            </w:r>
            <w:r w:rsidRPr="003131F6">
              <w:rPr>
                <w:noProof/>
                <w:sz w:val="32"/>
                <w:lang w:val="hr-HR"/>
              </w:rPr>
              <w:t>E</w:t>
            </w:r>
          </w:p>
          <w:p w:rsidR="00521087" w:rsidRPr="00BA3695" w:rsidRDefault="00521087" w:rsidP="00215D07">
            <w:pPr>
              <w:jc w:val="center"/>
              <w:rPr>
                <w:noProof/>
                <w:sz w:val="8"/>
                <w:lang w:val="hr-HR"/>
              </w:rPr>
            </w:pPr>
          </w:p>
          <w:p w:rsidR="00521087" w:rsidRPr="00BA3695" w:rsidRDefault="00521087" w:rsidP="00215D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RS"/>
              </w:rPr>
              <w:t>21000 Нови Сад, Хајдук Вељкова 1</w:t>
            </w:r>
          </w:p>
          <w:p w:rsidR="00521087" w:rsidRPr="00BA3695" w:rsidRDefault="00521087" w:rsidP="00215D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RS"/>
              </w:rPr>
              <w:t>+381 21/484 3 484</w:t>
            </w:r>
          </w:p>
          <w:p w:rsidR="00521087" w:rsidRPr="00A81468" w:rsidRDefault="006E2786" w:rsidP="00215D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2108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2108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521087" w:rsidRPr="00BA3695" w:rsidRDefault="00521087" w:rsidP="00215D07">
            <w:pPr>
              <w:jc w:val="center"/>
              <w:rPr>
                <w:rFonts w:ascii="Lucida Sans Unicode" w:hAnsi="Lucida Sans Unicode" w:cs="Lucida Sans Unicode"/>
                <w:noProof/>
                <w:sz w:val="10"/>
                <w:szCs w:val="20"/>
                <w:lang w:val="sl-SI"/>
              </w:rPr>
            </w:pPr>
          </w:p>
        </w:tc>
      </w:tr>
    </w:tbl>
    <w:p w:rsidR="00521087" w:rsidRPr="001D7ABF" w:rsidRDefault="00521087" w:rsidP="00215D07">
      <w:pPr>
        <w:jc w:val="both"/>
        <w:outlineLvl w:val="0"/>
        <w:rPr>
          <w:noProof/>
          <w:lang w:val="sr-Latn-RS"/>
        </w:rPr>
      </w:pPr>
      <w:r w:rsidRPr="00D27CA5">
        <w:rPr>
          <w:noProof/>
          <w:lang w:val="sr-Cyrl-RS"/>
        </w:rPr>
        <w:t xml:space="preserve">Број: </w:t>
      </w:r>
      <w:r>
        <w:rPr>
          <w:noProof/>
          <w:lang w:val="en-US"/>
        </w:rPr>
        <w:t>35</w:t>
      </w:r>
      <w:r w:rsidRPr="00D27CA5">
        <w:rPr>
          <w:noProof/>
          <w:lang w:val="sr-Cyrl-RS"/>
        </w:rPr>
        <w:t>-1</w:t>
      </w:r>
      <w:r>
        <w:rPr>
          <w:noProof/>
          <w:lang w:val="sr-Cyrl-RS"/>
        </w:rPr>
        <w:t>4</w:t>
      </w:r>
      <w:r w:rsidRPr="00D27CA5">
        <w:rPr>
          <w:noProof/>
          <w:lang w:val="sr-Cyrl-RS"/>
        </w:rPr>
        <w:t>-</w:t>
      </w:r>
      <w:r>
        <w:rPr>
          <w:noProof/>
          <w:lang w:val="sr-Cyrl-RS"/>
        </w:rPr>
        <w:t>О</w:t>
      </w:r>
      <w:r w:rsidR="006E2786">
        <w:rPr>
          <w:noProof/>
          <w:lang w:val="sr-Latn-RS"/>
        </w:rPr>
        <w:t>/5</w:t>
      </w:r>
      <w:bookmarkStart w:id="0" w:name="_GoBack"/>
      <w:bookmarkEnd w:id="0"/>
    </w:p>
    <w:p w:rsidR="00521087" w:rsidRPr="00D27CA5" w:rsidRDefault="00521087" w:rsidP="00215D07">
      <w:pPr>
        <w:jc w:val="both"/>
        <w:rPr>
          <w:noProof/>
        </w:rPr>
      </w:pPr>
      <w:r w:rsidRPr="00D27CA5">
        <w:rPr>
          <w:noProof/>
          <w:lang w:val="sr-Cyrl-RS"/>
        </w:rPr>
        <w:t xml:space="preserve">Дана: </w:t>
      </w:r>
      <w:r w:rsidR="001D7ABF">
        <w:rPr>
          <w:noProof/>
          <w:lang w:val="en-US"/>
        </w:rPr>
        <w:t>18</w:t>
      </w:r>
      <w:r w:rsidRPr="00D27CA5">
        <w:rPr>
          <w:noProof/>
          <w:lang w:val="sr-Cyrl-RS"/>
        </w:rPr>
        <w:t>.0</w:t>
      </w:r>
      <w:r>
        <w:rPr>
          <w:noProof/>
          <w:lang w:val="sr-Cyrl-RS"/>
        </w:rPr>
        <w:t>3</w:t>
      </w:r>
      <w:r w:rsidRPr="00D27CA5">
        <w:rPr>
          <w:noProof/>
          <w:lang w:val="sr-Cyrl-RS"/>
        </w:rPr>
        <w:t>.2014. године</w:t>
      </w:r>
    </w:p>
    <w:p w:rsidR="00521087" w:rsidRPr="00D27CA5" w:rsidRDefault="00521087" w:rsidP="00215D07">
      <w:pPr>
        <w:jc w:val="both"/>
        <w:rPr>
          <w:noProof/>
        </w:rPr>
      </w:pPr>
      <w:r w:rsidRPr="00D27CA5">
        <w:rPr>
          <w:noProof/>
          <w:lang w:val="sr-Cyrl-RS"/>
        </w:rPr>
        <w:t>Нови Сад</w:t>
      </w:r>
    </w:p>
    <w:p w:rsidR="00521087" w:rsidRPr="00D27CA5" w:rsidRDefault="00521087" w:rsidP="00215D07">
      <w:pPr>
        <w:ind w:firstLine="720"/>
        <w:jc w:val="both"/>
        <w:rPr>
          <w:noProof/>
        </w:rPr>
      </w:pPr>
    </w:p>
    <w:p w:rsidR="00521087" w:rsidRDefault="00521087" w:rsidP="00215D07">
      <w:pPr>
        <w:ind w:firstLine="720"/>
        <w:jc w:val="center"/>
        <w:rPr>
          <w:noProof/>
        </w:rPr>
      </w:pPr>
      <w:r>
        <w:rPr>
          <w:noProof/>
          <w:lang w:val="sr-Cyrl-RS"/>
        </w:rPr>
        <w:t>ПРЕДМЕТ: Додатно појашњење</w:t>
      </w:r>
      <w:r w:rsidRPr="00D27CA5">
        <w:rPr>
          <w:noProof/>
          <w:lang w:val="sr-Cyrl-RS"/>
        </w:rPr>
        <w:t xml:space="preserve"> конкурсне документације јавне набавке</w:t>
      </w:r>
    </w:p>
    <w:p w:rsidR="00521087" w:rsidRDefault="00521087" w:rsidP="00215D07">
      <w:pPr>
        <w:ind w:firstLine="720"/>
        <w:jc w:val="center"/>
        <w:rPr>
          <w:b/>
          <w:noProof/>
          <w:lang w:val="en-US"/>
        </w:rPr>
      </w:pPr>
      <w:r w:rsidRPr="00D27CA5">
        <w:rPr>
          <w:noProof/>
          <w:lang w:val="sr-Cyrl-RS"/>
        </w:rPr>
        <w:t xml:space="preserve"> број </w:t>
      </w:r>
      <w:r w:rsidRPr="00521087">
        <w:rPr>
          <w:b/>
          <w:noProof/>
          <w:lang w:val="en-US"/>
        </w:rPr>
        <w:t>35</w:t>
      </w:r>
      <w:r w:rsidRPr="00521087">
        <w:rPr>
          <w:b/>
          <w:noProof/>
          <w:lang w:val="sr-Cyrl-RS"/>
        </w:rPr>
        <w:t>-14-О</w:t>
      </w:r>
      <w:r w:rsidRPr="00D27CA5">
        <w:rPr>
          <w:bCs/>
          <w:noProof/>
          <w:lang w:val="sr-Cyrl-RS"/>
        </w:rPr>
        <w:t xml:space="preserve"> </w:t>
      </w:r>
      <w:r w:rsidRPr="00C1544A">
        <w:rPr>
          <w:bCs/>
          <w:noProof/>
          <w:lang w:val="sr-Cyrl-RS"/>
        </w:rPr>
        <w:t xml:space="preserve">– </w:t>
      </w:r>
      <w:r w:rsidRPr="00521087">
        <w:rPr>
          <w:b/>
          <w:noProof/>
          <w:lang w:val="sr-Cyrl-RS"/>
        </w:rPr>
        <w:t xml:space="preserve">Набавка санитетског материјала за потребе </w:t>
      </w:r>
    </w:p>
    <w:p w:rsidR="00521087" w:rsidRPr="00BE39DD" w:rsidRDefault="00521087" w:rsidP="00215D07">
      <w:pPr>
        <w:ind w:firstLine="720"/>
        <w:jc w:val="center"/>
        <w:rPr>
          <w:noProof/>
        </w:rPr>
      </w:pPr>
      <w:r w:rsidRPr="00521087">
        <w:rPr>
          <w:b/>
          <w:noProof/>
          <w:lang w:val="sr-Cyrl-RS"/>
        </w:rPr>
        <w:t>Клиничког центра Војводине</w:t>
      </w:r>
    </w:p>
    <w:p w:rsidR="00521087" w:rsidRPr="00D27CA5" w:rsidRDefault="00521087" w:rsidP="00215D07">
      <w:pPr>
        <w:ind w:firstLine="720"/>
        <w:jc w:val="both"/>
        <w:rPr>
          <w:noProof/>
        </w:rPr>
      </w:pPr>
    </w:p>
    <w:p w:rsidR="00521087" w:rsidRPr="001D7ABF" w:rsidRDefault="00521087" w:rsidP="00215D07">
      <w:pPr>
        <w:ind w:firstLine="720"/>
        <w:jc w:val="both"/>
        <w:rPr>
          <w:b/>
          <w:i/>
          <w:noProof/>
          <w:u w:val="single"/>
        </w:rPr>
      </w:pPr>
      <w:r w:rsidRPr="001D7ABF">
        <w:rPr>
          <w:b/>
          <w:i/>
          <w:noProof/>
          <w:u w:val="single"/>
          <w:lang w:val="sr-Cyrl-RS"/>
        </w:rPr>
        <w:t>ПИТАЊЕ ПОТЕНЦИЈАЛНОГ ПОНУЂАЧА:</w:t>
      </w:r>
    </w:p>
    <w:p w:rsidR="00521087" w:rsidRDefault="00521087" w:rsidP="00215D07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521087" w:rsidRDefault="00521087" w:rsidP="00215D07">
      <w:pPr>
        <w:shd w:val="clear" w:color="auto" w:fill="FFFFFF"/>
        <w:tabs>
          <w:tab w:val="left" w:pos="8931"/>
        </w:tabs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Поштовани,</w:t>
      </w:r>
    </w:p>
    <w:p w:rsidR="00156A38" w:rsidRDefault="00156A38" w:rsidP="00215D07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521087" w:rsidRPr="00156A38" w:rsidRDefault="00156A38" w:rsidP="00156A38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val="sr-Cyrl-RS"/>
        </w:rPr>
        <w:t>Као резервни критеријум навели сте остварени пословни приход у 2013 години. С̍ обзиром да нисте тражили билансе већ само потврду НБС-а о броју дана ликвидности, да ли сте мислили на то као резервни критеријум?</w:t>
      </w:r>
    </w:p>
    <w:p w:rsidR="00521087" w:rsidRPr="00156A38" w:rsidRDefault="00521087" w:rsidP="00156A38">
      <w:pPr>
        <w:jc w:val="both"/>
        <w:rPr>
          <w:noProof/>
          <w:u w:val="single"/>
          <w:lang w:val="sr-Cyrl-RS"/>
        </w:rPr>
      </w:pPr>
    </w:p>
    <w:p w:rsidR="00521087" w:rsidRPr="00D27CA5" w:rsidRDefault="00521087" w:rsidP="00FF48D8">
      <w:pPr>
        <w:ind w:firstLine="142"/>
        <w:jc w:val="both"/>
        <w:rPr>
          <w:noProof/>
          <w:u w:val="single"/>
          <w:lang w:val="en-GB"/>
        </w:rPr>
      </w:pPr>
      <w:r w:rsidRPr="00D27CA5">
        <w:rPr>
          <w:noProof/>
          <w:u w:val="single"/>
          <w:lang w:val="en-GB"/>
        </w:rPr>
        <w:t>ОДГОВОР К</w:t>
      </w:r>
      <w:r>
        <w:rPr>
          <w:noProof/>
          <w:u w:val="single"/>
          <w:lang w:val="sr-Cyrl-RS"/>
        </w:rPr>
        <w:t>ЛИНИЧКОГ ЦЕНТРА ВОЈВОДИНЕ</w:t>
      </w:r>
      <w:r w:rsidRPr="00D27CA5">
        <w:rPr>
          <w:noProof/>
          <w:u w:val="single"/>
          <w:lang w:val="en-GB"/>
        </w:rPr>
        <w:t>:</w:t>
      </w:r>
    </w:p>
    <w:p w:rsidR="00521087" w:rsidRDefault="00521087" w:rsidP="00215D07">
      <w:pPr>
        <w:rPr>
          <w:noProof/>
        </w:rPr>
      </w:pPr>
      <w:r>
        <w:rPr>
          <w:noProof/>
          <w:lang w:val="sr-Cyrl-RS"/>
        </w:rPr>
        <w:tab/>
      </w:r>
    </w:p>
    <w:p w:rsidR="00156A38" w:rsidRDefault="00156A38" w:rsidP="00156A38">
      <w:pPr>
        <w:ind w:firstLine="720"/>
        <w:jc w:val="both"/>
        <w:rPr>
          <w:noProof/>
          <w:color w:val="222222"/>
          <w:shd w:val="clear" w:color="auto" w:fill="FFFFFF"/>
          <w:lang w:val="sr-Cyrl-RS"/>
        </w:rPr>
      </w:pPr>
      <w:r>
        <w:rPr>
          <w:noProof/>
          <w:color w:val="222222"/>
          <w:shd w:val="clear" w:color="auto" w:fill="FFFFFF"/>
          <w:lang w:val="sr-Cyrl-RS"/>
        </w:rPr>
        <w:t>„</w:t>
      </w:r>
      <w:r w:rsidRPr="00156A38">
        <w:rPr>
          <w:noProof/>
          <w:color w:val="222222"/>
          <w:shd w:val="clear" w:color="auto" w:fill="FFFFFF"/>
          <w:lang w:val="sr-Cyrl-RS"/>
        </w:rPr>
        <w:t>Резервни критеријум је остварен пословни приход у 2013.</w:t>
      </w:r>
      <w:r w:rsidR="00FF48D8">
        <w:rPr>
          <w:noProof/>
          <w:color w:val="222222"/>
          <w:shd w:val="clear" w:color="auto" w:fill="FFFFFF"/>
          <w:lang w:val="sr-Cyrl-RS"/>
        </w:rPr>
        <w:t xml:space="preserve"> </w:t>
      </w:r>
      <w:r w:rsidRPr="00156A38">
        <w:rPr>
          <w:noProof/>
          <w:color w:val="222222"/>
          <w:shd w:val="clear" w:color="auto" w:fill="FFFFFF"/>
          <w:lang w:val="sr-Cyrl-RS"/>
        </w:rPr>
        <w:t xml:space="preserve">години. Уколико буде потребе </w:t>
      </w:r>
      <w:r w:rsidR="00FF48D8">
        <w:rPr>
          <w:noProof/>
          <w:color w:val="222222"/>
          <w:shd w:val="clear" w:color="auto" w:fill="FFFFFF"/>
          <w:lang w:val="sr-Cyrl-RS"/>
        </w:rPr>
        <w:t>за применом истог</w:t>
      </w:r>
      <w:r w:rsidR="001D7ABF">
        <w:rPr>
          <w:noProof/>
          <w:color w:val="222222"/>
          <w:shd w:val="clear" w:color="auto" w:fill="FFFFFF"/>
          <w:lang w:val="sr-Latn-RS"/>
        </w:rPr>
        <w:t>,</w:t>
      </w:r>
      <w:r w:rsidR="00FF48D8">
        <w:rPr>
          <w:noProof/>
          <w:color w:val="222222"/>
          <w:shd w:val="clear" w:color="auto" w:fill="FFFFFF"/>
          <w:lang w:val="sr-Cyrl-RS"/>
        </w:rPr>
        <w:t xml:space="preserve"> приликом стручне оцене понуда Наручилац ће, у складу са тач</w:t>
      </w:r>
      <w:r w:rsidRPr="00156A38">
        <w:rPr>
          <w:noProof/>
          <w:color w:val="222222"/>
          <w:shd w:val="clear" w:color="auto" w:fill="FFFFFF"/>
          <w:lang w:val="sr-Cyrl-RS"/>
        </w:rPr>
        <w:t>ком 15. конкур</w:t>
      </w:r>
      <w:r w:rsidR="00FF48D8">
        <w:rPr>
          <w:noProof/>
          <w:color w:val="222222"/>
          <w:shd w:val="clear" w:color="auto" w:fill="FFFFFF"/>
          <w:lang w:val="sr-Cyrl-RS"/>
        </w:rPr>
        <w:t>сне документације, накнадно траж</w:t>
      </w:r>
      <w:r w:rsidRPr="00156A38">
        <w:rPr>
          <w:noProof/>
          <w:color w:val="222222"/>
          <w:shd w:val="clear" w:color="auto" w:fill="FFFFFF"/>
          <w:lang w:val="sr-Cyrl-RS"/>
        </w:rPr>
        <w:t>ити неопходну документацију за доказивање испуњености наведеног критериујма</w:t>
      </w:r>
      <w:r>
        <w:rPr>
          <w:noProof/>
          <w:color w:val="222222"/>
          <w:shd w:val="clear" w:color="auto" w:fill="FFFFFF"/>
          <w:lang w:val="sr-Cyrl-RS"/>
        </w:rPr>
        <w:t>“</w:t>
      </w:r>
      <w:r w:rsidRPr="00156A38">
        <w:rPr>
          <w:noProof/>
          <w:color w:val="222222"/>
          <w:shd w:val="clear" w:color="auto" w:fill="FFFFFF"/>
          <w:lang w:val="sr-Cyrl-RS"/>
        </w:rPr>
        <w:t>.</w:t>
      </w:r>
    </w:p>
    <w:p w:rsidR="00156A38" w:rsidRDefault="00156A38" w:rsidP="00156A38">
      <w:pPr>
        <w:ind w:firstLine="720"/>
        <w:jc w:val="both"/>
        <w:rPr>
          <w:noProof/>
          <w:color w:val="222222"/>
          <w:shd w:val="clear" w:color="auto" w:fill="FFFFFF"/>
          <w:lang w:val="sr-Cyrl-RS"/>
        </w:rPr>
      </w:pPr>
    </w:p>
    <w:p w:rsidR="00FF48D8" w:rsidRPr="001D7ABF" w:rsidRDefault="001D7ABF" w:rsidP="00156A38">
      <w:pPr>
        <w:ind w:firstLine="720"/>
        <w:jc w:val="both"/>
        <w:rPr>
          <w:b/>
          <w:i/>
          <w:noProof/>
          <w:color w:val="222222"/>
          <w:u w:val="single"/>
          <w:shd w:val="clear" w:color="auto" w:fill="FFFFFF"/>
          <w:lang w:val="sr-Latn-RS"/>
        </w:rPr>
      </w:pPr>
      <w:r w:rsidRPr="001D7ABF">
        <w:rPr>
          <w:b/>
          <w:i/>
          <w:noProof/>
          <w:color w:val="222222"/>
          <w:u w:val="single"/>
          <w:shd w:val="clear" w:color="auto" w:fill="FFFFFF"/>
          <w:lang w:val="sr-Cyrl-RS"/>
        </w:rPr>
        <w:t>ПИТАЊЕ ПОТЕНЦИЈАЛНОГ ПОНУЂАЧА:</w:t>
      </w:r>
    </w:p>
    <w:p w:rsidR="001D7ABF" w:rsidRPr="001D7ABF" w:rsidRDefault="001D7ABF" w:rsidP="00156A38">
      <w:pPr>
        <w:ind w:firstLine="720"/>
        <w:jc w:val="both"/>
        <w:rPr>
          <w:noProof/>
          <w:color w:val="222222"/>
          <w:shd w:val="clear" w:color="auto" w:fill="FFFFFF"/>
          <w:lang w:val="sr-Latn-RS"/>
        </w:rPr>
      </w:pPr>
    </w:p>
    <w:p w:rsidR="00156A38" w:rsidRPr="00FF48D8" w:rsidRDefault="00215D07" w:rsidP="00156A38">
      <w:pPr>
        <w:pStyle w:val="ListParagraph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се у образац 11 „ОБРАЗАЦ СТРУКТУРЕ ПОНУЂЕНЕ ЦЕНЕ“ уписује јединична цена сваке ставке из свак</w:t>
      </w:r>
      <w:r w:rsidR="00FF48D8">
        <w:rPr>
          <w:rFonts w:ascii="Times New Roman" w:hAnsi="Times New Roman" w:cs="Times New Roman"/>
          <w:sz w:val="24"/>
          <w:szCs w:val="24"/>
          <w:lang w:val="sr-Cyrl-RS"/>
        </w:rPr>
        <w:t>е партиј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партије или само вредност партије? Да ли се </w:t>
      </w:r>
      <w:r w:rsidR="00FF48D8">
        <w:rPr>
          <w:rFonts w:ascii="Times New Roman" w:hAnsi="Times New Roman" w:cs="Times New Roman"/>
          <w:sz w:val="24"/>
          <w:szCs w:val="24"/>
          <w:lang w:val="sr-Cyrl-RS"/>
        </w:rPr>
        <w:t>образац прилаже за сваку партију посебно?</w:t>
      </w:r>
    </w:p>
    <w:p w:rsidR="00FF48D8" w:rsidRDefault="00FF48D8" w:rsidP="00FF48D8">
      <w:pPr>
        <w:jc w:val="both"/>
        <w:rPr>
          <w:noProof/>
          <w:u w:val="single"/>
          <w:lang w:val="sr-Cyrl-RS"/>
        </w:rPr>
      </w:pPr>
    </w:p>
    <w:p w:rsidR="00FF48D8" w:rsidRPr="00FF48D8" w:rsidRDefault="00FF48D8" w:rsidP="00FF48D8">
      <w:pPr>
        <w:jc w:val="both"/>
        <w:rPr>
          <w:lang w:val="sr-Cyrl-RS"/>
        </w:rPr>
      </w:pPr>
      <w:r w:rsidRPr="00D27CA5">
        <w:rPr>
          <w:noProof/>
          <w:u w:val="single"/>
          <w:lang w:val="en-GB"/>
        </w:rPr>
        <w:t>ОДГОВОР К</w:t>
      </w:r>
      <w:r>
        <w:rPr>
          <w:noProof/>
          <w:u w:val="single"/>
          <w:lang w:val="sr-Cyrl-RS"/>
        </w:rPr>
        <w:t>ЛИНИЧКОГ ЦЕНТРА ВОЈВОДИНЕ</w:t>
      </w:r>
      <w:r w:rsidRPr="00D27CA5">
        <w:rPr>
          <w:noProof/>
          <w:u w:val="single"/>
          <w:lang w:val="en-GB"/>
        </w:rPr>
        <w:t>:</w:t>
      </w:r>
    </w:p>
    <w:p w:rsidR="00521087" w:rsidRDefault="00521087" w:rsidP="00215D07">
      <w:pPr>
        <w:ind w:firstLine="709"/>
        <w:jc w:val="both"/>
        <w:rPr>
          <w:noProof/>
        </w:rPr>
      </w:pPr>
    </w:p>
    <w:p w:rsidR="00FF48D8" w:rsidRDefault="00FF48D8" w:rsidP="00FF48D8">
      <w:pPr>
        <w:ind w:firstLine="720"/>
        <w:jc w:val="both"/>
        <w:rPr>
          <w:noProof/>
          <w:color w:val="222222"/>
          <w:shd w:val="clear" w:color="auto" w:fill="FFFFFF"/>
          <w:lang w:val="sr-Cyrl-RS"/>
        </w:rPr>
      </w:pPr>
      <w:r>
        <w:rPr>
          <w:noProof/>
          <w:color w:val="222222"/>
          <w:shd w:val="clear" w:color="auto" w:fill="FFFFFF"/>
          <w:lang w:val="sr-Cyrl-RS"/>
        </w:rPr>
        <w:t>У "Образац структуре понуђене цене" се уписује јединич</w:t>
      </w:r>
      <w:r w:rsidRPr="00FF48D8">
        <w:rPr>
          <w:noProof/>
          <w:color w:val="222222"/>
          <w:shd w:val="clear" w:color="auto" w:fill="FFFFFF"/>
          <w:lang w:val="sr-Cyrl-RS"/>
        </w:rPr>
        <w:t>на цена за сваку ставку из партије. Образац се попуњава з</w:t>
      </w:r>
      <w:r>
        <w:rPr>
          <w:noProof/>
          <w:color w:val="222222"/>
          <w:shd w:val="clear" w:color="auto" w:fill="FFFFFF"/>
          <w:lang w:val="sr-Cyrl-RS"/>
        </w:rPr>
        <w:t>а сваку партију посебно. Сматраће се да је сач</w:t>
      </w:r>
      <w:r w:rsidRPr="00FF48D8">
        <w:rPr>
          <w:noProof/>
          <w:color w:val="222222"/>
          <w:shd w:val="clear" w:color="auto" w:fill="FFFFFF"/>
          <w:lang w:val="sr-Cyrl-RS"/>
        </w:rPr>
        <w:t>ињен образац структуре цене ук</w:t>
      </w:r>
      <w:r>
        <w:rPr>
          <w:noProof/>
          <w:color w:val="222222"/>
          <w:shd w:val="clear" w:color="auto" w:fill="FFFFFF"/>
          <w:lang w:val="sr-Cyrl-RS"/>
        </w:rPr>
        <w:t>олико су основни елементи понуђене цене садрж</w:t>
      </w:r>
      <w:r w:rsidRPr="00FF48D8">
        <w:rPr>
          <w:noProof/>
          <w:color w:val="222222"/>
          <w:shd w:val="clear" w:color="auto" w:fill="FFFFFF"/>
          <w:lang w:val="sr-Cyrl-RS"/>
        </w:rPr>
        <w:t>ани у обрасцу понуде</w:t>
      </w:r>
      <w:r>
        <w:rPr>
          <w:noProof/>
          <w:color w:val="222222"/>
          <w:shd w:val="clear" w:color="auto" w:fill="FFFFFF"/>
          <w:lang w:val="sr-Cyrl-RS"/>
        </w:rPr>
        <w:t>.</w:t>
      </w:r>
    </w:p>
    <w:p w:rsidR="00FF48D8" w:rsidRDefault="00FF48D8" w:rsidP="00FF48D8">
      <w:pPr>
        <w:ind w:firstLine="720"/>
        <w:jc w:val="both"/>
        <w:rPr>
          <w:noProof/>
          <w:color w:val="222222"/>
          <w:shd w:val="clear" w:color="auto" w:fill="FFFFFF"/>
          <w:lang w:val="sr-Cyrl-RS"/>
        </w:rPr>
      </w:pPr>
    </w:p>
    <w:p w:rsidR="00FF48D8" w:rsidRPr="001D7ABF" w:rsidRDefault="001D7ABF" w:rsidP="00FF48D8">
      <w:pPr>
        <w:ind w:firstLine="720"/>
        <w:jc w:val="both"/>
        <w:rPr>
          <w:b/>
          <w:i/>
          <w:noProof/>
          <w:color w:val="222222"/>
          <w:u w:val="single"/>
          <w:shd w:val="clear" w:color="auto" w:fill="FFFFFF"/>
          <w:lang w:val="sr-Latn-RS"/>
        </w:rPr>
      </w:pPr>
      <w:r w:rsidRPr="001D7ABF">
        <w:rPr>
          <w:b/>
          <w:i/>
          <w:noProof/>
          <w:color w:val="222222"/>
          <w:u w:val="single"/>
          <w:shd w:val="clear" w:color="auto" w:fill="FFFFFF"/>
          <w:lang w:val="sr-Cyrl-RS"/>
        </w:rPr>
        <w:t>ПИТАЊЕ ПОТЕНЦИЈАЛНОГ ПОНУЂАЧА:</w:t>
      </w:r>
    </w:p>
    <w:p w:rsidR="001D7ABF" w:rsidRPr="001D7ABF" w:rsidRDefault="001D7ABF" w:rsidP="00FF48D8">
      <w:pPr>
        <w:ind w:firstLine="720"/>
        <w:jc w:val="both"/>
        <w:rPr>
          <w:i/>
          <w:noProof/>
          <w:color w:val="222222"/>
          <w:u w:val="single"/>
          <w:shd w:val="clear" w:color="auto" w:fill="FFFFFF"/>
          <w:lang w:val="sr-Latn-RS"/>
        </w:rPr>
      </w:pPr>
    </w:p>
    <w:p w:rsidR="00FF48D8" w:rsidRPr="00FF48D8" w:rsidRDefault="00FF48D8" w:rsidP="00FF48D8">
      <w:pPr>
        <w:pStyle w:val="ListParagraph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очекујете да страну 5/31 „ОПИС ПРЕДМЕТА ЈАВНЕ НАБАВКЕ“ попунимо и парафирамо?</w:t>
      </w:r>
    </w:p>
    <w:p w:rsidR="00FF48D8" w:rsidRDefault="00FF48D8" w:rsidP="00FF48D8">
      <w:pPr>
        <w:jc w:val="both"/>
        <w:rPr>
          <w:lang w:val="sr-Cyrl-RS"/>
        </w:rPr>
      </w:pPr>
    </w:p>
    <w:p w:rsidR="00FF48D8" w:rsidRPr="00FF48D8" w:rsidRDefault="00FF48D8" w:rsidP="00FF48D8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D27CA5">
        <w:rPr>
          <w:noProof/>
          <w:u w:val="single"/>
          <w:lang w:val="en-GB"/>
        </w:rPr>
        <w:t>ОДГОВОР К</w:t>
      </w:r>
      <w:r>
        <w:rPr>
          <w:noProof/>
          <w:u w:val="single"/>
          <w:lang w:val="sr-Cyrl-RS"/>
        </w:rPr>
        <w:t>ЛИНИЧКОГ ЦЕНТРА ВОЈВОДИНЕ</w:t>
      </w:r>
      <w:r w:rsidRPr="00D27CA5">
        <w:rPr>
          <w:noProof/>
          <w:u w:val="single"/>
          <w:lang w:val="en-GB"/>
        </w:rPr>
        <w:t>:</w:t>
      </w:r>
    </w:p>
    <w:p w:rsidR="00FF48D8" w:rsidRDefault="00FF48D8" w:rsidP="00215D07">
      <w:pPr>
        <w:ind w:firstLine="720"/>
        <w:jc w:val="both"/>
        <w:rPr>
          <w:noProof/>
          <w:lang w:val="sr-Cyrl-RS"/>
        </w:rPr>
      </w:pPr>
    </w:p>
    <w:p w:rsidR="00FF48D8" w:rsidRDefault="00FF48D8" w:rsidP="00FF48D8">
      <w:pPr>
        <w:ind w:firstLine="720"/>
      </w:pPr>
      <w:r>
        <w:rPr>
          <w:noProof/>
          <w:color w:val="222222"/>
          <w:shd w:val="clear" w:color="auto" w:fill="FFFFFF"/>
          <w:lang w:val="sr-Cyrl-RS"/>
        </w:rPr>
        <w:t>„</w:t>
      </w:r>
      <w:r w:rsidRPr="00FF48D8">
        <w:rPr>
          <w:noProof/>
          <w:color w:val="222222"/>
          <w:shd w:val="clear" w:color="auto" w:fill="FFFFFF"/>
          <w:lang w:val="sr-Cyrl-RS"/>
        </w:rPr>
        <w:t>Није неопходно да се попуни и парафира страна 5/31 "Опис предмета јавне набавке"</w:t>
      </w:r>
    </w:p>
    <w:p w:rsidR="001D7ABF" w:rsidRDefault="001D7ABF" w:rsidP="00215D07">
      <w:pPr>
        <w:ind w:firstLine="720"/>
        <w:jc w:val="both"/>
        <w:rPr>
          <w:noProof/>
          <w:lang w:val="sr-Latn-RS"/>
        </w:rPr>
      </w:pPr>
    </w:p>
    <w:p w:rsidR="00FF48D8" w:rsidRPr="001D7ABF" w:rsidRDefault="001D7ABF" w:rsidP="00215D07">
      <w:pPr>
        <w:ind w:firstLine="720"/>
        <w:jc w:val="both"/>
        <w:rPr>
          <w:b/>
          <w:i/>
          <w:noProof/>
          <w:u w:val="single"/>
          <w:lang w:val="sr-Latn-RS"/>
        </w:rPr>
      </w:pPr>
      <w:r w:rsidRPr="001D7ABF">
        <w:rPr>
          <w:b/>
          <w:i/>
          <w:noProof/>
          <w:u w:val="single"/>
          <w:lang w:val="sr-Cyrl-RS"/>
        </w:rPr>
        <w:lastRenderedPageBreak/>
        <w:t>ПИТАЊЕ ПОТЕНЦИЈАЛНОГ ПОНУЂАЧА:</w:t>
      </w:r>
    </w:p>
    <w:p w:rsidR="001D7ABF" w:rsidRPr="001D7ABF" w:rsidRDefault="001D7ABF" w:rsidP="00215D07">
      <w:pPr>
        <w:ind w:firstLine="720"/>
        <w:jc w:val="both"/>
        <w:rPr>
          <w:i/>
          <w:noProof/>
          <w:u w:val="single"/>
          <w:lang w:val="sr-Latn-RS"/>
        </w:rPr>
      </w:pPr>
    </w:p>
    <w:p w:rsidR="00FF48D8" w:rsidRPr="00FF48D8" w:rsidRDefault="00FF48D8" w:rsidP="00FF48D8">
      <w:pPr>
        <w:pStyle w:val="ListParagraph"/>
        <w:numPr>
          <w:ilvl w:val="0"/>
          <w:numId w:val="15"/>
        </w:numPr>
        <w:jc w:val="both"/>
        <w:rPr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 ли очекујете да страну 6/31 „ТЕХНИЧКА ДОКУМЕНТАЦИЈА ПРЕДМЕТА ЈН“ попунимо и парафирамо? У поглављу 6 на које се позивате ништа није прецизирано.</w:t>
      </w:r>
    </w:p>
    <w:p w:rsidR="00FF48D8" w:rsidRDefault="00FF48D8" w:rsidP="00FF48D8">
      <w:pPr>
        <w:jc w:val="both"/>
        <w:rPr>
          <w:noProof/>
          <w:lang w:val="sr-Cyrl-RS"/>
        </w:rPr>
      </w:pPr>
    </w:p>
    <w:p w:rsidR="00FF48D8" w:rsidRDefault="00FF48D8" w:rsidP="00FF48D8">
      <w:pPr>
        <w:jc w:val="both"/>
        <w:rPr>
          <w:noProof/>
          <w:u w:val="single"/>
          <w:lang w:val="sr-Cyrl-RS"/>
        </w:rPr>
      </w:pPr>
      <w:r w:rsidRPr="00D27CA5">
        <w:rPr>
          <w:noProof/>
          <w:u w:val="single"/>
          <w:lang w:val="en-GB"/>
        </w:rPr>
        <w:t>ОДГОВОР К</w:t>
      </w:r>
      <w:r>
        <w:rPr>
          <w:noProof/>
          <w:u w:val="single"/>
          <w:lang w:val="sr-Cyrl-RS"/>
        </w:rPr>
        <w:t>ЛИНИЧКОГ ЦЕНТРА ВОЈВОДИНЕ</w:t>
      </w:r>
      <w:r w:rsidRPr="00D27CA5">
        <w:rPr>
          <w:noProof/>
          <w:u w:val="single"/>
          <w:lang w:val="en-GB"/>
        </w:rPr>
        <w:t>:</w:t>
      </w:r>
    </w:p>
    <w:p w:rsidR="00FF48D8" w:rsidRDefault="00FF48D8" w:rsidP="00FF48D8">
      <w:pPr>
        <w:jc w:val="both"/>
        <w:rPr>
          <w:noProof/>
          <w:u w:val="single"/>
          <w:lang w:val="sr-Cyrl-RS"/>
        </w:rPr>
      </w:pPr>
    </w:p>
    <w:p w:rsidR="00FF48D8" w:rsidRDefault="00FF48D8" w:rsidP="00FF48D8">
      <w:pPr>
        <w:ind w:firstLine="720"/>
        <w:rPr>
          <w:noProof/>
          <w:color w:val="222222"/>
          <w:shd w:val="clear" w:color="auto" w:fill="FFFFFF"/>
          <w:lang w:val="sr-Cyrl-RS"/>
        </w:rPr>
      </w:pPr>
      <w:r>
        <w:rPr>
          <w:noProof/>
          <w:color w:val="222222"/>
          <w:shd w:val="clear" w:color="auto" w:fill="FFFFFF"/>
          <w:lang w:val="sr-Cyrl-RS"/>
        </w:rPr>
        <w:t>„</w:t>
      </w:r>
      <w:r w:rsidRPr="00FF48D8">
        <w:rPr>
          <w:noProof/>
          <w:color w:val="222222"/>
          <w:shd w:val="clear" w:color="auto" w:fill="FFFFFF"/>
          <w:lang w:val="sr-Cyrl-RS"/>
        </w:rPr>
        <w:t>Није неопходно да се попун</w:t>
      </w:r>
      <w:r>
        <w:rPr>
          <w:noProof/>
          <w:color w:val="222222"/>
          <w:shd w:val="clear" w:color="auto" w:fill="FFFFFF"/>
          <w:lang w:val="sr-Cyrl-RS"/>
        </w:rPr>
        <w:t>и и парафира страна 6/31 "Технич</w:t>
      </w:r>
      <w:r w:rsidRPr="00FF48D8">
        <w:rPr>
          <w:noProof/>
          <w:color w:val="222222"/>
          <w:shd w:val="clear" w:color="auto" w:fill="FFFFFF"/>
          <w:lang w:val="sr-Cyrl-RS"/>
        </w:rPr>
        <w:t>ка документација предмета јавне набавке".</w:t>
      </w:r>
    </w:p>
    <w:p w:rsidR="00FF48D8" w:rsidRDefault="00FF48D8" w:rsidP="00FF48D8">
      <w:pPr>
        <w:ind w:firstLine="720"/>
        <w:rPr>
          <w:noProof/>
          <w:color w:val="222222"/>
          <w:shd w:val="clear" w:color="auto" w:fill="FFFFFF"/>
          <w:lang w:val="sr-Cyrl-RS"/>
        </w:rPr>
      </w:pPr>
    </w:p>
    <w:p w:rsidR="00FF48D8" w:rsidRPr="001D7ABF" w:rsidRDefault="001D7ABF" w:rsidP="00FF48D8">
      <w:pPr>
        <w:ind w:firstLine="720"/>
        <w:rPr>
          <w:b/>
          <w:i/>
          <w:noProof/>
          <w:color w:val="222222"/>
          <w:u w:val="single"/>
          <w:shd w:val="clear" w:color="auto" w:fill="FFFFFF"/>
          <w:lang w:val="sr-Latn-RS"/>
        </w:rPr>
      </w:pPr>
      <w:r w:rsidRPr="001D7ABF">
        <w:rPr>
          <w:b/>
          <w:i/>
          <w:noProof/>
          <w:color w:val="222222"/>
          <w:u w:val="single"/>
          <w:shd w:val="clear" w:color="auto" w:fill="FFFFFF"/>
          <w:lang w:val="sr-Cyrl-RS"/>
        </w:rPr>
        <w:t>ПИТАЊЕ ПОТЕНЦИЈАЛНОГ ПОНУЂАЧА:</w:t>
      </w:r>
    </w:p>
    <w:p w:rsidR="001D7ABF" w:rsidRPr="001D7ABF" w:rsidRDefault="001D7ABF" w:rsidP="00FF48D8">
      <w:pPr>
        <w:ind w:firstLine="720"/>
        <w:rPr>
          <w:b/>
          <w:i/>
          <w:noProof/>
          <w:color w:val="222222"/>
          <w:u w:val="single"/>
          <w:shd w:val="clear" w:color="auto" w:fill="FFFFFF"/>
          <w:lang w:val="sr-Latn-RS"/>
        </w:rPr>
      </w:pPr>
    </w:p>
    <w:p w:rsidR="00FF48D8" w:rsidRPr="00E9396A" w:rsidRDefault="00E9396A" w:rsidP="00FF48D8">
      <w:pPr>
        <w:pStyle w:val="ListParagraph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додатним условима је наведено да понуђач поедује решење носиоца дозволе издато од АЛИМС-а, да ли то значи да он мора да буде носилац дозволе на решењу?</w:t>
      </w:r>
    </w:p>
    <w:p w:rsidR="00E9396A" w:rsidRDefault="00E9396A" w:rsidP="00E9396A">
      <w:pPr>
        <w:rPr>
          <w:lang w:val="sr-Cyrl-RS"/>
        </w:rPr>
      </w:pPr>
    </w:p>
    <w:p w:rsidR="00E9396A" w:rsidRDefault="00E9396A" w:rsidP="00E9396A">
      <w:pPr>
        <w:rPr>
          <w:noProof/>
          <w:u w:val="single"/>
          <w:lang w:val="sr-Cyrl-RS"/>
        </w:rPr>
      </w:pPr>
      <w:r w:rsidRPr="00D27CA5">
        <w:rPr>
          <w:noProof/>
          <w:u w:val="single"/>
          <w:lang w:val="en-GB"/>
        </w:rPr>
        <w:t>ОДГОВОР К</w:t>
      </w:r>
      <w:r>
        <w:rPr>
          <w:noProof/>
          <w:u w:val="single"/>
          <w:lang w:val="sr-Cyrl-RS"/>
        </w:rPr>
        <w:t>ЛИНИЧКОГ ЦЕНТРА ВОЈВОДИНЕ</w:t>
      </w:r>
      <w:r w:rsidRPr="00D27CA5">
        <w:rPr>
          <w:noProof/>
          <w:u w:val="single"/>
          <w:lang w:val="en-GB"/>
        </w:rPr>
        <w:t>:</w:t>
      </w:r>
    </w:p>
    <w:p w:rsidR="00E9396A" w:rsidRDefault="00E9396A" w:rsidP="00E9396A">
      <w:pPr>
        <w:rPr>
          <w:noProof/>
          <w:u w:val="single"/>
          <w:lang w:val="sr-Cyrl-RS"/>
        </w:rPr>
      </w:pPr>
    </w:p>
    <w:p w:rsidR="00E9396A" w:rsidRDefault="00E9396A" w:rsidP="00E9396A">
      <w:pPr>
        <w:ind w:firstLine="720"/>
        <w:rPr>
          <w:noProof/>
          <w:color w:val="222222"/>
          <w:shd w:val="clear" w:color="auto" w:fill="FFFFFF"/>
          <w:lang w:val="sr-Cyrl-RS"/>
        </w:rPr>
      </w:pPr>
      <w:r>
        <w:rPr>
          <w:noProof/>
          <w:color w:val="222222"/>
          <w:shd w:val="clear" w:color="auto" w:fill="FFFFFF"/>
          <w:lang w:val="sr-Cyrl-RS"/>
        </w:rPr>
        <w:t>„Понуђач</w:t>
      </w:r>
      <w:r w:rsidRPr="00E9396A">
        <w:rPr>
          <w:noProof/>
          <w:color w:val="222222"/>
          <w:shd w:val="clear" w:color="auto" w:fill="FFFFFF"/>
          <w:lang w:val="sr-Cyrl-RS"/>
        </w:rPr>
        <w:t xml:space="preserve"> треба да буде носилац дозволе издате од АЛИМС-а</w:t>
      </w:r>
      <w:r>
        <w:rPr>
          <w:noProof/>
          <w:color w:val="222222"/>
          <w:shd w:val="clear" w:color="auto" w:fill="FFFFFF"/>
          <w:lang w:val="sr-Cyrl-RS"/>
        </w:rPr>
        <w:t>“</w:t>
      </w:r>
      <w:r w:rsidRPr="00E9396A">
        <w:rPr>
          <w:noProof/>
          <w:color w:val="222222"/>
          <w:shd w:val="clear" w:color="auto" w:fill="FFFFFF"/>
          <w:lang w:val="sr-Cyrl-RS"/>
        </w:rPr>
        <w:t>.</w:t>
      </w:r>
    </w:p>
    <w:p w:rsidR="00E9396A" w:rsidRDefault="00E9396A" w:rsidP="00E9396A">
      <w:pPr>
        <w:ind w:firstLine="720"/>
        <w:rPr>
          <w:noProof/>
          <w:color w:val="222222"/>
          <w:shd w:val="clear" w:color="auto" w:fill="FFFFFF"/>
          <w:lang w:val="sr-Cyrl-RS"/>
        </w:rPr>
      </w:pPr>
    </w:p>
    <w:p w:rsidR="00E9396A" w:rsidRPr="001D7ABF" w:rsidRDefault="001D7ABF" w:rsidP="00E9396A">
      <w:pPr>
        <w:ind w:firstLine="720"/>
        <w:rPr>
          <w:b/>
          <w:i/>
          <w:noProof/>
          <w:color w:val="222222"/>
          <w:u w:val="single"/>
          <w:shd w:val="clear" w:color="auto" w:fill="FFFFFF"/>
          <w:lang w:val="sr-Latn-RS"/>
        </w:rPr>
      </w:pPr>
      <w:r w:rsidRPr="001D7ABF">
        <w:rPr>
          <w:b/>
          <w:i/>
          <w:noProof/>
          <w:color w:val="222222"/>
          <w:u w:val="single"/>
          <w:shd w:val="clear" w:color="auto" w:fill="FFFFFF"/>
          <w:lang w:val="sr-Cyrl-RS"/>
        </w:rPr>
        <w:t>ПИТАЊЕ ПОТЕНЦИЈАЛНОГ ПОНУЂАЧА:</w:t>
      </w:r>
    </w:p>
    <w:p w:rsidR="001D7ABF" w:rsidRPr="001D7ABF" w:rsidRDefault="001D7ABF" w:rsidP="00E9396A">
      <w:pPr>
        <w:ind w:firstLine="720"/>
        <w:rPr>
          <w:i/>
          <w:noProof/>
          <w:color w:val="222222"/>
          <w:u w:val="single"/>
          <w:shd w:val="clear" w:color="auto" w:fill="FFFFFF"/>
          <w:lang w:val="sr-Latn-RS"/>
        </w:rPr>
      </w:pPr>
    </w:p>
    <w:p w:rsidR="00E9396A" w:rsidRPr="00E9396A" w:rsidRDefault="00E9396A" w:rsidP="00E9396A">
      <w:pPr>
        <w:pStyle w:val="ListParagraph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довољно доставити копију Решења о упису у регистар понуђача уместо доказа из члана 75. ст.1 тачка 1-4?</w:t>
      </w:r>
    </w:p>
    <w:p w:rsidR="00E9396A" w:rsidRDefault="00E9396A" w:rsidP="00E9396A">
      <w:pPr>
        <w:rPr>
          <w:lang w:val="sr-Cyrl-RS"/>
        </w:rPr>
      </w:pPr>
    </w:p>
    <w:p w:rsidR="00E9396A" w:rsidRDefault="00E9396A" w:rsidP="00E9396A">
      <w:pPr>
        <w:rPr>
          <w:noProof/>
          <w:u w:val="single"/>
          <w:lang w:val="sr-Cyrl-RS"/>
        </w:rPr>
      </w:pPr>
      <w:r w:rsidRPr="00D27CA5">
        <w:rPr>
          <w:noProof/>
          <w:u w:val="single"/>
          <w:lang w:val="en-GB"/>
        </w:rPr>
        <w:t>ОДГОВОР К</w:t>
      </w:r>
      <w:r>
        <w:rPr>
          <w:noProof/>
          <w:u w:val="single"/>
          <w:lang w:val="sr-Cyrl-RS"/>
        </w:rPr>
        <w:t>ЛИНИЧКОГ ЦЕНТРА ВОЈВОДИНЕ</w:t>
      </w:r>
      <w:r w:rsidRPr="00D27CA5">
        <w:rPr>
          <w:noProof/>
          <w:u w:val="single"/>
          <w:lang w:val="en-GB"/>
        </w:rPr>
        <w:t>:</w:t>
      </w:r>
    </w:p>
    <w:p w:rsidR="00E9396A" w:rsidRDefault="00E9396A" w:rsidP="00E9396A">
      <w:pPr>
        <w:rPr>
          <w:noProof/>
          <w:u w:val="single"/>
          <w:lang w:val="sr-Cyrl-RS"/>
        </w:rPr>
      </w:pPr>
    </w:p>
    <w:p w:rsidR="00E9396A" w:rsidRDefault="00E9396A" w:rsidP="00E9396A">
      <w:pPr>
        <w:ind w:firstLine="720"/>
      </w:pPr>
      <w:r>
        <w:rPr>
          <w:noProof/>
          <w:color w:val="222222"/>
          <w:shd w:val="clear" w:color="auto" w:fill="FFFFFF"/>
          <w:lang w:val="sr-Cyrl-RS"/>
        </w:rPr>
        <w:t>„Довољно је да Понуђач достави фотокопију Решења о упису у Регистар понуђач</w:t>
      </w:r>
      <w:r w:rsidRPr="00E9396A">
        <w:rPr>
          <w:noProof/>
          <w:color w:val="222222"/>
          <w:shd w:val="clear" w:color="auto" w:fill="FFFFFF"/>
          <w:lang w:val="sr-Cyrl-RS"/>
        </w:rPr>
        <w:t>а</w:t>
      </w:r>
      <w:r>
        <w:rPr>
          <w:noProof/>
          <w:color w:val="222222"/>
          <w:shd w:val="clear" w:color="auto" w:fill="FFFFFF"/>
          <w:lang w:val="sr-Cyrl-RS"/>
        </w:rPr>
        <w:t>“</w:t>
      </w:r>
      <w:r w:rsidRPr="00E9396A">
        <w:rPr>
          <w:noProof/>
          <w:color w:val="222222"/>
          <w:shd w:val="clear" w:color="auto" w:fill="FFFFFF"/>
          <w:lang w:val="sr-Cyrl-RS"/>
        </w:rPr>
        <w:t>.</w:t>
      </w:r>
    </w:p>
    <w:p w:rsidR="00FF48D8" w:rsidRDefault="00FF48D8" w:rsidP="00215D07">
      <w:pPr>
        <w:ind w:firstLine="720"/>
        <w:jc w:val="both"/>
        <w:rPr>
          <w:noProof/>
          <w:lang w:val="sr-Cyrl-RS"/>
        </w:rPr>
      </w:pPr>
    </w:p>
    <w:p w:rsidR="00FF48D8" w:rsidRDefault="00FF48D8" w:rsidP="00215D07">
      <w:pPr>
        <w:ind w:firstLine="720"/>
        <w:jc w:val="both"/>
        <w:rPr>
          <w:noProof/>
          <w:lang w:val="sr-Cyrl-RS"/>
        </w:rPr>
      </w:pPr>
    </w:p>
    <w:p w:rsidR="00FF48D8" w:rsidRDefault="00FF48D8" w:rsidP="00E9396A">
      <w:pPr>
        <w:jc w:val="both"/>
        <w:rPr>
          <w:noProof/>
          <w:lang w:val="sr-Cyrl-RS"/>
        </w:rPr>
      </w:pPr>
    </w:p>
    <w:p w:rsidR="00521087" w:rsidRPr="00D27CA5" w:rsidRDefault="00521087" w:rsidP="00215D07">
      <w:pPr>
        <w:ind w:firstLine="720"/>
        <w:jc w:val="both"/>
        <w:rPr>
          <w:noProof/>
        </w:rPr>
      </w:pPr>
      <w:r w:rsidRPr="00D27CA5">
        <w:rPr>
          <w:noProof/>
          <w:lang w:val="sl-SI"/>
        </w:rPr>
        <w:t xml:space="preserve">С поштовањем, </w:t>
      </w:r>
    </w:p>
    <w:p w:rsidR="00521087" w:rsidRPr="00435545" w:rsidRDefault="00521087" w:rsidP="00215D07">
      <w:pPr>
        <w:ind w:firstLine="4950"/>
        <w:jc w:val="right"/>
        <w:outlineLvl w:val="0"/>
        <w:rPr>
          <w:i/>
          <w:noProof/>
        </w:rPr>
      </w:pPr>
      <w:r w:rsidRPr="00D27CA5">
        <w:rPr>
          <w:i/>
          <w:noProof/>
          <w:lang w:val="sl-SI"/>
        </w:rPr>
        <w:t xml:space="preserve">Комисија за јавну набавку </w:t>
      </w:r>
      <w:r>
        <w:rPr>
          <w:i/>
          <w:noProof/>
          <w:lang w:val="sr-Cyrl-RS"/>
        </w:rPr>
        <w:t>35</w:t>
      </w:r>
      <w:r w:rsidRPr="00D27CA5">
        <w:rPr>
          <w:i/>
          <w:noProof/>
          <w:lang w:val="sl-SI"/>
        </w:rPr>
        <w:t>-1</w:t>
      </w:r>
      <w:r>
        <w:rPr>
          <w:i/>
          <w:noProof/>
          <w:lang w:val="sr-Cyrl-RS"/>
        </w:rPr>
        <w:t>4</w:t>
      </w:r>
      <w:r w:rsidRPr="00D27CA5">
        <w:rPr>
          <w:i/>
          <w:noProof/>
          <w:lang w:val="sl-SI"/>
        </w:rPr>
        <w:t>-</w:t>
      </w:r>
      <w:r>
        <w:rPr>
          <w:i/>
          <w:noProof/>
          <w:lang w:val="sr-Cyrl-RS"/>
        </w:rPr>
        <w:t>О</w:t>
      </w:r>
    </w:p>
    <w:sectPr w:rsidR="00521087" w:rsidRPr="00435545" w:rsidSect="00E8617D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D8" w:rsidRDefault="00FF48D8" w:rsidP="00B72D27">
      <w:r>
        <w:separator/>
      </w:r>
    </w:p>
  </w:endnote>
  <w:endnote w:type="continuationSeparator" w:id="0">
    <w:p w:rsidR="00FF48D8" w:rsidRDefault="00FF48D8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327" w:rsidRDefault="00B24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78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FF48D8" w:rsidRDefault="00FF48D8" w:rsidP="00215D0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D8" w:rsidRDefault="00FF48D8" w:rsidP="00B72D27">
      <w:r>
        <w:separator/>
      </w:r>
    </w:p>
  </w:footnote>
  <w:footnote w:type="continuationSeparator" w:id="0">
    <w:p w:rsidR="00FF48D8" w:rsidRDefault="00FF48D8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4126"/>
    <w:multiLevelType w:val="hybridMultilevel"/>
    <w:tmpl w:val="77F80B66"/>
    <w:lvl w:ilvl="0" w:tplc="B69E4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610C82"/>
    <w:multiLevelType w:val="hybridMultilevel"/>
    <w:tmpl w:val="E8FA4E84"/>
    <w:lvl w:ilvl="0" w:tplc="275C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27D64"/>
    <w:rsid w:val="00035FDF"/>
    <w:rsid w:val="00043AF0"/>
    <w:rsid w:val="00043DA1"/>
    <w:rsid w:val="000704EB"/>
    <w:rsid w:val="000742E2"/>
    <w:rsid w:val="00093AF9"/>
    <w:rsid w:val="000A2794"/>
    <w:rsid w:val="000C6154"/>
    <w:rsid w:val="000E7043"/>
    <w:rsid w:val="00152975"/>
    <w:rsid w:val="00156A38"/>
    <w:rsid w:val="001637BF"/>
    <w:rsid w:val="001B166D"/>
    <w:rsid w:val="001C3053"/>
    <w:rsid w:val="001D7ABF"/>
    <w:rsid w:val="001E2093"/>
    <w:rsid w:val="001F2C2D"/>
    <w:rsid w:val="0021172C"/>
    <w:rsid w:val="00212916"/>
    <w:rsid w:val="00215D07"/>
    <w:rsid w:val="00235C55"/>
    <w:rsid w:val="002469A2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3D25CA"/>
    <w:rsid w:val="0041198F"/>
    <w:rsid w:val="0046168C"/>
    <w:rsid w:val="00472F24"/>
    <w:rsid w:val="004A6B93"/>
    <w:rsid w:val="004D020F"/>
    <w:rsid w:val="0050572B"/>
    <w:rsid w:val="005155AD"/>
    <w:rsid w:val="00521087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2786"/>
    <w:rsid w:val="006E703A"/>
    <w:rsid w:val="006E7F31"/>
    <w:rsid w:val="006F1A51"/>
    <w:rsid w:val="00732D33"/>
    <w:rsid w:val="00735C05"/>
    <w:rsid w:val="0075056D"/>
    <w:rsid w:val="00764A31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75F5A"/>
    <w:rsid w:val="00977CA5"/>
    <w:rsid w:val="00986227"/>
    <w:rsid w:val="009A1972"/>
    <w:rsid w:val="009B582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24327"/>
    <w:rsid w:val="00B4285D"/>
    <w:rsid w:val="00B72D27"/>
    <w:rsid w:val="00B75C10"/>
    <w:rsid w:val="00BA3739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52A7"/>
    <w:rsid w:val="00C975FC"/>
    <w:rsid w:val="00CB5A35"/>
    <w:rsid w:val="00CC093F"/>
    <w:rsid w:val="00CC73B2"/>
    <w:rsid w:val="00CD7D0F"/>
    <w:rsid w:val="00CF4065"/>
    <w:rsid w:val="00D03FE4"/>
    <w:rsid w:val="00D16B63"/>
    <w:rsid w:val="00D20444"/>
    <w:rsid w:val="00D27CA5"/>
    <w:rsid w:val="00D358B3"/>
    <w:rsid w:val="00D41818"/>
    <w:rsid w:val="00D52722"/>
    <w:rsid w:val="00D84626"/>
    <w:rsid w:val="00D84646"/>
    <w:rsid w:val="00D90D85"/>
    <w:rsid w:val="00D97D7B"/>
    <w:rsid w:val="00DA3432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396A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  <w:rsid w:val="00FF48D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8FBE-1FA2-412D-A940-C0A63BC8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2654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20</cp:revision>
  <cp:lastPrinted>2013-07-24T06:43:00Z</cp:lastPrinted>
  <dcterms:created xsi:type="dcterms:W3CDTF">2014-01-28T10:36:00Z</dcterms:created>
  <dcterms:modified xsi:type="dcterms:W3CDTF">2014-03-18T11:35:00Z</dcterms:modified>
</cp:coreProperties>
</file>