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3" w:rsidRDefault="000C2C13" w:rsidP="000C2C13">
      <w:pPr>
        <w:jc w:val="center"/>
        <w:rPr>
          <w:b/>
          <w:bCs/>
        </w:rPr>
      </w:pPr>
      <w:r>
        <w:rPr>
          <w:b/>
          <w:bCs/>
        </w:rPr>
        <w:t>ДОДАТНО ПОЈАШЊЕЊЕ 2</w:t>
      </w:r>
    </w:p>
    <w:p w:rsidR="000C2C13" w:rsidRDefault="000C2C13" w:rsidP="000C2C13"/>
    <w:p w:rsidR="000C2C13" w:rsidRPr="008D2AA4" w:rsidRDefault="000C2C13" w:rsidP="000C2C13">
      <w:pPr>
        <w:shd w:val="clear" w:color="auto" w:fill="FFFFFF"/>
        <w:rPr>
          <w:color w:val="500050"/>
        </w:rPr>
      </w:pPr>
      <w:r w:rsidRPr="008D2AA4">
        <w:rPr>
          <w:rFonts w:ascii="Arial" w:hAnsi="Arial" w:cs="Arial"/>
          <w:color w:val="500050"/>
        </w:rPr>
        <w:t>“</w:t>
      </w:r>
      <w:proofErr w:type="spellStart"/>
      <w:r w:rsidRPr="008D2AA4">
        <w:rPr>
          <w:rFonts w:ascii="Arial" w:hAnsi="Arial" w:cs="Arial"/>
          <w:color w:val="500050"/>
        </w:rPr>
        <w:t>Poštovani</w:t>
      </w:r>
      <w:proofErr w:type="spellEnd"/>
      <w:r w:rsidRPr="008D2AA4">
        <w:rPr>
          <w:rFonts w:ascii="Arial" w:hAnsi="Arial" w:cs="Arial"/>
          <w:color w:val="500050"/>
        </w:rPr>
        <w:t>,</w:t>
      </w:r>
    </w:p>
    <w:p w:rsidR="000C2C13" w:rsidRPr="008D2AA4" w:rsidRDefault="000C2C13" w:rsidP="000C2C13">
      <w:pPr>
        <w:shd w:val="clear" w:color="auto" w:fill="FFFFFF"/>
        <w:rPr>
          <w:color w:val="500050"/>
        </w:rPr>
      </w:pPr>
      <w:r w:rsidRPr="008D2AA4">
        <w:rPr>
          <w:rFonts w:ascii="Arial" w:hAnsi="Arial" w:cs="Arial"/>
          <w:color w:val="500050"/>
        </w:rPr>
        <w:t> </w:t>
      </w:r>
    </w:p>
    <w:p w:rsidR="000C2C13" w:rsidRPr="008D2AA4" w:rsidRDefault="000C2C13" w:rsidP="000C2C13">
      <w:pPr>
        <w:shd w:val="clear" w:color="auto" w:fill="FFFFFF"/>
        <w:rPr>
          <w:color w:val="500050"/>
        </w:rPr>
      </w:pPr>
      <w:r w:rsidRPr="008D2AA4">
        <w:rPr>
          <w:rFonts w:ascii="Arial" w:hAnsi="Arial" w:cs="Arial"/>
          <w:color w:val="500050"/>
        </w:rPr>
        <w:t xml:space="preserve">U </w:t>
      </w:r>
      <w:proofErr w:type="spellStart"/>
      <w:r w:rsidRPr="008D2AA4">
        <w:rPr>
          <w:rFonts w:ascii="Arial" w:hAnsi="Arial" w:cs="Arial"/>
          <w:color w:val="500050"/>
        </w:rPr>
        <w:t>vezi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proofErr w:type="gramStart"/>
      <w:r w:rsidRPr="008D2AA4">
        <w:rPr>
          <w:rFonts w:ascii="Arial" w:hAnsi="Arial" w:cs="Arial"/>
          <w:color w:val="500050"/>
        </w:rPr>
        <w:t>sa</w:t>
      </w:r>
      <w:proofErr w:type="spellEnd"/>
      <w:proofErr w:type="gram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Konkursnom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dokumentacijom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za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javnu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nabavku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Usluga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mobilne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telefonije</w:t>
      </w:r>
      <w:proofErr w:type="spellEnd"/>
      <w:r w:rsidRPr="008D2AA4">
        <w:rPr>
          <w:rFonts w:ascii="Arial" w:hAnsi="Arial" w:cs="Arial"/>
          <w:color w:val="500050"/>
        </w:rPr>
        <w:t xml:space="preserve"> (</w:t>
      </w:r>
      <w:proofErr w:type="spellStart"/>
      <w:r w:rsidRPr="008D2AA4">
        <w:rPr>
          <w:rFonts w:ascii="Arial" w:hAnsi="Arial" w:cs="Arial"/>
          <w:color w:val="500050"/>
        </w:rPr>
        <w:t>Otvoreni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postupak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broj</w:t>
      </w:r>
      <w:proofErr w:type="spellEnd"/>
      <w:r w:rsidRPr="008D2AA4">
        <w:rPr>
          <w:rFonts w:ascii="Arial" w:hAnsi="Arial" w:cs="Arial"/>
          <w:color w:val="500050"/>
        </w:rPr>
        <w:t xml:space="preserve"> 13-14-O), ------- u </w:t>
      </w:r>
      <w:proofErr w:type="spellStart"/>
      <w:r w:rsidRPr="008D2AA4">
        <w:rPr>
          <w:rFonts w:ascii="Arial" w:hAnsi="Arial" w:cs="Arial"/>
          <w:color w:val="500050"/>
        </w:rPr>
        <w:t>svojstvu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potencijalnog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Ponudjača</w:t>
      </w:r>
      <w:proofErr w:type="spellEnd"/>
      <w:r w:rsidRPr="008D2AA4">
        <w:rPr>
          <w:rFonts w:ascii="Arial" w:hAnsi="Arial" w:cs="Arial"/>
          <w:color w:val="500050"/>
        </w:rPr>
        <w:t xml:space="preserve">, </w:t>
      </w:r>
      <w:proofErr w:type="spellStart"/>
      <w:r w:rsidRPr="008D2AA4">
        <w:rPr>
          <w:rFonts w:ascii="Arial" w:hAnsi="Arial" w:cs="Arial"/>
          <w:color w:val="500050"/>
        </w:rPr>
        <w:t>molimo</w:t>
      </w:r>
      <w:proofErr w:type="spellEnd"/>
      <w:r w:rsidRPr="008D2AA4">
        <w:rPr>
          <w:rFonts w:ascii="Arial" w:hAnsi="Arial" w:cs="Arial"/>
          <w:color w:val="500050"/>
        </w:rPr>
        <w:t xml:space="preserve"> Vas </w:t>
      </w:r>
      <w:proofErr w:type="spellStart"/>
      <w:r w:rsidRPr="008D2AA4">
        <w:rPr>
          <w:rFonts w:ascii="Arial" w:hAnsi="Arial" w:cs="Arial"/>
          <w:color w:val="500050"/>
        </w:rPr>
        <w:t>za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sledeća</w:t>
      </w:r>
      <w:proofErr w:type="spellEnd"/>
      <w:r w:rsidRPr="008D2AA4">
        <w:rPr>
          <w:rFonts w:ascii="Arial" w:hAnsi="Arial" w:cs="Arial"/>
          <w:color w:val="500050"/>
        </w:rPr>
        <w:t xml:space="preserve"> </w:t>
      </w:r>
      <w:proofErr w:type="spellStart"/>
      <w:r w:rsidRPr="008D2AA4">
        <w:rPr>
          <w:rFonts w:ascii="Arial" w:hAnsi="Arial" w:cs="Arial"/>
          <w:color w:val="500050"/>
        </w:rPr>
        <w:t>pojašnjenja</w:t>
      </w:r>
      <w:proofErr w:type="spellEnd"/>
      <w:r w:rsidRPr="008D2AA4">
        <w:rPr>
          <w:rFonts w:ascii="Arial" w:hAnsi="Arial" w:cs="Arial"/>
          <w:color w:val="500050"/>
        </w:rPr>
        <w:t>:</w:t>
      </w:r>
    </w:p>
    <w:p w:rsidR="00BE7F99" w:rsidRPr="008D2AA4" w:rsidRDefault="000C2C13" w:rsidP="00BE7F99">
      <w:pPr>
        <w:shd w:val="clear" w:color="auto" w:fill="FFFFFF"/>
        <w:rPr>
          <w:rFonts w:ascii="Arial" w:hAnsi="Arial" w:cs="Arial"/>
          <w:color w:val="500050"/>
        </w:rPr>
      </w:pPr>
      <w:r w:rsidRPr="008D2AA4">
        <w:rPr>
          <w:rFonts w:ascii="Arial" w:hAnsi="Arial" w:cs="Arial"/>
          <w:color w:val="500050"/>
        </w:rPr>
        <w:t> </w:t>
      </w:r>
    </w:p>
    <w:p w:rsidR="000C2C13" w:rsidRPr="008D2AA4" w:rsidRDefault="000C2C13" w:rsidP="00BE7F99">
      <w:pPr>
        <w:shd w:val="clear" w:color="auto" w:fill="FFFFFF"/>
        <w:rPr>
          <w:color w:val="222222"/>
        </w:rPr>
      </w:pPr>
      <w:r w:rsidRPr="008D2AA4">
        <w:rPr>
          <w:rFonts w:ascii="Arial" w:hAnsi="Arial" w:cs="Arial"/>
          <w:color w:val="222222"/>
        </w:rPr>
        <w:t>1.</w:t>
      </w:r>
      <w:r w:rsidRPr="008D2AA4">
        <w:rPr>
          <w:color w:val="222222"/>
        </w:rPr>
        <w:t>    </w:t>
      </w:r>
      <w:r w:rsidRPr="008D2AA4">
        <w:rPr>
          <w:rStyle w:val="apple-converted-space"/>
          <w:color w:val="222222"/>
        </w:rPr>
        <w:t> </w:t>
      </w:r>
      <w:r w:rsidRPr="008D2AA4">
        <w:rPr>
          <w:rFonts w:ascii="Arial" w:hAnsi="Arial" w:cs="Arial"/>
          <w:color w:val="222222"/>
        </w:rPr>
        <w:t xml:space="preserve">Da </w:t>
      </w:r>
      <w:proofErr w:type="gramStart"/>
      <w:r w:rsidRPr="008D2AA4">
        <w:rPr>
          <w:rFonts w:ascii="Arial" w:hAnsi="Arial" w:cs="Arial"/>
          <w:color w:val="222222"/>
        </w:rPr>
        <w:t>li  </w:t>
      </w:r>
      <w:proofErr w:type="spellStart"/>
      <w:r w:rsidRPr="008D2AA4">
        <w:rPr>
          <w:rFonts w:ascii="Arial" w:hAnsi="Arial" w:cs="Arial"/>
          <w:color w:val="222222"/>
        </w:rPr>
        <w:t>vezano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zahtev</w:t>
      </w:r>
      <w:proofErr w:type="spellEnd"/>
      <w:r w:rsidRPr="008D2AA4">
        <w:rPr>
          <w:rFonts w:ascii="Arial" w:hAnsi="Arial" w:cs="Arial"/>
          <w:color w:val="222222"/>
        </w:rPr>
        <w:t>: „</w:t>
      </w:r>
      <w:proofErr w:type="spellStart"/>
      <w:r w:rsidRPr="008D2AA4">
        <w:rPr>
          <w:rFonts w:ascii="Arial" w:hAnsi="Arial" w:cs="Arial"/>
          <w:color w:val="222222"/>
        </w:rPr>
        <w:t>Добављач</w:t>
      </w:r>
      <w:proofErr w:type="spellEnd"/>
      <w:r w:rsidRPr="008D2AA4">
        <w:rPr>
          <w:rFonts w:ascii="Arial" w:hAnsi="Arial" w:cs="Arial"/>
          <w:color w:val="222222"/>
        </w:rPr>
        <w:t xml:space="preserve"> je у </w:t>
      </w:r>
      <w:proofErr w:type="spellStart"/>
      <w:r w:rsidRPr="008D2AA4">
        <w:rPr>
          <w:rFonts w:ascii="Arial" w:hAnsi="Arial" w:cs="Arial"/>
          <w:color w:val="222222"/>
        </w:rPr>
        <w:t>oбaвeзи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дa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изврши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прикључења</w:t>
      </w:r>
      <w:proofErr w:type="spellEnd"/>
      <w:r w:rsidRPr="008D2AA4">
        <w:rPr>
          <w:rFonts w:ascii="Arial" w:hAnsi="Arial" w:cs="Arial"/>
          <w:color w:val="222222"/>
        </w:rPr>
        <w:t xml:space="preserve"> GSM </w:t>
      </w:r>
      <w:proofErr w:type="spellStart"/>
      <w:r w:rsidRPr="008D2AA4">
        <w:rPr>
          <w:rFonts w:ascii="Arial" w:hAnsi="Arial" w:cs="Arial"/>
          <w:color w:val="222222"/>
        </w:rPr>
        <w:t>мрежног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пролаза</w:t>
      </w:r>
      <w:proofErr w:type="spellEnd"/>
      <w:r w:rsidRPr="008D2AA4">
        <w:rPr>
          <w:rFonts w:ascii="Arial" w:hAnsi="Arial" w:cs="Arial"/>
          <w:color w:val="222222"/>
        </w:rPr>
        <w:t xml:space="preserve"> КЦВ-а </w:t>
      </w:r>
      <w:proofErr w:type="spellStart"/>
      <w:r w:rsidRPr="008D2AA4">
        <w:rPr>
          <w:rFonts w:ascii="Arial" w:hAnsi="Arial" w:cs="Arial"/>
          <w:color w:val="222222"/>
        </w:rPr>
        <w:t>путем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оптичког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линка</w:t>
      </w:r>
      <w:proofErr w:type="spellEnd"/>
      <w:r w:rsidRPr="008D2AA4">
        <w:rPr>
          <w:rFonts w:ascii="Arial" w:hAnsi="Arial" w:cs="Arial"/>
          <w:color w:val="222222"/>
        </w:rPr>
        <w:t xml:space="preserve"> 2Мb/</w:t>
      </w:r>
      <w:proofErr w:type="spellStart"/>
      <w:r w:rsidRPr="008D2AA4">
        <w:rPr>
          <w:rFonts w:ascii="Arial" w:hAnsi="Arial" w:cs="Arial"/>
          <w:color w:val="222222"/>
        </w:rPr>
        <w:t>sили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путем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телефонске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парице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према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чворишту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оператера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мобилне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телефоније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све</w:t>
      </w:r>
      <w:proofErr w:type="spellEnd"/>
      <w:r w:rsidRPr="008D2AA4">
        <w:rPr>
          <w:rFonts w:ascii="Arial" w:hAnsi="Arial" w:cs="Arial"/>
          <w:color w:val="222222"/>
        </w:rPr>
        <w:t xml:space="preserve"> у </w:t>
      </w:r>
      <w:proofErr w:type="spellStart"/>
      <w:r w:rsidRPr="008D2AA4">
        <w:rPr>
          <w:rFonts w:ascii="Arial" w:hAnsi="Arial" w:cs="Arial"/>
          <w:color w:val="222222"/>
        </w:rPr>
        <w:t>циљу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смањења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трошкова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позива</w:t>
      </w:r>
      <w:proofErr w:type="spellEnd"/>
      <w:r w:rsidRPr="008D2AA4">
        <w:rPr>
          <w:rFonts w:ascii="Arial" w:hAnsi="Arial" w:cs="Arial"/>
          <w:color w:val="222222"/>
        </w:rPr>
        <w:t>.“..</w:t>
      </w:r>
      <w:proofErr w:type="spellStart"/>
      <w:proofErr w:type="gramStart"/>
      <w:r w:rsidRPr="008D2AA4">
        <w:rPr>
          <w:rFonts w:ascii="Arial" w:hAnsi="Arial" w:cs="Arial"/>
          <w:color w:val="222222"/>
        </w:rPr>
        <w:t>ocekujete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od </w:t>
      </w:r>
      <w:proofErr w:type="spellStart"/>
      <w:r w:rsidRPr="008D2AA4">
        <w:rPr>
          <w:rFonts w:ascii="Arial" w:hAnsi="Arial" w:cs="Arial"/>
          <w:color w:val="222222"/>
        </w:rPr>
        <w:t>ponudjaca</w:t>
      </w:r>
      <w:proofErr w:type="spellEnd"/>
      <w:r w:rsidRPr="008D2AA4">
        <w:rPr>
          <w:rFonts w:ascii="Arial" w:hAnsi="Arial" w:cs="Arial"/>
          <w:color w:val="222222"/>
        </w:rPr>
        <w:t xml:space="preserve"> E1 (PRI ISDN) </w:t>
      </w:r>
      <w:proofErr w:type="spellStart"/>
      <w:r w:rsidRPr="008D2AA4">
        <w:rPr>
          <w:rFonts w:ascii="Arial" w:hAnsi="Arial" w:cs="Arial"/>
          <w:color w:val="222222"/>
        </w:rPr>
        <w:t>konekciju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zavrsenu</w:t>
      </w:r>
      <w:proofErr w:type="spellEnd"/>
      <w:r w:rsidRPr="008D2AA4">
        <w:rPr>
          <w:rFonts w:ascii="Arial" w:hAnsi="Arial" w:cs="Arial"/>
          <w:color w:val="222222"/>
        </w:rPr>
        <w:t xml:space="preserve"> RJ45 </w:t>
      </w:r>
      <w:proofErr w:type="spellStart"/>
      <w:r w:rsidRPr="008D2AA4">
        <w:rPr>
          <w:rFonts w:ascii="Arial" w:hAnsi="Arial" w:cs="Arial"/>
          <w:color w:val="222222"/>
        </w:rPr>
        <w:t>konektorom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vezu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naruciocovom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centralom</w:t>
      </w:r>
      <w:proofErr w:type="spellEnd"/>
      <w:r w:rsidRPr="008D2AA4">
        <w:rPr>
          <w:rFonts w:ascii="Arial" w:hAnsi="Arial" w:cs="Arial"/>
          <w:color w:val="222222"/>
        </w:rPr>
        <w:t>?</w:t>
      </w:r>
    </w:p>
    <w:p w:rsidR="000C2C13" w:rsidRPr="008D2AA4" w:rsidRDefault="000C2C13" w:rsidP="000C2C13">
      <w:pPr>
        <w:pStyle w:val="NormalWeb"/>
        <w:shd w:val="clear" w:color="auto" w:fill="FFFFFF"/>
        <w:rPr>
          <w:color w:val="222222"/>
        </w:rPr>
      </w:pPr>
      <w:r w:rsidRPr="008D2AA4">
        <w:rPr>
          <w:rFonts w:ascii="Arial" w:hAnsi="Arial" w:cs="Arial"/>
          <w:color w:val="222222"/>
        </w:rPr>
        <w:t> 2.</w:t>
      </w:r>
      <w:r w:rsidRPr="008D2AA4">
        <w:rPr>
          <w:color w:val="222222"/>
        </w:rPr>
        <w:t>    </w:t>
      </w:r>
      <w:r w:rsidRPr="008D2AA4">
        <w:rPr>
          <w:rStyle w:val="apple-converted-space"/>
          <w:color w:val="222222"/>
        </w:rPr>
        <w:t> </w:t>
      </w:r>
      <w:r w:rsidRPr="008D2AA4">
        <w:rPr>
          <w:rFonts w:ascii="Arial" w:hAnsi="Arial" w:cs="Arial"/>
          <w:color w:val="222222"/>
        </w:rPr>
        <w:t xml:space="preserve">U </w:t>
      </w:r>
      <w:proofErr w:type="spellStart"/>
      <w:r w:rsidRPr="008D2AA4">
        <w:rPr>
          <w:rFonts w:ascii="Arial" w:hAnsi="Arial" w:cs="Arial"/>
          <w:color w:val="222222"/>
        </w:rPr>
        <w:t>slučaju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ponuđač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vlasništvu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licence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frekvenciju</w:t>
      </w:r>
      <w:proofErr w:type="spellEnd"/>
      <w:r w:rsidRPr="008D2AA4">
        <w:rPr>
          <w:rFonts w:ascii="Arial" w:hAnsi="Arial" w:cs="Arial"/>
          <w:color w:val="222222"/>
        </w:rPr>
        <w:t xml:space="preserve"> 5GHz i da u </w:t>
      </w:r>
      <w:proofErr w:type="spellStart"/>
      <w:r w:rsidRPr="008D2AA4">
        <w:rPr>
          <w:rFonts w:ascii="Arial" w:hAnsi="Arial" w:cs="Arial"/>
          <w:color w:val="222222"/>
        </w:rPr>
        <w:t>definisanom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vremenskom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roku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zbog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proceduralnih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prepreka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mogućnosti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istu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obezbedi</w:t>
      </w:r>
      <w:proofErr w:type="spellEnd"/>
      <w:r w:rsidRPr="008D2AA4">
        <w:rPr>
          <w:rFonts w:ascii="Arial" w:hAnsi="Arial" w:cs="Arial"/>
          <w:color w:val="222222"/>
        </w:rPr>
        <w:t xml:space="preserve">, a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bi </w:t>
      </w:r>
      <w:proofErr w:type="spellStart"/>
      <w:r w:rsidRPr="008D2AA4">
        <w:rPr>
          <w:rFonts w:ascii="Arial" w:hAnsi="Arial" w:cs="Arial"/>
          <w:color w:val="222222"/>
        </w:rPr>
        <w:t>izbegli</w:t>
      </w:r>
      <w:proofErr w:type="spellEnd"/>
      <w:proofErr w:type="gramStart"/>
      <w:r w:rsidRPr="008D2AA4">
        <w:rPr>
          <w:rFonts w:ascii="Arial" w:hAnsi="Arial" w:cs="Arial"/>
          <w:color w:val="222222"/>
        </w:rPr>
        <w:t>  da</w:t>
      </w:r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definisanje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frekvencije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odredjene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ponuđače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bude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diskriminišući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faktor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molim</w:t>
      </w:r>
      <w:proofErr w:type="spellEnd"/>
      <w:r w:rsidRPr="008D2AA4">
        <w:rPr>
          <w:rFonts w:ascii="Arial" w:hAnsi="Arial" w:cs="Arial"/>
          <w:color w:val="222222"/>
        </w:rPr>
        <w:t xml:space="preserve"> vas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odgovor</w:t>
      </w:r>
      <w:proofErr w:type="spellEnd"/>
      <w:r w:rsidRPr="008D2AA4">
        <w:rPr>
          <w:rFonts w:ascii="Arial" w:hAnsi="Arial" w:cs="Arial"/>
          <w:color w:val="222222"/>
        </w:rPr>
        <w:t xml:space="preserve"> da li </w:t>
      </w:r>
      <w:proofErr w:type="spellStart"/>
      <w:r w:rsidRPr="008D2AA4">
        <w:rPr>
          <w:rFonts w:ascii="Arial" w:hAnsi="Arial" w:cs="Arial"/>
          <w:color w:val="222222"/>
        </w:rPr>
        <w:t>prihvatate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mogućnost</w:t>
      </w:r>
      <w:proofErr w:type="spellEnd"/>
      <w:r w:rsidRPr="008D2AA4">
        <w:rPr>
          <w:rFonts w:ascii="Arial" w:hAnsi="Arial" w:cs="Arial"/>
          <w:color w:val="222222"/>
        </w:rPr>
        <w:t xml:space="preserve"> da se </w:t>
      </w:r>
      <w:proofErr w:type="spellStart"/>
      <w:r w:rsidRPr="008D2AA4">
        <w:rPr>
          <w:rFonts w:ascii="Arial" w:hAnsi="Arial" w:cs="Arial"/>
          <w:color w:val="222222"/>
        </w:rPr>
        <w:t>konekcija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rr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linkom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izvede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jednoj</w:t>
      </w:r>
      <w:proofErr w:type="spellEnd"/>
      <w:r w:rsidRPr="008D2AA4">
        <w:rPr>
          <w:rFonts w:ascii="Arial" w:hAnsi="Arial" w:cs="Arial"/>
          <w:color w:val="222222"/>
        </w:rPr>
        <w:t xml:space="preserve"> od </w:t>
      </w:r>
      <w:proofErr w:type="spellStart"/>
      <w:r w:rsidRPr="008D2AA4">
        <w:rPr>
          <w:rFonts w:ascii="Arial" w:hAnsi="Arial" w:cs="Arial"/>
          <w:color w:val="222222"/>
        </w:rPr>
        <w:t>svedeće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dve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frekfencije</w:t>
      </w:r>
      <w:proofErr w:type="spellEnd"/>
      <w:r w:rsidRPr="008D2AA4">
        <w:rPr>
          <w:rFonts w:ascii="Arial" w:hAnsi="Arial" w:cs="Arial"/>
          <w:color w:val="222222"/>
        </w:rPr>
        <w:t>:</w:t>
      </w:r>
      <w:r w:rsidRPr="008D2AA4">
        <w:rPr>
          <w:rStyle w:val="apple-converted-space"/>
          <w:rFonts w:ascii="Arial" w:hAnsi="Arial" w:cs="Arial"/>
          <w:color w:val="222222"/>
        </w:rPr>
        <w:t> </w:t>
      </w:r>
      <w:r w:rsidRPr="008D2AA4">
        <w:rPr>
          <w:rFonts w:ascii="Arial" w:hAnsi="Arial" w:cs="Arial"/>
          <w:color w:val="222222"/>
        </w:rPr>
        <w:t xml:space="preserve">38 GHz </w:t>
      </w:r>
      <w:proofErr w:type="spellStart"/>
      <w:r w:rsidRPr="008D2AA4">
        <w:rPr>
          <w:rFonts w:ascii="Arial" w:hAnsi="Arial" w:cs="Arial"/>
          <w:color w:val="222222"/>
        </w:rPr>
        <w:t>ili</w:t>
      </w:r>
      <w:proofErr w:type="spellEnd"/>
      <w:r w:rsidRPr="008D2AA4">
        <w:rPr>
          <w:rFonts w:ascii="Arial" w:hAnsi="Arial" w:cs="Arial"/>
          <w:color w:val="222222"/>
        </w:rPr>
        <w:t xml:space="preserve"> 26GHz</w:t>
      </w:r>
    </w:p>
    <w:p w:rsidR="00137D28" w:rsidRPr="008D2AA4" w:rsidRDefault="000C2C13" w:rsidP="000C2C13">
      <w:pPr>
        <w:pStyle w:val="NormalWeb"/>
        <w:shd w:val="clear" w:color="auto" w:fill="FFFFFF"/>
        <w:rPr>
          <w:color w:val="222222"/>
        </w:rPr>
      </w:pPr>
      <w:r w:rsidRPr="008D2AA4">
        <w:rPr>
          <w:rFonts w:ascii="Arial" w:hAnsi="Arial" w:cs="Arial"/>
          <w:color w:val="222222"/>
        </w:rPr>
        <w:t> </w:t>
      </w:r>
      <w:r w:rsidRPr="008D2AA4">
        <w:rPr>
          <w:rFonts w:ascii="Calibri" w:hAnsi="Calibri" w:cs="Calibri"/>
          <w:color w:val="222222"/>
        </w:rPr>
        <w:t>3.</w:t>
      </w:r>
      <w:r w:rsidRPr="008D2AA4">
        <w:rPr>
          <w:color w:val="222222"/>
        </w:rPr>
        <w:t>     </w:t>
      </w:r>
      <w:r w:rsidRPr="008D2AA4">
        <w:rPr>
          <w:rStyle w:val="apple-converted-space"/>
          <w:color w:val="222222"/>
        </w:rPr>
        <w:t> </w:t>
      </w:r>
      <w:r w:rsidRPr="008D2AA4">
        <w:rPr>
          <w:rFonts w:ascii="Arial" w:hAnsi="Arial" w:cs="Arial"/>
          <w:color w:val="222222"/>
        </w:rPr>
        <w:t xml:space="preserve">S’ </w:t>
      </w:r>
      <w:proofErr w:type="spellStart"/>
      <w:r w:rsidRPr="008D2AA4">
        <w:rPr>
          <w:rFonts w:ascii="Arial" w:hAnsi="Arial" w:cs="Arial"/>
          <w:color w:val="222222"/>
        </w:rPr>
        <w:t>obzirom</w:t>
      </w:r>
      <w:proofErr w:type="spellEnd"/>
      <w:r w:rsidRPr="008D2AA4">
        <w:rPr>
          <w:rFonts w:ascii="Arial" w:hAnsi="Arial" w:cs="Arial"/>
          <w:color w:val="222222"/>
        </w:rPr>
        <w:t xml:space="preserve"> da se</w:t>
      </w:r>
      <w:r w:rsidRPr="008D2AA4">
        <w:rPr>
          <w:rStyle w:val="apple-converted-space"/>
          <w:rFonts w:ascii="Arial" w:hAnsi="Arial" w:cs="Arial"/>
          <w:color w:val="222222"/>
        </w:rPr>
        <w:t> </w:t>
      </w:r>
      <w:r w:rsidRPr="008D2AA4">
        <w:rPr>
          <w:rFonts w:ascii="Arial" w:hAnsi="Arial" w:cs="Arial"/>
          <w:b/>
          <w:bCs/>
          <w:color w:val="222222"/>
          <w:u w:val="single"/>
        </w:rPr>
        <w:t> DA</w:t>
      </w:r>
      <w:r w:rsidRPr="008D2AA4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8D2AA4">
        <w:rPr>
          <w:rFonts w:ascii="Arial" w:hAnsi="Arial" w:cs="Arial"/>
          <w:color w:val="222222"/>
        </w:rPr>
        <w:t>izjasnili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vezi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pitanja</w:t>
      </w:r>
      <w:proofErr w:type="spellEnd"/>
      <w:r w:rsidRPr="008D2AA4">
        <w:rPr>
          <w:rFonts w:ascii="Arial" w:hAnsi="Arial" w:cs="Arial"/>
          <w:color w:val="222222"/>
        </w:rPr>
        <w:t>:---</w:t>
      </w:r>
      <w:r w:rsidRPr="008D2AA4">
        <w:rPr>
          <w:rStyle w:val="apple-converted-space"/>
          <w:rFonts w:ascii="Arial" w:hAnsi="Arial" w:cs="Arial"/>
          <w:color w:val="222222"/>
        </w:rPr>
        <w:t> </w:t>
      </w:r>
      <w:r w:rsidRPr="008D2AA4">
        <w:rPr>
          <w:rFonts w:ascii="Verdana" w:hAnsi="Verdana"/>
          <w:b/>
          <w:bCs/>
          <w:i/>
          <w:iCs/>
          <w:color w:val="222222"/>
        </w:rPr>
        <w:t xml:space="preserve">U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stavci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ELEMENTI KRITERIJUMA –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Stavka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3 –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Iznos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obavezne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minimalne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mesečne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potrošnje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–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molim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vas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za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dodatno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pojašnjene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, da li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će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iznos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minimalne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mesečne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potrošnje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biti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fakturisan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i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plaćan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od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strane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naručioca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na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mesečnom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nivou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u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slučaju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kada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je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iznos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fakture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naručioca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za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ostavaren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saobraćaju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niži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od</w:t>
      </w:r>
      <w:proofErr w:type="spellEnd"/>
      <w:r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Pr="008D2AA4">
        <w:rPr>
          <w:rFonts w:ascii="Verdana" w:hAnsi="Verdana"/>
          <w:b/>
          <w:bCs/>
          <w:i/>
          <w:iCs/>
          <w:color w:val="222222"/>
        </w:rPr>
        <w:t>obavezn</w:t>
      </w:r>
      <w:r w:rsidR="00137D28" w:rsidRPr="008D2AA4">
        <w:rPr>
          <w:rFonts w:ascii="Verdana" w:hAnsi="Verdana"/>
          <w:b/>
          <w:bCs/>
          <w:i/>
          <w:iCs/>
          <w:color w:val="222222"/>
        </w:rPr>
        <w:t>e</w:t>
      </w:r>
      <w:proofErr w:type="spellEnd"/>
      <w:r w:rsidR="00137D28"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="00137D28" w:rsidRPr="008D2AA4">
        <w:rPr>
          <w:rFonts w:ascii="Verdana" w:hAnsi="Verdana"/>
          <w:b/>
          <w:bCs/>
          <w:i/>
          <w:iCs/>
          <w:color w:val="222222"/>
        </w:rPr>
        <w:t>minimalne</w:t>
      </w:r>
      <w:proofErr w:type="spellEnd"/>
      <w:r w:rsidR="00137D28"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="00137D28" w:rsidRPr="008D2AA4">
        <w:rPr>
          <w:rFonts w:ascii="Verdana" w:hAnsi="Verdana"/>
          <w:b/>
          <w:bCs/>
          <w:i/>
          <w:iCs/>
          <w:color w:val="222222"/>
        </w:rPr>
        <w:t>mesečne</w:t>
      </w:r>
      <w:proofErr w:type="spellEnd"/>
      <w:r w:rsidR="00137D28" w:rsidRPr="008D2AA4">
        <w:rPr>
          <w:rFonts w:ascii="Verdana" w:hAnsi="Verdana"/>
          <w:b/>
          <w:bCs/>
          <w:i/>
          <w:iCs/>
          <w:color w:val="222222"/>
        </w:rPr>
        <w:t xml:space="preserve"> </w:t>
      </w:r>
      <w:proofErr w:type="spellStart"/>
      <w:r w:rsidR="00137D28" w:rsidRPr="008D2AA4">
        <w:rPr>
          <w:rFonts w:ascii="Verdana" w:hAnsi="Verdana"/>
          <w:b/>
          <w:bCs/>
          <w:i/>
          <w:iCs/>
          <w:color w:val="222222"/>
        </w:rPr>
        <w:t>potrošnje</w:t>
      </w:r>
      <w:proofErr w:type="spellEnd"/>
      <w:r w:rsidR="00137D28" w:rsidRPr="008D2AA4">
        <w:rPr>
          <w:rFonts w:ascii="Verdana" w:hAnsi="Verdana"/>
          <w:b/>
          <w:bCs/>
          <w:i/>
          <w:iCs/>
          <w:color w:val="222222"/>
        </w:rPr>
        <w:t xml:space="preserve"> – </w:t>
      </w:r>
      <w:r w:rsidRPr="008D2AA4">
        <w:rPr>
          <w:rFonts w:ascii="Verdana" w:hAnsi="Verdana"/>
          <w:b/>
          <w:bCs/>
          <w:i/>
          <w:iCs/>
          <w:color w:val="222222"/>
        </w:rPr>
        <w:t> </w:t>
      </w:r>
    </w:p>
    <w:p w:rsidR="000C2C13" w:rsidRPr="008D2AA4" w:rsidRDefault="000C2C13" w:rsidP="00137D28">
      <w:pPr>
        <w:pStyle w:val="NormalWeb"/>
        <w:shd w:val="clear" w:color="auto" w:fill="FFFFFF"/>
        <w:ind w:firstLine="720"/>
        <w:rPr>
          <w:color w:val="222222"/>
        </w:rPr>
      </w:pPr>
      <w:proofErr w:type="spellStart"/>
      <w:r w:rsidRPr="008D2AA4">
        <w:rPr>
          <w:rFonts w:ascii="Arial" w:hAnsi="Arial" w:cs="Arial"/>
          <w:color w:val="222222"/>
        </w:rPr>
        <w:t>Molimo</w:t>
      </w:r>
      <w:proofErr w:type="spellEnd"/>
      <w:r w:rsidRPr="008D2AA4">
        <w:rPr>
          <w:rFonts w:ascii="Arial" w:hAnsi="Arial" w:cs="Arial"/>
          <w:color w:val="222222"/>
        </w:rPr>
        <w:t xml:space="preserve"> vas da se model </w:t>
      </w:r>
      <w:proofErr w:type="spellStart"/>
      <w:r w:rsidRPr="008D2AA4">
        <w:rPr>
          <w:rFonts w:ascii="Arial" w:hAnsi="Arial" w:cs="Arial"/>
          <w:color w:val="222222"/>
        </w:rPr>
        <w:t>ugovora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revidira</w:t>
      </w:r>
      <w:proofErr w:type="spellEnd"/>
      <w:r w:rsidRPr="008D2AA4">
        <w:rPr>
          <w:rFonts w:ascii="Arial" w:hAnsi="Arial" w:cs="Arial"/>
          <w:color w:val="222222"/>
        </w:rPr>
        <w:t xml:space="preserve"> i da se u </w:t>
      </w:r>
      <w:proofErr w:type="spellStart"/>
      <w:r w:rsidRPr="008D2AA4">
        <w:rPr>
          <w:rFonts w:ascii="Arial" w:hAnsi="Arial" w:cs="Arial"/>
          <w:color w:val="222222"/>
        </w:rPr>
        <w:t>isti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8D2AA4">
        <w:rPr>
          <w:rFonts w:ascii="Arial" w:hAnsi="Arial" w:cs="Arial"/>
          <w:color w:val="222222"/>
        </w:rPr>
        <w:t>ubaci</w:t>
      </w:r>
      <w:proofErr w:type="spellEnd"/>
      <w:r w:rsidRPr="008D2AA4">
        <w:rPr>
          <w:rFonts w:ascii="Arial" w:hAnsi="Arial" w:cs="Arial"/>
          <w:color w:val="222222"/>
        </w:rPr>
        <w:t xml:space="preserve">  </w:t>
      </w:r>
      <w:proofErr w:type="spellStart"/>
      <w:r w:rsidRPr="008D2AA4">
        <w:rPr>
          <w:rFonts w:ascii="Arial" w:hAnsi="Arial" w:cs="Arial"/>
          <w:color w:val="222222"/>
        </w:rPr>
        <w:t>klauzila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  </w:t>
      </w:r>
      <w:proofErr w:type="spellStart"/>
      <w:r w:rsidRPr="008D2AA4">
        <w:rPr>
          <w:rFonts w:ascii="Arial" w:hAnsi="Arial" w:cs="Arial"/>
          <w:color w:val="222222"/>
        </w:rPr>
        <w:t>vezana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iznos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koji</w:t>
      </w:r>
      <w:proofErr w:type="spellEnd"/>
      <w:r w:rsidRPr="008D2AA4">
        <w:rPr>
          <w:rFonts w:ascii="Arial" w:hAnsi="Arial" w:cs="Arial"/>
          <w:color w:val="222222"/>
        </w:rPr>
        <w:t xml:space="preserve"> bi </w:t>
      </w:r>
      <w:proofErr w:type="spellStart"/>
      <w:r w:rsidRPr="008D2AA4">
        <w:rPr>
          <w:rFonts w:ascii="Arial" w:hAnsi="Arial" w:cs="Arial"/>
          <w:color w:val="222222"/>
        </w:rPr>
        <w:t>naručilac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plaćao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slučaju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neostvarivanje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definisane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obavezne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minimalne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mesečne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potrošnje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bi ova </w:t>
      </w:r>
      <w:proofErr w:type="spellStart"/>
      <w:r w:rsidRPr="008D2AA4">
        <w:rPr>
          <w:rFonts w:ascii="Arial" w:hAnsi="Arial" w:cs="Arial"/>
          <w:color w:val="222222"/>
        </w:rPr>
        <w:t>stavka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bila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pravno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definisana</w:t>
      </w:r>
      <w:proofErr w:type="spellEnd"/>
      <w:r w:rsidRPr="008D2AA4">
        <w:rPr>
          <w:rFonts w:ascii="Arial" w:hAnsi="Arial" w:cs="Arial"/>
          <w:color w:val="222222"/>
        </w:rPr>
        <w:t>.”</w:t>
      </w:r>
    </w:p>
    <w:p w:rsidR="000C2C13" w:rsidRPr="008D2AA4" w:rsidRDefault="000C2C13" w:rsidP="000C2C13">
      <w:pPr>
        <w:shd w:val="clear" w:color="auto" w:fill="FFFFFF"/>
        <w:rPr>
          <w:color w:val="222222"/>
        </w:rPr>
      </w:pPr>
      <w:r w:rsidRPr="008D2AA4">
        <w:rPr>
          <w:rFonts w:ascii="Arial" w:hAnsi="Arial" w:cs="Arial"/>
          <w:color w:val="222222"/>
        </w:rPr>
        <w:t>„</w:t>
      </w:r>
      <w:proofErr w:type="spellStart"/>
      <w:r w:rsidRPr="008D2AA4">
        <w:rPr>
          <w:rFonts w:ascii="Arial" w:hAnsi="Arial" w:cs="Arial"/>
          <w:color w:val="222222"/>
        </w:rPr>
        <w:t>Poštovani</w:t>
      </w:r>
      <w:proofErr w:type="spellEnd"/>
      <w:r w:rsidRPr="008D2AA4">
        <w:rPr>
          <w:rFonts w:ascii="Arial" w:hAnsi="Arial" w:cs="Arial"/>
          <w:color w:val="222222"/>
        </w:rPr>
        <w:t>,</w:t>
      </w:r>
    </w:p>
    <w:p w:rsidR="000C2C13" w:rsidRPr="008D2AA4" w:rsidRDefault="000C2C13" w:rsidP="000C2C13">
      <w:pPr>
        <w:shd w:val="clear" w:color="auto" w:fill="FFFFFF"/>
        <w:rPr>
          <w:rFonts w:ascii="Arial" w:hAnsi="Arial" w:cs="Arial"/>
          <w:color w:val="222222"/>
        </w:rPr>
      </w:pPr>
      <w:r w:rsidRPr="008D2AA4">
        <w:rPr>
          <w:rFonts w:ascii="Arial" w:hAnsi="Arial" w:cs="Arial"/>
          <w:color w:val="222222"/>
        </w:rPr>
        <w:t xml:space="preserve">U </w:t>
      </w:r>
      <w:proofErr w:type="spellStart"/>
      <w:r w:rsidRPr="008D2AA4">
        <w:rPr>
          <w:rFonts w:ascii="Arial" w:hAnsi="Arial" w:cs="Arial"/>
          <w:color w:val="222222"/>
        </w:rPr>
        <w:t>vezi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8D2AA4">
        <w:rPr>
          <w:rFonts w:ascii="Arial" w:hAnsi="Arial" w:cs="Arial"/>
          <w:color w:val="222222"/>
        </w:rPr>
        <w:t>sa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Konkursnom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javnu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nabavku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Usluga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mobilne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telefonije</w:t>
      </w:r>
      <w:proofErr w:type="spellEnd"/>
      <w:r w:rsidRPr="008D2AA4">
        <w:rPr>
          <w:rFonts w:ascii="Arial" w:hAnsi="Arial" w:cs="Arial"/>
          <w:color w:val="222222"/>
        </w:rPr>
        <w:t xml:space="preserve"> (</w:t>
      </w:r>
      <w:proofErr w:type="spellStart"/>
      <w:r w:rsidRPr="008D2AA4">
        <w:rPr>
          <w:rFonts w:ascii="Arial" w:hAnsi="Arial" w:cs="Arial"/>
          <w:color w:val="222222"/>
        </w:rPr>
        <w:t>Otvoreni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postupak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broj</w:t>
      </w:r>
      <w:proofErr w:type="spellEnd"/>
      <w:r w:rsidRPr="008D2AA4">
        <w:rPr>
          <w:rFonts w:ascii="Arial" w:hAnsi="Arial" w:cs="Arial"/>
          <w:color w:val="222222"/>
        </w:rPr>
        <w:t xml:space="preserve"> 13-14-O), --------- u </w:t>
      </w:r>
      <w:proofErr w:type="spellStart"/>
      <w:r w:rsidRPr="008D2AA4">
        <w:rPr>
          <w:rFonts w:ascii="Arial" w:hAnsi="Arial" w:cs="Arial"/>
          <w:color w:val="222222"/>
        </w:rPr>
        <w:t>svojstvu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potencijalnog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Ponudjača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molimo</w:t>
      </w:r>
      <w:proofErr w:type="spellEnd"/>
      <w:r w:rsidRPr="008D2AA4">
        <w:rPr>
          <w:rFonts w:ascii="Arial" w:hAnsi="Arial" w:cs="Arial"/>
          <w:color w:val="222222"/>
        </w:rPr>
        <w:t xml:space="preserve"> Vas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sledeća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pojašnjenja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odnsno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izmene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sledećoj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sugestiji</w:t>
      </w:r>
      <w:proofErr w:type="spellEnd"/>
      <w:r w:rsidRPr="008D2AA4">
        <w:rPr>
          <w:rFonts w:ascii="Arial" w:hAnsi="Arial" w:cs="Arial"/>
          <w:color w:val="222222"/>
        </w:rPr>
        <w:t>:</w:t>
      </w:r>
    </w:p>
    <w:p w:rsidR="000C2C13" w:rsidRPr="008D2AA4" w:rsidRDefault="000C2C13" w:rsidP="000C2C13">
      <w:pPr>
        <w:shd w:val="clear" w:color="auto" w:fill="FFFFFF"/>
        <w:rPr>
          <w:color w:val="222222"/>
        </w:rPr>
      </w:pPr>
    </w:p>
    <w:p w:rsidR="000C2C13" w:rsidRPr="008D2AA4" w:rsidRDefault="000C2C13" w:rsidP="000C2C13">
      <w:pPr>
        <w:shd w:val="clear" w:color="auto" w:fill="FFFFFF"/>
        <w:rPr>
          <w:rFonts w:ascii="Arial" w:hAnsi="Arial" w:cs="Arial"/>
          <w:color w:val="222222"/>
        </w:rPr>
      </w:pPr>
      <w:r w:rsidRPr="008D2AA4">
        <w:rPr>
          <w:rFonts w:ascii="Arial" w:hAnsi="Arial" w:cs="Arial"/>
          <w:color w:val="222222"/>
        </w:rPr>
        <w:t xml:space="preserve">4. U </w:t>
      </w:r>
      <w:proofErr w:type="spellStart"/>
      <w:r w:rsidRPr="008D2AA4">
        <w:rPr>
          <w:rFonts w:ascii="Arial" w:hAnsi="Arial" w:cs="Arial"/>
          <w:color w:val="222222"/>
        </w:rPr>
        <w:t>delu</w:t>
      </w:r>
      <w:proofErr w:type="spellEnd"/>
      <w:r w:rsidRPr="008D2AA4">
        <w:rPr>
          <w:rFonts w:ascii="Arial" w:hAnsi="Arial" w:cs="Arial"/>
          <w:color w:val="222222"/>
        </w:rPr>
        <w:t xml:space="preserve"> 6. </w:t>
      </w:r>
      <w:proofErr w:type="spellStart"/>
      <w:r w:rsidRPr="008D2AA4">
        <w:rPr>
          <w:rFonts w:ascii="Arial" w:hAnsi="Arial" w:cs="Arial"/>
          <w:color w:val="222222"/>
        </w:rPr>
        <w:t>Kunkursne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dokumentacije</w:t>
      </w:r>
      <w:proofErr w:type="spellEnd"/>
      <w:r w:rsidRPr="008D2AA4">
        <w:rPr>
          <w:rFonts w:ascii="Arial" w:hAnsi="Arial" w:cs="Arial"/>
          <w:color w:val="222222"/>
        </w:rPr>
        <w:t xml:space="preserve">- </w:t>
      </w:r>
      <w:proofErr w:type="spellStart"/>
      <w:r w:rsidRPr="008D2AA4">
        <w:rPr>
          <w:rFonts w:ascii="Arial" w:hAnsi="Arial" w:cs="Arial"/>
          <w:color w:val="222222"/>
        </w:rPr>
        <w:t>razrada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kriterijuma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molim</w:t>
      </w:r>
      <w:proofErr w:type="spellEnd"/>
      <w:r w:rsidRPr="008D2AA4">
        <w:rPr>
          <w:rFonts w:ascii="Arial" w:hAnsi="Arial" w:cs="Arial"/>
          <w:color w:val="222222"/>
        </w:rPr>
        <w:t xml:space="preserve"> vas da </w:t>
      </w:r>
      <w:proofErr w:type="spellStart"/>
      <w:r w:rsidRPr="008D2AA4">
        <w:rPr>
          <w:rFonts w:ascii="Arial" w:hAnsi="Arial" w:cs="Arial"/>
          <w:color w:val="222222"/>
        </w:rPr>
        <w:t>definišete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najmanju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moguću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ponudjenu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sve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stavke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gde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definisana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se ne bi </w:t>
      </w:r>
      <w:proofErr w:type="spellStart"/>
      <w:r w:rsidRPr="008D2AA4">
        <w:rPr>
          <w:rFonts w:ascii="Arial" w:hAnsi="Arial" w:cs="Arial"/>
          <w:color w:val="222222"/>
        </w:rPr>
        <w:t>desilo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neko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gramStart"/>
      <w:r w:rsidRPr="008D2AA4">
        <w:rPr>
          <w:rFonts w:ascii="Arial" w:hAnsi="Arial" w:cs="Arial"/>
          <w:color w:val="222222"/>
        </w:rPr>
        <w:t>od</w:t>
      </w:r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ponudjača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cenu</w:t>
      </w:r>
      <w:proofErr w:type="spellEnd"/>
      <w:r w:rsidRPr="008D2AA4">
        <w:rPr>
          <w:rFonts w:ascii="Arial" w:hAnsi="Arial" w:cs="Arial"/>
          <w:color w:val="222222"/>
        </w:rPr>
        <w:t xml:space="preserve"> 0 din </w:t>
      </w:r>
      <w:proofErr w:type="spellStart"/>
      <w:r w:rsidRPr="008D2AA4">
        <w:rPr>
          <w:rFonts w:ascii="Arial" w:hAnsi="Arial" w:cs="Arial"/>
          <w:color w:val="222222"/>
        </w:rPr>
        <w:t>što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automatski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znači</w:t>
      </w:r>
      <w:proofErr w:type="spellEnd"/>
      <w:r w:rsidRPr="008D2AA4">
        <w:rPr>
          <w:rFonts w:ascii="Arial" w:hAnsi="Arial" w:cs="Arial"/>
          <w:color w:val="222222"/>
        </w:rPr>
        <w:t xml:space="preserve"> da formula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primenljiva</w:t>
      </w:r>
      <w:proofErr w:type="spellEnd"/>
      <w:r w:rsidRPr="008D2AA4">
        <w:rPr>
          <w:rFonts w:ascii="Arial" w:hAnsi="Arial" w:cs="Arial"/>
          <w:color w:val="222222"/>
        </w:rPr>
        <w:t xml:space="preserve">. </w:t>
      </w:r>
      <w:proofErr w:type="spellStart"/>
      <w:r w:rsidRPr="008D2AA4">
        <w:rPr>
          <w:rFonts w:ascii="Arial" w:hAnsi="Arial" w:cs="Arial"/>
          <w:color w:val="222222"/>
        </w:rPr>
        <w:t>Molim</w:t>
      </w:r>
      <w:proofErr w:type="spellEnd"/>
      <w:r w:rsidRPr="008D2AA4">
        <w:rPr>
          <w:rFonts w:ascii="Arial" w:hAnsi="Arial" w:cs="Arial"/>
          <w:color w:val="222222"/>
        </w:rPr>
        <w:t xml:space="preserve"> Vas da se </w:t>
      </w:r>
      <w:proofErr w:type="spellStart"/>
      <w:r w:rsidRPr="008D2AA4">
        <w:rPr>
          <w:rFonts w:ascii="Arial" w:hAnsi="Arial" w:cs="Arial"/>
          <w:color w:val="222222"/>
        </w:rPr>
        <w:t>definiše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minimalna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moguća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ponudjena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sve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stavke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gramStart"/>
      <w:r w:rsidRPr="008D2AA4">
        <w:rPr>
          <w:rFonts w:ascii="Arial" w:hAnsi="Arial" w:cs="Arial"/>
          <w:color w:val="222222"/>
        </w:rPr>
        <w:t xml:space="preserve">( </w:t>
      </w:r>
      <w:proofErr w:type="spellStart"/>
      <w:r w:rsidRPr="008D2AA4">
        <w:rPr>
          <w:rFonts w:ascii="Arial" w:hAnsi="Arial" w:cs="Arial"/>
          <w:color w:val="222222"/>
        </w:rPr>
        <w:t>gde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već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definisana</w:t>
      </w:r>
      <w:proofErr w:type="spellEnd"/>
      <w:r w:rsidRPr="008D2AA4">
        <w:rPr>
          <w:rFonts w:ascii="Arial" w:hAnsi="Arial" w:cs="Arial"/>
          <w:color w:val="222222"/>
        </w:rPr>
        <w:t xml:space="preserve">) i </w:t>
      </w:r>
      <w:proofErr w:type="spellStart"/>
      <w:r w:rsidRPr="008D2AA4">
        <w:rPr>
          <w:rFonts w:ascii="Arial" w:hAnsi="Arial" w:cs="Arial"/>
          <w:color w:val="222222"/>
        </w:rPr>
        <w:t>izvrši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izmena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konkursne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kao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shodno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nnovoj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izmeni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pomeri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rok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dostavljanje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ponuda</w:t>
      </w:r>
      <w:proofErr w:type="spellEnd"/>
      <w:r w:rsidRPr="008D2AA4">
        <w:rPr>
          <w:rFonts w:ascii="Arial" w:hAnsi="Arial" w:cs="Arial"/>
          <w:color w:val="222222"/>
        </w:rPr>
        <w:t>.</w:t>
      </w:r>
    </w:p>
    <w:p w:rsidR="000C2C13" w:rsidRPr="008D2AA4" w:rsidRDefault="000C2C13" w:rsidP="000C2C13">
      <w:pPr>
        <w:shd w:val="clear" w:color="auto" w:fill="FFFFFF"/>
        <w:rPr>
          <w:color w:val="222222"/>
        </w:rPr>
      </w:pPr>
    </w:p>
    <w:p w:rsidR="000C2C13" w:rsidRPr="008D2AA4" w:rsidRDefault="000C2C13" w:rsidP="000C2C13">
      <w:pPr>
        <w:shd w:val="clear" w:color="auto" w:fill="FFFFFF"/>
        <w:rPr>
          <w:color w:val="222222"/>
        </w:rPr>
      </w:pPr>
      <w:r w:rsidRPr="008D2AA4">
        <w:rPr>
          <w:rFonts w:ascii="Arial" w:hAnsi="Arial" w:cs="Arial"/>
          <w:color w:val="222222"/>
        </w:rPr>
        <w:lastRenderedPageBreak/>
        <w:t xml:space="preserve">5. </w:t>
      </w:r>
      <w:proofErr w:type="spellStart"/>
      <w:r w:rsidRPr="008D2AA4">
        <w:rPr>
          <w:rFonts w:ascii="Arial" w:hAnsi="Arial" w:cs="Arial"/>
          <w:color w:val="222222"/>
        </w:rPr>
        <w:t>Takodje</w:t>
      </w:r>
      <w:proofErr w:type="spellEnd"/>
      <w:r w:rsidRPr="008D2AA4">
        <w:rPr>
          <w:rFonts w:ascii="Arial" w:hAnsi="Arial" w:cs="Arial"/>
          <w:color w:val="222222"/>
        </w:rPr>
        <w:t xml:space="preserve">, s’ </w:t>
      </w:r>
      <w:proofErr w:type="spellStart"/>
      <w:r w:rsidRPr="008D2AA4">
        <w:rPr>
          <w:rFonts w:ascii="Arial" w:hAnsi="Arial" w:cs="Arial"/>
          <w:color w:val="222222"/>
        </w:rPr>
        <w:t>obzirom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dosadašnja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iskustva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imamo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održanim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tenderima</w:t>
      </w:r>
      <w:proofErr w:type="spellEnd"/>
      <w:r w:rsidRPr="008D2AA4">
        <w:rPr>
          <w:rFonts w:ascii="Arial" w:hAnsi="Arial" w:cs="Arial"/>
          <w:color w:val="222222"/>
        </w:rPr>
        <w:t xml:space="preserve">, a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zbog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obimnosti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servisa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usluga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mobilne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telefonije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moguće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pondersitai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predvideti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sve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cene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sugerišemo</w:t>
      </w:r>
      <w:proofErr w:type="spellEnd"/>
      <w:r w:rsidRPr="008D2AA4">
        <w:rPr>
          <w:rFonts w:ascii="Arial" w:hAnsi="Arial" w:cs="Arial"/>
          <w:color w:val="222222"/>
        </w:rPr>
        <w:t xml:space="preserve"> da u </w:t>
      </w:r>
      <w:proofErr w:type="spellStart"/>
      <w:r w:rsidRPr="008D2AA4">
        <w:rPr>
          <w:rFonts w:ascii="Arial" w:hAnsi="Arial" w:cs="Arial"/>
          <w:color w:val="222222"/>
        </w:rPr>
        <w:t>tendersku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ubacite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stavku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definiše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cene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ostalih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servisa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usluga</w:t>
      </w:r>
      <w:proofErr w:type="spellEnd"/>
      <w:r w:rsidRPr="008D2AA4">
        <w:rPr>
          <w:rFonts w:ascii="Arial" w:hAnsi="Arial" w:cs="Arial"/>
          <w:color w:val="222222"/>
        </w:rPr>
        <w:t xml:space="preserve"> ne </w:t>
      </w:r>
      <w:proofErr w:type="spellStart"/>
      <w:r w:rsidRPr="008D2AA4">
        <w:rPr>
          <w:rFonts w:ascii="Arial" w:hAnsi="Arial" w:cs="Arial"/>
          <w:color w:val="222222"/>
        </w:rPr>
        <w:t>mogu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biti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veće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uporednih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tržišnih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cena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se ne bi </w:t>
      </w:r>
      <w:proofErr w:type="spellStart"/>
      <w:r w:rsidRPr="008D2AA4">
        <w:rPr>
          <w:rFonts w:ascii="Arial" w:hAnsi="Arial" w:cs="Arial"/>
          <w:color w:val="222222"/>
        </w:rPr>
        <w:t>desilo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Vam</w:t>
      </w:r>
      <w:proofErr w:type="spellEnd"/>
      <w:r w:rsidRPr="008D2AA4">
        <w:rPr>
          <w:rFonts w:ascii="Arial" w:hAnsi="Arial" w:cs="Arial"/>
          <w:color w:val="222222"/>
        </w:rPr>
        <w:t xml:space="preserve"> se </w:t>
      </w:r>
      <w:proofErr w:type="spellStart"/>
      <w:r w:rsidRPr="008D2AA4">
        <w:rPr>
          <w:rFonts w:ascii="Arial" w:hAnsi="Arial" w:cs="Arial"/>
          <w:color w:val="222222"/>
        </w:rPr>
        <w:t>neponderisani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servis</w:t>
      </w:r>
      <w:proofErr w:type="spellEnd"/>
      <w:r w:rsidRPr="008D2AA4">
        <w:rPr>
          <w:rFonts w:ascii="Arial" w:hAnsi="Arial" w:cs="Arial"/>
          <w:color w:val="222222"/>
        </w:rPr>
        <w:t xml:space="preserve"> i </w:t>
      </w:r>
      <w:proofErr w:type="spellStart"/>
      <w:r w:rsidRPr="008D2AA4">
        <w:rPr>
          <w:rFonts w:ascii="Arial" w:hAnsi="Arial" w:cs="Arial"/>
          <w:color w:val="222222"/>
        </w:rPr>
        <w:t>usluga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naplaćuju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daleko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većoj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ceni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od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tržišne</w:t>
      </w:r>
      <w:proofErr w:type="spellEnd"/>
      <w:proofErr w:type="gramStart"/>
      <w:r w:rsidRPr="008D2AA4">
        <w:rPr>
          <w:rFonts w:ascii="Arial" w:hAnsi="Arial" w:cs="Arial"/>
          <w:color w:val="222222"/>
        </w:rPr>
        <w:t>.“</w:t>
      </w:r>
      <w:proofErr w:type="gramEnd"/>
    </w:p>
    <w:p w:rsidR="000C2C13" w:rsidRPr="008D2AA4" w:rsidRDefault="000C2C13" w:rsidP="000C2C13">
      <w:pPr>
        <w:shd w:val="clear" w:color="auto" w:fill="FFFFFF"/>
        <w:rPr>
          <w:rFonts w:ascii="Arial" w:hAnsi="Arial" w:cs="Arial"/>
          <w:color w:val="222222"/>
        </w:rPr>
      </w:pPr>
    </w:p>
    <w:p w:rsidR="007D0937" w:rsidRDefault="000C2C13" w:rsidP="007D0937">
      <w:pPr>
        <w:shd w:val="clear" w:color="auto" w:fill="FFFFFF"/>
        <w:rPr>
          <w:rFonts w:ascii="Arial" w:hAnsi="Arial" w:cs="Arial"/>
          <w:color w:val="222222"/>
          <w:lang w:val="sr-Cyrl-RS"/>
        </w:rPr>
      </w:pPr>
      <w:r w:rsidRPr="008D2AA4">
        <w:rPr>
          <w:rFonts w:ascii="Arial" w:hAnsi="Arial" w:cs="Arial"/>
          <w:color w:val="222222"/>
        </w:rPr>
        <w:t>“Poštovani,</w:t>
      </w:r>
    </w:p>
    <w:p w:rsidR="000C2C13" w:rsidRPr="008D2AA4" w:rsidRDefault="000C2C13" w:rsidP="007D0937">
      <w:pPr>
        <w:shd w:val="clear" w:color="auto" w:fill="FFFFFF"/>
        <w:rPr>
          <w:rFonts w:ascii="Arial" w:hAnsi="Arial" w:cs="Arial"/>
          <w:color w:val="222222"/>
        </w:rPr>
      </w:pPr>
      <w:r w:rsidRPr="008D2AA4">
        <w:rPr>
          <w:rFonts w:ascii="Arial" w:hAnsi="Arial" w:cs="Arial"/>
          <w:color w:val="222222"/>
        </w:rPr>
        <w:t xml:space="preserve">6. U </w:t>
      </w:r>
      <w:proofErr w:type="spellStart"/>
      <w:r w:rsidRPr="008D2AA4">
        <w:rPr>
          <w:rFonts w:ascii="Arial" w:hAnsi="Arial" w:cs="Arial"/>
          <w:color w:val="222222"/>
        </w:rPr>
        <w:t>vezi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8D2AA4">
        <w:rPr>
          <w:rFonts w:ascii="Arial" w:hAnsi="Arial" w:cs="Arial"/>
          <w:color w:val="222222"/>
        </w:rPr>
        <w:t>sa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Konkursnom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javnu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nabavku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Usluga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mobilne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telefonije</w:t>
      </w:r>
      <w:proofErr w:type="spellEnd"/>
      <w:r w:rsidRPr="008D2AA4">
        <w:rPr>
          <w:rFonts w:ascii="Arial" w:hAnsi="Arial" w:cs="Arial"/>
          <w:color w:val="222222"/>
        </w:rPr>
        <w:t xml:space="preserve"> (</w:t>
      </w:r>
      <w:proofErr w:type="spellStart"/>
      <w:r w:rsidRPr="008D2AA4">
        <w:rPr>
          <w:rFonts w:ascii="Arial" w:hAnsi="Arial" w:cs="Arial"/>
          <w:color w:val="222222"/>
        </w:rPr>
        <w:t>Otvoreni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postupak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broj</w:t>
      </w:r>
      <w:proofErr w:type="spellEnd"/>
      <w:r w:rsidRPr="008D2AA4">
        <w:rPr>
          <w:rFonts w:ascii="Arial" w:hAnsi="Arial" w:cs="Arial"/>
          <w:color w:val="222222"/>
        </w:rPr>
        <w:t xml:space="preserve"> 13-14-O), Telenor doo u </w:t>
      </w:r>
      <w:proofErr w:type="spellStart"/>
      <w:r w:rsidRPr="008D2AA4">
        <w:rPr>
          <w:rFonts w:ascii="Arial" w:hAnsi="Arial" w:cs="Arial"/>
          <w:color w:val="222222"/>
        </w:rPr>
        <w:t>svojstvu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potencijalnog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Ponudjača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molimo</w:t>
      </w:r>
      <w:proofErr w:type="spellEnd"/>
      <w:r w:rsidRPr="008D2AA4">
        <w:rPr>
          <w:rFonts w:ascii="Arial" w:hAnsi="Arial" w:cs="Arial"/>
          <w:color w:val="222222"/>
        </w:rPr>
        <w:t xml:space="preserve"> Vas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informaciju</w:t>
      </w:r>
      <w:proofErr w:type="spellEnd"/>
      <w:r w:rsidRPr="008D2AA4">
        <w:rPr>
          <w:rFonts w:ascii="Arial" w:hAnsi="Arial" w:cs="Arial"/>
          <w:color w:val="222222"/>
        </w:rPr>
        <w:t xml:space="preserve"> o </w:t>
      </w:r>
      <w:proofErr w:type="spellStart"/>
      <w:r w:rsidRPr="008D2AA4">
        <w:rPr>
          <w:rFonts w:ascii="Arial" w:hAnsi="Arial" w:cs="Arial"/>
          <w:color w:val="222222"/>
        </w:rPr>
        <w:t>planiranoj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vrednosti</w:t>
      </w:r>
      <w:proofErr w:type="spellEnd"/>
      <w:r w:rsidRPr="008D2AA4">
        <w:rPr>
          <w:rFonts w:ascii="Arial" w:hAnsi="Arial" w:cs="Arial"/>
          <w:color w:val="222222"/>
        </w:rPr>
        <w:t xml:space="preserve"> JN. </w:t>
      </w:r>
      <w:proofErr w:type="spellStart"/>
      <w:r w:rsidRPr="008D2AA4">
        <w:rPr>
          <w:rFonts w:ascii="Arial" w:hAnsi="Arial" w:cs="Arial"/>
          <w:color w:val="222222"/>
        </w:rPr>
        <w:t>Takodje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molim</w:t>
      </w:r>
      <w:proofErr w:type="spellEnd"/>
      <w:r w:rsidRPr="008D2AA4">
        <w:rPr>
          <w:rFonts w:ascii="Arial" w:hAnsi="Arial" w:cs="Arial"/>
          <w:color w:val="222222"/>
        </w:rPr>
        <w:t xml:space="preserve"> Vas i </w:t>
      </w:r>
      <w:proofErr w:type="spellStart"/>
      <w:r w:rsidRPr="008D2AA4">
        <w:rPr>
          <w:rFonts w:ascii="Arial" w:hAnsi="Arial" w:cs="Arial"/>
          <w:color w:val="222222"/>
        </w:rPr>
        <w:t>za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informaciju</w:t>
      </w:r>
      <w:proofErr w:type="spellEnd"/>
      <w:r w:rsidRPr="008D2AA4">
        <w:rPr>
          <w:rFonts w:ascii="Arial" w:hAnsi="Arial" w:cs="Arial"/>
          <w:color w:val="222222"/>
        </w:rPr>
        <w:t xml:space="preserve"> o </w:t>
      </w:r>
      <w:proofErr w:type="spellStart"/>
      <w:r w:rsidRPr="008D2AA4">
        <w:rPr>
          <w:rFonts w:ascii="Arial" w:hAnsi="Arial" w:cs="Arial"/>
          <w:color w:val="222222"/>
        </w:rPr>
        <w:t>prosečnom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iznosu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računa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koji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ste</w:t>
      </w:r>
      <w:proofErr w:type="spellEnd"/>
      <w:r w:rsidRPr="008D2AA4">
        <w:rPr>
          <w:rFonts w:ascii="Arial" w:hAnsi="Arial" w:cs="Arial"/>
          <w:color w:val="222222"/>
        </w:rPr>
        <w:t xml:space="preserve"> do </w:t>
      </w:r>
      <w:proofErr w:type="spellStart"/>
      <w:r w:rsidRPr="008D2AA4">
        <w:rPr>
          <w:rFonts w:ascii="Arial" w:hAnsi="Arial" w:cs="Arial"/>
          <w:color w:val="222222"/>
        </w:rPr>
        <w:t>sada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imali</w:t>
      </w:r>
      <w:proofErr w:type="spellEnd"/>
      <w:r w:rsidRPr="008D2AA4">
        <w:rPr>
          <w:rFonts w:ascii="Arial" w:hAnsi="Arial" w:cs="Arial"/>
          <w:color w:val="222222"/>
        </w:rPr>
        <w:t xml:space="preserve">. </w:t>
      </w:r>
      <w:proofErr w:type="spellStart"/>
      <w:proofErr w:type="gramStart"/>
      <w:r w:rsidRPr="008D2AA4">
        <w:rPr>
          <w:rFonts w:ascii="Arial" w:hAnsi="Arial" w:cs="Arial"/>
          <w:color w:val="222222"/>
        </w:rPr>
        <w:t>Napominjem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ove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informacije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već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poseduje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Vaš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postojeći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operater</w:t>
      </w:r>
      <w:proofErr w:type="spellEnd"/>
      <w:r w:rsidRPr="008D2AA4">
        <w:rPr>
          <w:rFonts w:ascii="Arial" w:hAnsi="Arial" w:cs="Arial"/>
          <w:color w:val="222222"/>
        </w:rPr>
        <w:t xml:space="preserve"> i da bi </w:t>
      </w:r>
      <w:proofErr w:type="spellStart"/>
      <w:r w:rsidRPr="008D2AA4">
        <w:rPr>
          <w:rFonts w:ascii="Arial" w:hAnsi="Arial" w:cs="Arial"/>
          <w:color w:val="222222"/>
        </w:rPr>
        <w:t>bilo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favorizujuće</w:t>
      </w:r>
      <w:proofErr w:type="spellEnd"/>
      <w:r w:rsidRPr="008D2AA4">
        <w:rPr>
          <w:rFonts w:ascii="Arial" w:hAnsi="Arial" w:cs="Arial"/>
          <w:color w:val="222222"/>
        </w:rPr>
        <w:t xml:space="preserve"> da </w:t>
      </w:r>
      <w:proofErr w:type="spellStart"/>
      <w:r w:rsidRPr="008D2AA4">
        <w:rPr>
          <w:rFonts w:ascii="Arial" w:hAnsi="Arial" w:cs="Arial"/>
          <w:color w:val="222222"/>
        </w:rPr>
        <w:t>ih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uskratite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drugim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ponuđačima</w:t>
      </w:r>
      <w:proofErr w:type="spellEnd"/>
      <w:r w:rsidRPr="008D2AA4">
        <w:rPr>
          <w:rFonts w:ascii="Arial" w:hAnsi="Arial" w:cs="Arial"/>
          <w:color w:val="222222"/>
        </w:rPr>
        <w:t>.</w:t>
      </w:r>
      <w:proofErr w:type="gramEnd"/>
      <w:r w:rsidRPr="008D2AA4">
        <w:rPr>
          <w:rFonts w:ascii="Arial" w:hAnsi="Arial" w:cs="Arial"/>
          <w:color w:val="222222"/>
        </w:rPr>
        <w:t xml:space="preserve"> Po </w:t>
      </w:r>
      <w:proofErr w:type="spellStart"/>
      <w:r w:rsidRPr="008D2AA4">
        <w:rPr>
          <w:rFonts w:ascii="Arial" w:hAnsi="Arial" w:cs="Arial"/>
          <w:color w:val="222222"/>
        </w:rPr>
        <w:t>datoj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struktri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saobraćaja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projekcija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iznosa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računa</w:t>
      </w:r>
      <w:proofErr w:type="spellEnd"/>
      <w:r w:rsidRPr="008D2AA4">
        <w:rPr>
          <w:rFonts w:ascii="Arial" w:hAnsi="Arial" w:cs="Arial"/>
          <w:color w:val="222222"/>
        </w:rPr>
        <w:t xml:space="preserve"> je </w:t>
      </w:r>
      <w:proofErr w:type="spellStart"/>
      <w:r w:rsidRPr="008D2AA4">
        <w:rPr>
          <w:rFonts w:ascii="Arial" w:hAnsi="Arial" w:cs="Arial"/>
          <w:color w:val="222222"/>
        </w:rPr>
        <w:t>veoma</w:t>
      </w:r>
      <w:proofErr w:type="spellEnd"/>
      <w:r w:rsidRPr="008D2AA4">
        <w:rPr>
          <w:rFonts w:ascii="Arial" w:hAnsi="Arial" w:cs="Arial"/>
          <w:color w:val="222222"/>
        </w:rPr>
        <w:t xml:space="preserve"> mala pa je </w:t>
      </w:r>
      <w:proofErr w:type="spellStart"/>
      <w:r w:rsidRPr="008D2AA4">
        <w:rPr>
          <w:rFonts w:ascii="Arial" w:hAnsi="Arial" w:cs="Arial"/>
          <w:color w:val="222222"/>
        </w:rPr>
        <w:t>tim</w:t>
      </w:r>
      <w:proofErr w:type="spellEnd"/>
      <w:r w:rsidRPr="008D2AA4">
        <w:rPr>
          <w:rFonts w:ascii="Arial" w:hAnsi="Arial" w:cs="Arial"/>
          <w:color w:val="222222"/>
        </w:rPr>
        <w:t xml:space="preserve"> pre </w:t>
      </w:r>
      <w:proofErr w:type="spellStart"/>
      <w:r w:rsidRPr="008D2AA4">
        <w:rPr>
          <w:rFonts w:ascii="Arial" w:hAnsi="Arial" w:cs="Arial"/>
          <w:color w:val="222222"/>
        </w:rPr>
        <w:t>neophodno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dostaviti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informaciju</w:t>
      </w:r>
      <w:proofErr w:type="spellEnd"/>
      <w:r w:rsidRPr="008D2AA4">
        <w:rPr>
          <w:rFonts w:ascii="Arial" w:hAnsi="Arial" w:cs="Arial"/>
          <w:color w:val="222222"/>
        </w:rPr>
        <w:t xml:space="preserve"> o </w:t>
      </w:r>
      <w:proofErr w:type="spellStart"/>
      <w:r w:rsidRPr="008D2AA4">
        <w:rPr>
          <w:rFonts w:ascii="Arial" w:hAnsi="Arial" w:cs="Arial"/>
          <w:color w:val="222222"/>
        </w:rPr>
        <w:t>prosecnom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racunu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bi </w:t>
      </w:r>
      <w:proofErr w:type="spellStart"/>
      <w:r w:rsidRPr="008D2AA4">
        <w:rPr>
          <w:rFonts w:ascii="Arial" w:hAnsi="Arial" w:cs="Arial"/>
          <w:color w:val="222222"/>
        </w:rPr>
        <w:t>svi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operateri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bili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ravnopravnom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polozaju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odnosno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kako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dva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operatera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koja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nemaju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podatke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kao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matični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operater</w:t>
      </w:r>
      <w:proofErr w:type="spellEnd"/>
      <w:r w:rsidRPr="008D2AA4">
        <w:rPr>
          <w:rFonts w:ascii="Arial" w:hAnsi="Arial" w:cs="Arial"/>
          <w:color w:val="222222"/>
        </w:rPr>
        <w:t xml:space="preserve"> ne bi </w:t>
      </w:r>
      <w:proofErr w:type="spellStart"/>
      <w:r w:rsidRPr="008D2AA4">
        <w:rPr>
          <w:rFonts w:ascii="Arial" w:hAnsi="Arial" w:cs="Arial"/>
          <w:color w:val="222222"/>
        </w:rPr>
        <w:t>bila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daleko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nepovoljnijem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polozaju</w:t>
      </w:r>
      <w:proofErr w:type="spellEnd"/>
      <w:r w:rsidRPr="008D2AA4">
        <w:rPr>
          <w:rFonts w:ascii="Arial" w:hAnsi="Arial" w:cs="Arial"/>
          <w:color w:val="222222"/>
        </w:rPr>
        <w:t xml:space="preserve">, </w:t>
      </w:r>
      <w:proofErr w:type="spellStart"/>
      <w:r w:rsidRPr="008D2AA4">
        <w:rPr>
          <w:rFonts w:ascii="Arial" w:hAnsi="Arial" w:cs="Arial"/>
          <w:color w:val="222222"/>
        </w:rPr>
        <w:t>čak</w:t>
      </w:r>
      <w:proofErr w:type="spellEnd"/>
      <w:r w:rsidRPr="008D2AA4">
        <w:rPr>
          <w:rFonts w:ascii="Arial" w:hAnsi="Arial" w:cs="Arial"/>
          <w:color w:val="222222"/>
        </w:rPr>
        <w:t xml:space="preserve"> i u </w:t>
      </w:r>
      <w:proofErr w:type="spellStart"/>
      <w:r w:rsidRPr="008D2AA4">
        <w:rPr>
          <w:rFonts w:ascii="Arial" w:hAnsi="Arial" w:cs="Arial"/>
          <w:color w:val="222222"/>
        </w:rPr>
        <w:t>zabludi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ako</w:t>
      </w:r>
      <w:proofErr w:type="spellEnd"/>
      <w:r w:rsidRPr="008D2AA4">
        <w:rPr>
          <w:rFonts w:ascii="Arial" w:hAnsi="Arial" w:cs="Arial"/>
          <w:color w:val="222222"/>
        </w:rPr>
        <w:t xml:space="preserve"> se </w:t>
      </w:r>
      <w:proofErr w:type="spellStart"/>
      <w:r w:rsidRPr="008D2AA4">
        <w:rPr>
          <w:rFonts w:ascii="Arial" w:hAnsi="Arial" w:cs="Arial"/>
          <w:color w:val="222222"/>
        </w:rPr>
        <w:t>rukovode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samo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dostavljenom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strukturom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saobraćaja</w:t>
      </w:r>
      <w:proofErr w:type="spellEnd"/>
      <w:r w:rsidRPr="008D2AA4">
        <w:rPr>
          <w:rFonts w:ascii="Arial" w:hAnsi="Arial" w:cs="Arial"/>
          <w:color w:val="222222"/>
        </w:rPr>
        <w:t xml:space="preserve"> u </w:t>
      </w:r>
      <w:proofErr w:type="spellStart"/>
      <w:r w:rsidRPr="008D2AA4">
        <w:rPr>
          <w:rFonts w:ascii="Arial" w:hAnsi="Arial" w:cs="Arial"/>
          <w:color w:val="222222"/>
        </w:rPr>
        <w:t>tenderskoj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dokumentaciji</w:t>
      </w:r>
      <w:proofErr w:type="spellEnd"/>
      <w:r w:rsidRPr="008D2AA4">
        <w:rPr>
          <w:rFonts w:ascii="Arial" w:hAnsi="Arial" w:cs="Arial"/>
          <w:color w:val="222222"/>
        </w:rPr>
        <w:t xml:space="preserve"> </w:t>
      </w:r>
      <w:proofErr w:type="gramStart"/>
      <w:r w:rsidRPr="008D2AA4">
        <w:rPr>
          <w:rFonts w:ascii="Arial" w:hAnsi="Arial" w:cs="Arial"/>
          <w:color w:val="222222"/>
        </w:rPr>
        <w:t xml:space="preserve">( </w:t>
      </w:r>
      <w:proofErr w:type="spellStart"/>
      <w:r w:rsidRPr="008D2AA4">
        <w:rPr>
          <w:rFonts w:ascii="Arial" w:hAnsi="Arial" w:cs="Arial"/>
          <w:color w:val="222222"/>
        </w:rPr>
        <w:t>dela</w:t>
      </w:r>
      <w:proofErr w:type="spellEnd"/>
      <w:proofErr w:type="gramEnd"/>
      <w:r w:rsidRPr="008D2AA4">
        <w:rPr>
          <w:rFonts w:ascii="Arial" w:hAnsi="Arial" w:cs="Arial"/>
          <w:color w:val="222222"/>
        </w:rPr>
        <w:t xml:space="preserve"> </w:t>
      </w:r>
      <w:proofErr w:type="spellStart"/>
      <w:r w:rsidRPr="008D2AA4">
        <w:rPr>
          <w:rFonts w:ascii="Arial" w:hAnsi="Arial" w:cs="Arial"/>
          <w:color w:val="222222"/>
        </w:rPr>
        <w:t>saobraćaja</w:t>
      </w:r>
      <w:proofErr w:type="spellEnd"/>
      <w:r w:rsidRPr="008D2AA4">
        <w:rPr>
          <w:rFonts w:ascii="Arial" w:hAnsi="Arial" w:cs="Arial"/>
          <w:color w:val="222222"/>
        </w:rPr>
        <w:t>).”</w:t>
      </w:r>
    </w:p>
    <w:p w:rsidR="000C2C13" w:rsidRDefault="000C2C13" w:rsidP="000C2C13">
      <w:pPr>
        <w:rPr>
          <w:b/>
          <w:u w:val="single"/>
        </w:rPr>
      </w:pPr>
    </w:p>
    <w:p w:rsidR="000C2C13" w:rsidRDefault="000C2C13" w:rsidP="000C2C13">
      <w:pPr>
        <w:rPr>
          <w:b/>
          <w:u w:val="single"/>
        </w:rPr>
      </w:pPr>
      <w:r w:rsidRPr="00DE37BA">
        <w:rPr>
          <w:b/>
          <w:u w:val="single"/>
        </w:rPr>
        <w:t>ПОЈАШЊЕЊЕ НАРУЧИОЦА</w:t>
      </w:r>
    </w:p>
    <w:p w:rsidR="000C2C13" w:rsidRDefault="000C2C13" w:rsidP="000C2C13">
      <w:pPr>
        <w:rPr>
          <w:b/>
          <w:u w:val="single"/>
        </w:rPr>
      </w:pPr>
    </w:p>
    <w:p w:rsidR="008D2AA4" w:rsidRPr="008D2AA4" w:rsidRDefault="008D2AA4" w:rsidP="008663F9">
      <w:pPr>
        <w:jc w:val="both"/>
      </w:pPr>
      <w:r w:rsidRPr="008D2AA4">
        <w:rPr>
          <w:noProof/>
        </w:rPr>
        <w:t xml:space="preserve">1. Битно је да физички интерфејс </w:t>
      </w:r>
      <w:r w:rsidR="00073650" w:rsidRPr="008D2AA4">
        <w:rPr>
          <w:noProof/>
        </w:rPr>
        <w:t>RJ45</w:t>
      </w:r>
      <w:r w:rsidR="00073650">
        <w:t xml:space="preserve"> </w:t>
      </w:r>
      <w:r w:rsidRPr="008D2AA4">
        <w:rPr>
          <w:noProof/>
        </w:rPr>
        <w:t xml:space="preserve">подржава протокол </w:t>
      </w:r>
      <w:r w:rsidR="00073650">
        <w:rPr>
          <w:noProof/>
        </w:rPr>
        <w:t>G</w:t>
      </w:r>
      <w:r w:rsidR="00073650" w:rsidRPr="008D2AA4">
        <w:rPr>
          <w:noProof/>
        </w:rPr>
        <w:t>703</w:t>
      </w:r>
      <w:r w:rsidRPr="008D2AA4">
        <w:rPr>
          <w:noProof/>
        </w:rPr>
        <w:t>.</w:t>
      </w:r>
    </w:p>
    <w:p w:rsidR="008D2AA4" w:rsidRPr="008D2AA4" w:rsidRDefault="008D2AA4" w:rsidP="008663F9">
      <w:pPr>
        <w:jc w:val="both"/>
        <w:rPr>
          <w:noProof/>
        </w:rPr>
      </w:pPr>
    </w:p>
    <w:p w:rsidR="008D2AA4" w:rsidRPr="008D2AA4" w:rsidRDefault="008D2AA4" w:rsidP="008663F9">
      <w:pPr>
        <w:jc w:val="both"/>
        <w:rPr>
          <w:noProof/>
        </w:rPr>
      </w:pPr>
      <w:r w:rsidRPr="008D2AA4">
        <w:rPr>
          <w:noProof/>
        </w:rPr>
        <w:t xml:space="preserve">2. Наручилац прихвата и инсталацију на фреквенцијама од 38 </w:t>
      </w:r>
      <w:r w:rsidR="00073650">
        <w:rPr>
          <w:noProof/>
        </w:rPr>
        <w:t>GHz</w:t>
      </w:r>
      <w:r w:rsidRPr="008D2AA4">
        <w:rPr>
          <w:noProof/>
        </w:rPr>
        <w:t xml:space="preserve"> или 26</w:t>
      </w:r>
      <w:r w:rsidR="00073650">
        <w:rPr>
          <w:noProof/>
        </w:rPr>
        <w:t>GHz</w:t>
      </w:r>
      <w:r w:rsidRPr="008D2AA4">
        <w:rPr>
          <w:noProof/>
        </w:rPr>
        <w:t>.</w:t>
      </w:r>
    </w:p>
    <w:p w:rsidR="008D2AA4" w:rsidRPr="008D2AA4" w:rsidRDefault="008D2AA4" w:rsidP="008663F9">
      <w:pPr>
        <w:jc w:val="both"/>
        <w:rPr>
          <w:noProof/>
        </w:rPr>
      </w:pPr>
    </w:p>
    <w:p w:rsidR="008D2AA4" w:rsidRPr="008D2AA4" w:rsidRDefault="008D2AA4" w:rsidP="008663F9">
      <w:pPr>
        <w:jc w:val="both"/>
        <w:rPr>
          <w:noProof/>
        </w:rPr>
      </w:pPr>
      <w:r w:rsidRPr="00B13C33">
        <w:rPr>
          <w:noProof/>
        </w:rPr>
        <w:t xml:space="preserve">3. С’ обзиром на </w:t>
      </w:r>
      <w:r w:rsidR="00CA055F" w:rsidRPr="00B13C33">
        <w:rPr>
          <w:noProof/>
        </w:rPr>
        <w:t>чињеницу да је</w:t>
      </w:r>
      <w:r w:rsidR="00914A60">
        <w:rPr>
          <w:noProof/>
          <w:lang w:val="sr-Cyrl-CS"/>
        </w:rPr>
        <w:t xml:space="preserve"> </w:t>
      </w:r>
      <w:r w:rsidR="0095548B">
        <w:rPr>
          <w:noProof/>
          <w:lang w:val="sr-Cyrl-CS"/>
        </w:rPr>
        <w:t xml:space="preserve">у </w:t>
      </w:r>
      <w:r w:rsidR="00914A60">
        <w:rPr>
          <w:noProof/>
          <w:lang w:val="sr-Cyrl-CS"/>
        </w:rPr>
        <w:t>Конкурсној документацији</w:t>
      </w:r>
      <w:r w:rsidR="00CA055F" w:rsidRPr="00B13C33">
        <w:rPr>
          <w:noProof/>
        </w:rPr>
        <w:t xml:space="preserve"> у Обрас</w:t>
      </w:r>
      <w:r w:rsidRPr="00B13C33">
        <w:rPr>
          <w:noProof/>
        </w:rPr>
        <w:t xml:space="preserve">цу понуде </w:t>
      </w:r>
      <w:r w:rsidR="00795E08" w:rsidRPr="00B13C33">
        <w:rPr>
          <w:noProof/>
        </w:rPr>
        <w:t>захтеван унос</w:t>
      </w:r>
      <w:r w:rsidRPr="00B13C33">
        <w:rPr>
          <w:noProof/>
        </w:rPr>
        <w:t xml:space="preserve"> “Износ обавезне минималне потрошње Наручиоца”</w:t>
      </w:r>
      <w:r w:rsidR="0095548B">
        <w:rPr>
          <w:noProof/>
          <w:lang w:val="sr-Cyrl-RS"/>
        </w:rPr>
        <w:t xml:space="preserve"> и</w:t>
      </w:r>
      <w:r w:rsidRPr="00B13C33">
        <w:rPr>
          <w:noProof/>
        </w:rPr>
        <w:t xml:space="preserve"> да ће </w:t>
      </w:r>
      <w:r w:rsidR="00B13C33" w:rsidRPr="00B13C33">
        <w:rPr>
          <w:noProof/>
          <w:lang w:val="sr-Cyrl-CS"/>
        </w:rPr>
        <w:t>Образац понуде бити</w:t>
      </w:r>
      <w:r w:rsidRPr="00B13C33">
        <w:rPr>
          <w:noProof/>
        </w:rPr>
        <w:t xml:space="preserve"> саставни део уговора, није потребно додавати став у члану модела уговора који се односи на плаћање</w:t>
      </w:r>
      <w:r w:rsidR="0095548B">
        <w:rPr>
          <w:noProof/>
          <w:lang w:val="sr-Cyrl-RS"/>
        </w:rPr>
        <w:t xml:space="preserve"> </w:t>
      </w:r>
      <w:r w:rsidR="0095548B" w:rsidRPr="00B13C33">
        <w:rPr>
          <w:noProof/>
        </w:rPr>
        <w:t xml:space="preserve">обавезне минималне </w:t>
      </w:r>
      <w:r w:rsidR="0095548B">
        <w:rPr>
          <w:noProof/>
          <w:lang w:val="sr-Cyrl-RS"/>
        </w:rPr>
        <w:t xml:space="preserve">месечне </w:t>
      </w:r>
      <w:r w:rsidR="0095548B" w:rsidRPr="00B13C33">
        <w:rPr>
          <w:noProof/>
        </w:rPr>
        <w:t>потрошње</w:t>
      </w:r>
      <w:r w:rsidRPr="00B13C33">
        <w:rPr>
          <w:noProof/>
        </w:rPr>
        <w:t>.</w:t>
      </w:r>
    </w:p>
    <w:p w:rsidR="008D2AA4" w:rsidRPr="008D2AA4" w:rsidRDefault="008D2AA4" w:rsidP="008663F9">
      <w:pPr>
        <w:jc w:val="both"/>
        <w:rPr>
          <w:noProof/>
        </w:rPr>
      </w:pPr>
    </w:p>
    <w:p w:rsidR="00157CC9" w:rsidRDefault="008D2AA4" w:rsidP="008663F9">
      <w:pPr>
        <w:jc w:val="both"/>
        <w:rPr>
          <w:noProof/>
          <w:lang w:val="sr-Cyrl-CS"/>
        </w:rPr>
      </w:pPr>
      <w:r w:rsidRPr="008D2AA4">
        <w:rPr>
          <w:noProof/>
        </w:rPr>
        <w:t xml:space="preserve">4. </w:t>
      </w:r>
      <w:r w:rsidR="00D229FD">
        <w:rPr>
          <w:noProof/>
          <w:lang w:val="sr-Cyrl-CS"/>
        </w:rPr>
        <w:t xml:space="preserve">Наручилац у одређеним ставкама </w:t>
      </w:r>
      <w:r w:rsidR="0095548B">
        <w:rPr>
          <w:noProof/>
          <w:lang w:val="sr-Cyrl-CS"/>
        </w:rPr>
        <w:t xml:space="preserve">разраде критеријума </w:t>
      </w:r>
      <w:r w:rsidR="00D229FD">
        <w:rPr>
          <w:noProof/>
          <w:lang w:val="sr-Cyrl-CS"/>
        </w:rPr>
        <w:t>није дефинисао нај</w:t>
      </w:r>
      <w:r w:rsidR="001304E7">
        <w:rPr>
          <w:noProof/>
          <w:lang w:val="sr-Cyrl-CS"/>
        </w:rPr>
        <w:t xml:space="preserve">мању могућу понуђену цену, јер </w:t>
      </w:r>
      <w:r w:rsidR="00D229FD">
        <w:rPr>
          <w:noProof/>
          <w:lang w:val="sr-Cyrl-CS"/>
        </w:rPr>
        <w:t>истраживањем</w:t>
      </w:r>
      <w:r w:rsidR="001304E7">
        <w:rPr>
          <w:noProof/>
          <w:lang w:val="sr-Cyrl-CS"/>
        </w:rPr>
        <w:t xml:space="preserve"> тржишта</w:t>
      </w:r>
      <w:r w:rsidR="00D229FD">
        <w:rPr>
          <w:noProof/>
          <w:lang w:val="sr-Cyrl-CS"/>
        </w:rPr>
        <w:t xml:space="preserve"> није утврдио да </w:t>
      </w:r>
      <w:r w:rsidR="0095548B">
        <w:rPr>
          <w:noProof/>
          <w:lang w:val="sr-Cyrl-CS"/>
        </w:rPr>
        <w:t xml:space="preserve">за те ставке </w:t>
      </w:r>
      <w:r w:rsidR="00D229FD">
        <w:rPr>
          <w:noProof/>
          <w:lang w:val="sr-Cyrl-CS"/>
        </w:rPr>
        <w:t>постоје цене од 0 динара</w:t>
      </w:r>
      <w:r w:rsidR="001304E7">
        <w:rPr>
          <w:noProof/>
          <w:lang w:val="sr-Cyrl-CS"/>
        </w:rPr>
        <w:t>. Самим тим, формула је применљи</w:t>
      </w:r>
      <w:r w:rsidR="001304E7" w:rsidRPr="001304E7">
        <w:rPr>
          <w:noProof/>
          <w:lang w:val="sr-Cyrl-CS"/>
        </w:rPr>
        <w:t>ва</w:t>
      </w:r>
      <w:r w:rsidR="00D229FD" w:rsidRPr="001304E7">
        <w:rPr>
          <w:noProof/>
        </w:rPr>
        <w:t xml:space="preserve"> </w:t>
      </w:r>
      <w:r w:rsidR="001304E7" w:rsidRPr="001304E7">
        <w:rPr>
          <w:noProof/>
          <w:lang w:val="sr-Cyrl-CS"/>
        </w:rPr>
        <w:t>и</w:t>
      </w:r>
      <w:r w:rsidR="00157CC9" w:rsidRPr="001304E7">
        <w:rPr>
          <w:noProof/>
          <w:lang w:val="sr-Cyrl-CS"/>
        </w:rPr>
        <w:t xml:space="preserve"> </w:t>
      </w:r>
      <w:r w:rsidRPr="001304E7">
        <w:rPr>
          <w:noProof/>
        </w:rPr>
        <w:t>у ставкама у којима није де</w:t>
      </w:r>
      <w:r w:rsidR="0095548B">
        <w:rPr>
          <w:noProof/>
        </w:rPr>
        <w:t xml:space="preserve">финисана </w:t>
      </w:r>
      <w:r w:rsidR="0095548B">
        <w:rPr>
          <w:noProof/>
          <w:lang w:val="sr-Cyrl-RS"/>
        </w:rPr>
        <w:t>најмања</w:t>
      </w:r>
      <w:r w:rsidR="002B54E0" w:rsidRPr="001304E7">
        <w:rPr>
          <w:noProof/>
        </w:rPr>
        <w:t xml:space="preserve"> могућа понуђ</w:t>
      </w:r>
      <w:r w:rsidRPr="001304E7">
        <w:rPr>
          <w:noProof/>
        </w:rPr>
        <w:t xml:space="preserve">ена цена, </w:t>
      </w:r>
      <w:r w:rsidR="0095548B">
        <w:rPr>
          <w:noProof/>
          <w:lang w:val="sr-Cyrl-RS"/>
        </w:rPr>
        <w:t xml:space="preserve">тј. </w:t>
      </w:r>
      <w:r w:rsidRPr="001304E7">
        <w:rPr>
          <w:noProof/>
        </w:rPr>
        <w:t>ако понуђач понуди цену од 0</w:t>
      </w:r>
      <w:r w:rsidR="00C758A8" w:rsidRPr="001304E7">
        <w:rPr>
          <w:noProof/>
        </w:rPr>
        <w:t xml:space="preserve"> </w:t>
      </w:r>
      <w:r w:rsidRPr="001304E7">
        <w:rPr>
          <w:noProof/>
        </w:rPr>
        <w:t xml:space="preserve">дин. приликом </w:t>
      </w:r>
      <w:r w:rsidR="00157CC9" w:rsidRPr="001304E7">
        <w:rPr>
          <w:noProof/>
          <w:lang w:val="sr-Cyrl-CS"/>
        </w:rPr>
        <w:t>пондерисања ће добити 0 пондера.</w:t>
      </w:r>
    </w:p>
    <w:p w:rsidR="00D229FD" w:rsidRDefault="00D229FD" w:rsidP="008663F9">
      <w:pPr>
        <w:jc w:val="both"/>
        <w:rPr>
          <w:noProof/>
          <w:lang w:val="sr-Cyrl-CS"/>
        </w:rPr>
      </w:pPr>
    </w:p>
    <w:p w:rsidR="008D2AA4" w:rsidRPr="008D2AA4" w:rsidRDefault="008D2AA4" w:rsidP="008663F9">
      <w:pPr>
        <w:jc w:val="both"/>
        <w:rPr>
          <w:noProof/>
        </w:rPr>
      </w:pPr>
      <w:r w:rsidRPr="008D2AA4">
        <w:rPr>
          <w:noProof/>
        </w:rPr>
        <w:t>5. У случају да постоје услуге и сервиси који нису обухваћени конкурсном документацијом тј. обра</w:t>
      </w:r>
      <w:r w:rsidR="00740023">
        <w:rPr>
          <w:noProof/>
        </w:rPr>
        <w:t>с</w:t>
      </w:r>
      <w:r w:rsidRPr="008D2AA4">
        <w:rPr>
          <w:noProof/>
        </w:rPr>
        <w:t>цем понуде и разрадом критеријума, исти ће се дефинисати уговором са изабраним понуђачем.</w:t>
      </w:r>
    </w:p>
    <w:p w:rsidR="008D2AA4" w:rsidRPr="008D2AA4" w:rsidRDefault="008D2AA4" w:rsidP="008663F9">
      <w:pPr>
        <w:jc w:val="both"/>
        <w:rPr>
          <w:noProof/>
        </w:rPr>
      </w:pPr>
    </w:p>
    <w:p w:rsidR="008D2AA4" w:rsidRDefault="008D2AA4" w:rsidP="008663F9">
      <w:pPr>
        <w:jc w:val="both"/>
        <w:rPr>
          <w:lang w:val="sr-Cyrl-RS"/>
        </w:rPr>
      </w:pPr>
      <w:r w:rsidRPr="008D2AA4">
        <w:rPr>
          <w:noProof/>
        </w:rPr>
        <w:t xml:space="preserve">6. </w:t>
      </w:r>
      <w:r w:rsidR="007D0937">
        <w:rPr>
          <w:noProof/>
          <w:lang w:val="sr-Cyrl-RS"/>
        </w:rPr>
        <w:t xml:space="preserve"> </w:t>
      </w:r>
      <w:r w:rsidRPr="008D2AA4">
        <w:rPr>
          <w:noProof/>
        </w:rPr>
        <w:t xml:space="preserve">Наручилац </w:t>
      </w:r>
      <w:r w:rsidR="00FB6432">
        <w:rPr>
          <w:noProof/>
        </w:rPr>
        <w:t xml:space="preserve">није дужан да објави процењену вредност јавне набавке. </w:t>
      </w:r>
      <w:proofErr w:type="gramStart"/>
      <w:r w:rsidRPr="008D2AA4">
        <w:rPr>
          <w:noProof/>
        </w:rPr>
        <w:t>Појашњење за други део питања је доступно</w:t>
      </w:r>
      <w:r w:rsidR="00A83656">
        <w:rPr>
          <w:noProof/>
        </w:rPr>
        <w:t xml:space="preserve"> </w:t>
      </w:r>
      <w:r w:rsidR="0095548B">
        <w:t xml:space="preserve">у </w:t>
      </w:r>
      <w:proofErr w:type="spellStart"/>
      <w:r w:rsidR="0095548B">
        <w:t>додатном</w:t>
      </w:r>
      <w:proofErr w:type="spellEnd"/>
      <w:r w:rsidR="0095548B">
        <w:t xml:space="preserve"> </w:t>
      </w:r>
      <w:proofErr w:type="spellStart"/>
      <w:r w:rsidR="0095548B">
        <w:t>појашњењу</w:t>
      </w:r>
      <w:proofErr w:type="spellEnd"/>
      <w:r w:rsidR="0095548B">
        <w:t xml:space="preserve"> бр.1 </w:t>
      </w:r>
      <w:proofErr w:type="spellStart"/>
      <w:r w:rsidR="0095548B">
        <w:t>од</w:t>
      </w:r>
      <w:proofErr w:type="spellEnd"/>
      <w:r w:rsidR="0095548B">
        <w:t xml:space="preserve"> 07.04.2014.год.</w:t>
      </w:r>
      <w:proofErr w:type="gramEnd"/>
    </w:p>
    <w:p w:rsidR="007D0937" w:rsidRPr="007D0937" w:rsidRDefault="007D0937" w:rsidP="008663F9">
      <w:pPr>
        <w:jc w:val="both"/>
        <w:rPr>
          <w:noProof/>
          <w:lang w:val="sr-Cyrl-RS"/>
        </w:rPr>
      </w:pPr>
      <w:bookmarkStart w:id="0" w:name="_GoBack"/>
      <w:bookmarkEnd w:id="0"/>
    </w:p>
    <w:p w:rsidR="000C2C13" w:rsidRDefault="000C2C13" w:rsidP="0095548B">
      <w:pPr>
        <w:ind w:left="7200"/>
        <w:jc w:val="both"/>
        <w:rPr>
          <w:b/>
          <w:bCs/>
        </w:rPr>
      </w:pPr>
      <w:r>
        <w:rPr>
          <w:b/>
          <w:bCs/>
        </w:rPr>
        <w:t xml:space="preserve">С </w:t>
      </w:r>
      <w:proofErr w:type="spellStart"/>
      <w:r>
        <w:rPr>
          <w:b/>
          <w:bCs/>
        </w:rPr>
        <w:t>поштовањем</w:t>
      </w:r>
      <w:proofErr w:type="spellEnd"/>
      <w:r>
        <w:rPr>
          <w:b/>
          <w:bCs/>
        </w:rPr>
        <w:t>,</w:t>
      </w:r>
    </w:p>
    <w:p w:rsidR="00DB36E9" w:rsidRPr="007D0937" w:rsidRDefault="000C2C13" w:rsidP="007D0937">
      <w:pPr>
        <w:jc w:val="right"/>
        <w:rPr>
          <w:b/>
          <w:bCs/>
          <w:lang w:val="sr-Cyrl-RS"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rPr>
          <w:b/>
          <w:bCs/>
        </w:rPr>
        <w:t xml:space="preserve"> 13-14-O</w:t>
      </w:r>
    </w:p>
    <w:sectPr w:rsidR="00DB36E9" w:rsidRPr="007D0937" w:rsidSect="007D0937">
      <w:headerReference w:type="default" r:id="rId9"/>
      <w:pgSz w:w="11906" w:h="16838" w:code="9"/>
      <w:pgMar w:top="1304" w:right="1418" w:bottom="130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8B" w:rsidRDefault="0095548B" w:rsidP="0075004E">
      <w:r>
        <w:separator/>
      </w:r>
    </w:p>
  </w:endnote>
  <w:endnote w:type="continuationSeparator" w:id="0">
    <w:p w:rsidR="0095548B" w:rsidRDefault="0095548B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8B" w:rsidRDefault="0095548B" w:rsidP="0075004E">
      <w:r>
        <w:separator/>
      </w:r>
    </w:p>
  </w:footnote>
  <w:footnote w:type="continuationSeparator" w:id="0">
    <w:p w:rsidR="0095548B" w:rsidRDefault="0095548B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95548B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548B" w:rsidRDefault="0095548B" w:rsidP="002F3E7B">
          <w:r>
            <w:rPr>
              <w:noProof/>
              <w:lang w:val="en-US"/>
            </w:rPr>
            <w:drawing>
              <wp:inline distT="0" distB="0" distL="0" distR="0" wp14:anchorId="711BB3E0" wp14:editId="4ED08F5C">
                <wp:extent cx="845185" cy="9055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548B" w:rsidRDefault="0095548B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95548B" w:rsidRDefault="0095548B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95548B" w:rsidRDefault="0095548B" w:rsidP="002F3E7B">
          <w:pPr>
            <w:rPr>
              <w:sz w:val="8"/>
              <w:szCs w:val="8"/>
              <w:lang w:val="hr-HR"/>
            </w:rPr>
          </w:pPr>
        </w:p>
        <w:p w:rsidR="0095548B" w:rsidRPr="009F571F" w:rsidRDefault="0095548B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95548B" w:rsidRDefault="0095548B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95548B" w:rsidRDefault="0095548B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95548B" w:rsidRDefault="0095548B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95548B" w:rsidRPr="003C5901" w:rsidRDefault="0095548B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35A35"/>
    <w:rsid w:val="00043CA7"/>
    <w:rsid w:val="00044FE1"/>
    <w:rsid w:val="00062B02"/>
    <w:rsid w:val="00073650"/>
    <w:rsid w:val="000B4485"/>
    <w:rsid w:val="000B54A6"/>
    <w:rsid w:val="000B725A"/>
    <w:rsid w:val="000C181D"/>
    <w:rsid w:val="000C2C13"/>
    <w:rsid w:val="00100FF5"/>
    <w:rsid w:val="00101D26"/>
    <w:rsid w:val="0010366B"/>
    <w:rsid w:val="001246CF"/>
    <w:rsid w:val="001304E7"/>
    <w:rsid w:val="00135075"/>
    <w:rsid w:val="00137D28"/>
    <w:rsid w:val="001413B5"/>
    <w:rsid w:val="001450D3"/>
    <w:rsid w:val="0014757F"/>
    <w:rsid w:val="00147F30"/>
    <w:rsid w:val="00155266"/>
    <w:rsid w:val="001568D1"/>
    <w:rsid w:val="00157CC9"/>
    <w:rsid w:val="00187D6D"/>
    <w:rsid w:val="00227460"/>
    <w:rsid w:val="00245A33"/>
    <w:rsid w:val="00247A92"/>
    <w:rsid w:val="00255500"/>
    <w:rsid w:val="00257504"/>
    <w:rsid w:val="00274CDE"/>
    <w:rsid w:val="00291332"/>
    <w:rsid w:val="002B54E0"/>
    <w:rsid w:val="002D3171"/>
    <w:rsid w:val="002E5990"/>
    <w:rsid w:val="002E5C22"/>
    <w:rsid w:val="002F389D"/>
    <w:rsid w:val="002F3C53"/>
    <w:rsid w:val="002F3E7B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299A"/>
    <w:rsid w:val="00466F3F"/>
    <w:rsid w:val="00473398"/>
    <w:rsid w:val="004A038A"/>
    <w:rsid w:val="004D04E4"/>
    <w:rsid w:val="004F1728"/>
    <w:rsid w:val="004F2BE8"/>
    <w:rsid w:val="00500E9A"/>
    <w:rsid w:val="00504D02"/>
    <w:rsid w:val="00504E06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32229"/>
    <w:rsid w:val="006373CF"/>
    <w:rsid w:val="00642E3A"/>
    <w:rsid w:val="00652B7F"/>
    <w:rsid w:val="00660A30"/>
    <w:rsid w:val="00670A7E"/>
    <w:rsid w:val="006749F3"/>
    <w:rsid w:val="006C1BF6"/>
    <w:rsid w:val="006C2BF7"/>
    <w:rsid w:val="006E0765"/>
    <w:rsid w:val="006F16E1"/>
    <w:rsid w:val="006F1EE8"/>
    <w:rsid w:val="007008F6"/>
    <w:rsid w:val="007153FA"/>
    <w:rsid w:val="00722711"/>
    <w:rsid w:val="00740023"/>
    <w:rsid w:val="0075004E"/>
    <w:rsid w:val="0077023F"/>
    <w:rsid w:val="00774EDD"/>
    <w:rsid w:val="00776BD6"/>
    <w:rsid w:val="00780D85"/>
    <w:rsid w:val="00780F92"/>
    <w:rsid w:val="007817C6"/>
    <w:rsid w:val="0078241E"/>
    <w:rsid w:val="00785DA0"/>
    <w:rsid w:val="00793ED1"/>
    <w:rsid w:val="00795E08"/>
    <w:rsid w:val="007A2B04"/>
    <w:rsid w:val="007A396C"/>
    <w:rsid w:val="007B23D8"/>
    <w:rsid w:val="007B7540"/>
    <w:rsid w:val="007C18A6"/>
    <w:rsid w:val="007D0937"/>
    <w:rsid w:val="007E0A67"/>
    <w:rsid w:val="00800DE0"/>
    <w:rsid w:val="00801B6E"/>
    <w:rsid w:val="00835C92"/>
    <w:rsid w:val="00847410"/>
    <w:rsid w:val="008663F9"/>
    <w:rsid w:val="00876156"/>
    <w:rsid w:val="008A4E48"/>
    <w:rsid w:val="008C4FA0"/>
    <w:rsid w:val="008C7EF6"/>
    <w:rsid w:val="008D2AA4"/>
    <w:rsid w:val="008D6B30"/>
    <w:rsid w:val="008E276F"/>
    <w:rsid w:val="008F5C7F"/>
    <w:rsid w:val="00900BE4"/>
    <w:rsid w:val="00902106"/>
    <w:rsid w:val="00902C89"/>
    <w:rsid w:val="00914A60"/>
    <w:rsid w:val="00916590"/>
    <w:rsid w:val="0092490A"/>
    <w:rsid w:val="009309AB"/>
    <w:rsid w:val="00937580"/>
    <w:rsid w:val="009406D8"/>
    <w:rsid w:val="009455F2"/>
    <w:rsid w:val="0094753A"/>
    <w:rsid w:val="009501E3"/>
    <w:rsid w:val="0095548B"/>
    <w:rsid w:val="009563A4"/>
    <w:rsid w:val="00956A47"/>
    <w:rsid w:val="00963C7E"/>
    <w:rsid w:val="00985D92"/>
    <w:rsid w:val="009A440F"/>
    <w:rsid w:val="009B42D4"/>
    <w:rsid w:val="009D3A42"/>
    <w:rsid w:val="009D5AE9"/>
    <w:rsid w:val="009F64F1"/>
    <w:rsid w:val="00A12C7E"/>
    <w:rsid w:val="00A14A1A"/>
    <w:rsid w:val="00A223F7"/>
    <w:rsid w:val="00A63851"/>
    <w:rsid w:val="00A76DAE"/>
    <w:rsid w:val="00A77CE2"/>
    <w:rsid w:val="00A83656"/>
    <w:rsid w:val="00A86819"/>
    <w:rsid w:val="00A92B8F"/>
    <w:rsid w:val="00AD2AB5"/>
    <w:rsid w:val="00AD4FEC"/>
    <w:rsid w:val="00AD71E6"/>
    <w:rsid w:val="00B13C33"/>
    <w:rsid w:val="00B24477"/>
    <w:rsid w:val="00B301AC"/>
    <w:rsid w:val="00B31537"/>
    <w:rsid w:val="00B34268"/>
    <w:rsid w:val="00B41DCF"/>
    <w:rsid w:val="00B43005"/>
    <w:rsid w:val="00B63818"/>
    <w:rsid w:val="00B67C75"/>
    <w:rsid w:val="00B83A7C"/>
    <w:rsid w:val="00BB56B8"/>
    <w:rsid w:val="00BB6B46"/>
    <w:rsid w:val="00BC3F63"/>
    <w:rsid w:val="00BD51F3"/>
    <w:rsid w:val="00BD7006"/>
    <w:rsid w:val="00BE3270"/>
    <w:rsid w:val="00BE7F99"/>
    <w:rsid w:val="00C30EA6"/>
    <w:rsid w:val="00C47FD6"/>
    <w:rsid w:val="00C5790B"/>
    <w:rsid w:val="00C57E2E"/>
    <w:rsid w:val="00C618BA"/>
    <w:rsid w:val="00C61BEC"/>
    <w:rsid w:val="00C74299"/>
    <w:rsid w:val="00C758A8"/>
    <w:rsid w:val="00C85878"/>
    <w:rsid w:val="00CA02FC"/>
    <w:rsid w:val="00CA055F"/>
    <w:rsid w:val="00CA58C2"/>
    <w:rsid w:val="00CC1AC2"/>
    <w:rsid w:val="00CC4697"/>
    <w:rsid w:val="00CD1ACE"/>
    <w:rsid w:val="00CD77D4"/>
    <w:rsid w:val="00CF43E2"/>
    <w:rsid w:val="00D229FD"/>
    <w:rsid w:val="00D41888"/>
    <w:rsid w:val="00D53D9B"/>
    <w:rsid w:val="00D745DF"/>
    <w:rsid w:val="00DB36E9"/>
    <w:rsid w:val="00DC24A0"/>
    <w:rsid w:val="00DD31F3"/>
    <w:rsid w:val="00DE37BA"/>
    <w:rsid w:val="00E10AD5"/>
    <w:rsid w:val="00E15173"/>
    <w:rsid w:val="00E22A5B"/>
    <w:rsid w:val="00E37D8A"/>
    <w:rsid w:val="00E60E38"/>
    <w:rsid w:val="00E815C6"/>
    <w:rsid w:val="00E9387D"/>
    <w:rsid w:val="00EA2634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97139"/>
    <w:rsid w:val="00FA35BB"/>
    <w:rsid w:val="00FA72D1"/>
    <w:rsid w:val="00FA7759"/>
    <w:rsid w:val="00FB6432"/>
    <w:rsid w:val="00FC6F46"/>
    <w:rsid w:val="00FD4F9D"/>
    <w:rsid w:val="00FD64D9"/>
    <w:rsid w:val="00FF49AE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C1046-77DA-40B1-867C-592C9146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dcterms:created xsi:type="dcterms:W3CDTF">2014-04-10T12:24:00Z</dcterms:created>
  <dcterms:modified xsi:type="dcterms:W3CDTF">2014-04-10T13:00:00Z</dcterms:modified>
</cp:coreProperties>
</file>