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F2" w:rsidRPr="003E2472" w:rsidRDefault="00274CDE" w:rsidP="00274CDE">
      <w:pPr>
        <w:jc w:val="center"/>
        <w:rPr>
          <w:b/>
          <w:bCs/>
        </w:rPr>
      </w:pPr>
      <w:r w:rsidRPr="003E2472">
        <w:rPr>
          <w:b/>
          <w:bCs/>
        </w:rPr>
        <w:t>ИЗМЕНА КОНКУРСНЕ ДОКУМЕНТАЦИЈЕ 1</w:t>
      </w:r>
    </w:p>
    <w:p w:rsidR="003F446F" w:rsidRPr="003E2472" w:rsidRDefault="003F446F" w:rsidP="002F3E7B"/>
    <w:p w:rsidR="00171407" w:rsidRPr="003E2472" w:rsidRDefault="00171407" w:rsidP="00203E66">
      <w:pPr>
        <w:jc w:val="both"/>
      </w:pPr>
      <w:r w:rsidRPr="003E2472">
        <w:rPr>
          <w:noProof/>
        </w:rPr>
        <w:t xml:space="preserve">На страни 20 од 33 конкурсне документације, </w:t>
      </w:r>
      <w:r w:rsidR="00785445" w:rsidRPr="003E2472">
        <w:rPr>
          <w:noProof/>
        </w:rPr>
        <w:t xml:space="preserve">у поглављу </w:t>
      </w:r>
      <w:r w:rsidR="00785445" w:rsidRPr="00203E66">
        <w:rPr>
          <w:b/>
          <w:noProof/>
        </w:rPr>
        <w:t>6. Разрада критеријума</w:t>
      </w:r>
      <w:r w:rsidR="00785445" w:rsidRPr="003E2472">
        <w:rPr>
          <w:noProof/>
        </w:rPr>
        <w:t>, елеменат 6. Покривеност се мења и гласи</w:t>
      </w:r>
      <w:r w:rsidRPr="003E2472">
        <w:rPr>
          <w:noProof/>
        </w:rPr>
        <w:t>:</w:t>
      </w:r>
      <w:bookmarkStart w:id="0" w:name="_GoBack"/>
      <w:bookmarkEnd w:id="0"/>
    </w:p>
    <w:p w:rsidR="00171407" w:rsidRPr="003E2472" w:rsidRDefault="00171407" w:rsidP="00171407">
      <w:pPr>
        <w:jc w:val="both"/>
        <w:rPr>
          <w:noProof/>
        </w:rPr>
      </w:pPr>
    </w:p>
    <w:p w:rsidR="00920BB7" w:rsidRDefault="00920BB7" w:rsidP="00920BB7">
      <w:pPr>
        <w:pStyle w:val="ListParagraph"/>
        <w:ind w:left="360"/>
        <w:jc w:val="both"/>
        <w:rPr>
          <w:b/>
          <w:iCs/>
        </w:rPr>
      </w:pPr>
      <w:r>
        <w:rPr>
          <w:b/>
          <w:iCs/>
          <w:lang w:val="en-US"/>
        </w:rPr>
        <w:t>Пoкривeнoст</w:t>
      </w:r>
      <w:r w:rsidRPr="00375000">
        <w:rPr>
          <w:b/>
          <w:iCs/>
        </w:rPr>
        <w:t xml:space="preserve"> (ПО) – до 30 пондера</w:t>
      </w:r>
    </w:p>
    <w:p w:rsidR="00920BB7" w:rsidRPr="00135075" w:rsidRDefault="00920BB7" w:rsidP="00920BB7">
      <w:pPr>
        <w:pStyle w:val="ListParagraph"/>
        <w:ind w:left="360"/>
        <w:jc w:val="both"/>
        <w:rPr>
          <w:b/>
          <w:iCs/>
        </w:rPr>
      </w:pPr>
    </w:p>
    <w:p w:rsidR="00920BB7" w:rsidRPr="00135075" w:rsidRDefault="00920BB7" w:rsidP="00920BB7">
      <w:pPr>
        <w:numPr>
          <w:ilvl w:val="0"/>
          <w:numId w:val="6"/>
        </w:numPr>
        <w:jc w:val="both"/>
        <w:rPr>
          <w:iCs/>
        </w:rPr>
      </w:pPr>
      <w:r w:rsidRPr="00135075">
        <w:rPr>
          <w:b/>
          <w:iCs/>
        </w:rPr>
        <w:t>Покривеност територије</w:t>
      </w:r>
      <w:r>
        <w:rPr>
          <w:b/>
          <w:iCs/>
        </w:rPr>
        <w:t xml:space="preserve"> </w:t>
      </w:r>
      <w:r w:rsidRPr="00135075">
        <w:rPr>
          <w:b/>
          <w:iCs/>
        </w:rPr>
        <w:t>сигналом ГСМ</w:t>
      </w:r>
      <w:r>
        <w:rPr>
          <w:b/>
          <w:iCs/>
        </w:rPr>
        <w:t xml:space="preserve"> мреже</w:t>
      </w:r>
      <w:r w:rsidRPr="00135075">
        <w:rPr>
          <w:b/>
          <w:iCs/>
        </w:rPr>
        <w:t xml:space="preserve"> (Т.ГСМ)</w:t>
      </w:r>
      <w:r>
        <w:rPr>
          <w:iCs/>
        </w:rPr>
        <w:t xml:space="preserve"> - </w:t>
      </w:r>
      <w:r w:rsidRPr="00375000">
        <w:rPr>
          <w:iCs/>
        </w:rPr>
        <w:t xml:space="preserve">до </w:t>
      </w:r>
      <w:r>
        <w:rPr>
          <w:iCs/>
        </w:rPr>
        <w:t>7.5</w:t>
      </w:r>
      <w:r w:rsidRPr="00375000">
        <w:rPr>
          <w:iCs/>
        </w:rPr>
        <w:t xml:space="preserve"> пондера</w:t>
      </w:r>
    </w:p>
    <w:p w:rsidR="00920BB7" w:rsidRPr="00375000" w:rsidRDefault="00920BB7" w:rsidP="00920BB7">
      <w:pPr>
        <w:ind w:left="1080"/>
        <w:jc w:val="both"/>
        <w:rPr>
          <w:iCs/>
          <w:lang w:val="en-US"/>
        </w:rPr>
      </w:pPr>
    </w:p>
    <w:p w:rsidR="00920BB7" w:rsidRPr="00FD64D9" w:rsidRDefault="00920BB7" w:rsidP="00920BB7">
      <w:pPr>
        <w:ind w:left="1080"/>
        <w:jc w:val="both"/>
        <w:rPr>
          <w:i/>
          <w:iCs/>
        </w:rPr>
      </w:pPr>
      <m:oMathPara>
        <m:oMath>
          <m:r>
            <w:rPr>
              <w:rFonts w:ascii="Cambria Math" w:hAnsi="Cambria Math" w:cs="Cambria Math"/>
            </w:rPr>
            <m:t>Т.ГСМ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Покривеност територије сигналом ГСМ мреже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Највећа покривеност територије сигналом ГСМ мреже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920BB7" w:rsidRPr="00375000" w:rsidRDefault="00920BB7" w:rsidP="00920BB7">
      <w:pPr>
        <w:ind w:left="1080"/>
        <w:jc w:val="both"/>
        <w:rPr>
          <w:iCs/>
        </w:rPr>
      </w:pPr>
    </w:p>
    <w:p w:rsidR="00920BB7" w:rsidRPr="00356ED9" w:rsidRDefault="00920BB7" w:rsidP="00920BB7">
      <w:pPr>
        <w:numPr>
          <w:ilvl w:val="2"/>
          <w:numId w:val="5"/>
        </w:numPr>
        <w:jc w:val="both"/>
        <w:rPr>
          <w:iCs/>
          <w:lang w:val="en-US"/>
        </w:rPr>
      </w:pPr>
      <w:r w:rsidRPr="00135075">
        <w:rPr>
          <w:b/>
          <w:iCs/>
        </w:rPr>
        <w:t xml:space="preserve">Покривеност </w:t>
      </w:r>
      <w:r>
        <w:rPr>
          <w:b/>
          <w:iCs/>
        </w:rPr>
        <w:t>становништва сигналом ГСМ мреже (С</w:t>
      </w:r>
      <w:r w:rsidRPr="00135075">
        <w:rPr>
          <w:b/>
          <w:iCs/>
        </w:rPr>
        <w:t>.ГСМ)</w:t>
      </w:r>
      <w:r>
        <w:rPr>
          <w:b/>
          <w:iCs/>
        </w:rPr>
        <w:t xml:space="preserve"> </w:t>
      </w:r>
      <w:r w:rsidRPr="00375000">
        <w:rPr>
          <w:iCs/>
        </w:rPr>
        <w:t xml:space="preserve">- до </w:t>
      </w:r>
      <w:r>
        <w:rPr>
          <w:iCs/>
        </w:rPr>
        <w:t>7.5</w:t>
      </w:r>
      <w:r w:rsidRPr="00375000">
        <w:rPr>
          <w:iCs/>
        </w:rPr>
        <w:t xml:space="preserve"> пондера</w:t>
      </w:r>
    </w:p>
    <w:p w:rsidR="00920BB7" w:rsidRPr="00375000" w:rsidRDefault="00920BB7" w:rsidP="00920BB7">
      <w:pPr>
        <w:ind w:left="1080"/>
        <w:jc w:val="both"/>
        <w:rPr>
          <w:iCs/>
          <w:lang w:val="en-US"/>
        </w:rPr>
      </w:pPr>
    </w:p>
    <w:p w:rsidR="00920BB7" w:rsidRPr="00375000" w:rsidRDefault="00920BB7" w:rsidP="00920BB7">
      <w:pPr>
        <w:ind w:left="1080"/>
        <w:jc w:val="both"/>
        <w:rPr>
          <w:iCs/>
          <w:lang w:val="en-US"/>
        </w:rPr>
      </w:pPr>
      <m:oMathPara>
        <m:oMath>
          <m:r>
            <w:rPr>
              <w:rFonts w:ascii="Cambria Math" w:hAnsi="Cambria Math" w:cs="Cambria Math"/>
            </w:rPr>
            <m:t>С.ГСМ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Покривеност становништва сигналом ГСМ мреже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Највећа покривеност становништва сигналом ГСМ мреже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920BB7" w:rsidRPr="00375000" w:rsidRDefault="00920BB7" w:rsidP="00920BB7">
      <w:pPr>
        <w:ind w:left="1080"/>
        <w:jc w:val="both"/>
        <w:rPr>
          <w:iCs/>
        </w:rPr>
      </w:pPr>
    </w:p>
    <w:p w:rsidR="00920BB7" w:rsidRPr="00BC3F63" w:rsidRDefault="00920BB7" w:rsidP="00920BB7">
      <w:pPr>
        <w:numPr>
          <w:ilvl w:val="2"/>
          <w:numId w:val="5"/>
        </w:numPr>
        <w:jc w:val="both"/>
        <w:rPr>
          <w:i/>
          <w:iCs/>
        </w:rPr>
      </w:pPr>
      <w:r w:rsidRPr="00135075">
        <w:rPr>
          <w:b/>
          <w:iCs/>
        </w:rPr>
        <w:t>Покривеност територије</w:t>
      </w:r>
      <w:r w:rsidRPr="003F2066">
        <w:rPr>
          <w:b/>
          <w:iCs/>
        </w:rPr>
        <w:t xml:space="preserve"> </w:t>
      </w:r>
      <w:r w:rsidRPr="00135075">
        <w:rPr>
          <w:b/>
          <w:iCs/>
        </w:rPr>
        <w:t xml:space="preserve">сигналом </w:t>
      </w:r>
      <w:r>
        <w:rPr>
          <w:b/>
          <w:iCs/>
        </w:rPr>
        <w:t>УМТС мреже</w:t>
      </w:r>
      <w:r w:rsidRPr="00135075">
        <w:rPr>
          <w:b/>
          <w:iCs/>
        </w:rPr>
        <w:t xml:space="preserve"> (Т.</w:t>
      </w:r>
      <w:r>
        <w:rPr>
          <w:b/>
          <w:iCs/>
        </w:rPr>
        <w:t>УМТС</w:t>
      </w:r>
      <w:r w:rsidRPr="00135075">
        <w:rPr>
          <w:b/>
          <w:iCs/>
        </w:rPr>
        <w:t>)</w:t>
      </w:r>
      <w:r>
        <w:rPr>
          <w:iCs/>
        </w:rPr>
        <w:t xml:space="preserve"> – до 7.5</w:t>
      </w:r>
      <w:r w:rsidRPr="00375000">
        <w:rPr>
          <w:iCs/>
        </w:rPr>
        <w:t xml:space="preserve"> пондера</w:t>
      </w:r>
    </w:p>
    <w:p w:rsidR="00920BB7" w:rsidRPr="00375000" w:rsidRDefault="00920BB7" w:rsidP="00920BB7">
      <w:pPr>
        <w:ind w:left="1080"/>
        <w:jc w:val="both"/>
        <w:rPr>
          <w:i/>
          <w:iCs/>
        </w:rPr>
      </w:pPr>
    </w:p>
    <w:p w:rsidR="00920BB7" w:rsidRPr="00375000" w:rsidRDefault="00920BB7" w:rsidP="00920BB7">
      <w:pPr>
        <w:ind w:left="1080"/>
        <w:jc w:val="both"/>
        <w:rPr>
          <w:i/>
          <w:iCs/>
        </w:rPr>
      </w:pPr>
      <m:oMathPara>
        <m:oMath>
          <m:r>
            <w:rPr>
              <w:rFonts w:ascii="Cambria Math" w:hAnsi="Cambria Math" w:cs="Cambria Math"/>
            </w:rPr>
            <m:t>Т.УМТС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Покривеност територије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Највећа покривеност територије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920BB7" w:rsidRPr="00CB460D" w:rsidRDefault="00920BB7" w:rsidP="00920BB7">
      <w:pPr>
        <w:ind w:left="1080"/>
        <w:jc w:val="both"/>
        <w:rPr>
          <w:rStyle w:val="font81"/>
          <w:i/>
          <w:iCs/>
        </w:rPr>
      </w:pPr>
    </w:p>
    <w:p w:rsidR="00920BB7" w:rsidRPr="00375000" w:rsidRDefault="00920BB7" w:rsidP="00920BB7">
      <w:pPr>
        <w:jc w:val="both"/>
        <w:rPr>
          <w:iCs/>
        </w:rPr>
      </w:pPr>
    </w:p>
    <w:p w:rsidR="00920BB7" w:rsidRPr="00BC3F63" w:rsidRDefault="00920BB7" w:rsidP="00920BB7">
      <w:pPr>
        <w:numPr>
          <w:ilvl w:val="2"/>
          <w:numId w:val="5"/>
        </w:numPr>
        <w:jc w:val="both"/>
        <w:rPr>
          <w:i/>
          <w:iCs/>
        </w:rPr>
      </w:pPr>
      <w:r w:rsidRPr="00135075">
        <w:rPr>
          <w:b/>
          <w:iCs/>
        </w:rPr>
        <w:t xml:space="preserve">Покривеност </w:t>
      </w:r>
      <w:r>
        <w:rPr>
          <w:b/>
          <w:iCs/>
        </w:rPr>
        <w:t>становништва</w:t>
      </w:r>
      <w:r w:rsidRPr="00135075">
        <w:rPr>
          <w:b/>
          <w:iCs/>
        </w:rPr>
        <w:t xml:space="preserve"> сигналом </w:t>
      </w:r>
      <w:r>
        <w:rPr>
          <w:b/>
          <w:iCs/>
        </w:rPr>
        <w:t>УМТС мреже (С</w:t>
      </w:r>
      <w:r w:rsidRPr="00135075">
        <w:rPr>
          <w:b/>
          <w:iCs/>
        </w:rPr>
        <w:t>.</w:t>
      </w:r>
      <w:r>
        <w:rPr>
          <w:b/>
          <w:iCs/>
        </w:rPr>
        <w:t>УМТС</w:t>
      </w:r>
      <w:r w:rsidRPr="00135075">
        <w:rPr>
          <w:b/>
          <w:iCs/>
        </w:rPr>
        <w:t>)</w:t>
      </w:r>
      <w:r>
        <w:rPr>
          <w:iCs/>
        </w:rPr>
        <w:t>– до 7.5</w:t>
      </w:r>
      <w:r w:rsidRPr="00375000">
        <w:rPr>
          <w:iCs/>
        </w:rPr>
        <w:t xml:space="preserve"> пондера</w:t>
      </w:r>
    </w:p>
    <w:p w:rsidR="00920BB7" w:rsidRPr="00BC3F63" w:rsidRDefault="00920BB7" w:rsidP="00920BB7">
      <w:pPr>
        <w:ind w:left="1080"/>
        <w:jc w:val="both"/>
        <w:rPr>
          <w:i/>
          <w:iCs/>
        </w:rPr>
      </w:pPr>
    </w:p>
    <w:p w:rsidR="00920BB7" w:rsidRPr="00375000" w:rsidRDefault="00920BB7" w:rsidP="00920BB7">
      <w:pPr>
        <w:rPr>
          <w:i/>
          <w:iCs/>
        </w:rPr>
      </w:pPr>
      <m:oMathPara>
        <m:oMath>
          <m:r>
            <w:rPr>
              <w:rFonts w:ascii="Cambria Math" w:hAnsi="Cambria Math" w:cs="Cambria Math"/>
            </w:rPr>
            <m:t>С.УМТС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Покривеност становништва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Највећа покривеност становништва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сигналом УМТС мреже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*7,5</m:t>
          </m:r>
        </m:oMath>
      </m:oMathPara>
    </w:p>
    <w:p w:rsidR="00920BB7" w:rsidRPr="00375000" w:rsidRDefault="00920BB7" w:rsidP="00920BB7">
      <w:pPr>
        <w:ind w:left="1080"/>
        <w:jc w:val="both"/>
        <w:rPr>
          <w:i/>
          <w:iCs/>
        </w:rPr>
      </w:pPr>
    </w:p>
    <w:p w:rsidR="00920BB7" w:rsidRPr="00CB460D" w:rsidRDefault="00920BB7" w:rsidP="00920BB7"/>
    <w:p w:rsidR="00920BB7" w:rsidRPr="00CB460D" w:rsidRDefault="00920BB7" w:rsidP="00920BB7">
      <w:pPr>
        <w:jc w:val="both"/>
        <w:rPr>
          <w:noProof/>
        </w:rPr>
      </w:pPr>
      <w:r w:rsidRPr="00CB460D">
        <w:rPr>
          <w:noProof/>
        </w:rPr>
        <w:t>Укупан број пондера за критеријум 6. се обрачунава према формули:</w:t>
      </w:r>
    </w:p>
    <w:p w:rsidR="00920BB7" w:rsidRDefault="00920BB7" w:rsidP="00920BB7">
      <w:pPr>
        <w:jc w:val="both"/>
        <w:rPr>
          <w:b/>
          <w:noProof/>
        </w:rPr>
      </w:pPr>
      <w:r w:rsidRPr="00A223F7">
        <w:rPr>
          <w:b/>
          <w:noProof/>
        </w:rPr>
        <w:t>ПО = Т.ГСМ + С.ГСМ + Т.УМТС + С.УМТС</w:t>
      </w:r>
    </w:p>
    <w:p w:rsidR="00171407" w:rsidRPr="003E2472" w:rsidRDefault="00171407" w:rsidP="00171407">
      <w:pPr>
        <w:ind w:left="1080"/>
        <w:jc w:val="both"/>
        <w:rPr>
          <w:i/>
          <w:iCs/>
        </w:rPr>
      </w:pPr>
    </w:p>
    <w:p w:rsidR="006A076D" w:rsidRPr="003E2472" w:rsidRDefault="006A076D" w:rsidP="006A076D">
      <w:pPr>
        <w:jc w:val="both"/>
      </w:pPr>
      <w:r w:rsidRPr="003E2472">
        <w:t xml:space="preserve">На страни 21 од 33 конкурсне документације, у делу </w:t>
      </w:r>
      <w:bookmarkStart w:id="1" w:name="_Toc381704182"/>
      <w:bookmarkStart w:id="2" w:name="_Toc381704349"/>
      <w:bookmarkStart w:id="3" w:name="_Toc381704399"/>
      <w:bookmarkStart w:id="4" w:name="_Toc382307898"/>
      <w:bookmarkStart w:id="5" w:name="_Toc382486174"/>
      <w:r w:rsidRPr="003E2472">
        <w:rPr>
          <w:b/>
        </w:rPr>
        <w:t>6a. Табела за упис вредности елемената критеријума</w:t>
      </w:r>
      <w:bookmarkEnd w:id="1"/>
      <w:bookmarkEnd w:id="2"/>
      <w:bookmarkEnd w:id="3"/>
      <w:bookmarkEnd w:id="4"/>
      <w:bookmarkEnd w:id="5"/>
      <w:r w:rsidRPr="003E2472">
        <w:rPr>
          <w:b/>
        </w:rPr>
        <w:t xml:space="preserve">, тачка 6. Покривеност </w:t>
      </w:r>
      <w:r w:rsidRPr="003E2472">
        <w:t>се мења и гласи:</w:t>
      </w:r>
    </w:p>
    <w:tbl>
      <w:tblPr>
        <w:tblStyle w:val="TableGrid"/>
        <w:tblW w:w="0" w:type="auto"/>
        <w:tblLook w:val="04A0"/>
      </w:tblPr>
      <w:tblGrid>
        <w:gridCol w:w="392"/>
        <w:gridCol w:w="6946"/>
        <w:gridCol w:w="1948"/>
      </w:tblGrid>
      <w:tr w:rsidR="006A076D" w:rsidRPr="003E2472" w:rsidTr="006A076D">
        <w:tc>
          <w:tcPr>
            <w:tcW w:w="392" w:type="dxa"/>
          </w:tcPr>
          <w:p w:rsidR="006A076D" w:rsidRPr="003E2472" w:rsidRDefault="006A076D" w:rsidP="006A076D">
            <w:pPr>
              <w:rPr>
                <w:noProof/>
                <w:sz w:val="24"/>
                <w:szCs w:val="24"/>
              </w:rPr>
            </w:pPr>
            <w:r w:rsidRPr="003E2472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vAlign w:val="center"/>
          </w:tcPr>
          <w:p w:rsidR="006A076D" w:rsidRPr="003E2472" w:rsidRDefault="006A076D" w:rsidP="006A076D">
            <w:pPr>
              <w:pStyle w:val="NormalWeb"/>
              <w:rPr>
                <w:sz w:val="24"/>
                <w:szCs w:val="24"/>
              </w:rPr>
            </w:pPr>
            <w:r w:rsidRPr="003E2472">
              <w:rPr>
                <w:b/>
                <w:iCs/>
                <w:sz w:val="24"/>
                <w:szCs w:val="24"/>
              </w:rPr>
              <w:t>Пoкривeнoст  (ПО)</w:t>
            </w:r>
          </w:p>
        </w:tc>
      </w:tr>
      <w:tr w:rsidR="00920BB7" w:rsidRPr="003E2472" w:rsidTr="00920BB7">
        <w:tc>
          <w:tcPr>
            <w:tcW w:w="392" w:type="dxa"/>
          </w:tcPr>
          <w:p w:rsidR="00920BB7" w:rsidRPr="003E2472" w:rsidRDefault="00920BB7" w:rsidP="006A07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920BB7" w:rsidRPr="00920BB7" w:rsidRDefault="00920BB7" w:rsidP="00920BB7">
            <w:pPr>
              <w:rPr>
                <w:sz w:val="24"/>
                <w:szCs w:val="24"/>
              </w:rPr>
            </w:pPr>
            <w:r w:rsidRPr="00920BB7">
              <w:rPr>
                <w:sz w:val="24"/>
                <w:szCs w:val="24"/>
              </w:rPr>
              <w:t>Покривеност територије сигналом ГСМ мреже (Т.ГСМ)</w:t>
            </w:r>
          </w:p>
        </w:tc>
        <w:tc>
          <w:tcPr>
            <w:tcW w:w="1948" w:type="dxa"/>
            <w:vAlign w:val="center"/>
          </w:tcPr>
          <w:p w:rsidR="00920BB7" w:rsidRPr="003E2472" w:rsidRDefault="00920BB7" w:rsidP="006A076D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</w:tr>
      <w:tr w:rsidR="00920BB7" w:rsidRPr="003E2472" w:rsidTr="00920BB7">
        <w:tc>
          <w:tcPr>
            <w:tcW w:w="392" w:type="dxa"/>
          </w:tcPr>
          <w:p w:rsidR="00920BB7" w:rsidRPr="003E2472" w:rsidRDefault="00920BB7" w:rsidP="006A07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920BB7" w:rsidRPr="00920BB7" w:rsidRDefault="00920BB7" w:rsidP="00920BB7">
            <w:pPr>
              <w:rPr>
                <w:sz w:val="24"/>
                <w:szCs w:val="24"/>
              </w:rPr>
            </w:pPr>
            <w:r w:rsidRPr="00920BB7">
              <w:rPr>
                <w:sz w:val="24"/>
                <w:szCs w:val="24"/>
              </w:rPr>
              <w:t xml:space="preserve">Покривеност становништва сигналом ГСМ мреже (С.ГСМ) </w:t>
            </w:r>
          </w:p>
        </w:tc>
        <w:tc>
          <w:tcPr>
            <w:tcW w:w="1948" w:type="dxa"/>
            <w:vAlign w:val="center"/>
          </w:tcPr>
          <w:p w:rsidR="00920BB7" w:rsidRPr="003E2472" w:rsidRDefault="00920BB7" w:rsidP="006A076D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</w:tr>
      <w:tr w:rsidR="00920BB7" w:rsidRPr="003E2472" w:rsidTr="00920BB7">
        <w:tc>
          <w:tcPr>
            <w:tcW w:w="392" w:type="dxa"/>
          </w:tcPr>
          <w:p w:rsidR="00920BB7" w:rsidRPr="003E2472" w:rsidRDefault="00920BB7" w:rsidP="006A07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920BB7" w:rsidRPr="00920BB7" w:rsidRDefault="00920BB7" w:rsidP="00920BB7">
            <w:pPr>
              <w:rPr>
                <w:sz w:val="24"/>
                <w:szCs w:val="24"/>
              </w:rPr>
            </w:pPr>
            <w:r w:rsidRPr="00920BB7">
              <w:rPr>
                <w:sz w:val="24"/>
                <w:szCs w:val="24"/>
              </w:rPr>
              <w:t xml:space="preserve">Покривеност територије сигналом УМТС мреже (Т.УМТС) </w:t>
            </w:r>
          </w:p>
        </w:tc>
        <w:tc>
          <w:tcPr>
            <w:tcW w:w="1948" w:type="dxa"/>
            <w:vAlign w:val="center"/>
          </w:tcPr>
          <w:p w:rsidR="00920BB7" w:rsidRPr="003E2472" w:rsidRDefault="00920BB7" w:rsidP="006A076D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</w:tr>
      <w:tr w:rsidR="00920BB7" w:rsidRPr="003E2472" w:rsidTr="00920BB7">
        <w:tc>
          <w:tcPr>
            <w:tcW w:w="392" w:type="dxa"/>
          </w:tcPr>
          <w:p w:rsidR="00920BB7" w:rsidRPr="003E2472" w:rsidRDefault="00920BB7" w:rsidP="006A07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946" w:type="dxa"/>
          </w:tcPr>
          <w:p w:rsidR="00920BB7" w:rsidRPr="00920BB7" w:rsidRDefault="00920BB7" w:rsidP="00920BB7">
            <w:pPr>
              <w:rPr>
                <w:sz w:val="24"/>
                <w:szCs w:val="24"/>
              </w:rPr>
            </w:pPr>
            <w:r w:rsidRPr="00920BB7">
              <w:rPr>
                <w:sz w:val="24"/>
                <w:szCs w:val="24"/>
              </w:rPr>
              <w:t>Покривеност становништва сигналом УМТС мреже (С.УМТС)</w:t>
            </w:r>
          </w:p>
        </w:tc>
        <w:tc>
          <w:tcPr>
            <w:tcW w:w="1948" w:type="dxa"/>
            <w:vAlign w:val="center"/>
          </w:tcPr>
          <w:p w:rsidR="00920BB7" w:rsidRPr="003E2472" w:rsidRDefault="00920BB7" w:rsidP="006A076D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</w:tr>
    </w:tbl>
    <w:p w:rsidR="006A076D" w:rsidRPr="003E2472" w:rsidRDefault="006A076D" w:rsidP="006A076D">
      <w:pPr>
        <w:jc w:val="both"/>
      </w:pPr>
    </w:p>
    <w:p w:rsidR="00274CDE" w:rsidRPr="003E2472" w:rsidRDefault="00E10AD5" w:rsidP="00E10AD5">
      <w:pPr>
        <w:rPr>
          <w:b/>
          <w:bCs/>
        </w:rPr>
      </w:pPr>
      <w:r w:rsidRPr="003E2472">
        <w:rPr>
          <w:b/>
          <w:bCs/>
        </w:rPr>
        <w:t>С поштовањем,</w:t>
      </w:r>
    </w:p>
    <w:p w:rsidR="00E10AD5" w:rsidRPr="003E2472" w:rsidRDefault="00E10AD5" w:rsidP="00E10AD5">
      <w:pPr>
        <w:rPr>
          <w:b/>
          <w:bCs/>
        </w:rPr>
      </w:pPr>
    </w:p>
    <w:p w:rsidR="009455F2" w:rsidRPr="003E2472" w:rsidRDefault="00B90D80" w:rsidP="002E07A3">
      <w:pPr>
        <w:rPr>
          <w:bCs/>
          <w:lang w:val="sr-Latn-CS"/>
        </w:rPr>
      </w:pPr>
      <w:r w:rsidRPr="003E2472">
        <w:rPr>
          <w:b/>
          <w:bCs/>
        </w:rPr>
        <w:t>Комисија за јавну набавку 13-14-O</w:t>
      </w:r>
    </w:p>
    <w:p w:rsidR="009455F2" w:rsidRPr="003E2472" w:rsidRDefault="009455F2" w:rsidP="009455F2">
      <w:pPr>
        <w:jc w:val="both"/>
        <w:rPr>
          <w:i/>
          <w:lang w:val="sr-Latn-CS"/>
        </w:rPr>
      </w:pPr>
      <w:r w:rsidRPr="003E2472">
        <w:rPr>
          <w:lang w:val="sr-Latn-CS"/>
        </w:rPr>
        <w:lastRenderedPageBreak/>
        <w:t xml:space="preserve">                                                    </w:t>
      </w:r>
      <w:r w:rsidRPr="003E2472">
        <w:rPr>
          <w:lang w:val="sr-Latn-CS"/>
        </w:rPr>
        <w:tab/>
        <w:t xml:space="preserve">                                       </w:t>
      </w:r>
    </w:p>
    <w:p w:rsidR="00DB36E9" w:rsidRPr="003E2472" w:rsidRDefault="00DB36E9"/>
    <w:sectPr w:rsidR="00DB36E9" w:rsidRPr="003E2472" w:rsidSect="002F3E7B">
      <w:headerReference w:type="default" r:id="rId7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A3" w:rsidRDefault="002E07A3" w:rsidP="0075004E">
      <w:r>
        <w:separator/>
      </w:r>
    </w:p>
  </w:endnote>
  <w:endnote w:type="continuationSeparator" w:id="0">
    <w:p w:rsidR="002E07A3" w:rsidRDefault="002E07A3" w:rsidP="0075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A3" w:rsidRDefault="002E07A3" w:rsidP="0075004E">
      <w:r>
        <w:separator/>
      </w:r>
    </w:p>
  </w:footnote>
  <w:footnote w:type="continuationSeparator" w:id="0">
    <w:p w:rsidR="002E07A3" w:rsidRDefault="002E07A3" w:rsidP="0075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/>
    </w:tblPr>
    <w:tblGrid>
      <w:gridCol w:w="1475"/>
      <w:gridCol w:w="8063"/>
    </w:tblGrid>
    <w:tr w:rsidR="002E07A3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7A3" w:rsidRDefault="002E07A3" w:rsidP="002F3E7B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65pt;height:71.4pt" o:ole="">
                <v:imagedata r:id="rId1" o:title=""/>
              </v:shape>
              <o:OLEObject Type="Embed" ProgID="PBrush" ShapeID="_x0000_i1025" DrawAspect="Content" ObjectID="_1458385481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7A3" w:rsidRDefault="002E07A3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2E07A3" w:rsidRDefault="002E07A3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2E07A3" w:rsidRDefault="002E07A3" w:rsidP="002F3E7B">
          <w:pPr>
            <w:rPr>
              <w:sz w:val="8"/>
              <w:szCs w:val="8"/>
              <w:lang w:val="hr-HR"/>
            </w:rPr>
          </w:pPr>
        </w:p>
        <w:p w:rsidR="002E07A3" w:rsidRPr="009F571F" w:rsidRDefault="002E07A3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2E07A3" w:rsidRDefault="002E07A3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2E07A3" w:rsidRDefault="002E07A3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2E07A3" w:rsidRDefault="002E07A3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2E07A3" w:rsidRPr="003C5901" w:rsidRDefault="002E07A3" w:rsidP="002F3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455F2"/>
    <w:rsid w:val="000328F7"/>
    <w:rsid w:val="00062B02"/>
    <w:rsid w:val="000B54A6"/>
    <w:rsid w:val="0010366B"/>
    <w:rsid w:val="001413B5"/>
    <w:rsid w:val="0014757F"/>
    <w:rsid w:val="00171407"/>
    <w:rsid w:val="00203E66"/>
    <w:rsid w:val="00274CDE"/>
    <w:rsid w:val="002E07A3"/>
    <w:rsid w:val="002E5990"/>
    <w:rsid w:val="002F389D"/>
    <w:rsid w:val="002F3C53"/>
    <w:rsid w:val="002F3E7B"/>
    <w:rsid w:val="00363348"/>
    <w:rsid w:val="00394E41"/>
    <w:rsid w:val="0039604C"/>
    <w:rsid w:val="003A5051"/>
    <w:rsid w:val="003A6263"/>
    <w:rsid w:val="003B44BE"/>
    <w:rsid w:val="003B6A66"/>
    <w:rsid w:val="003E2472"/>
    <w:rsid w:val="003F446F"/>
    <w:rsid w:val="00410449"/>
    <w:rsid w:val="00430A42"/>
    <w:rsid w:val="004D04E4"/>
    <w:rsid w:val="004F1728"/>
    <w:rsid w:val="004F2BE8"/>
    <w:rsid w:val="00504D02"/>
    <w:rsid w:val="005A4EFC"/>
    <w:rsid w:val="005B08E4"/>
    <w:rsid w:val="005F1963"/>
    <w:rsid w:val="005F7061"/>
    <w:rsid w:val="00632229"/>
    <w:rsid w:val="00652B7F"/>
    <w:rsid w:val="006A076D"/>
    <w:rsid w:val="006E0765"/>
    <w:rsid w:val="006F16E1"/>
    <w:rsid w:val="007008F6"/>
    <w:rsid w:val="007153FA"/>
    <w:rsid w:val="00722711"/>
    <w:rsid w:val="0075004E"/>
    <w:rsid w:val="00776BD6"/>
    <w:rsid w:val="0078241E"/>
    <w:rsid w:val="00785445"/>
    <w:rsid w:val="007A2B04"/>
    <w:rsid w:val="007B23D8"/>
    <w:rsid w:val="007B7540"/>
    <w:rsid w:val="007E0A67"/>
    <w:rsid w:val="00835C92"/>
    <w:rsid w:val="00847410"/>
    <w:rsid w:val="008C4FA0"/>
    <w:rsid w:val="008D6B30"/>
    <w:rsid w:val="00900BE4"/>
    <w:rsid w:val="00920BB7"/>
    <w:rsid w:val="0092490A"/>
    <w:rsid w:val="009309AB"/>
    <w:rsid w:val="009455F2"/>
    <w:rsid w:val="0094753A"/>
    <w:rsid w:val="009563A4"/>
    <w:rsid w:val="00963C7E"/>
    <w:rsid w:val="009B42D4"/>
    <w:rsid w:val="009D3A42"/>
    <w:rsid w:val="009F64F1"/>
    <w:rsid w:val="00A12C7E"/>
    <w:rsid w:val="00A506FD"/>
    <w:rsid w:val="00A63851"/>
    <w:rsid w:val="00AD4FEC"/>
    <w:rsid w:val="00AD71E6"/>
    <w:rsid w:val="00AF652B"/>
    <w:rsid w:val="00B301AC"/>
    <w:rsid w:val="00B41DCF"/>
    <w:rsid w:val="00B43005"/>
    <w:rsid w:val="00B63818"/>
    <w:rsid w:val="00B90D80"/>
    <w:rsid w:val="00BB6B46"/>
    <w:rsid w:val="00BD51F3"/>
    <w:rsid w:val="00BD7006"/>
    <w:rsid w:val="00C30EA6"/>
    <w:rsid w:val="00C568A1"/>
    <w:rsid w:val="00C5790B"/>
    <w:rsid w:val="00C94257"/>
    <w:rsid w:val="00CA58C2"/>
    <w:rsid w:val="00CD77D4"/>
    <w:rsid w:val="00D41888"/>
    <w:rsid w:val="00DB36E9"/>
    <w:rsid w:val="00DC24A0"/>
    <w:rsid w:val="00E10AD5"/>
    <w:rsid w:val="00E37D8A"/>
    <w:rsid w:val="00E60E38"/>
    <w:rsid w:val="00ED1A52"/>
    <w:rsid w:val="00ED257E"/>
    <w:rsid w:val="00EE69EC"/>
    <w:rsid w:val="00EF0052"/>
    <w:rsid w:val="00EF57F3"/>
    <w:rsid w:val="00F16237"/>
    <w:rsid w:val="00F2011E"/>
    <w:rsid w:val="00F31167"/>
    <w:rsid w:val="00F9772A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171407"/>
    <w:pPr>
      <w:ind w:left="720"/>
      <w:contextualSpacing/>
    </w:pPr>
  </w:style>
  <w:style w:type="character" w:customStyle="1" w:styleId="font81">
    <w:name w:val="font81"/>
    <w:rsid w:val="00171407"/>
    <w:rPr>
      <w:rFonts w:ascii="Book Antiqua" w:hAnsi="Book Antiqua" w:hint="default"/>
      <w:sz w:val="26"/>
      <w:szCs w:val="26"/>
    </w:rPr>
  </w:style>
  <w:style w:type="paragraph" w:styleId="NormalWeb">
    <w:name w:val="Normal (Web)"/>
    <w:basedOn w:val="Normal"/>
    <w:uiPriority w:val="99"/>
    <w:unhideWhenUsed/>
    <w:rsid w:val="006A076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Sl JN</cp:lastModifiedBy>
  <cp:revision>18</cp:revision>
  <dcterms:created xsi:type="dcterms:W3CDTF">2013-10-22T10:26:00Z</dcterms:created>
  <dcterms:modified xsi:type="dcterms:W3CDTF">2014-04-07T12:18:00Z</dcterms:modified>
</cp:coreProperties>
</file>