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56127407"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2380500"/>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9523A8">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636EDA" w:rsidRPr="00636EDA" w:rsidRDefault="00636EDA" w:rsidP="002D5B2C">
      <w:pPr>
        <w:pStyle w:val="Footer"/>
        <w:jc w:val="center"/>
        <w:rPr>
          <w:b/>
          <w:noProof/>
        </w:rPr>
      </w:pPr>
      <w:r w:rsidRPr="00636EDA">
        <w:rPr>
          <w:b/>
          <w:noProof/>
        </w:rPr>
        <w:t xml:space="preserve">Услуга сервисирања, одржавања и поправке чилера, </w:t>
      </w:r>
    </w:p>
    <w:p w:rsidR="00C74F94" w:rsidRPr="00636EDA" w:rsidRDefault="00636EDA" w:rsidP="002D5B2C">
      <w:pPr>
        <w:pStyle w:val="Footer"/>
        <w:jc w:val="center"/>
        <w:rPr>
          <w:b/>
          <w:noProof/>
        </w:rPr>
      </w:pPr>
      <w:r w:rsidRPr="00636EDA">
        <w:rPr>
          <w:b/>
          <w:noProof/>
        </w:rPr>
        <w:t xml:space="preserve">за потребе Клиничког центра Војводине </w:t>
      </w:r>
    </w:p>
    <w:p w:rsidR="00636EDA" w:rsidRPr="00AE1407" w:rsidRDefault="00636EDA" w:rsidP="002D5B2C">
      <w:pPr>
        <w:pStyle w:val="Footer"/>
        <w:jc w:val="center"/>
        <w:rPr>
          <w:b/>
          <w:noProof/>
          <w:highlight w:val="yellow"/>
        </w:rPr>
      </w:pPr>
    </w:p>
    <w:p w:rsidR="00406B71" w:rsidRPr="00636EDA" w:rsidRDefault="009523A8"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636EDA" w:rsidRPr="00636EDA">
            <w:rPr>
              <w:b/>
            </w:rPr>
            <w:t>Отворени поступак</w:t>
          </w:r>
        </w:sdtContent>
      </w:sdt>
      <w:r w:rsidR="00406B71" w:rsidRPr="00636EDA">
        <w:rPr>
          <w:b/>
          <w:noProof/>
        </w:rPr>
        <w:t xml:space="preserve"> </w:t>
      </w:r>
    </w:p>
    <w:p w:rsidR="002D5B2C" w:rsidRPr="00AE1407" w:rsidRDefault="002D5B2C" w:rsidP="002D5B2C">
      <w:pPr>
        <w:pStyle w:val="Footer"/>
        <w:tabs>
          <w:tab w:val="left" w:pos="720"/>
        </w:tabs>
        <w:jc w:val="center"/>
        <w:rPr>
          <w:b/>
          <w:noProof/>
        </w:rPr>
      </w:pPr>
      <w:r w:rsidRPr="00636EDA">
        <w:rPr>
          <w:b/>
          <w:noProof/>
        </w:rPr>
        <w:t xml:space="preserve">БРОЈ </w:t>
      </w:r>
      <w:r w:rsidR="00636EDA" w:rsidRPr="00636EDA">
        <w:rPr>
          <w:b/>
          <w:noProof/>
        </w:rPr>
        <w:t>67-14</w:t>
      </w:r>
      <w:r w:rsidRPr="00636EDA">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636EDA">
        <w:rPr>
          <w:b/>
          <w:noProof/>
        </w:rPr>
        <w:t>Нови Сад</w:t>
      </w:r>
      <w:r w:rsidR="005B4BDC" w:rsidRPr="00636EDA">
        <w:rPr>
          <w:b/>
          <w:noProof/>
        </w:rPr>
        <w:t xml:space="preserve">, </w:t>
      </w:r>
      <w:r w:rsidR="002E14DA" w:rsidRPr="00636EDA">
        <w:rPr>
          <w:b/>
          <w:noProof/>
        </w:rPr>
        <w:t>2014</w:t>
      </w:r>
      <w:r w:rsidR="00E23EAC" w:rsidRPr="00636EDA">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636EDA" w:rsidRPr="00636EDA" w:rsidRDefault="009523A8" w:rsidP="00636EDA">
      <w:pPr>
        <w:pStyle w:val="Foote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636EDA">
            <w:rPr>
              <w:b/>
              <w:noProof/>
            </w:rPr>
            <w:t xml:space="preserve">у отвореном поступку јавне набавке </w:t>
          </w:r>
        </w:sdtContent>
      </w:sdt>
      <w:r w:rsidR="000C3B23" w:rsidRPr="00636EDA">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636EDA">
            <w:rPr>
              <w:b/>
              <w:noProof/>
            </w:rPr>
            <w:t>услуга</w:t>
          </w:r>
        </w:sdtContent>
      </w:sdt>
      <w:r w:rsidR="00F9313D" w:rsidRPr="00636EDA">
        <w:rPr>
          <w:b/>
          <w:noProof/>
        </w:rPr>
        <w:t xml:space="preserve"> бр </w:t>
      </w:r>
      <w:r w:rsidR="00636EDA" w:rsidRPr="00636EDA">
        <w:rPr>
          <w:b/>
          <w:noProof/>
        </w:rPr>
        <w:t>67-14</w:t>
      </w:r>
      <w:r w:rsidR="00F9313D" w:rsidRPr="00636EDA">
        <w:rPr>
          <w:b/>
          <w:noProof/>
        </w:rPr>
        <w:t>-О</w:t>
      </w:r>
      <w:r w:rsidR="00150683" w:rsidRPr="00636EDA">
        <w:rPr>
          <w:b/>
          <w:noProof/>
        </w:rPr>
        <w:t xml:space="preserve"> - </w:t>
      </w:r>
      <w:r w:rsidR="00636EDA" w:rsidRPr="00636EDA">
        <w:rPr>
          <w:b/>
          <w:noProof/>
        </w:rPr>
        <w:t xml:space="preserve"> сервисирањ</w:t>
      </w:r>
      <w:r w:rsidR="00ED5C08">
        <w:rPr>
          <w:b/>
          <w:noProof/>
        </w:rPr>
        <w:t>e</w:t>
      </w:r>
      <w:r w:rsidR="00636EDA" w:rsidRPr="00636EDA">
        <w:rPr>
          <w:b/>
          <w:noProof/>
        </w:rPr>
        <w:t>, одржавањ</w:t>
      </w:r>
      <w:r w:rsidR="00ED5C08">
        <w:rPr>
          <w:b/>
          <w:noProof/>
        </w:rPr>
        <w:t>e</w:t>
      </w:r>
      <w:r w:rsidR="00636EDA" w:rsidRPr="00636EDA">
        <w:rPr>
          <w:b/>
          <w:noProof/>
        </w:rPr>
        <w:t xml:space="preserve"> и поправк</w:t>
      </w:r>
      <w:r w:rsidR="00ED5C08">
        <w:rPr>
          <w:b/>
          <w:noProof/>
        </w:rPr>
        <w:t>a</w:t>
      </w:r>
      <w:r w:rsidR="00636EDA" w:rsidRPr="00636EDA">
        <w:rPr>
          <w:b/>
          <w:noProof/>
        </w:rPr>
        <w:t xml:space="preserve"> чилера, </w:t>
      </w:r>
    </w:p>
    <w:p w:rsidR="00636EDA" w:rsidRPr="00636EDA" w:rsidRDefault="00636EDA" w:rsidP="00636EDA">
      <w:pPr>
        <w:pStyle w:val="Footer"/>
        <w:jc w:val="center"/>
        <w:rPr>
          <w:b/>
          <w:noProof/>
        </w:rPr>
      </w:pPr>
      <w:r w:rsidRPr="00636EDA">
        <w:rPr>
          <w:b/>
          <w:noProof/>
        </w:rPr>
        <w:t xml:space="preserve">за потребе Клиничког центра Војводине </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2E6092" w:rsidRDefault="000C0B17">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82380500" w:history="1">
            <w:r w:rsidR="002E6092" w:rsidRPr="004B3C00">
              <w:rPr>
                <w:rStyle w:val="Hyperlink"/>
              </w:rPr>
              <w:t>КЛИНИЧКИ ЦЕНТАР ВОЈВОДИНЕ</w:t>
            </w:r>
            <w:r w:rsidR="002E6092">
              <w:rPr>
                <w:webHidden/>
              </w:rPr>
              <w:tab/>
            </w:r>
            <w:r w:rsidR="002E6092">
              <w:rPr>
                <w:webHidden/>
              </w:rPr>
              <w:fldChar w:fldCharType="begin"/>
            </w:r>
            <w:r w:rsidR="002E6092">
              <w:rPr>
                <w:webHidden/>
              </w:rPr>
              <w:instrText xml:space="preserve"> PAGEREF _Toc382380500 \h </w:instrText>
            </w:r>
            <w:r w:rsidR="002E6092">
              <w:rPr>
                <w:webHidden/>
              </w:rPr>
            </w:r>
            <w:r w:rsidR="002E6092">
              <w:rPr>
                <w:webHidden/>
              </w:rPr>
              <w:fldChar w:fldCharType="separate"/>
            </w:r>
            <w:r w:rsidR="00D20944">
              <w:rPr>
                <w:webHidden/>
              </w:rPr>
              <w:t>1</w:t>
            </w:r>
            <w:r w:rsidR="002E6092">
              <w:rPr>
                <w:webHidden/>
              </w:rPr>
              <w:fldChar w:fldCharType="end"/>
            </w:r>
          </w:hyperlink>
        </w:p>
        <w:p w:rsidR="002E6092" w:rsidRDefault="009523A8">
          <w:pPr>
            <w:pStyle w:val="TOC2"/>
            <w:tabs>
              <w:tab w:val="left" w:pos="660"/>
              <w:tab w:val="right" w:leader="dot" w:pos="9060"/>
            </w:tabs>
            <w:rPr>
              <w:rFonts w:asciiTheme="minorHAnsi" w:eastAsiaTheme="minorEastAsia" w:hAnsiTheme="minorHAnsi" w:cstheme="minorBidi"/>
              <w:noProof/>
              <w:sz w:val="22"/>
              <w:szCs w:val="22"/>
              <w:lang w:val="en-US"/>
            </w:rPr>
          </w:pPr>
          <w:hyperlink w:anchor="_Toc382380501" w:history="1">
            <w:r w:rsidR="002E6092" w:rsidRPr="004B3C00">
              <w:rPr>
                <w:rStyle w:val="Hyperlink"/>
                <w:noProof/>
              </w:rPr>
              <w:t>1.</w:t>
            </w:r>
            <w:r w:rsidR="002E6092">
              <w:rPr>
                <w:rFonts w:asciiTheme="minorHAnsi" w:eastAsiaTheme="minorEastAsia" w:hAnsiTheme="minorHAnsi" w:cstheme="minorBidi"/>
                <w:noProof/>
                <w:sz w:val="22"/>
                <w:szCs w:val="22"/>
                <w:lang w:val="en-US"/>
              </w:rPr>
              <w:tab/>
            </w:r>
            <w:r w:rsidR="002E6092" w:rsidRPr="004B3C00">
              <w:rPr>
                <w:rStyle w:val="Hyperlink"/>
                <w:noProof/>
              </w:rPr>
              <w:t>ОПШТИ ПОДАЦИ О НАБАВЦИ</w:t>
            </w:r>
            <w:r w:rsidR="002E6092">
              <w:rPr>
                <w:noProof/>
                <w:webHidden/>
              </w:rPr>
              <w:tab/>
            </w:r>
            <w:r w:rsidR="002E6092">
              <w:rPr>
                <w:noProof/>
                <w:webHidden/>
              </w:rPr>
              <w:fldChar w:fldCharType="begin"/>
            </w:r>
            <w:r w:rsidR="002E6092">
              <w:rPr>
                <w:noProof/>
                <w:webHidden/>
              </w:rPr>
              <w:instrText xml:space="preserve"> PAGEREF _Toc382380501 \h </w:instrText>
            </w:r>
            <w:r w:rsidR="002E6092">
              <w:rPr>
                <w:noProof/>
                <w:webHidden/>
              </w:rPr>
            </w:r>
            <w:r w:rsidR="002E6092">
              <w:rPr>
                <w:noProof/>
                <w:webHidden/>
              </w:rPr>
              <w:fldChar w:fldCharType="separate"/>
            </w:r>
            <w:r w:rsidR="00D20944">
              <w:rPr>
                <w:noProof/>
                <w:webHidden/>
              </w:rPr>
              <w:t>3</w:t>
            </w:r>
            <w:r w:rsidR="002E6092">
              <w:rPr>
                <w:noProof/>
                <w:webHidden/>
              </w:rPr>
              <w:fldChar w:fldCharType="end"/>
            </w:r>
          </w:hyperlink>
        </w:p>
        <w:p w:rsidR="002E6092" w:rsidRDefault="009523A8">
          <w:pPr>
            <w:pStyle w:val="TOC2"/>
            <w:tabs>
              <w:tab w:val="left" w:pos="660"/>
              <w:tab w:val="right" w:leader="dot" w:pos="9060"/>
            </w:tabs>
            <w:rPr>
              <w:rFonts w:asciiTheme="minorHAnsi" w:eastAsiaTheme="minorEastAsia" w:hAnsiTheme="minorHAnsi" w:cstheme="minorBidi"/>
              <w:noProof/>
              <w:sz w:val="22"/>
              <w:szCs w:val="22"/>
              <w:lang w:val="en-US"/>
            </w:rPr>
          </w:pPr>
          <w:hyperlink w:anchor="_Toc382380502" w:history="1">
            <w:r w:rsidR="002E6092" w:rsidRPr="004B3C00">
              <w:rPr>
                <w:rStyle w:val="Hyperlink"/>
                <w:noProof/>
                <w:lang w:val="sl-SI"/>
              </w:rPr>
              <w:t>2.</w:t>
            </w:r>
            <w:r w:rsidR="002E6092">
              <w:rPr>
                <w:rFonts w:asciiTheme="minorHAnsi" w:eastAsiaTheme="minorEastAsia" w:hAnsiTheme="minorHAnsi" w:cstheme="minorBidi"/>
                <w:noProof/>
                <w:sz w:val="22"/>
                <w:szCs w:val="22"/>
                <w:lang w:val="en-US"/>
              </w:rPr>
              <w:tab/>
            </w:r>
            <w:r w:rsidR="002E6092" w:rsidRPr="004B3C00">
              <w:rPr>
                <w:rStyle w:val="Hyperlink"/>
                <w:noProof/>
              </w:rPr>
              <w:t>ПОДАЦИ О ПРЕДМЕТУ ЈАВНЕ НАБАВКЕ</w:t>
            </w:r>
            <w:r w:rsidR="002E6092">
              <w:rPr>
                <w:noProof/>
                <w:webHidden/>
              </w:rPr>
              <w:tab/>
            </w:r>
            <w:r w:rsidR="002E6092">
              <w:rPr>
                <w:noProof/>
                <w:webHidden/>
              </w:rPr>
              <w:fldChar w:fldCharType="begin"/>
            </w:r>
            <w:r w:rsidR="002E6092">
              <w:rPr>
                <w:noProof/>
                <w:webHidden/>
              </w:rPr>
              <w:instrText xml:space="preserve"> PAGEREF _Toc382380502 \h </w:instrText>
            </w:r>
            <w:r w:rsidR="002E6092">
              <w:rPr>
                <w:noProof/>
                <w:webHidden/>
              </w:rPr>
            </w:r>
            <w:r w:rsidR="002E6092">
              <w:rPr>
                <w:noProof/>
                <w:webHidden/>
              </w:rPr>
              <w:fldChar w:fldCharType="separate"/>
            </w:r>
            <w:r w:rsidR="00D20944">
              <w:rPr>
                <w:noProof/>
                <w:webHidden/>
              </w:rPr>
              <w:t>4</w:t>
            </w:r>
            <w:r w:rsidR="002E6092">
              <w:rPr>
                <w:noProof/>
                <w:webHidden/>
              </w:rPr>
              <w:fldChar w:fldCharType="end"/>
            </w:r>
          </w:hyperlink>
        </w:p>
        <w:p w:rsidR="002E6092" w:rsidRDefault="009523A8">
          <w:pPr>
            <w:pStyle w:val="TOC2"/>
            <w:tabs>
              <w:tab w:val="left" w:pos="660"/>
              <w:tab w:val="right" w:leader="dot" w:pos="9060"/>
            </w:tabs>
            <w:rPr>
              <w:rFonts w:asciiTheme="minorHAnsi" w:eastAsiaTheme="minorEastAsia" w:hAnsiTheme="minorHAnsi" w:cstheme="minorBidi"/>
              <w:noProof/>
              <w:sz w:val="22"/>
              <w:szCs w:val="22"/>
              <w:lang w:val="en-US"/>
            </w:rPr>
          </w:pPr>
          <w:hyperlink w:anchor="_Toc382380503" w:history="1">
            <w:r w:rsidR="002E6092" w:rsidRPr="004B3C00">
              <w:rPr>
                <w:rStyle w:val="Hyperlink"/>
                <w:noProof/>
              </w:rPr>
              <w:t>3.</w:t>
            </w:r>
            <w:r w:rsidR="002E6092">
              <w:rPr>
                <w:rFonts w:asciiTheme="minorHAnsi" w:eastAsiaTheme="minorEastAsia" w:hAnsiTheme="minorHAnsi" w:cstheme="minorBidi"/>
                <w:noProof/>
                <w:sz w:val="22"/>
                <w:szCs w:val="22"/>
                <w:lang w:val="en-US"/>
              </w:rPr>
              <w:tab/>
            </w:r>
            <w:r w:rsidR="002E6092" w:rsidRPr="004B3C00">
              <w:rPr>
                <w:rStyle w:val="Hyperlink"/>
                <w:noProof/>
              </w:rPr>
              <w:t>ОПИС ПРЕДМЕТА ЈАВНЕ НАБАВКЕ</w:t>
            </w:r>
            <w:r w:rsidR="002E6092">
              <w:rPr>
                <w:noProof/>
                <w:webHidden/>
              </w:rPr>
              <w:tab/>
            </w:r>
            <w:r w:rsidR="002E6092">
              <w:rPr>
                <w:noProof/>
                <w:webHidden/>
              </w:rPr>
              <w:fldChar w:fldCharType="begin"/>
            </w:r>
            <w:r w:rsidR="002E6092">
              <w:rPr>
                <w:noProof/>
                <w:webHidden/>
              </w:rPr>
              <w:instrText xml:space="preserve"> PAGEREF _Toc382380503 \h </w:instrText>
            </w:r>
            <w:r w:rsidR="002E6092">
              <w:rPr>
                <w:noProof/>
                <w:webHidden/>
              </w:rPr>
            </w:r>
            <w:r w:rsidR="002E6092">
              <w:rPr>
                <w:noProof/>
                <w:webHidden/>
              </w:rPr>
              <w:fldChar w:fldCharType="separate"/>
            </w:r>
            <w:r w:rsidR="00D20944">
              <w:rPr>
                <w:noProof/>
                <w:webHidden/>
              </w:rPr>
              <w:t>5</w:t>
            </w:r>
            <w:r w:rsidR="002E6092">
              <w:rPr>
                <w:noProof/>
                <w:webHidden/>
              </w:rPr>
              <w:fldChar w:fldCharType="end"/>
            </w:r>
          </w:hyperlink>
        </w:p>
        <w:p w:rsidR="002E6092" w:rsidRDefault="009523A8">
          <w:pPr>
            <w:pStyle w:val="TOC2"/>
            <w:tabs>
              <w:tab w:val="left" w:pos="660"/>
              <w:tab w:val="right" w:leader="dot" w:pos="9060"/>
            </w:tabs>
            <w:rPr>
              <w:rFonts w:asciiTheme="minorHAnsi" w:eastAsiaTheme="minorEastAsia" w:hAnsiTheme="minorHAnsi" w:cstheme="minorBidi"/>
              <w:noProof/>
              <w:sz w:val="22"/>
              <w:szCs w:val="22"/>
              <w:lang w:val="en-US"/>
            </w:rPr>
          </w:pPr>
          <w:hyperlink w:anchor="_Toc382380504" w:history="1">
            <w:r w:rsidR="002E6092" w:rsidRPr="004B3C00">
              <w:rPr>
                <w:rStyle w:val="Hyperlink"/>
                <w:noProof/>
              </w:rPr>
              <w:t>4.</w:t>
            </w:r>
            <w:r w:rsidR="002E6092">
              <w:rPr>
                <w:rFonts w:asciiTheme="minorHAnsi" w:eastAsiaTheme="minorEastAsia" w:hAnsiTheme="minorHAnsi" w:cstheme="minorBidi"/>
                <w:noProof/>
                <w:sz w:val="22"/>
                <w:szCs w:val="22"/>
                <w:lang w:val="en-US"/>
              </w:rPr>
              <w:tab/>
            </w:r>
            <w:r w:rsidR="002E6092" w:rsidRPr="004B3C00">
              <w:rPr>
                <w:rStyle w:val="Hyperlink"/>
                <w:noProof/>
              </w:rPr>
              <w:t xml:space="preserve">ТЕХНИЧКА ДОКУМЕНТАЦИЈА </w:t>
            </w:r>
            <w:r w:rsidR="002E6092" w:rsidRPr="004B3C00">
              <w:rPr>
                <w:rStyle w:val="Hyperlink"/>
                <w:bCs/>
                <w:iCs/>
                <w:noProof/>
              </w:rPr>
              <w:t>ПРЕДМЕТА ЈАВНЕ НАБАВКЕ</w:t>
            </w:r>
            <w:r w:rsidR="002E6092">
              <w:rPr>
                <w:noProof/>
                <w:webHidden/>
              </w:rPr>
              <w:tab/>
            </w:r>
            <w:r w:rsidR="002E6092">
              <w:rPr>
                <w:noProof/>
                <w:webHidden/>
              </w:rPr>
              <w:fldChar w:fldCharType="begin"/>
            </w:r>
            <w:r w:rsidR="002E6092">
              <w:rPr>
                <w:noProof/>
                <w:webHidden/>
              </w:rPr>
              <w:instrText xml:space="preserve"> PAGEREF _Toc382380504 \h </w:instrText>
            </w:r>
            <w:r w:rsidR="002E6092">
              <w:rPr>
                <w:noProof/>
                <w:webHidden/>
              </w:rPr>
            </w:r>
            <w:r w:rsidR="002E6092">
              <w:rPr>
                <w:noProof/>
                <w:webHidden/>
              </w:rPr>
              <w:fldChar w:fldCharType="separate"/>
            </w:r>
            <w:r w:rsidR="00D20944">
              <w:rPr>
                <w:noProof/>
                <w:webHidden/>
              </w:rPr>
              <w:t>8</w:t>
            </w:r>
            <w:r w:rsidR="002E6092">
              <w:rPr>
                <w:noProof/>
                <w:webHidden/>
              </w:rPr>
              <w:fldChar w:fldCharType="end"/>
            </w:r>
          </w:hyperlink>
        </w:p>
        <w:p w:rsidR="002E6092" w:rsidRDefault="009523A8">
          <w:pPr>
            <w:pStyle w:val="TOC2"/>
            <w:tabs>
              <w:tab w:val="left" w:pos="660"/>
              <w:tab w:val="right" w:leader="dot" w:pos="9060"/>
            </w:tabs>
            <w:rPr>
              <w:rFonts w:asciiTheme="minorHAnsi" w:eastAsiaTheme="minorEastAsia" w:hAnsiTheme="minorHAnsi" w:cstheme="minorBidi"/>
              <w:noProof/>
              <w:sz w:val="22"/>
              <w:szCs w:val="22"/>
              <w:lang w:val="en-US"/>
            </w:rPr>
          </w:pPr>
          <w:hyperlink w:anchor="_Toc382380505" w:history="1">
            <w:r w:rsidR="002E6092" w:rsidRPr="004B3C00">
              <w:rPr>
                <w:rStyle w:val="Hyperlink"/>
                <w:noProof/>
              </w:rPr>
              <w:t>5.</w:t>
            </w:r>
            <w:r w:rsidR="002E6092">
              <w:rPr>
                <w:rFonts w:asciiTheme="minorHAnsi" w:eastAsiaTheme="minorEastAsia" w:hAnsiTheme="minorHAnsi" w:cstheme="minorBidi"/>
                <w:noProof/>
                <w:sz w:val="22"/>
                <w:szCs w:val="22"/>
                <w:lang w:val="en-US"/>
              </w:rPr>
              <w:tab/>
            </w:r>
            <w:r w:rsidR="002E6092" w:rsidRPr="004B3C00">
              <w:rPr>
                <w:rStyle w:val="Hyperlink"/>
                <w:noProof/>
              </w:rPr>
              <w:t>УСЛОВИ ЗА УЧЕШЋЕ У ПОСТУПКУ ЈАВНЕ НАБАВКЕ ИЗ ЧЛ. 75. И 76. ЗАКОНА И УПУТСТВО КАКО СЕ ДОКАЗУЈЕ ИСПУЊЕНОСТ ТИХ УСЛОВА</w:t>
            </w:r>
            <w:r w:rsidR="002E6092">
              <w:rPr>
                <w:noProof/>
                <w:webHidden/>
              </w:rPr>
              <w:tab/>
            </w:r>
            <w:r w:rsidR="002E6092">
              <w:rPr>
                <w:noProof/>
                <w:webHidden/>
              </w:rPr>
              <w:fldChar w:fldCharType="begin"/>
            </w:r>
            <w:r w:rsidR="002E6092">
              <w:rPr>
                <w:noProof/>
                <w:webHidden/>
              </w:rPr>
              <w:instrText xml:space="preserve"> PAGEREF _Toc382380505 \h </w:instrText>
            </w:r>
            <w:r w:rsidR="002E6092">
              <w:rPr>
                <w:noProof/>
                <w:webHidden/>
              </w:rPr>
            </w:r>
            <w:r w:rsidR="002E6092">
              <w:rPr>
                <w:noProof/>
                <w:webHidden/>
              </w:rPr>
              <w:fldChar w:fldCharType="separate"/>
            </w:r>
            <w:r w:rsidR="00D20944">
              <w:rPr>
                <w:noProof/>
                <w:webHidden/>
              </w:rPr>
              <w:t>9</w:t>
            </w:r>
            <w:r w:rsidR="002E6092">
              <w:rPr>
                <w:noProof/>
                <w:webHidden/>
              </w:rPr>
              <w:fldChar w:fldCharType="end"/>
            </w:r>
          </w:hyperlink>
        </w:p>
        <w:p w:rsidR="002E6092" w:rsidRDefault="009523A8">
          <w:pPr>
            <w:pStyle w:val="TOC2"/>
            <w:tabs>
              <w:tab w:val="left" w:pos="660"/>
              <w:tab w:val="right" w:leader="dot" w:pos="9060"/>
            </w:tabs>
            <w:rPr>
              <w:rFonts w:asciiTheme="minorHAnsi" w:eastAsiaTheme="minorEastAsia" w:hAnsiTheme="minorHAnsi" w:cstheme="minorBidi"/>
              <w:noProof/>
              <w:sz w:val="22"/>
              <w:szCs w:val="22"/>
              <w:lang w:val="en-US"/>
            </w:rPr>
          </w:pPr>
          <w:hyperlink w:anchor="_Toc382380506" w:history="1">
            <w:r w:rsidR="002E6092" w:rsidRPr="004B3C00">
              <w:rPr>
                <w:rStyle w:val="Hyperlink"/>
                <w:noProof/>
              </w:rPr>
              <w:t>6.</w:t>
            </w:r>
            <w:r w:rsidR="002E6092">
              <w:rPr>
                <w:rFonts w:asciiTheme="minorHAnsi" w:eastAsiaTheme="minorEastAsia" w:hAnsiTheme="minorHAnsi" w:cstheme="minorBidi"/>
                <w:noProof/>
                <w:sz w:val="22"/>
                <w:szCs w:val="22"/>
                <w:lang w:val="en-US"/>
              </w:rPr>
              <w:tab/>
            </w:r>
            <w:r w:rsidR="002E6092" w:rsidRPr="004B3C00">
              <w:rPr>
                <w:rStyle w:val="Hyperlink"/>
                <w:noProof/>
              </w:rPr>
              <w:t>УПУТСТВО ПОНУЂАЧИМА КАКО ДА САЧИНЕ ПОНУДУ</w:t>
            </w:r>
            <w:r w:rsidR="002E6092">
              <w:rPr>
                <w:noProof/>
                <w:webHidden/>
              </w:rPr>
              <w:tab/>
            </w:r>
            <w:r w:rsidR="002E6092">
              <w:rPr>
                <w:noProof/>
                <w:webHidden/>
              </w:rPr>
              <w:fldChar w:fldCharType="begin"/>
            </w:r>
            <w:r w:rsidR="002E6092">
              <w:rPr>
                <w:noProof/>
                <w:webHidden/>
              </w:rPr>
              <w:instrText xml:space="preserve"> PAGEREF _Toc382380506 \h </w:instrText>
            </w:r>
            <w:r w:rsidR="002E6092">
              <w:rPr>
                <w:noProof/>
                <w:webHidden/>
              </w:rPr>
            </w:r>
            <w:r w:rsidR="002E6092">
              <w:rPr>
                <w:noProof/>
                <w:webHidden/>
              </w:rPr>
              <w:fldChar w:fldCharType="separate"/>
            </w:r>
            <w:r w:rsidR="00D20944">
              <w:rPr>
                <w:noProof/>
                <w:webHidden/>
              </w:rPr>
              <w:t>13</w:t>
            </w:r>
            <w:r w:rsidR="002E6092">
              <w:rPr>
                <w:noProof/>
                <w:webHidden/>
              </w:rPr>
              <w:fldChar w:fldCharType="end"/>
            </w:r>
          </w:hyperlink>
        </w:p>
        <w:p w:rsidR="002E6092" w:rsidRDefault="00D20944">
          <w:pPr>
            <w:pStyle w:val="TOC1"/>
            <w:tabs>
              <w:tab w:val="left" w:pos="440"/>
            </w:tabs>
            <w:rPr>
              <w:lang w:val="sr-Cyrl-RS"/>
            </w:rPr>
          </w:pPr>
          <w:r>
            <w:rPr>
              <w:rStyle w:val="Hyperlink"/>
              <w:lang w:val="sr-Cyrl-RS"/>
            </w:rPr>
            <w:t xml:space="preserve">   </w:t>
          </w:r>
          <w:hyperlink w:anchor="_Toc382380507" w:history="1">
            <w:r w:rsidR="002E6092" w:rsidRPr="004B3C00">
              <w:rPr>
                <w:rStyle w:val="Hyperlink"/>
              </w:rPr>
              <w:t>7.</w:t>
            </w:r>
            <w:r w:rsidR="002E6092">
              <w:rPr>
                <w:rFonts w:asciiTheme="minorHAnsi" w:eastAsiaTheme="minorEastAsia" w:hAnsiTheme="minorHAnsi" w:cstheme="minorBidi"/>
                <w:sz w:val="22"/>
                <w:szCs w:val="22"/>
                <w:lang w:val="en-US"/>
              </w:rPr>
              <w:tab/>
            </w:r>
            <w:r w:rsidR="002E6092" w:rsidRPr="004B3C00">
              <w:rPr>
                <w:rStyle w:val="Hyperlink"/>
              </w:rPr>
              <w:t>РАЗРАДА КРИТЕРИЈУМА</w:t>
            </w:r>
            <w:r w:rsidR="002E6092">
              <w:rPr>
                <w:webHidden/>
              </w:rPr>
              <w:tab/>
            </w:r>
            <w:r w:rsidR="002E6092">
              <w:rPr>
                <w:webHidden/>
              </w:rPr>
              <w:fldChar w:fldCharType="begin"/>
            </w:r>
            <w:r w:rsidR="002E6092">
              <w:rPr>
                <w:webHidden/>
              </w:rPr>
              <w:instrText xml:space="preserve"> PAGEREF _Toc382380507 \h </w:instrText>
            </w:r>
            <w:r w:rsidR="002E6092">
              <w:rPr>
                <w:webHidden/>
              </w:rPr>
            </w:r>
            <w:r w:rsidR="002E6092">
              <w:rPr>
                <w:webHidden/>
              </w:rPr>
              <w:fldChar w:fldCharType="separate"/>
            </w:r>
            <w:r>
              <w:rPr>
                <w:webHidden/>
              </w:rPr>
              <w:t>21</w:t>
            </w:r>
            <w:r w:rsidR="002E6092">
              <w:rPr>
                <w:webHidden/>
              </w:rPr>
              <w:fldChar w:fldCharType="end"/>
            </w:r>
          </w:hyperlink>
        </w:p>
        <w:p w:rsidR="002E6092" w:rsidRDefault="009523A8">
          <w:pPr>
            <w:pStyle w:val="TOC2"/>
            <w:tabs>
              <w:tab w:val="right" w:leader="dot" w:pos="9060"/>
            </w:tabs>
            <w:rPr>
              <w:rFonts w:asciiTheme="minorHAnsi" w:eastAsiaTheme="minorEastAsia" w:hAnsiTheme="minorHAnsi" w:cstheme="minorBidi"/>
              <w:noProof/>
              <w:sz w:val="22"/>
              <w:szCs w:val="22"/>
              <w:lang w:val="en-US"/>
            </w:rPr>
          </w:pPr>
          <w:hyperlink w:anchor="_Toc382380508" w:history="1">
            <w:r w:rsidR="002E6092" w:rsidRPr="004B3C00">
              <w:rPr>
                <w:rStyle w:val="Hyperlink"/>
                <w:noProof/>
              </w:rPr>
              <w:t>8.  МОДЕЛ УГОВОРА</w:t>
            </w:r>
            <w:r w:rsidR="002E6092">
              <w:rPr>
                <w:noProof/>
                <w:webHidden/>
              </w:rPr>
              <w:tab/>
            </w:r>
            <w:r w:rsidR="002E6092">
              <w:rPr>
                <w:noProof/>
                <w:webHidden/>
              </w:rPr>
              <w:fldChar w:fldCharType="begin"/>
            </w:r>
            <w:r w:rsidR="002E6092">
              <w:rPr>
                <w:noProof/>
                <w:webHidden/>
              </w:rPr>
              <w:instrText xml:space="preserve"> PAGEREF _Toc382380508 \h </w:instrText>
            </w:r>
            <w:r w:rsidR="002E6092">
              <w:rPr>
                <w:noProof/>
                <w:webHidden/>
              </w:rPr>
            </w:r>
            <w:r w:rsidR="002E6092">
              <w:rPr>
                <w:noProof/>
                <w:webHidden/>
              </w:rPr>
              <w:fldChar w:fldCharType="separate"/>
            </w:r>
            <w:r w:rsidR="00D20944">
              <w:rPr>
                <w:noProof/>
                <w:webHidden/>
              </w:rPr>
              <w:t>22</w:t>
            </w:r>
            <w:r w:rsidR="002E6092">
              <w:rPr>
                <w:noProof/>
                <w:webHidden/>
              </w:rPr>
              <w:fldChar w:fldCharType="end"/>
            </w:r>
          </w:hyperlink>
        </w:p>
        <w:p w:rsidR="002E6092" w:rsidRDefault="009523A8">
          <w:pPr>
            <w:pStyle w:val="TOC2"/>
            <w:tabs>
              <w:tab w:val="left" w:pos="660"/>
              <w:tab w:val="right" w:leader="dot" w:pos="9060"/>
            </w:tabs>
            <w:rPr>
              <w:rFonts w:asciiTheme="minorHAnsi" w:eastAsiaTheme="minorEastAsia" w:hAnsiTheme="minorHAnsi" w:cstheme="minorBidi"/>
              <w:noProof/>
              <w:sz w:val="22"/>
              <w:szCs w:val="22"/>
              <w:lang w:val="en-US"/>
            </w:rPr>
          </w:pPr>
          <w:hyperlink w:anchor="_Toc382380509" w:history="1">
            <w:r w:rsidR="002E6092" w:rsidRPr="004B3C00">
              <w:rPr>
                <w:rStyle w:val="Hyperlink"/>
                <w:noProof/>
              </w:rPr>
              <w:t>9.</w:t>
            </w:r>
            <w:r w:rsidR="002E6092">
              <w:rPr>
                <w:rFonts w:asciiTheme="minorHAnsi" w:eastAsiaTheme="minorEastAsia" w:hAnsiTheme="minorHAnsi" w:cstheme="minorBidi"/>
                <w:noProof/>
                <w:sz w:val="22"/>
                <w:szCs w:val="22"/>
                <w:lang w:val="en-US"/>
              </w:rPr>
              <w:tab/>
            </w:r>
            <w:r w:rsidR="002E6092" w:rsidRPr="004B3C00">
              <w:rPr>
                <w:rStyle w:val="Hyperlink"/>
                <w:noProof/>
              </w:rPr>
              <w:t>ИЗЈАВА О НЕЗАВИСНОЈ ПОНУДИ</w:t>
            </w:r>
            <w:r w:rsidR="002E6092">
              <w:rPr>
                <w:noProof/>
                <w:webHidden/>
              </w:rPr>
              <w:tab/>
            </w:r>
            <w:r w:rsidR="002E6092">
              <w:rPr>
                <w:noProof/>
                <w:webHidden/>
              </w:rPr>
              <w:fldChar w:fldCharType="begin"/>
            </w:r>
            <w:r w:rsidR="002E6092">
              <w:rPr>
                <w:noProof/>
                <w:webHidden/>
              </w:rPr>
              <w:instrText xml:space="preserve"> PAGEREF _Toc382380509 \h </w:instrText>
            </w:r>
            <w:r w:rsidR="002E6092">
              <w:rPr>
                <w:noProof/>
                <w:webHidden/>
              </w:rPr>
            </w:r>
            <w:r w:rsidR="002E6092">
              <w:rPr>
                <w:noProof/>
                <w:webHidden/>
              </w:rPr>
              <w:fldChar w:fldCharType="separate"/>
            </w:r>
            <w:r w:rsidR="00D20944">
              <w:rPr>
                <w:noProof/>
                <w:webHidden/>
              </w:rPr>
              <w:t>25</w:t>
            </w:r>
            <w:r w:rsidR="002E6092">
              <w:rPr>
                <w:noProof/>
                <w:webHidden/>
              </w:rPr>
              <w:fldChar w:fldCharType="end"/>
            </w:r>
          </w:hyperlink>
        </w:p>
        <w:p w:rsidR="002E6092" w:rsidRDefault="009523A8">
          <w:pPr>
            <w:pStyle w:val="TOC2"/>
            <w:tabs>
              <w:tab w:val="left" w:pos="880"/>
              <w:tab w:val="right" w:leader="dot" w:pos="9060"/>
            </w:tabs>
            <w:rPr>
              <w:rFonts w:asciiTheme="minorHAnsi" w:eastAsiaTheme="minorEastAsia" w:hAnsiTheme="minorHAnsi" w:cstheme="minorBidi"/>
              <w:noProof/>
              <w:sz w:val="22"/>
              <w:szCs w:val="22"/>
              <w:lang w:val="en-US"/>
            </w:rPr>
          </w:pPr>
          <w:hyperlink w:anchor="_Toc382380510" w:history="1">
            <w:r w:rsidR="002E6092" w:rsidRPr="004B3C00">
              <w:rPr>
                <w:rStyle w:val="Hyperlink"/>
                <w:noProof/>
              </w:rPr>
              <w:t>10.</w:t>
            </w:r>
            <w:r w:rsidR="002E6092">
              <w:rPr>
                <w:rFonts w:asciiTheme="minorHAnsi" w:eastAsiaTheme="minorEastAsia" w:hAnsiTheme="minorHAnsi" w:cstheme="minorBidi"/>
                <w:noProof/>
                <w:sz w:val="22"/>
                <w:szCs w:val="22"/>
                <w:lang w:val="en-US"/>
              </w:rPr>
              <w:tab/>
            </w:r>
            <w:r w:rsidR="002E6092" w:rsidRPr="004B3C00">
              <w:rPr>
                <w:rStyle w:val="Hyperlink"/>
                <w:noProof/>
              </w:rPr>
              <w:t>ОБРАЗАЦ ИЗЈАВЕ О ПОШТОВАЊУ ОБАВЕЗА</w:t>
            </w:r>
            <w:r w:rsidR="002E6092">
              <w:rPr>
                <w:noProof/>
                <w:webHidden/>
              </w:rPr>
              <w:tab/>
            </w:r>
            <w:r w:rsidR="002E6092">
              <w:rPr>
                <w:noProof/>
                <w:webHidden/>
              </w:rPr>
              <w:fldChar w:fldCharType="begin"/>
            </w:r>
            <w:r w:rsidR="002E6092">
              <w:rPr>
                <w:noProof/>
                <w:webHidden/>
              </w:rPr>
              <w:instrText xml:space="preserve"> PAGEREF _Toc382380510 \h </w:instrText>
            </w:r>
            <w:r w:rsidR="002E6092">
              <w:rPr>
                <w:noProof/>
                <w:webHidden/>
              </w:rPr>
            </w:r>
            <w:r w:rsidR="002E6092">
              <w:rPr>
                <w:noProof/>
                <w:webHidden/>
              </w:rPr>
              <w:fldChar w:fldCharType="separate"/>
            </w:r>
            <w:r w:rsidR="00D20944">
              <w:rPr>
                <w:noProof/>
                <w:webHidden/>
              </w:rPr>
              <w:t>26</w:t>
            </w:r>
            <w:r w:rsidR="002E6092">
              <w:rPr>
                <w:noProof/>
                <w:webHidden/>
              </w:rPr>
              <w:fldChar w:fldCharType="end"/>
            </w:r>
          </w:hyperlink>
        </w:p>
        <w:p w:rsidR="002E6092" w:rsidRDefault="009523A8">
          <w:pPr>
            <w:pStyle w:val="TOC2"/>
            <w:tabs>
              <w:tab w:val="left" w:pos="880"/>
              <w:tab w:val="right" w:leader="dot" w:pos="9060"/>
            </w:tabs>
            <w:rPr>
              <w:rFonts w:asciiTheme="minorHAnsi" w:eastAsiaTheme="minorEastAsia" w:hAnsiTheme="minorHAnsi" w:cstheme="minorBidi"/>
              <w:noProof/>
              <w:sz w:val="22"/>
              <w:szCs w:val="22"/>
              <w:lang w:val="en-US"/>
            </w:rPr>
          </w:pPr>
          <w:hyperlink w:anchor="_Toc382380511" w:history="1">
            <w:r w:rsidR="002E6092" w:rsidRPr="004B3C00">
              <w:rPr>
                <w:rStyle w:val="Hyperlink"/>
                <w:noProof/>
              </w:rPr>
              <w:t>11.</w:t>
            </w:r>
            <w:r w:rsidR="002E6092">
              <w:rPr>
                <w:rFonts w:asciiTheme="minorHAnsi" w:eastAsiaTheme="minorEastAsia" w:hAnsiTheme="minorHAnsi" w:cstheme="minorBidi"/>
                <w:noProof/>
                <w:sz w:val="22"/>
                <w:szCs w:val="22"/>
                <w:lang w:val="en-US"/>
              </w:rPr>
              <w:tab/>
            </w:r>
            <w:r w:rsidR="002E6092" w:rsidRPr="004B3C00">
              <w:rPr>
                <w:rStyle w:val="Hyperlink"/>
                <w:noProof/>
              </w:rPr>
              <w:t>ОБРАЗАЦ СТРУКТУРЕ ПОНУЂЕНЕ ЦЕНЕ</w:t>
            </w:r>
            <w:r w:rsidR="002E6092">
              <w:rPr>
                <w:noProof/>
                <w:webHidden/>
              </w:rPr>
              <w:tab/>
            </w:r>
            <w:r w:rsidR="002E6092">
              <w:rPr>
                <w:noProof/>
                <w:webHidden/>
              </w:rPr>
              <w:fldChar w:fldCharType="begin"/>
            </w:r>
            <w:r w:rsidR="002E6092">
              <w:rPr>
                <w:noProof/>
                <w:webHidden/>
              </w:rPr>
              <w:instrText xml:space="preserve"> PAGEREF _Toc382380511 \h </w:instrText>
            </w:r>
            <w:r w:rsidR="002E6092">
              <w:rPr>
                <w:noProof/>
                <w:webHidden/>
              </w:rPr>
            </w:r>
            <w:r w:rsidR="002E6092">
              <w:rPr>
                <w:noProof/>
                <w:webHidden/>
              </w:rPr>
              <w:fldChar w:fldCharType="separate"/>
            </w:r>
            <w:r w:rsidR="00D20944">
              <w:rPr>
                <w:noProof/>
                <w:webHidden/>
              </w:rPr>
              <w:t>27</w:t>
            </w:r>
            <w:r w:rsidR="002E6092">
              <w:rPr>
                <w:noProof/>
                <w:webHidden/>
              </w:rPr>
              <w:fldChar w:fldCharType="end"/>
            </w:r>
          </w:hyperlink>
        </w:p>
        <w:p w:rsidR="002E6092" w:rsidRDefault="009523A8">
          <w:pPr>
            <w:pStyle w:val="TOC2"/>
            <w:tabs>
              <w:tab w:val="left" w:pos="880"/>
              <w:tab w:val="right" w:leader="dot" w:pos="9060"/>
            </w:tabs>
            <w:rPr>
              <w:rFonts w:asciiTheme="minorHAnsi" w:eastAsiaTheme="minorEastAsia" w:hAnsiTheme="minorHAnsi" w:cstheme="minorBidi"/>
              <w:noProof/>
              <w:sz w:val="22"/>
              <w:szCs w:val="22"/>
              <w:lang w:val="en-US"/>
            </w:rPr>
          </w:pPr>
          <w:hyperlink w:anchor="_Toc382380512" w:history="1">
            <w:r w:rsidR="002E6092" w:rsidRPr="004B3C00">
              <w:rPr>
                <w:rStyle w:val="Hyperlink"/>
                <w:noProof/>
              </w:rPr>
              <w:t>12.</w:t>
            </w:r>
            <w:r w:rsidR="002E6092">
              <w:rPr>
                <w:rFonts w:asciiTheme="minorHAnsi" w:eastAsiaTheme="minorEastAsia" w:hAnsiTheme="minorHAnsi" w:cstheme="minorBidi"/>
                <w:noProof/>
                <w:sz w:val="22"/>
                <w:szCs w:val="22"/>
                <w:lang w:val="en-US"/>
              </w:rPr>
              <w:tab/>
            </w:r>
            <w:r w:rsidR="002E6092" w:rsidRPr="004B3C00">
              <w:rPr>
                <w:rStyle w:val="Hyperlink"/>
                <w:noProof/>
              </w:rPr>
              <w:t>ОБРАЗАЦ ТРОШКОВА ПРИПРЕМЕ ПОНУДЕ</w:t>
            </w:r>
            <w:r w:rsidR="002E6092">
              <w:rPr>
                <w:noProof/>
                <w:webHidden/>
              </w:rPr>
              <w:tab/>
            </w:r>
            <w:r w:rsidR="002E6092">
              <w:rPr>
                <w:noProof/>
                <w:webHidden/>
              </w:rPr>
              <w:fldChar w:fldCharType="begin"/>
            </w:r>
            <w:r w:rsidR="002E6092">
              <w:rPr>
                <w:noProof/>
                <w:webHidden/>
              </w:rPr>
              <w:instrText xml:space="preserve"> PAGEREF _Toc382380512 \h </w:instrText>
            </w:r>
            <w:r w:rsidR="002E6092">
              <w:rPr>
                <w:noProof/>
                <w:webHidden/>
              </w:rPr>
            </w:r>
            <w:r w:rsidR="002E6092">
              <w:rPr>
                <w:noProof/>
                <w:webHidden/>
              </w:rPr>
              <w:fldChar w:fldCharType="separate"/>
            </w:r>
            <w:r w:rsidR="00D20944">
              <w:rPr>
                <w:noProof/>
                <w:webHidden/>
              </w:rPr>
              <w:t>28</w:t>
            </w:r>
            <w:r w:rsidR="002E6092">
              <w:rPr>
                <w:noProof/>
                <w:webHidden/>
              </w:rPr>
              <w:fldChar w:fldCharType="end"/>
            </w:r>
          </w:hyperlink>
        </w:p>
        <w:p w:rsidR="002E6092" w:rsidRDefault="00D20944">
          <w:pPr>
            <w:pStyle w:val="TOC1"/>
            <w:tabs>
              <w:tab w:val="left" w:pos="660"/>
            </w:tabs>
            <w:rPr>
              <w:rFonts w:asciiTheme="minorHAnsi" w:eastAsiaTheme="minorEastAsia" w:hAnsiTheme="minorHAnsi" w:cstheme="minorBidi"/>
              <w:sz w:val="22"/>
              <w:szCs w:val="22"/>
              <w:lang w:val="en-US"/>
            </w:rPr>
          </w:pPr>
          <w:r>
            <w:rPr>
              <w:rStyle w:val="Hyperlink"/>
              <w:lang w:val="sr-Cyrl-RS"/>
            </w:rPr>
            <w:t xml:space="preserve">   </w:t>
          </w:r>
          <w:hyperlink w:anchor="_Toc382380513" w:history="1">
            <w:r w:rsidR="002E6092" w:rsidRPr="004B3C00">
              <w:rPr>
                <w:rStyle w:val="Hyperlink"/>
                <w:lang w:val="en-GB"/>
              </w:rPr>
              <w:t>13.</w:t>
            </w:r>
            <w:r w:rsidR="002E6092">
              <w:rPr>
                <w:rFonts w:asciiTheme="minorHAnsi" w:eastAsiaTheme="minorEastAsia" w:hAnsiTheme="minorHAnsi" w:cstheme="minorBidi"/>
                <w:sz w:val="22"/>
                <w:szCs w:val="22"/>
                <w:lang w:val="en-US"/>
              </w:rPr>
              <w:tab/>
            </w:r>
            <w:r>
              <w:rPr>
                <w:rFonts w:asciiTheme="minorHAnsi" w:eastAsiaTheme="minorEastAsia" w:hAnsiTheme="minorHAnsi" w:cstheme="minorBidi"/>
                <w:sz w:val="22"/>
                <w:szCs w:val="22"/>
                <w:lang w:val="sr-Cyrl-RS"/>
              </w:rPr>
              <w:t xml:space="preserve">   </w:t>
            </w:r>
            <w:r w:rsidR="002E6092" w:rsidRPr="004B3C00">
              <w:rPr>
                <w:rStyle w:val="Hyperlink"/>
              </w:rPr>
              <w:t>ПОТВРДА О ИЗВРШЕНОЈ УСЛУЗИ КОЈА ЈЕ ПРЕДМЕТ</w:t>
            </w:r>
            <w:r>
              <w:rPr>
                <w:rStyle w:val="Hyperlink"/>
                <w:lang w:val="sr-Cyrl-RS"/>
              </w:rPr>
              <w:t xml:space="preserve"> ЈАВНЕ НАБАВКЕ</w:t>
            </w:r>
            <w:r w:rsidR="002E6092">
              <w:rPr>
                <w:webHidden/>
              </w:rPr>
              <w:tab/>
            </w:r>
            <w:r w:rsidR="002E6092">
              <w:rPr>
                <w:webHidden/>
              </w:rPr>
              <w:fldChar w:fldCharType="begin"/>
            </w:r>
            <w:r w:rsidR="002E6092">
              <w:rPr>
                <w:webHidden/>
              </w:rPr>
              <w:instrText xml:space="preserve"> PAGEREF _Toc382380513 \h </w:instrText>
            </w:r>
            <w:r w:rsidR="002E6092">
              <w:rPr>
                <w:webHidden/>
              </w:rPr>
            </w:r>
            <w:r w:rsidR="002E6092">
              <w:rPr>
                <w:webHidden/>
              </w:rPr>
              <w:fldChar w:fldCharType="separate"/>
            </w:r>
            <w:r>
              <w:rPr>
                <w:webHidden/>
              </w:rPr>
              <w:t>29</w:t>
            </w:r>
            <w:r w:rsidR="002E6092">
              <w:rPr>
                <w:webHidden/>
              </w:rPr>
              <w:fldChar w:fldCharType="end"/>
            </w:r>
          </w:hyperlink>
        </w:p>
        <w:p w:rsidR="002E6092" w:rsidRDefault="009523A8">
          <w:pPr>
            <w:pStyle w:val="TOC2"/>
            <w:tabs>
              <w:tab w:val="left" w:pos="880"/>
              <w:tab w:val="right" w:leader="dot" w:pos="9060"/>
            </w:tabs>
            <w:rPr>
              <w:rFonts w:asciiTheme="minorHAnsi" w:eastAsiaTheme="minorEastAsia" w:hAnsiTheme="minorHAnsi" w:cstheme="minorBidi"/>
              <w:noProof/>
              <w:sz w:val="22"/>
              <w:szCs w:val="22"/>
              <w:lang w:val="en-US"/>
            </w:rPr>
          </w:pPr>
          <w:hyperlink w:anchor="_Toc382380514" w:history="1">
            <w:r w:rsidR="002E6092" w:rsidRPr="004B3C00">
              <w:rPr>
                <w:rStyle w:val="Hyperlink"/>
                <w:noProof/>
              </w:rPr>
              <w:t>14.</w:t>
            </w:r>
            <w:r w:rsidR="002E6092">
              <w:rPr>
                <w:rFonts w:asciiTheme="minorHAnsi" w:eastAsiaTheme="minorEastAsia" w:hAnsiTheme="minorHAnsi" w:cstheme="minorBidi"/>
                <w:noProof/>
                <w:sz w:val="22"/>
                <w:szCs w:val="22"/>
                <w:lang w:val="en-US"/>
              </w:rPr>
              <w:tab/>
            </w:r>
            <w:r w:rsidR="002E6092" w:rsidRPr="004B3C00">
              <w:rPr>
                <w:rStyle w:val="Hyperlink"/>
                <w:noProof/>
              </w:rPr>
              <w:t>СПИСАК РЕЗЕРВНИХ ДЕЛОВА ЗА ЧИЛЕРЕ</w:t>
            </w:r>
            <w:r w:rsidR="002E6092">
              <w:rPr>
                <w:noProof/>
                <w:webHidden/>
              </w:rPr>
              <w:tab/>
            </w:r>
            <w:r w:rsidR="002E6092">
              <w:rPr>
                <w:noProof/>
                <w:webHidden/>
              </w:rPr>
              <w:fldChar w:fldCharType="begin"/>
            </w:r>
            <w:r w:rsidR="002E6092">
              <w:rPr>
                <w:noProof/>
                <w:webHidden/>
              </w:rPr>
              <w:instrText xml:space="preserve"> PAGEREF _Toc382380514 \h </w:instrText>
            </w:r>
            <w:r w:rsidR="002E6092">
              <w:rPr>
                <w:noProof/>
                <w:webHidden/>
              </w:rPr>
            </w:r>
            <w:r w:rsidR="002E6092">
              <w:rPr>
                <w:noProof/>
                <w:webHidden/>
              </w:rPr>
              <w:fldChar w:fldCharType="separate"/>
            </w:r>
            <w:r w:rsidR="00D20944">
              <w:rPr>
                <w:noProof/>
                <w:webHidden/>
              </w:rPr>
              <w:t>30</w:t>
            </w:r>
            <w:r w:rsidR="002E6092">
              <w:rPr>
                <w:noProof/>
                <w:webHidden/>
              </w:rPr>
              <w:fldChar w:fldCharType="end"/>
            </w:r>
          </w:hyperlink>
        </w:p>
        <w:p w:rsidR="002E6092" w:rsidRDefault="009523A8">
          <w:pPr>
            <w:pStyle w:val="TOC2"/>
            <w:tabs>
              <w:tab w:val="left" w:pos="880"/>
              <w:tab w:val="right" w:leader="dot" w:pos="9060"/>
            </w:tabs>
            <w:rPr>
              <w:rFonts w:asciiTheme="minorHAnsi" w:eastAsiaTheme="minorEastAsia" w:hAnsiTheme="minorHAnsi" w:cstheme="minorBidi"/>
              <w:noProof/>
              <w:sz w:val="22"/>
              <w:szCs w:val="22"/>
              <w:lang w:val="en-US"/>
            </w:rPr>
          </w:pPr>
          <w:hyperlink w:anchor="_Toc382380515" w:history="1">
            <w:r w:rsidR="002E6092" w:rsidRPr="004B3C00">
              <w:rPr>
                <w:rStyle w:val="Hyperlink"/>
                <w:noProof/>
              </w:rPr>
              <w:t>15.</w:t>
            </w:r>
            <w:r w:rsidR="002E6092">
              <w:rPr>
                <w:rFonts w:asciiTheme="minorHAnsi" w:eastAsiaTheme="minorEastAsia" w:hAnsiTheme="minorHAnsi" w:cstheme="minorBidi"/>
                <w:noProof/>
                <w:sz w:val="22"/>
                <w:szCs w:val="22"/>
                <w:lang w:val="en-US"/>
              </w:rPr>
              <w:tab/>
            </w:r>
            <w:r w:rsidR="002E6092" w:rsidRPr="004B3C00">
              <w:rPr>
                <w:rStyle w:val="Hyperlink"/>
                <w:noProof/>
              </w:rPr>
              <w:t>ОБРАЗАЦ ПОНУДЕ</w:t>
            </w:r>
            <w:r w:rsidR="002E6092">
              <w:rPr>
                <w:noProof/>
                <w:webHidden/>
              </w:rPr>
              <w:tab/>
            </w:r>
            <w:r w:rsidR="002E6092">
              <w:rPr>
                <w:noProof/>
                <w:webHidden/>
              </w:rPr>
              <w:fldChar w:fldCharType="begin"/>
            </w:r>
            <w:r w:rsidR="002E6092">
              <w:rPr>
                <w:noProof/>
                <w:webHidden/>
              </w:rPr>
              <w:instrText xml:space="preserve"> PAGEREF _Toc382380515 \h </w:instrText>
            </w:r>
            <w:r w:rsidR="002E6092">
              <w:rPr>
                <w:noProof/>
                <w:webHidden/>
              </w:rPr>
            </w:r>
            <w:r w:rsidR="002E6092">
              <w:rPr>
                <w:noProof/>
                <w:webHidden/>
              </w:rPr>
              <w:fldChar w:fldCharType="separate"/>
            </w:r>
            <w:r w:rsidR="00D20944">
              <w:rPr>
                <w:noProof/>
                <w:webHidden/>
              </w:rPr>
              <w:t>31</w:t>
            </w:r>
            <w:r w:rsidR="002E6092">
              <w:rPr>
                <w:noProof/>
                <w:webHidden/>
              </w:rPr>
              <w:fldChar w:fldCharType="end"/>
            </w:r>
          </w:hyperlink>
        </w:p>
        <w:p w:rsidR="002E6092" w:rsidRDefault="009523A8">
          <w:pPr>
            <w:pStyle w:val="TOC2"/>
            <w:tabs>
              <w:tab w:val="left" w:pos="880"/>
              <w:tab w:val="right" w:leader="dot" w:pos="9060"/>
            </w:tabs>
            <w:rPr>
              <w:rFonts w:asciiTheme="minorHAnsi" w:eastAsiaTheme="minorEastAsia" w:hAnsiTheme="minorHAnsi" w:cstheme="minorBidi"/>
              <w:noProof/>
              <w:sz w:val="22"/>
              <w:szCs w:val="22"/>
              <w:lang w:val="en-US"/>
            </w:rPr>
          </w:pPr>
          <w:hyperlink w:anchor="_Toc382380516" w:history="1">
            <w:r w:rsidR="002E6092" w:rsidRPr="004B3C00">
              <w:rPr>
                <w:rStyle w:val="Hyperlink"/>
                <w:noProof/>
              </w:rPr>
              <w:t>16.</w:t>
            </w:r>
            <w:r w:rsidR="002E6092">
              <w:rPr>
                <w:rFonts w:asciiTheme="minorHAnsi" w:eastAsiaTheme="minorEastAsia" w:hAnsiTheme="minorHAnsi" w:cstheme="minorBidi"/>
                <w:noProof/>
                <w:sz w:val="22"/>
                <w:szCs w:val="22"/>
                <w:lang w:val="en-US"/>
              </w:rPr>
              <w:tab/>
            </w:r>
            <w:r w:rsidR="002E6092" w:rsidRPr="004B3C00">
              <w:rPr>
                <w:rStyle w:val="Hyperlink"/>
                <w:noProof/>
              </w:rPr>
              <w:t>ОПШТИ ПОДАЦИ О ПОНУЂАЧУ ИЗ ГРУПЕ ПОНУЂАЧА</w:t>
            </w:r>
            <w:r w:rsidR="002E6092">
              <w:rPr>
                <w:noProof/>
                <w:webHidden/>
              </w:rPr>
              <w:tab/>
            </w:r>
            <w:r w:rsidR="002E6092">
              <w:rPr>
                <w:noProof/>
                <w:webHidden/>
              </w:rPr>
              <w:fldChar w:fldCharType="begin"/>
            </w:r>
            <w:r w:rsidR="002E6092">
              <w:rPr>
                <w:noProof/>
                <w:webHidden/>
              </w:rPr>
              <w:instrText xml:space="preserve"> PAGEREF _Toc382380516 \h </w:instrText>
            </w:r>
            <w:r w:rsidR="002E6092">
              <w:rPr>
                <w:noProof/>
                <w:webHidden/>
              </w:rPr>
            </w:r>
            <w:r w:rsidR="002E6092">
              <w:rPr>
                <w:noProof/>
                <w:webHidden/>
              </w:rPr>
              <w:fldChar w:fldCharType="separate"/>
            </w:r>
            <w:r w:rsidR="00D20944">
              <w:rPr>
                <w:noProof/>
                <w:webHidden/>
              </w:rPr>
              <w:t>33</w:t>
            </w:r>
            <w:r w:rsidR="002E6092">
              <w:rPr>
                <w:noProof/>
                <w:webHidden/>
              </w:rPr>
              <w:fldChar w:fldCharType="end"/>
            </w:r>
          </w:hyperlink>
        </w:p>
        <w:p w:rsidR="002E6092" w:rsidRDefault="009523A8">
          <w:pPr>
            <w:pStyle w:val="TOC2"/>
            <w:tabs>
              <w:tab w:val="left" w:pos="880"/>
              <w:tab w:val="right" w:leader="dot" w:pos="9060"/>
            </w:tabs>
            <w:rPr>
              <w:rFonts w:asciiTheme="minorHAnsi" w:eastAsiaTheme="minorEastAsia" w:hAnsiTheme="minorHAnsi" w:cstheme="minorBidi"/>
              <w:noProof/>
              <w:sz w:val="22"/>
              <w:szCs w:val="22"/>
              <w:lang w:val="en-US"/>
            </w:rPr>
          </w:pPr>
          <w:hyperlink w:anchor="_Toc382380517" w:history="1">
            <w:r w:rsidR="002E6092" w:rsidRPr="004B3C00">
              <w:rPr>
                <w:rStyle w:val="Hyperlink"/>
                <w:noProof/>
              </w:rPr>
              <w:t>17.</w:t>
            </w:r>
            <w:r w:rsidR="002E6092">
              <w:rPr>
                <w:rFonts w:asciiTheme="minorHAnsi" w:eastAsiaTheme="minorEastAsia" w:hAnsiTheme="minorHAnsi" w:cstheme="minorBidi"/>
                <w:noProof/>
                <w:sz w:val="22"/>
                <w:szCs w:val="22"/>
                <w:lang w:val="en-US"/>
              </w:rPr>
              <w:tab/>
            </w:r>
            <w:r w:rsidR="002E6092" w:rsidRPr="004B3C00">
              <w:rPr>
                <w:rStyle w:val="Hyperlink"/>
                <w:noProof/>
              </w:rPr>
              <w:t>ОПШТИ ПОДАЦИ О ПОДИЗВОЂАЧИМА</w:t>
            </w:r>
            <w:r w:rsidR="002E6092">
              <w:rPr>
                <w:noProof/>
                <w:webHidden/>
              </w:rPr>
              <w:tab/>
            </w:r>
            <w:r w:rsidR="002E6092">
              <w:rPr>
                <w:noProof/>
                <w:webHidden/>
              </w:rPr>
              <w:fldChar w:fldCharType="begin"/>
            </w:r>
            <w:r w:rsidR="002E6092">
              <w:rPr>
                <w:noProof/>
                <w:webHidden/>
              </w:rPr>
              <w:instrText xml:space="preserve"> PAGEREF _Toc382380517 \h </w:instrText>
            </w:r>
            <w:r w:rsidR="002E6092">
              <w:rPr>
                <w:noProof/>
                <w:webHidden/>
              </w:rPr>
            </w:r>
            <w:r w:rsidR="002E6092">
              <w:rPr>
                <w:noProof/>
                <w:webHidden/>
              </w:rPr>
              <w:fldChar w:fldCharType="separate"/>
            </w:r>
            <w:r w:rsidR="00D20944">
              <w:rPr>
                <w:noProof/>
                <w:webHidden/>
              </w:rPr>
              <w:t>34</w:t>
            </w:r>
            <w:r w:rsidR="002E6092">
              <w:rPr>
                <w:noProof/>
                <w:webHidden/>
              </w:rPr>
              <w:fldChar w:fldCharType="end"/>
            </w:r>
          </w:hyperlink>
        </w:p>
        <w:p w:rsidR="00DD3983" w:rsidRPr="00AE1407" w:rsidRDefault="000C0B17">
          <w:r w:rsidRPr="00AE1407">
            <w:fldChar w:fldCharType="end"/>
          </w:r>
        </w:p>
      </w:sdtContent>
    </w:sdt>
    <w:p w:rsidR="002D5B2C" w:rsidRPr="00AE1407" w:rsidRDefault="002D5B2C" w:rsidP="00396E3F">
      <w:pPr>
        <w:pStyle w:val="Heading2"/>
        <w:numPr>
          <w:ilvl w:val="0"/>
          <w:numId w:val="5"/>
        </w:numPr>
        <w:rPr>
          <w:noProof/>
        </w:rPr>
      </w:pPr>
      <w:r w:rsidRPr="00AE1407">
        <w:rPr>
          <w:noProof/>
        </w:rPr>
        <w:br w:type="page"/>
      </w:r>
      <w:bookmarkStart w:id="6" w:name="_Toc354658139"/>
      <w:bookmarkStart w:id="7" w:name="_Toc354658271"/>
      <w:bookmarkStart w:id="8" w:name="_Toc354658305"/>
      <w:bookmarkStart w:id="9" w:name="_Toc354658399"/>
      <w:bookmarkStart w:id="10" w:name="_Toc382380501"/>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636EDA" w:rsidRDefault="001366BB" w:rsidP="00D52298">
            <w:pPr>
              <w:jc w:val="both"/>
            </w:pPr>
            <w:r w:rsidRPr="00636EDA">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636EDA">
                  <w:t>отвореном поступку</w:t>
                </w:r>
              </w:sdtContent>
            </w:sdt>
            <w:r w:rsidRPr="00636EDA">
              <w:rPr>
                <w:lang w:val="sr-Cyrl-CS"/>
              </w:rPr>
              <w:t xml:space="preserve">, </w:t>
            </w:r>
            <w:r w:rsidRPr="00636EDA">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9523A8" w:rsidP="00ED5C08">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636EDA" w:rsidRPr="00636EDA">
                  <w:rPr>
                    <w:noProof/>
                  </w:rPr>
                  <w:t>Услуге</w:t>
                </w:r>
              </w:sdtContent>
            </w:sdt>
            <w:r w:rsidR="009B29BE" w:rsidRPr="00636EDA">
              <w:t xml:space="preserve"> бр</w:t>
            </w:r>
            <w:r w:rsidR="009B29BE" w:rsidRPr="00636EDA">
              <w:rPr>
                <w:lang w:val="ru-RU"/>
              </w:rPr>
              <w:t>.</w:t>
            </w:r>
            <w:r w:rsidR="009B29BE" w:rsidRPr="00636EDA">
              <w:t xml:space="preserve"> </w:t>
            </w:r>
            <w:r w:rsidR="00636EDA" w:rsidRPr="00636EDA">
              <w:t>67-14</w:t>
            </w:r>
            <w:r w:rsidR="009B29BE" w:rsidRPr="00636EDA">
              <w:t>-M</w:t>
            </w:r>
            <w:r w:rsidR="009B29BE" w:rsidRPr="00636EDA">
              <w:rPr>
                <w:i/>
                <w:iCs/>
              </w:rPr>
              <w:t xml:space="preserve"> </w:t>
            </w:r>
            <w:r w:rsidR="009B29BE" w:rsidRPr="00636EDA">
              <w:t xml:space="preserve">- </w:t>
            </w:r>
            <w:r w:rsidR="00636EDA" w:rsidRPr="00636EDA">
              <w:rPr>
                <w:noProof/>
              </w:rPr>
              <w:t>сервисирањ</w:t>
            </w:r>
            <w:r w:rsidR="00ED5C08">
              <w:rPr>
                <w:noProof/>
              </w:rPr>
              <w:t>e, одржавањe</w:t>
            </w:r>
            <w:r w:rsidR="00636EDA" w:rsidRPr="00636EDA">
              <w:rPr>
                <w:noProof/>
              </w:rPr>
              <w:t xml:space="preserve"> и поправк</w:t>
            </w:r>
            <w:r w:rsidR="00ED5C08">
              <w:rPr>
                <w:noProof/>
              </w:rPr>
              <w:t>a</w:t>
            </w:r>
            <w:r w:rsidR="00636EDA" w:rsidRPr="00636EDA">
              <w:rPr>
                <w:noProof/>
              </w:rPr>
              <w:t xml:space="preserve"> чилера, за потребе Клиничког центра Војводине </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396E3F">
            <w:pPr>
              <w:pStyle w:val="ListParagraph"/>
              <w:numPr>
                <w:ilvl w:val="0"/>
                <w:numId w:val="3"/>
              </w:numPr>
              <w:rPr>
                <w:noProof/>
              </w:rPr>
            </w:pPr>
            <w:r w:rsidRPr="00AE1407">
              <w:rPr>
                <w:noProof/>
              </w:rPr>
              <w:t>У питању је резервисана јавна набавка</w:t>
            </w:r>
          </w:p>
          <w:p w:rsidR="002D5B2C" w:rsidRPr="00AE1407" w:rsidRDefault="002D5B2C" w:rsidP="00396E3F">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396E3F">
      <w:pPr>
        <w:pStyle w:val="Heading2"/>
        <w:numPr>
          <w:ilvl w:val="0"/>
          <w:numId w:val="5"/>
        </w:numPr>
        <w:rPr>
          <w:noProof/>
          <w:lang w:val="sl-SI"/>
        </w:rPr>
      </w:pPr>
      <w:bookmarkStart w:id="11" w:name="_Toc382380502"/>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ED5C08">
            <w:pPr>
              <w:rPr>
                <w:noProof/>
                <w:lang w:val="sr-Latn-CS"/>
              </w:rPr>
            </w:pPr>
            <w:r w:rsidRPr="00636EDA">
              <w:t xml:space="preserve">Предмет јавне набавке </w:t>
            </w:r>
            <w:r w:rsidR="00636EDA" w:rsidRPr="00636EDA">
              <w:t>услуга</w:t>
            </w:r>
            <w:r w:rsidRPr="00636EDA">
              <w:t xml:space="preserve"> бр</w:t>
            </w:r>
            <w:r w:rsidRPr="00636EDA">
              <w:rPr>
                <w:lang w:val="ru-RU"/>
              </w:rPr>
              <w:t>.</w:t>
            </w:r>
            <w:r w:rsidRPr="00636EDA">
              <w:t xml:space="preserve"> </w:t>
            </w:r>
            <w:r w:rsidR="00636EDA" w:rsidRPr="00636EDA">
              <w:t>67-14-О</w:t>
            </w:r>
            <w:r w:rsidRPr="00636EDA">
              <w:rPr>
                <w:i/>
                <w:iCs/>
              </w:rPr>
              <w:t xml:space="preserve"> </w:t>
            </w:r>
            <w:r w:rsidRPr="00636EDA">
              <w:t xml:space="preserve">је </w:t>
            </w:r>
            <w:r w:rsidR="00636EDA" w:rsidRPr="00636EDA">
              <w:rPr>
                <w:noProof/>
              </w:rPr>
              <w:t xml:space="preserve"> сервисирањ</w:t>
            </w:r>
            <w:r w:rsidR="00ED5C08">
              <w:rPr>
                <w:noProof/>
              </w:rPr>
              <w:t>e</w:t>
            </w:r>
            <w:r w:rsidR="00636EDA" w:rsidRPr="00636EDA">
              <w:rPr>
                <w:noProof/>
              </w:rPr>
              <w:t>, одржавањ</w:t>
            </w:r>
            <w:r w:rsidR="00ED5C08">
              <w:rPr>
                <w:noProof/>
              </w:rPr>
              <w:t>e</w:t>
            </w:r>
            <w:r w:rsidR="00636EDA" w:rsidRPr="00636EDA">
              <w:rPr>
                <w:noProof/>
              </w:rPr>
              <w:t xml:space="preserve"> и поправк</w:t>
            </w:r>
            <w:r w:rsidR="00ED5C08">
              <w:rPr>
                <w:noProof/>
              </w:rPr>
              <w:t>a</w:t>
            </w:r>
            <w:r w:rsidR="00636EDA" w:rsidRPr="00636EDA">
              <w:rPr>
                <w:noProof/>
              </w:rPr>
              <w:t xml:space="preserve"> чилера, за потребе Клиничког центра Војводине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ED5C08" w:rsidRDefault="00ED5C08" w:rsidP="00FC5FB6">
            <w:pPr>
              <w:rPr>
                <w:noProof/>
              </w:rPr>
            </w:pPr>
            <w:r w:rsidRPr="00636EDA">
              <w:rPr>
                <w:noProof/>
              </w:rPr>
              <w:t>сервисирањ</w:t>
            </w:r>
            <w:r>
              <w:rPr>
                <w:noProof/>
              </w:rPr>
              <w:t>e</w:t>
            </w:r>
            <w:r w:rsidRPr="00636EDA">
              <w:rPr>
                <w:noProof/>
              </w:rPr>
              <w:t>, одржавањ</w:t>
            </w:r>
            <w:r>
              <w:rPr>
                <w:noProof/>
              </w:rPr>
              <w:t>e</w:t>
            </w:r>
            <w:r w:rsidRPr="00636EDA">
              <w:rPr>
                <w:noProof/>
              </w:rPr>
              <w:t xml:space="preserve"> и поправк</w:t>
            </w:r>
            <w:r>
              <w:rPr>
                <w:noProof/>
              </w:rPr>
              <w:t>a</w:t>
            </w:r>
            <w:r w:rsidRPr="00636EDA">
              <w:rPr>
                <w:noProof/>
              </w:rPr>
              <w:t xml:space="preserve"> чилера, за потребе Клиничког центра Војводине</w:t>
            </w:r>
            <w:r>
              <w:rPr>
                <w:noProof/>
              </w:rPr>
              <w:t>; 50730000 услуга поправке и одржавања расхладних група</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набавке </w:t>
      </w:r>
      <w:r w:rsidR="009A5352" w:rsidRPr="00636EDA">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r w:rsidRPr="00636EDA">
        <w:rPr>
          <w:b/>
          <w:iCs/>
        </w:rPr>
        <w:t>Н</w:t>
      </w:r>
      <w:r w:rsidRPr="00636EDA">
        <w:rPr>
          <w:b/>
          <w:iCs/>
          <w:lang w:val="sr-Cyrl-CS"/>
        </w:rPr>
        <w:t xml:space="preserve">аручилац </w:t>
      </w:r>
      <w:r w:rsidR="0024459E" w:rsidRPr="00636EDA">
        <w:rPr>
          <w:b/>
          <w:iCs/>
        </w:rPr>
        <w:t>не спроводи</w:t>
      </w:r>
      <w:r w:rsidR="00636EDA">
        <w:rPr>
          <w:b/>
          <w:iCs/>
        </w:rPr>
        <w:t xml:space="preserve"> </w:t>
      </w:r>
      <w:r w:rsidRPr="00636EDA">
        <w:rPr>
          <w:b/>
          <w:iCs/>
          <w:lang w:val="sr-Cyrl-CS"/>
        </w:rPr>
        <w:t>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Default="00E43FAE" w:rsidP="00396E3F">
      <w:pPr>
        <w:pStyle w:val="Heading2"/>
        <w:numPr>
          <w:ilvl w:val="0"/>
          <w:numId w:val="5"/>
        </w:numPr>
        <w:rPr>
          <w:noProof/>
        </w:rPr>
      </w:pPr>
      <w:bookmarkStart w:id="12" w:name="_Toc382380503"/>
      <w:r w:rsidRPr="00AE1407">
        <w:rPr>
          <w:noProof/>
        </w:rPr>
        <w:lastRenderedPageBreak/>
        <w:t>ОПИС ПРЕДМЕТА ЈАВНЕ НАБАВКЕ</w:t>
      </w:r>
      <w:bookmarkEnd w:id="12"/>
    </w:p>
    <w:p w:rsidR="00ED5C08" w:rsidRPr="00ED5C08" w:rsidRDefault="00ED5C08" w:rsidP="00ED5C08">
      <w:pPr>
        <w:rPr>
          <w:lang w:val="sr-Latn-CS"/>
        </w:rPr>
      </w:pPr>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FF0C5C">
        <w:tc>
          <w:tcPr>
            <w:tcW w:w="9036" w:type="dxa"/>
            <w:shd w:val="clear" w:color="auto" w:fill="auto"/>
          </w:tcPr>
          <w:p w:rsidR="00636EDA" w:rsidRPr="00ED5DAC" w:rsidRDefault="00636EDA" w:rsidP="00636EDA">
            <w:pPr>
              <w:suppressAutoHyphens/>
              <w:spacing w:line="100" w:lineRule="atLeast"/>
              <w:jc w:val="both"/>
              <w:rPr>
                <w:noProof/>
              </w:rPr>
            </w:pPr>
            <w:r w:rsidRPr="00ED5DAC">
              <w:t>Предмет јавне набавке услуга бр</w:t>
            </w:r>
            <w:r w:rsidRPr="00ED5DAC">
              <w:rPr>
                <w:lang w:val="ru-RU"/>
              </w:rPr>
              <w:t>.</w:t>
            </w:r>
            <w:r w:rsidRPr="00ED5DAC">
              <w:t xml:space="preserve"> 67-14-О</w:t>
            </w:r>
            <w:r w:rsidRPr="00ED5DAC">
              <w:rPr>
                <w:i/>
                <w:iCs/>
              </w:rPr>
              <w:t xml:space="preserve"> </w:t>
            </w:r>
            <w:r w:rsidRPr="00ED5DAC">
              <w:t xml:space="preserve">је </w:t>
            </w:r>
            <w:r w:rsidRPr="00ED5DAC">
              <w:rPr>
                <w:noProof/>
              </w:rPr>
              <w:t>Услуга сервисирања, одржавања и поправке чилера, за потребе Клиничког центра Војводине.</w:t>
            </w:r>
          </w:p>
          <w:p w:rsidR="00716C8E" w:rsidRDefault="00716C8E" w:rsidP="00636EDA">
            <w:pPr>
              <w:suppressAutoHyphens/>
              <w:spacing w:line="100" w:lineRule="atLeast"/>
              <w:jc w:val="both"/>
              <w:rPr>
                <w:noProof/>
              </w:rPr>
            </w:pPr>
          </w:p>
          <w:p w:rsidR="00636EDA" w:rsidRPr="00ED5DAC" w:rsidRDefault="00ED5C08" w:rsidP="00636EDA">
            <w:pPr>
              <w:suppressAutoHyphens/>
              <w:spacing w:line="100" w:lineRule="atLeast"/>
              <w:jc w:val="both"/>
              <w:rPr>
                <w:noProof/>
              </w:rPr>
            </w:pPr>
            <w:r w:rsidRPr="00ED5DAC">
              <w:rPr>
                <w:noProof/>
              </w:rPr>
              <w:t>По</w:t>
            </w:r>
            <w:r w:rsidR="00716C8E">
              <w:rPr>
                <w:noProof/>
                <w:lang w:val="sr-Cyrl-RS"/>
              </w:rPr>
              <w:t xml:space="preserve">требно је да се </w:t>
            </w:r>
            <w:r w:rsidRPr="00ED5DAC">
              <w:rPr>
                <w:noProof/>
              </w:rPr>
              <w:t xml:space="preserve">изврши </w:t>
            </w:r>
            <w:r w:rsidR="00636EDA" w:rsidRPr="00ED5DAC">
              <w:rPr>
                <w:noProof/>
              </w:rPr>
              <w:t>редован годишњи сервис за:</w:t>
            </w:r>
          </w:p>
          <w:p w:rsidR="00636EDA" w:rsidRPr="00ED5DAC" w:rsidRDefault="00636EDA" w:rsidP="00396E3F">
            <w:pPr>
              <w:pStyle w:val="ListParagraph"/>
              <w:numPr>
                <w:ilvl w:val="0"/>
                <w:numId w:val="9"/>
              </w:numPr>
              <w:suppressAutoHyphens/>
              <w:spacing w:line="100" w:lineRule="atLeast"/>
              <w:jc w:val="both"/>
              <w:rPr>
                <w:noProof/>
              </w:rPr>
            </w:pPr>
            <w:r w:rsidRPr="00ED5DAC">
              <w:rPr>
                <w:noProof/>
              </w:rPr>
              <w:t>Чилер за Ургентни центар  - McQuay ALSF 178.2 XE CN</w:t>
            </w:r>
          </w:p>
          <w:p w:rsidR="00636EDA" w:rsidRPr="00ED5DAC" w:rsidRDefault="00636EDA" w:rsidP="00396E3F">
            <w:pPr>
              <w:pStyle w:val="ListParagraph"/>
              <w:numPr>
                <w:ilvl w:val="0"/>
                <w:numId w:val="9"/>
              </w:numPr>
              <w:suppressAutoHyphens/>
              <w:spacing w:line="100" w:lineRule="atLeast"/>
              <w:jc w:val="both"/>
              <w:rPr>
                <w:noProof/>
              </w:rPr>
            </w:pPr>
            <w:r w:rsidRPr="00ED5DAC">
              <w:rPr>
                <w:noProof/>
              </w:rPr>
              <w:t>Чилер за Поликлинику  - McQuay ALSF 229.2 XE LN</w:t>
            </w:r>
          </w:p>
          <w:p w:rsidR="00636EDA" w:rsidRPr="00ED5DAC" w:rsidRDefault="00636EDA" w:rsidP="00396E3F">
            <w:pPr>
              <w:pStyle w:val="ListParagraph"/>
              <w:numPr>
                <w:ilvl w:val="0"/>
                <w:numId w:val="9"/>
              </w:numPr>
              <w:suppressAutoHyphens/>
              <w:spacing w:line="100" w:lineRule="atLeast"/>
              <w:jc w:val="both"/>
              <w:rPr>
                <w:noProof/>
              </w:rPr>
            </w:pPr>
            <w:r w:rsidRPr="00ED5DAC">
              <w:rPr>
                <w:noProof/>
              </w:rPr>
              <w:t>Чилер за ГАК  - YORK 0197 SBXA</w:t>
            </w:r>
          </w:p>
          <w:p w:rsidR="00ED5C08" w:rsidRPr="00ED5DAC" w:rsidRDefault="00ED5C08" w:rsidP="00ED5C08">
            <w:pPr>
              <w:suppressAutoHyphens/>
              <w:spacing w:line="100" w:lineRule="atLeast"/>
              <w:jc w:val="both"/>
              <w:rPr>
                <w:noProof/>
              </w:rPr>
            </w:pPr>
          </w:p>
          <w:p w:rsidR="00FF0C5C" w:rsidRPr="00ED5DAC" w:rsidRDefault="00EE2D01" w:rsidP="00ED5C08">
            <w:pPr>
              <w:suppressAutoHyphens/>
              <w:spacing w:line="100" w:lineRule="atLeast"/>
              <w:jc w:val="both"/>
              <w:rPr>
                <w:noProof/>
              </w:rPr>
            </w:pPr>
            <w:r>
              <w:rPr>
                <w:noProof/>
              </w:rPr>
              <w:t>који подразумева следеће</w:t>
            </w:r>
            <w:r w:rsidR="006474DC" w:rsidRPr="00ED5DAC">
              <w:rPr>
                <w:noProof/>
              </w:rPr>
              <w:t>:</w:t>
            </w:r>
          </w:p>
          <w:p w:rsidR="006474DC" w:rsidRPr="00ED5DAC" w:rsidRDefault="006474DC" w:rsidP="00ED5C08">
            <w:pPr>
              <w:suppressAutoHyphens/>
              <w:spacing w:line="100" w:lineRule="atLeast"/>
              <w:jc w:val="both"/>
              <w:rPr>
                <w:noProof/>
              </w:rPr>
            </w:pPr>
          </w:p>
          <w:p w:rsidR="00FF0C5C" w:rsidRPr="00EC105B" w:rsidRDefault="006474DC" w:rsidP="00EC105B">
            <w:pPr>
              <w:autoSpaceDE w:val="0"/>
              <w:autoSpaceDN w:val="0"/>
              <w:adjustRightInd w:val="0"/>
              <w:rPr>
                <w:b/>
                <w:bCs/>
                <w:color w:val="000000"/>
                <w:lang w:val="en-US"/>
              </w:rPr>
            </w:pPr>
            <w:r w:rsidRPr="00ED5DAC">
              <w:rPr>
                <w:b/>
                <w:bCs/>
                <w:color w:val="000000"/>
              </w:rPr>
              <w:t xml:space="preserve">ЗА </w:t>
            </w:r>
            <w:r w:rsidRPr="00ED5DAC">
              <w:rPr>
                <w:b/>
                <w:bCs/>
                <w:color w:val="000000"/>
                <w:lang w:val="en-US"/>
              </w:rPr>
              <w:t>КОМПРЕСОРСКИ</w:t>
            </w:r>
            <w:r w:rsidR="00FF0C5C" w:rsidRPr="00ED5DAC">
              <w:rPr>
                <w:b/>
                <w:bCs/>
                <w:color w:val="000000"/>
                <w:lang w:val="en-US"/>
              </w:rPr>
              <w:t xml:space="preserve"> </w:t>
            </w:r>
            <w:r w:rsidRPr="00ED5DAC">
              <w:rPr>
                <w:b/>
                <w:bCs/>
                <w:color w:val="000000"/>
                <w:lang w:val="en-US"/>
              </w:rPr>
              <w:t>КРУГ</w:t>
            </w:r>
            <w:r w:rsidR="00FF0C5C" w:rsidRPr="00ED5DAC">
              <w:rPr>
                <w:b/>
                <w:bCs/>
                <w:color w:val="000000"/>
                <w:lang w:val="en-US"/>
              </w:rPr>
              <w:t xml:space="preserve"> 1.</w:t>
            </w:r>
          </w:p>
          <w:p w:rsidR="00FF0C5C" w:rsidRPr="00ED5DAC" w:rsidRDefault="006474DC" w:rsidP="00396E3F">
            <w:pPr>
              <w:pStyle w:val="ListParagraph"/>
              <w:numPr>
                <w:ilvl w:val="0"/>
                <w:numId w:val="9"/>
              </w:numPr>
              <w:suppressAutoHyphens/>
              <w:spacing w:line="100" w:lineRule="atLeast"/>
              <w:jc w:val="both"/>
              <w:rPr>
                <w:noProof/>
              </w:rPr>
            </w:pPr>
            <w:r w:rsidRPr="00ED5DAC">
              <w:rPr>
                <w:color w:val="000000"/>
                <w:lang w:val="en-US"/>
              </w:rPr>
              <w:t>Провера</w:t>
            </w:r>
            <w:r w:rsidR="00FF0C5C" w:rsidRPr="00ED5DAC">
              <w:rPr>
                <w:color w:val="000000"/>
                <w:lang w:val="en-US"/>
              </w:rPr>
              <w:t xml:space="preserve"> </w:t>
            </w:r>
            <w:r w:rsidRPr="00ED5DAC">
              <w:rPr>
                <w:color w:val="000000"/>
                <w:lang w:val="en-US"/>
              </w:rPr>
              <w:t>електро</w:t>
            </w:r>
            <w:r w:rsidR="00FF0C5C" w:rsidRPr="00ED5DAC">
              <w:rPr>
                <w:color w:val="000000"/>
                <w:lang w:val="en-US"/>
              </w:rPr>
              <w:t xml:space="preserve"> </w:t>
            </w:r>
            <w:r w:rsidRPr="00ED5DAC">
              <w:rPr>
                <w:color w:val="000000"/>
                <w:lang w:val="en-US"/>
              </w:rPr>
              <w:t>напајања</w:t>
            </w:r>
            <w:r w:rsidR="00FF0C5C" w:rsidRPr="00ED5DAC">
              <w:rPr>
                <w:color w:val="000000"/>
                <w:lang w:val="en-US"/>
              </w:rPr>
              <w:t xml:space="preserve"> (</w:t>
            </w:r>
            <w:r w:rsidRPr="00ED5DAC">
              <w:rPr>
                <w:color w:val="000000"/>
                <w:lang w:val="en-US"/>
              </w:rPr>
              <w:t>напон</w:t>
            </w:r>
            <w:r w:rsidR="00FF0C5C" w:rsidRPr="00ED5DAC">
              <w:rPr>
                <w:color w:val="000000"/>
                <w:lang w:val="en-US"/>
              </w:rPr>
              <w:t>)</w:t>
            </w:r>
          </w:p>
          <w:tbl>
            <w:tblPr>
              <w:tblW w:w="8992" w:type="dxa"/>
              <w:tblLayout w:type="fixed"/>
              <w:tblCellMar>
                <w:left w:w="30" w:type="dxa"/>
                <w:right w:w="30" w:type="dxa"/>
              </w:tblCellMar>
              <w:tblLook w:val="0000" w:firstRow="0" w:lastRow="0" w:firstColumn="0" w:lastColumn="0" w:noHBand="0" w:noVBand="0"/>
            </w:tblPr>
            <w:tblGrid>
              <w:gridCol w:w="8992"/>
            </w:tblGrid>
            <w:tr w:rsidR="00FF0C5C" w:rsidRPr="00ED5DAC" w:rsidTr="00FF0C5C">
              <w:trPr>
                <w:trHeight w:val="300"/>
              </w:trPr>
              <w:tc>
                <w:tcPr>
                  <w:tcW w:w="8992" w:type="dxa"/>
                  <w:tcBorders>
                    <w:top w:val="nil"/>
                  </w:tcBorders>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Контрола</w:t>
                  </w:r>
                  <w:r w:rsidR="00FF0C5C" w:rsidRPr="00ED5DAC">
                    <w:rPr>
                      <w:color w:val="000000"/>
                      <w:lang w:val="en-US"/>
                    </w:rPr>
                    <w:t xml:space="preserve"> </w:t>
                  </w:r>
                  <w:r w:rsidRPr="00ED5DAC">
                    <w:rPr>
                      <w:color w:val="000000"/>
                      <w:lang w:val="en-US"/>
                    </w:rPr>
                    <w:t>вредности</w:t>
                  </w:r>
                  <w:r w:rsidR="00FF0C5C" w:rsidRPr="00ED5DAC">
                    <w:rPr>
                      <w:color w:val="000000"/>
                      <w:lang w:val="en-US"/>
                    </w:rPr>
                    <w:t xml:space="preserve"> </w:t>
                  </w:r>
                  <w:r w:rsidRPr="00ED5DAC">
                    <w:rPr>
                      <w:color w:val="000000"/>
                      <w:lang w:val="en-US"/>
                    </w:rPr>
                    <w:t>струја</w:t>
                  </w:r>
                </w:p>
              </w:tc>
            </w:tr>
            <w:tr w:rsidR="00FF0C5C" w:rsidRPr="00ED5DAC" w:rsidTr="00FF0C5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Провера</w:t>
                  </w:r>
                  <w:r w:rsidR="00FF0C5C" w:rsidRPr="00ED5DAC">
                    <w:rPr>
                      <w:color w:val="000000"/>
                      <w:lang w:val="en-US"/>
                    </w:rPr>
                    <w:t xml:space="preserve"> </w:t>
                  </w:r>
                  <w:r w:rsidRPr="00ED5DAC">
                    <w:rPr>
                      <w:color w:val="000000"/>
                      <w:lang w:val="en-US"/>
                    </w:rPr>
                    <w:t>вибрација</w:t>
                  </w:r>
                  <w:r w:rsidR="00FF0C5C" w:rsidRPr="00ED5DAC">
                    <w:rPr>
                      <w:color w:val="000000"/>
                      <w:lang w:val="en-US"/>
                    </w:rPr>
                    <w:t xml:space="preserve"> </w:t>
                  </w:r>
                  <w:r w:rsidRPr="00ED5DAC">
                    <w:rPr>
                      <w:color w:val="000000"/>
                      <w:lang w:val="en-US"/>
                    </w:rPr>
                    <w:t>компресора</w:t>
                  </w:r>
                </w:p>
              </w:tc>
            </w:tr>
            <w:tr w:rsidR="00FF0C5C" w:rsidRPr="00ED5DAC" w:rsidTr="00FF0C5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Визуелни</w:t>
                  </w:r>
                  <w:r w:rsidR="00FF0C5C" w:rsidRPr="00ED5DAC">
                    <w:rPr>
                      <w:color w:val="000000"/>
                      <w:lang w:val="en-US"/>
                    </w:rPr>
                    <w:t xml:space="preserve"> </w:t>
                  </w:r>
                  <w:r w:rsidRPr="00ED5DAC">
                    <w:rPr>
                      <w:color w:val="000000"/>
                      <w:lang w:val="en-US"/>
                    </w:rPr>
                    <w:t>преглед</w:t>
                  </w:r>
                  <w:r w:rsidR="00FF0C5C" w:rsidRPr="00ED5DAC">
                    <w:rPr>
                      <w:color w:val="000000"/>
                      <w:lang w:val="en-US"/>
                    </w:rPr>
                    <w:t xml:space="preserve"> </w:t>
                  </w:r>
                  <w:r w:rsidRPr="00ED5DAC">
                    <w:rPr>
                      <w:color w:val="000000"/>
                      <w:lang w:val="en-US"/>
                    </w:rPr>
                    <w:t>ламела</w:t>
                  </w:r>
                </w:p>
              </w:tc>
            </w:tr>
            <w:tr w:rsidR="00FF0C5C" w:rsidRPr="00ED5DAC" w:rsidTr="00FF0C5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Визуелна</w:t>
                  </w:r>
                  <w:r w:rsidR="00FF0C5C" w:rsidRPr="00ED5DAC">
                    <w:rPr>
                      <w:color w:val="000000"/>
                      <w:lang w:val="en-US"/>
                    </w:rPr>
                    <w:t xml:space="preserve"> </w:t>
                  </w:r>
                  <w:r w:rsidRPr="00ED5DAC">
                    <w:rPr>
                      <w:color w:val="000000"/>
                      <w:lang w:val="en-US"/>
                    </w:rPr>
                    <w:t>провера</w:t>
                  </w:r>
                  <w:r w:rsidR="00FF0C5C" w:rsidRPr="00ED5DAC">
                    <w:rPr>
                      <w:color w:val="000000"/>
                      <w:lang w:val="en-US"/>
                    </w:rPr>
                    <w:t xml:space="preserve"> </w:t>
                  </w:r>
                  <w:r w:rsidRPr="00ED5DAC">
                    <w:rPr>
                      <w:color w:val="000000"/>
                      <w:lang w:val="en-US"/>
                    </w:rPr>
                    <w:t>цурења</w:t>
                  </w:r>
                  <w:r w:rsidR="00FF0C5C" w:rsidRPr="00ED5DAC">
                    <w:rPr>
                      <w:color w:val="000000"/>
                      <w:lang w:val="en-US"/>
                    </w:rPr>
                    <w:t xml:space="preserve"> </w:t>
                  </w:r>
                  <w:r w:rsidRPr="00ED5DAC">
                    <w:rPr>
                      <w:color w:val="000000"/>
                      <w:lang w:val="en-US"/>
                    </w:rPr>
                    <w:t>фреона</w:t>
                  </w:r>
                </w:p>
              </w:tc>
            </w:tr>
            <w:tr w:rsidR="00FF0C5C" w:rsidRPr="00ED5DAC" w:rsidTr="00FF0C5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Провера</w:t>
                  </w:r>
                  <w:r w:rsidR="00FF0C5C" w:rsidRPr="00ED5DAC">
                    <w:rPr>
                      <w:color w:val="000000"/>
                      <w:lang w:val="en-US"/>
                    </w:rPr>
                    <w:t xml:space="preserve"> </w:t>
                  </w:r>
                  <w:r w:rsidRPr="00ED5DAC">
                    <w:rPr>
                      <w:color w:val="000000"/>
                      <w:lang w:val="en-US"/>
                    </w:rPr>
                    <w:t>количине</w:t>
                  </w:r>
                  <w:r w:rsidR="00FF0C5C" w:rsidRPr="00ED5DAC">
                    <w:rPr>
                      <w:color w:val="000000"/>
                      <w:lang w:val="en-US"/>
                    </w:rPr>
                    <w:t xml:space="preserve"> </w:t>
                  </w:r>
                  <w:r w:rsidRPr="00ED5DAC">
                    <w:rPr>
                      <w:color w:val="000000"/>
                      <w:lang w:val="en-US"/>
                    </w:rPr>
                    <w:t>фреона</w:t>
                  </w:r>
                  <w:r w:rsidR="00FF0C5C" w:rsidRPr="00ED5DAC">
                    <w:rPr>
                      <w:color w:val="000000"/>
                      <w:lang w:val="en-US"/>
                    </w:rPr>
                    <w:t xml:space="preserve"> </w:t>
                  </w:r>
                  <w:r w:rsidRPr="00ED5DAC">
                    <w:rPr>
                      <w:color w:val="000000"/>
                      <w:lang w:val="en-US"/>
                    </w:rPr>
                    <w:t>и</w:t>
                  </w:r>
                  <w:r w:rsidR="00FF0C5C" w:rsidRPr="00ED5DAC">
                    <w:rPr>
                      <w:color w:val="000000"/>
                      <w:lang w:val="en-US"/>
                    </w:rPr>
                    <w:t xml:space="preserve"> </w:t>
                  </w:r>
                  <w:r w:rsidRPr="00ED5DAC">
                    <w:rPr>
                      <w:color w:val="000000"/>
                      <w:lang w:val="en-US"/>
                    </w:rPr>
                    <w:t>влаге</w:t>
                  </w:r>
                </w:p>
              </w:tc>
            </w:tr>
            <w:tr w:rsidR="00FF0C5C" w:rsidRPr="00ED5DAC" w:rsidTr="00FF0C5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Провера</w:t>
                  </w:r>
                  <w:r w:rsidR="00FF0C5C" w:rsidRPr="00ED5DAC">
                    <w:rPr>
                      <w:color w:val="000000"/>
                      <w:lang w:val="en-US"/>
                    </w:rPr>
                    <w:t xml:space="preserve"> </w:t>
                  </w:r>
                  <w:r w:rsidRPr="00ED5DAC">
                    <w:rPr>
                      <w:color w:val="000000"/>
                      <w:lang w:val="en-US"/>
                    </w:rPr>
                    <w:t>температуре</w:t>
                  </w:r>
                  <w:r w:rsidR="00FF0C5C" w:rsidRPr="00ED5DAC">
                    <w:rPr>
                      <w:color w:val="000000"/>
                      <w:lang w:val="en-US"/>
                    </w:rPr>
                    <w:t xml:space="preserve"> </w:t>
                  </w:r>
                  <w:r w:rsidRPr="00ED5DAC">
                    <w:rPr>
                      <w:color w:val="000000"/>
                      <w:lang w:val="en-US"/>
                    </w:rPr>
                    <w:t>superheat</w:t>
                  </w:r>
                  <w:r w:rsidRPr="00ED5DAC">
                    <w:rPr>
                      <w:color w:val="000000"/>
                    </w:rPr>
                    <w:t>-</w:t>
                  </w:r>
                  <w:r w:rsidRPr="00ED5DAC">
                    <w:rPr>
                      <w:color w:val="000000"/>
                      <w:lang w:val="en-US"/>
                    </w:rPr>
                    <w:t>a</w:t>
                  </w:r>
                </w:p>
              </w:tc>
            </w:tr>
            <w:tr w:rsidR="00FF0C5C" w:rsidRPr="00ED5DAC"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Провера</w:t>
                  </w:r>
                  <w:r w:rsidR="00FF0C5C" w:rsidRPr="00ED5DAC">
                    <w:rPr>
                      <w:color w:val="000000"/>
                      <w:lang w:val="en-US"/>
                    </w:rPr>
                    <w:t xml:space="preserve"> </w:t>
                  </w:r>
                  <w:r w:rsidRPr="00ED5DAC">
                    <w:rPr>
                      <w:color w:val="000000"/>
                      <w:lang w:val="en-US"/>
                    </w:rPr>
                    <w:t>радних</w:t>
                  </w:r>
                  <w:r w:rsidR="00FF0C5C" w:rsidRPr="00ED5DAC">
                    <w:rPr>
                      <w:color w:val="000000"/>
                      <w:lang w:val="en-US"/>
                    </w:rPr>
                    <w:t xml:space="preserve"> </w:t>
                  </w:r>
                  <w:r w:rsidRPr="00ED5DAC">
                    <w:rPr>
                      <w:color w:val="000000"/>
                      <w:lang w:val="en-US"/>
                    </w:rPr>
                    <w:t>параметара</w:t>
                  </w:r>
                  <w:r w:rsidR="00FF0C5C" w:rsidRPr="00ED5DAC">
                    <w:rPr>
                      <w:color w:val="000000"/>
                      <w:lang w:val="en-US"/>
                    </w:rPr>
                    <w:t xml:space="preserve"> </w:t>
                  </w:r>
                  <w:r w:rsidRPr="00ED5DAC">
                    <w:rPr>
                      <w:color w:val="000000"/>
                      <w:lang w:val="en-US"/>
                    </w:rPr>
                    <w:t>у</w:t>
                  </w:r>
                  <w:r w:rsidR="00FF0C5C" w:rsidRPr="00ED5DAC">
                    <w:rPr>
                      <w:color w:val="000000"/>
                      <w:lang w:val="en-US"/>
                    </w:rPr>
                    <w:t xml:space="preserve"> </w:t>
                  </w:r>
                  <w:r w:rsidRPr="00ED5DAC">
                    <w:rPr>
                      <w:color w:val="000000"/>
                      <w:lang w:val="en-US"/>
                    </w:rPr>
                    <w:t>модулу</w:t>
                  </w:r>
                </w:p>
              </w:tc>
            </w:tr>
            <w:tr w:rsidR="00FF0C5C" w:rsidRPr="00ED5DAC"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оптерећеност</w:t>
                  </w:r>
                  <w:r w:rsidR="00FF0C5C" w:rsidRPr="00ED5DAC">
                    <w:rPr>
                      <w:color w:val="000000"/>
                      <w:lang w:val="en-US"/>
                    </w:rPr>
                    <w:t xml:space="preserve"> </w:t>
                  </w:r>
                  <w:r w:rsidRPr="00ED5DAC">
                    <w:rPr>
                      <w:color w:val="000000"/>
                      <w:lang w:val="en-US"/>
                    </w:rPr>
                    <w:t>компресора</w:t>
                  </w:r>
                </w:p>
              </w:tc>
            </w:tr>
            <w:tr w:rsidR="00FF0C5C" w:rsidRPr="00ED5DAC"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rPr>
                  </w:pPr>
                  <w:r w:rsidRPr="00ED5DAC">
                    <w:rPr>
                      <w:color w:val="000000"/>
                      <w:lang w:val="en-US"/>
                    </w:rPr>
                    <w:t>температура</w:t>
                  </w:r>
                  <w:r w:rsidR="00FF0C5C" w:rsidRPr="00ED5DAC">
                    <w:rPr>
                      <w:color w:val="000000"/>
                      <w:lang w:val="en-US"/>
                    </w:rPr>
                    <w:t xml:space="preserve"> </w:t>
                  </w:r>
                  <w:r w:rsidRPr="00ED5DAC">
                    <w:rPr>
                      <w:color w:val="000000"/>
                      <w:lang w:val="en-US"/>
                    </w:rPr>
                    <w:t>воде</w:t>
                  </w:r>
                  <w:r w:rsidR="00FF0C5C" w:rsidRPr="00ED5DAC">
                    <w:rPr>
                      <w:color w:val="000000"/>
                      <w:lang w:val="en-US"/>
                    </w:rPr>
                    <w:t xml:space="preserve"> </w:t>
                  </w:r>
                  <w:r w:rsidRPr="00ED5DAC">
                    <w:rPr>
                      <w:color w:val="000000"/>
                      <w:lang w:val="en-US"/>
                    </w:rPr>
                    <w:t>на</w:t>
                  </w:r>
                  <w:r w:rsidR="00FF0C5C" w:rsidRPr="00ED5DAC">
                    <w:rPr>
                      <w:color w:val="000000"/>
                      <w:lang w:val="en-US"/>
                    </w:rPr>
                    <w:t xml:space="preserve"> </w:t>
                  </w:r>
                  <w:r w:rsidRPr="00ED5DAC">
                    <w:rPr>
                      <w:color w:val="000000"/>
                      <w:lang w:val="en-US"/>
                    </w:rPr>
                    <w:t>улазу</w:t>
                  </w:r>
                  <w:r w:rsidR="00FF0C5C" w:rsidRPr="00ED5DAC">
                    <w:rPr>
                      <w:color w:val="000000"/>
                      <w:lang w:val="en-US"/>
                    </w:rPr>
                    <w:t xml:space="preserve"> </w:t>
                  </w:r>
                  <w:r w:rsidRPr="00ED5DAC">
                    <w:rPr>
                      <w:color w:val="000000"/>
                      <w:lang w:val="en-US"/>
                    </w:rPr>
                    <w:t>у</w:t>
                  </w:r>
                  <w:r w:rsidR="00FF0C5C" w:rsidRPr="00ED5DAC">
                    <w:rPr>
                      <w:color w:val="000000"/>
                      <w:lang w:val="en-US"/>
                    </w:rPr>
                    <w:t xml:space="preserve"> </w:t>
                  </w:r>
                  <w:r w:rsidRPr="00ED5DAC">
                    <w:rPr>
                      <w:color w:val="000000"/>
                      <w:lang w:val="en-US"/>
                    </w:rPr>
                    <w:t>испар</w:t>
                  </w:r>
                  <w:r w:rsidRPr="00ED5DAC">
                    <w:rPr>
                      <w:color w:val="000000"/>
                    </w:rPr>
                    <w:t>ивач</w:t>
                  </w:r>
                </w:p>
              </w:tc>
            </w:tr>
            <w:tr w:rsidR="00FF0C5C" w:rsidRPr="00ED5DAC"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температура</w:t>
                  </w:r>
                  <w:r w:rsidR="00FF0C5C" w:rsidRPr="00ED5DAC">
                    <w:rPr>
                      <w:color w:val="000000"/>
                      <w:lang w:val="en-US"/>
                    </w:rPr>
                    <w:t xml:space="preserve"> </w:t>
                  </w:r>
                  <w:r w:rsidRPr="00ED5DAC">
                    <w:rPr>
                      <w:color w:val="000000"/>
                      <w:lang w:val="en-US"/>
                    </w:rPr>
                    <w:t>воде</w:t>
                  </w:r>
                  <w:r w:rsidR="00FF0C5C" w:rsidRPr="00ED5DAC">
                    <w:rPr>
                      <w:color w:val="000000"/>
                      <w:lang w:val="en-US"/>
                    </w:rPr>
                    <w:t xml:space="preserve"> </w:t>
                  </w:r>
                  <w:r w:rsidRPr="00ED5DAC">
                    <w:rPr>
                      <w:color w:val="000000"/>
                      <w:lang w:val="en-US"/>
                    </w:rPr>
                    <w:t>на</w:t>
                  </w:r>
                  <w:r w:rsidR="00FF0C5C" w:rsidRPr="00ED5DAC">
                    <w:rPr>
                      <w:color w:val="000000"/>
                      <w:lang w:val="en-US"/>
                    </w:rPr>
                    <w:t xml:space="preserve"> </w:t>
                  </w:r>
                  <w:r w:rsidRPr="00ED5DAC">
                    <w:rPr>
                      <w:color w:val="000000"/>
                      <w:lang w:val="en-US"/>
                    </w:rPr>
                    <w:t>излазу</w:t>
                  </w:r>
                  <w:r w:rsidR="00FF0C5C" w:rsidRPr="00ED5DAC">
                    <w:rPr>
                      <w:color w:val="000000"/>
                      <w:lang w:val="en-US"/>
                    </w:rPr>
                    <w:t xml:space="preserve"> </w:t>
                  </w:r>
                  <w:r w:rsidRPr="00ED5DAC">
                    <w:rPr>
                      <w:color w:val="000000"/>
                      <w:lang w:val="en-US"/>
                    </w:rPr>
                    <w:t>из</w:t>
                  </w:r>
                  <w:r w:rsidR="00FF0C5C" w:rsidRPr="00ED5DAC">
                    <w:rPr>
                      <w:color w:val="000000"/>
                      <w:lang w:val="en-US"/>
                    </w:rPr>
                    <w:t xml:space="preserve"> </w:t>
                  </w:r>
                  <w:r w:rsidRPr="00ED5DAC">
                    <w:rPr>
                      <w:color w:val="000000"/>
                      <w:lang w:val="en-US"/>
                    </w:rPr>
                    <w:t>испар</w:t>
                  </w:r>
                  <w:r w:rsidRPr="00ED5DAC">
                    <w:rPr>
                      <w:color w:val="000000"/>
                    </w:rPr>
                    <w:t>ивача</w:t>
                  </w:r>
                </w:p>
              </w:tc>
            </w:tr>
            <w:tr w:rsidR="00FF0C5C" w:rsidRPr="00ED5DAC"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притисак</w:t>
                  </w:r>
                  <w:r w:rsidR="00FF0C5C" w:rsidRPr="00ED5DAC">
                    <w:rPr>
                      <w:color w:val="000000"/>
                      <w:lang w:val="en-US"/>
                    </w:rPr>
                    <w:t xml:space="preserve"> </w:t>
                  </w:r>
                  <w:r w:rsidRPr="00ED5DAC">
                    <w:rPr>
                      <w:color w:val="000000"/>
                      <w:lang w:val="en-US"/>
                    </w:rPr>
                    <w:t>фреона</w:t>
                  </w:r>
                  <w:r w:rsidR="00FF0C5C" w:rsidRPr="00ED5DAC">
                    <w:rPr>
                      <w:color w:val="000000"/>
                      <w:lang w:val="en-US"/>
                    </w:rPr>
                    <w:t xml:space="preserve"> </w:t>
                  </w:r>
                  <w:r w:rsidRPr="00ED5DAC">
                    <w:rPr>
                      <w:color w:val="000000"/>
                      <w:lang w:val="en-US"/>
                    </w:rPr>
                    <w:t>у</w:t>
                  </w:r>
                  <w:r w:rsidR="00FF0C5C" w:rsidRPr="00ED5DAC">
                    <w:rPr>
                      <w:color w:val="000000"/>
                      <w:lang w:val="en-US"/>
                    </w:rPr>
                    <w:t xml:space="preserve"> </w:t>
                  </w:r>
                  <w:r w:rsidRPr="00ED5DAC">
                    <w:rPr>
                      <w:color w:val="000000"/>
                      <w:lang w:val="en-US"/>
                    </w:rPr>
                    <w:t>испаривачу</w:t>
                  </w:r>
                </w:p>
              </w:tc>
            </w:tr>
            <w:tr w:rsidR="00FF0C5C" w:rsidRPr="00ED5DAC"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температура</w:t>
                  </w:r>
                  <w:r w:rsidR="00FF0C5C" w:rsidRPr="00ED5DAC">
                    <w:rPr>
                      <w:color w:val="000000"/>
                      <w:lang w:val="en-US"/>
                    </w:rPr>
                    <w:t xml:space="preserve"> </w:t>
                  </w:r>
                  <w:r w:rsidRPr="00ED5DAC">
                    <w:rPr>
                      <w:color w:val="000000"/>
                      <w:lang w:val="en-US"/>
                    </w:rPr>
                    <w:t>фреона</w:t>
                  </w:r>
                  <w:r w:rsidR="00FF0C5C" w:rsidRPr="00ED5DAC">
                    <w:rPr>
                      <w:color w:val="000000"/>
                      <w:lang w:val="en-US"/>
                    </w:rPr>
                    <w:t xml:space="preserve"> </w:t>
                  </w:r>
                  <w:r w:rsidRPr="00ED5DAC">
                    <w:rPr>
                      <w:color w:val="000000"/>
                      <w:lang w:val="en-US"/>
                    </w:rPr>
                    <w:t>у</w:t>
                  </w:r>
                  <w:r w:rsidR="00FF0C5C" w:rsidRPr="00ED5DAC">
                    <w:rPr>
                      <w:color w:val="000000"/>
                      <w:lang w:val="en-US"/>
                    </w:rPr>
                    <w:t xml:space="preserve"> </w:t>
                  </w:r>
                  <w:r w:rsidRPr="00ED5DAC">
                    <w:rPr>
                      <w:color w:val="000000"/>
                      <w:lang w:val="en-US"/>
                    </w:rPr>
                    <w:t>испаривачу</w:t>
                  </w:r>
                </w:p>
              </w:tc>
            </w:tr>
            <w:tr w:rsidR="00FF0C5C" w:rsidRPr="00ED5DAC"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притисак</w:t>
                  </w:r>
                  <w:r w:rsidR="00FF0C5C" w:rsidRPr="00ED5DAC">
                    <w:rPr>
                      <w:color w:val="000000"/>
                      <w:lang w:val="en-US"/>
                    </w:rPr>
                    <w:t xml:space="preserve"> </w:t>
                  </w:r>
                  <w:r w:rsidRPr="00ED5DAC">
                    <w:rPr>
                      <w:color w:val="000000"/>
                      <w:lang w:val="en-US"/>
                    </w:rPr>
                    <w:t>фреона</w:t>
                  </w:r>
                  <w:r w:rsidR="00FF0C5C" w:rsidRPr="00ED5DAC">
                    <w:rPr>
                      <w:color w:val="000000"/>
                      <w:lang w:val="en-US"/>
                    </w:rPr>
                    <w:t xml:space="preserve"> </w:t>
                  </w:r>
                  <w:r w:rsidRPr="00ED5DAC">
                    <w:rPr>
                      <w:color w:val="000000"/>
                      <w:lang w:val="en-US"/>
                    </w:rPr>
                    <w:t>у</w:t>
                  </w:r>
                  <w:r w:rsidR="00FF0C5C" w:rsidRPr="00ED5DAC">
                    <w:rPr>
                      <w:color w:val="000000"/>
                      <w:lang w:val="en-US"/>
                    </w:rPr>
                    <w:t xml:space="preserve"> </w:t>
                  </w:r>
                  <w:r w:rsidRPr="00ED5DAC">
                    <w:rPr>
                      <w:color w:val="000000"/>
                      <w:lang w:val="en-US"/>
                    </w:rPr>
                    <w:t>кондензатору</w:t>
                  </w:r>
                </w:p>
              </w:tc>
            </w:tr>
            <w:tr w:rsidR="00FF0C5C" w:rsidRPr="00ED5DAC"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температура</w:t>
                  </w:r>
                  <w:r w:rsidR="00FF0C5C" w:rsidRPr="00ED5DAC">
                    <w:rPr>
                      <w:color w:val="000000"/>
                      <w:lang w:val="en-US"/>
                    </w:rPr>
                    <w:t xml:space="preserve"> </w:t>
                  </w:r>
                  <w:r w:rsidRPr="00ED5DAC">
                    <w:rPr>
                      <w:color w:val="000000"/>
                      <w:lang w:val="en-US"/>
                    </w:rPr>
                    <w:t>фреона</w:t>
                  </w:r>
                  <w:r w:rsidR="00FF0C5C" w:rsidRPr="00ED5DAC">
                    <w:rPr>
                      <w:color w:val="000000"/>
                      <w:lang w:val="en-US"/>
                    </w:rPr>
                    <w:t xml:space="preserve"> </w:t>
                  </w:r>
                  <w:r w:rsidRPr="00ED5DAC">
                    <w:rPr>
                      <w:color w:val="000000"/>
                      <w:lang w:val="en-US"/>
                    </w:rPr>
                    <w:t>у</w:t>
                  </w:r>
                  <w:r w:rsidR="00FF0C5C" w:rsidRPr="00ED5DAC">
                    <w:rPr>
                      <w:color w:val="000000"/>
                      <w:lang w:val="en-US"/>
                    </w:rPr>
                    <w:t xml:space="preserve"> </w:t>
                  </w:r>
                  <w:r w:rsidRPr="00ED5DAC">
                    <w:rPr>
                      <w:color w:val="000000"/>
                      <w:lang w:val="en-US"/>
                    </w:rPr>
                    <w:t>к</w:t>
                  </w:r>
                  <w:r w:rsidRPr="00ED5DAC">
                    <w:rPr>
                      <w:color w:val="000000"/>
                    </w:rPr>
                    <w:t>о</w:t>
                  </w:r>
                  <w:r w:rsidRPr="00ED5DAC">
                    <w:rPr>
                      <w:color w:val="000000"/>
                      <w:lang w:val="en-US"/>
                    </w:rPr>
                    <w:t>ндензатору</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температура</w:t>
                  </w:r>
                  <w:r w:rsidR="00FF0C5C" w:rsidRPr="00ED5DAC">
                    <w:rPr>
                      <w:color w:val="000000"/>
                      <w:lang w:val="en-US"/>
                    </w:rPr>
                    <w:t xml:space="preserve"> </w:t>
                  </w:r>
                  <w:r w:rsidRPr="00ED5DAC">
                    <w:rPr>
                      <w:color w:val="000000"/>
                      <w:lang w:val="en-US"/>
                    </w:rPr>
                    <w:t>superheat</w:t>
                  </w:r>
                  <w:r w:rsidR="00FF0C5C" w:rsidRPr="00ED5DAC">
                    <w:rPr>
                      <w:color w:val="000000"/>
                      <w:lang w:val="en-US"/>
                    </w:rPr>
                    <w:t>-</w:t>
                  </w:r>
                  <w:r w:rsidRPr="00ED5DAC">
                    <w:rPr>
                      <w:color w:val="000000"/>
                      <w:lang w:val="en-US"/>
                    </w:rPr>
                    <w:t>a</w:t>
                  </w:r>
                  <w:r w:rsidR="00FF0C5C" w:rsidRPr="00ED5DAC">
                    <w:rPr>
                      <w:color w:val="000000"/>
                      <w:lang w:val="en-US"/>
                    </w:rPr>
                    <w:t xml:space="preserve"> </w:t>
                  </w:r>
                  <w:r w:rsidRPr="00ED5DAC">
                    <w:rPr>
                      <w:color w:val="000000"/>
                      <w:lang w:val="en-US"/>
                    </w:rPr>
                    <w:t>на</w:t>
                  </w:r>
                  <w:r w:rsidR="00FF0C5C" w:rsidRPr="00ED5DAC">
                    <w:rPr>
                      <w:color w:val="000000"/>
                      <w:lang w:val="en-US"/>
                    </w:rPr>
                    <w:t xml:space="preserve"> </w:t>
                  </w:r>
                  <w:r w:rsidRPr="00ED5DAC">
                    <w:rPr>
                      <w:color w:val="000000"/>
                      <w:lang w:val="en-US"/>
                    </w:rPr>
                    <w:t>усису</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температура</w:t>
                  </w:r>
                  <w:r w:rsidR="00FF0C5C" w:rsidRPr="00ED5DAC">
                    <w:rPr>
                      <w:color w:val="000000"/>
                      <w:lang w:val="en-US"/>
                    </w:rPr>
                    <w:t xml:space="preserve"> </w:t>
                  </w:r>
                  <w:r w:rsidRPr="00ED5DAC">
                    <w:rPr>
                      <w:color w:val="000000"/>
                      <w:lang w:val="en-US"/>
                    </w:rPr>
                    <w:t>deliver</w:t>
                  </w:r>
                  <w:r w:rsidR="00FF0C5C" w:rsidRPr="00ED5DAC">
                    <w:rPr>
                      <w:color w:val="000000"/>
                      <w:lang w:val="en-US"/>
                    </w:rPr>
                    <w:t xml:space="preserve">y </w:t>
                  </w:r>
                  <w:r w:rsidRPr="00ED5DAC">
                    <w:rPr>
                      <w:color w:val="000000"/>
                      <w:lang w:val="en-US"/>
                    </w:rPr>
                    <w:t>superheat</w:t>
                  </w:r>
                  <w:r w:rsidR="00FF0C5C" w:rsidRPr="00ED5DAC">
                    <w:rPr>
                      <w:color w:val="000000"/>
                      <w:lang w:val="en-US"/>
                    </w:rPr>
                    <w:t>-</w:t>
                  </w:r>
                  <w:r w:rsidRPr="00ED5DAC">
                    <w:rPr>
                      <w:color w:val="000000"/>
                      <w:lang w:val="en-US"/>
                    </w:rPr>
                    <w:t>a</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положај</w:t>
                  </w:r>
                  <w:r w:rsidR="00FF0C5C" w:rsidRPr="00ED5DAC">
                    <w:rPr>
                      <w:color w:val="000000"/>
                      <w:lang w:val="en-US"/>
                    </w:rPr>
                    <w:t xml:space="preserve"> </w:t>
                  </w:r>
                  <w:r w:rsidRPr="00ED5DAC">
                    <w:rPr>
                      <w:color w:val="000000"/>
                      <w:lang w:val="en-US"/>
                    </w:rPr>
                    <w:t>Електроекспанз</w:t>
                  </w:r>
                  <w:r w:rsidR="00FF0C5C" w:rsidRPr="00ED5DAC">
                    <w:rPr>
                      <w:color w:val="000000"/>
                      <w:lang w:val="en-US"/>
                    </w:rPr>
                    <w:t>.</w:t>
                  </w:r>
                  <w:r w:rsidRPr="00ED5DAC">
                    <w:rPr>
                      <w:color w:val="000000"/>
                      <w:lang w:val="en-US"/>
                    </w:rPr>
                    <w:t>Вентила</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притисак</w:t>
                  </w:r>
                  <w:r w:rsidR="00FF0C5C" w:rsidRPr="00ED5DAC">
                    <w:rPr>
                      <w:color w:val="000000"/>
                      <w:lang w:val="en-US"/>
                    </w:rPr>
                    <w:t xml:space="preserve"> </w:t>
                  </w:r>
                  <w:r w:rsidRPr="00ED5DAC">
                    <w:rPr>
                      <w:color w:val="000000"/>
                      <w:lang w:val="en-US"/>
                    </w:rPr>
                    <w:t>уља</w:t>
                  </w:r>
                  <w:r w:rsidR="00FF0C5C" w:rsidRPr="00ED5DAC">
                    <w:rPr>
                      <w:color w:val="000000"/>
                      <w:lang w:val="en-US"/>
                    </w:rPr>
                    <w:t xml:space="preserve"> </w:t>
                  </w:r>
                  <w:r w:rsidRPr="00ED5DAC">
                    <w:rPr>
                      <w:color w:val="000000"/>
                      <w:lang w:val="en-US"/>
                    </w:rPr>
                    <w:t>на</w:t>
                  </w:r>
                  <w:r w:rsidR="00FF0C5C" w:rsidRPr="00ED5DAC">
                    <w:rPr>
                      <w:color w:val="000000"/>
                      <w:lang w:val="en-US"/>
                    </w:rPr>
                    <w:t xml:space="preserve"> </w:t>
                  </w:r>
                  <w:r w:rsidRPr="00ED5DAC">
                    <w:rPr>
                      <w:color w:val="000000"/>
                      <w:lang w:val="en-US"/>
                    </w:rPr>
                    <w:t>потису</w:t>
                  </w:r>
                  <w:r w:rsidR="00FF0C5C" w:rsidRPr="00ED5DAC">
                    <w:rPr>
                      <w:color w:val="000000"/>
                      <w:lang w:val="en-US"/>
                    </w:rPr>
                    <w:t xml:space="preserve"> </w:t>
                  </w:r>
                  <w:r w:rsidRPr="00ED5DAC">
                    <w:rPr>
                      <w:color w:val="000000"/>
                      <w:lang w:val="en-US"/>
                    </w:rPr>
                    <w:t>компресора</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притисак</w:t>
                  </w:r>
                  <w:r w:rsidR="00FF0C5C" w:rsidRPr="00ED5DAC">
                    <w:rPr>
                      <w:color w:val="000000"/>
                      <w:lang w:val="en-US"/>
                    </w:rPr>
                    <w:t xml:space="preserve"> </w:t>
                  </w:r>
                  <w:r w:rsidRPr="00ED5DAC">
                    <w:rPr>
                      <w:color w:val="000000"/>
                      <w:lang w:val="en-US"/>
                    </w:rPr>
                    <w:t>уља</w:t>
                  </w:r>
                  <w:r w:rsidR="00FF0C5C" w:rsidRPr="00ED5DAC">
                    <w:rPr>
                      <w:color w:val="000000"/>
                      <w:lang w:val="en-US"/>
                    </w:rPr>
                    <w:t xml:space="preserve"> </w:t>
                  </w:r>
                  <w:r w:rsidRPr="00ED5DAC">
                    <w:rPr>
                      <w:color w:val="000000"/>
                      <w:lang w:val="en-US"/>
                    </w:rPr>
                    <w:t>после</w:t>
                  </w:r>
                  <w:r w:rsidR="00FF0C5C" w:rsidRPr="00ED5DAC">
                    <w:rPr>
                      <w:color w:val="000000"/>
                      <w:lang w:val="en-US"/>
                    </w:rPr>
                    <w:t xml:space="preserve"> </w:t>
                  </w:r>
                  <w:r w:rsidRPr="00ED5DAC">
                    <w:rPr>
                      <w:color w:val="000000"/>
                      <w:lang w:val="en-US"/>
                    </w:rPr>
                    <w:t>филтера</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температура</w:t>
                  </w:r>
                  <w:r w:rsidR="00FF0C5C" w:rsidRPr="00ED5DAC">
                    <w:rPr>
                      <w:color w:val="000000"/>
                      <w:lang w:val="en-US"/>
                    </w:rPr>
                    <w:t xml:space="preserve"> </w:t>
                  </w:r>
                  <w:r w:rsidRPr="00ED5DAC">
                    <w:rPr>
                      <w:color w:val="000000"/>
                      <w:lang w:val="en-US"/>
                    </w:rPr>
                    <w:t>спољног</w:t>
                  </w:r>
                  <w:r w:rsidR="00FF0C5C" w:rsidRPr="00ED5DAC">
                    <w:rPr>
                      <w:color w:val="000000"/>
                      <w:lang w:val="en-US"/>
                    </w:rPr>
                    <w:t xml:space="preserve"> </w:t>
                  </w:r>
                  <w:r w:rsidRPr="00ED5DAC">
                    <w:rPr>
                      <w:color w:val="000000"/>
                      <w:lang w:val="en-US"/>
                    </w:rPr>
                    <w:t>ваздуха</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број</w:t>
                  </w:r>
                  <w:r w:rsidR="00FF0C5C" w:rsidRPr="00ED5DAC">
                    <w:rPr>
                      <w:color w:val="000000"/>
                      <w:lang w:val="en-US"/>
                    </w:rPr>
                    <w:t xml:space="preserve"> </w:t>
                  </w:r>
                  <w:r w:rsidRPr="00ED5DAC">
                    <w:rPr>
                      <w:color w:val="000000"/>
                      <w:lang w:val="en-US"/>
                    </w:rPr>
                    <w:t>сати</w:t>
                  </w:r>
                  <w:r w:rsidR="00FF0C5C" w:rsidRPr="00ED5DAC">
                    <w:rPr>
                      <w:color w:val="000000"/>
                      <w:lang w:val="en-US"/>
                    </w:rPr>
                    <w:t xml:space="preserve"> </w:t>
                  </w:r>
                  <w:r w:rsidRPr="00ED5DAC">
                    <w:rPr>
                      <w:color w:val="000000"/>
                      <w:lang w:val="en-US"/>
                    </w:rPr>
                    <w:t>рада</w:t>
                  </w:r>
                  <w:r w:rsidR="00FF0C5C" w:rsidRPr="00ED5DAC">
                    <w:rPr>
                      <w:color w:val="000000"/>
                      <w:lang w:val="en-US"/>
                    </w:rPr>
                    <w:t xml:space="preserve"> </w:t>
                  </w:r>
                  <w:r w:rsidRPr="00ED5DAC">
                    <w:rPr>
                      <w:color w:val="000000"/>
                      <w:lang w:val="en-US"/>
                    </w:rPr>
                    <w:t>компресора</w:t>
                  </w:r>
                  <w:r w:rsidR="00FF0C5C" w:rsidRPr="00ED5DAC">
                    <w:rPr>
                      <w:color w:val="000000"/>
                      <w:lang w:val="en-US"/>
                    </w:rPr>
                    <w:t xml:space="preserve"> </w:t>
                  </w:r>
                  <w:r w:rsidRPr="00ED5DAC">
                    <w:rPr>
                      <w:color w:val="000000"/>
                      <w:lang w:val="en-US"/>
                    </w:rPr>
                    <w:t>бр</w:t>
                  </w:r>
                  <w:r w:rsidR="00FF0C5C" w:rsidRPr="00ED5DAC">
                    <w:rPr>
                      <w:color w:val="000000"/>
                      <w:lang w:val="en-US"/>
                    </w:rPr>
                    <w:t>.1</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број</w:t>
                  </w:r>
                  <w:r w:rsidR="00FF0C5C" w:rsidRPr="00ED5DAC">
                    <w:rPr>
                      <w:color w:val="000000"/>
                      <w:lang w:val="en-US"/>
                    </w:rPr>
                    <w:t xml:space="preserve"> </w:t>
                  </w:r>
                  <w:r w:rsidRPr="00ED5DAC">
                    <w:rPr>
                      <w:color w:val="000000"/>
                      <w:lang w:val="en-US"/>
                    </w:rPr>
                    <w:t>стартова</w:t>
                  </w:r>
                  <w:r w:rsidR="00FF0C5C" w:rsidRPr="00ED5DAC">
                    <w:rPr>
                      <w:color w:val="000000"/>
                      <w:lang w:val="en-US"/>
                    </w:rPr>
                    <w:t xml:space="preserve"> </w:t>
                  </w:r>
                  <w:r w:rsidRPr="00ED5DAC">
                    <w:rPr>
                      <w:color w:val="000000"/>
                      <w:lang w:val="en-US"/>
                    </w:rPr>
                    <w:t>ко</w:t>
                  </w:r>
                  <w:r w:rsidR="00FF0C5C" w:rsidRPr="00ED5DAC">
                    <w:rPr>
                      <w:color w:val="000000"/>
                      <w:lang w:val="en-US"/>
                    </w:rPr>
                    <w:cr/>
                  </w:r>
                  <w:r w:rsidRPr="00ED5DAC">
                    <w:rPr>
                      <w:color w:val="000000"/>
                      <w:lang w:val="en-US"/>
                    </w:rPr>
                    <w:t>пресора</w:t>
                  </w:r>
                  <w:r w:rsidR="00FF0C5C" w:rsidRPr="00ED5DAC">
                    <w:rPr>
                      <w:color w:val="000000"/>
                      <w:lang w:val="en-US"/>
                    </w:rPr>
                    <w:t xml:space="preserve"> </w:t>
                  </w:r>
                  <w:r w:rsidRPr="00ED5DAC">
                    <w:rPr>
                      <w:color w:val="000000"/>
                      <w:lang w:val="en-US"/>
                    </w:rPr>
                    <w:t>бр</w:t>
                  </w:r>
                  <w:r w:rsidR="00FF0C5C" w:rsidRPr="00ED5DAC">
                    <w:rPr>
                      <w:color w:val="000000"/>
                      <w:lang w:val="en-US"/>
                    </w:rPr>
                    <w:t>.1</w:t>
                  </w:r>
                </w:p>
              </w:tc>
            </w:tr>
            <w:tr w:rsidR="00FF0C5C" w:rsidRPr="00173E60" w:rsidTr="006474DC">
              <w:trPr>
                <w:trHeight w:val="184"/>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активни</w:t>
                  </w:r>
                  <w:r w:rsidR="00FF0C5C" w:rsidRPr="00ED5DAC">
                    <w:rPr>
                      <w:color w:val="000000"/>
                      <w:lang w:val="en-US"/>
                    </w:rPr>
                    <w:t xml:space="preserve"> </w:t>
                  </w:r>
                  <w:r w:rsidRPr="00ED5DAC">
                    <w:rPr>
                      <w:color w:val="000000"/>
                      <w:lang w:val="en-US"/>
                    </w:rPr>
                    <w:t>аларми</w:t>
                  </w:r>
                  <w:r w:rsidR="00FF0C5C" w:rsidRPr="00ED5DAC">
                    <w:rPr>
                      <w:color w:val="000000"/>
                      <w:lang w:val="en-US"/>
                    </w:rPr>
                    <w:t xml:space="preserve"> </w:t>
                  </w:r>
                  <w:r w:rsidRPr="00ED5DAC">
                    <w:rPr>
                      <w:color w:val="000000"/>
                      <w:lang w:val="en-US"/>
                    </w:rPr>
                    <w:t>и</w:t>
                  </w:r>
                  <w:r w:rsidR="00FF0C5C" w:rsidRPr="00ED5DAC">
                    <w:rPr>
                      <w:color w:val="000000"/>
                      <w:lang w:val="en-US"/>
                    </w:rPr>
                    <w:t xml:space="preserve"> </w:t>
                  </w:r>
                  <w:r w:rsidRPr="00ED5DAC">
                    <w:rPr>
                      <w:color w:val="000000"/>
                      <w:lang w:val="en-US"/>
                    </w:rPr>
                    <w:t>упозорења</w:t>
                  </w:r>
                  <w:r w:rsidR="00FF0C5C" w:rsidRPr="00ED5DAC">
                    <w:rPr>
                      <w:color w:val="000000"/>
                      <w:lang w:val="en-US"/>
                    </w:rPr>
                    <w:t>:</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преглед</w:t>
                  </w:r>
                  <w:r w:rsidR="00FF0C5C" w:rsidRPr="00ED5DAC">
                    <w:rPr>
                      <w:color w:val="000000"/>
                      <w:lang w:val="en-US"/>
                    </w:rPr>
                    <w:t xml:space="preserve"> </w:t>
                  </w:r>
                  <w:r w:rsidRPr="00ED5DAC">
                    <w:rPr>
                      <w:color w:val="000000"/>
                      <w:lang w:val="en-US"/>
                    </w:rPr>
                    <w:t>последњих</w:t>
                  </w:r>
                  <w:r w:rsidR="00FF0C5C" w:rsidRPr="00ED5DAC">
                    <w:rPr>
                      <w:color w:val="000000"/>
                      <w:lang w:val="en-US"/>
                    </w:rPr>
                    <w:t xml:space="preserve"> </w:t>
                  </w:r>
                  <w:r w:rsidRPr="00ED5DAC">
                    <w:rPr>
                      <w:color w:val="000000"/>
                      <w:lang w:val="en-US"/>
                    </w:rPr>
                    <w:t>аларма</w:t>
                  </w:r>
                  <w:r w:rsidR="00FF0C5C" w:rsidRPr="00ED5DAC">
                    <w:rPr>
                      <w:color w:val="000000"/>
                      <w:lang w:val="en-US"/>
                    </w:rPr>
                    <w:t>:</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Визуелна</w:t>
                  </w:r>
                  <w:r w:rsidR="00FF0C5C" w:rsidRPr="00ED5DAC">
                    <w:rPr>
                      <w:color w:val="000000"/>
                      <w:lang w:val="en-US"/>
                    </w:rPr>
                    <w:t xml:space="preserve"> </w:t>
                  </w:r>
                  <w:r w:rsidRPr="00ED5DAC">
                    <w:rPr>
                      <w:color w:val="000000"/>
                      <w:lang w:val="en-US"/>
                    </w:rPr>
                    <w:t>механичка</w:t>
                  </w:r>
                  <w:r w:rsidR="00FF0C5C" w:rsidRPr="00ED5DAC">
                    <w:rPr>
                      <w:color w:val="000000"/>
                      <w:lang w:val="en-US"/>
                    </w:rPr>
                    <w:t xml:space="preserve"> </w:t>
                  </w:r>
                  <w:r w:rsidRPr="00ED5DAC">
                    <w:rPr>
                      <w:color w:val="000000"/>
                      <w:lang w:val="en-US"/>
                    </w:rPr>
                    <w:t>контрола</w:t>
                  </w:r>
                  <w:r w:rsidR="00FF0C5C" w:rsidRPr="00ED5DAC">
                    <w:rPr>
                      <w:color w:val="000000"/>
                      <w:lang w:val="en-US"/>
                    </w:rPr>
                    <w:t xml:space="preserve"> </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Провера</w:t>
                  </w:r>
                  <w:r w:rsidR="00FF0C5C" w:rsidRPr="00ED5DAC">
                    <w:rPr>
                      <w:color w:val="000000"/>
                      <w:lang w:val="en-US"/>
                    </w:rPr>
                    <w:t xml:space="preserve"> </w:t>
                  </w:r>
                  <w:r w:rsidRPr="00ED5DAC">
                    <w:rPr>
                      <w:color w:val="000000"/>
                      <w:lang w:val="en-US"/>
                    </w:rPr>
                    <w:t>и</w:t>
                  </w:r>
                  <w:r w:rsidR="00FF0C5C" w:rsidRPr="00ED5DAC">
                    <w:rPr>
                      <w:color w:val="000000"/>
                      <w:lang w:val="en-US"/>
                    </w:rPr>
                    <w:t xml:space="preserve"> </w:t>
                  </w:r>
                  <w:r w:rsidRPr="00ED5DAC">
                    <w:rPr>
                      <w:color w:val="000000"/>
                      <w:lang w:val="en-US"/>
                    </w:rPr>
                    <w:t>тест</w:t>
                  </w:r>
                  <w:r w:rsidR="00FF0C5C" w:rsidRPr="00ED5DAC">
                    <w:rPr>
                      <w:color w:val="000000"/>
                      <w:lang w:val="en-US"/>
                    </w:rPr>
                    <w:t xml:space="preserve"> </w:t>
                  </w:r>
                  <w:r w:rsidRPr="00ED5DAC">
                    <w:rPr>
                      <w:color w:val="000000"/>
                      <w:lang w:val="en-US"/>
                    </w:rPr>
                    <w:t>вентилатора</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Допуна</w:t>
                  </w:r>
                  <w:r w:rsidR="00FF0C5C" w:rsidRPr="00ED5DAC">
                    <w:rPr>
                      <w:color w:val="000000"/>
                      <w:lang w:val="en-US"/>
                    </w:rPr>
                    <w:t>/</w:t>
                  </w:r>
                  <w:r w:rsidRPr="00ED5DAC">
                    <w:rPr>
                      <w:color w:val="000000"/>
                      <w:lang w:val="en-US"/>
                    </w:rPr>
                    <w:t>пражњење</w:t>
                  </w:r>
                  <w:r w:rsidR="00FF0C5C" w:rsidRPr="00ED5DAC">
                    <w:rPr>
                      <w:color w:val="000000"/>
                      <w:lang w:val="en-US"/>
                    </w:rPr>
                    <w:t xml:space="preserve"> </w:t>
                  </w:r>
                  <w:r w:rsidRPr="00ED5DAC">
                    <w:rPr>
                      <w:color w:val="000000"/>
                      <w:lang w:val="en-US"/>
                    </w:rPr>
                    <w:t>инсталације</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Дотезање</w:t>
                  </w:r>
                  <w:r w:rsidR="00FF0C5C" w:rsidRPr="00ED5DAC">
                    <w:rPr>
                      <w:color w:val="000000"/>
                      <w:lang w:val="en-US"/>
                    </w:rPr>
                    <w:t xml:space="preserve"> </w:t>
                  </w:r>
                  <w:r w:rsidRPr="00ED5DAC">
                    <w:rPr>
                      <w:color w:val="000000"/>
                      <w:lang w:val="en-US"/>
                    </w:rPr>
                    <w:t>електро</w:t>
                  </w:r>
                  <w:r w:rsidR="00FF0C5C" w:rsidRPr="00ED5DAC">
                    <w:rPr>
                      <w:color w:val="000000"/>
                      <w:lang w:val="en-US"/>
                    </w:rPr>
                    <w:t xml:space="preserve"> </w:t>
                  </w:r>
                  <w:r w:rsidRPr="00ED5DAC">
                    <w:rPr>
                      <w:color w:val="000000"/>
                      <w:lang w:val="en-US"/>
                    </w:rPr>
                    <w:t>контакта</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Прање</w:t>
                  </w:r>
                  <w:r w:rsidR="00FF0C5C" w:rsidRPr="00ED5DAC">
                    <w:rPr>
                      <w:color w:val="000000"/>
                      <w:lang w:val="en-US"/>
                    </w:rPr>
                    <w:t xml:space="preserve"> </w:t>
                  </w:r>
                  <w:r w:rsidRPr="00ED5DAC">
                    <w:rPr>
                      <w:color w:val="000000"/>
                      <w:lang w:val="en-US"/>
                    </w:rPr>
                    <w:t>ламела</w:t>
                  </w:r>
                </w:p>
                <w:p w:rsidR="00ED5DAC" w:rsidRPr="00ED5DAC" w:rsidRDefault="00ED5DAC" w:rsidP="00ED5DAC">
                  <w:pPr>
                    <w:pStyle w:val="ListParagraph"/>
                    <w:autoSpaceDE w:val="0"/>
                    <w:autoSpaceDN w:val="0"/>
                    <w:adjustRightInd w:val="0"/>
                    <w:ind w:left="360"/>
                    <w:rPr>
                      <w:color w:val="000000"/>
                      <w:lang w:val="en-US"/>
                    </w:rPr>
                  </w:pPr>
                </w:p>
              </w:tc>
            </w:tr>
            <w:tr w:rsidR="00FF0C5C" w:rsidRPr="00173E60" w:rsidTr="006474DC">
              <w:trPr>
                <w:trHeight w:val="300"/>
              </w:trPr>
              <w:tc>
                <w:tcPr>
                  <w:tcW w:w="8992" w:type="dxa"/>
                </w:tcPr>
                <w:p w:rsidR="00FF0C5C" w:rsidRPr="00ED5DAC" w:rsidRDefault="00173E60">
                  <w:pPr>
                    <w:autoSpaceDE w:val="0"/>
                    <w:autoSpaceDN w:val="0"/>
                    <w:adjustRightInd w:val="0"/>
                    <w:rPr>
                      <w:b/>
                      <w:bCs/>
                      <w:color w:val="000000"/>
                      <w:lang w:val="en-US"/>
                    </w:rPr>
                  </w:pPr>
                  <w:r w:rsidRPr="00ED5DAC">
                    <w:rPr>
                      <w:b/>
                      <w:bCs/>
                      <w:color w:val="000000"/>
                    </w:rPr>
                    <w:lastRenderedPageBreak/>
                    <w:t xml:space="preserve">ЗА </w:t>
                  </w:r>
                  <w:r w:rsidR="006474DC" w:rsidRPr="00ED5DAC">
                    <w:rPr>
                      <w:b/>
                      <w:bCs/>
                      <w:color w:val="000000"/>
                      <w:lang w:val="en-US"/>
                    </w:rPr>
                    <w:t>КОМПРЕСОРСКИ</w:t>
                  </w:r>
                  <w:r w:rsidR="00FF0C5C" w:rsidRPr="00ED5DAC">
                    <w:rPr>
                      <w:b/>
                      <w:bCs/>
                      <w:color w:val="000000"/>
                      <w:lang w:val="en-US"/>
                    </w:rPr>
                    <w:t xml:space="preserve"> </w:t>
                  </w:r>
                  <w:r w:rsidR="006474DC" w:rsidRPr="00ED5DAC">
                    <w:rPr>
                      <w:b/>
                      <w:bCs/>
                      <w:color w:val="000000"/>
                      <w:lang w:val="en-US"/>
                    </w:rPr>
                    <w:t>КРУГ</w:t>
                  </w:r>
                  <w:r w:rsidR="00FF0C5C" w:rsidRPr="00ED5DAC">
                    <w:rPr>
                      <w:b/>
                      <w:bCs/>
                      <w:color w:val="000000"/>
                      <w:lang w:val="en-US"/>
                    </w:rPr>
                    <w:t xml:space="preserve"> 2.</w:t>
                  </w:r>
                </w:p>
                <w:p w:rsidR="00ED5DAC" w:rsidRPr="00ED5DAC" w:rsidRDefault="00ED5DAC">
                  <w:pPr>
                    <w:autoSpaceDE w:val="0"/>
                    <w:autoSpaceDN w:val="0"/>
                    <w:adjustRightInd w:val="0"/>
                    <w:rPr>
                      <w:b/>
                      <w:bCs/>
                      <w:color w:val="000000"/>
                      <w:lang w:val="en-US"/>
                    </w:rPr>
                  </w:pPr>
                </w:p>
              </w:tc>
            </w:tr>
            <w:tr w:rsidR="00FF0C5C" w:rsidRPr="00173E60" w:rsidTr="006474DC">
              <w:trPr>
                <w:trHeight w:val="300"/>
              </w:trPr>
              <w:tc>
                <w:tcPr>
                  <w:tcW w:w="8992" w:type="dxa"/>
                  <w:tcBorders>
                    <w:top w:val="nil"/>
                  </w:tcBorders>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Провера</w:t>
                  </w:r>
                  <w:r w:rsidR="00FF0C5C" w:rsidRPr="00ED5DAC">
                    <w:rPr>
                      <w:color w:val="000000"/>
                      <w:lang w:val="en-US"/>
                    </w:rPr>
                    <w:t xml:space="preserve"> </w:t>
                  </w:r>
                  <w:r w:rsidRPr="00ED5DAC">
                    <w:rPr>
                      <w:color w:val="000000"/>
                      <w:lang w:val="en-US"/>
                    </w:rPr>
                    <w:t>е</w:t>
                  </w:r>
                  <w:r w:rsidR="00173E60" w:rsidRPr="00ED5DAC">
                    <w:rPr>
                      <w:color w:val="000000"/>
                    </w:rPr>
                    <w:t>л</w:t>
                  </w:r>
                  <w:r w:rsidRPr="00ED5DAC">
                    <w:rPr>
                      <w:color w:val="000000"/>
                      <w:lang w:val="en-US"/>
                    </w:rPr>
                    <w:t>ектро</w:t>
                  </w:r>
                  <w:r w:rsidR="00FF0C5C" w:rsidRPr="00ED5DAC">
                    <w:rPr>
                      <w:color w:val="000000"/>
                      <w:lang w:val="en-US"/>
                    </w:rPr>
                    <w:t xml:space="preserve"> </w:t>
                  </w:r>
                  <w:r w:rsidRPr="00ED5DAC">
                    <w:rPr>
                      <w:color w:val="000000"/>
                      <w:lang w:val="en-US"/>
                    </w:rPr>
                    <w:t>напајања</w:t>
                  </w:r>
                </w:p>
              </w:tc>
            </w:tr>
            <w:tr w:rsidR="00FF0C5C" w:rsidRPr="00173E60" w:rsidTr="006474DC">
              <w:trPr>
                <w:trHeight w:val="300"/>
              </w:trPr>
              <w:tc>
                <w:tcPr>
                  <w:tcW w:w="8992" w:type="dxa"/>
                  <w:tcBorders>
                    <w:top w:val="nil"/>
                  </w:tcBorders>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Контрола</w:t>
                  </w:r>
                  <w:r w:rsidR="00FF0C5C" w:rsidRPr="00ED5DAC">
                    <w:rPr>
                      <w:color w:val="000000"/>
                      <w:lang w:val="en-US"/>
                    </w:rPr>
                    <w:t xml:space="preserve"> </w:t>
                  </w:r>
                  <w:r w:rsidRPr="00ED5DAC">
                    <w:rPr>
                      <w:color w:val="000000"/>
                      <w:lang w:val="en-US"/>
                    </w:rPr>
                    <w:t>вредности</w:t>
                  </w:r>
                  <w:r w:rsidR="00FF0C5C" w:rsidRPr="00ED5DAC">
                    <w:rPr>
                      <w:color w:val="000000"/>
                      <w:lang w:val="en-US"/>
                    </w:rPr>
                    <w:t xml:space="preserve"> </w:t>
                  </w:r>
                  <w:r w:rsidRPr="00ED5DAC">
                    <w:rPr>
                      <w:color w:val="000000"/>
                      <w:lang w:val="en-US"/>
                    </w:rPr>
                    <w:t>струја</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Провера</w:t>
                  </w:r>
                  <w:r w:rsidR="00FF0C5C" w:rsidRPr="00ED5DAC">
                    <w:rPr>
                      <w:color w:val="000000"/>
                      <w:lang w:val="en-US"/>
                    </w:rPr>
                    <w:t xml:space="preserve"> </w:t>
                  </w:r>
                  <w:r w:rsidRPr="00ED5DAC">
                    <w:rPr>
                      <w:color w:val="000000"/>
                      <w:lang w:val="en-US"/>
                    </w:rPr>
                    <w:t>вибрација</w:t>
                  </w:r>
                  <w:r w:rsidR="00FF0C5C" w:rsidRPr="00ED5DAC">
                    <w:rPr>
                      <w:color w:val="000000"/>
                      <w:lang w:val="en-US"/>
                    </w:rPr>
                    <w:t xml:space="preserve"> </w:t>
                  </w:r>
                  <w:r w:rsidRPr="00ED5DAC">
                    <w:rPr>
                      <w:color w:val="000000"/>
                      <w:lang w:val="en-US"/>
                    </w:rPr>
                    <w:t>компресора</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Визуелни</w:t>
                  </w:r>
                  <w:r w:rsidR="00FF0C5C" w:rsidRPr="00ED5DAC">
                    <w:rPr>
                      <w:color w:val="000000"/>
                      <w:lang w:val="en-US"/>
                    </w:rPr>
                    <w:t xml:space="preserve"> </w:t>
                  </w:r>
                  <w:r w:rsidRPr="00ED5DAC">
                    <w:rPr>
                      <w:color w:val="000000"/>
                      <w:lang w:val="en-US"/>
                    </w:rPr>
                    <w:t>преглед</w:t>
                  </w:r>
                  <w:r w:rsidR="00FF0C5C" w:rsidRPr="00ED5DAC">
                    <w:rPr>
                      <w:color w:val="000000"/>
                      <w:lang w:val="en-US"/>
                    </w:rPr>
                    <w:t xml:space="preserve"> </w:t>
                  </w:r>
                  <w:r w:rsidRPr="00ED5DAC">
                    <w:rPr>
                      <w:color w:val="000000"/>
                      <w:lang w:val="en-US"/>
                    </w:rPr>
                    <w:t>ламела</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Визуелна</w:t>
                  </w:r>
                  <w:r w:rsidR="00FF0C5C" w:rsidRPr="00ED5DAC">
                    <w:rPr>
                      <w:color w:val="000000"/>
                      <w:lang w:val="en-US"/>
                    </w:rPr>
                    <w:t xml:space="preserve"> </w:t>
                  </w:r>
                  <w:r w:rsidRPr="00ED5DAC">
                    <w:rPr>
                      <w:color w:val="000000"/>
                      <w:lang w:val="en-US"/>
                    </w:rPr>
                    <w:t>провера</w:t>
                  </w:r>
                  <w:r w:rsidR="00FF0C5C" w:rsidRPr="00ED5DAC">
                    <w:rPr>
                      <w:color w:val="000000"/>
                      <w:lang w:val="en-US"/>
                    </w:rPr>
                    <w:t xml:space="preserve"> </w:t>
                  </w:r>
                  <w:r w:rsidRPr="00ED5DAC">
                    <w:rPr>
                      <w:color w:val="000000"/>
                      <w:lang w:val="en-US"/>
                    </w:rPr>
                    <w:t>цурења</w:t>
                  </w:r>
                  <w:r w:rsidR="00FF0C5C" w:rsidRPr="00ED5DAC">
                    <w:rPr>
                      <w:color w:val="000000"/>
                      <w:lang w:val="en-US"/>
                    </w:rPr>
                    <w:t xml:space="preserve"> </w:t>
                  </w:r>
                  <w:r w:rsidRPr="00ED5DAC">
                    <w:rPr>
                      <w:color w:val="000000"/>
                      <w:lang w:val="en-US"/>
                    </w:rPr>
                    <w:t>фреона</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Провера</w:t>
                  </w:r>
                  <w:r w:rsidR="00FF0C5C" w:rsidRPr="00ED5DAC">
                    <w:rPr>
                      <w:color w:val="000000"/>
                      <w:lang w:val="en-US"/>
                    </w:rPr>
                    <w:t xml:space="preserve"> </w:t>
                  </w:r>
                  <w:r w:rsidRPr="00ED5DAC">
                    <w:rPr>
                      <w:color w:val="000000"/>
                      <w:lang w:val="en-US"/>
                    </w:rPr>
                    <w:t>количине</w:t>
                  </w:r>
                  <w:r w:rsidR="00FF0C5C" w:rsidRPr="00ED5DAC">
                    <w:rPr>
                      <w:color w:val="000000"/>
                      <w:lang w:val="en-US"/>
                    </w:rPr>
                    <w:t xml:space="preserve"> </w:t>
                  </w:r>
                  <w:r w:rsidRPr="00ED5DAC">
                    <w:rPr>
                      <w:color w:val="000000"/>
                      <w:lang w:val="en-US"/>
                    </w:rPr>
                    <w:t>фреона</w:t>
                  </w:r>
                  <w:r w:rsidR="00FF0C5C" w:rsidRPr="00ED5DAC">
                    <w:rPr>
                      <w:color w:val="000000"/>
                      <w:lang w:val="en-US"/>
                    </w:rPr>
                    <w:t xml:space="preserve"> </w:t>
                  </w:r>
                  <w:r w:rsidRPr="00ED5DAC">
                    <w:rPr>
                      <w:color w:val="000000"/>
                      <w:lang w:val="en-US"/>
                    </w:rPr>
                    <w:t>и</w:t>
                  </w:r>
                  <w:r w:rsidR="00FF0C5C" w:rsidRPr="00ED5DAC">
                    <w:rPr>
                      <w:color w:val="000000"/>
                      <w:lang w:val="en-US"/>
                    </w:rPr>
                    <w:t xml:space="preserve"> </w:t>
                  </w:r>
                  <w:r w:rsidRPr="00ED5DAC">
                    <w:rPr>
                      <w:color w:val="000000"/>
                      <w:lang w:val="en-US"/>
                    </w:rPr>
                    <w:t>влаге</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Провера</w:t>
                  </w:r>
                  <w:r w:rsidR="00FF0C5C" w:rsidRPr="00ED5DAC">
                    <w:rPr>
                      <w:color w:val="000000"/>
                      <w:lang w:val="en-US"/>
                    </w:rPr>
                    <w:t xml:space="preserve"> </w:t>
                  </w:r>
                  <w:r w:rsidRPr="00ED5DAC">
                    <w:rPr>
                      <w:color w:val="000000"/>
                      <w:lang w:val="en-US"/>
                    </w:rPr>
                    <w:t>температуре</w:t>
                  </w:r>
                  <w:r w:rsidR="00FF0C5C" w:rsidRPr="00ED5DAC">
                    <w:rPr>
                      <w:color w:val="000000"/>
                      <w:lang w:val="en-US"/>
                    </w:rPr>
                    <w:t xml:space="preserve"> </w:t>
                  </w:r>
                  <w:r w:rsidR="00173E60" w:rsidRPr="00ED5DAC">
                    <w:rPr>
                      <w:color w:val="000000"/>
                      <w:lang w:val="en-US"/>
                    </w:rPr>
                    <w:t>superheat</w:t>
                  </w:r>
                  <w:r w:rsidR="00FF0C5C" w:rsidRPr="00ED5DAC">
                    <w:rPr>
                      <w:color w:val="000000"/>
                      <w:lang w:val="en-US"/>
                    </w:rPr>
                    <w:t>-</w:t>
                  </w:r>
                  <w:r w:rsidR="00173E60" w:rsidRPr="00ED5DAC">
                    <w:rPr>
                      <w:color w:val="000000"/>
                      <w:lang w:val="en-US"/>
                    </w:rPr>
                    <w:t>a</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Провера</w:t>
                  </w:r>
                  <w:r w:rsidR="00FF0C5C" w:rsidRPr="00ED5DAC">
                    <w:rPr>
                      <w:color w:val="000000"/>
                      <w:lang w:val="en-US"/>
                    </w:rPr>
                    <w:t xml:space="preserve"> </w:t>
                  </w:r>
                  <w:r w:rsidRPr="00ED5DAC">
                    <w:rPr>
                      <w:color w:val="000000"/>
                      <w:lang w:val="en-US"/>
                    </w:rPr>
                    <w:t>радних</w:t>
                  </w:r>
                  <w:r w:rsidR="00FF0C5C" w:rsidRPr="00ED5DAC">
                    <w:rPr>
                      <w:color w:val="000000"/>
                      <w:lang w:val="en-US"/>
                    </w:rPr>
                    <w:t xml:space="preserve"> </w:t>
                  </w:r>
                  <w:r w:rsidRPr="00ED5DAC">
                    <w:rPr>
                      <w:color w:val="000000"/>
                      <w:lang w:val="en-US"/>
                    </w:rPr>
                    <w:t>параметара</w:t>
                  </w:r>
                  <w:r w:rsidR="00FF0C5C" w:rsidRPr="00ED5DAC">
                    <w:rPr>
                      <w:color w:val="000000"/>
                      <w:lang w:val="en-US"/>
                    </w:rPr>
                    <w:t xml:space="preserve"> </w:t>
                  </w:r>
                  <w:r w:rsidRPr="00ED5DAC">
                    <w:rPr>
                      <w:color w:val="000000"/>
                      <w:lang w:val="en-US"/>
                    </w:rPr>
                    <w:t>у</w:t>
                  </w:r>
                  <w:r w:rsidR="00FF0C5C" w:rsidRPr="00ED5DAC">
                    <w:rPr>
                      <w:color w:val="000000"/>
                      <w:lang w:val="en-US"/>
                    </w:rPr>
                    <w:t xml:space="preserve"> </w:t>
                  </w:r>
                  <w:r w:rsidRPr="00ED5DAC">
                    <w:rPr>
                      <w:color w:val="000000"/>
                      <w:lang w:val="en-US"/>
                    </w:rPr>
                    <w:t>модулу</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оптерећеност</w:t>
                  </w:r>
                  <w:r w:rsidR="00FF0C5C" w:rsidRPr="00ED5DAC">
                    <w:rPr>
                      <w:color w:val="000000"/>
                      <w:lang w:val="en-US"/>
                    </w:rPr>
                    <w:t xml:space="preserve"> </w:t>
                  </w:r>
                  <w:r w:rsidRPr="00ED5DAC">
                    <w:rPr>
                      <w:color w:val="000000"/>
                      <w:lang w:val="en-US"/>
                    </w:rPr>
                    <w:t>компресо</w:t>
                  </w:r>
                  <w:r w:rsidR="00173E60" w:rsidRPr="00ED5DAC">
                    <w:rPr>
                      <w:color w:val="000000"/>
                    </w:rPr>
                    <w:t>р</w:t>
                  </w:r>
                  <w:r w:rsidRPr="00ED5DAC">
                    <w:rPr>
                      <w:color w:val="000000"/>
                      <w:lang w:val="en-US"/>
                    </w:rPr>
                    <w:t>а</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температура</w:t>
                  </w:r>
                  <w:r w:rsidR="00FF0C5C" w:rsidRPr="00ED5DAC">
                    <w:rPr>
                      <w:color w:val="000000"/>
                      <w:lang w:val="en-US"/>
                    </w:rPr>
                    <w:t xml:space="preserve"> </w:t>
                  </w:r>
                  <w:r w:rsidRPr="00ED5DAC">
                    <w:rPr>
                      <w:color w:val="000000"/>
                      <w:lang w:val="en-US"/>
                    </w:rPr>
                    <w:t>воде</w:t>
                  </w:r>
                  <w:r w:rsidR="00FF0C5C" w:rsidRPr="00ED5DAC">
                    <w:rPr>
                      <w:color w:val="000000"/>
                      <w:lang w:val="en-US"/>
                    </w:rPr>
                    <w:t xml:space="preserve"> </w:t>
                  </w:r>
                  <w:r w:rsidRPr="00ED5DAC">
                    <w:rPr>
                      <w:color w:val="000000"/>
                      <w:lang w:val="en-US"/>
                    </w:rPr>
                    <w:t>на</w:t>
                  </w:r>
                  <w:r w:rsidR="00FF0C5C" w:rsidRPr="00ED5DAC">
                    <w:rPr>
                      <w:color w:val="000000"/>
                      <w:lang w:val="en-US"/>
                    </w:rPr>
                    <w:t xml:space="preserve"> </w:t>
                  </w:r>
                  <w:r w:rsidRPr="00ED5DAC">
                    <w:rPr>
                      <w:color w:val="000000"/>
                      <w:lang w:val="en-US"/>
                    </w:rPr>
                    <w:t>улазу</w:t>
                  </w:r>
                  <w:r w:rsidR="00FF0C5C" w:rsidRPr="00ED5DAC">
                    <w:rPr>
                      <w:color w:val="000000"/>
                      <w:lang w:val="en-US"/>
                    </w:rPr>
                    <w:t xml:space="preserve"> </w:t>
                  </w:r>
                  <w:r w:rsidRPr="00ED5DAC">
                    <w:rPr>
                      <w:color w:val="000000"/>
                      <w:lang w:val="en-US"/>
                    </w:rPr>
                    <w:t>у</w:t>
                  </w:r>
                  <w:r w:rsidR="00FF0C5C" w:rsidRPr="00ED5DAC">
                    <w:rPr>
                      <w:color w:val="000000"/>
                      <w:lang w:val="en-US"/>
                    </w:rPr>
                    <w:t xml:space="preserve"> </w:t>
                  </w:r>
                  <w:r w:rsidRPr="00ED5DAC">
                    <w:rPr>
                      <w:color w:val="000000"/>
                      <w:lang w:val="en-US"/>
                    </w:rPr>
                    <w:t>испар</w:t>
                  </w:r>
                  <w:r w:rsidR="00173E60" w:rsidRPr="00ED5DAC">
                    <w:rPr>
                      <w:color w:val="000000"/>
                    </w:rPr>
                    <w:t>ивач</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температура</w:t>
                  </w:r>
                  <w:r w:rsidR="00FF0C5C" w:rsidRPr="00ED5DAC">
                    <w:rPr>
                      <w:color w:val="000000"/>
                      <w:lang w:val="en-US"/>
                    </w:rPr>
                    <w:t xml:space="preserve"> </w:t>
                  </w:r>
                  <w:r w:rsidRPr="00ED5DAC">
                    <w:rPr>
                      <w:color w:val="000000"/>
                      <w:lang w:val="en-US"/>
                    </w:rPr>
                    <w:t>воде</w:t>
                  </w:r>
                  <w:r w:rsidR="00FF0C5C" w:rsidRPr="00ED5DAC">
                    <w:rPr>
                      <w:color w:val="000000"/>
                      <w:lang w:val="en-US"/>
                    </w:rPr>
                    <w:t xml:space="preserve"> </w:t>
                  </w:r>
                  <w:r w:rsidRPr="00ED5DAC">
                    <w:rPr>
                      <w:color w:val="000000"/>
                      <w:lang w:val="en-US"/>
                    </w:rPr>
                    <w:t>на</w:t>
                  </w:r>
                  <w:r w:rsidR="00FF0C5C" w:rsidRPr="00ED5DAC">
                    <w:rPr>
                      <w:color w:val="000000"/>
                      <w:lang w:val="en-US"/>
                    </w:rPr>
                    <w:t xml:space="preserve"> </w:t>
                  </w:r>
                  <w:r w:rsidRPr="00ED5DAC">
                    <w:rPr>
                      <w:color w:val="000000"/>
                      <w:lang w:val="en-US"/>
                    </w:rPr>
                    <w:t>излазу</w:t>
                  </w:r>
                  <w:r w:rsidR="00FF0C5C" w:rsidRPr="00ED5DAC">
                    <w:rPr>
                      <w:color w:val="000000"/>
                      <w:lang w:val="en-US"/>
                    </w:rPr>
                    <w:t xml:space="preserve"> </w:t>
                  </w:r>
                  <w:r w:rsidRPr="00ED5DAC">
                    <w:rPr>
                      <w:color w:val="000000"/>
                      <w:lang w:val="en-US"/>
                    </w:rPr>
                    <w:t>из</w:t>
                  </w:r>
                  <w:r w:rsidR="00FF0C5C" w:rsidRPr="00ED5DAC">
                    <w:rPr>
                      <w:color w:val="000000"/>
                      <w:lang w:val="en-US"/>
                    </w:rPr>
                    <w:t xml:space="preserve"> </w:t>
                  </w:r>
                  <w:r w:rsidRPr="00ED5DAC">
                    <w:rPr>
                      <w:color w:val="000000"/>
                      <w:lang w:val="en-US"/>
                    </w:rPr>
                    <w:t>испар</w:t>
                  </w:r>
                  <w:r w:rsidR="00173E60" w:rsidRPr="00ED5DAC">
                    <w:rPr>
                      <w:color w:val="000000"/>
                    </w:rPr>
                    <w:t>ивача</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притисак</w:t>
                  </w:r>
                  <w:r w:rsidR="00FF0C5C" w:rsidRPr="00ED5DAC">
                    <w:rPr>
                      <w:color w:val="000000"/>
                      <w:lang w:val="en-US"/>
                    </w:rPr>
                    <w:t xml:space="preserve"> </w:t>
                  </w:r>
                  <w:r w:rsidRPr="00ED5DAC">
                    <w:rPr>
                      <w:color w:val="000000"/>
                      <w:lang w:val="en-US"/>
                    </w:rPr>
                    <w:t>фреона</w:t>
                  </w:r>
                  <w:r w:rsidR="00FF0C5C" w:rsidRPr="00ED5DAC">
                    <w:rPr>
                      <w:color w:val="000000"/>
                      <w:lang w:val="en-US"/>
                    </w:rPr>
                    <w:t xml:space="preserve"> </w:t>
                  </w:r>
                  <w:r w:rsidRPr="00ED5DAC">
                    <w:rPr>
                      <w:color w:val="000000"/>
                      <w:lang w:val="en-US"/>
                    </w:rPr>
                    <w:t>у</w:t>
                  </w:r>
                  <w:r w:rsidR="00FF0C5C" w:rsidRPr="00ED5DAC">
                    <w:rPr>
                      <w:color w:val="000000"/>
                      <w:lang w:val="en-US"/>
                    </w:rPr>
                    <w:t xml:space="preserve"> </w:t>
                  </w:r>
                  <w:r w:rsidRPr="00ED5DAC">
                    <w:rPr>
                      <w:color w:val="000000"/>
                      <w:lang w:val="en-US"/>
                    </w:rPr>
                    <w:t>испаривачу</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температура</w:t>
                  </w:r>
                  <w:r w:rsidR="00FF0C5C" w:rsidRPr="00ED5DAC">
                    <w:rPr>
                      <w:color w:val="000000"/>
                      <w:lang w:val="en-US"/>
                    </w:rPr>
                    <w:t xml:space="preserve"> </w:t>
                  </w:r>
                  <w:r w:rsidRPr="00ED5DAC">
                    <w:rPr>
                      <w:color w:val="000000"/>
                      <w:lang w:val="en-US"/>
                    </w:rPr>
                    <w:t>фреона</w:t>
                  </w:r>
                  <w:r w:rsidR="00FF0C5C" w:rsidRPr="00ED5DAC">
                    <w:rPr>
                      <w:color w:val="000000"/>
                      <w:lang w:val="en-US"/>
                    </w:rPr>
                    <w:t xml:space="preserve"> </w:t>
                  </w:r>
                  <w:r w:rsidRPr="00ED5DAC">
                    <w:rPr>
                      <w:color w:val="000000"/>
                      <w:lang w:val="en-US"/>
                    </w:rPr>
                    <w:t>у</w:t>
                  </w:r>
                  <w:r w:rsidR="00FF0C5C" w:rsidRPr="00ED5DAC">
                    <w:rPr>
                      <w:color w:val="000000"/>
                      <w:lang w:val="en-US"/>
                    </w:rPr>
                    <w:t xml:space="preserve"> </w:t>
                  </w:r>
                  <w:r w:rsidRPr="00ED5DAC">
                    <w:rPr>
                      <w:color w:val="000000"/>
                      <w:lang w:val="en-US"/>
                    </w:rPr>
                    <w:t>испаривачу</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притисак</w:t>
                  </w:r>
                  <w:r w:rsidR="00FF0C5C" w:rsidRPr="00ED5DAC">
                    <w:rPr>
                      <w:color w:val="000000"/>
                      <w:lang w:val="en-US"/>
                    </w:rPr>
                    <w:t xml:space="preserve"> </w:t>
                  </w:r>
                  <w:r w:rsidRPr="00ED5DAC">
                    <w:rPr>
                      <w:color w:val="000000"/>
                      <w:lang w:val="en-US"/>
                    </w:rPr>
                    <w:t>фреона</w:t>
                  </w:r>
                  <w:r w:rsidR="00FF0C5C" w:rsidRPr="00ED5DAC">
                    <w:rPr>
                      <w:color w:val="000000"/>
                      <w:lang w:val="en-US"/>
                    </w:rPr>
                    <w:t xml:space="preserve"> </w:t>
                  </w:r>
                  <w:r w:rsidRPr="00ED5DAC">
                    <w:rPr>
                      <w:color w:val="000000"/>
                      <w:lang w:val="en-US"/>
                    </w:rPr>
                    <w:t>у</w:t>
                  </w:r>
                  <w:r w:rsidR="00FF0C5C" w:rsidRPr="00ED5DAC">
                    <w:rPr>
                      <w:color w:val="000000"/>
                      <w:lang w:val="en-US"/>
                    </w:rPr>
                    <w:t xml:space="preserve"> </w:t>
                  </w:r>
                  <w:r w:rsidRPr="00ED5DAC">
                    <w:rPr>
                      <w:color w:val="000000"/>
                      <w:lang w:val="en-US"/>
                    </w:rPr>
                    <w:t>кондензатору</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температура</w:t>
                  </w:r>
                  <w:r w:rsidR="00FF0C5C" w:rsidRPr="00ED5DAC">
                    <w:rPr>
                      <w:color w:val="000000"/>
                      <w:lang w:val="en-US"/>
                    </w:rPr>
                    <w:t xml:space="preserve"> </w:t>
                  </w:r>
                  <w:r w:rsidRPr="00ED5DAC">
                    <w:rPr>
                      <w:color w:val="000000"/>
                      <w:lang w:val="en-US"/>
                    </w:rPr>
                    <w:t>фреона</w:t>
                  </w:r>
                  <w:r w:rsidR="00FF0C5C" w:rsidRPr="00ED5DAC">
                    <w:rPr>
                      <w:color w:val="000000"/>
                      <w:lang w:val="en-US"/>
                    </w:rPr>
                    <w:t xml:space="preserve"> </w:t>
                  </w:r>
                  <w:r w:rsidRPr="00ED5DAC">
                    <w:rPr>
                      <w:color w:val="000000"/>
                      <w:lang w:val="en-US"/>
                    </w:rPr>
                    <w:t>у</w:t>
                  </w:r>
                  <w:r w:rsidR="00FF0C5C" w:rsidRPr="00ED5DAC">
                    <w:rPr>
                      <w:color w:val="000000"/>
                      <w:lang w:val="en-US"/>
                    </w:rPr>
                    <w:t xml:space="preserve"> </w:t>
                  </w:r>
                  <w:r w:rsidRPr="00ED5DAC">
                    <w:rPr>
                      <w:color w:val="000000"/>
                      <w:lang w:val="en-US"/>
                    </w:rPr>
                    <w:t>кондензатору</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температура</w:t>
                  </w:r>
                  <w:r w:rsidR="00FF0C5C" w:rsidRPr="00ED5DAC">
                    <w:rPr>
                      <w:color w:val="000000"/>
                      <w:lang w:val="en-US"/>
                    </w:rPr>
                    <w:t xml:space="preserve"> </w:t>
                  </w:r>
                  <w:r w:rsidR="00173E60" w:rsidRPr="00ED5DAC">
                    <w:rPr>
                      <w:color w:val="000000"/>
                      <w:lang w:val="en-US"/>
                    </w:rPr>
                    <w:t>superheat</w:t>
                  </w:r>
                  <w:r w:rsidR="00FF0C5C" w:rsidRPr="00ED5DAC">
                    <w:rPr>
                      <w:color w:val="000000"/>
                      <w:lang w:val="en-US"/>
                    </w:rPr>
                    <w:t>-</w:t>
                  </w:r>
                  <w:r w:rsidR="00173E60" w:rsidRPr="00ED5DAC">
                    <w:rPr>
                      <w:color w:val="000000"/>
                      <w:lang w:val="en-US"/>
                    </w:rPr>
                    <w:t>a</w:t>
                  </w:r>
                  <w:r w:rsidR="00FF0C5C" w:rsidRPr="00ED5DAC">
                    <w:rPr>
                      <w:color w:val="000000"/>
                      <w:lang w:val="en-US"/>
                    </w:rPr>
                    <w:t xml:space="preserve"> </w:t>
                  </w:r>
                  <w:r w:rsidRPr="00ED5DAC">
                    <w:rPr>
                      <w:color w:val="000000"/>
                      <w:lang w:val="en-US"/>
                    </w:rPr>
                    <w:t>на</w:t>
                  </w:r>
                  <w:r w:rsidR="00FF0C5C" w:rsidRPr="00ED5DAC">
                    <w:rPr>
                      <w:color w:val="000000"/>
                      <w:lang w:val="en-US"/>
                    </w:rPr>
                    <w:t xml:space="preserve"> </w:t>
                  </w:r>
                  <w:r w:rsidRPr="00ED5DAC">
                    <w:rPr>
                      <w:color w:val="000000"/>
                      <w:lang w:val="en-US"/>
                    </w:rPr>
                    <w:t>усису</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температура</w:t>
                  </w:r>
                  <w:r w:rsidR="00FF0C5C" w:rsidRPr="00ED5DAC">
                    <w:rPr>
                      <w:color w:val="000000"/>
                      <w:lang w:val="en-US"/>
                    </w:rPr>
                    <w:t xml:space="preserve"> </w:t>
                  </w:r>
                  <w:r w:rsidR="00173E60" w:rsidRPr="00ED5DAC">
                    <w:rPr>
                      <w:color w:val="000000"/>
                      <w:lang w:val="en-US"/>
                    </w:rPr>
                    <w:t>de</w:t>
                  </w:r>
                  <w:r w:rsidR="00173E60" w:rsidRPr="00ED5DAC">
                    <w:rPr>
                      <w:color w:val="000000"/>
                    </w:rPr>
                    <w:t>l</w:t>
                  </w:r>
                  <w:r w:rsidR="00173E60" w:rsidRPr="00ED5DAC">
                    <w:rPr>
                      <w:color w:val="000000"/>
                      <w:lang w:val="en-US"/>
                    </w:rPr>
                    <w:t>iver</w:t>
                  </w:r>
                  <w:r w:rsidR="00FF0C5C" w:rsidRPr="00ED5DAC">
                    <w:rPr>
                      <w:color w:val="000000"/>
                      <w:lang w:val="en-US"/>
                    </w:rPr>
                    <w:t xml:space="preserve">y </w:t>
                  </w:r>
                  <w:r w:rsidR="00173E60" w:rsidRPr="00ED5DAC">
                    <w:rPr>
                      <w:color w:val="000000"/>
                      <w:lang w:val="en-US"/>
                    </w:rPr>
                    <w:t>superheat</w:t>
                  </w:r>
                  <w:r w:rsidR="00FF0C5C" w:rsidRPr="00ED5DAC">
                    <w:rPr>
                      <w:color w:val="000000"/>
                      <w:lang w:val="en-US"/>
                    </w:rPr>
                    <w:t>-</w:t>
                  </w:r>
                  <w:r w:rsidR="00173E60" w:rsidRPr="00ED5DAC">
                    <w:rPr>
                      <w:color w:val="000000"/>
                      <w:lang w:val="en-US"/>
                    </w:rPr>
                    <w:t>a</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положај</w:t>
                  </w:r>
                  <w:r w:rsidR="00FF0C5C" w:rsidRPr="00ED5DAC">
                    <w:rPr>
                      <w:color w:val="000000"/>
                      <w:lang w:val="en-US"/>
                    </w:rPr>
                    <w:t xml:space="preserve"> </w:t>
                  </w:r>
                  <w:r w:rsidRPr="00ED5DAC">
                    <w:rPr>
                      <w:color w:val="000000"/>
                      <w:lang w:val="en-US"/>
                    </w:rPr>
                    <w:t>Електроекспанз</w:t>
                  </w:r>
                  <w:r w:rsidR="00FF0C5C" w:rsidRPr="00ED5DAC">
                    <w:rPr>
                      <w:color w:val="000000"/>
                      <w:lang w:val="en-US"/>
                    </w:rPr>
                    <w:t>.</w:t>
                  </w:r>
                  <w:r w:rsidRPr="00ED5DAC">
                    <w:rPr>
                      <w:color w:val="000000"/>
                      <w:lang w:val="en-US"/>
                    </w:rPr>
                    <w:t>Вентила</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притисак</w:t>
                  </w:r>
                  <w:r w:rsidR="00FF0C5C" w:rsidRPr="00ED5DAC">
                    <w:rPr>
                      <w:color w:val="000000"/>
                      <w:lang w:val="en-US"/>
                    </w:rPr>
                    <w:t xml:space="preserve"> </w:t>
                  </w:r>
                  <w:r w:rsidRPr="00ED5DAC">
                    <w:rPr>
                      <w:color w:val="000000"/>
                      <w:lang w:val="en-US"/>
                    </w:rPr>
                    <w:t>уља</w:t>
                  </w:r>
                  <w:r w:rsidR="00FF0C5C" w:rsidRPr="00ED5DAC">
                    <w:rPr>
                      <w:color w:val="000000"/>
                      <w:lang w:val="en-US"/>
                    </w:rPr>
                    <w:t xml:space="preserve"> </w:t>
                  </w:r>
                  <w:r w:rsidRPr="00ED5DAC">
                    <w:rPr>
                      <w:color w:val="000000"/>
                      <w:lang w:val="en-US"/>
                    </w:rPr>
                    <w:t>на</w:t>
                  </w:r>
                  <w:r w:rsidR="00FF0C5C" w:rsidRPr="00ED5DAC">
                    <w:rPr>
                      <w:color w:val="000000"/>
                      <w:lang w:val="en-US"/>
                    </w:rPr>
                    <w:t xml:space="preserve"> </w:t>
                  </w:r>
                  <w:r w:rsidRPr="00ED5DAC">
                    <w:rPr>
                      <w:color w:val="000000"/>
                      <w:lang w:val="en-US"/>
                    </w:rPr>
                    <w:t>потису</w:t>
                  </w:r>
                  <w:r w:rsidR="00FF0C5C" w:rsidRPr="00ED5DAC">
                    <w:rPr>
                      <w:color w:val="000000"/>
                      <w:lang w:val="en-US"/>
                    </w:rPr>
                    <w:t xml:space="preserve"> </w:t>
                  </w:r>
                  <w:r w:rsidRPr="00ED5DAC">
                    <w:rPr>
                      <w:color w:val="000000"/>
                      <w:lang w:val="en-US"/>
                    </w:rPr>
                    <w:t>компресора</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притисак</w:t>
                  </w:r>
                  <w:r w:rsidR="00FF0C5C" w:rsidRPr="00ED5DAC">
                    <w:rPr>
                      <w:color w:val="000000"/>
                      <w:lang w:val="en-US"/>
                    </w:rPr>
                    <w:t xml:space="preserve"> </w:t>
                  </w:r>
                  <w:r w:rsidRPr="00ED5DAC">
                    <w:rPr>
                      <w:color w:val="000000"/>
                      <w:lang w:val="en-US"/>
                    </w:rPr>
                    <w:t>уља</w:t>
                  </w:r>
                  <w:r w:rsidR="00FF0C5C" w:rsidRPr="00ED5DAC">
                    <w:rPr>
                      <w:color w:val="000000"/>
                      <w:lang w:val="en-US"/>
                    </w:rPr>
                    <w:t xml:space="preserve"> </w:t>
                  </w:r>
                  <w:r w:rsidRPr="00ED5DAC">
                    <w:rPr>
                      <w:color w:val="000000"/>
                      <w:lang w:val="en-US"/>
                    </w:rPr>
                    <w:t>после</w:t>
                  </w:r>
                  <w:r w:rsidR="00FF0C5C" w:rsidRPr="00ED5DAC">
                    <w:rPr>
                      <w:color w:val="000000"/>
                      <w:lang w:val="en-US"/>
                    </w:rPr>
                    <w:t xml:space="preserve"> </w:t>
                  </w:r>
                  <w:r w:rsidRPr="00ED5DAC">
                    <w:rPr>
                      <w:color w:val="000000"/>
                      <w:lang w:val="en-US"/>
                    </w:rPr>
                    <w:t>филтера</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број</w:t>
                  </w:r>
                  <w:r w:rsidR="00FF0C5C" w:rsidRPr="00ED5DAC">
                    <w:rPr>
                      <w:color w:val="000000"/>
                      <w:lang w:val="en-US"/>
                    </w:rPr>
                    <w:t xml:space="preserve"> </w:t>
                  </w:r>
                  <w:r w:rsidRPr="00ED5DAC">
                    <w:rPr>
                      <w:color w:val="000000"/>
                      <w:lang w:val="en-US"/>
                    </w:rPr>
                    <w:t>сати</w:t>
                  </w:r>
                  <w:r w:rsidR="00FF0C5C" w:rsidRPr="00ED5DAC">
                    <w:rPr>
                      <w:color w:val="000000"/>
                      <w:lang w:val="en-US"/>
                    </w:rPr>
                    <w:t xml:space="preserve"> </w:t>
                  </w:r>
                  <w:r w:rsidRPr="00ED5DAC">
                    <w:rPr>
                      <w:color w:val="000000"/>
                      <w:lang w:val="en-US"/>
                    </w:rPr>
                    <w:t>рада</w:t>
                  </w:r>
                  <w:r w:rsidR="00FF0C5C" w:rsidRPr="00ED5DAC">
                    <w:rPr>
                      <w:color w:val="000000"/>
                      <w:lang w:val="en-US"/>
                    </w:rPr>
                    <w:t xml:space="preserve"> </w:t>
                  </w:r>
                  <w:r w:rsidRPr="00ED5DAC">
                    <w:rPr>
                      <w:color w:val="000000"/>
                      <w:lang w:val="en-US"/>
                    </w:rPr>
                    <w:t>компресора</w:t>
                  </w:r>
                  <w:r w:rsidR="00FF0C5C" w:rsidRPr="00ED5DAC">
                    <w:rPr>
                      <w:color w:val="000000"/>
                      <w:lang w:val="en-US"/>
                    </w:rPr>
                    <w:t xml:space="preserve"> </w:t>
                  </w:r>
                  <w:r w:rsidRPr="00ED5DAC">
                    <w:rPr>
                      <w:color w:val="000000"/>
                      <w:lang w:val="en-US"/>
                    </w:rPr>
                    <w:t>бр</w:t>
                  </w:r>
                  <w:r w:rsidR="00FF0C5C" w:rsidRPr="00ED5DAC">
                    <w:rPr>
                      <w:color w:val="000000"/>
                      <w:lang w:val="en-US"/>
                    </w:rPr>
                    <w:t>.2</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број</w:t>
                  </w:r>
                  <w:r w:rsidR="00FF0C5C" w:rsidRPr="00ED5DAC">
                    <w:rPr>
                      <w:color w:val="000000"/>
                      <w:lang w:val="en-US"/>
                    </w:rPr>
                    <w:t xml:space="preserve"> </w:t>
                  </w:r>
                  <w:r w:rsidRPr="00ED5DAC">
                    <w:rPr>
                      <w:color w:val="000000"/>
                      <w:lang w:val="en-US"/>
                    </w:rPr>
                    <w:t>стартова</w:t>
                  </w:r>
                  <w:r w:rsidR="00FF0C5C" w:rsidRPr="00ED5DAC">
                    <w:rPr>
                      <w:color w:val="000000"/>
                      <w:lang w:val="en-US"/>
                    </w:rPr>
                    <w:t xml:space="preserve"> </w:t>
                  </w:r>
                  <w:r w:rsidRPr="00ED5DAC">
                    <w:rPr>
                      <w:color w:val="000000"/>
                      <w:lang w:val="en-US"/>
                    </w:rPr>
                    <w:t>компресора</w:t>
                  </w:r>
                  <w:r w:rsidR="00FF0C5C" w:rsidRPr="00ED5DAC">
                    <w:rPr>
                      <w:color w:val="000000"/>
                      <w:lang w:val="en-US"/>
                    </w:rPr>
                    <w:t xml:space="preserve"> </w:t>
                  </w:r>
                  <w:r w:rsidRPr="00ED5DAC">
                    <w:rPr>
                      <w:color w:val="000000"/>
                      <w:lang w:val="en-US"/>
                    </w:rPr>
                    <w:t>бр</w:t>
                  </w:r>
                  <w:r w:rsidR="00FF0C5C" w:rsidRPr="00ED5DAC">
                    <w:rPr>
                      <w:color w:val="000000"/>
                      <w:lang w:val="en-US"/>
                    </w:rPr>
                    <w:t>.2</w:t>
                  </w:r>
                </w:p>
              </w:tc>
            </w:tr>
            <w:tr w:rsidR="00FF0C5C" w:rsidRPr="00173E60" w:rsidTr="00173E60">
              <w:trPr>
                <w:trHeight w:val="157"/>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активни</w:t>
                  </w:r>
                  <w:r w:rsidR="00FF0C5C" w:rsidRPr="00ED5DAC">
                    <w:rPr>
                      <w:color w:val="000000"/>
                      <w:lang w:val="en-US"/>
                    </w:rPr>
                    <w:t xml:space="preserve"> </w:t>
                  </w:r>
                  <w:r w:rsidRPr="00ED5DAC">
                    <w:rPr>
                      <w:color w:val="000000"/>
                      <w:lang w:val="en-US"/>
                    </w:rPr>
                    <w:t>аларми</w:t>
                  </w:r>
                  <w:r w:rsidR="00FF0C5C" w:rsidRPr="00ED5DAC">
                    <w:rPr>
                      <w:color w:val="000000"/>
                      <w:lang w:val="en-US"/>
                    </w:rPr>
                    <w:t xml:space="preserve"> </w:t>
                  </w:r>
                  <w:r w:rsidRPr="00ED5DAC">
                    <w:rPr>
                      <w:color w:val="000000"/>
                      <w:lang w:val="en-US"/>
                    </w:rPr>
                    <w:t>и</w:t>
                  </w:r>
                  <w:r w:rsidR="00FF0C5C" w:rsidRPr="00ED5DAC">
                    <w:rPr>
                      <w:color w:val="000000"/>
                      <w:lang w:val="en-US"/>
                    </w:rPr>
                    <w:t xml:space="preserve"> </w:t>
                  </w:r>
                  <w:r w:rsidRPr="00ED5DAC">
                    <w:rPr>
                      <w:color w:val="000000"/>
                      <w:lang w:val="en-US"/>
                    </w:rPr>
                    <w:t>упозорења</w:t>
                  </w:r>
                  <w:r w:rsidR="00FF0C5C" w:rsidRPr="00ED5DAC">
                    <w:rPr>
                      <w:color w:val="000000"/>
                      <w:lang w:val="en-US"/>
                    </w:rPr>
                    <w:t>:</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преглед</w:t>
                  </w:r>
                  <w:r w:rsidR="00FF0C5C" w:rsidRPr="00ED5DAC">
                    <w:rPr>
                      <w:color w:val="000000"/>
                      <w:lang w:val="en-US"/>
                    </w:rPr>
                    <w:t xml:space="preserve"> </w:t>
                  </w:r>
                  <w:r w:rsidRPr="00ED5DAC">
                    <w:rPr>
                      <w:color w:val="000000"/>
                      <w:lang w:val="en-US"/>
                    </w:rPr>
                    <w:t>последњих</w:t>
                  </w:r>
                  <w:r w:rsidR="00FF0C5C" w:rsidRPr="00ED5DAC">
                    <w:rPr>
                      <w:color w:val="000000"/>
                      <w:lang w:val="en-US"/>
                    </w:rPr>
                    <w:t xml:space="preserve"> </w:t>
                  </w:r>
                  <w:r w:rsidRPr="00ED5DAC">
                    <w:rPr>
                      <w:color w:val="000000"/>
                      <w:lang w:val="en-US"/>
                    </w:rPr>
                    <w:t>аларма</w:t>
                  </w:r>
                  <w:r w:rsidR="00FF0C5C" w:rsidRPr="00ED5DAC">
                    <w:rPr>
                      <w:color w:val="000000"/>
                      <w:lang w:val="en-US"/>
                    </w:rPr>
                    <w:t>:</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Визуелна</w:t>
                  </w:r>
                  <w:r w:rsidR="00FF0C5C" w:rsidRPr="00ED5DAC">
                    <w:rPr>
                      <w:color w:val="000000"/>
                      <w:lang w:val="en-US"/>
                    </w:rPr>
                    <w:t xml:space="preserve"> </w:t>
                  </w:r>
                  <w:r w:rsidRPr="00ED5DAC">
                    <w:rPr>
                      <w:color w:val="000000"/>
                      <w:lang w:val="en-US"/>
                    </w:rPr>
                    <w:t>механичка</w:t>
                  </w:r>
                  <w:r w:rsidR="00FF0C5C" w:rsidRPr="00ED5DAC">
                    <w:rPr>
                      <w:color w:val="000000"/>
                      <w:lang w:val="en-US"/>
                    </w:rPr>
                    <w:t xml:space="preserve"> </w:t>
                  </w:r>
                  <w:r w:rsidRPr="00ED5DAC">
                    <w:rPr>
                      <w:color w:val="000000"/>
                      <w:lang w:val="en-US"/>
                    </w:rPr>
                    <w:t>контрола</w:t>
                  </w:r>
                  <w:r w:rsidR="00FF0C5C" w:rsidRPr="00ED5DAC">
                    <w:rPr>
                      <w:color w:val="000000"/>
                      <w:lang w:val="en-US"/>
                    </w:rPr>
                    <w:t xml:space="preserve"> </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Провера</w:t>
                  </w:r>
                  <w:r w:rsidR="00FF0C5C" w:rsidRPr="00ED5DAC">
                    <w:rPr>
                      <w:color w:val="000000"/>
                      <w:lang w:val="en-US"/>
                    </w:rPr>
                    <w:t xml:space="preserve"> </w:t>
                  </w:r>
                  <w:r w:rsidRPr="00ED5DAC">
                    <w:rPr>
                      <w:color w:val="000000"/>
                      <w:lang w:val="en-US"/>
                    </w:rPr>
                    <w:t>и</w:t>
                  </w:r>
                  <w:r w:rsidR="00FF0C5C" w:rsidRPr="00ED5DAC">
                    <w:rPr>
                      <w:color w:val="000000"/>
                      <w:lang w:val="en-US"/>
                    </w:rPr>
                    <w:t xml:space="preserve"> </w:t>
                  </w:r>
                  <w:r w:rsidRPr="00ED5DAC">
                    <w:rPr>
                      <w:color w:val="000000"/>
                      <w:lang w:val="en-US"/>
                    </w:rPr>
                    <w:t>тест</w:t>
                  </w:r>
                  <w:r w:rsidR="00FF0C5C" w:rsidRPr="00ED5DAC">
                    <w:rPr>
                      <w:color w:val="000000"/>
                      <w:lang w:val="en-US"/>
                    </w:rPr>
                    <w:t xml:space="preserve"> </w:t>
                  </w:r>
                  <w:r w:rsidRPr="00ED5DAC">
                    <w:rPr>
                      <w:color w:val="000000"/>
                      <w:lang w:val="en-US"/>
                    </w:rPr>
                    <w:t>вентилатора</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Допуна</w:t>
                  </w:r>
                  <w:r w:rsidR="00FF0C5C" w:rsidRPr="00ED5DAC">
                    <w:rPr>
                      <w:color w:val="000000"/>
                      <w:lang w:val="en-US"/>
                    </w:rPr>
                    <w:t>/</w:t>
                  </w:r>
                  <w:r w:rsidRPr="00ED5DAC">
                    <w:rPr>
                      <w:color w:val="000000"/>
                      <w:lang w:val="en-US"/>
                    </w:rPr>
                    <w:t>пражњење</w:t>
                  </w:r>
                  <w:r w:rsidR="00FF0C5C" w:rsidRPr="00ED5DAC">
                    <w:rPr>
                      <w:color w:val="000000"/>
                      <w:lang w:val="en-US"/>
                    </w:rPr>
                    <w:t xml:space="preserve"> </w:t>
                  </w:r>
                  <w:r w:rsidRPr="00ED5DAC">
                    <w:rPr>
                      <w:color w:val="000000"/>
                      <w:lang w:val="en-US"/>
                    </w:rPr>
                    <w:t>инсталације</w:t>
                  </w:r>
                </w:p>
              </w:tc>
            </w:tr>
            <w:tr w:rsidR="00FF0C5C" w:rsidRPr="00173E60" w:rsidTr="006474DC">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Дотезање</w:t>
                  </w:r>
                  <w:r w:rsidR="00FF0C5C" w:rsidRPr="00ED5DAC">
                    <w:rPr>
                      <w:color w:val="000000"/>
                      <w:lang w:val="en-US"/>
                    </w:rPr>
                    <w:t xml:space="preserve"> </w:t>
                  </w:r>
                  <w:r w:rsidRPr="00ED5DAC">
                    <w:rPr>
                      <w:color w:val="000000"/>
                      <w:lang w:val="en-US"/>
                    </w:rPr>
                    <w:t>електро</w:t>
                  </w:r>
                  <w:r w:rsidR="00FF0C5C" w:rsidRPr="00ED5DAC">
                    <w:rPr>
                      <w:color w:val="000000"/>
                      <w:lang w:val="en-US"/>
                    </w:rPr>
                    <w:t xml:space="preserve"> </w:t>
                  </w:r>
                  <w:r w:rsidRPr="00ED5DAC">
                    <w:rPr>
                      <w:color w:val="000000"/>
                      <w:lang w:val="en-US"/>
                    </w:rPr>
                    <w:t>контакта</w:t>
                  </w:r>
                </w:p>
              </w:tc>
            </w:tr>
            <w:tr w:rsidR="00FF0C5C" w:rsidRPr="00173E60" w:rsidTr="00173E60">
              <w:trPr>
                <w:trHeight w:val="300"/>
              </w:trPr>
              <w:tc>
                <w:tcPr>
                  <w:tcW w:w="8992" w:type="dxa"/>
                </w:tcPr>
                <w:p w:rsidR="00FF0C5C" w:rsidRPr="00ED5DAC" w:rsidRDefault="006474DC" w:rsidP="00396E3F">
                  <w:pPr>
                    <w:pStyle w:val="ListParagraph"/>
                    <w:numPr>
                      <w:ilvl w:val="0"/>
                      <w:numId w:val="9"/>
                    </w:numPr>
                    <w:autoSpaceDE w:val="0"/>
                    <w:autoSpaceDN w:val="0"/>
                    <w:adjustRightInd w:val="0"/>
                    <w:rPr>
                      <w:color w:val="000000"/>
                      <w:lang w:val="en-US"/>
                    </w:rPr>
                  </w:pPr>
                  <w:r w:rsidRPr="00ED5DAC">
                    <w:rPr>
                      <w:color w:val="000000"/>
                      <w:lang w:val="en-US"/>
                    </w:rPr>
                    <w:t>Прање</w:t>
                  </w:r>
                  <w:r w:rsidR="00FF0C5C" w:rsidRPr="00ED5DAC">
                    <w:rPr>
                      <w:color w:val="000000"/>
                      <w:lang w:val="en-US"/>
                    </w:rPr>
                    <w:t xml:space="preserve"> </w:t>
                  </w:r>
                  <w:r w:rsidRPr="00ED5DAC">
                    <w:rPr>
                      <w:color w:val="000000"/>
                      <w:lang w:val="en-US"/>
                    </w:rPr>
                    <w:t>ламела</w:t>
                  </w:r>
                </w:p>
              </w:tc>
            </w:tr>
            <w:tr w:rsidR="00FF0C5C" w:rsidRPr="00173E60" w:rsidTr="00FF0C5C">
              <w:trPr>
                <w:trHeight w:val="270"/>
              </w:trPr>
              <w:tc>
                <w:tcPr>
                  <w:tcW w:w="8992" w:type="dxa"/>
                  <w:tcBorders>
                    <w:top w:val="nil"/>
                    <w:left w:val="nil"/>
                    <w:bottom w:val="nil"/>
                    <w:right w:val="nil"/>
                  </w:tcBorders>
                </w:tcPr>
                <w:p w:rsidR="00FF0C5C" w:rsidRPr="00ED5DAC" w:rsidRDefault="00FF0C5C">
                  <w:pPr>
                    <w:autoSpaceDE w:val="0"/>
                    <w:autoSpaceDN w:val="0"/>
                    <w:adjustRightInd w:val="0"/>
                    <w:jc w:val="center"/>
                    <w:rPr>
                      <w:color w:val="000000"/>
                      <w:lang w:val="en-US"/>
                    </w:rPr>
                  </w:pPr>
                </w:p>
              </w:tc>
            </w:tr>
            <w:tr w:rsidR="00FF0C5C" w:rsidRPr="00173E60" w:rsidTr="00173E60">
              <w:trPr>
                <w:trHeight w:val="780"/>
              </w:trPr>
              <w:tc>
                <w:tcPr>
                  <w:tcW w:w="8992" w:type="dxa"/>
                </w:tcPr>
                <w:p w:rsidR="00FF0C5C" w:rsidRDefault="00173E60" w:rsidP="00173E60">
                  <w:pPr>
                    <w:autoSpaceDE w:val="0"/>
                    <w:autoSpaceDN w:val="0"/>
                    <w:adjustRightInd w:val="0"/>
                    <w:rPr>
                      <w:b/>
                      <w:bCs/>
                      <w:color w:val="000000"/>
                      <w:lang w:val="en-US"/>
                    </w:rPr>
                  </w:pPr>
                  <w:r w:rsidRPr="00ED5DAC">
                    <w:rPr>
                      <w:b/>
                      <w:bCs/>
                      <w:color w:val="000000"/>
                    </w:rPr>
                    <w:t>Понуђач је у обавези да након извршеног редовног сервиса изврши п</w:t>
                  </w:r>
                  <w:r w:rsidR="006474DC" w:rsidRPr="00ED5DAC">
                    <w:rPr>
                      <w:b/>
                      <w:bCs/>
                      <w:color w:val="000000"/>
                      <w:lang w:val="en-US"/>
                    </w:rPr>
                    <w:t>ровер</w:t>
                  </w:r>
                  <w:r w:rsidRPr="00ED5DAC">
                    <w:rPr>
                      <w:b/>
                      <w:bCs/>
                      <w:color w:val="000000"/>
                    </w:rPr>
                    <w:t>у</w:t>
                  </w:r>
                  <w:r w:rsidR="00FF0C5C" w:rsidRPr="00ED5DAC">
                    <w:rPr>
                      <w:b/>
                      <w:bCs/>
                      <w:color w:val="000000"/>
                      <w:lang w:val="en-US"/>
                    </w:rPr>
                    <w:t xml:space="preserve"> </w:t>
                  </w:r>
                  <w:r w:rsidR="006474DC" w:rsidRPr="00ED5DAC">
                    <w:rPr>
                      <w:b/>
                      <w:bCs/>
                      <w:color w:val="000000"/>
                      <w:lang w:val="en-US"/>
                    </w:rPr>
                    <w:t>исправности</w:t>
                  </w:r>
                  <w:r w:rsidR="00FF0C5C" w:rsidRPr="00ED5DAC">
                    <w:rPr>
                      <w:b/>
                      <w:bCs/>
                      <w:color w:val="000000"/>
                      <w:lang w:val="en-US"/>
                    </w:rPr>
                    <w:t xml:space="preserve"> </w:t>
                  </w:r>
                  <w:r w:rsidR="006474DC" w:rsidRPr="00ED5DAC">
                    <w:rPr>
                      <w:b/>
                      <w:bCs/>
                      <w:color w:val="000000"/>
                      <w:lang w:val="en-US"/>
                    </w:rPr>
                    <w:t>и</w:t>
                  </w:r>
                  <w:r w:rsidR="00FF0C5C" w:rsidRPr="00ED5DAC">
                    <w:rPr>
                      <w:b/>
                      <w:bCs/>
                      <w:color w:val="000000"/>
                      <w:lang w:val="en-US"/>
                    </w:rPr>
                    <w:t xml:space="preserve"> </w:t>
                  </w:r>
                  <w:r w:rsidR="006474DC" w:rsidRPr="00ED5DAC">
                    <w:rPr>
                      <w:b/>
                      <w:bCs/>
                      <w:color w:val="000000"/>
                      <w:lang w:val="en-US"/>
                    </w:rPr>
                    <w:t>тачности</w:t>
                  </w:r>
                  <w:r w:rsidR="00FF0C5C" w:rsidRPr="00ED5DAC">
                    <w:rPr>
                      <w:b/>
                      <w:bCs/>
                      <w:color w:val="000000"/>
                      <w:lang w:val="en-US"/>
                    </w:rPr>
                    <w:t xml:space="preserve"> </w:t>
                  </w:r>
                  <w:r w:rsidR="006474DC" w:rsidRPr="00ED5DAC">
                    <w:rPr>
                      <w:b/>
                      <w:bCs/>
                      <w:color w:val="000000"/>
                      <w:lang w:val="en-US"/>
                    </w:rPr>
                    <w:t>мерења</w:t>
                  </w:r>
                  <w:r w:rsidR="00FF0C5C" w:rsidRPr="00ED5DAC">
                    <w:rPr>
                      <w:b/>
                      <w:bCs/>
                      <w:color w:val="000000"/>
                      <w:lang w:val="en-US"/>
                    </w:rPr>
                    <w:t xml:space="preserve"> </w:t>
                  </w:r>
                  <w:r w:rsidR="006474DC" w:rsidRPr="00ED5DAC">
                    <w:rPr>
                      <w:b/>
                      <w:bCs/>
                      <w:color w:val="000000"/>
                      <w:lang w:val="en-US"/>
                    </w:rPr>
                    <w:t>температурних</w:t>
                  </w:r>
                  <w:r w:rsidR="00FF0C5C" w:rsidRPr="00ED5DAC">
                    <w:rPr>
                      <w:b/>
                      <w:bCs/>
                      <w:color w:val="000000"/>
                      <w:lang w:val="en-US"/>
                    </w:rPr>
                    <w:t xml:space="preserve"> </w:t>
                  </w:r>
                  <w:r w:rsidR="006474DC" w:rsidRPr="00ED5DAC">
                    <w:rPr>
                      <w:b/>
                      <w:bCs/>
                      <w:color w:val="000000"/>
                      <w:lang w:val="en-US"/>
                    </w:rPr>
                    <w:t>сонди</w:t>
                  </w:r>
                  <w:r w:rsidR="00FF0C5C" w:rsidRPr="00ED5DAC">
                    <w:rPr>
                      <w:b/>
                      <w:bCs/>
                      <w:color w:val="000000"/>
                      <w:lang w:val="en-US"/>
                    </w:rPr>
                    <w:t xml:space="preserve"> </w:t>
                  </w:r>
                  <w:r w:rsidR="006474DC" w:rsidRPr="00ED5DAC">
                    <w:rPr>
                      <w:b/>
                      <w:bCs/>
                      <w:color w:val="000000"/>
                      <w:lang w:val="en-US"/>
                    </w:rPr>
                    <w:t>на</w:t>
                  </w:r>
                  <w:r w:rsidR="00FF0C5C" w:rsidRPr="00ED5DAC">
                    <w:rPr>
                      <w:b/>
                      <w:bCs/>
                      <w:color w:val="000000"/>
                      <w:lang w:val="en-US"/>
                    </w:rPr>
                    <w:t xml:space="preserve"> </w:t>
                  </w:r>
                  <w:r w:rsidR="006474DC" w:rsidRPr="00ED5DAC">
                    <w:rPr>
                      <w:b/>
                      <w:bCs/>
                      <w:color w:val="000000"/>
                      <w:lang w:val="en-US"/>
                    </w:rPr>
                    <w:t>улазу</w:t>
                  </w:r>
                  <w:r w:rsidR="00FF0C5C" w:rsidRPr="00ED5DAC">
                    <w:rPr>
                      <w:b/>
                      <w:bCs/>
                      <w:color w:val="000000"/>
                      <w:lang w:val="en-US"/>
                    </w:rPr>
                    <w:t xml:space="preserve"> </w:t>
                  </w:r>
                  <w:r w:rsidR="006474DC" w:rsidRPr="00ED5DAC">
                    <w:rPr>
                      <w:b/>
                      <w:bCs/>
                      <w:color w:val="000000"/>
                      <w:lang w:val="en-US"/>
                    </w:rPr>
                    <w:t>и</w:t>
                  </w:r>
                  <w:r w:rsidR="00FF0C5C" w:rsidRPr="00ED5DAC">
                    <w:rPr>
                      <w:b/>
                      <w:bCs/>
                      <w:color w:val="000000"/>
                      <w:lang w:val="en-US"/>
                    </w:rPr>
                    <w:t xml:space="preserve"> </w:t>
                  </w:r>
                  <w:r w:rsidR="006474DC" w:rsidRPr="00ED5DAC">
                    <w:rPr>
                      <w:b/>
                      <w:bCs/>
                      <w:color w:val="000000"/>
                      <w:lang w:val="en-US"/>
                    </w:rPr>
                    <w:t>излазу</w:t>
                  </w:r>
                  <w:r w:rsidR="00716C8E">
                    <w:rPr>
                      <w:b/>
                      <w:bCs/>
                      <w:color w:val="000000"/>
                      <w:lang w:val="sr-Cyrl-RS"/>
                    </w:rPr>
                    <w:t xml:space="preserve"> </w:t>
                  </w:r>
                  <w:r w:rsidR="006474DC" w:rsidRPr="00ED5DAC">
                    <w:rPr>
                      <w:b/>
                      <w:bCs/>
                      <w:color w:val="000000"/>
                      <w:lang w:val="en-US"/>
                    </w:rPr>
                    <w:t>испаривача</w:t>
                  </w:r>
                  <w:r w:rsidR="000D1315">
                    <w:rPr>
                      <w:b/>
                      <w:bCs/>
                      <w:color w:val="000000"/>
                      <w:lang w:val="en-US"/>
                    </w:rPr>
                    <w:t>.</w:t>
                  </w:r>
                </w:p>
                <w:p w:rsidR="00C97137" w:rsidRDefault="00FC4932" w:rsidP="00FC4932">
                  <w:pPr>
                    <w:jc w:val="both"/>
                    <w:rPr>
                      <w:noProof/>
                    </w:rPr>
                  </w:pPr>
                  <w:r w:rsidRPr="00FC4932">
                    <w:rPr>
                      <w:bCs/>
                      <w:noProof/>
                    </w:rPr>
                    <w:t xml:space="preserve">Сервис по позиву обухвата поправку </w:t>
                  </w:r>
                  <w:r>
                    <w:rPr>
                      <w:bCs/>
                      <w:noProof/>
                    </w:rPr>
                    <w:t xml:space="preserve">чилера, </w:t>
                  </w:r>
                  <w:r w:rsidRPr="00FC4932">
                    <w:rPr>
                      <w:noProof/>
                    </w:rPr>
                    <w:t xml:space="preserve">неограничен број интервенција у случају квара, при чему је Наручилац дужан да обавести Понуђача о насталом квару писаним путем на факс или електронском поштом, које ће понуђач доставити у својој понуди. Понуђач је дужан да се одазове у року од </w:t>
                  </w:r>
                  <w:r w:rsidRPr="00502350">
                    <w:rPr>
                      <w:noProof/>
                    </w:rPr>
                    <w:t xml:space="preserve">најдуже </w:t>
                  </w:r>
                  <w:r w:rsidR="002E6092">
                    <w:rPr>
                      <w:noProof/>
                      <w:lang w:val="sr-Cyrl-RS"/>
                    </w:rPr>
                    <w:t>24</w:t>
                  </w:r>
                  <w:r w:rsidRPr="00502350">
                    <w:rPr>
                      <w:noProof/>
                    </w:rPr>
                    <w:t xml:space="preserve"> сат</w:t>
                  </w:r>
                  <w:r w:rsidR="002E6092">
                    <w:rPr>
                      <w:noProof/>
                      <w:lang w:val="sr-Cyrl-RS"/>
                    </w:rPr>
                    <w:t>а</w:t>
                  </w:r>
                  <w:r w:rsidRPr="00FC4932">
                    <w:rPr>
                      <w:noProof/>
                    </w:rPr>
                    <w:t xml:space="preserve"> од момента упућивања позива. Сервис по позиву обухвата долазак сервисера, утврђивање квара, отклањање квара као и замену свих потребних делова </w:t>
                  </w:r>
                  <w:r>
                    <w:rPr>
                      <w:noProof/>
                    </w:rPr>
                    <w:t xml:space="preserve">датих у списку </w:t>
                  </w:r>
                  <w:r w:rsidRPr="00D20944">
                    <w:rPr>
                      <w:noProof/>
                    </w:rPr>
                    <w:t>на стран</w:t>
                  </w:r>
                  <w:r w:rsidR="00C97137" w:rsidRPr="00D20944">
                    <w:rPr>
                      <w:noProof/>
                    </w:rPr>
                    <w:t xml:space="preserve">и </w:t>
                  </w:r>
                  <w:r w:rsidR="00D20944" w:rsidRPr="00D20944">
                    <w:rPr>
                      <w:noProof/>
                      <w:lang w:val="sr-Cyrl-RS"/>
                    </w:rPr>
                    <w:t xml:space="preserve"> 3</w:t>
                  </w:r>
                  <w:r w:rsidR="000E2D8E">
                    <w:rPr>
                      <w:noProof/>
                      <w:lang w:val="sr-Cyrl-RS"/>
                    </w:rPr>
                    <w:t>0</w:t>
                  </w:r>
                  <w:bookmarkStart w:id="13" w:name="_GoBack"/>
                  <w:bookmarkEnd w:id="13"/>
                  <w:r w:rsidR="00C97137" w:rsidRPr="00AA6B71">
                    <w:rPr>
                      <w:noProof/>
                    </w:rPr>
                    <w:t xml:space="preserve"> </w:t>
                  </w:r>
                  <w:r w:rsidR="00C97137">
                    <w:rPr>
                      <w:noProof/>
                    </w:rPr>
                    <w:t xml:space="preserve">конкурсне документације. </w:t>
                  </w:r>
                </w:p>
                <w:p w:rsidR="00C97137" w:rsidRDefault="00C97137" w:rsidP="00FC4932">
                  <w:pPr>
                    <w:jc w:val="both"/>
                    <w:rPr>
                      <w:noProof/>
                    </w:rPr>
                  </w:pPr>
                  <w:r>
                    <w:rPr>
                      <w:noProof/>
                    </w:rPr>
                    <w:t>У случају квара и настале потребе за заменом  компресора, испаривача, кондензатора и вентилатора</w:t>
                  </w:r>
                  <w:r w:rsidR="00396E3F">
                    <w:rPr>
                      <w:noProof/>
                    </w:rPr>
                    <w:t>, током трајања уговора,</w:t>
                  </w:r>
                  <w:r>
                    <w:rPr>
                      <w:noProof/>
                    </w:rPr>
                    <w:t xml:space="preserve"> понуђач је у обавези да изврши дефектажу и састави спецификацију неопходне опреме, материјала и радова да би се </w:t>
                  </w:r>
                  <w:r w:rsidR="00396E3F">
                    <w:rPr>
                      <w:noProof/>
                    </w:rPr>
                    <w:t xml:space="preserve">настали </w:t>
                  </w:r>
                  <w:r>
                    <w:rPr>
                      <w:noProof/>
                    </w:rPr>
                    <w:t>квар отклонио</w:t>
                  </w:r>
                  <w:r w:rsidR="00396E3F">
                    <w:rPr>
                      <w:noProof/>
                    </w:rPr>
                    <w:t>, а</w:t>
                  </w:r>
                  <w:r w:rsidR="00716C8E">
                    <w:rPr>
                      <w:noProof/>
                      <w:lang w:val="sr-Cyrl-RS"/>
                    </w:rPr>
                    <w:t xml:space="preserve"> </w:t>
                  </w:r>
                  <w:r w:rsidR="00396E3F">
                    <w:rPr>
                      <w:noProof/>
                    </w:rPr>
                    <w:t>замена ових резервних делова ће бити предмет друге понуде</w:t>
                  </w:r>
                  <w:r>
                    <w:rPr>
                      <w:noProof/>
                    </w:rPr>
                    <w:t>.</w:t>
                  </w:r>
                </w:p>
                <w:p w:rsidR="002E6092" w:rsidRDefault="002E6092" w:rsidP="002E6092">
                  <w:pPr>
                    <w:suppressAutoHyphens/>
                    <w:spacing w:line="100" w:lineRule="atLeast"/>
                    <w:jc w:val="both"/>
                    <w:rPr>
                      <w:lang w:val="sr-Cyrl-BA"/>
                    </w:rPr>
                  </w:pPr>
                  <w:r>
                    <w:rPr>
                      <w:lang w:val="sr-Cyrl-BA"/>
                    </w:rPr>
                    <w:lastRenderedPageBreak/>
                    <w:t xml:space="preserve">Понуђач је у обавези да достви ценовник резервних делова који је дат у конкурсној документацији. Цене из ценовника се не могу мењати током трајања овог уговора. Цена поправке, током трајања овог уговора,  треба да износи максимално </w:t>
                  </w:r>
                  <w:r w:rsidR="00D20944">
                    <w:rPr>
                      <w:lang w:val="sr-Cyrl-BA"/>
                    </w:rPr>
                    <w:t>65</w:t>
                  </w:r>
                  <w:r>
                    <w:rPr>
                      <w:lang w:val="sr-Cyrl-BA"/>
                    </w:rPr>
                    <w:t xml:space="preserve">% од укупне вредности датих за резервне делове и цене радног сата. </w:t>
                  </w:r>
                </w:p>
                <w:p w:rsidR="002E6092" w:rsidRPr="006A353F" w:rsidRDefault="002E6092" w:rsidP="002E6092">
                  <w:pPr>
                    <w:suppressAutoHyphens/>
                    <w:spacing w:line="100" w:lineRule="atLeast"/>
                    <w:jc w:val="both"/>
                    <w:rPr>
                      <w:lang w:val="sr-Cyrl-BA"/>
                    </w:rPr>
                  </w:pPr>
                  <w:r>
                    <w:rPr>
                      <w:lang w:val="sr-Cyrl-BA"/>
                    </w:rPr>
                    <w:t>Наручилац ће исплаћивати добављачу део уговорне вредности на основу испостављеног рачуна за извршену услугу.</w:t>
                  </w:r>
                </w:p>
                <w:p w:rsidR="002E6092" w:rsidRDefault="002E6092" w:rsidP="002E6092">
                  <w:pPr>
                    <w:jc w:val="both"/>
                    <w:rPr>
                      <w:noProof/>
                    </w:rPr>
                  </w:pPr>
                  <w:r w:rsidRPr="001301B4">
                    <w:rPr>
                      <w:noProof/>
                      <w:lang w:val="sr-Cyrl-CS"/>
                    </w:rPr>
                    <w:t>Рачун за извршене услуге испоставља се на основу потписаног документа</w:t>
                  </w:r>
                  <w:r w:rsidRPr="001301B4">
                    <w:rPr>
                      <w:noProof/>
                    </w:rPr>
                    <w:t>-</w:t>
                  </w:r>
                  <w:r>
                    <w:rPr>
                      <w:noProof/>
                      <w:lang w:val="sr-Cyrl-RS"/>
                    </w:rPr>
                    <w:t>записника о извршеној услузи</w:t>
                  </w:r>
                  <w:r w:rsidRPr="001301B4">
                    <w:rPr>
                      <w:noProof/>
                      <w:lang w:val="sr-Cyrl-CS"/>
                    </w:rPr>
                    <w:t xml:space="preserve"> од стране </w:t>
                  </w:r>
                  <w:r w:rsidRPr="001301B4">
                    <w:rPr>
                      <w:noProof/>
                    </w:rPr>
                    <w:t xml:space="preserve">овлашћеног лица </w:t>
                  </w:r>
                  <w:r>
                    <w:rPr>
                      <w:noProof/>
                    </w:rPr>
                    <w:t>н</w:t>
                  </w:r>
                  <w:r w:rsidRPr="001301B4">
                    <w:rPr>
                      <w:noProof/>
                      <w:lang w:val="sr-Cyrl-CS"/>
                    </w:rPr>
                    <w:t>аручиоца којим се верификује квалитет извршених услуга</w:t>
                  </w:r>
                  <w:r>
                    <w:rPr>
                      <w:noProof/>
                      <w:lang w:val="sr-Cyrl-CS"/>
                    </w:rPr>
                    <w:t>, као и могућа замена резервних делова</w:t>
                  </w:r>
                  <w:r w:rsidRPr="001301B4">
                    <w:rPr>
                      <w:noProof/>
                      <w:lang w:val="sr-Cyrl-CS"/>
                    </w:rPr>
                    <w:t>. Рок плаћања се прецизира</w:t>
                  </w:r>
                  <w:r w:rsidRPr="001301B4">
                    <w:rPr>
                      <w:noProof/>
                      <w:lang w:val="en-US"/>
                    </w:rPr>
                    <w:t xml:space="preserve"> </w:t>
                  </w:r>
                  <w:r w:rsidRPr="001301B4">
                    <w:rPr>
                      <w:noProof/>
                      <w:lang w:val="sr-Cyrl-CS"/>
                    </w:rPr>
                    <w:t>од дана пријема исправног рачуна испостављен</w:t>
                  </w:r>
                  <w:r w:rsidRPr="001301B4">
                    <w:rPr>
                      <w:noProof/>
                    </w:rPr>
                    <w:t>o</w:t>
                  </w:r>
                  <w:r w:rsidRPr="001301B4">
                    <w:rPr>
                      <w:noProof/>
                      <w:lang w:val="sr-Cyrl-CS"/>
                    </w:rPr>
                    <w:t>г уз документ-</w:t>
                  </w:r>
                  <w:r>
                    <w:rPr>
                      <w:noProof/>
                      <w:lang w:val="sr-Cyrl-CS"/>
                    </w:rPr>
                    <w:t>записник о извршеној услузи.</w:t>
                  </w:r>
                  <w:r w:rsidRPr="00FA24DE">
                    <w:rPr>
                      <w:noProof/>
                    </w:rPr>
                    <w:t xml:space="preserve"> </w:t>
                  </w:r>
                </w:p>
                <w:p w:rsidR="00FC4932" w:rsidRPr="0009320B" w:rsidRDefault="00FC4932" w:rsidP="002E6092">
                  <w:pPr>
                    <w:jc w:val="both"/>
                    <w:rPr>
                      <w:bCs/>
                      <w:noProof/>
                    </w:rPr>
                  </w:pPr>
                  <w:r>
                    <w:rPr>
                      <w:bCs/>
                      <w:noProof/>
                    </w:rPr>
                    <w:t xml:space="preserve">Место извршења услуге су објекти </w:t>
                  </w:r>
                  <w:r>
                    <w:rPr>
                      <w:noProof/>
                    </w:rPr>
                    <w:t>Клиничког центра Војводине, у Новом Саду</w:t>
                  </w:r>
                  <w:r w:rsidR="00C97137">
                    <w:rPr>
                      <w:noProof/>
                    </w:rPr>
                    <w:t>.</w:t>
                  </w:r>
                  <w:r>
                    <w:rPr>
                      <w:b/>
                      <w:noProof/>
                    </w:rPr>
                    <w:t xml:space="preserve"> </w:t>
                  </w:r>
                </w:p>
                <w:p w:rsidR="00FC4932" w:rsidRPr="00ED5DAC" w:rsidRDefault="00FC4932" w:rsidP="002E6092">
                  <w:pPr>
                    <w:jc w:val="both"/>
                    <w:rPr>
                      <w:b/>
                      <w:bCs/>
                      <w:color w:val="000000"/>
                      <w:lang w:val="en-US"/>
                    </w:rPr>
                  </w:pPr>
                  <w:r>
                    <w:rPr>
                      <w:bCs/>
                      <w:noProof/>
                    </w:rPr>
                    <w:t xml:space="preserve">Понуђач је дужан да наведене послове обавља савесно и благовремено у циљу обезбеђивања непрекидног рада </w:t>
                  </w:r>
                  <w:r w:rsidR="00C97137">
                    <w:rPr>
                      <w:bCs/>
                      <w:noProof/>
                    </w:rPr>
                    <w:t>чилера</w:t>
                  </w:r>
                  <w:r>
                    <w:rPr>
                      <w:bCs/>
                      <w:noProof/>
                    </w:rPr>
                    <w:t xml:space="preserve"> и продужавања његовог века трајања</w:t>
                  </w:r>
                  <w:r w:rsidR="00C97137">
                    <w:rPr>
                      <w:bCs/>
                      <w:noProof/>
                    </w:rPr>
                    <w:t>.</w:t>
                  </w:r>
                  <w:r>
                    <w:rPr>
                      <w:bCs/>
                      <w:noProof/>
                    </w:rPr>
                    <w:t xml:space="preserve"> Све услуге потребно је извршити у реалном времену извршења и уз реалан утрошак сервисног, резервног и осталог материјала.</w:t>
                  </w:r>
                </w:p>
              </w:tc>
            </w:tr>
            <w:tr w:rsidR="00716C8E" w:rsidRPr="00173E60" w:rsidTr="00173E60">
              <w:trPr>
                <w:trHeight w:val="780"/>
              </w:trPr>
              <w:tc>
                <w:tcPr>
                  <w:tcW w:w="8992" w:type="dxa"/>
                </w:tcPr>
                <w:p w:rsidR="002E6092" w:rsidRDefault="002E6092" w:rsidP="002E6092">
                  <w:pPr>
                    <w:jc w:val="both"/>
                    <w:rPr>
                      <w:b/>
                      <w:bCs/>
                      <w:color w:val="000000"/>
                    </w:rPr>
                  </w:pPr>
                </w:p>
                <w:p w:rsidR="00716C8E" w:rsidRPr="002E6092" w:rsidRDefault="00716C8E" w:rsidP="002E6092"/>
              </w:tc>
            </w:tr>
          </w:tbl>
          <w:p w:rsidR="001F30AB" w:rsidRPr="00AE1407" w:rsidRDefault="001F30AB" w:rsidP="001F30AB">
            <w:pPr>
              <w:suppressAutoHyphens/>
              <w:spacing w:line="100" w:lineRule="atLeast"/>
              <w:jc w:val="both"/>
            </w:pPr>
          </w:p>
        </w:tc>
      </w:tr>
    </w:tbl>
    <w:p w:rsidR="00296B8B" w:rsidRDefault="00296B8B" w:rsidP="00AA6B71">
      <w:pPr>
        <w:jc w:val="both"/>
        <w:rPr>
          <w:bCs/>
          <w:iCs/>
        </w:rPr>
      </w:pPr>
      <w:r>
        <w:rPr>
          <w:bCs/>
          <w:iCs/>
        </w:rPr>
        <w:lastRenderedPageBreak/>
        <w:t>Понуђач је у обавези да контактира овлашћено лице наручиоца из уговора и договори почетак сервисирања, одржавања или поправке.</w:t>
      </w:r>
    </w:p>
    <w:p w:rsidR="00296B8B" w:rsidRPr="00D50B95" w:rsidRDefault="00296B8B" w:rsidP="00AA6B71">
      <w:pPr>
        <w:jc w:val="both"/>
        <w:rPr>
          <w:bCs/>
          <w:iCs/>
        </w:rPr>
      </w:pPr>
      <w:r w:rsidRPr="00ED5DAC">
        <w:rPr>
          <w:bCs/>
          <w:iCs/>
        </w:rPr>
        <w:t>Услуга која је предмет ЈН ће се обављати у присуству радника КЦВ-а, а након извршене услуге ће извршилац услуге и овлашћено лице наручиоца потписати записник о извршеној услузи.</w:t>
      </w:r>
    </w:p>
    <w:p w:rsidR="00E43FAE" w:rsidRPr="00AE1407" w:rsidRDefault="00E43FAE">
      <w:pPr>
        <w:rPr>
          <w:bCs/>
          <w:iCs/>
        </w:rPr>
      </w:pPr>
      <w:r w:rsidRPr="00AE1407">
        <w:rPr>
          <w:bCs/>
          <w:iCs/>
        </w:rPr>
        <w:br w:type="page"/>
      </w:r>
    </w:p>
    <w:p w:rsidR="00E43FAE" w:rsidRPr="00AE1407" w:rsidRDefault="00E43FAE" w:rsidP="00396E3F">
      <w:pPr>
        <w:pStyle w:val="Heading2"/>
        <w:numPr>
          <w:ilvl w:val="0"/>
          <w:numId w:val="5"/>
        </w:numPr>
      </w:pPr>
      <w:bookmarkStart w:id="14" w:name="_Toc382380504"/>
      <w:r w:rsidRPr="00AE1407">
        <w:lastRenderedPageBreak/>
        <w:t>ТЕХНИЧКА ДОКУМЕНТАЦИЈА</w:t>
      </w:r>
      <w:r w:rsidR="00A0769E" w:rsidRPr="00AE1407">
        <w:t xml:space="preserve"> </w:t>
      </w:r>
      <w:r w:rsidRPr="00AE1407">
        <w:rPr>
          <w:bCs/>
          <w:iCs/>
        </w:rPr>
        <w:t>ПРЕДМЕТА ЈАВНЕ НАБАВКЕ</w:t>
      </w:r>
      <w:bookmarkEnd w:id="14"/>
    </w:p>
    <w:p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0D1315" w:rsidRPr="00AE1407" w:rsidRDefault="001F30AB" w:rsidP="000D1315">
            <w:pPr>
              <w:jc w:val="both"/>
            </w:pPr>
            <w:r w:rsidRPr="000D1315">
              <w:rPr>
                <w:bCs/>
                <w:iCs/>
              </w:rPr>
              <w:t>Н</w:t>
            </w:r>
            <w:r w:rsidRPr="000D1315">
              <w:t xml:space="preserve">аручилац </w:t>
            </w:r>
            <w:r w:rsidR="000D1315" w:rsidRPr="000D1315">
              <w:t xml:space="preserve">нема </w:t>
            </w:r>
            <w:r w:rsidRPr="000D1315">
              <w:t xml:space="preserve">захтева </w:t>
            </w:r>
            <w:r w:rsidR="000D1315" w:rsidRPr="000D1315">
              <w:t>з</w:t>
            </w:r>
            <w:r w:rsidRPr="000D1315">
              <w:t xml:space="preserve">а </w:t>
            </w:r>
            <w:r w:rsidR="00D45C42" w:rsidRPr="000D1315">
              <w:t>техничк</w:t>
            </w:r>
            <w:r w:rsidR="000D1315" w:rsidRPr="000D1315">
              <w:t>ом</w:t>
            </w:r>
            <w:r w:rsidR="00D45C42" w:rsidRPr="000D1315">
              <w:t xml:space="preserve"> документациј</w:t>
            </w:r>
            <w:r w:rsidR="000D1315" w:rsidRPr="000D1315">
              <w:t>ом</w:t>
            </w:r>
            <w:r w:rsidR="00D45C42" w:rsidRPr="000D1315">
              <w:t xml:space="preserve"> предмета јавне набавке</w:t>
            </w:r>
            <w:r w:rsidR="000D1315" w:rsidRPr="000D1315">
              <w:t>.</w:t>
            </w:r>
          </w:p>
          <w:p w:rsidR="00E43FAE" w:rsidRPr="00AE1407" w:rsidRDefault="00E43FAE" w:rsidP="00A37566">
            <w:pPr>
              <w:jc w:val="both"/>
            </w:pPr>
          </w:p>
        </w:tc>
      </w:tr>
    </w:tbl>
    <w:p w:rsidR="00E43FAE" w:rsidRPr="00AE1407" w:rsidRDefault="00E43FAE" w:rsidP="00247002">
      <w:pPr>
        <w:rPr>
          <w:noProof/>
        </w:rPr>
      </w:pPr>
    </w:p>
    <w:p w:rsidR="00E43FAE" w:rsidRPr="00AE1407" w:rsidRDefault="00E43FAE" w:rsidP="00E43FAE">
      <w:pPr>
        <w:rPr>
          <w:noProof/>
        </w:rPr>
      </w:pPr>
      <w:r w:rsidRPr="00AE1407">
        <w:rPr>
          <w:noProof/>
        </w:rPr>
        <w:br w:type="page"/>
      </w:r>
    </w:p>
    <w:p w:rsidR="00127AFC" w:rsidRPr="00AE1407" w:rsidRDefault="002D5B2C" w:rsidP="00396E3F">
      <w:pPr>
        <w:pStyle w:val="Heading2"/>
        <w:numPr>
          <w:ilvl w:val="0"/>
          <w:numId w:val="5"/>
        </w:numPr>
        <w:rPr>
          <w:noProof/>
        </w:rPr>
      </w:pPr>
      <w:bookmarkStart w:id="15" w:name="_Toc382380505"/>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5"/>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p w:rsidR="006B3C53" w:rsidRPr="00AE1407" w:rsidRDefault="006B3C53" w:rsidP="006B3C53">
      <w:pPr>
        <w:spacing w:before="100" w:beforeAutospacing="1" w:line="210" w:lineRule="atLeast"/>
        <w:ind w:firstLine="360"/>
        <w:jc w:val="both"/>
        <w:rPr>
          <w:b/>
          <w:noProof/>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396E3F">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396E3F">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396E3F">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w:t>
            </w:r>
            <w:r w:rsidRPr="00AE1407">
              <w:rPr>
                <w:rFonts w:ascii="Times New Roman" w:hAnsi="Times New Roman" w:cs="Times New Roman"/>
                <w:iCs/>
                <w:color w:val="auto"/>
              </w:rPr>
              <w:lastRenderedPageBreak/>
              <w:t xml:space="preserve">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0D1315"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0D1315" w:rsidRDefault="00CA2087" w:rsidP="000D1315">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716C8E" w:rsidRDefault="00716C8E" w:rsidP="00230204">
            <w:pPr>
              <w:pStyle w:val="Default"/>
              <w:jc w:val="both"/>
              <w:rPr>
                <w:rFonts w:ascii="Times New Roman" w:hAnsi="Times New Roman" w:cs="Times New Roman"/>
                <w:iCs/>
                <w:color w:val="auto"/>
                <w:lang w:val="sr-Cyrl-RS"/>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w:t>
            </w:r>
            <w:r w:rsidRPr="00AE1407">
              <w:rPr>
                <w:noProof/>
              </w:rPr>
              <w:lastRenderedPageBreak/>
              <w:t>прописом.</w:t>
            </w:r>
          </w:p>
        </w:tc>
        <w:tc>
          <w:tcPr>
            <w:tcW w:w="5949" w:type="dxa"/>
            <w:gridSpan w:val="2"/>
          </w:tcPr>
          <w:p w:rsidR="00716C8E" w:rsidRDefault="00716C8E" w:rsidP="00230204">
            <w:pPr>
              <w:jc w:val="both"/>
              <w:rPr>
                <w:iCs/>
                <w:lang w:val="sr-Cyrl-RS"/>
              </w:rPr>
            </w:pPr>
          </w:p>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0D1315" w:rsidTr="00CA2087">
        <w:trPr>
          <w:trHeight w:val="848"/>
        </w:trPr>
        <w:tc>
          <w:tcPr>
            <w:tcW w:w="9512" w:type="dxa"/>
            <w:gridSpan w:val="4"/>
            <w:vAlign w:val="center"/>
          </w:tcPr>
          <w:p w:rsidR="00CA2087" w:rsidRPr="000D1315" w:rsidRDefault="00CA2087" w:rsidP="00CB26A0">
            <w:pPr>
              <w:pStyle w:val="ListParagraph"/>
              <w:ind w:left="0" w:firstLine="48"/>
              <w:jc w:val="center"/>
              <w:rPr>
                <w:b/>
                <w:noProof/>
              </w:rPr>
            </w:pPr>
            <w:r w:rsidRPr="000D1315">
              <w:rPr>
                <w:b/>
                <w:noProof/>
              </w:rPr>
              <w:lastRenderedPageBreak/>
              <w:t>ДОДАТНИ УСЛОВИ ЗА УЧЕШЋЕ У ПОСТУПКУ ЈАВНЕ НАБАВКЕ ИЗ ЧЛАНА 76. ЗАКОНА</w:t>
            </w:r>
          </w:p>
        </w:tc>
      </w:tr>
      <w:tr w:rsidR="00CA2087" w:rsidRPr="000D1315" w:rsidTr="00CA2087">
        <w:trPr>
          <w:trHeight w:val="848"/>
        </w:trPr>
        <w:tc>
          <w:tcPr>
            <w:tcW w:w="801" w:type="dxa"/>
            <w:vAlign w:val="center"/>
          </w:tcPr>
          <w:p w:rsidR="00CA2087" w:rsidRPr="000D1315" w:rsidRDefault="00CA2087" w:rsidP="00A324FE">
            <w:pPr>
              <w:pStyle w:val="ListParagraph"/>
              <w:ind w:left="405"/>
              <w:rPr>
                <w:noProof/>
              </w:rPr>
            </w:pPr>
            <w:r w:rsidRPr="000D1315">
              <w:rPr>
                <w:noProof/>
              </w:rPr>
              <w:t>6.</w:t>
            </w:r>
          </w:p>
          <w:p w:rsidR="00CA2087" w:rsidRPr="000D1315" w:rsidRDefault="00CA2087" w:rsidP="00A324FE">
            <w:pPr>
              <w:pStyle w:val="ListParagraph"/>
              <w:ind w:left="405"/>
              <w:rPr>
                <w:noProof/>
              </w:rPr>
            </w:pPr>
          </w:p>
          <w:p w:rsidR="00CA2087" w:rsidRPr="000D1315" w:rsidRDefault="00CA2087" w:rsidP="00A324FE">
            <w:pPr>
              <w:pStyle w:val="ListParagraph"/>
              <w:ind w:left="405"/>
              <w:rPr>
                <w:noProof/>
              </w:rPr>
            </w:pPr>
          </w:p>
        </w:tc>
        <w:tc>
          <w:tcPr>
            <w:tcW w:w="2797" w:type="dxa"/>
            <w:gridSpan w:val="2"/>
          </w:tcPr>
          <w:p w:rsidR="00CA2087" w:rsidRPr="000D1315" w:rsidRDefault="00CA2087" w:rsidP="00417DFD">
            <w:pPr>
              <w:rPr>
                <w:noProof/>
              </w:rPr>
            </w:pPr>
            <w:r w:rsidRPr="000D1315">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2E6092">
              <w:rPr>
                <w:noProof/>
                <w:lang w:val="sr-Cyrl-RS"/>
              </w:rPr>
              <w:t>12.09</w:t>
            </w:r>
            <w:r w:rsidRPr="002E6092">
              <w:rPr>
                <w:noProof/>
                <w:lang w:val="sr-Cyrl-BA"/>
              </w:rPr>
              <w:t xml:space="preserve">.2013. </w:t>
            </w:r>
            <w:r w:rsidRPr="002E6092">
              <w:rPr>
                <w:noProof/>
              </w:rPr>
              <w:t xml:space="preserve">до </w:t>
            </w:r>
            <w:r w:rsidR="002E6092">
              <w:rPr>
                <w:noProof/>
                <w:lang w:val="sr-Cyrl-RS"/>
              </w:rPr>
              <w:t>12.03</w:t>
            </w:r>
            <w:r w:rsidRPr="002E6092">
              <w:rPr>
                <w:noProof/>
              </w:rPr>
              <w:t>.2013. год</w:t>
            </w:r>
            <w:r w:rsidR="000D1315" w:rsidRPr="002E6092">
              <w:rPr>
                <w:noProof/>
              </w:rPr>
              <w:t>ине</w:t>
            </w:r>
            <w:r w:rsidR="000D1315">
              <w:rPr>
                <w:noProof/>
              </w:rPr>
              <w:t>;</w:t>
            </w:r>
          </w:p>
          <w:p w:rsidR="00CA2087" w:rsidRPr="000D1315" w:rsidRDefault="00CA2087" w:rsidP="00417DFD">
            <w:pPr>
              <w:rPr>
                <w:noProof/>
              </w:rPr>
            </w:pPr>
          </w:p>
        </w:tc>
        <w:tc>
          <w:tcPr>
            <w:tcW w:w="5914" w:type="dxa"/>
          </w:tcPr>
          <w:p w:rsidR="00CA2087" w:rsidRPr="000D1315" w:rsidRDefault="00CA2087" w:rsidP="00417DFD">
            <w:pPr>
              <w:jc w:val="both"/>
              <w:rPr>
                <w:b/>
                <w:noProof/>
              </w:rPr>
            </w:pPr>
            <w:r w:rsidRPr="000D1315">
              <w:rPr>
                <w:b/>
                <w:noProof/>
              </w:rPr>
              <w:t>Доказ за правно лице/предузетника/физичко лице:</w:t>
            </w:r>
          </w:p>
          <w:p w:rsidR="00CA2087" w:rsidRPr="000D1315" w:rsidRDefault="00CA2087" w:rsidP="00417DFD">
            <w:pPr>
              <w:rPr>
                <w:noProof/>
              </w:rPr>
            </w:pPr>
          </w:p>
          <w:p w:rsidR="00CA2087" w:rsidRPr="000D1315" w:rsidRDefault="00CA2087" w:rsidP="00417DFD">
            <w:pPr>
              <w:rPr>
                <w:noProof/>
              </w:rPr>
            </w:pPr>
            <w:r w:rsidRPr="000D1315">
              <w:rPr>
                <w:noProof/>
              </w:rPr>
              <w:t xml:space="preserve">Потврда НБС о броју дана неликвидности за период од          </w:t>
            </w:r>
            <w:r w:rsidR="002E6092">
              <w:rPr>
                <w:noProof/>
                <w:lang w:val="sr-Cyrl-RS"/>
              </w:rPr>
              <w:t>12.09</w:t>
            </w:r>
            <w:r w:rsidRPr="002E6092">
              <w:rPr>
                <w:noProof/>
              </w:rPr>
              <w:t>.2103</w:t>
            </w:r>
            <w:r w:rsidRPr="002E6092">
              <w:rPr>
                <w:noProof/>
                <w:lang w:val="sr-Cyrl-BA"/>
              </w:rPr>
              <w:t xml:space="preserve">. </w:t>
            </w:r>
            <w:r w:rsidRPr="002E6092">
              <w:rPr>
                <w:noProof/>
              </w:rPr>
              <w:t xml:space="preserve"> </w:t>
            </w:r>
            <w:r w:rsidRPr="002E6092">
              <w:rPr>
                <w:noProof/>
                <w:lang w:val="sr-Cyrl-BA"/>
              </w:rPr>
              <w:t xml:space="preserve">до </w:t>
            </w:r>
            <w:r w:rsidR="002E6092">
              <w:rPr>
                <w:noProof/>
                <w:lang w:val="sr-Cyrl-BA"/>
              </w:rPr>
              <w:t>12.03</w:t>
            </w:r>
            <w:r w:rsidRPr="002E6092">
              <w:rPr>
                <w:noProof/>
                <w:lang w:val="sr-Cyrl-BA"/>
              </w:rPr>
              <w:t>.2013</w:t>
            </w:r>
            <w:r w:rsidRPr="002E6092">
              <w:rPr>
                <w:noProof/>
              </w:rPr>
              <w:t>.</w:t>
            </w:r>
            <w:r w:rsidRPr="000D1315">
              <w:rPr>
                <w:noProof/>
              </w:rPr>
              <w:t xml:space="preserve"> године. </w:t>
            </w:r>
          </w:p>
          <w:p w:rsidR="00CA2087" w:rsidRPr="000D1315" w:rsidRDefault="00CA2087" w:rsidP="00CA2087">
            <w:pPr>
              <w:rPr>
                <w:noProof/>
              </w:rPr>
            </w:pPr>
            <w:r w:rsidRPr="000D1315">
              <w:rPr>
                <w:noProof/>
              </w:rPr>
              <w:t xml:space="preserve">Потврду издаје: </w:t>
            </w:r>
          </w:p>
          <w:p w:rsidR="00CA2087" w:rsidRPr="000D1315" w:rsidRDefault="00CA2087" w:rsidP="000D1315">
            <w:pPr>
              <w:rPr>
                <w:noProof/>
              </w:rPr>
            </w:pPr>
            <w:r w:rsidRPr="000D131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CA2087" w:rsidRPr="00AE1407" w:rsidTr="00CA2087">
        <w:trPr>
          <w:trHeight w:val="1121"/>
        </w:trPr>
        <w:tc>
          <w:tcPr>
            <w:tcW w:w="801" w:type="dxa"/>
            <w:vAlign w:val="center"/>
          </w:tcPr>
          <w:p w:rsidR="00CA2087" w:rsidRPr="000D1315" w:rsidRDefault="00CA2087" w:rsidP="00A324FE">
            <w:pPr>
              <w:pStyle w:val="ListParagraph"/>
              <w:ind w:left="405"/>
              <w:rPr>
                <w:noProof/>
              </w:rPr>
            </w:pPr>
            <w:r w:rsidRPr="000D1315">
              <w:rPr>
                <w:noProof/>
              </w:rPr>
              <w:t>7.</w:t>
            </w:r>
          </w:p>
          <w:p w:rsidR="00CA2087" w:rsidRPr="000D1315" w:rsidRDefault="00CA2087" w:rsidP="00A324FE">
            <w:pPr>
              <w:pStyle w:val="ListParagraph"/>
              <w:ind w:left="405"/>
              <w:rPr>
                <w:noProof/>
              </w:rPr>
            </w:pPr>
          </w:p>
          <w:p w:rsidR="00CA2087" w:rsidRPr="000D1315" w:rsidRDefault="00CA2087" w:rsidP="00A324FE">
            <w:pPr>
              <w:pStyle w:val="ListParagraph"/>
              <w:ind w:left="405"/>
              <w:rPr>
                <w:noProof/>
              </w:rPr>
            </w:pPr>
          </w:p>
          <w:p w:rsidR="00CA2087" w:rsidRPr="000D1315" w:rsidRDefault="00CA2087" w:rsidP="00A324FE">
            <w:pPr>
              <w:pStyle w:val="ListParagraph"/>
              <w:ind w:left="405"/>
              <w:rPr>
                <w:noProof/>
              </w:rPr>
            </w:pPr>
          </w:p>
        </w:tc>
        <w:tc>
          <w:tcPr>
            <w:tcW w:w="2797" w:type="dxa"/>
            <w:gridSpan w:val="2"/>
          </w:tcPr>
          <w:p w:rsidR="00CA2087" w:rsidRPr="000D1315" w:rsidRDefault="00CA2087" w:rsidP="000D1315">
            <w:r w:rsidRPr="000D1315">
              <w:rPr>
                <w:lang w:val="sr-Latn-CS"/>
              </w:rPr>
              <w:t xml:space="preserve">Понуђач располаже довољним техничким и кадровским капацитетом- понуђач мора да има </w:t>
            </w:r>
            <w:r w:rsidR="000D1315">
              <w:t>најмање два</w:t>
            </w:r>
            <w:r w:rsidRPr="000D1315">
              <w:t xml:space="preserve"> лиц</w:t>
            </w:r>
            <w:r w:rsidR="000D1315">
              <w:t>а</w:t>
            </w:r>
            <w:r w:rsidRPr="000D1315">
              <w:rPr>
                <w:lang w:val="sr-Latn-CS"/>
              </w:rPr>
              <w:t xml:space="preserve"> запослен</w:t>
            </w:r>
            <w:r w:rsidR="000D1315">
              <w:t>а</w:t>
            </w:r>
            <w:r w:rsidRPr="000D1315">
              <w:rPr>
                <w:lang w:val="sr-Latn-CS"/>
              </w:rPr>
              <w:t xml:space="preserve"> на пословима који су у непосредној вези са предметом јавне набавке кој</w:t>
            </w:r>
            <w:r w:rsidRPr="000D1315">
              <w:t>е</w:t>
            </w:r>
            <w:r w:rsidRPr="000D1315">
              <w:rPr>
                <w:lang w:val="sr-Latn-CS"/>
              </w:rPr>
              <w:t xml:space="preserve"> ће бити одговорно за извршење уговора</w:t>
            </w:r>
            <w:r w:rsidR="000D1315">
              <w:t>;</w:t>
            </w:r>
          </w:p>
        </w:tc>
        <w:tc>
          <w:tcPr>
            <w:tcW w:w="5914" w:type="dxa"/>
            <w:vAlign w:val="center"/>
          </w:tcPr>
          <w:p w:rsidR="00CA2087" w:rsidRPr="00AE1407" w:rsidRDefault="00CA2087" w:rsidP="00417DFD">
            <w:r w:rsidRPr="000D1315">
              <w:rPr>
                <w:lang w:val="sr-Latn-CS"/>
              </w:rPr>
              <w:t xml:space="preserve">Изјава понуђача о кључном техничком особљу и другим експертима који раде за понуђача, </w:t>
            </w:r>
            <w:r w:rsidR="000D1315">
              <w:t xml:space="preserve">са наведеним бројевима контакт телефона, </w:t>
            </w:r>
            <w:r w:rsidRPr="000D1315">
              <w:rPr>
                <w:lang w:val="sr-Latn-CS"/>
              </w:rPr>
              <w:t>који ће бити одговорни за извршење уговора</w:t>
            </w:r>
            <w:r w:rsidRPr="000D1315">
              <w:t>.</w:t>
            </w:r>
          </w:p>
        </w:tc>
      </w:tr>
    </w:tbl>
    <w:p w:rsidR="002D5B2C" w:rsidRPr="00AE1407" w:rsidRDefault="002D5B2C" w:rsidP="002D5B2C">
      <w:pPr>
        <w:rPr>
          <w:noProof/>
        </w:rPr>
      </w:pPr>
    </w:p>
    <w:p w:rsidR="002D5B2C" w:rsidRPr="00AE1407" w:rsidRDefault="004B101C" w:rsidP="00396E3F">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396E3F">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396E3F">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0D1315">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396E3F">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396E3F">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396E3F">
      <w:pPr>
        <w:pStyle w:val="ListParagraph"/>
        <w:numPr>
          <w:ilvl w:val="0"/>
          <w:numId w:val="1"/>
        </w:numPr>
        <w:tabs>
          <w:tab w:val="left" w:pos="680"/>
        </w:tabs>
        <w:jc w:val="both"/>
        <w:rPr>
          <w:bCs/>
          <w:lang w:val="sr-Cyrl-CS"/>
        </w:rPr>
      </w:pPr>
      <w:r w:rsidRPr="00AE1407">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396E3F">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396E3F">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396E3F">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396E3F">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396E3F">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396E3F">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396E3F">
      <w:pPr>
        <w:pStyle w:val="Heading2"/>
        <w:numPr>
          <w:ilvl w:val="0"/>
          <w:numId w:val="5"/>
        </w:numPr>
        <w:rPr>
          <w:noProof/>
        </w:rPr>
      </w:pPr>
      <w:bookmarkStart w:id="16" w:name="_Toc382380506"/>
      <w:r w:rsidRPr="00AE1407">
        <w:rPr>
          <w:noProof/>
        </w:rPr>
        <w:lastRenderedPageBreak/>
        <w:t>УПУТСТВО П</w:t>
      </w:r>
      <w:r w:rsidR="00343F79" w:rsidRPr="00AE1407">
        <w:rPr>
          <w:noProof/>
        </w:rPr>
        <w:t>ОНУЂАЧИМА КАКО ДА САЧИНЕ ПОНУДУ</w:t>
      </w:r>
      <w:bookmarkEnd w:id="1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296B8B">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296B8B" w:rsidRDefault="00A878F3" w:rsidP="00A878F3">
      <w:pPr>
        <w:jc w:val="both"/>
        <w:rPr>
          <w:b/>
          <w:bCs/>
          <w:i/>
          <w:iCs/>
        </w:rPr>
      </w:pPr>
      <w:r w:rsidRPr="00296B8B">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396E3F">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396E3F">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396E3F">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396E3F">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396E3F">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396E3F">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w:t>
      </w:r>
      <w:r w:rsidR="000D1315">
        <w:rPr>
          <w:b/>
          <w:bCs/>
          <w:i/>
          <w:iCs/>
        </w:rPr>
        <w:t>И ОД КОЈИХ ЗАВИСИ ПРИХВАТЉИВОСТ</w:t>
      </w:r>
      <w:r w:rsidRPr="00AE1407">
        <w:rPr>
          <w:b/>
          <w:bCs/>
          <w:i/>
          <w:iCs/>
        </w:rPr>
        <w:t xml:space="preserve">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296B8B" w:rsidRDefault="00296B8B" w:rsidP="00296B8B">
      <w:pPr>
        <w:jc w:val="both"/>
        <w:rPr>
          <w:noProof/>
        </w:rPr>
      </w:pPr>
      <w:r>
        <w:rPr>
          <w:noProof/>
        </w:rPr>
        <w:t xml:space="preserve">Наручилац захтева да се плаћање врши након извршене услуге и доставе исправног рачуна, са роком доспећа од </w:t>
      </w:r>
      <w:r w:rsidRPr="00F61EC9">
        <w:rPr>
          <w:noProof/>
          <w:lang w:val="sr-Cyrl-CS"/>
        </w:rPr>
        <w:t xml:space="preserve">најкраће </w:t>
      </w:r>
      <w:r w:rsidR="000D1315">
        <w:rPr>
          <w:noProof/>
          <w:lang w:val="sr-Cyrl-CS"/>
        </w:rPr>
        <w:t>6</w:t>
      </w:r>
      <w:r w:rsidRPr="00CD0CC7">
        <w:rPr>
          <w:noProof/>
          <w:lang w:val="sr-Cyrl-CS"/>
        </w:rPr>
        <w:t>0 а најдуже 120 дана од</w:t>
      </w:r>
      <w:r w:rsidRPr="00F61EC9">
        <w:rPr>
          <w:noProof/>
          <w:lang w:val="sr-Cyrl-CS"/>
        </w:rPr>
        <w:t xml:space="preserve"> дана доставе </w:t>
      </w:r>
      <w:r>
        <w:rPr>
          <w:noProof/>
          <w:lang w:val="sr-Cyrl-CS"/>
        </w:rPr>
        <w:t xml:space="preserve">исправног </w:t>
      </w:r>
      <w:r w:rsidRPr="00F61EC9">
        <w:rPr>
          <w:noProof/>
          <w:lang w:val="sr-Cyrl-CS"/>
        </w:rPr>
        <w:t>рачуна</w:t>
      </w:r>
      <w:r>
        <w:rPr>
          <w:noProof/>
          <w:lang w:val="sr-Cyrl-CS"/>
        </w:rPr>
        <w:t>.</w:t>
      </w:r>
      <w:r>
        <w:rPr>
          <w:noProof/>
        </w:rPr>
        <w:t xml:space="preserve"> </w:t>
      </w:r>
    </w:p>
    <w:p w:rsidR="00296B8B" w:rsidRPr="00F61EC9" w:rsidRDefault="00296B8B" w:rsidP="00296B8B">
      <w:pPr>
        <w:jc w:val="both"/>
        <w:rPr>
          <w:noProof/>
          <w:lang w:val="sr-Cyrl-CS"/>
        </w:rPr>
      </w:pPr>
      <w:r>
        <w:rPr>
          <w:noProof/>
          <w:lang w:val="sr-Cyrl-CS"/>
        </w:rPr>
        <w:t>У прилогу сваког р</w:t>
      </w:r>
      <w:r w:rsidRPr="001301B4">
        <w:rPr>
          <w:noProof/>
          <w:lang w:val="sr-Cyrl-CS"/>
        </w:rPr>
        <w:t>ачун</w:t>
      </w:r>
      <w:r>
        <w:rPr>
          <w:noProof/>
          <w:lang w:val="sr-Cyrl-CS"/>
        </w:rPr>
        <w:t xml:space="preserve">а </w:t>
      </w:r>
      <w:r w:rsidRPr="001301B4">
        <w:rPr>
          <w:noProof/>
          <w:lang w:val="sr-Cyrl-CS"/>
        </w:rPr>
        <w:t xml:space="preserve">за извршене услуге и испоручене резервне делове </w:t>
      </w:r>
      <w:r>
        <w:rPr>
          <w:noProof/>
          <w:lang w:val="sr-Cyrl-CS"/>
        </w:rPr>
        <w:t xml:space="preserve">потребно је доставити </w:t>
      </w:r>
      <w:r w:rsidRPr="001301B4">
        <w:rPr>
          <w:noProof/>
          <w:lang w:val="sr-Cyrl-CS"/>
        </w:rPr>
        <w:t>потписан</w:t>
      </w:r>
      <w:r>
        <w:rPr>
          <w:noProof/>
          <w:lang w:val="sr-Cyrl-CS"/>
        </w:rPr>
        <w:t>и</w:t>
      </w:r>
      <w:r w:rsidRPr="001301B4">
        <w:rPr>
          <w:noProof/>
          <w:lang w:val="sr-Cyrl-CS"/>
        </w:rPr>
        <w:t xml:space="preserve"> документ</w:t>
      </w:r>
      <w:r w:rsidRPr="001301B4">
        <w:rPr>
          <w:noProof/>
        </w:rPr>
        <w:t>-</w:t>
      </w:r>
      <w:r w:rsidRPr="001301B4">
        <w:rPr>
          <w:noProof/>
          <w:lang w:val="sr-Cyrl-CS"/>
        </w:rPr>
        <w:t>радн</w:t>
      </w:r>
      <w:r>
        <w:rPr>
          <w:noProof/>
          <w:lang w:val="sr-Cyrl-CS"/>
        </w:rPr>
        <w:t>и</w:t>
      </w:r>
      <w:r w:rsidRPr="001301B4">
        <w:rPr>
          <w:noProof/>
          <w:lang w:val="sr-Cyrl-CS"/>
        </w:rPr>
        <w:t xml:space="preserve"> налог од стране </w:t>
      </w:r>
      <w:r w:rsidRPr="001301B4">
        <w:rPr>
          <w:noProof/>
        </w:rPr>
        <w:t xml:space="preserve">овлашћеног лица </w:t>
      </w:r>
      <w:r>
        <w:rPr>
          <w:noProof/>
        </w:rPr>
        <w:t>н</w:t>
      </w:r>
      <w:r w:rsidRPr="001301B4">
        <w:rPr>
          <w:noProof/>
          <w:lang w:val="sr-Cyrl-CS"/>
        </w:rPr>
        <w:t xml:space="preserve">аручиоца којим се верификује квалитет извршених услуга </w:t>
      </w:r>
      <w:r>
        <w:rPr>
          <w:noProof/>
          <w:lang w:val="sr-Cyrl-CS"/>
        </w:rPr>
        <w:t>односно испору</w:t>
      </w:r>
      <w:r w:rsidR="00716C8E">
        <w:rPr>
          <w:noProof/>
          <w:lang w:val="sr-Cyrl-CS"/>
        </w:rPr>
        <w:t>ка резервног дела</w:t>
      </w:r>
      <w:r>
        <w:rPr>
          <w:noProof/>
          <w:lang w:val="sr-Cyrl-CS"/>
        </w:rPr>
        <w:t>.</w:t>
      </w:r>
      <w:r w:rsidRPr="00FA24DE">
        <w:rPr>
          <w:noProof/>
        </w:rPr>
        <w:t xml:space="preserve"> </w:t>
      </w:r>
    </w:p>
    <w:p w:rsidR="00296B8B" w:rsidRPr="00F61EC9" w:rsidRDefault="00296B8B" w:rsidP="00296B8B">
      <w:pPr>
        <w:jc w:val="both"/>
        <w:rPr>
          <w:iCs/>
        </w:rPr>
      </w:pPr>
      <w:r w:rsidRPr="00F61EC9">
        <w:rPr>
          <w:iCs/>
        </w:rPr>
        <w:t>Плаћање се врши уплатом на рачун понуђача.</w:t>
      </w:r>
    </w:p>
    <w:p w:rsidR="00296B8B" w:rsidRPr="00F61EC9" w:rsidRDefault="00296B8B" w:rsidP="00296B8B">
      <w:pPr>
        <w:jc w:val="both"/>
        <w:rPr>
          <w:iCs/>
        </w:rPr>
      </w:pPr>
      <w:r w:rsidRPr="00F61EC9">
        <w:rPr>
          <w:iCs/>
        </w:rPr>
        <w:t>Понуђачу није дозвољено да захтева аванс.</w:t>
      </w:r>
    </w:p>
    <w:p w:rsidR="00296B8B" w:rsidRPr="008A7A5D" w:rsidRDefault="00296B8B" w:rsidP="00296B8B">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296B8B" w:rsidRPr="00C74E33" w:rsidRDefault="00296B8B" w:rsidP="00296B8B">
      <w:pPr>
        <w:jc w:val="both"/>
        <w:rPr>
          <w:iCs/>
        </w:rPr>
      </w:pPr>
      <w:r w:rsidRPr="00C74E33">
        <w:rPr>
          <w:iCs/>
        </w:rPr>
        <w:t>Наручилац захтева да гарантни рок на извршену услугу</w:t>
      </w:r>
      <w:r>
        <w:rPr>
          <w:iCs/>
        </w:rPr>
        <w:t xml:space="preserve"> и</w:t>
      </w:r>
      <w:r w:rsidRPr="00C74E33">
        <w:rPr>
          <w:iCs/>
        </w:rPr>
        <w:t xml:space="preserve"> на уграђене делове буде </w:t>
      </w:r>
      <w:r>
        <w:rPr>
          <w:iCs/>
        </w:rPr>
        <w:t>најкраће</w:t>
      </w:r>
      <w:r w:rsidRPr="00C74E33">
        <w:rPr>
          <w:iCs/>
        </w:rPr>
        <w:t xml:space="preserve"> 12 месеци.</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A1607F" w:rsidRDefault="00A1607F" w:rsidP="003553AF">
      <w:pPr>
        <w:rPr>
          <w:bCs/>
          <w:iCs/>
        </w:rPr>
      </w:pPr>
      <w:r>
        <w:rPr>
          <w:bCs/>
          <w:iCs/>
        </w:rPr>
        <w:t>Понуђач је у обавези да контактира овлашћено лице наручиоца из уговора и договори почетак сервисирања, одржавања или поправке.</w:t>
      </w:r>
    </w:p>
    <w:p w:rsidR="00A1607F" w:rsidRDefault="00A1607F" w:rsidP="003553AF">
      <w:pPr>
        <w:rPr>
          <w:noProof/>
        </w:rPr>
      </w:pPr>
      <w:r w:rsidRPr="00ED5DAC">
        <w:rPr>
          <w:bCs/>
          <w:iCs/>
        </w:rPr>
        <w:t>Услуга која је предмет ЈН ће се обављати у присуству радника КЦВ-а, а након извршене услуге ће извршилац услуге и овлашћено лице наручиоца потписати записник о извршеној услузи.</w:t>
      </w:r>
    </w:p>
    <w:p w:rsidR="003553AF" w:rsidRDefault="003553AF" w:rsidP="003553AF">
      <w:pPr>
        <w:rPr>
          <w:bCs/>
          <w:noProof/>
        </w:rPr>
      </w:pPr>
      <w:r w:rsidRPr="00000B3E">
        <w:rPr>
          <w:noProof/>
        </w:rPr>
        <w:t>Наручилац захтева</w:t>
      </w:r>
      <w:r w:rsidR="00A1607F">
        <w:rPr>
          <w:noProof/>
        </w:rPr>
        <w:t xml:space="preserve"> </w:t>
      </w:r>
      <w:r w:rsidRPr="00000B3E">
        <w:rPr>
          <w:noProof/>
        </w:rPr>
        <w:t xml:space="preserve">да </w:t>
      </w:r>
      <w:r>
        <w:rPr>
          <w:noProof/>
        </w:rPr>
        <w:t xml:space="preserve">се </w:t>
      </w:r>
      <w:r w:rsidRPr="00000B3E">
        <w:rPr>
          <w:noProof/>
        </w:rPr>
        <w:t>услуг</w:t>
      </w:r>
      <w:r>
        <w:rPr>
          <w:noProof/>
        </w:rPr>
        <w:t xml:space="preserve">е </w:t>
      </w:r>
      <w:r w:rsidRPr="00000B3E">
        <w:rPr>
          <w:noProof/>
        </w:rPr>
        <w:t xml:space="preserve">сервисирања </w:t>
      </w:r>
      <w:r>
        <w:rPr>
          <w:noProof/>
        </w:rPr>
        <w:t xml:space="preserve"> </w:t>
      </w:r>
      <w:r w:rsidRPr="001E6975">
        <w:rPr>
          <w:bCs/>
          <w:noProof/>
        </w:rPr>
        <w:t>врш</w:t>
      </w:r>
      <w:r>
        <w:rPr>
          <w:bCs/>
          <w:noProof/>
        </w:rPr>
        <w:t>е</w:t>
      </w:r>
      <w:r w:rsidRPr="001E6975">
        <w:rPr>
          <w:bCs/>
          <w:noProof/>
        </w:rPr>
        <w:t xml:space="preserve"> у реалном времену извршења и уз реалан утрошак сервисног, резервног и осталог материјала.</w:t>
      </w:r>
    </w:p>
    <w:p w:rsidR="003553AF" w:rsidRDefault="003553AF" w:rsidP="003553AF">
      <w:pPr>
        <w:rPr>
          <w:bCs/>
          <w:noProof/>
        </w:rPr>
      </w:pPr>
      <w:r w:rsidRPr="00000B3E">
        <w:rPr>
          <w:noProof/>
        </w:rPr>
        <w:t xml:space="preserve">Наручилац </w:t>
      </w:r>
      <w:r>
        <w:rPr>
          <w:noProof/>
        </w:rPr>
        <w:t xml:space="preserve">такође </w:t>
      </w:r>
      <w:r w:rsidRPr="00000B3E">
        <w:rPr>
          <w:noProof/>
        </w:rPr>
        <w:t>захтева</w:t>
      </w:r>
      <w:r>
        <w:rPr>
          <w:bCs/>
          <w:noProof/>
        </w:rPr>
        <w:t xml:space="preserve"> да испоручилац услуге и резервних делова приликом стручног прегледа и </w:t>
      </w:r>
      <w:r w:rsidR="00A1607F">
        <w:rPr>
          <w:bCs/>
          <w:noProof/>
        </w:rPr>
        <w:t>сервиса</w:t>
      </w:r>
      <w:r>
        <w:rPr>
          <w:bCs/>
          <w:noProof/>
        </w:rPr>
        <w:t xml:space="preserve"> сачини уредну документацију о прегледу, извршеном раду сервисера и утрошеном материјалу.</w:t>
      </w:r>
    </w:p>
    <w:p w:rsidR="003553AF" w:rsidRPr="00CD0CC7" w:rsidRDefault="003553AF" w:rsidP="003553AF">
      <w:pPr>
        <w:rPr>
          <w:bCs/>
          <w:noProof/>
        </w:rPr>
      </w:pPr>
      <w:r>
        <w:rPr>
          <w:bCs/>
          <w:noProof/>
        </w:rPr>
        <w:lastRenderedPageBreak/>
        <w:t>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w:t>
      </w: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од </w:t>
      </w:r>
      <w:r w:rsidR="00147B96" w:rsidRPr="003553AF">
        <w:rPr>
          <w:iCs/>
        </w:rPr>
        <w:t>6</w:t>
      </w:r>
      <w:r w:rsidRPr="003553AF">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Default="00A1607F" w:rsidP="00A878F3">
      <w:pPr>
        <w:jc w:val="both"/>
        <w:rPr>
          <w:bCs/>
          <w:color w:val="000000"/>
        </w:rPr>
      </w:pPr>
      <w:r w:rsidRPr="00A1607F">
        <w:rPr>
          <w:bCs/>
          <w:color w:val="000000"/>
        </w:rPr>
        <w:t>Понуђач је у обавези да након извршеног редовног сервиса изврши п</w:t>
      </w:r>
      <w:r w:rsidRPr="00A1607F">
        <w:rPr>
          <w:bCs/>
          <w:color w:val="000000"/>
          <w:lang w:val="en-US"/>
        </w:rPr>
        <w:t>ровер</w:t>
      </w:r>
      <w:r w:rsidRPr="00A1607F">
        <w:rPr>
          <w:bCs/>
          <w:color w:val="000000"/>
        </w:rPr>
        <w:t>у</w:t>
      </w:r>
      <w:r w:rsidRPr="00A1607F">
        <w:rPr>
          <w:bCs/>
          <w:color w:val="000000"/>
          <w:lang w:val="en-US"/>
        </w:rPr>
        <w:t xml:space="preserve"> исправности и тачности мерења температурних сонди на улазу и излазу испаривача.</w:t>
      </w:r>
    </w:p>
    <w:p w:rsidR="00A1607F" w:rsidRPr="00A1607F" w:rsidRDefault="00A1607F" w:rsidP="00A878F3">
      <w:pPr>
        <w:jc w:val="both"/>
        <w:rPr>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A1607F" w:rsidRDefault="00A878F3" w:rsidP="00A878F3">
      <w:pPr>
        <w:jc w:val="both"/>
      </w:pPr>
      <w:r w:rsidRPr="00A1607F">
        <w:rPr>
          <w:iCs/>
        </w:rPr>
        <w:t>Цена је фиксна и не може се мењати.</w:t>
      </w:r>
      <w:r w:rsidRPr="00A1607F">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B51FC2" w:rsidRDefault="00247002" w:rsidP="002C4BE3">
      <w:pPr>
        <w:pStyle w:val="ListParagraph"/>
        <w:ind w:left="87"/>
        <w:jc w:val="both"/>
        <w:rPr>
          <w:noProof/>
        </w:rPr>
      </w:pPr>
      <w:r w:rsidRPr="00B51FC2">
        <w:rPr>
          <w:noProof/>
        </w:rPr>
        <w:t>Понуђач који је изабран као најповољнији је дужан да, приликом потписивања уговора, достави:</w:t>
      </w:r>
    </w:p>
    <w:p w:rsidR="002C4BE3" w:rsidRPr="00B51FC2" w:rsidRDefault="00247002" w:rsidP="00396E3F">
      <w:pPr>
        <w:pStyle w:val="ListParagraph"/>
        <w:numPr>
          <w:ilvl w:val="0"/>
          <w:numId w:val="8"/>
        </w:numPr>
        <w:jc w:val="both"/>
        <w:rPr>
          <w:noProof/>
        </w:rPr>
      </w:pPr>
      <w:r w:rsidRPr="00B51FC2">
        <w:rPr>
          <w:b/>
        </w:rPr>
        <w:t>регистровану бланко меницу и менично овлашћење</w:t>
      </w:r>
      <w:r w:rsidRPr="00B51FC2">
        <w:rPr>
          <w:b/>
          <w:noProof/>
        </w:rPr>
        <w:t xml:space="preserve"> за извршење уговорне обавезе</w:t>
      </w:r>
      <w:r w:rsidRPr="00B51FC2">
        <w:rPr>
          <w:noProof/>
        </w:rPr>
        <w:t xml:space="preserve">, попуњену на износ од 10% од укупне вредности понуде без ПДВ-а, која је </w:t>
      </w:r>
      <w:r w:rsidRPr="00B51FC2">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B51FC2" w:rsidRDefault="00247002" w:rsidP="00396E3F">
      <w:pPr>
        <w:pStyle w:val="ListParagraph"/>
        <w:numPr>
          <w:ilvl w:val="0"/>
          <w:numId w:val="8"/>
        </w:numPr>
        <w:jc w:val="both"/>
        <w:rPr>
          <w:noProof/>
        </w:rPr>
      </w:pPr>
      <w:r w:rsidRPr="00B51FC2">
        <w:rPr>
          <w:b/>
        </w:rPr>
        <w:t>регистровану бланко меницу и менично овлашћење</w:t>
      </w:r>
      <w:r w:rsidRPr="00B51FC2">
        <w:rPr>
          <w:b/>
          <w:noProof/>
        </w:rPr>
        <w:t xml:space="preserve"> за отклањање недостатака у гарантном року</w:t>
      </w:r>
      <w:r w:rsidRPr="00B51FC2">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B51FC2" w:rsidRDefault="00247002" w:rsidP="00287498">
      <w:pPr>
        <w:pStyle w:val="ListParagraph"/>
        <w:ind w:left="87"/>
        <w:jc w:val="both"/>
        <w:rPr>
          <w:rFonts w:eastAsia="TimesNewRomanPSMT"/>
          <w:bCs/>
          <w:iCs/>
          <w:lang w:val="sr-Cyrl-CS"/>
        </w:rPr>
      </w:pPr>
      <w:r w:rsidRPr="00B51FC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B51FC2"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B51FC2">
        <w:rPr>
          <w:noProof/>
        </w:rPr>
        <w:t xml:space="preserve">Понуђач је дужан да достави и </w:t>
      </w:r>
      <w:r w:rsidRPr="00B51FC2">
        <w:rPr>
          <w:b/>
          <w:noProof/>
        </w:rPr>
        <w:t xml:space="preserve">копију извода из Регистра </w:t>
      </w:r>
      <w:r w:rsidRPr="00B51FC2">
        <w:rPr>
          <w:noProof/>
        </w:rPr>
        <w:t xml:space="preserve"> </w:t>
      </w:r>
      <w:r w:rsidRPr="00B51FC2">
        <w:rPr>
          <w:b/>
          <w:noProof/>
        </w:rPr>
        <w:t>меница и овлашћења</w:t>
      </w:r>
      <w:r w:rsidRPr="00B51FC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најмање </w:t>
      </w:r>
      <w:r w:rsidRPr="00B51FC2">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396E3F">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396E3F">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396E3F">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396E3F">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критеријума </w:t>
      </w:r>
      <w:r w:rsidR="009C505A" w:rsidRPr="003553AF">
        <w:rPr>
          <w:b/>
          <w:bCs/>
        </w:rPr>
        <w:t>„</w:t>
      </w:r>
      <w:r w:rsidR="00173E60">
        <w:rPr>
          <w:b/>
          <w:bCs/>
        </w:rPr>
        <w:t>економски најповољнија понуда</w:t>
      </w:r>
      <w:r w:rsidR="006D7665" w:rsidRPr="003553AF">
        <w:rPr>
          <w:b/>
          <w:i/>
          <w:iCs/>
        </w:rPr>
        <w:t>“</w:t>
      </w:r>
      <w:r w:rsidR="000F1172" w:rsidRPr="003553AF">
        <w:rPr>
          <w:b/>
          <w:i/>
          <w:iCs/>
        </w:rPr>
        <w:t>.</w:t>
      </w:r>
      <w:r w:rsidRPr="00AE1407">
        <w:rPr>
          <w:b/>
          <w:bCs/>
        </w:rPr>
        <w:t xml:space="preserve"> </w:t>
      </w:r>
    </w:p>
    <w:p w:rsidR="00BD533E" w:rsidRPr="00AE1407" w:rsidRDefault="00BD533E" w:rsidP="00BD533E">
      <w:pPr>
        <w:jc w:val="both"/>
        <w:rPr>
          <w:b/>
          <w:bCs/>
          <w:i/>
          <w:iCs/>
        </w:rPr>
      </w:pPr>
      <w:r w:rsidRPr="009F35C4">
        <w:rPr>
          <w:bCs/>
          <w:iCs/>
        </w:rPr>
        <w:t xml:space="preserve">Разрада критеријума је </w:t>
      </w:r>
      <w:r w:rsidRPr="009F35C4">
        <w:rPr>
          <w:rFonts w:eastAsia="TimesNewRomanPSMT"/>
          <w:bCs/>
        </w:rPr>
        <w:t xml:space="preserve">у </w:t>
      </w:r>
      <w:r w:rsidRPr="009F35C4">
        <w:rPr>
          <w:rFonts w:eastAsia="TimesNewRomanPSMT"/>
          <w:bCs/>
          <w:lang w:val="sr-Cyrl-CS"/>
        </w:rPr>
        <w:t>поглављу</w:t>
      </w:r>
      <w:r w:rsidRPr="009F35C4">
        <w:rPr>
          <w:rFonts w:eastAsia="TimesNewRomanPSMT"/>
          <w:bCs/>
        </w:rPr>
        <w:t xml:space="preserve"> 7.</w:t>
      </w:r>
      <w:r w:rsidRPr="009F35C4">
        <w:rPr>
          <w:rFonts w:eastAsia="TimesNewRomanPSMT"/>
          <w:bCs/>
          <w:lang w:val="ru-RU"/>
        </w:rPr>
        <w:t xml:space="preserve"> </w:t>
      </w:r>
      <w:r w:rsidRPr="009F35C4">
        <w:rPr>
          <w:rFonts w:eastAsia="TimesNewRomanPSMT"/>
          <w:bCs/>
        </w:rPr>
        <w:t>конкурсне документације.</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3553AF" w:rsidRDefault="00971CE4" w:rsidP="00971CE4">
      <w:pPr>
        <w:jc w:val="both"/>
        <w:rPr>
          <w:b/>
          <w:bCs/>
        </w:rPr>
      </w:pPr>
      <w:r w:rsidRPr="003553AF">
        <w:rPr>
          <w:iCs/>
        </w:rPr>
        <w:t xml:space="preserve">Уколико две или више понуда имају исту </w:t>
      </w:r>
      <w:r w:rsidR="00A1607F">
        <w:rPr>
          <w:iCs/>
        </w:rPr>
        <w:t>број пондера</w:t>
      </w:r>
      <w:r w:rsidRPr="003553AF">
        <w:rPr>
          <w:iCs/>
        </w:rPr>
        <w:t xml:space="preserve">, као најповољнија биће изабрана понуда оног понуђача </w:t>
      </w:r>
      <w:r w:rsidRPr="003553AF">
        <w:rPr>
          <w:noProof/>
        </w:rPr>
        <w:t>који понуди дужи рок одложеног плаћања.</w:t>
      </w:r>
    </w:p>
    <w:p w:rsidR="00971CE4" w:rsidRPr="00312AD1" w:rsidRDefault="00971CE4" w:rsidP="00971CE4">
      <w:pPr>
        <w:jc w:val="both"/>
        <w:rPr>
          <w:noProof/>
          <w:color w:val="FF0000"/>
        </w:rPr>
      </w:pPr>
      <w:r w:rsidRPr="003553AF">
        <w:rPr>
          <w:iCs/>
        </w:rPr>
        <w:t xml:space="preserve">Уколико је и то исто, као најповољнија биће изабрана понуда оног понуђача </w:t>
      </w:r>
      <w:r w:rsidRPr="003553AF">
        <w:rPr>
          <w:noProof/>
        </w:rPr>
        <w:t>који понуди дужи гарантни рок, а уколико је и то исто, понуда понуђача који има краћи рок одзива на сервис.</w:t>
      </w:r>
      <w:r w:rsidR="00312AD1">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3553AF" w:rsidRDefault="00A878F3" w:rsidP="00A878F3">
      <w:pPr>
        <w:pStyle w:val="ListParagraph"/>
        <w:ind w:left="0"/>
        <w:jc w:val="both"/>
        <w:rPr>
          <w:rFonts w:eastAsia="TimesNewRomanPSMT"/>
          <w:bCs/>
        </w:rPr>
      </w:pPr>
      <w:r w:rsidRPr="003553AF">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w:t>
      </w:r>
      <w:r w:rsidRPr="003553AF">
        <w:rPr>
          <w:rFonts w:eastAsia="TimesNewRomanPSMT"/>
          <w:bCs/>
        </w:rPr>
        <w:lastRenderedPageBreak/>
        <w:t xml:space="preserve">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3553AF" w:rsidRDefault="00A878F3" w:rsidP="00A878F3">
      <w:pPr>
        <w:pStyle w:val="ListParagraph"/>
        <w:ind w:left="0"/>
        <w:jc w:val="both"/>
        <w:rPr>
          <w:rFonts w:eastAsia="TimesNewRomanPSMT"/>
          <w:bCs/>
        </w:rPr>
      </w:pPr>
      <w:r w:rsidRPr="003553AF">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3553AF">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Default="0027411C">
      <w:pPr>
        <w:rPr>
          <w:noProof/>
        </w:rPr>
      </w:pPr>
    </w:p>
    <w:p w:rsidR="00BD533E" w:rsidRDefault="00BD533E">
      <w:pPr>
        <w:rPr>
          <w:noProof/>
        </w:rPr>
      </w:pPr>
    </w:p>
    <w:p w:rsidR="00BD533E" w:rsidRDefault="00BD533E">
      <w:pPr>
        <w:rPr>
          <w:noProof/>
        </w:rPr>
      </w:pPr>
    </w:p>
    <w:p w:rsidR="00B51FC2" w:rsidRDefault="00B51FC2">
      <w:pPr>
        <w:rPr>
          <w:noProof/>
        </w:rPr>
      </w:pPr>
    </w:p>
    <w:p w:rsidR="00B51FC2" w:rsidRDefault="00B51FC2">
      <w:pPr>
        <w:rPr>
          <w:noProof/>
        </w:rPr>
      </w:pPr>
    </w:p>
    <w:p w:rsidR="00B51FC2" w:rsidRPr="00B51FC2" w:rsidRDefault="00B51FC2">
      <w:pPr>
        <w:rPr>
          <w:noProof/>
        </w:rPr>
      </w:pPr>
    </w:p>
    <w:p w:rsidR="00BD533E" w:rsidRDefault="00BD533E">
      <w:pPr>
        <w:rPr>
          <w:noProof/>
        </w:rPr>
      </w:pPr>
    </w:p>
    <w:p w:rsidR="00BD533E" w:rsidRDefault="00BD533E">
      <w:pPr>
        <w:rPr>
          <w:noProof/>
        </w:rPr>
      </w:pPr>
    </w:p>
    <w:p w:rsidR="00BD533E" w:rsidRDefault="00BD533E">
      <w:pPr>
        <w:rPr>
          <w:noProof/>
        </w:rPr>
      </w:pPr>
    </w:p>
    <w:p w:rsidR="00BD533E" w:rsidRDefault="00BD533E">
      <w:pPr>
        <w:rPr>
          <w:noProof/>
        </w:rPr>
      </w:pPr>
    </w:p>
    <w:p w:rsidR="00A1607F" w:rsidRDefault="00A1607F">
      <w:pPr>
        <w:rPr>
          <w:noProof/>
        </w:rPr>
      </w:pPr>
    </w:p>
    <w:p w:rsidR="00A1607F" w:rsidRDefault="00A1607F">
      <w:pPr>
        <w:rPr>
          <w:noProof/>
        </w:rPr>
      </w:pPr>
    </w:p>
    <w:p w:rsidR="00A1607F" w:rsidRDefault="00A1607F">
      <w:pPr>
        <w:rPr>
          <w:noProof/>
        </w:rPr>
      </w:pPr>
    </w:p>
    <w:p w:rsidR="00A1607F" w:rsidRDefault="00A1607F">
      <w:pPr>
        <w:rPr>
          <w:noProof/>
        </w:rPr>
      </w:pPr>
    </w:p>
    <w:p w:rsidR="00A1607F" w:rsidRDefault="00A1607F">
      <w:pPr>
        <w:rPr>
          <w:noProof/>
        </w:rPr>
      </w:pPr>
    </w:p>
    <w:p w:rsidR="00BD533E" w:rsidRPr="00BD533E" w:rsidRDefault="00BD533E">
      <w:pPr>
        <w:rPr>
          <w:noProof/>
        </w:rPr>
      </w:pPr>
    </w:p>
    <w:p w:rsidR="00BD533E" w:rsidRDefault="00BD533E" w:rsidP="00396E3F">
      <w:pPr>
        <w:pStyle w:val="Heading1"/>
        <w:numPr>
          <w:ilvl w:val="0"/>
          <w:numId w:val="5"/>
        </w:numPr>
        <w:rPr>
          <w:sz w:val="28"/>
          <w:szCs w:val="28"/>
        </w:rPr>
      </w:pPr>
      <w:bookmarkStart w:id="17" w:name="_Toc311016791"/>
      <w:bookmarkStart w:id="18" w:name="_Toc311017143"/>
      <w:bookmarkStart w:id="19" w:name="_Toc311017332"/>
      <w:bookmarkStart w:id="20" w:name="_Toc312747151"/>
      <w:bookmarkStart w:id="21" w:name="_Toc312747210"/>
      <w:bookmarkStart w:id="22" w:name="_Toc378594802"/>
      <w:bookmarkStart w:id="23" w:name="_Toc382380507"/>
      <w:r w:rsidRPr="001629AC">
        <w:rPr>
          <w:sz w:val="28"/>
          <w:szCs w:val="28"/>
        </w:rPr>
        <w:t>РАЗРАДА КРИТЕРИЈУМА</w:t>
      </w:r>
      <w:bookmarkEnd w:id="17"/>
      <w:bookmarkEnd w:id="18"/>
      <w:bookmarkEnd w:id="19"/>
      <w:bookmarkEnd w:id="20"/>
      <w:bookmarkEnd w:id="21"/>
      <w:bookmarkEnd w:id="22"/>
      <w:bookmarkEnd w:id="23"/>
    </w:p>
    <w:p w:rsidR="00BD533E" w:rsidRPr="00A06B60" w:rsidRDefault="00BD533E" w:rsidP="00BD533E"/>
    <w:p w:rsidR="00BD533E" w:rsidRPr="00CB4B65" w:rsidRDefault="00BD533E" w:rsidP="00BD533E">
      <w:pPr>
        <w:pStyle w:val="Footer"/>
        <w:jc w:val="center"/>
        <w:rPr>
          <w:bCs/>
        </w:rPr>
      </w:pPr>
      <w:r w:rsidRPr="00CB4B65">
        <w:rPr>
          <w:b/>
          <w:lang w:val="sr-Latn-CS"/>
        </w:rPr>
        <w:t xml:space="preserve">ПО ЈАВНОМ ПОЗИВУ БРОЈ </w:t>
      </w:r>
      <w:r>
        <w:rPr>
          <w:b/>
        </w:rPr>
        <w:t>67</w:t>
      </w:r>
      <w:r w:rsidRPr="00CB4B65">
        <w:rPr>
          <w:b/>
          <w:lang w:val="sr-Latn-CS"/>
        </w:rPr>
        <w:t>-1</w:t>
      </w:r>
      <w:r w:rsidRPr="00CB4B65">
        <w:rPr>
          <w:b/>
        </w:rPr>
        <w:t>4</w:t>
      </w:r>
      <w:r w:rsidRPr="00CB4B65">
        <w:rPr>
          <w:b/>
          <w:lang w:val="sr-Latn-CS"/>
        </w:rPr>
        <w:t>-</w:t>
      </w:r>
      <w:r w:rsidRPr="00CB4B65">
        <w:rPr>
          <w:b/>
        </w:rPr>
        <w:t>О</w:t>
      </w:r>
      <w:r w:rsidRPr="00CB4B65">
        <w:rPr>
          <w:bCs/>
          <w:lang w:val="sr-Latn-CS"/>
        </w:rPr>
        <w:t xml:space="preserve"> </w:t>
      </w:r>
    </w:p>
    <w:p w:rsidR="00BD533E" w:rsidRPr="00CB4B65" w:rsidRDefault="00BD533E" w:rsidP="00BD533E">
      <w:pPr>
        <w:pStyle w:val="Footer"/>
        <w:jc w:val="center"/>
        <w:rPr>
          <w:b/>
          <w:noProof/>
        </w:rPr>
      </w:pPr>
      <w:r>
        <w:rPr>
          <w:b/>
          <w:noProof/>
        </w:rPr>
        <w:t>Сервис, одржавање и поправка чилера</w:t>
      </w:r>
      <w:r w:rsidRPr="00CB4B65">
        <w:rPr>
          <w:b/>
          <w:noProof/>
        </w:rPr>
        <w:t>,</w:t>
      </w:r>
    </w:p>
    <w:p w:rsidR="00BD533E" w:rsidRDefault="00BD533E" w:rsidP="00BD533E">
      <w:pPr>
        <w:pStyle w:val="Footer"/>
        <w:jc w:val="center"/>
        <w:rPr>
          <w:b/>
          <w:noProof/>
        </w:rPr>
      </w:pPr>
      <w:r w:rsidRPr="00CB4B65">
        <w:rPr>
          <w:b/>
          <w:noProof/>
        </w:rPr>
        <w:t xml:space="preserve"> за </w:t>
      </w:r>
      <w:r>
        <w:rPr>
          <w:b/>
          <w:noProof/>
        </w:rPr>
        <w:t>потребе Клиничог</w:t>
      </w:r>
      <w:r w:rsidRPr="00CB4B65">
        <w:rPr>
          <w:b/>
          <w:noProof/>
        </w:rPr>
        <w:t xml:space="preserve"> центар</w:t>
      </w:r>
      <w:r>
        <w:rPr>
          <w:b/>
          <w:noProof/>
        </w:rPr>
        <w:t>а</w:t>
      </w:r>
      <w:r w:rsidRPr="00CB4B65">
        <w:rPr>
          <w:b/>
          <w:noProof/>
        </w:rPr>
        <w:t xml:space="preserve"> Војводине </w:t>
      </w:r>
    </w:p>
    <w:p w:rsidR="00BD533E" w:rsidRDefault="00BD533E" w:rsidP="00BD533E">
      <w:pPr>
        <w:pStyle w:val="Footer"/>
        <w:jc w:val="center"/>
        <w:rPr>
          <w:b/>
          <w:noProof/>
        </w:rPr>
      </w:pPr>
    </w:p>
    <w:p w:rsidR="00BD533E" w:rsidRDefault="00BD533E" w:rsidP="00BD533E">
      <w:pPr>
        <w:pStyle w:val="Footer"/>
        <w:jc w:val="center"/>
        <w:rPr>
          <w:b/>
          <w:noProof/>
        </w:rPr>
      </w:pPr>
    </w:p>
    <w:p w:rsidR="00BD533E" w:rsidRDefault="00BD533E" w:rsidP="00BD533E">
      <w:pPr>
        <w:pStyle w:val="Footer"/>
        <w:jc w:val="center"/>
        <w:rPr>
          <w:b/>
          <w:noProof/>
        </w:rPr>
      </w:pPr>
    </w:p>
    <w:p w:rsidR="00BD533E" w:rsidRPr="009E7F13" w:rsidRDefault="00BD533E" w:rsidP="00BD533E">
      <w:pPr>
        <w:pStyle w:val="Footer"/>
        <w:jc w:val="center"/>
        <w:rPr>
          <w:b/>
        </w:rPr>
      </w:pPr>
    </w:p>
    <w:p w:rsidR="00BD533E" w:rsidRPr="00BB23D6" w:rsidRDefault="00BD533E" w:rsidP="00396E3F">
      <w:pPr>
        <w:pStyle w:val="ListParagraph"/>
        <w:numPr>
          <w:ilvl w:val="6"/>
          <w:numId w:val="2"/>
        </w:numPr>
        <w:ind w:left="644"/>
        <w:rPr>
          <w:b/>
          <w:lang w:val="sr-Cyrl-CS"/>
        </w:rPr>
      </w:pPr>
      <w:bookmarkStart w:id="24" w:name="_Toc312747152"/>
      <w:bookmarkStart w:id="25" w:name="_Toc312747211"/>
      <w:r w:rsidRPr="00BB23D6">
        <w:rPr>
          <w:b/>
          <w:lang w:val="sr-Latn-CS"/>
        </w:rPr>
        <w:t xml:space="preserve"> </w:t>
      </w:r>
      <w:r w:rsidRPr="00BB23D6">
        <w:rPr>
          <w:b/>
          <w:lang w:val="sr-Cyrl-CS"/>
        </w:rPr>
        <w:t>ЦЕНА – по формули.......................................................</w:t>
      </w:r>
      <w:r>
        <w:rPr>
          <w:b/>
          <w:lang w:val="sr-Cyrl-CS"/>
        </w:rPr>
        <w:t>.........</w:t>
      </w:r>
      <w:r w:rsidRPr="00BB23D6">
        <w:rPr>
          <w:b/>
          <w:lang w:val="sr-Cyrl-CS"/>
        </w:rPr>
        <w:t xml:space="preserve">. до </w:t>
      </w:r>
      <w:r>
        <w:rPr>
          <w:b/>
          <w:lang w:val="sr-Cyrl-CS"/>
        </w:rPr>
        <w:t>80</w:t>
      </w:r>
      <w:r w:rsidRPr="00BB23D6">
        <w:rPr>
          <w:b/>
          <w:lang w:val="sr-Cyrl-CS"/>
        </w:rPr>
        <w:t xml:space="preserve"> пондера</w:t>
      </w:r>
      <w:bookmarkEnd w:id="24"/>
      <w:bookmarkEnd w:id="25"/>
    </w:p>
    <w:p w:rsidR="00BD533E" w:rsidRPr="00CB4B65" w:rsidRDefault="00BD533E" w:rsidP="00BD533E">
      <w:pPr>
        <w:rPr>
          <w:lang w:val="sr-Cyrl-CS"/>
        </w:rPr>
      </w:pPr>
      <w:r w:rsidRPr="00CB4B65">
        <w:rPr>
          <w:lang w:val="sr-Cyrl-CS"/>
        </w:rPr>
        <w:t xml:space="preserve"> </w:t>
      </w:r>
    </w:p>
    <w:p w:rsidR="00BD533E" w:rsidRPr="00CB4B65" w:rsidRDefault="00BD533E" w:rsidP="00BD533E">
      <w:pPr>
        <w:rPr>
          <w:lang w:val="sr-Cyrl-CS"/>
        </w:rPr>
      </w:pPr>
      <w:r w:rsidRPr="00CB4B65">
        <w:rPr>
          <w:lang w:val="sr-Cyrl-CS"/>
        </w:rPr>
        <w:tab/>
        <w:t xml:space="preserve">  </w:t>
      </w:r>
      <w:r w:rsidRPr="00CB4B65">
        <w:rPr>
          <w:lang w:val="sr-Cyrl-CS"/>
        </w:rPr>
        <w:tab/>
      </w:r>
      <w:r w:rsidRPr="00CB4B65">
        <w:rPr>
          <w:lang w:val="sr-Cyrl-CS"/>
        </w:rPr>
        <w:tab/>
      </w:r>
      <w:r w:rsidRPr="00CB4B65">
        <w:rPr>
          <w:lang w:val="sr-Cyrl-CS"/>
        </w:rPr>
        <w:tab/>
      </w:r>
      <w:r w:rsidRPr="00CB4B65">
        <w:rPr>
          <w:lang w:val="sr-Cyrl-CS"/>
        </w:rPr>
        <w:tab/>
      </w:r>
      <w:r w:rsidRPr="00CB4B65">
        <w:rPr>
          <w:lang w:val="sr-Cyrl-CS"/>
        </w:rPr>
        <w:tab/>
      </w:r>
      <w:r w:rsidRPr="00CB4B65">
        <w:rPr>
          <w:lang w:val="sr-Cyrl-CS"/>
        </w:rPr>
        <w:tab/>
        <w:t xml:space="preserve">           Најнижа цена</w:t>
      </w:r>
    </w:p>
    <w:p w:rsidR="00BD533E" w:rsidRPr="00CB4B65" w:rsidRDefault="00BD533E" w:rsidP="00BD533E">
      <w:pPr>
        <w:ind w:firstLine="720"/>
        <w:rPr>
          <w:lang w:val="sr-Cyrl-CS"/>
        </w:rPr>
      </w:pPr>
      <w:r w:rsidRPr="00CB4B65">
        <w:rPr>
          <w:lang w:val="sr-Cyrl-CS"/>
        </w:rPr>
        <w:t>Број пондера се одређује по формули</w:t>
      </w:r>
      <w:r w:rsidRPr="00CB4B65">
        <w:rPr>
          <w:lang w:val="sr-Latn-CS"/>
        </w:rPr>
        <w:t xml:space="preserve"> </w:t>
      </w:r>
      <w:r w:rsidRPr="00CB4B65">
        <w:rPr>
          <w:lang w:val="sr-Cyrl-CS"/>
        </w:rPr>
        <w:t xml:space="preserve">=  ------------------------------------- x </w:t>
      </w:r>
      <w:r>
        <w:rPr>
          <w:lang w:val="sr-Cyrl-CS"/>
        </w:rPr>
        <w:t>80</w:t>
      </w:r>
    </w:p>
    <w:p w:rsidR="00BD533E" w:rsidRPr="00CB4B65" w:rsidRDefault="00BD533E" w:rsidP="00BD533E">
      <w:pPr>
        <w:rPr>
          <w:lang w:val="sr-Cyrl-CS"/>
        </w:rPr>
      </w:pPr>
      <w:r w:rsidRPr="00CB4B65">
        <w:rPr>
          <w:lang w:val="sr-Cyrl-CS"/>
        </w:rPr>
        <w:tab/>
        <w:t xml:space="preserve">   </w:t>
      </w:r>
      <w:r w:rsidRPr="00CB4B65">
        <w:rPr>
          <w:lang w:val="sr-Cyrl-CS"/>
        </w:rPr>
        <w:tab/>
      </w:r>
      <w:r w:rsidRPr="00CB4B65">
        <w:rPr>
          <w:lang w:val="sr-Cyrl-CS"/>
        </w:rPr>
        <w:tab/>
      </w:r>
      <w:r w:rsidRPr="00CB4B65">
        <w:rPr>
          <w:lang w:val="sr-Cyrl-CS"/>
        </w:rPr>
        <w:tab/>
      </w:r>
      <w:r w:rsidRPr="00CB4B65">
        <w:rPr>
          <w:lang w:val="sr-Cyrl-CS"/>
        </w:rPr>
        <w:tab/>
      </w:r>
      <w:r w:rsidRPr="00CB4B65">
        <w:rPr>
          <w:lang w:val="sr-Cyrl-CS"/>
        </w:rPr>
        <w:tab/>
      </w:r>
      <w:r w:rsidRPr="00CB4B65">
        <w:rPr>
          <w:lang w:val="sr-Cyrl-CS"/>
        </w:rPr>
        <w:tab/>
        <w:t xml:space="preserve">           Понуђена цена</w:t>
      </w:r>
    </w:p>
    <w:p w:rsidR="00BD533E" w:rsidRPr="00CB4B65" w:rsidRDefault="00BD533E" w:rsidP="00BD533E">
      <w:pPr>
        <w:rPr>
          <w:lang w:val="sr-Latn-CS"/>
        </w:rPr>
      </w:pPr>
    </w:p>
    <w:p w:rsidR="00BD533E" w:rsidRDefault="00BD533E" w:rsidP="00BD533E">
      <w:pPr>
        <w:pStyle w:val="ListParagraph"/>
        <w:autoSpaceDE w:val="0"/>
        <w:autoSpaceDN w:val="0"/>
        <w:adjustRightInd w:val="0"/>
        <w:ind w:left="447"/>
        <w:rPr>
          <w:bCs/>
          <w:szCs w:val="17"/>
        </w:rPr>
      </w:pPr>
    </w:p>
    <w:p w:rsidR="00BD533E" w:rsidRPr="00FD1A88" w:rsidRDefault="00BD533E" w:rsidP="00BD533E">
      <w:pPr>
        <w:pStyle w:val="ListParagraph"/>
        <w:autoSpaceDE w:val="0"/>
        <w:autoSpaceDN w:val="0"/>
        <w:adjustRightInd w:val="0"/>
        <w:ind w:left="447"/>
        <w:rPr>
          <w:bCs/>
          <w:szCs w:val="17"/>
        </w:rPr>
      </w:pPr>
    </w:p>
    <w:p w:rsidR="00BD533E" w:rsidRPr="006B7F3B" w:rsidRDefault="00BD533E" w:rsidP="00396E3F">
      <w:pPr>
        <w:pStyle w:val="ListParagraph"/>
        <w:numPr>
          <w:ilvl w:val="6"/>
          <w:numId w:val="2"/>
        </w:numPr>
        <w:autoSpaceDE w:val="0"/>
        <w:autoSpaceDN w:val="0"/>
        <w:adjustRightInd w:val="0"/>
        <w:ind w:left="644"/>
        <w:rPr>
          <w:b/>
          <w:bCs/>
          <w:szCs w:val="17"/>
        </w:rPr>
      </w:pPr>
      <w:r>
        <w:rPr>
          <w:b/>
          <w:noProof/>
        </w:rPr>
        <w:t>БРОЈ ПОТВРДА О ИЗВРШЕНОЈ УСЛУЗИ КОЈА ЈЕ ПРЕДМЕТ ЈАВНЕ НАБАВКЕ................................................................</w:t>
      </w:r>
      <w:r>
        <w:rPr>
          <w:b/>
          <w:bCs/>
          <w:szCs w:val="17"/>
        </w:rPr>
        <w:t>....................</w:t>
      </w:r>
      <w:r w:rsidRPr="006B7F3B">
        <w:rPr>
          <w:b/>
          <w:bCs/>
          <w:szCs w:val="17"/>
        </w:rPr>
        <w:t xml:space="preserve">до </w:t>
      </w:r>
      <w:r>
        <w:rPr>
          <w:b/>
          <w:bCs/>
          <w:szCs w:val="17"/>
        </w:rPr>
        <w:t>20</w:t>
      </w:r>
      <w:r w:rsidRPr="006B7F3B">
        <w:rPr>
          <w:b/>
          <w:bCs/>
          <w:szCs w:val="17"/>
        </w:rPr>
        <w:t xml:space="preserve"> пондера</w:t>
      </w:r>
    </w:p>
    <w:p w:rsidR="00BD533E" w:rsidRDefault="00BD533E" w:rsidP="00BD533E">
      <w:pPr>
        <w:pStyle w:val="ListParagraph"/>
        <w:autoSpaceDE w:val="0"/>
        <w:autoSpaceDN w:val="0"/>
        <w:adjustRightInd w:val="0"/>
        <w:ind w:left="447"/>
        <w:rPr>
          <w:b/>
          <w:bCs/>
          <w:szCs w:val="17"/>
        </w:rPr>
      </w:pPr>
    </w:p>
    <w:p w:rsidR="00BD533E" w:rsidRPr="006A42E4" w:rsidRDefault="00BD533E" w:rsidP="00BD533E">
      <w:pPr>
        <w:pStyle w:val="ListParagraph"/>
        <w:autoSpaceDE w:val="0"/>
        <w:autoSpaceDN w:val="0"/>
        <w:adjustRightInd w:val="0"/>
        <w:ind w:left="447"/>
        <w:rPr>
          <w:bCs/>
          <w:szCs w:val="17"/>
        </w:rPr>
      </w:pPr>
      <w:r w:rsidRPr="006A42E4">
        <w:rPr>
          <w:bCs/>
          <w:szCs w:val="17"/>
        </w:rPr>
        <w:t>По следећој методологији доделе пондера:</w:t>
      </w:r>
    </w:p>
    <w:p w:rsidR="00BD533E" w:rsidRPr="006A42E4" w:rsidRDefault="00BD533E" w:rsidP="00BD533E">
      <w:pPr>
        <w:pStyle w:val="ListParagraph"/>
        <w:autoSpaceDE w:val="0"/>
        <w:autoSpaceDN w:val="0"/>
        <w:adjustRightInd w:val="0"/>
        <w:ind w:left="447"/>
        <w:rPr>
          <w:b/>
          <w:bCs/>
          <w:szCs w:val="17"/>
        </w:rPr>
      </w:pPr>
    </w:p>
    <w:p w:rsidR="00BD533E" w:rsidRPr="00CB4B65" w:rsidRDefault="00BD533E" w:rsidP="00BD533E">
      <w:pPr>
        <w:pStyle w:val="ListParagraph"/>
        <w:autoSpaceDE w:val="0"/>
        <w:autoSpaceDN w:val="0"/>
        <w:adjustRightInd w:val="0"/>
        <w:ind w:left="447"/>
        <w:rPr>
          <w:bCs/>
          <w:szCs w:val="17"/>
        </w:rPr>
      </w:pPr>
      <w:r>
        <w:rPr>
          <w:bCs/>
          <w:szCs w:val="17"/>
        </w:rPr>
        <w:t>Број потврда 10 и више</w:t>
      </w:r>
      <w:r w:rsidRPr="00CB4B65">
        <w:rPr>
          <w:bCs/>
          <w:szCs w:val="17"/>
        </w:rPr>
        <w:t>.......................................</w:t>
      </w:r>
      <w:r>
        <w:rPr>
          <w:bCs/>
          <w:szCs w:val="17"/>
        </w:rPr>
        <w:t>...............................20</w:t>
      </w:r>
      <w:r w:rsidRPr="00CB4B65">
        <w:rPr>
          <w:bCs/>
          <w:szCs w:val="17"/>
        </w:rPr>
        <w:t xml:space="preserve"> пондера</w:t>
      </w:r>
    </w:p>
    <w:p w:rsidR="00BD533E" w:rsidRPr="00CB4B65" w:rsidRDefault="00BD533E" w:rsidP="00BD533E">
      <w:pPr>
        <w:pStyle w:val="ListParagraph"/>
        <w:autoSpaceDE w:val="0"/>
        <w:autoSpaceDN w:val="0"/>
        <w:adjustRightInd w:val="0"/>
        <w:ind w:left="447"/>
        <w:rPr>
          <w:bCs/>
          <w:szCs w:val="17"/>
        </w:rPr>
      </w:pPr>
      <w:r>
        <w:rPr>
          <w:bCs/>
          <w:szCs w:val="17"/>
        </w:rPr>
        <w:t>Број потврда од 5 до 9.......</w:t>
      </w:r>
      <w:r w:rsidRPr="00CB4B65">
        <w:rPr>
          <w:bCs/>
          <w:szCs w:val="17"/>
        </w:rPr>
        <w:t>...............................................................</w:t>
      </w:r>
      <w:r>
        <w:rPr>
          <w:bCs/>
          <w:szCs w:val="17"/>
        </w:rPr>
        <w:t xml:space="preserve">  10</w:t>
      </w:r>
      <w:r w:rsidRPr="00CB4B65">
        <w:rPr>
          <w:bCs/>
          <w:szCs w:val="17"/>
        </w:rPr>
        <w:t xml:space="preserve"> пондера</w:t>
      </w:r>
    </w:p>
    <w:p w:rsidR="00BD533E" w:rsidRDefault="00BD533E" w:rsidP="00BD533E">
      <w:pPr>
        <w:pStyle w:val="ListParagraph"/>
        <w:autoSpaceDE w:val="0"/>
        <w:autoSpaceDN w:val="0"/>
        <w:adjustRightInd w:val="0"/>
        <w:ind w:left="447"/>
        <w:rPr>
          <w:bCs/>
          <w:szCs w:val="17"/>
        </w:rPr>
      </w:pPr>
      <w:r>
        <w:rPr>
          <w:bCs/>
          <w:szCs w:val="17"/>
        </w:rPr>
        <w:t>Број потврда од 1 до 4...........</w:t>
      </w:r>
      <w:r w:rsidRPr="00CB4B65">
        <w:rPr>
          <w:bCs/>
          <w:szCs w:val="17"/>
        </w:rPr>
        <w:t>.........................................................</w:t>
      </w:r>
      <w:r>
        <w:rPr>
          <w:bCs/>
          <w:szCs w:val="17"/>
        </w:rPr>
        <w:t xml:space="preserve">....  5 </w:t>
      </w:r>
      <w:r w:rsidRPr="00CB4B65">
        <w:rPr>
          <w:bCs/>
          <w:szCs w:val="17"/>
        </w:rPr>
        <w:t>пондер</w:t>
      </w:r>
      <w:r>
        <w:rPr>
          <w:bCs/>
          <w:szCs w:val="17"/>
        </w:rPr>
        <w:t>а</w:t>
      </w:r>
    </w:p>
    <w:p w:rsidR="00E33DBF" w:rsidRDefault="00E33DBF" w:rsidP="00BD533E">
      <w:pPr>
        <w:pStyle w:val="ListParagraph"/>
        <w:autoSpaceDE w:val="0"/>
        <w:autoSpaceDN w:val="0"/>
        <w:adjustRightInd w:val="0"/>
        <w:ind w:left="447"/>
        <w:rPr>
          <w:bCs/>
          <w:szCs w:val="17"/>
        </w:rPr>
      </w:pPr>
      <w:r>
        <w:rPr>
          <w:bCs/>
          <w:szCs w:val="17"/>
        </w:rPr>
        <w:t>Ниједна потврда....................................................................................0 пондера</w:t>
      </w:r>
    </w:p>
    <w:p w:rsidR="00BD533E" w:rsidRDefault="00BD533E" w:rsidP="00BD533E">
      <w:pPr>
        <w:pStyle w:val="ListParagraph"/>
        <w:autoSpaceDE w:val="0"/>
        <w:autoSpaceDN w:val="0"/>
        <w:adjustRightInd w:val="0"/>
        <w:ind w:left="447"/>
        <w:rPr>
          <w:bCs/>
          <w:szCs w:val="17"/>
        </w:rPr>
      </w:pPr>
    </w:p>
    <w:p w:rsidR="00BD533E" w:rsidRPr="00E33DBF" w:rsidRDefault="00E33DBF" w:rsidP="00BD533E">
      <w:pPr>
        <w:pStyle w:val="ListParagraph"/>
        <w:autoSpaceDE w:val="0"/>
        <w:autoSpaceDN w:val="0"/>
        <w:adjustRightInd w:val="0"/>
        <w:ind w:left="447"/>
        <w:rPr>
          <w:b/>
          <w:bCs/>
          <w:szCs w:val="17"/>
        </w:rPr>
      </w:pPr>
      <w:r w:rsidRPr="00E33DBF">
        <w:rPr>
          <w:b/>
          <w:bCs/>
          <w:szCs w:val="17"/>
        </w:rPr>
        <w:t xml:space="preserve">НАПОМЕНА: </w:t>
      </w:r>
      <w:r w:rsidR="00BD533E" w:rsidRPr="00E33DBF">
        <w:rPr>
          <w:b/>
          <w:bCs/>
          <w:szCs w:val="17"/>
        </w:rPr>
        <w:t>Наручилац захтева да понуђач достави потврде о извршеној услузи за уређаје расхладног капацитета преко 70</w:t>
      </w:r>
      <w:r w:rsidR="00ED5DAC">
        <w:rPr>
          <w:b/>
          <w:bCs/>
          <w:szCs w:val="17"/>
        </w:rPr>
        <w:t xml:space="preserve">кW </w:t>
      </w:r>
      <w:r w:rsidRPr="00E33DBF">
        <w:rPr>
          <w:b/>
          <w:bCs/>
          <w:szCs w:val="17"/>
        </w:rPr>
        <w:t>и само те потврде ће бодовати.</w:t>
      </w:r>
    </w:p>
    <w:p w:rsidR="00BD533E" w:rsidRDefault="00BD533E" w:rsidP="00BD533E">
      <w:pPr>
        <w:pStyle w:val="ListParagraph"/>
        <w:autoSpaceDE w:val="0"/>
        <w:autoSpaceDN w:val="0"/>
        <w:adjustRightInd w:val="0"/>
        <w:ind w:left="447"/>
        <w:rPr>
          <w:bCs/>
          <w:szCs w:val="17"/>
        </w:rPr>
      </w:pPr>
    </w:p>
    <w:p w:rsidR="00BD533E" w:rsidRPr="00705C57" w:rsidRDefault="00E33DBF" w:rsidP="00BD533E">
      <w:pPr>
        <w:pStyle w:val="ListParagraph"/>
        <w:autoSpaceDE w:val="0"/>
        <w:autoSpaceDN w:val="0"/>
        <w:adjustRightInd w:val="0"/>
        <w:ind w:left="447"/>
        <w:jc w:val="both"/>
        <w:rPr>
          <w:bCs/>
          <w:szCs w:val="17"/>
        </w:rPr>
      </w:pPr>
      <w:r>
        <w:rPr>
          <w:lang w:val="sr-Cyrl-CS"/>
        </w:rPr>
        <w:t>Образац потврде је саставни део конкурсне документације и налази се на стр.</w:t>
      </w:r>
      <w:r w:rsidR="00D20944">
        <w:rPr>
          <w:lang w:val="sr-Cyrl-CS"/>
        </w:rPr>
        <w:t xml:space="preserve"> 29</w:t>
      </w:r>
      <w:r>
        <w:rPr>
          <w:lang w:val="sr-Cyrl-CS"/>
        </w:rPr>
        <w:t xml:space="preserve">, а понуђач је дужан да га попуни. Уколико понуђач </w:t>
      </w:r>
      <w:r w:rsidR="00BA3BBF">
        <w:t xml:space="preserve">не достави </w:t>
      </w:r>
      <w:r>
        <w:rPr>
          <w:lang w:val="sr-Cyrl-CS"/>
        </w:rPr>
        <w:t xml:space="preserve"> ни једну потврду, </w:t>
      </w:r>
      <w:r w:rsidR="00BA3BBF">
        <w:rPr>
          <w:lang w:val="sr-Cyrl-CS"/>
        </w:rPr>
        <w:t>празан образац потврде треба да</w:t>
      </w:r>
      <w:r>
        <w:rPr>
          <w:lang w:val="sr-Cyrl-CS"/>
        </w:rPr>
        <w:t xml:space="preserve"> потпише и стави печат.</w:t>
      </w:r>
      <w:r w:rsidR="00BD533E" w:rsidRPr="00AE1407">
        <w:rPr>
          <w:lang w:val="sr-Cyrl-CS"/>
        </w:rPr>
        <w:br w:type="page"/>
      </w:r>
    </w:p>
    <w:p w:rsidR="00B01682" w:rsidRPr="00AE1407" w:rsidRDefault="001829AE" w:rsidP="001829AE">
      <w:pPr>
        <w:pStyle w:val="Heading2"/>
        <w:jc w:val="left"/>
        <w:rPr>
          <w:noProof/>
        </w:rPr>
      </w:pPr>
      <w:r>
        <w:rPr>
          <w:noProof/>
        </w:rPr>
        <w:lastRenderedPageBreak/>
        <w:t xml:space="preserve">                                            </w:t>
      </w:r>
      <w:bookmarkStart w:id="26" w:name="_Toc382380508"/>
      <w:r>
        <w:rPr>
          <w:noProof/>
        </w:rPr>
        <w:t xml:space="preserve">8.  </w:t>
      </w:r>
      <w:r w:rsidR="00B01682" w:rsidRPr="00AE1407">
        <w:rPr>
          <w:noProof/>
        </w:rPr>
        <w:t>МОДЕЛ УГОВОРА</w:t>
      </w:r>
      <w:bookmarkEnd w:id="26"/>
    </w:p>
    <w:p w:rsidR="00B01682" w:rsidRDefault="00B01682" w:rsidP="00B01682">
      <w:pPr>
        <w:spacing w:before="100" w:beforeAutospacing="1" w:line="210" w:lineRule="atLeast"/>
        <w:ind w:firstLine="720"/>
        <w:contextualSpacing/>
        <w:jc w:val="both"/>
        <w:rPr>
          <w:noProof/>
        </w:rPr>
      </w:pPr>
    </w:p>
    <w:p w:rsidR="00B01682" w:rsidRDefault="00B01682" w:rsidP="00B01682">
      <w:pPr>
        <w:spacing w:before="100" w:beforeAutospacing="1" w:line="210" w:lineRule="atLeast"/>
        <w:ind w:firstLine="720"/>
        <w:contextualSpacing/>
        <w:jc w:val="both"/>
        <w:rPr>
          <w:noProof/>
        </w:rPr>
      </w:pPr>
    </w:p>
    <w:p w:rsidR="00B01682" w:rsidRPr="00B01682" w:rsidRDefault="00B01682" w:rsidP="00B01682">
      <w:pPr>
        <w:spacing w:before="100" w:beforeAutospacing="1" w:line="210" w:lineRule="atLeast"/>
        <w:ind w:firstLine="720"/>
        <w:contextualSpacing/>
        <w:jc w:val="both"/>
        <w:rPr>
          <w:b/>
          <w:noProof/>
        </w:rPr>
      </w:pPr>
      <w:r w:rsidRPr="00B01682">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01682" w:rsidRPr="00B01682" w:rsidRDefault="00B01682" w:rsidP="00B01682">
      <w:pPr>
        <w:jc w:val="center"/>
        <w:rPr>
          <w:noProof/>
        </w:rPr>
      </w:pPr>
    </w:p>
    <w:p w:rsidR="00B01682" w:rsidRPr="00B01682" w:rsidRDefault="00B01682" w:rsidP="00B01682">
      <w:pPr>
        <w:jc w:val="center"/>
        <w:rPr>
          <w:b/>
          <w:noProof/>
        </w:rPr>
      </w:pPr>
      <w:r w:rsidRPr="00B01682">
        <w:rPr>
          <w:b/>
          <w:noProof/>
        </w:rPr>
        <w:t>УГОВОР</w:t>
      </w:r>
    </w:p>
    <w:p w:rsidR="00B01682" w:rsidRPr="00B01682" w:rsidRDefault="001829AE" w:rsidP="00B01682">
      <w:pPr>
        <w:jc w:val="center"/>
        <w:rPr>
          <w:b/>
          <w:noProof/>
        </w:rPr>
      </w:pPr>
      <w:r>
        <w:rPr>
          <w:b/>
          <w:noProof/>
        </w:rPr>
        <w:t xml:space="preserve"> О ЈАВНОЈ  НАБАВЦИ БРОЈ 67</w:t>
      </w:r>
      <w:r w:rsidR="00B01682" w:rsidRPr="00B01682">
        <w:rPr>
          <w:b/>
          <w:noProof/>
        </w:rPr>
        <w:t>-</w:t>
      </w:r>
      <w:r>
        <w:rPr>
          <w:b/>
          <w:noProof/>
        </w:rPr>
        <w:t>14-</w:t>
      </w:r>
      <w:r w:rsidR="00B01682" w:rsidRPr="00B01682">
        <w:rPr>
          <w:b/>
          <w:noProof/>
        </w:rPr>
        <w:t>О</w:t>
      </w:r>
    </w:p>
    <w:p w:rsidR="00B01682" w:rsidRPr="00B01682" w:rsidRDefault="00B01682" w:rsidP="00B01682">
      <w:pPr>
        <w:rPr>
          <w:noProof/>
        </w:rPr>
      </w:pPr>
    </w:p>
    <w:p w:rsidR="00B01682" w:rsidRPr="00B01682" w:rsidRDefault="00B01682" w:rsidP="00B01682">
      <w:pPr>
        <w:rPr>
          <w:noProof/>
        </w:rPr>
      </w:pPr>
      <w:r w:rsidRPr="00B01682">
        <w:rPr>
          <w:noProof/>
        </w:rPr>
        <w:t xml:space="preserve">Уговорне стране: </w:t>
      </w:r>
    </w:p>
    <w:p w:rsidR="00B01682" w:rsidRPr="00B01682" w:rsidRDefault="00B01682" w:rsidP="00B01682">
      <w:pPr>
        <w:rPr>
          <w:noProof/>
        </w:rPr>
      </w:pPr>
    </w:p>
    <w:p w:rsidR="00B01682" w:rsidRPr="00B01682" w:rsidRDefault="00B01682" w:rsidP="00B01682">
      <w:pPr>
        <w:numPr>
          <w:ilvl w:val="0"/>
          <w:numId w:val="4"/>
        </w:numPr>
        <w:jc w:val="both"/>
        <w:rPr>
          <w:noProof/>
        </w:rPr>
      </w:pPr>
      <w:r w:rsidRPr="00B01682">
        <w:rPr>
          <w:noProof/>
        </w:rPr>
        <w:t>КЛИНИЧКИ ЦЕНТАР ВОЈВОДИНЕ,  ул. Хајдук Вељкова бр. 1, Нови Сад, ПИБ:.......................... Матични број: ........................................</w:t>
      </w:r>
    </w:p>
    <w:p w:rsidR="00B01682" w:rsidRPr="00B01682" w:rsidRDefault="00B01682" w:rsidP="00B01682">
      <w:pPr>
        <w:ind w:left="720"/>
        <w:jc w:val="both"/>
        <w:rPr>
          <w:noProof/>
        </w:rPr>
      </w:pPr>
      <w:r w:rsidRPr="00B01682">
        <w:rPr>
          <w:noProof/>
        </w:rPr>
        <w:t>Број рачуна: ............................................ Назив банке:......................................,</w:t>
      </w:r>
    </w:p>
    <w:p w:rsidR="00B01682" w:rsidRPr="00B01682" w:rsidRDefault="00B01682" w:rsidP="00B01682">
      <w:pPr>
        <w:ind w:left="720"/>
        <w:jc w:val="both"/>
        <w:rPr>
          <w:noProof/>
        </w:rPr>
      </w:pPr>
      <w:r w:rsidRPr="00B01682">
        <w:rPr>
          <w:noProof/>
        </w:rPr>
        <w:t>Телефон:............................Телефакс:....................................</w:t>
      </w:r>
    </w:p>
    <w:p w:rsidR="00B01682" w:rsidRPr="00B01682" w:rsidRDefault="00B01682" w:rsidP="00B01682">
      <w:pPr>
        <w:ind w:left="720"/>
        <w:jc w:val="both"/>
        <w:rPr>
          <w:noProof/>
        </w:rPr>
      </w:pPr>
      <w:r w:rsidRPr="00B01682">
        <w:rPr>
          <w:noProof/>
        </w:rPr>
        <w:t>(у даљем тексту: наручилац), кога заступа проф. др  Драган Драшковић.</w:t>
      </w:r>
    </w:p>
    <w:p w:rsidR="00B01682" w:rsidRPr="00B01682" w:rsidRDefault="00B01682" w:rsidP="00B01682">
      <w:pPr>
        <w:jc w:val="both"/>
        <w:rPr>
          <w:noProof/>
        </w:rPr>
      </w:pPr>
    </w:p>
    <w:p w:rsidR="00B01682" w:rsidRPr="00B01682" w:rsidRDefault="00B01682" w:rsidP="00B01682">
      <w:pPr>
        <w:numPr>
          <w:ilvl w:val="0"/>
          <w:numId w:val="4"/>
        </w:numPr>
        <w:jc w:val="both"/>
        <w:rPr>
          <w:noProof/>
        </w:rPr>
      </w:pPr>
      <w:r w:rsidRPr="00B01682">
        <w:rPr>
          <w:noProof/>
        </w:rPr>
        <w:t>____________________________________________________________________,</w:t>
      </w:r>
    </w:p>
    <w:p w:rsidR="00B01682" w:rsidRPr="00B01682" w:rsidRDefault="00B01682" w:rsidP="00B01682">
      <w:pPr>
        <w:jc w:val="center"/>
      </w:pPr>
      <w:r w:rsidRPr="00B01682">
        <w:rPr>
          <w:noProof/>
        </w:rPr>
        <w:t>(</w:t>
      </w:r>
      <w:r w:rsidRPr="00B01682">
        <w:rPr>
          <w:i/>
          <w:noProof/>
        </w:rPr>
        <w:t>назив и адреса)</w:t>
      </w:r>
    </w:p>
    <w:p w:rsidR="00B01682" w:rsidRPr="00B01682" w:rsidRDefault="00B01682" w:rsidP="00B01682">
      <w:pPr>
        <w:ind w:left="720"/>
        <w:jc w:val="both"/>
        <w:rPr>
          <w:noProof/>
        </w:rPr>
      </w:pPr>
      <w:r w:rsidRPr="00B01682">
        <w:rPr>
          <w:noProof/>
        </w:rPr>
        <w:t>ПИБ:.......................... Матични број: ........................................</w:t>
      </w:r>
    </w:p>
    <w:p w:rsidR="00B01682" w:rsidRPr="00B01682" w:rsidRDefault="00B01682" w:rsidP="00B01682">
      <w:pPr>
        <w:ind w:left="720"/>
        <w:jc w:val="both"/>
        <w:rPr>
          <w:noProof/>
        </w:rPr>
      </w:pPr>
      <w:r w:rsidRPr="00B01682">
        <w:rPr>
          <w:noProof/>
        </w:rPr>
        <w:t>Број рачуна: ............................................ Назив банке:......................................,</w:t>
      </w:r>
    </w:p>
    <w:p w:rsidR="00B01682" w:rsidRPr="00B01682" w:rsidRDefault="00B01682" w:rsidP="00B01682">
      <w:pPr>
        <w:ind w:left="720"/>
        <w:jc w:val="both"/>
        <w:rPr>
          <w:noProof/>
        </w:rPr>
      </w:pPr>
      <w:r w:rsidRPr="00B01682">
        <w:rPr>
          <w:noProof/>
        </w:rPr>
        <w:t>Телефон:............................Телефакс:......................................</w:t>
      </w:r>
    </w:p>
    <w:p w:rsidR="00B01682" w:rsidRPr="00B01682" w:rsidRDefault="00B01682" w:rsidP="00B01682">
      <w:pPr>
        <w:ind w:left="720"/>
        <w:jc w:val="both"/>
        <w:rPr>
          <w:noProof/>
        </w:rPr>
      </w:pPr>
      <w:r w:rsidRPr="00B01682">
        <w:rPr>
          <w:noProof/>
        </w:rPr>
        <w:t>(у даљем тексту: добављач), кога заступа ________________________________ .</w:t>
      </w:r>
    </w:p>
    <w:p w:rsidR="00B01682" w:rsidRPr="00B01682" w:rsidRDefault="00B01682" w:rsidP="00B01682">
      <w:pPr>
        <w:ind w:left="1440" w:firstLine="720"/>
        <w:jc w:val="both"/>
        <w:rPr>
          <w:noProof/>
          <w:sz w:val="16"/>
          <w:szCs w:val="16"/>
        </w:rPr>
      </w:pPr>
    </w:p>
    <w:p w:rsidR="00B01682" w:rsidRPr="00B01682" w:rsidRDefault="00B01682" w:rsidP="00B01682">
      <w:pPr>
        <w:ind w:left="1440" w:firstLine="720"/>
        <w:jc w:val="both"/>
        <w:rPr>
          <w:noProof/>
          <w:sz w:val="16"/>
          <w:szCs w:val="16"/>
        </w:rPr>
      </w:pPr>
    </w:p>
    <w:p w:rsidR="00E71C50" w:rsidRPr="00E71C50" w:rsidRDefault="00B01682" w:rsidP="009650C9">
      <w:pPr>
        <w:jc w:val="center"/>
        <w:rPr>
          <w:b/>
          <w:noProof/>
        </w:rPr>
      </w:pPr>
      <w:r w:rsidRPr="00B01682">
        <w:rPr>
          <w:b/>
          <w:noProof/>
        </w:rPr>
        <w:t>Члан 1.</w:t>
      </w:r>
    </w:p>
    <w:p w:rsidR="00B01682" w:rsidRPr="00781BF5" w:rsidRDefault="00B01682" w:rsidP="00B01682">
      <w:pPr>
        <w:ind w:firstLine="720"/>
        <w:jc w:val="both"/>
      </w:pPr>
      <w:r w:rsidRPr="00B01682">
        <w:rPr>
          <w:noProof/>
        </w:rPr>
        <w:t xml:space="preserve">Предмет овог уговора је набавка услуге - </w:t>
      </w:r>
      <w:r w:rsidR="001829AE" w:rsidRPr="001829AE">
        <w:rPr>
          <w:b/>
          <w:noProof/>
        </w:rPr>
        <w:t>сервисирањe, одржавањe и поправкa</w:t>
      </w:r>
      <w:r w:rsidR="001829AE" w:rsidRPr="00636EDA">
        <w:rPr>
          <w:noProof/>
        </w:rPr>
        <w:t xml:space="preserve"> </w:t>
      </w:r>
      <w:r w:rsidR="001829AE" w:rsidRPr="001829AE">
        <w:rPr>
          <w:b/>
          <w:noProof/>
        </w:rPr>
        <w:t>чилера, за потребе Клиничког центра Војводине</w:t>
      </w:r>
      <w:r w:rsidRPr="00B01682">
        <w:rPr>
          <w:b/>
        </w:rPr>
        <w:t xml:space="preserve"> </w:t>
      </w:r>
      <w:r w:rsidRPr="00B01682">
        <w:rPr>
          <w:noProof/>
        </w:rPr>
        <w:t xml:space="preserve">- </w:t>
      </w:r>
      <w:r w:rsidRPr="00B01682">
        <w:rPr>
          <w:lang w:val="sr-Latn-CS"/>
        </w:rPr>
        <w:t>кој</w:t>
      </w:r>
      <w:r w:rsidRPr="00B01682">
        <w:t>а</w:t>
      </w:r>
      <w:r w:rsidRPr="00B01682">
        <w:rPr>
          <w:lang w:val="sr-Latn-CS"/>
        </w:rPr>
        <w:t xml:space="preserve"> је тражен</w:t>
      </w:r>
      <w:r w:rsidRPr="00B01682">
        <w:t>а</w:t>
      </w:r>
      <w:r w:rsidRPr="00B01682">
        <w:rPr>
          <w:lang w:val="sr-Latn-CS"/>
        </w:rPr>
        <w:t xml:space="preserve"> у позиву за</w:t>
      </w:r>
      <w:r w:rsidRPr="00B01682">
        <w:t xml:space="preserve"> подношење понуда у</w:t>
      </w:r>
      <w:r w:rsidRPr="00B01682">
        <w:rPr>
          <w:lang w:val="sr-Latn-CS"/>
        </w:rPr>
        <w:t xml:space="preserve"> поступ</w:t>
      </w:r>
      <w:r w:rsidRPr="00B01682">
        <w:t>ку</w:t>
      </w:r>
      <w:r w:rsidRPr="00B01682">
        <w:rPr>
          <w:lang w:val="sr-Latn-CS"/>
        </w:rPr>
        <w:t xml:space="preserve"> јавне набавке број </w:t>
      </w:r>
      <w:r w:rsidR="00781BF5">
        <w:t>67-14</w:t>
      </w:r>
      <w:r w:rsidRPr="00B01682">
        <w:rPr>
          <w:lang w:val="sr-Latn-CS"/>
        </w:rPr>
        <w:t>-</w:t>
      </w:r>
      <w:r w:rsidR="00781BF5">
        <w:t>О, o</w:t>
      </w:r>
      <w:r w:rsidR="0049569E">
        <w:t>д</w:t>
      </w:r>
      <w:r w:rsidR="00781BF5">
        <w:t xml:space="preserve"> _____________ године.</w:t>
      </w:r>
    </w:p>
    <w:p w:rsidR="00B67A28" w:rsidRDefault="00B67A28" w:rsidP="00B67A28">
      <w:pPr>
        <w:tabs>
          <w:tab w:val="left" w:pos="3750"/>
        </w:tabs>
        <w:rPr>
          <w:lang w:val="sr-Cyrl-CS"/>
        </w:rPr>
      </w:pPr>
    </w:p>
    <w:p w:rsidR="00E71C50" w:rsidRPr="00E71C50" w:rsidRDefault="00B01682" w:rsidP="009650C9">
      <w:pPr>
        <w:tabs>
          <w:tab w:val="left" w:pos="3750"/>
        </w:tabs>
        <w:jc w:val="center"/>
        <w:rPr>
          <w:b/>
          <w:noProof/>
        </w:rPr>
      </w:pPr>
      <w:r w:rsidRPr="00B01682">
        <w:rPr>
          <w:b/>
          <w:noProof/>
        </w:rPr>
        <w:t>Члан 2.</w:t>
      </w:r>
    </w:p>
    <w:p w:rsidR="00B01682" w:rsidRPr="00B01682" w:rsidRDefault="00B01682" w:rsidP="00B01682">
      <w:pPr>
        <w:ind w:firstLine="741"/>
        <w:jc w:val="both"/>
        <w:rPr>
          <w:lang w:val="sr-Latn-CS"/>
        </w:rPr>
      </w:pPr>
      <w:r w:rsidRPr="00B01682">
        <w:rPr>
          <w:bCs/>
          <w:lang w:val="sr-Latn-CS"/>
        </w:rPr>
        <w:t xml:space="preserve">Добављач се обавезује да услугу која је предмет овог уговора изврши у свему према својој понуди </w:t>
      </w:r>
      <w:r w:rsidRPr="00B01682">
        <w:rPr>
          <w:lang w:val="sr-Latn-CS"/>
        </w:rPr>
        <w:t xml:space="preserve">број </w:t>
      </w:r>
      <w:r w:rsidRPr="00B01682">
        <w:rPr>
          <w:bCs/>
          <w:lang w:val="sr-Latn-CS"/>
        </w:rPr>
        <w:t>_________ од дана ____________ године</w:t>
      </w:r>
      <w:r w:rsidRPr="00B01682">
        <w:rPr>
          <w:lang w:val="sr-Latn-CS"/>
        </w:rPr>
        <w:t xml:space="preserve"> која је саставни део овог уговора.</w:t>
      </w:r>
    </w:p>
    <w:p w:rsidR="00B01682" w:rsidRPr="00B01682" w:rsidRDefault="00B01682" w:rsidP="00B01682">
      <w:pPr>
        <w:ind w:firstLine="741"/>
        <w:jc w:val="both"/>
        <w:rPr>
          <w:bCs/>
          <w:lang w:val="sr-Latn-CS"/>
        </w:rPr>
      </w:pPr>
      <w:r w:rsidRPr="00B01682">
        <w:rPr>
          <w:lang w:val="sr-Latn-CS"/>
        </w:rPr>
        <w:t xml:space="preserve">Цена услуге из члана 1. овог уговора без пореза на додату вредност износи </w:t>
      </w:r>
      <w:r w:rsidRPr="00B01682">
        <w:rPr>
          <w:bCs/>
          <w:lang w:val="sr-Latn-CS"/>
        </w:rPr>
        <w:t>___________</w:t>
      </w:r>
      <w:r w:rsidRPr="00B01682">
        <w:rPr>
          <w:lang w:val="sr-Latn-CS"/>
        </w:rPr>
        <w:t xml:space="preserve"> (словима: ___________________), односно са порезом на додату вредност износи </w:t>
      </w:r>
      <w:r w:rsidRPr="00B01682">
        <w:rPr>
          <w:bCs/>
          <w:lang w:val="sr-Latn-CS"/>
        </w:rPr>
        <w:t>______________________</w:t>
      </w:r>
      <w:r w:rsidRPr="00B01682">
        <w:rPr>
          <w:lang w:val="sr-Latn-CS"/>
        </w:rPr>
        <w:t xml:space="preserve"> (словима: __________________________).</w:t>
      </w:r>
    </w:p>
    <w:p w:rsidR="00B01682" w:rsidRPr="00B01682" w:rsidRDefault="00B01682" w:rsidP="00B01682">
      <w:pPr>
        <w:ind w:firstLine="720"/>
        <w:jc w:val="both"/>
        <w:rPr>
          <w:bCs/>
          <w:noProof/>
          <w:szCs w:val="20"/>
        </w:rPr>
      </w:pPr>
      <w:r w:rsidRPr="00B01682">
        <w:t>Овако уговорена цена се сматра фиксном за време трајања уговора.</w:t>
      </w:r>
      <w:r w:rsidRPr="00B01682">
        <w:rPr>
          <w:bCs/>
          <w:noProof/>
        </w:rPr>
        <w:t xml:space="preserve"> </w:t>
      </w:r>
    </w:p>
    <w:p w:rsidR="00B01682" w:rsidRPr="00B01682" w:rsidRDefault="00B01682" w:rsidP="00B01682">
      <w:pPr>
        <w:rPr>
          <w:noProof/>
        </w:rPr>
      </w:pPr>
    </w:p>
    <w:p w:rsidR="0049569E" w:rsidRDefault="00B01682" w:rsidP="00E71C50">
      <w:pPr>
        <w:jc w:val="center"/>
        <w:rPr>
          <w:b/>
          <w:noProof/>
        </w:rPr>
      </w:pPr>
      <w:r w:rsidRPr="00B01682">
        <w:rPr>
          <w:b/>
          <w:noProof/>
        </w:rPr>
        <w:t>Члан 3.</w:t>
      </w:r>
    </w:p>
    <w:p w:rsidR="00BF03CB" w:rsidRDefault="00BF03CB" w:rsidP="00B67A28">
      <w:pPr>
        <w:ind w:firstLine="600"/>
        <w:jc w:val="both"/>
        <w:rPr>
          <w:bCs/>
          <w:iCs/>
        </w:rPr>
      </w:pPr>
      <w:r>
        <w:rPr>
          <w:bCs/>
          <w:iCs/>
        </w:rPr>
        <w:t>Добављач се обавезује да контактира овлашћено лице наручиоца из уговора и договори почетак сервисирања, одржавања или поправке.</w:t>
      </w:r>
    </w:p>
    <w:p w:rsidR="00BF03CB" w:rsidRPr="00D50B95" w:rsidRDefault="00BF03CB" w:rsidP="00AA6B71">
      <w:pPr>
        <w:ind w:firstLine="600"/>
        <w:jc w:val="both"/>
        <w:rPr>
          <w:bCs/>
          <w:iCs/>
        </w:rPr>
      </w:pPr>
      <w:r w:rsidRPr="00ED5DAC">
        <w:rPr>
          <w:bCs/>
          <w:iCs/>
        </w:rPr>
        <w:t>Услуга која је предмет ЈН ће се обављати у присуству радника КЦВ-а, а након извршене услуге ће извршилац услуге и овлашћено лице наручиоца потписати записник о извршеној услузи.</w:t>
      </w:r>
    </w:p>
    <w:p w:rsidR="00E71C50" w:rsidRPr="00BF03CB" w:rsidRDefault="00BF03CB" w:rsidP="00B67A28">
      <w:pPr>
        <w:ind w:firstLine="600"/>
        <w:jc w:val="both"/>
        <w:rPr>
          <w:bCs/>
          <w:noProof/>
        </w:rPr>
      </w:pPr>
      <w:r>
        <w:rPr>
          <w:bCs/>
          <w:noProof/>
        </w:rPr>
        <w:t>Добављач се обавезује да наведене послове обавља савесно и благовремено у циљу обезбеђивања непрекидног рада чилера и продужавања његовог века трајања. Све услуге потребно је извршити у реалном времену извршења и уз реалан утрошак сервисног, резервног и осталог материјала.</w:t>
      </w:r>
    </w:p>
    <w:p w:rsidR="00451674" w:rsidRDefault="00E71C50" w:rsidP="00B67A28">
      <w:pPr>
        <w:autoSpaceDE w:val="0"/>
        <w:autoSpaceDN w:val="0"/>
        <w:adjustRightInd w:val="0"/>
        <w:ind w:firstLine="720"/>
        <w:jc w:val="both"/>
        <w:rPr>
          <w:bCs/>
          <w:color w:val="000000"/>
        </w:rPr>
      </w:pPr>
      <w:r>
        <w:rPr>
          <w:bCs/>
          <w:color w:val="000000"/>
        </w:rPr>
        <w:lastRenderedPageBreak/>
        <w:t>Добављач се обавезује да</w:t>
      </w:r>
      <w:r w:rsidR="00AD334D" w:rsidRPr="003D2710">
        <w:rPr>
          <w:bCs/>
          <w:color w:val="000000"/>
        </w:rPr>
        <w:t xml:space="preserve"> након извршеног редовног сервиса изврши п</w:t>
      </w:r>
      <w:r w:rsidR="00AD334D" w:rsidRPr="003D2710">
        <w:rPr>
          <w:bCs/>
          <w:color w:val="000000"/>
          <w:lang w:val="en-US"/>
        </w:rPr>
        <w:t>ровер</w:t>
      </w:r>
      <w:r w:rsidR="00AD334D" w:rsidRPr="003D2710">
        <w:rPr>
          <w:bCs/>
          <w:color w:val="000000"/>
        </w:rPr>
        <w:t>у</w:t>
      </w:r>
      <w:r w:rsidR="00AD334D" w:rsidRPr="003D2710">
        <w:rPr>
          <w:bCs/>
          <w:color w:val="000000"/>
          <w:lang w:val="en-US"/>
        </w:rPr>
        <w:t xml:space="preserve"> исправности и тачности мерења температурних сонди на улазу и излазу испаривача.</w:t>
      </w:r>
    </w:p>
    <w:p w:rsidR="00451674" w:rsidRPr="00451674" w:rsidRDefault="00451674" w:rsidP="00B67A28">
      <w:pPr>
        <w:autoSpaceDE w:val="0"/>
        <w:autoSpaceDN w:val="0"/>
        <w:adjustRightInd w:val="0"/>
        <w:ind w:firstLine="720"/>
        <w:jc w:val="both"/>
        <w:rPr>
          <w:bCs/>
          <w:color w:val="000000"/>
        </w:rPr>
      </w:pPr>
      <w:r>
        <w:rPr>
          <w:bCs/>
          <w:color w:val="000000"/>
        </w:rPr>
        <w:t>Наручилац захтева да испоручилац услуге и резервних делова приликом стручног прегледа и сервиса сачини уредну документацију о прегледу,</w:t>
      </w:r>
      <w:r w:rsidR="003B4E09">
        <w:rPr>
          <w:bCs/>
          <w:color w:val="000000"/>
          <w:lang w:val="sr-Cyrl-RS"/>
        </w:rPr>
        <w:t xml:space="preserve"> </w:t>
      </w:r>
      <w:r>
        <w:rPr>
          <w:bCs/>
          <w:color w:val="000000"/>
        </w:rPr>
        <w:t>извршеном раду сервисера и утрошеном материјалу.</w:t>
      </w:r>
    </w:p>
    <w:p w:rsidR="001665B2" w:rsidRDefault="001665B2" w:rsidP="00B67A28">
      <w:pPr>
        <w:ind w:firstLine="720"/>
        <w:jc w:val="both"/>
        <w:rPr>
          <w:noProof/>
        </w:rPr>
      </w:pPr>
      <w:r>
        <w:rPr>
          <w:noProof/>
        </w:rPr>
        <w:t>Добављач се обавезује</w:t>
      </w:r>
      <w:r w:rsidR="00AD334D" w:rsidRPr="00FC4932">
        <w:rPr>
          <w:noProof/>
        </w:rPr>
        <w:t xml:space="preserve"> да се одазове у року од </w:t>
      </w:r>
      <w:r w:rsidR="00AD334D" w:rsidRPr="001665B2">
        <w:rPr>
          <w:noProof/>
        </w:rPr>
        <w:t>најдуже 48 сати</w:t>
      </w:r>
      <w:r w:rsidR="00AD334D" w:rsidRPr="00FC4932">
        <w:rPr>
          <w:noProof/>
        </w:rPr>
        <w:t xml:space="preserve"> од момента упућивања позива</w:t>
      </w:r>
      <w:r w:rsidR="00AD334D">
        <w:rPr>
          <w:noProof/>
        </w:rPr>
        <w:t xml:space="preserve">. </w:t>
      </w:r>
    </w:p>
    <w:p w:rsidR="00AD334D" w:rsidRDefault="00AD334D" w:rsidP="00B67A28">
      <w:pPr>
        <w:ind w:firstLine="720"/>
        <w:jc w:val="both"/>
        <w:rPr>
          <w:noProof/>
        </w:rPr>
      </w:pPr>
      <w:r>
        <w:rPr>
          <w:noProof/>
        </w:rPr>
        <w:t>У случају квара и настале потребе за заменом  компресора, испаривача, кондензатора и вентилатора, т</w:t>
      </w:r>
      <w:r w:rsidR="00FE3E1F">
        <w:rPr>
          <w:noProof/>
        </w:rPr>
        <w:t>оком трајања уговора, добављач је</w:t>
      </w:r>
      <w:r>
        <w:rPr>
          <w:noProof/>
        </w:rPr>
        <w:t xml:space="preserve"> у обавези да изврши дефектажу и састави спецификацију неопходне опреме, материјала и радова да би се настали квар отклонио, азамена ових резервних делова ће бити предмет друге понуде.</w:t>
      </w:r>
    </w:p>
    <w:p w:rsidR="00B01682" w:rsidRPr="003B4E09" w:rsidRDefault="00B67A28" w:rsidP="009650C9">
      <w:pPr>
        <w:ind w:firstLine="720"/>
        <w:jc w:val="both"/>
        <w:rPr>
          <w:noProof/>
          <w:lang w:val="sr-Cyrl-RS"/>
        </w:rPr>
      </w:pPr>
      <w:r>
        <w:rPr>
          <w:noProof/>
        </w:rPr>
        <w:t>Наручилац захтева да гарантни рок на извршену услугу и на уграђене делове буде најкраће 12 месеци</w:t>
      </w:r>
      <w:r w:rsidR="003B4E09">
        <w:rPr>
          <w:noProof/>
          <w:lang w:val="sr-Cyrl-RS"/>
        </w:rPr>
        <w:t>.</w:t>
      </w:r>
    </w:p>
    <w:p w:rsidR="009650C9" w:rsidRDefault="009650C9" w:rsidP="009650C9">
      <w:pPr>
        <w:ind w:firstLine="720"/>
        <w:jc w:val="center"/>
        <w:rPr>
          <w:noProof/>
        </w:rPr>
      </w:pPr>
      <w:r>
        <w:rPr>
          <w:bCs/>
          <w:noProof/>
        </w:rPr>
        <w:t xml:space="preserve">Место извршења услуге су објекти </w:t>
      </w:r>
      <w:r>
        <w:rPr>
          <w:noProof/>
        </w:rPr>
        <w:t>Клиничког центра Војводине, у Новом Саду.</w:t>
      </w:r>
    </w:p>
    <w:p w:rsidR="009650C9" w:rsidRDefault="009650C9" w:rsidP="00451674">
      <w:pPr>
        <w:jc w:val="center"/>
        <w:rPr>
          <w:noProof/>
        </w:rPr>
      </w:pPr>
    </w:p>
    <w:p w:rsidR="00B01682" w:rsidRPr="00451674" w:rsidRDefault="009650C9" w:rsidP="00451674">
      <w:pPr>
        <w:jc w:val="center"/>
        <w:rPr>
          <w:b/>
          <w:noProof/>
        </w:rPr>
      </w:pPr>
      <w:r w:rsidRPr="00B01682">
        <w:rPr>
          <w:b/>
          <w:noProof/>
        </w:rPr>
        <w:t xml:space="preserve"> </w:t>
      </w:r>
      <w:r w:rsidR="00B01682" w:rsidRPr="00B01682">
        <w:rPr>
          <w:b/>
          <w:noProof/>
        </w:rPr>
        <w:t>Члан 4.</w:t>
      </w:r>
    </w:p>
    <w:p w:rsidR="00B01682" w:rsidRPr="00B01682" w:rsidRDefault="00B01682" w:rsidP="00B01682">
      <w:pPr>
        <w:ind w:firstLine="720"/>
        <w:jc w:val="both"/>
        <w:rPr>
          <w:noProof/>
        </w:rPr>
      </w:pPr>
      <w:r w:rsidRPr="00B01682">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B01682" w:rsidRPr="00B01682" w:rsidRDefault="00B01682" w:rsidP="00B01682">
      <w:pPr>
        <w:ind w:firstLine="720"/>
        <w:jc w:val="both"/>
        <w:rPr>
          <w:bCs/>
          <w:noProof/>
          <w:lang w:val="sr-Latn-CS"/>
        </w:rPr>
      </w:pPr>
      <w:r w:rsidRPr="00B01682">
        <w:rPr>
          <w:bCs/>
          <w:noProof/>
          <w:lang w:val="sr-Latn-CS"/>
        </w:rPr>
        <w:t>У случају да се установи да услуга која је предмет овог уговора</w:t>
      </w:r>
      <w:r w:rsidRPr="00B01682">
        <w:rPr>
          <w:b/>
          <w:bCs/>
          <w:noProof/>
          <w:lang w:val="sr-Latn-CS"/>
        </w:rPr>
        <w:t xml:space="preserve"> </w:t>
      </w:r>
      <w:r w:rsidRPr="00B01682">
        <w:rPr>
          <w:bCs/>
          <w:noProof/>
          <w:lang w:val="sr-Latn-CS"/>
        </w:rPr>
        <w:t>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B01682" w:rsidRPr="00B01682" w:rsidRDefault="00B01682" w:rsidP="00B01682">
      <w:pPr>
        <w:ind w:firstLine="720"/>
        <w:jc w:val="both"/>
        <w:rPr>
          <w:bCs/>
          <w:noProof/>
        </w:rPr>
      </w:pPr>
    </w:p>
    <w:p w:rsidR="00B01682" w:rsidRPr="009650C9" w:rsidRDefault="00B01682" w:rsidP="009650C9">
      <w:pPr>
        <w:jc w:val="center"/>
        <w:rPr>
          <w:b/>
          <w:noProof/>
        </w:rPr>
      </w:pPr>
      <w:r w:rsidRPr="00B01682">
        <w:rPr>
          <w:b/>
          <w:noProof/>
        </w:rPr>
        <w:t>Члан 5.</w:t>
      </w:r>
    </w:p>
    <w:p w:rsidR="00B01682" w:rsidRPr="00B01682" w:rsidRDefault="00B01682" w:rsidP="00B01682">
      <w:pPr>
        <w:ind w:firstLine="720"/>
        <w:jc w:val="both"/>
        <w:rPr>
          <w:bCs/>
          <w:noProof/>
        </w:rPr>
      </w:pPr>
      <w:r w:rsidRPr="00B01682">
        <w:rPr>
          <w:noProof/>
        </w:rPr>
        <w:t xml:space="preserve">Наручилац се обавезује да ће уговорену накнаду за извршење услуге која је предмет овог уговора добављачу исплаћивати сукцесивно, и то </w:t>
      </w:r>
      <w:r w:rsidRPr="00B01682">
        <w:rPr>
          <w:bCs/>
          <w:noProof/>
        </w:rPr>
        <w:t xml:space="preserve">у року од _____ </w:t>
      </w:r>
      <w:r w:rsidRPr="00B01682">
        <w:rPr>
          <w:bCs/>
          <w:i/>
          <w:noProof/>
        </w:rPr>
        <w:t>(нај</w:t>
      </w:r>
      <w:r w:rsidR="00A76D6E">
        <w:rPr>
          <w:bCs/>
          <w:i/>
          <w:noProof/>
        </w:rPr>
        <w:t>краће 60, а најдуже 120 дана</w:t>
      </w:r>
      <w:r w:rsidRPr="00B01682">
        <w:rPr>
          <w:bCs/>
          <w:i/>
          <w:noProof/>
        </w:rPr>
        <w:t>)</w:t>
      </w:r>
      <w:r w:rsidRPr="00B01682">
        <w:rPr>
          <w:bCs/>
          <w:noProof/>
        </w:rPr>
        <w:t xml:space="preserve"> од дана када му добављач достави исправан рачун за услугe којe је извршио, </w:t>
      </w:r>
      <w:r w:rsidRPr="00B01682">
        <w:rPr>
          <w:bCs/>
          <w:noProof/>
          <w:lang w:val="sr-Latn-CS"/>
        </w:rPr>
        <w:t xml:space="preserve">о чему потврду даје овлашћено лице из члана </w:t>
      </w:r>
      <w:r w:rsidRPr="00B01682">
        <w:rPr>
          <w:bCs/>
          <w:noProof/>
        </w:rPr>
        <w:t>8</w:t>
      </w:r>
      <w:r w:rsidRPr="00B01682">
        <w:rPr>
          <w:bCs/>
          <w:noProof/>
          <w:lang w:val="sr-Latn-CS"/>
        </w:rPr>
        <w:t>. овог уговора.</w:t>
      </w:r>
    </w:p>
    <w:p w:rsidR="00B01682" w:rsidRPr="00354C6A" w:rsidRDefault="00B01682" w:rsidP="00B01682">
      <w:pPr>
        <w:jc w:val="both"/>
        <w:rPr>
          <w:bCs/>
          <w:noProof/>
        </w:rPr>
      </w:pPr>
      <w:r w:rsidRPr="00B01682">
        <w:rPr>
          <w:bCs/>
          <w:noProof/>
          <w:lang w:val="sr-Cyrl-CS"/>
        </w:rPr>
        <w:tab/>
        <w:t xml:space="preserve">Добављач се обавезује да рачун </w:t>
      </w:r>
      <w:r w:rsidRPr="00B01682">
        <w:rPr>
          <w:noProof/>
          <w:lang w:val="sr-Latn-CS"/>
        </w:rPr>
        <w:t>о извршеној услузи</w:t>
      </w:r>
      <w:r w:rsidRPr="00B01682">
        <w:rPr>
          <w:bCs/>
          <w:noProof/>
          <w:lang w:val="sr-Cyrl-CS"/>
        </w:rPr>
        <w:t xml:space="preserve"> достави наручиоцу путем поште или преко писарнице наручиоца, адре</w:t>
      </w:r>
      <w:r w:rsidR="00354C6A">
        <w:rPr>
          <w:bCs/>
          <w:noProof/>
          <w:lang w:val="sr-Cyrl-CS"/>
        </w:rPr>
        <w:t>сирано на седиште наручиоца, Служба за набавку и складиштење.</w:t>
      </w:r>
    </w:p>
    <w:p w:rsidR="00B01682" w:rsidRPr="00B01682" w:rsidRDefault="00B01682" w:rsidP="00B01682">
      <w:pPr>
        <w:jc w:val="center"/>
        <w:rPr>
          <w:noProof/>
        </w:rPr>
      </w:pPr>
    </w:p>
    <w:p w:rsidR="00B01682" w:rsidRPr="00B01682" w:rsidRDefault="00B01682" w:rsidP="009650C9">
      <w:pPr>
        <w:jc w:val="center"/>
        <w:rPr>
          <w:b/>
          <w:noProof/>
          <w:lang w:val="sr-Cyrl-CS"/>
        </w:rPr>
      </w:pPr>
      <w:r w:rsidRPr="00B01682">
        <w:rPr>
          <w:b/>
          <w:noProof/>
          <w:lang w:val="en-US"/>
        </w:rPr>
        <w:t>Члан 6.</w:t>
      </w:r>
    </w:p>
    <w:p w:rsidR="00B01682" w:rsidRDefault="00B01682" w:rsidP="00B01682">
      <w:pPr>
        <w:jc w:val="both"/>
        <w:rPr>
          <w:noProof/>
        </w:rPr>
      </w:pPr>
      <w:r w:rsidRPr="00B01682">
        <w:rPr>
          <w:b/>
          <w:noProof/>
          <w:lang w:val="en-US"/>
        </w:rPr>
        <w:tab/>
      </w:r>
      <w:r w:rsidRPr="00B01682">
        <w:rPr>
          <w:noProof/>
          <w:lang w:val="en-US"/>
        </w:rPr>
        <w:t>Уговорне стране констатују да је добављач доставио наручиоцу следећа средства обезбеђења са овлашћењима за наплату:</w:t>
      </w:r>
    </w:p>
    <w:p w:rsidR="00CC493E" w:rsidRPr="007E1924" w:rsidRDefault="00CC493E" w:rsidP="00CC493E">
      <w:pPr>
        <w:pStyle w:val="NoSpacing"/>
        <w:ind w:firstLine="720"/>
        <w:jc w:val="both"/>
        <w:rPr>
          <w:rFonts w:ascii="Times New Roman" w:hAnsi="Times New Roman" w:cs="Times New Roman"/>
          <w:noProof/>
          <w:sz w:val="24"/>
          <w:szCs w:val="24"/>
        </w:rPr>
      </w:pPr>
      <w:r w:rsidRPr="00714512">
        <w:rPr>
          <w:rFonts w:ascii="Times New Roman" w:hAnsi="Times New Roman" w:cs="Times New Roman"/>
          <w:noProof/>
          <w:sz w:val="24"/>
          <w:szCs w:val="24"/>
        </w:rPr>
        <w:t>-</w:t>
      </w:r>
      <w:r w:rsidRPr="00714512">
        <w:rPr>
          <w:rFonts w:ascii="Times New Roman" w:hAnsi="Times New Roman" w:cs="Times New Roman"/>
          <w:b/>
          <w:noProof/>
          <w:sz w:val="24"/>
          <w:szCs w:val="24"/>
        </w:rPr>
        <w:t>меницу за добро извршење посла</w:t>
      </w:r>
      <w:r w:rsidRPr="00714512">
        <w:rPr>
          <w:rFonts w:ascii="Times New Roman" w:hAnsi="Times New Roman" w:cs="Times New Roman"/>
          <w:noProof/>
          <w:sz w:val="24"/>
          <w:szCs w:val="24"/>
        </w:rPr>
        <w:t xml:space="preserve"> у висини 10% од укупне вредности понуде без ПДВ-а, са роком важења најмање 10 дана дужим од дана до којег се добављач обавезао да ће </w:t>
      </w:r>
      <w:r>
        <w:rPr>
          <w:rFonts w:ascii="Times New Roman" w:hAnsi="Times New Roman" w:cs="Times New Roman"/>
          <w:noProof/>
          <w:sz w:val="24"/>
          <w:szCs w:val="24"/>
        </w:rPr>
        <w:t xml:space="preserve">испоручити добра и </w:t>
      </w:r>
      <w:r w:rsidRPr="00714512">
        <w:rPr>
          <w:rFonts w:ascii="Times New Roman" w:hAnsi="Times New Roman" w:cs="Times New Roman"/>
          <w:noProof/>
          <w:sz w:val="24"/>
          <w:szCs w:val="24"/>
        </w:rPr>
        <w:t>извршити услуге које су предмет уговора, која је наплатива у случају да добављач извршава своје обавезе из уговора, али не</w:t>
      </w:r>
      <w:r w:rsidRPr="007E1924">
        <w:rPr>
          <w:rFonts w:ascii="Times New Roman" w:hAnsi="Times New Roman" w:cs="Times New Roman"/>
          <w:noProof/>
          <w:sz w:val="24"/>
          <w:szCs w:val="24"/>
        </w:rPr>
        <w:t xml:space="preserve"> на начин и у роковима предвиђеним уговором.</w:t>
      </w:r>
    </w:p>
    <w:p w:rsidR="00CC493E" w:rsidRPr="0081273E" w:rsidRDefault="00CC493E" w:rsidP="00CC493E">
      <w:pPr>
        <w:ind w:firstLine="720"/>
        <w:jc w:val="both"/>
        <w:rPr>
          <w:b/>
          <w:noProof/>
        </w:rPr>
      </w:pPr>
      <w:r w:rsidRPr="0081273E">
        <w:rPr>
          <w:noProof/>
        </w:rPr>
        <w:t>-</w:t>
      </w:r>
      <w:r w:rsidRPr="0081273E">
        <w:rPr>
          <w:b/>
          <w:noProof/>
        </w:rPr>
        <w:t>меницу за отклањање недостатака у гарантном року</w:t>
      </w:r>
      <w:r w:rsidRPr="0081273E">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w:t>
      </w:r>
      <w:r>
        <w:rPr>
          <w:noProof/>
        </w:rPr>
        <w:t>7</w:t>
      </w:r>
      <w:r w:rsidRPr="0081273E">
        <w:rPr>
          <w:noProof/>
        </w:rPr>
        <w:t>. овог уговора до којег се добављач обавезао да отклања све недостатке у вези са услугама које су предмет овог уговора, која је наплатива у случају да добављач не испуњава своје обавезе из уговора које се</w:t>
      </w:r>
      <w:r w:rsidR="0004383E">
        <w:rPr>
          <w:noProof/>
        </w:rPr>
        <w:t xml:space="preserve"> </w:t>
      </w:r>
      <w:r w:rsidRPr="0081273E">
        <w:rPr>
          <w:noProof/>
        </w:rPr>
        <w:t>односе на отклањање недостатака у вези са добрима који су предмет овог уговора у гарантном року.</w:t>
      </w:r>
    </w:p>
    <w:p w:rsidR="00B01682" w:rsidRPr="00B01682" w:rsidRDefault="00B01682" w:rsidP="00B01682">
      <w:pPr>
        <w:rPr>
          <w:noProof/>
          <w:lang w:val="sr-Cyrl-CS"/>
        </w:rPr>
      </w:pPr>
    </w:p>
    <w:p w:rsidR="00B01682" w:rsidRPr="00B01682" w:rsidRDefault="00B01682" w:rsidP="00B01682">
      <w:pPr>
        <w:rPr>
          <w:noProof/>
          <w:lang w:val="sr-Cyrl-CS"/>
        </w:rPr>
      </w:pPr>
    </w:p>
    <w:p w:rsidR="00B01682" w:rsidRDefault="00B01682" w:rsidP="009650C9">
      <w:pPr>
        <w:jc w:val="center"/>
        <w:rPr>
          <w:b/>
          <w:noProof/>
        </w:rPr>
      </w:pPr>
      <w:r w:rsidRPr="00B01682">
        <w:rPr>
          <w:b/>
          <w:noProof/>
        </w:rPr>
        <w:t>Члан 7.</w:t>
      </w:r>
    </w:p>
    <w:p w:rsidR="00354C6A" w:rsidRPr="00541F45" w:rsidRDefault="00354C6A" w:rsidP="00354C6A">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Уколико добављач не поступа у складу са обавезама које је преузео закључењем овог уговора наручилац има право:</w:t>
      </w:r>
    </w:p>
    <w:p w:rsidR="00354C6A" w:rsidRPr="00541F45" w:rsidRDefault="00354C6A" w:rsidP="00354C6A">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да једнострано раскине овај уговор и да наплати средства обезбеђења из члана 6. овог уговора;</w:t>
      </w:r>
    </w:p>
    <w:p w:rsidR="00354C6A" w:rsidRPr="00541F45" w:rsidRDefault="00354C6A" w:rsidP="00354C6A">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да овај уговор остави на снази и да уговорену цену умањи за 10%</w:t>
      </w:r>
    </w:p>
    <w:p w:rsidR="00B01682" w:rsidRPr="00354C6A" w:rsidRDefault="00B01682" w:rsidP="00B01682">
      <w:pPr>
        <w:jc w:val="both"/>
        <w:rPr>
          <w:noProof/>
        </w:rPr>
      </w:pPr>
    </w:p>
    <w:p w:rsidR="00B01682" w:rsidRPr="009650C9" w:rsidRDefault="00B01682" w:rsidP="009650C9">
      <w:pPr>
        <w:jc w:val="center"/>
        <w:rPr>
          <w:b/>
          <w:noProof/>
        </w:rPr>
      </w:pPr>
      <w:r w:rsidRPr="00B01682">
        <w:rPr>
          <w:b/>
          <w:noProof/>
        </w:rPr>
        <w:t>Члан 8.</w:t>
      </w:r>
    </w:p>
    <w:p w:rsidR="00B01682" w:rsidRPr="00B01682" w:rsidRDefault="00B01682" w:rsidP="00B01682">
      <w:pPr>
        <w:ind w:firstLine="720"/>
        <w:jc w:val="both"/>
        <w:rPr>
          <w:noProof/>
        </w:rPr>
      </w:pPr>
      <w:r w:rsidRPr="00B01682">
        <w:rPr>
          <w:noProof/>
        </w:rPr>
        <w:t xml:space="preserve">За праћење техничке реализације овог уговора у име наручиоца овлашћује се </w:t>
      </w:r>
      <w:r w:rsidRPr="00B01682">
        <w:rPr>
          <w:noProof/>
          <w:lang w:val="sr-Cyrl-CS"/>
        </w:rPr>
        <w:t>________</w:t>
      </w:r>
      <w:r w:rsidRPr="00B01682">
        <w:rPr>
          <w:noProof/>
        </w:rPr>
        <w:t>________</w:t>
      </w:r>
      <w:r w:rsidRPr="00B01682">
        <w:rPr>
          <w:noProof/>
          <w:lang w:val="sr-Cyrl-CS"/>
        </w:rPr>
        <w:t>______</w:t>
      </w:r>
      <w:r w:rsidRPr="00B01682">
        <w:rPr>
          <w:noProof/>
        </w:rPr>
        <w:t>.</w:t>
      </w:r>
    </w:p>
    <w:p w:rsidR="00B01682" w:rsidRPr="00B01682" w:rsidRDefault="00B01682" w:rsidP="00B01682">
      <w:pPr>
        <w:ind w:firstLine="720"/>
        <w:jc w:val="both"/>
        <w:rPr>
          <w:noProof/>
        </w:rPr>
      </w:pPr>
      <w:r w:rsidRPr="00B01682">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B01682">
        <w:rPr>
          <w:noProof/>
          <w:lang w:val="sr-Cyrl-CS"/>
        </w:rPr>
        <w:t>_______________________</w:t>
      </w:r>
      <w:r w:rsidRPr="00B01682">
        <w:rPr>
          <w:noProof/>
        </w:rPr>
        <w:t>.</w:t>
      </w:r>
    </w:p>
    <w:p w:rsidR="00B01682" w:rsidRPr="00B01682" w:rsidRDefault="00B01682" w:rsidP="00B01682">
      <w:pPr>
        <w:ind w:firstLine="720"/>
        <w:jc w:val="both"/>
        <w:rPr>
          <w:noProof/>
        </w:rPr>
      </w:pPr>
    </w:p>
    <w:p w:rsidR="00B01682" w:rsidRPr="00B01682" w:rsidRDefault="00B01682" w:rsidP="009650C9">
      <w:pPr>
        <w:jc w:val="center"/>
        <w:rPr>
          <w:b/>
          <w:noProof/>
          <w:lang w:val="sr-Cyrl-CS"/>
        </w:rPr>
      </w:pPr>
      <w:r w:rsidRPr="00B01682">
        <w:rPr>
          <w:b/>
          <w:noProof/>
        </w:rPr>
        <w:t>Члан 9.</w:t>
      </w:r>
    </w:p>
    <w:p w:rsidR="00B01682" w:rsidRPr="00B01682" w:rsidRDefault="00B01682" w:rsidP="00B01682">
      <w:pPr>
        <w:ind w:firstLine="720"/>
        <w:jc w:val="both"/>
        <w:rPr>
          <w:noProof/>
        </w:rPr>
      </w:pPr>
      <w:r w:rsidRPr="00B01682">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B01682" w:rsidRPr="00B01682" w:rsidRDefault="00B01682" w:rsidP="00B01682">
      <w:pPr>
        <w:ind w:firstLine="720"/>
        <w:jc w:val="both"/>
        <w:rPr>
          <w:b/>
          <w:noProof/>
        </w:rPr>
      </w:pPr>
    </w:p>
    <w:p w:rsidR="00B01682" w:rsidRDefault="00B01682" w:rsidP="009650C9">
      <w:pPr>
        <w:jc w:val="center"/>
        <w:rPr>
          <w:b/>
          <w:noProof/>
        </w:rPr>
      </w:pPr>
      <w:r w:rsidRPr="00B01682">
        <w:rPr>
          <w:b/>
          <w:noProof/>
        </w:rPr>
        <w:t>Члан 10.</w:t>
      </w:r>
    </w:p>
    <w:p w:rsidR="00354C6A" w:rsidRPr="00541F45" w:rsidRDefault="00354C6A" w:rsidP="00354C6A">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w:t>
      </w:r>
      <w:r>
        <w:rPr>
          <w:rFonts w:ascii="Times New Roman" w:hAnsi="Times New Roman" w:cs="Times New Roman"/>
          <w:noProof/>
          <w:sz w:val="24"/>
          <w:szCs w:val="24"/>
        </w:rPr>
        <w:t>годину дана од дана закључења овог уговора</w:t>
      </w:r>
      <w:r w:rsidRPr="00541F45">
        <w:rPr>
          <w:rFonts w:ascii="Times New Roman" w:hAnsi="Times New Roman" w:cs="Times New Roman"/>
          <w:noProof/>
          <w:sz w:val="24"/>
          <w:szCs w:val="24"/>
        </w:rPr>
        <w:t>.</w:t>
      </w:r>
    </w:p>
    <w:p w:rsidR="00B01682" w:rsidRPr="00354C6A" w:rsidRDefault="00B01682" w:rsidP="00354C6A">
      <w:pPr>
        <w:jc w:val="both"/>
        <w:rPr>
          <w:noProof/>
        </w:rPr>
      </w:pPr>
    </w:p>
    <w:p w:rsidR="00B01682" w:rsidRPr="009650C9" w:rsidRDefault="00B01682" w:rsidP="009650C9">
      <w:pPr>
        <w:jc w:val="center"/>
        <w:rPr>
          <w:b/>
          <w:noProof/>
        </w:rPr>
      </w:pPr>
      <w:r w:rsidRPr="00B01682">
        <w:rPr>
          <w:b/>
          <w:noProof/>
        </w:rPr>
        <w:t>Члан 11.</w:t>
      </w:r>
    </w:p>
    <w:p w:rsidR="00B01682" w:rsidRPr="00B01682" w:rsidRDefault="00B01682" w:rsidP="00B01682">
      <w:pPr>
        <w:ind w:firstLine="741"/>
        <w:jc w:val="both"/>
        <w:rPr>
          <w:noProof/>
        </w:rPr>
      </w:pPr>
      <w:r w:rsidRPr="00B0168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01682" w:rsidRPr="00B01682" w:rsidRDefault="00B01682" w:rsidP="00B01682">
      <w:pPr>
        <w:ind w:firstLine="720"/>
        <w:jc w:val="both"/>
        <w:rPr>
          <w:noProof/>
        </w:rPr>
      </w:pPr>
    </w:p>
    <w:p w:rsidR="00B01682" w:rsidRPr="009650C9" w:rsidRDefault="00B01682" w:rsidP="009650C9">
      <w:pPr>
        <w:jc w:val="center"/>
        <w:rPr>
          <w:b/>
          <w:noProof/>
        </w:rPr>
      </w:pPr>
      <w:r w:rsidRPr="00B01682">
        <w:rPr>
          <w:b/>
          <w:noProof/>
        </w:rPr>
        <w:t>Члан 12.</w:t>
      </w:r>
    </w:p>
    <w:p w:rsidR="00B01682" w:rsidRPr="00B01682" w:rsidRDefault="00B01682" w:rsidP="009616A4">
      <w:pPr>
        <w:ind w:firstLine="741"/>
        <w:jc w:val="both"/>
        <w:rPr>
          <w:noProof/>
        </w:rPr>
      </w:pPr>
      <w:r w:rsidRPr="00B01682">
        <w:rPr>
          <w:noProof/>
        </w:rPr>
        <w:t>Овај уговор је сачињен у шест истоветних примерака од којих наручилац задржава четири, а добављач два примерка.</w:t>
      </w:r>
    </w:p>
    <w:p w:rsidR="00B01682" w:rsidRPr="00B01682" w:rsidRDefault="00B01682" w:rsidP="00B01682">
      <w:pPr>
        <w:rPr>
          <w:noProof/>
          <w:highlight w:val="yellow"/>
        </w:rPr>
      </w:pPr>
    </w:p>
    <w:p w:rsidR="00B01682" w:rsidRPr="00B01682" w:rsidRDefault="00B01682" w:rsidP="00B01682">
      <w:pPr>
        <w:jc w:val="center"/>
        <w:rPr>
          <w:noProof/>
          <w:highlight w:val="yellow"/>
        </w:rPr>
      </w:pPr>
    </w:p>
    <w:tbl>
      <w:tblPr>
        <w:tblW w:w="8677" w:type="dxa"/>
        <w:jc w:val="center"/>
        <w:tblLook w:val="0000" w:firstRow="0" w:lastRow="0" w:firstColumn="0" w:lastColumn="0" w:noHBand="0" w:noVBand="0"/>
      </w:tblPr>
      <w:tblGrid>
        <w:gridCol w:w="3532"/>
        <w:gridCol w:w="1794"/>
        <w:gridCol w:w="3351"/>
      </w:tblGrid>
      <w:tr w:rsidR="00B01682" w:rsidRPr="00B01682" w:rsidTr="00B01682">
        <w:trPr>
          <w:trHeight w:val="404"/>
          <w:jc w:val="center"/>
        </w:trPr>
        <w:tc>
          <w:tcPr>
            <w:tcW w:w="3532" w:type="dxa"/>
            <w:vAlign w:val="center"/>
          </w:tcPr>
          <w:p w:rsidR="00B01682" w:rsidRPr="00B01682" w:rsidRDefault="00B01682" w:rsidP="00B01682">
            <w:pPr>
              <w:jc w:val="center"/>
              <w:rPr>
                <w:noProof/>
              </w:rPr>
            </w:pPr>
            <w:r w:rsidRPr="00B01682">
              <w:rPr>
                <w:noProof/>
              </w:rPr>
              <w:t>ЗА ДОБАВЉАЧА:</w:t>
            </w:r>
          </w:p>
        </w:tc>
        <w:tc>
          <w:tcPr>
            <w:tcW w:w="1794" w:type="dxa"/>
          </w:tcPr>
          <w:p w:rsidR="00B01682" w:rsidRPr="00B01682" w:rsidRDefault="00B01682" w:rsidP="00B01682">
            <w:pPr>
              <w:rPr>
                <w:noProof/>
              </w:rPr>
            </w:pPr>
          </w:p>
        </w:tc>
        <w:tc>
          <w:tcPr>
            <w:tcW w:w="3351" w:type="dxa"/>
            <w:vAlign w:val="center"/>
          </w:tcPr>
          <w:p w:rsidR="00B01682" w:rsidRPr="00B01682" w:rsidRDefault="00B01682" w:rsidP="00B01682">
            <w:pPr>
              <w:jc w:val="center"/>
              <w:rPr>
                <w:noProof/>
              </w:rPr>
            </w:pPr>
            <w:r w:rsidRPr="00B01682">
              <w:rPr>
                <w:noProof/>
              </w:rPr>
              <w:t>ЗА НАРУЧИОЦА:</w:t>
            </w:r>
          </w:p>
        </w:tc>
      </w:tr>
      <w:tr w:rsidR="00B01682" w:rsidRPr="00B01682" w:rsidTr="00B01682">
        <w:trPr>
          <w:trHeight w:val="417"/>
          <w:jc w:val="center"/>
        </w:trPr>
        <w:tc>
          <w:tcPr>
            <w:tcW w:w="3532" w:type="dxa"/>
            <w:vAlign w:val="center"/>
          </w:tcPr>
          <w:p w:rsidR="00B01682" w:rsidRPr="009616A4" w:rsidRDefault="009616A4" w:rsidP="009616A4">
            <w:pPr>
              <w:rPr>
                <w:noProof/>
              </w:rPr>
            </w:pPr>
            <w:r>
              <w:rPr>
                <w:noProof/>
              </w:rPr>
              <w:t xml:space="preserve">                ДИРЕКТОР</w:t>
            </w:r>
          </w:p>
        </w:tc>
        <w:tc>
          <w:tcPr>
            <w:tcW w:w="1794" w:type="dxa"/>
          </w:tcPr>
          <w:p w:rsidR="00B01682" w:rsidRPr="00B01682" w:rsidRDefault="00B01682" w:rsidP="00B01682">
            <w:pPr>
              <w:rPr>
                <w:noProof/>
              </w:rPr>
            </w:pPr>
            <w:r w:rsidRPr="00B01682">
              <w:rPr>
                <w:noProof/>
              </w:rPr>
              <w:t xml:space="preserve">    </w:t>
            </w:r>
          </w:p>
        </w:tc>
        <w:tc>
          <w:tcPr>
            <w:tcW w:w="3351" w:type="dxa"/>
            <w:vAlign w:val="center"/>
          </w:tcPr>
          <w:p w:rsidR="00B01682" w:rsidRPr="00B01682" w:rsidRDefault="00B01682" w:rsidP="00B01682">
            <w:pPr>
              <w:jc w:val="center"/>
              <w:rPr>
                <w:noProof/>
              </w:rPr>
            </w:pPr>
            <w:r w:rsidRPr="00B01682">
              <w:rPr>
                <w:noProof/>
              </w:rPr>
              <w:t>ДИРЕКТОР</w:t>
            </w:r>
          </w:p>
        </w:tc>
      </w:tr>
      <w:tr w:rsidR="00B01682" w:rsidRPr="00B01682" w:rsidTr="00B01682">
        <w:trPr>
          <w:trHeight w:val="404"/>
          <w:jc w:val="center"/>
        </w:trPr>
        <w:tc>
          <w:tcPr>
            <w:tcW w:w="3532" w:type="dxa"/>
            <w:vAlign w:val="bottom"/>
          </w:tcPr>
          <w:p w:rsidR="00B01682" w:rsidRPr="00B01682" w:rsidRDefault="00B01682" w:rsidP="00B01682">
            <w:pPr>
              <w:jc w:val="center"/>
              <w:rPr>
                <w:noProof/>
              </w:rPr>
            </w:pPr>
            <w:r w:rsidRPr="00B01682">
              <w:rPr>
                <w:noProof/>
              </w:rPr>
              <w:t>_____________________</w:t>
            </w:r>
          </w:p>
        </w:tc>
        <w:tc>
          <w:tcPr>
            <w:tcW w:w="1794" w:type="dxa"/>
            <w:vAlign w:val="bottom"/>
          </w:tcPr>
          <w:p w:rsidR="00B01682" w:rsidRPr="00B01682" w:rsidRDefault="00B01682" w:rsidP="00B01682">
            <w:pPr>
              <w:jc w:val="center"/>
              <w:rPr>
                <w:noProof/>
              </w:rPr>
            </w:pPr>
          </w:p>
        </w:tc>
        <w:tc>
          <w:tcPr>
            <w:tcW w:w="3351" w:type="dxa"/>
            <w:vAlign w:val="bottom"/>
          </w:tcPr>
          <w:p w:rsidR="00B01682" w:rsidRPr="00B01682" w:rsidRDefault="00B01682" w:rsidP="00B01682">
            <w:pPr>
              <w:jc w:val="center"/>
              <w:rPr>
                <w:noProof/>
              </w:rPr>
            </w:pPr>
            <w:r w:rsidRPr="00B01682">
              <w:rPr>
                <w:noProof/>
              </w:rPr>
              <w:t>________________________</w:t>
            </w:r>
          </w:p>
        </w:tc>
      </w:tr>
      <w:tr w:rsidR="00B01682" w:rsidRPr="00B01682" w:rsidTr="00B01682">
        <w:trPr>
          <w:trHeight w:val="417"/>
          <w:jc w:val="center"/>
        </w:trPr>
        <w:tc>
          <w:tcPr>
            <w:tcW w:w="3532" w:type="dxa"/>
            <w:vAlign w:val="center"/>
          </w:tcPr>
          <w:p w:rsidR="00B01682" w:rsidRPr="00B01682" w:rsidRDefault="00B01682" w:rsidP="00B01682">
            <w:pPr>
              <w:ind w:left="180"/>
              <w:jc w:val="center"/>
              <w:rPr>
                <w:i/>
                <w:noProof/>
              </w:rPr>
            </w:pPr>
          </w:p>
        </w:tc>
        <w:tc>
          <w:tcPr>
            <w:tcW w:w="1794" w:type="dxa"/>
          </w:tcPr>
          <w:p w:rsidR="00B01682" w:rsidRPr="00B01682" w:rsidRDefault="00B01682" w:rsidP="00B01682">
            <w:pPr>
              <w:ind w:left="180"/>
              <w:rPr>
                <w:i/>
                <w:noProof/>
              </w:rPr>
            </w:pPr>
          </w:p>
        </w:tc>
        <w:tc>
          <w:tcPr>
            <w:tcW w:w="3351" w:type="dxa"/>
            <w:vAlign w:val="center"/>
          </w:tcPr>
          <w:p w:rsidR="00B01682" w:rsidRPr="003B4E09" w:rsidRDefault="00B01682" w:rsidP="00B01682">
            <w:pPr>
              <w:jc w:val="center"/>
              <w:rPr>
                <w:i/>
                <w:noProof/>
                <w:lang w:val="sr-Cyrl-RS"/>
              </w:rPr>
            </w:pPr>
          </w:p>
        </w:tc>
      </w:tr>
    </w:tbl>
    <w:p w:rsidR="00B01682" w:rsidRPr="00B01682" w:rsidRDefault="00B01682" w:rsidP="00B01682"/>
    <w:p w:rsidR="00B01682" w:rsidRDefault="00B01682" w:rsidP="00B01682">
      <w:pPr>
        <w:pStyle w:val="Heading2"/>
        <w:ind w:left="2520"/>
        <w:jc w:val="left"/>
        <w:rPr>
          <w:noProof/>
        </w:rPr>
      </w:pPr>
    </w:p>
    <w:p w:rsidR="00B01682" w:rsidRDefault="00B01682" w:rsidP="00B01682">
      <w:pPr>
        <w:rPr>
          <w:lang w:val="sr-Latn-CS"/>
        </w:rPr>
      </w:pPr>
    </w:p>
    <w:p w:rsidR="00B01682" w:rsidRDefault="00B01682" w:rsidP="00B01682">
      <w:pPr>
        <w:rPr>
          <w:lang w:val="sr-Latn-CS"/>
        </w:rPr>
      </w:pPr>
    </w:p>
    <w:p w:rsidR="00B01682" w:rsidRDefault="00B01682" w:rsidP="00B01682">
      <w:pPr>
        <w:rPr>
          <w:lang w:val="sr-Latn-CS"/>
        </w:rPr>
      </w:pPr>
    </w:p>
    <w:p w:rsidR="00B01682" w:rsidRDefault="00B01682" w:rsidP="00B01682">
      <w:pPr>
        <w:rPr>
          <w:lang w:val="sr-Latn-CS"/>
        </w:rPr>
      </w:pPr>
    </w:p>
    <w:p w:rsidR="00B01682" w:rsidRDefault="00B01682" w:rsidP="00B01682">
      <w:pPr>
        <w:rPr>
          <w:lang w:val="sr-Latn-CS"/>
        </w:rPr>
      </w:pPr>
    </w:p>
    <w:p w:rsidR="00B01682" w:rsidRDefault="00B01682" w:rsidP="00B01682">
      <w:pPr>
        <w:rPr>
          <w:lang w:val="sr-Cyrl-RS"/>
        </w:rPr>
      </w:pPr>
    </w:p>
    <w:p w:rsidR="003B4E09" w:rsidRDefault="003B4E09" w:rsidP="00B01682">
      <w:pPr>
        <w:rPr>
          <w:lang w:val="sr-Cyrl-RS"/>
        </w:rPr>
      </w:pPr>
    </w:p>
    <w:p w:rsidR="003B4E09" w:rsidRPr="003B4E09" w:rsidRDefault="003B4E09" w:rsidP="00B01682">
      <w:pPr>
        <w:rPr>
          <w:lang w:val="sr-Cyrl-RS"/>
        </w:rPr>
      </w:pPr>
    </w:p>
    <w:p w:rsidR="00B01682" w:rsidRDefault="00B01682" w:rsidP="00B01682">
      <w:pPr>
        <w:rPr>
          <w:lang w:val="sr-Latn-CS"/>
        </w:rPr>
      </w:pPr>
    </w:p>
    <w:p w:rsidR="002D5B2C" w:rsidRPr="00AE1407" w:rsidRDefault="002D5B2C" w:rsidP="002E6092">
      <w:pPr>
        <w:pStyle w:val="Heading2"/>
        <w:numPr>
          <w:ilvl w:val="0"/>
          <w:numId w:val="12"/>
        </w:numPr>
        <w:jc w:val="left"/>
        <w:rPr>
          <w:noProof/>
        </w:rPr>
      </w:pPr>
      <w:bookmarkStart w:id="27" w:name="_Toc382380509"/>
      <w:r w:rsidRPr="00AE1407">
        <w:rPr>
          <w:noProof/>
        </w:rPr>
        <w:lastRenderedPageBreak/>
        <w:t>ИЗЈАВА О НЕЗАВИСНОЈ ПОНУДИ</w:t>
      </w:r>
      <w:bookmarkEnd w:id="27"/>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3553AF" w:rsidRDefault="002D5B2C" w:rsidP="003553AF">
      <w:pPr>
        <w:suppressAutoHyphens/>
        <w:spacing w:line="100" w:lineRule="atLeast"/>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3553AF" w:rsidRPr="00636EDA">
        <w:t xml:space="preserve">је </w:t>
      </w:r>
      <w:r w:rsidR="003553AF">
        <w:t xml:space="preserve">- </w:t>
      </w:r>
      <w:r w:rsidR="003553AF" w:rsidRPr="00636EDA">
        <w:rPr>
          <w:noProof/>
        </w:rPr>
        <w:t>Услуга сервисирања, одржавања и поправке чилера, за пот</w:t>
      </w:r>
      <w:r w:rsidR="003553AF">
        <w:rPr>
          <w:noProof/>
        </w:rPr>
        <w:t>ребе Клиничког центра Војводине,</w:t>
      </w:r>
      <w:r w:rsidR="00A23F31" w:rsidRPr="00AE1407">
        <w:rPr>
          <w:i/>
          <w:lang w:val="sr-Cyrl-CS"/>
        </w:rPr>
        <w:t xml:space="preserve"> </w:t>
      </w:r>
      <w:r w:rsidR="00A23F31" w:rsidRPr="00AE1407">
        <w:rPr>
          <w:lang w:val="sr-Cyrl-CS"/>
        </w:rPr>
        <w:t>б</w:t>
      </w:r>
      <w:r w:rsidR="00A23F31" w:rsidRPr="00AE1407">
        <w:t xml:space="preserve">р. </w:t>
      </w:r>
      <w:r w:rsidR="003553AF" w:rsidRPr="00636EDA">
        <w:t>67-14-О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9523A8" w:rsidP="00A23F31">
      <w:pPr>
        <w:jc w:val="both"/>
        <w:rPr>
          <w:noProof/>
        </w:rPr>
      </w:pPr>
      <w:r>
        <w:rPr>
          <w:noProof/>
          <w:lang w:val="en-U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2E6092">
      <w:pPr>
        <w:pStyle w:val="Heading2"/>
        <w:numPr>
          <w:ilvl w:val="0"/>
          <w:numId w:val="12"/>
        </w:numPr>
      </w:pPr>
      <w:bookmarkStart w:id="28" w:name="_Toc382380510"/>
      <w:r w:rsidRPr="00AE1407">
        <w:lastRenderedPageBreak/>
        <w:t>ОБРАЗАЦ ИЗЈАВЕ О ПОШТОВАЊУ ОБАВЕЗА</w:t>
      </w:r>
      <w:bookmarkEnd w:id="28"/>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3553AF">
        <w:t xml:space="preserve">- </w:t>
      </w:r>
      <w:r w:rsidR="003553AF" w:rsidRPr="00636EDA">
        <w:rPr>
          <w:noProof/>
        </w:rPr>
        <w:t>Услуга сервисирања, одржавања и поправке чилера, за пот</w:t>
      </w:r>
      <w:r w:rsidR="003553AF">
        <w:rPr>
          <w:noProof/>
        </w:rPr>
        <w:t>ребе Клиничког центра Војводине,</w:t>
      </w:r>
      <w:r w:rsidR="003553AF" w:rsidRPr="00AE1407">
        <w:rPr>
          <w:i/>
          <w:lang w:val="sr-Cyrl-CS"/>
        </w:rPr>
        <w:t xml:space="preserve"> </w:t>
      </w:r>
      <w:r w:rsidR="003553AF" w:rsidRPr="00AE1407">
        <w:rPr>
          <w:lang w:val="sr-Cyrl-CS"/>
        </w:rPr>
        <w:t>б</w:t>
      </w:r>
      <w:r w:rsidR="003553AF" w:rsidRPr="00AE1407">
        <w:t xml:space="preserve">р. </w:t>
      </w:r>
      <w:r w:rsidR="003553AF" w:rsidRPr="00636EDA">
        <w:t>67-14-О</w:t>
      </w:r>
      <w:r w:rsidR="003553AF" w:rsidRPr="00AE1407">
        <w:t>,</w:t>
      </w:r>
      <w:r w:rsidR="003553AF">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9523A8" w:rsidP="00A23F31">
      <w:pPr>
        <w:jc w:val="both"/>
        <w:rPr>
          <w:noProof/>
        </w:rPr>
      </w:pPr>
      <w:r>
        <w:rPr>
          <w:noProof/>
          <w:lang w:val="en-U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2E6092">
      <w:pPr>
        <w:pStyle w:val="Heading2"/>
        <w:numPr>
          <w:ilvl w:val="0"/>
          <w:numId w:val="12"/>
        </w:numPr>
        <w:rPr>
          <w:noProof/>
        </w:rPr>
      </w:pPr>
      <w:bookmarkStart w:id="29" w:name="_Toc382380511"/>
      <w:r w:rsidRPr="00AE1407">
        <w:rPr>
          <w:noProof/>
        </w:rPr>
        <w:lastRenderedPageBreak/>
        <w:t>ОБРАЗАЦ СТРУКТУРЕ ПОНУЂЕНЕ ЦЕНЕ</w:t>
      </w:r>
      <w:bookmarkEnd w:id="2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396E3F">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396E3F">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2E6092">
      <w:pPr>
        <w:pStyle w:val="Heading2"/>
        <w:numPr>
          <w:ilvl w:val="0"/>
          <w:numId w:val="12"/>
        </w:numPr>
        <w:rPr>
          <w:noProof/>
        </w:rPr>
      </w:pPr>
      <w:bookmarkStart w:id="30" w:name="_Toc382380512"/>
      <w:r w:rsidRPr="00AE1407">
        <w:rPr>
          <w:noProof/>
        </w:rPr>
        <w:lastRenderedPageBreak/>
        <w:t>ОБРАЗАЦ ТРОШКОВА ПРИПРЕМЕ ПОНУДЕ</w:t>
      </w:r>
      <w:bookmarkEnd w:id="3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Default="001C0DA1" w:rsidP="00B819C7">
      <w:pPr>
        <w:tabs>
          <w:tab w:val="left" w:pos="6028"/>
        </w:tabs>
        <w:autoSpaceDE w:val="0"/>
        <w:ind w:left="360"/>
        <w:jc w:val="center"/>
        <w:rPr>
          <w:noProof/>
        </w:rPr>
      </w:pPr>
    </w:p>
    <w:p w:rsidR="001C0DA1" w:rsidRPr="003F3337" w:rsidRDefault="001C0DA1" w:rsidP="002E6092">
      <w:pPr>
        <w:numPr>
          <w:ilvl w:val="0"/>
          <w:numId w:val="12"/>
        </w:numPr>
        <w:jc w:val="center"/>
        <w:rPr>
          <w:b/>
          <w:sz w:val="28"/>
          <w:szCs w:val="28"/>
        </w:rPr>
      </w:pPr>
      <w:bookmarkStart w:id="31" w:name="_Toc378594808"/>
      <w:bookmarkStart w:id="32" w:name="_Toc382380513"/>
      <w:r w:rsidRPr="001629AC">
        <w:rPr>
          <w:rStyle w:val="Heading1Char"/>
          <w:sz w:val="28"/>
          <w:szCs w:val="28"/>
        </w:rPr>
        <w:lastRenderedPageBreak/>
        <w:t>ПОТВРДА О ИЗВРШЕНОЈ УСЛУЗИ КОЈА ЈЕ ПРЕДМЕТ</w:t>
      </w:r>
      <w:bookmarkEnd w:id="31"/>
      <w:bookmarkEnd w:id="32"/>
      <w:r w:rsidRPr="003F3337">
        <w:rPr>
          <w:b/>
          <w:sz w:val="28"/>
          <w:szCs w:val="28"/>
        </w:rPr>
        <w:t xml:space="preserve"> ЈАВНЕ НАБАВКЕ</w:t>
      </w:r>
    </w:p>
    <w:p w:rsidR="001C0DA1" w:rsidRPr="001C0DA1" w:rsidRDefault="001C0DA1" w:rsidP="001C0DA1">
      <w:pPr>
        <w:suppressAutoHyphens/>
        <w:spacing w:line="100" w:lineRule="atLeast"/>
        <w:jc w:val="center"/>
        <w:rPr>
          <w:noProof/>
        </w:rPr>
      </w:pPr>
      <w:r>
        <w:rPr>
          <w:sz w:val="28"/>
          <w:szCs w:val="28"/>
        </w:rPr>
        <w:t>(</w:t>
      </w:r>
      <w:r w:rsidRPr="001C0DA1">
        <w:rPr>
          <w:noProof/>
        </w:rPr>
        <w:t>Услуга сервисирањ</w:t>
      </w:r>
      <w:r>
        <w:rPr>
          <w:noProof/>
        </w:rPr>
        <w:t>а, одржавања и поправке чилера)</w:t>
      </w:r>
    </w:p>
    <w:p w:rsidR="001C0DA1" w:rsidRDefault="001C0DA1" w:rsidP="001C0DA1">
      <w:pPr>
        <w:jc w:val="both"/>
      </w:pPr>
    </w:p>
    <w:p w:rsidR="001C0DA1" w:rsidRDefault="001C0DA1" w:rsidP="001C0DA1">
      <w:pPr>
        <w:jc w:val="both"/>
      </w:pPr>
    </w:p>
    <w:p w:rsidR="001C0DA1" w:rsidRDefault="001C0DA1" w:rsidP="001C0DA1">
      <w:pPr>
        <w:jc w:val="both"/>
      </w:pPr>
      <w:r>
        <w:rPr>
          <w:lang w:val="fr-FR"/>
        </w:rPr>
        <w:t>Пословно</w:t>
      </w:r>
      <w:r w:rsidRPr="000871D0">
        <w:rPr>
          <w:lang w:val="fr-FR"/>
        </w:rPr>
        <w:t xml:space="preserve"> </w:t>
      </w:r>
      <w:r>
        <w:rPr>
          <w:lang w:val="fr-FR"/>
        </w:rPr>
        <w:t>име</w:t>
      </w:r>
      <w:r w:rsidRPr="000871D0">
        <w:rPr>
          <w:lang w:val="fr-FR"/>
        </w:rPr>
        <w:t>: ___________________</w:t>
      </w:r>
      <w:r w:rsidRPr="000E0F44">
        <w:t>__</w:t>
      </w:r>
      <w:r w:rsidRPr="000871D0">
        <w:rPr>
          <w:lang w:val="fr-FR"/>
        </w:rPr>
        <w:t>__</w:t>
      </w:r>
    </w:p>
    <w:p w:rsidR="001C0DA1" w:rsidRPr="007952E3" w:rsidRDefault="001C0DA1" w:rsidP="001C0DA1">
      <w:pPr>
        <w:jc w:val="both"/>
      </w:pPr>
    </w:p>
    <w:p w:rsidR="001C0DA1" w:rsidRDefault="001C0DA1" w:rsidP="001C0DA1">
      <w:pPr>
        <w:jc w:val="both"/>
      </w:pPr>
      <w:r>
        <w:t>Адреса</w:t>
      </w:r>
      <w:r w:rsidRPr="000871D0">
        <w:t>: ____________________________</w:t>
      </w:r>
    </w:p>
    <w:p w:rsidR="001C0DA1" w:rsidRPr="007952E3" w:rsidRDefault="001C0DA1" w:rsidP="001C0DA1">
      <w:pPr>
        <w:jc w:val="both"/>
      </w:pPr>
    </w:p>
    <w:p w:rsidR="001C0DA1" w:rsidRDefault="001C0DA1" w:rsidP="001C0DA1">
      <w:pPr>
        <w:jc w:val="both"/>
      </w:pPr>
      <w:r>
        <w:t>Лице</w:t>
      </w:r>
      <w:r w:rsidRPr="000871D0">
        <w:t xml:space="preserve"> </w:t>
      </w:r>
      <w:r>
        <w:t>за</w:t>
      </w:r>
      <w:r w:rsidRPr="000871D0">
        <w:t xml:space="preserve"> </w:t>
      </w:r>
      <w:r>
        <w:t>контакт: _____________________</w:t>
      </w:r>
    </w:p>
    <w:p w:rsidR="001C0DA1" w:rsidRPr="007952E3" w:rsidRDefault="001C0DA1" w:rsidP="001C0DA1">
      <w:pPr>
        <w:jc w:val="both"/>
      </w:pPr>
    </w:p>
    <w:p w:rsidR="001C0DA1" w:rsidRPr="00337932" w:rsidRDefault="001C0DA1" w:rsidP="001C0DA1">
      <w:pPr>
        <w:jc w:val="both"/>
      </w:pPr>
      <w:r>
        <w:t>Телефон: ___________________________</w:t>
      </w:r>
    </w:p>
    <w:p w:rsidR="001C0DA1" w:rsidRPr="000871D0" w:rsidRDefault="001C0DA1" w:rsidP="001C0DA1">
      <w:pPr>
        <w:jc w:val="both"/>
      </w:pPr>
    </w:p>
    <w:p w:rsidR="001C0DA1" w:rsidRPr="000871D0" w:rsidRDefault="001C0DA1" w:rsidP="001C0DA1">
      <w:pPr>
        <w:jc w:val="both"/>
      </w:pPr>
    </w:p>
    <w:p w:rsidR="001C0DA1" w:rsidRDefault="001C0DA1" w:rsidP="001C0DA1">
      <w:pPr>
        <w:jc w:val="both"/>
      </w:pPr>
      <w:r>
        <w:t>Потврђујем</w:t>
      </w:r>
      <w:r w:rsidRPr="000871D0">
        <w:t xml:space="preserve"> </w:t>
      </w:r>
      <w:r>
        <w:t>под</w:t>
      </w:r>
      <w:r w:rsidRPr="000871D0">
        <w:t xml:space="preserve"> </w:t>
      </w:r>
      <w:r>
        <w:t>пуном</w:t>
      </w:r>
      <w:r w:rsidRPr="000871D0">
        <w:t xml:space="preserve"> </w:t>
      </w:r>
      <w:r>
        <w:t>кривичном</w:t>
      </w:r>
      <w:r w:rsidRPr="000871D0">
        <w:t xml:space="preserve">, </w:t>
      </w:r>
      <w:r>
        <w:t>моралном</w:t>
      </w:r>
      <w:r w:rsidRPr="000871D0">
        <w:t xml:space="preserve"> </w:t>
      </w:r>
      <w:r>
        <w:t>и</w:t>
      </w:r>
      <w:r w:rsidRPr="000871D0">
        <w:t xml:space="preserve"> </w:t>
      </w:r>
      <w:r>
        <w:t>материјалном</w:t>
      </w:r>
      <w:r w:rsidRPr="000871D0">
        <w:t xml:space="preserve"> </w:t>
      </w:r>
      <w:r>
        <w:t>одговорношћу</w:t>
      </w:r>
      <w:r w:rsidRPr="000871D0">
        <w:t xml:space="preserve"> </w:t>
      </w:r>
      <w:r>
        <w:t>да</w:t>
      </w:r>
      <w:r w:rsidRPr="000871D0">
        <w:t xml:space="preserve"> </w:t>
      </w:r>
      <w:r>
        <w:t>је</w:t>
      </w:r>
      <w:r w:rsidRPr="000871D0">
        <w:t xml:space="preserve"> </w:t>
      </w:r>
    </w:p>
    <w:p w:rsidR="001C0DA1" w:rsidRDefault="001C0DA1" w:rsidP="001C0DA1">
      <w:pPr>
        <w:jc w:val="both"/>
      </w:pPr>
    </w:p>
    <w:p w:rsidR="001C0DA1" w:rsidRPr="000871D0" w:rsidRDefault="001C0DA1" w:rsidP="001C0DA1">
      <w:pPr>
        <w:jc w:val="both"/>
      </w:pPr>
      <w:r w:rsidRPr="000871D0">
        <w:t>_____</w:t>
      </w:r>
      <w:r>
        <w:t>_____________________________________________________________________</w:t>
      </w:r>
      <w:r w:rsidRPr="000871D0">
        <w:t xml:space="preserve">_ </w:t>
      </w:r>
    </w:p>
    <w:p w:rsidR="001C0DA1" w:rsidRDefault="001C0DA1" w:rsidP="001C0DA1">
      <w:pPr>
        <w:jc w:val="both"/>
      </w:pPr>
      <w:r w:rsidRPr="000871D0">
        <w:tab/>
      </w:r>
      <w:r w:rsidRPr="000871D0">
        <w:tab/>
      </w:r>
      <w:r w:rsidRPr="000871D0">
        <w:tab/>
      </w:r>
      <w:r w:rsidRPr="000871D0">
        <w:tab/>
      </w:r>
      <w:r>
        <w:t xml:space="preserve">(пуно пословно име правног лица) </w:t>
      </w:r>
    </w:p>
    <w:p w:rsidR="001C0DA1" w:rsidRDefault="001C0DA1" w:rsidP="001C0DA1">
      <w:pPr>
        <w:jc w:val="both"/>
      </w:pPr>
    </w:p>
    <w:p w:rsidR="001C0DA1" w:rsidRDefault="001C0DA1" w:rsidP="001C0DA1">
      <w:pPr>
        <w:jc w:val="both"/>
      </w:pPr>
      <w:r>
        <w:t>извршио</w:t>
      </w:r>
      <w:r w:rsidRPr="000E0F44">
        <w:t xml:space="preserve"> </w:t>
      </w:r>
      <w:r>
        <w:t>услугу</w:t>
      </w:r>
      <w:r w:rsidRPr="001C0DA1">
        <w:rPr>
          <w:noProof/>
        </w:rPr>
        <w:t xml:space="preserve"> сервисирањ</w:t>
      </w:r>
      <w:r>
        <w:rPr>
          <w:noProof/>
        </w:rPr>
        <w:t>а, одржавања и поправке чилера (навести произвођача, тип и капацитет уређаја_______________________</w:t>
      </w:r>
      <w:r w:rsidR="007A3F94">
        <w:rPr>
          <w:noProof/>
        </w:rPr>
        <w:t xml:space="preserve">  </w:t>
      </w:r>
      <w:r>
        <w:rPr>
          <w:noProof/>
        </w:rPr>
        <w:t>)</w:t>
      </w:r>
      <w:r>
        <w:t xml:space="preserve"> у</w:t>
      </w:r>
      <w:r w:rsidRPr="000E0F44">
        <w:t xml:space="preserve"> </w:t>
      </w:r>
      <w:r>
        <w:t xml:space="preserve">периоду од _______ до ____________, по нашим захтевима. </w:t>
      </w:r>
    </w:p>
    <w:p w:rsidR="001C0DA1" w:rsidRPr="000871D0" w:rsidRDefault="001C0DA1" w:rsidP="001C0DA1">
      <w:pPr>
        <w:jc w:val="both"/>
      </w:pPr>
      <w:r>
        <w:t>Потврда</w:t>
      </w:r>
      <w:r w:rsidRPr="000871D0">
        <w:t xml:space="preserve"> </w:t>
      </w:r>
      <w:r>
        <w:t>се</w:t>
      </w:r>
      <w:r w:rsidRPr="000871D0">
        <w:t xml:space="preserve"> </w:t>
      </w:r>
      <w:r>
        <w:t>издаје</w:t>
      </w:r>
      <w:r w:rsidRPr="000871D0">
        <w:t xml:space="preserve"> </w:t>
      </w:r>
      <w:r>
        <w:t>ради</w:t>
      </w:r>
      <w:r w:rsidRPr="000871D0">
        <w:t xml:space="preserve"> </w:t>
      </w:r>
      <w:r>
        <w:t>учешћа</w:t>
      </w:r>
      <w:r w:rsidRPr="000871D0">
        <w:t xml:space="preserve"> </w:t>
      </w:r>
      <w:r>
        <w:t>наведеног правног лица у</w:t>
      </w:r>
      <w:r w:rsidRPr="000871D0">
        <w:t xml:space="preserve"> </w:t>
      </w:r>
      <w:r>
        <w:t>поступку</w:t>
      </w:r>
      <w:r w:rsidRPr="000871D0">
        <w:t xml:space="preserve"> </w:t>
      </w:r>
      <w:r>
        <w:t>јавне</w:t>
      </w:r>
      <w:r w:rsidRPr="000871D0">
        <w:t xml:space="preserve"> </w:t>
      </w:r>
      <w:r>
        <w:t>набавке</w:t>
      </w:r>
      <w:r w:rsidRPr="000871D0">
        <w:t xml:space="preserve"> </w:t>
      </w:r>
      <w:r>
        <w:t>број</w:t>
      </w:r>
      <w:r w:rsidRPr="000871D0">
        <w:t xml:space="preserve"> </w:t>
      </w:r>
      <w:r>
        <w:t>67-14-О</w:t>
      </w:r>
      <w:r w:rsidRPr="000871D0">
        <w:t xml:space="preserve"> </w:t>
      </w:r>
      <w:r>
        <w:t>Клиничког</w:t>
      </w:r>
      <w:r w:rsidRPr="000871D0">
        <w:t xml:space="preserve"> </w:t>
      </w:r>
      <w:r>
        <w:t>центра</w:t>
      </w:r>
      <w:r w:rsidRPr="000871D0">
        <w:t xml:space="preserve"> </w:t>
      </w:r>
      <w:r>
        <w:t>Војводине</w:t>
      </w:r>
      <w:r w:rsidRPr="000871D0">
        <w:t xml:space="preserve"> </w:t>
      </w:r>
      <w:r>
        <w:t>и</w:t>
      </w:r>
      <w:r w:rsidRPr="000871D0">
        <w:t xml:space="preserve"> </w:t>
      </w:r>
      <w:r>
        <w:t>у</w:t>
      </w:r>
      <w:r w:rsidRPr="000871D0">
        <w:t xml:space="preserve"> </w:t>
      </w:r>
      <w:r>
        <w:t>друге</w:t>
      </w:r>
      <w:r w:rsidRPr="000871D0">
        <w:t xml:space="preserve"> </w:t>
      </w:r>
      <w:r>
        <w:t>сврхе</w:t>
      </w:r>
      <w:r w:rsidRPr="000871D0">
        <w:t xml:space="preserve"> </w:t>
      </w:r>
      <w:r>
        <w:t>се</w:t>
      </w:r>
      <w:r w:rsidRPr="000871D0">
        <w:t xml:space="preserve"> </w:t>
      </w:r>
      <w:r>
        <w:t>не</w:t>
      </w:r>
      <w:r w:rsidRPr="000871D0">
        <w:t xml:space="preserve"> </w:t>
      </w:r>
      <w:r>
        <w:t>може</w:t>
      </w:r>
      <w:r w:rsidRPr="000871D0">
        <w:t xml:space="preserve"> </w:t>
      </w:r>
      <w:r>
        <w:t>користити</w:t>
      </w:r>
      <w:r w:rsidRPr="000871D0">
        <w:t>.</w:t>
      </w:r>
    </w:p>
    <w:p w:rsidR="001C0DA1" w:rsidRPr="000871D0" w:rsidRDefault="001C0DA1" w:rsidP="001C0DA1">
      <w:pPr>
        <w:jc w:val="both"/>
      </w:pPr>
    </w:p>
    <w:p w:rsidR="001C0DA1" w:rsidRDefault="001C0DA1" w:rsidP="001C0DA1">
      <w:pPr>
        <w:jc w:val="both"/>
      </w:pPr>
    </w:p>
    <w:p w:rsidR="001C0DA1" w:rsidRDefault="001C0DA1" w:rsidP="001C0DA1">
      <w:pPr>
        <w:jc w:val="both"/>
      </w:pPr>
    </w:p>
    <w:p w:rsidR="001C0DA1" w:rsidRDefault="001C0DA1" w:rsidP="001C0DA1">
      <w:pPr>
        <w:jc w:val="both"/>
      </w:pPr>
      <w:r>
        <w:t xml:space="preserve">у </w:t>
      </w:r>
      <w:r w:rsidRPr="000E0F44">
        <w:t>__________</w:t>
      </w:r>
      <w:r>
        <w:t>_______</w:t>
      </w:r>
      <w:r w:rsidRPr="000E0F44">
        <w:t xml:space="preserve">, </w:t>
      </w:r>
    </w:p>
    <w:p w:rsidR="001C0DA1" w:rsidRPr="00F37DBA" w:rsidRDefault="001C0DA1" w:rsidP="001C0DA1">
      <w:pPr>
        <w:jc w:val="both"/>
      </w:pPr>
    </w:p>
    <w:p w:rsidR="001C0DA1" w:rsidRPr="000E0F44" w:rsidRDefault="001C0DA1" w:rsidP="001C0DA1">
      <w:pPr>
        <w:jc w:val="both"/>
      </w:pPr>
      <w:r>
        <w:t>дана ______</w:t>
      </w:r>
      <w:r w:rsidRPr="000E0F44">
        <w:t>________</w:t>
      </w:r>
      <w:r>
        <w:t>.</w:t>
      </w:r>
    </w:p>
    <w:p w:rsidR="001C0DA1" w:rsidRDefault="001C0DA1" w:rsidP="001C0DA1">
      <w:pPr>
        <w:jc w:val="both"/>
      </w:pPr>
      <w:r w:rsidRPr="000E0F44">
        <w:t xml:space="preserve">                                                                                          </w:t>
      </w:r>
      <w:r>
        <w:t xml:space="preserve">              Потпис</w:t>
      </w:r>
      <w:r w:rsidRPr="000E0F44">
        <w:t xml:space="preserve"> </w:t>
      </w:r>
      <w:r>
        <w:t>одговорног</w:t>
      </w:r>
      <w:r w:rsidRPr="000E0F44">
        <w:t xml:space="preserve"> </w:t>
      </w:r>
      <w:r>
        <w:t>лица</w:t>
      </w:r>
    </w:p>
    <w:p w:rsidR="001C0DA1" w:rsidRDefault="001C0DA1" w:rsidP="001C0DA1">
      <w:pPr>
        <w:jc w:val="both"/>
      </w:pPr>
      <w:r>
        <w:tab/>
      </w:r>
      <w:r>
        <w:tab/>
      </w:r>
      <w:r>
        <w:tab/>
      </w:r>
      <w:r>
        <w:tab/>
      </w:r>
      <w:r>
        <w:tab/>
      </w:r>
      <w:r>
        <w:tab/>
      </w:r>
      <w:r>
        <w:tab/>
      </w:r>
      <w:r>
        <w:tab/>
        <w:t xml:space="preserve">               </w:t>
      </w:r>
      <w:r w:rsidRPr="000E0F44">
        <w:t xml:space="preserve">                                                                             </w:t>
      </w:r>
    </w:p>
    <w:p w:rsidR="001C0DA1" w:rsidRPr="000871D0" w:rsidRDefault="001C0DA1" w:rsidP="001C0DA1">
      <w:pPr>
        <w:ind w:left="4320"/>
        <w:jc w:val="both"/>
        <w:rPr>
          <w:lang w:val="fr-FR"/>
        </w:rPr>
      </w:pPr>
      <w:r>
        <w:t xml:space="preserve">   </w:t>
      </w:r>
      <w:r w:rsidRPr="000E0F44">
        <w:t xml:space="preserve">     </w:t>
      </w:r>
      <w:r>
        <w:t xml:space="preserve">       М.П</w:t>
      </w:r>
      <w:r w:rsidRPr="000871D0">
        <w:rPr>
          <w:lang w:val="fr-FR"/>
        </w:rPr>
        <w:t xml:space="preserve">.   </w:t>
      </w:r>
      <w:r>
        <w:t xml:space="preserve">      </w:t>
      </w:r>
      <w:r w:rsidRPr="000871D0">
        <w:rPr>
          <w:lang w:val="fr-FR"/>
        </w:rPr>
        <w:t>_______________________</w:t>
      </w:r>
    </w:p>
    <w:p w:rsidR="001C0DA1" w:rsidRPr="00A1607F" w:rsidRDefault="001C0DA1" w:rsidP="00A1607F">
      <w:pPr>
        <w:ind w:left="5760" w:firstLine="720"/>
        <w:jc w:val="center"/>
        <w:sectPr w:rsidR="001C0DA1" w:rsidRPr="00A1607F"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r>
        <w:t>име и презиме</w:t>
      </w:r>
    </w:p>
    <w:p w:rsidR="00CC49B1" w:rsidRPr="00AE1407" w:rsidRDefault="00D20944" w:rsidP="00396E3F">
      <w:pPr>
        <w:pStyle w:val="Heading2"/>
        <w:numPr>
          <w:ilvl w:val="0"/>
          <w:numId w:val="10"/>
        </w:numPr>
        <w:rPr>
          <w:noProof/>
        </w:rPr>
      </w:pPr>
      <w:bookmarkStart w:id="33" w:name="_Toc382380514"/>
      <w:r>
        <w:rPr>
          <w:noProof/>
          <w:lang w:val="sr-Cyrl-RS"/>
        </w:rPr>
        <w:lastRenderedPageBreak/>
        <w:t xml:space="preserve"> </w:t>
      </w:r>
      <w:r w:rsidR="00CC49B1">
        <w:rPr>
          <w:noProof/>
        </w:rPr>
        <w:t xml:space="preserve">СПИСАК РЕЗЕРВНИХ ДЕЛОВА ЗА </w:t>
      </w:r>
      <w:r w:rsidR="002B1ADF">
        <w:rPr>
          <w:noProof/>
        </w:rPr>
        <w:t>ЧИЛЕРЕ</w:t>
      </w:r>
      <w:bookmarkEnd w:id="33"/>
    </w:p>
    <w:p w:rsidR="00CC49B1" w:rsidRDefault="00CC49B1" w:rsidP="00CC49B1">
      <w:pPr>
        <w:rPr>
          <w:lang w:val="sr-Latn-C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CC49B1" w:rsidRPr="00AE1407" w:rsidTr="00CC49B1">
        <w:trPr>
          <w:trHeight w:val="262"/>
        </w:trPr>
        <w:tc>
          <w:tcPr>
            <w:tcW w:w="569" w:type="dxa"/>
            <w:vAlign w:val="center"/>
          </w:tcPr>
          <w:p w:rsidR="00CC49B1" w:rsidRPr="00AE1407" w:rsidRDefault="00CC49B1" w:rsidP="00CC49B1">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CC49B1" w:rsidRPr="00AE1407" w:rsidRDefault="00CC49B1" w:rsidP="00CC49B1">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CC49B1" w:rsidRPr="00AE1407" w:rsidRDefault="00CC49B1" w:rsidP="00CC49B1">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CC49B1" w:rsidRPr="00AE1407" w:rsidRDefault="00CC49B1" w:rsidP="00CC49B1">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CC49B1" w:rsidRPr="00AE1407" w:rsidRDefault="00CC49B1" w:rsidP="00CC49B1">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CC49B1" w:rsidRPr="000504BD" w:rsidRDefault="00CC49B1" w:rsidP="00CC49B1">
            <w:pPr>
              <w:pStyle w:val="BodyText"/>
              <w:jc w:val="center"/>
              <w:rPr>
                <w:noProof/>
                <w:sz w:val="22"/>
                <w:szCs w:val="22"/>
              </w:rPr>
            </w:pPr>
            <w:r>
              <w:rPr>
                <w:noProof/>
                <w:sz w:val="22"/>
                <w:szCs w:val="22"/>
              </w:rPr>
              <w:t>Стопа</w:t>
            </w:r>
          </w:p>
          <w:p w:rsidR="00CC49B1" w:rsidRPr="00AE1407" w:rsidRDefault="00CC49B1" w:rsidP="00CC49B1">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CC49B1" w:rsidRPr="00AE1407" w:rsidRDefault="00CC49B1" w:rsidP="00CC49B1">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CC49B1" w:rsidRPr="00992039" w:rsidRDefault="00CC49B1" w:rsidP="00CC49B1">
            <w:pPr>
              <w:autoSpaceDE w:val="0"/>
              <w:autoSpaceDN w:val="0"/>
              <w:adjustRightInd w:val="0"/>
              <w:jc w:val="center"/>
              <w:rPr>
                <w:noProof/>
              </w:rPr>
            </w:pPr>
            <w:r w:rsidRPr="00992039">
              <w:rPr>
                <w:noProof/>
              </w:rPr>
              <w:t>Произвођач</w:t>
            </w:r>
          </w:p>
          <w:p w:rsidR="00CC49B1" w:rsidRPr="00992039" w:rsidRDefault="00CC49B1" w:rsidP="00CC49B1">
            <w:pPr>
              <w:autoSpaceDE w:val="0"/>
              <w:autoSpaceDN w:val="0"/>
              <w:adjustRightInd w:val="0"/>
              <w:jc w:val="center"/>
              <w:rPr>
                <w:noProof/>
              </w:rPr>
            </w:pPr>
            <w:r w:rsidRPr="00992039">
              <w:rPr>
                <w:noProof/>
              </w:rPr>
              <w:t>(за ставке за које је то могуће попунити)</w:t>
            </w:r>
          </w:p>
        </w:tc>
        <w:tc>
          <w:tcPr>
            <w:tcW w:w="1984" w:type="dxa"/>
            <w:vAlign w:val="center"/>
          </w:tcPr>
          <w:p w:rsidR="00CC49B1" w:rsidRPr="00992039" w:rsidRDefault="00CC49B1" w:rsidP="00CC49B1">
            <w:pPr>
              <w:autoSpaceDE w:val="0"/>
              <w:autoSpaceDN w:val="0"/>
              <w:adjustRightInd w:val="0"/>
              <w:jc w:val="center"/>
              <w:rPr>
                <w:noProof/>
              </w:rPr>
            </w:pPr>
            <w:r w:rsidRPr="00992039">
              <w:rPr>
                <w:noProof/>
              </w:rPr>
              <w:t>Напомена</w:t>
            </w:r>
          </w:p>
          <w:p w:rsidR="00CC49B1" w:rsidRPr="00992039" w:rsidRDefault="00CC49B1" w:rsidP="00CC49B1">
            <w:pPr>
              <w:autoSpaceDE w:val="0"/>
              <w:autoSpaceDN w:val="0"/>
              <w:adjustRightInd w:val="0"/>
              <w:jc w:val="center"/>
              <w:rPr>
                <w:noProof/>
              </w:rPr>
            </w:pPr>
            <w:r w:rsidRPr="00992039">
              <w:rPr>
                <w:noProof/>
              </w:rPr>
              <w:t>(уколико их понуђач има за одређене ставке)</w:t>
            </w:r>
          </w:p>
        </w:tc>
      </w:tr>
      <w:tr w:rsidR="00CC49B1" w:rsidRPr="00AE1407" w:rsidTr="00CC49B1">
        <w:trPr>
          <w:trHeight w:val="288"/>
        </w:trPr>
        <w:tc>
          <w:tcPr>
            <w:tcW w:w="569" w:type="dxa"/>
          </w:tcPr>
          <w:p w:rsidR="00CC49B1" w:rsidRPr="00AE1407" w:rsidRDefault="00CC49B1" w:rsidP="00CC49B1">
            <w:pPr>
              <w:autoSpaceDE w:val="0"/>
              <w:autoSpaceDN w:val="0"/>
              <w:adjustRightInd w:val="0"/>
              <w:jc w:val="center"/>
              <w:rPr>
                <w:b/>
                <w:noProof/>
              </w:rPr>
            </w:pPr>
            <w:r w:rsidRPr="00AE1407">
              <w:rPr>
                <w:b/>
                <w:noProof/>
              </w:rPr>
              <w:t>I</w:t>
            </w:r>
          </w:p>
        </w:tc>
        <w:tc>
          <w:tcPr>
            <w:tcW w:w="3005" w:type="dxa"/>
          </w:tcPr>
          <w:p w:rsidR="00CC49B1" w:rsidRPr="00AE1407" w:rsidRDefault="00CC49B1" w:rsidP="00CC49B1">
            <w:pPr>
              <w:autoSpaceDE w:val="0"/>
              <w:autoSpaceDN w:val="0"/>
              <w:adjustRightInd w:val="0"/>
              <w:jc w:val="center"/>
              <w:rPr>
                <w:noProof/>
                <w:lang w:val="en-US"/>
              </w:rPr>
            </w:pPr>
            <w:r w:rsidRPr="00AE1407">
              <w:rPr>
                <w:noProof/>
                <w:lang w:val="en-US"/>
              </w:rPr>
              <w:t>2</w:t>
            </w:r>
          </w:p>
        </w:tc>
        <w:tc>
          <w:tcPr>
            <w:tcW w:w="1134" w:type="dxa"/>
          </w:tcPr>
          <w:p w:rsidR="00CC49B1" w:rsidRPr="00AE1407" w:rsidRDefault="00CC49B1" w:rsidP="00CC49B1">
            <w:pPr>
              <w:autoSpaceDE w:val="0"/>
              <w:autoSpaceDN w:val="0"/>
              <w:adjustRightInd w:val="0"/>
              <w:jc w:val="center"/>
              <w:rPr>
                <w:noProof/>
                <w:lang w:val="en-US"/>
              </w:rPr>
            </w:pPr>
            <w:r w:rsidRPr="00AE1407">
              <w:rPr>
                <w:noProof/>
                <w:lang w:val="en-US"/>
              </w:rPr>
              <w:t>3</w:t>
            </w:r>
          </w:p>
        </w:tc>
        <w:tc>
          <w:tcPr>
            <w:tcW w:w="1227" w:type="dxa"/>
          </w:tcPr>
          <w:p w:rsidR="00CC49B1" w:rsidRPr="00AE1407" w:rsidRDefault="00CC49B1" w:rsidP="00CC49B1">
            <w:pPr>
              <w:autoSpaceDE w:val="0"/>
              <w:autoSpaceDN w:val="0"/>
              <w:adjustRightInd w:val="0"/>
              <w:jc w:val="center"/>
              <w:rPr>
                <w:noProof/>
                <w:lang w:val="en-US"/>
              </w:rPr>
            </w:pPr>
            <w:r w:rsidRPr="00AE1407">
              <w:rPr>
                <w:noProof/>
                <w:lang w:val="en-US"/>
              </w:rPr>
              <w:t>4</w:t>
            </w:r>
          </w:p>
        </w:tc>
        <w:tc>
          <w:tcPr>
            <w:tcW w:w="2410" w:type="dxa"/>
          </w:tcPr>
          <w:p w:rsidR="00CC49B1" w:rsidRPr="00AE1407" w:rsidRDefault="00CC49B1" w:rsidP="00CC49B1">
            <w:pPr>
              <w:autoSpaceDE w:val="0"/>
              <w:autoSpaceDN w:val="0"/>
              <w:adjustRightInd w:val="0"/>
              <w:jc w:val="center"/>
              <w:rPr>
                <w:noProof/>
                <w:lang w:val="en-US"/>
              </w:rPr>
            </w:pPr>
            <w:r w:rsidRPr="00AE1407">
              <w:rPr>
                <w:noProof/>
                <w:lang w:val="en-US"/>
              </w:rPr>
              <w:t>5</w:t>
            </w:r>
          </w:p>
        </w:tc>
        <w:tc>
          <w:tcPr>
            <w:tcW w:w="1417" w:type="dxa"/>
          </w:tcPr>
          <w:p w:rsidR="00CC49B1" w:rsidRPr="00AE1407" w:rsidRDefault="00CC49B1" w:rsidP="00CC49B1">
            <w:pPr>
              <w:autoSpaceDE w:val="0"/>
              <w:autoSpaceDN w:val="0"/>
              <w:adjustRightInd w:val="0"/>
              <w:jc w:val="center"/>
              <w:rPr>
                <w:noProof/>
                <w:lang w:val="en-US"/>
              </w:rPr>
            </w:pPr>
            <w:r w:rsidRPr="00AE1407">
              <w:rPr>
                <w:noProof/>
                <w:lang w:val="en-US"/>
              </w:rPr>
              <w:t>6</w:t>
            </w:r>
          </w:p>
        </w:tc>
        <w:tc>
          <w:tcPr>
            <w:tcW w:w="1608" w:type="dxa"/>
          </w:tcPr>
          <w:p w:rsidR="00CC49B1" w:rsidRPr="00AE1407" w:rsidRDefault="00CC49B1" w:rsidP="00CC49B1">
            <w:pPr>
              <w:autoSpaceDE w:val="0"/>
              <w:autoSpaceDN w:val="0"/>
              <w:adjustRightInd w:val="0"/>
              <w:jc w:val="center"/>
              <w:rPr>
                <w:noProof/>
                <w:lang w:val="en-US"/>
              </w:rPr>
            </w:pPr>
            <w:r w:rsidRPr="00AE1407">
              <w:rPr>
                <w:noProof/>
                <w:lang w:val="en-US"/>
              </w:rPr>
              <w:t>7</w:t>
            </w:r>
          </w:p>
        </w:tc>
        <w:tc>
          <w:tcPr>
            <w:tcW w:w="1984" w:type="dxa"/>
          </w:tcPr>
          <w:p w:rsidR="00CC49B1" w:rsidRPr="00AE1407" w:rsidRDefault="00CC49B1" w:rsidP="00CC49B1">
            <w:pPr>
              <w:autoSpaceDE w:val="0"/>
              <w:autoSpaceDN w:val="0"/>
              <w:adjustRightInd w:val="0"/>
              <w:jc w:val="center"/>
              <w:rPr>
                <w:noProof/>
              </w:rPr>
            </w:pPr>
            <w:r w:rsidRPr="00AE1407">
              <w:rPr>
                <w:noProof/>
              </w:rPr>
              <w:t>8</w:t>
            </w:r>
          </w:p>
        </w:tc>
        <w:tc>
          <w:tcPr>
            <w:tcW w:w="1984" w:type="dxa"/>
          </w:tcPr>
          <w:p w:rsidR="00CC49B1" w:rsidRPr="00AE1407" w:rsidRDefault="00CC49B1" w:rsidP="00CC49B1">
            <w:pPr>
              <w:autoSpaceDE w:val="0"/>
              <w:autoSpaceDN w:val="0"/>
              <w:adjustRightInd w:val="0"/>
              <w:jc w:val="center"/>
              <w:rPr>
                <w:noProof/>
              </w:rPr>
            </w:pPr>
            <w:r w:rsidRPr="00AE1407">
              <w:rPr>
                <w:noProof/>
              </w:rPr>
              <w:t>9</w:t>
            </w:r>
          </w:p>
        </w:tc>
      </w:tr>
      <w:tr w:rsidR="00CC49B1" w:rsidRPr="00AE1407" w:rsidTr="00CC49B1">
        <w:trPr>
          <w:trHeight w:val="420"/>
        </w:trPr>
        <w:tc>
          <w:tcPr>
            <w:tcW w:w="569" w:type="dxa"/>
          </w:tcPr>
          <w:p w:rsidR="00CC49B1" w:rsidRPr="00AE1407" w:rsidRDefault="00CC49B1" w:rsidP="00CC49B1">
            <w:pPr>
              <w:autoSpaceDE w:val="0"/>
              <w:autoSpaceDN w:val="0"/>
              <w:adjustRightInd w:val="0"/>
              <w:jc w:val="center"/>
              <w:rPr>
                <w:noProof/>
                <w:lang w:val="en-US"/>
              </w:rPr>
            </w:pPr>
            <w:r w:rsidRPr="00AE1407">
              <w:rPr>
                <w:noProof/>
                <w:lang w:val="en-US"/>
              </w:rPr>
              <w:t>1</w:t>
            </w:r>
          </w:p>
        </w:tc>
        <w:tc>
          <w:tcPr>
            <w:tcW w:w="3005" w:type="dxa"/>
          </w:tcPr>
          <w:p w:rsidR="00CC49B1" w:rsidRPr="00ED5DAC" w:rsidRDefault="002B1ADF" w:rsidP="00CC49B1">
            <w:pPr>
              <w:autoSpaceDE w:val="0"/>
              <w:autoSpaceDN w:val="0"/>
              <w:adjustRightInd w:val="0"/>
              <w:rPr>
                <w:noProof/>
              </w:rPr>
            </w:pPr>
            <w:r w:rsidRPr="00ED5DAC">
              <w:rPr>
                <w:color w:val="000000"/>
                <w:sz w:val="22"/>
                <w:szCs w:val="22"/>
              </w:rPr>
              <w:t>Расхладни флуид R 134a</w:t>
            </w:r>
          </w:p>
        </w:tc>
        <w:tc>
          <w:tcPr>
            <w:tcW w:w="1134" w:type="dxa"/>
          </w:tcPr>
          <w:p w:rsidR="00CC49B1" w:rsidRPr="00CA3E43" w:rsidRDefault="002B1ADF" w:rsidP="00CC49B1">
            <w:pPr>
              <w:autoSpaceDE w:val="0"/>
              <w:autoSpaceDN w:val="0"/>
              <w:adjustRightInd w:val="0"/>
              <w:jc w:val="center"/>
              <w:rPr>
                <w:noProof/>
                <w:lang w:val="en-US"/>
              </w:rPr>
            </w:pPr>
            <w:r>
              <w:rPr>
                <w:noProof/>
                <w:lang w:val="en-US"/>
              </w:rPr>
              <w:t>кг</w:t>
            </w:r>
          </w:p>
        </w:tc>
        <w:tc>
          <w:tcPr>
            <w:tcW w:w="1227" w:type="dxa"/>
          </w:tcPr>
          <w:p w:rsidR="00CC49B1" w:rsidRPr="00B56A0B" w:rsidRDefault="00CC49B1" w:rsidP="00CC49B1">
            <w:pPr>
              <w:autoSpaceDE w:val="0"/>
              <w:autoSpaceDN w:val="0"/>
              <w:adjustRightInd w:val="0"/>
              <w:jc w:val="center"/>
              <w:rPr>
                <w:noProof/>
              </w:rPr>
            </w:pPr>
            <w:r>
              <w:rPr>
                <w:noProof/>
              </w:rPr>
              <w:t>1</w:t>
            </w:r>
          </w:p>
        </w:tc>
        <w:tc>
          <w:tcPr>
            <w:tcW w:w="2410" w:type="dxa"/>
          </w:tcPr>
          <w:p w:rsidR="00CC49B1" w:rsidRPr="00AE1407" w:rsidRDefault="00CC49B1" w:rsidP="00CC49B1">
            <w:pPr>
              <w:autoSpaceDE w:val="0"/>
              <w:autoSpaceDN w:val="0"/>
              <w:adjustRightInd w:val="0"/>
              <w:jc w:val="center"/>
              <w:rPr>
                <w:noProof/>
                <w:lang w:val="en-US"/>
              </w:rPr>
            </w:pPr>
          </w:p>
        </w:tc>
        <w:tc>
          <w:tcPr>
            <w:tcW w:w="1417" w:type="dxa"/>
          </w:tcPr>
          <w:p w:rsidR="00CC49B1" w:rsidRPr="00AE1407" w:rsidRDefault="00CC49B1" w:rsidP="00CC49B1">
            <w:pPr>
              <w:autoSpaceDE w:val="0"/>
              <w:autoSpaceDN w:val="0"/>
              <w:adjustRightInd w:val="0"/>
              <w:jc w:val="right"/>
              <w:rPr>
                <w:noProof/>
                <w:lang w:val="en-US"/>
              </w:rPr>
            </w:pPr>
          </w:p>
        </w:tc>
        <w:tc>
          <w:tcPr>
            <w:tcW w:w="1608"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r>
      <w:tr w:rsidR="00CC49B1" w:rsidRPr="00AE1407" w:rsidTr="00CC49B1">
        <w:trPr>
          <w:trHeight w:val="420"/>
        </w:trPr>
        <w:tc>
          <w:tcPr>
            <w:tcW w:w="569" w:type="dxa"/>
          </w:tcPr>
          <w:p w:rsidR="00CC49B1" w:rsidRPr="00AE1407" w:rsidRDefault="00CC49B1" w:rsidP="00CC49B1">
            <w:pPr>
              <w:autoSpaceDE w:val="0"/>
              <w:autoSpaceDN w:val="0"/>
              <w:adjustRightInd w:val="0"/>
              <w:jc w:val="center"/>
              <w:rPr>
                <w:noProof/>
                <w:lang w:val="en-US"/>
              </w:rPr>
            </w:pPr>
            <w:r w:rsidRPr="00AE1407">
              <w:rPr>
                <w:noProof/>
                <w:lang w:val="en-US"/>
              </w:rPr>
              <w:t>2</w:t>
            </w:r>
          </w:p>
        </w:tc>
        <w:tc>
          <w:tcPr>
            <w:tcW w:w="3005" w:type="dxa"/>
          </w:tcPr>
          <w:p w:rsidR="00CC49B1" w:rsidRPr="00ED5DAC" w:rsidRDefault="002B1ADF" w:rsidP="00CC49B1">
            <w:pPr>
              <w:autoSpaceDE w:val="0"/>
              <w:autoSpaceDN w:val="0"/>
              <w:adjustRightInd w:val="0"/>
              <w:rPr>
                <w:noProof/>
              </w:rPr>
            </w:pPr>
            <w:r w:rsidRPr="00ED5DAC">
              <w:rPr>
                <w:color w:val="000000"/>
                <w:sz w:val="22"/>
                <w:szCs w:val="22"/>
              </w:rPr>
              <w:t>Уље</w:t>
            </w:r>
          </w:p>
        </w:tc>
        <w:tc>
          <w:tcPr>
            <w:tcW w:w="1134" w:type="dxa"/>
          </w:tcPr>
          <w:p w:rsidR="00CC49B1" w:rsidRPr="00CA3E43" w:rsidRDefault="002B1ADF" w:rsidP="00CC49B1">
            <w:pPr>
              <w:autoSpaceDE w:val="0"/>
              <w:autoSpaceDN w:val="0"/>
              <w:adjustRightInd w:val="0"/>
              <w:jc w:val="center"/>
              <w:rPr>
                <w:noProof/>
                <w:lang w:val="en-US"/>
              </w:rPr>
            </w:pPr>
            <w:r>
              <w:rPr>
                <w:noProof/>
                <w:lang w:val="en-US"/>
              </w:rPr>
              <w:t>литар</w:t>
            </w:r>
          </w:p>
        </w:tc>
        <w:tc>
          <w:tcPr>
            <w:tcW w:w="1227" w:type="dxa"/>
          </w:tcPr>
          <w:p w:rsidR="00CC49B1" w:rsidRPr="00AE1407" w:rsidRDefault="00CC49B1" w:rsidP="00CC49B1">
            <w:pPr>
              <w:autoSpaceDE w:val="0"/>
              <w:autoSpaceDN w:val="0"/>
              <w:adjustRightInd w:val="0"/>
              <w:jc w:val="center"/>
              <w:rPr>
                <w:noProof/>
                <w:lang w:val="en-US"/>
              </w:rPr>
            </w:pPr>
            <w:r>
              <w:rPr>
                <w:noProof/>
                <w:lang w:val="en-US"/>
              </w:rPr>
              <w:t>1</w:t>
            </w:r>
          </w:p>
        </w:tc>
        <w:tc>
          <w:tcPr>
            <w:tcW w:w="2410" w:type="dxa"/>
          </w:tcPr>
          <w:p w:rsidR="00CC49B1" w:rsidRPr="00AE1407" w:rsidRDefault="00CC49B1" w:rsidP="00CC49B1">
            <w:pPr>
              <w:autoSpaceDE w:val="0"/>
              <w:autoSpaceDN w:val="0"/>
              <w:adjustRightInd w:val="0"/>
              <w:jc w:val="center"/>
              <w:rPr>
                <w:noProof/>
                <w:lang w:val="en-US"/>
              </w:rPr>
            </w:pPr>
          </w:p>
        </w:tc>
        <w:tc>
          <w:tcPr>
            <w:tcW w:w="1417" w:type="dxa"/>
          </w:tcPr>
          <w:p w:rsidR="00CC49B1" w:rsidRPr="00AE1407" w:rsidRDefault="00CC49B1" w:rsidP="00CC49B1">
            <w:pPr>
              <w:autoSpaceDE w:val="0"/>
              <w:autoSpaceDN w:val="0"/>
              <w:adjustRightInd w:val="0"/>
              <w:jc w:val="right"/>
              <w:rPr>
                <w:noProof/>
                <w:lang w:val="en-US"/>
              </w:rPr>
            </w:pPr>
          </w:p>
        </w:tc>
        <w:tc>
          <w:tcPr>
            <w:tcW w:w="1608"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r>
      <w:tr w:rsidR="00CC49B1" w:rsidRPr="00AE1407" w:rsidTr="00CC49B1">
        <w:trPr>
          <w:trHeight w:val="420"/>
        </w:trPr>
        <w:tc>
          <w:tcPr>
            <w:tcW w:w="569" w:type="dxa"/>
          </w:tcPr>
          <w:p w:rsidR="00CC49B1" w:rsidRPr="00AE1407" w:rsidRDefault="00CC49B1" w:rsidP="00CC49B1">
            <w:pPr>
              <w:autoSpaceDE w:val="0"/>
              <w:autoSpaceDN w:val="0"/>
              <w:adjustRightInd w:val="0"/>
              <w:jc w:val="center"/>
              <w:rPr>
                <w:noProof/>
                <w:lang w:val="en-US"/>
              </w:rPr>
            </w:pPr>
            <w:r w:rsidRPr="00AE1407">
              <w:rPr>
                <w:noProof/>
                <w:lang w:val="en-US"/>
              </w:rPr>
              <w:t>3</w:t>
            </w:r>
          </w:p>
        </w:tc>
        <w:tc>
          <w:tcPr>
            <w:tcW w:w="3005" w:type="dxa"/>
          </w:tcPr>
          <w:p w:rsidR="00CC49B1" w:rsidRPr="00ED5DAC" w:rsidRDefault="002B1ADF" w:rsidP="00CC49B1">
            <w:pPr>
              <w:autoSpaceDE w:val="0"/>
              <w:autoSpaceDN w:val="0"/>
              <w:adjustRightInd w:val="0"/>
              <w:rPr>
                <w:noProof/>
              </w:rPr>
            </w:pPr>
            <w:r w:rsidRPr="00ED5DAC">
              <w:rPr>
                <w:color w:val="000000"/>
                <w:sz w:val="22"/>
                <w:szCs w:val="22"/>
              </w:rPr>
              <w:t>Уљни филтер</w:t>
            </w:r>
          </w:p>
        </w:tc>
        <w:tc>
          <w:tcPr>
            <w:tcW w:w="1134" w:type="dxa"/>
          </w:tcPr>
          <w:p w:rsidR="00CC49B1" w:rsidRPr="00CA3E43" w:rsidRDefault="00CC49B1" w:rsidP="00CC49B1">
            <w:pPr>
              <w:autoSpaceDE w:val="0"/>
              <w:autoSpaceDN w:val="0"/>
              <w:adjustRightInd w:val="0"/>
              <w:jc w:val="center"/>
              <w:rPr>
                <w:noProof/>
                <w:lang w:val="en-US"/>
              </w:rPr>
            </w:pPr>
            <w:r w:rsidRPr="00CA3E43">
              <w:rPr>
                <w:noProof/>
                <w:lang w:val="en-US"/>
              </w:rPr>
              <w:t>ком</w:t>
            </w:r>
          </w:p>
        </w:tc>
        <w:tc>
          <w:tcPr>
            <w:tcW w:w="1227" w:type="dxa"/>
          </w:tcPr>
          <w:p w:rsidR="00CC49B1" w:rsidRPr="00B56A0B" w:rsidRDefault="00CC49B1" w:rsidP="00CC49B1">
            <w:pPr>
              <w:autoSpaceDE w:val="0"/>
              <w:autoSpaceDN w:val="0"/>
              <w:adjustRightInd w:val="0"/>
              <w:jc w:val="center"/>
              <w:rPr>
                <w:noProof/>
              </w:rPr>
            </w:pPr>
            <w:r>
              <w:rPr>
                <w:noProof/>
              </w:rPr>
              <w:t>1</w:t>
            </w:r>
          </w:p>
        </w:tc>
        <w:tc>
          <w:tcPr>
            <w:tcW w:w="2410" w:type="dxa"/>
          </w:tcPr>
          <w:p w:rsidR="00CC49B1" w:rsidRPr="00AE1407" w:rsidRDefault="00CC49B1" w:rsidP="00CC49B1">
            <w:pPr>
              <w:autoSpaceDE w:val="0"/>
              <w:autoSpaceDN w:val="0"/>
              <w:adjustRightInd w:val="0"/>
              <w:jc w:val="center"/>
              <w:rPr>
                <w:noProof/>
                <w:lang w:val="en-US"/>
              </w:rPr>
            </w:pPr>
          </w:p>
        </w:tc>
        <w:tc>
          <w:tcPr>
            <w:tcW w:w="1417" w:type="dxa"/>
          </w:tcPr>
          <w:p w:rsidR="00CC49B1" w:rsidRPr="00AE1407" w:rsidRDefault="00CC49B1" w:rsidP="00CC49B1">
            <w:pPr>
              <w:autoSpaceDE w:val="0"/>
              <w:autoSpaceDN w:val="0"/>
              <w:adjustRightInd w:val="0"/>
              <w:jc w:val="right"/>
              <w:rPr>
                <w:noProof/>
                <w:lang w:val="en-US"/>
              </w:rPr>
            </w:pPr>
          </w:p>
        </w:tc>
        <w:tc>
          <w:tcPr>
            <w:tcW w:w="1608"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r>
      <w:tr w:rsidR="00CC49B1" w:rsidRPr="00AE1407" w:rsidTr="00CC49B1">
        <w:trPr>
          <w:trHeight w:val="420"/>
        </w:trPr>
        <w:tc>
          <w:tcPr>
            <w:tcW w:w="569" w:type="dxa"/>
          </w:tcPr>
          <w:p w:rsidR="00CC49B1" w:rsidRPr="00AE1407" w:rsidRDefault="00CC49B1" w:rsidP="00CC49B1">
            <w:pPr>
              <w:autoSpaceDE w:val="0"/>
              <w:autoSpaceDN w:val="0"/>
              <w:adjustRightInd w:val="0"/>
              <w:jc w:val="center"/>
              <w:rPr>
                <w:noProof/>
                <w:lang w:val="en-US"/>
              </w:rPr>
            </w:pPr>
            <w:r w:rsidRPr="00AE1407">
              <w:rPr>
                <w:noProof/>
                <w:lang w:val="en-US"/>
              </w:rPr>
              <w:t>4</w:t>
            </w:r>
          </w:p>
        </w:tc>
        <w:tc>
          <w:tcPr>
            <w:tcW w:w="3005" w:type="dxa"/>
          </w:tcPr>
          <w:p w:rsidR="00CC49B1" w:rsidRPr="00ED5DAC" w:rsidRDefault="002B1ADF" w:rsidP="00CC49B1">
            <w:pPr>
              <w:autoSpaceDE w:val="0"/>
              <w:autoSpaceDN w:val="0"/>
              <w:adjustRightInd w:val="0"/>
              <w:rPr>
                <w:noProof/>
              </w:rPr>
            </w:pPr>
            <w:r w:rsidRPr="00ED5DAC">
              <w:rPr>
                <w:color w:val="000000"/>
                <w:sz w:val="22"/>
                <w:szCs w:val="22"/>
              </w:rPr>
              <w:t>Сушач H48</w:t>
            </w:r>
          </w:p>
        </w:tc>
        <w:tc>
          <w:tcPr>
            <w:tcW w:w="1134" w:type="dxa"/>
          </w:tcPr>
          <w:p w:rsidR="00CC49B1" w:rsidRPr="00CA3E43" w:rsidRDefault="00CC49B1" w:rsidP="00CC49B1">
            <w:pPr>
              <w:autoSpaceDE w:val="0"/>
              <w:autoSpaceDN w:val="0"/>
              <w:adjustRightInd w:val="0"/>
              <w:jc w:val="center"/>
              <w:rPr>
                <w:noProof/>
                <w:lang w:val="en-US"/>
              </w:rPr>
            </w:pPr>
            <w:r w:rsidRPr="00CA3E43">
              <w:rPr>
                <w:noProof/>
                <w:lang w:val="en-US"/>
              </w:rPr>
              <w:t>ком</w:t>
            </w:r>
          </w:p>
        </w:tc>
        <w:tc>
          <w:tcPr>
            <w:tcW w:w="1227" w:type="dxa"/>
          </w:tcPr>
          <w:p w:rsidR="00CC49B1" w:rsidRPr="00AE1407" w:rsidRDefault="00CC49B1" w:rsidP="00CC49B1">
            <w:pPr>
              <w:autoSpaceDE w:val="0"/>
              <w:autoSpaceDN w:val="0"/>
              <w:adjustRightInd w:val="0"/>
              <w:jc w:val="center"/>
              <w:rPr>
                <w:noProof/>
                <w:lang w:val="en-US"/>
              </w:rPr>
            </w:pPr>
            <w:r>
              <w:rPr>
                <w:noProof/>
                <w:lang w:val="en-US"/>
              </w:rPr>
              <w:t>1</w:t>
            </w:r>
          </w:p>
        </w:tc>
        <w:tc>
          <w:tcPr>
            <w:tcW w:w="2410" w:type="dxa"/>
          </w:tcPr>
          <w:p w:rsidR="00CC49B1" w:rsidRPr="00AE1407" w:rsidRDefault="00CC49B1" w:rsidP="00CC49B1">
            <w:pPr>
              <w:autoSpaceDE w:val="0"/>
              <w:autoSpaceDN w:val="0"/>
              <w:adjustRightInd w:val="0"/>
              <w:jc w:val="center"/>
              <w:rPr>
                <w:noProof/>
                <w:lang w:val="en-US"/>
              </w:rPr>
            </w:pPr>
          </w:p>
        </w:tc>
        <w:tc>
          <w:tcPr>
            <w:tcW w:w="1417" w:type="dxa"/>
          </w:tcPr>
          <w:p w:rsidR="00CC49B1" w:rsidRPr="00AE1407" w:rsidRDefault="00CC49B1" w:rsidP="00CC49B1">
            <w:pPr>
              <w:autoSpaceDE w:val="0"/>
              <w:autoSpaceDN w:val="0"/>
              <w:adjustRightInd w:val="0"/>
              <w:jc w:val="right"/>
              <w:rPr>
                <w:noProof/>
                <w:lang w:val="en-US"/>
              </w:rPr>
            </w:pPr>
          </w:p>
        </w:tc>
        <w:tc>
          <w:tcPr>
            <w:tcW w:w="1608"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r>
      <w:tr w:rsidR="00CC49B1" w:rsidRPr="00AE1407" w:rsidTr="00CC49B1">
        <w:trPr>
          <w:trHeight w:val="420"/>
        </w:trPr>
        <w:tc>
          <w:tcPr>
            <w:tcW w:w="569" w:type="dxa"/>
          </w:tcPr>
          <w:p w:rsidR="00CC49B1" w:rsidRPr="00AE1407" w:rsidRDefault="00CC49B1" w:rsidP="00CC49B1">
            <w:pPr>
              <w:autoSpaceDE w:val="0"/>
              <w:autoSpaceDN w:val="0"/>
              <w:adjustRightInd w:val="0"/>
              <w:jc w:val="center"/>
              <w:rPr>
                <w:noProof/>
                <w:lang w:val="en-US"/>
              </w:rPr>
            </w:pPr>
            <w:r w:rsidRPr="00AE1407">
              <w:rPr>
                <w:noProof/>
                <w:lang w:val="en-US"/>
              </w:rPr>
              <w:t>5</w:t>
            </w:r>
          </w:p>
        </w:tc>
        <w:tc>
          <w:tcPr>
            <w:tcW w:w="3005" w:type="dxa"/>
          </w:tcPr>
          <w:p w:rsidR="00CC49B1" w:rsidRPr="00ED5DAC" w:rsidRDefault="002B1ADF" w:rsidP="00CC49B1">
            <w:pPr>
              <w:autoSpaceDE w:val="0"/>
              <w:autoSpaceDN w:val="0"/>
              <w:adjustRightInd w:val="0"/>
              <w:rPr>
                <w:noProof/>
              </w:rPr>
            </w:pPr>
            <w:r w:rsidRPr="00ED5DAC">
              <w:rPr>
                <w:color w:val="000000"/>
                <w:sz w:val="22"/>
                <w:szCs w:val="22"/>
              </w:rPr>
              <w:t>Батерија за drajver, 6 V, 1,2 Ah</w:t>
            </w:r>
          </w:p>
        </w:tc>
        <w:tc>
          <w:tcPr>
            <w:tcW w:w="1134" w:type="dxa"/>
          </w:tcPr>
          <w:p w:rsidR="00CC49B1" w:rsidRPr="00CA3E43" w:rsidRDefault="00CC49B1" w:rsidP="00CC49B1">
            <w:pPr>
              <w:autoSpaceDE w:val="0"/>
              <w:autoSpaceDN w:val="0"/>
              <w:adjustRightInd w:val="0"/>
              <w:jc w:val="center"/>
              <w:rPr>
                <w:noProof/>
                <w:lang w:val="en-US"/>
              </w:rPr>
            </w:pPr>
            <w:r w:rsidRPr="00CA3E43">
              <w:rPr>
                <w:noProof/>
                <w:lang w:val="en-US"/>
              </w:rPr>
              <w:t>ком</w:t>
            </w:r>
          </w:p>
        </w:tc>
        <w:tc>
          <w:tcPr>
            <w:tcW w:w="1227" w:type="dxa"/>
          </w:tcPr>
          <w:p w:rsidR="00CC49B1" w:rsidRPr="00B56A0B" w:rsidRDefault="00CC49B1" w:rsidP="00CC49B1">
            <w:pPr>
              <w:autoSpaceDE w:val="0"/>
              <w:autoSpaceDN w:val="0"/>
              <w:adjustRightInd w:val="0"/>
              <w:jc w:val="center"/>
              <w:rPr>
                <w:noProof/>
              </w:rPr>
            </w:pPr>
            <w:r>
              <w:rPr>
                <w:noProof/>
              </w:rPr>
              <w:t>1</w:t>
            </w:r>
          </w:p>
        </w:tc>
        <w:tc>
          <w:tcPr>
            <w:tcW w:w="2410" w:type="dxa"/>
          </w:tcPr>
          <w:p w:rsidR="00CC49B1" w:rsidRPr="00AE1407" w:rsidRDefault="00CC49B1" w:rsidP="00CC49B1">
            <w:pPr>
              <w:autoSpaceDE w:val="0"/>
              <w:autoSpaceDN w:val="0"/>
              <w:adjustRightInd w:val="0"/>
              <w:jc w:val="center"/>
              <w:rPr>
                <w:noProof/>
                <w:lang w:val="en-US"/>
              </w:rPr>
            </w:pPr>
          </w:p>
        </w:tc>
        <w:tc>
          <w:tcPr>
            <w:tcW w:w="1417" w:type="dxa"/>
          </w:tcPr>
          <w:p w:rsidR="00CC49B1" w:rsidRPr="00AE1407" w:rsidRDefault="00CC49B1" w:rsidP="00CC49B1">
            <w:pPr>
              <w:autoSpaceDE w:val="0"/>
              <w:autoSpaceDN w:val="0"/>
              <w:adjustRightInd w:val="0"/>
              <w:jc w:val="right"/>
              <w:rPr>
                <w:noProof/>
                <w:lang w:val="en-US"/>
              </w:rPr>
            </w:pPr>
          </w:p>
        </w:tc>
        <w:tc>
          <w:tcPr>
            <w:tcW w:w="1608"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r>
      <w:tr w:rsidR="00CC49B1" w:rsidRPr="00AE1407" w:rsidTr="00CC49B1">
        <w:trPr>
          <w:trHeight w:val="420"/>
        </w:trPr>
        <w:tc>
          <w:tcPr>
            <w:tcW w:w="569" w:type="dxa"/>
          </w:tcPr>
          <w:p w:rsidR="00CC49B1" w:rsidRPr="00AE1407" w:rsidRDefault="00CC49B1" w:rsidP="00CC49B1">
            <w:pPr>
              <w:autoSpaceDE w:val="0"/>
              <w:autoSpaceDN w:val="0"/>
              <w:adjustRightInd w:val="0"/>
              <w:jc w:val="center"/>
              <w:rPr>
                <w:noProof/>
              </w:rPr>
            </w:pPr>
            <w:r w:rsidRPr="00AE1407">
              <w:rPr>
                <w:noProof/>
              </w:rPr>
              <w:t>6</w:t>
            </w:r>
          </w:p>
        </w:tc>
        <w:tc>
          <w:tcPr>
            <w:tcW w:w="3005" w:type="dxa"/>
          </w:tcPr>
          <w:p w:rsidR="00CC49B1" w:rsidRPr="00ED5DAC" w:rsidRDefault="002B1ADF" w:rsidP="00CC49B1">
            <w:pPr>
              <w:autoSpaceDE w:val="0"/>
              <w:autoSpaceDN w:val="0"/>
              <w:adjustRightInd w:val="0"/>
              <w:rPr>
                <w:noProof/>
              </w:rPr>
            </w:pPr>
            <w:r w:rsidRPr="00ED5DAC">
              <w:rPr>
                <w:color w:val="000000"/>
                <w:sz w:val="22"/>
                <w:szCs w:val="22"/>
              </w:rPr>
              <w:t>Температурна сонда NTC 060WP00</w:t>
            </w:r>
          </w:p>
        </w:tc>
        <w:tc>
          <w:tcPr>
            <w:tcW w:w="1134" w:type="dxa"/>
          </w:tcPr>
          <w:p w:rsidR="00CC49B1" w:rsidRPr="00CA3E43" w:rsidRDefault="00CC49B1" w:rsidP="00CC49B1">
            <w:pPr>
              <w:autoSpaceDE w:val="0"/>
              <w:autoSpaceDN w:val="0"/>
              <w:adjustRightInd w:val="0"/>
              <w:jc w:val="center"/>
              <w:rPr>
                <w:noProof/>
                <w:lang w:val="en-US"/>
              </w:rPr>
            </w:pPr>
            <w:r w:rsidRPr="00CA3E43">
              <w:rPr>
                <w:noProof/>
                <w:lang w:val="en-US"/>
              </w:rPr>
              <w:t>ком</w:t>
            </w:r>
          </w:p>
        </w:tc>
        <w:tc>
          <w:tcPr>
            <w:tcW w:w="1227" w:type="dxa"/>
          </w:tcPr>
          <w:p w:rsidR="00CC49B1" w:rsidRPr="00AE1407" w:rsidRDefault="00CC49B1" w:rsidP="00CC49B1">
            <w:pPr>
              <w:autoSpaceDE w:val="0"/>
              <w:autoSpaceDN w:val="0"/>
              <w:adjustRightInd w:val="0"/>
              <w:jc w:val="center"/>
              <w:rPr>
                <w:noProof/>
                <w:lang w:val="en-US"/>
              </w:rPr>
            </w:pPr>
            <w:r>
              <w:rPr>
                <w:noProof/>
                <w:lang w:val="en-US"/>
              </w:rPr>
              <w:t>1</w:t>
            </w:r>
          </w:p>
        </w:tc>
        <w:tc>
          <w:tcPr>
            <w:tcW w:w="2410" w:type="dxa"/>
          </w:tcPr>
          <w:p w:rsidR="00CC49B1" w:rsidRPr="00AE1407" w:rsidRDefault="00CC49B1" w:rsidP="00CC49B1">
            <w:pPr>
              <w:autoSpaceDE w:val="0"/>
              <w:autoSpaceDN w:val="0"/>
              <w:adjustRightInd w:val="0"/>
              <w:jc w:val="center"/>
              <w:rPr>
                <w:noProof/>
                <w:lang w:val="en-US"/>
              </w:rPr>
            </w:pPr>
          </w:p>
        </w:tc>
        <w:tc>
          <w:tcPr>
            <w:tcW w:w="1417" w:type="dxa"/>
          </w:tcPr>
          <w:p w:rsidR="00CC49B1" w:rsidRPr="00AE1407" w:rsidRDefault="00CC49B1" w:rsidP="00CC49B1">
            <w:pPr>
              <w:autoSpaceDE w:val="0"/>
              <w:autoSpaceDN w:val="0"/>
              <w:adjustRightInd w:val="0"/>
              <w:jc w:val="right"/>
              <w:rPr>
                <w:noProof/>
                <w:lang w:val="en-US"/>
              </w:rPr>
            </w:pPr>
          </w:p>
        </w:tc>
        <w:tc>
          <w:tcPr>
            <w:tcW w:w="1608"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r>
      <w:tr w:rsidR="00CC49B1" w:rsidRPr="00AE1407" w:rsidTr="00CC49B1">
        <w:trPr>
          <w:trHeight w:val="420"/>
        </w:trPr>
        <w:tc>
          <w:tcPr>
            <w:tcW w:w="569" w:type="dxa"/>
          </w:tcPr>
          <w:p w:rsidR="00CC49B1" w:rsidRPr="00AE1407" w:rsidRDefault="00CC49B1" w:rsidP="00CC49B1">
            <w:pPr>
              <w:autoSpaceDE w:val="0"/>
              <w:autoSpaceDN w:val="0"/>
              <w:adjustRightInd w:val="0"/>
              <w:jc w:val="center"/>
              <w:rPr>
                <w:noProof/>
              </w:rPr>
            </w:pPr>
            <w:r w:rsidRPr="00AE1407">
              <w:rPr>
                <w:noProof/>
              </w:rPr>
              <w:t>7</w:t>
            </w:r>
          </w:p>
        </w:tc>
        <w:tc>
          <w:tcPr>
            <w:tcW w:w="3005" w:type="dxa"/>
          </w:tcPr>
          <w:p w:rsidR="00CC49B1" w:rsidRPr="00ED5DAC" w:rsidRDefault="002B1ADF" w:rsidP="00CC49B1">
            <w:pPr>
              <w:autoSpaceDE w:val="0"/>
              <w:autoSpaceDN w:val="0"/>
              <w:adjustRightInd w:val="0"/>
              <w:rPr>
                <w:noProof/>
              </w:rPr>
            </w:pPr>
            <w:r w:rsidRPr="00ED5DAC">
              <w:rPr>
                <w:color w:val="000000"/>
                <w:sz w:val="22"/>
                <w:szCs w:val="22"/>
              </w:rPr>
              <w:t>Сензор протока (Flow switch)</w:t>
            </w:r>
          </w:p>
        </w:tc>
        <w:tc>
          <w:tcPr>
            <w:tcW w:w="1134" w:type="dxa"/>
          </w:tcPr>
          <w:p w:rsidR="00CC49B1" w:rsidRPr="00CA3E43" w:rsidRDefault="00CC49B1" w:rsidP="00CC49B1">
            <w:pPr>
              <w:autoSpaceDE w:val="0"/>
              <w:autoSpaceDN w:val="0"/>
              <w:adjustRightInd w:val="0"/>
              <w:jc w:val="center"/>
              <w:rPr>
                <w:noProof/>
                <w:lang w:val="en-US"/>
              </w:rPr>
            </w:pPr>
            <w:r w:rsidRPr="00CA3E43">
              <w:rPr>
                <w:noProof/>
                <w:lang w:val="en-US"/>
              </w:rPr>
              <w:t>ком</w:t>
            </w:r>
          </w:p>
        </w:tc>
        <w:tc>
          <w:tcPr>
            <w:tcW w:w="1227" w:type="dxa"/>
          </w:tcPr>
          <w:p w:rsidR="00CC49B1" w:rsidRPr="00B56A0B" w:rsidRDefault="00CC49B1" w:rsidP="00CC49B1">
            <w:pPr>
              <w:autoSpaceDE w:val="0"/>
              <w:autoSpaceDN w:val="0"/>
              <w:adjustRightInd w:val="0"/>
              <w:jc w:val="center"/>
              <w:rPr>
                <w:noProof/>
              </w:rPr>
            </w:pPr>
            <w:r>
              <w:rPr>
                <w:noProof/>
              </w:rPr>
              <w:t>1</w:t>
            </w:r>
          </w:p>
        </w:tc>
        <w:tc>
          <w:tcPr>
            <w:tcW w:w="2410" w:type="dxa"/>
          </w:tcPr>
          <w:p w:rsidR="00CC49B1" w:rsidRPr="00AE1407" w:rsidRDefault="00CC49B1" w:rsidP="00CC49B1">
            <w:pPr>
              <w:autoSpaceDE w:val="0"/>
              <w:autoSpaceDN w:val="0"/>
              <w:adjustRightInd w:val="0"/>
              <w:jc w:val="center"/>
              <w:rPr>
                <w:noProof/>
                <w:lang w:val="en-US"/>
              </w:rPr>
            </w:pPr>
          </w:p>
        </w:tc>
        <w:tc>
          <w:tcPr>
            <w:tcW w:w="1417" w:type="dxa"/>
          </w:tcPr>
          <w:p w:rsidR="00CC49B1" w:rsidRPr="00AE1407" w:rsidRDefault="00CC49B1" w:rsidP="00CC49B1">
            <w:pPr>
              <w:autoSpaceDE w:val="0"/>
              <w:autoSpaceDN w:val="0"/>
              <w:adjustRightInd w:val="0"/>
              <w:jc w:val="right"/>
              <w:rPr>
                <w:noProof/>
                <w:lang w:val="en-US"/>
              </w:rPr>
            </w:pPr>
          </w:p>
        </w:tc>
        <w:tc>
          <w:tcPr>
            <w:tcW w:w="1608"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r>
      <w:tr w:rsidR="00CC49B1" w:rsidRPr="00AE1407" w:rsidTr="00CC49B1">
        <w:trPr>
          <w:trHeight w:val="420"/>
        </w:trPr>
        <w:tc>
          <w:tcPr>
            <w:tcW w:w="569" w:type="dxa"/>
          </w:tcPr>
          <w:p w:rsidR="00CC49B1" w:rsidRPr="008440D0" w:rsidRDefault="00CC49B1" w:rsidP="00CC49B1">
            <w:pPr>
              <w:autoSpaceDE w:val="0"/>
              <w:autoSpaceDN w:val="0"/>
              <w:adjustRightInd w:val="0"/>
              <w:jc w:val="center"/>
              <w:rPr>
                <w:noProof/>
              </w:rPr>
            </w:pPr>
            <w:r>
              <w:rPr>
                <w:noProof/>
              </w:rPr>
              <w:t>8</w:t>
            </w:r>
          </w:p>
        </w:tc>
        <w:tc>
          <w:tcPr>
            <w:tcW w:w="3005" w:type="dxa"/>
          </w:tcPr>
          <w:p w:rsidR="00CC49B1" w:rsidRPr="00ED5DAC" w:rsidRDefault="002B1ADF" w:rsidP="00CC49B1">
            <w:pPr>
              <w:autoSpaceDE w:val="0"/>
              <w:autoSpaceDN w:val="0"/>
              <w:adjustRightInd w:val="0"/>
              <w:rPr>
                <w:noProof/>
              </w:rPr>
            </w:pPr>
            <w:r w:rsidRPr="00ED5DAC">
              <w:rPr>
                <w:color w:val="000000"/>
                <w:sz w:val="22"/>
                <w:szCs w:val="22"/>
              </w:rPr>
              <w:t>Сензор високог притиска</w:t>
            </w:r>
          </w:p>
        </w:tc>
        <w:tc>
          <w:tcPr>
            <w:tcW w:w="1134" w:type="dxa"/>
          </w:tcPr>
          <w:p w:rsidR="00CC49B1" w:rsidRPr="00CA3E43" w:rsidRDefault="00CC49B1" w:rsidP="00CC49B1">
            <w:pPr>
              <w:autoSpaceDE w:val="0"/>
              <w:autoSpaceDN w:val="0"/>
              <w:adjustRightInd w:val="0"/>
              <w:jc w:val="center"/>
              <w:rPr>
                <w:noProof/>
                <w:lang w:val="en-US"/>
              </w:rPr>
            </w:pPr>
            <w:r w:rsidRPr="00CA3E43">
              <w:rPr>
                <w:noProof/>
                <w:lang w:val="en-US"/>
              </w:rPr>
              <w:t>ком</w:t>
            </w:r>
          </w:p>
        </w:tc>
        <w:tc>
          <w:tcPr>
            <w:tcW w:w="1227" w:type="dxa"/>
          </w:tcPr>
          <w:p w:rsidR="00CC49B1" w:rsidRPr="00AE1407" w:rsidRDefault="00CC49B1" w:rsidP="00CC49B1">
            <w:pPr>
              <w:autoSpaceDE w:val="0"/>
              <w:autoSpaceDN w:val="0"/>
              <w:adjustRightInd w:val="0"/>
              <w:jc w:val="center"/>
              <w:rPr>
                <w:noProof/>
                <w:lang w:val="en-US"/>
              </w:rPr>
            </w:pPr>
            <w:r>
              <w:rPr>
                <w:noProof/>
                <w:lang w:val="en-US"/>
              </w:rPr>
              <w:t>1</w:t>
            </w:r>
          </w:p>
        </w:tc>
        <w:tc>
          <w:tcPr>
            <w:tcW w:w="2410" w:type="dxa"/>
          </w:tcPr>
          <w:p w:rsidR="00CC49B1" w:rsidRPr="00AE1407" w:rsidRDefault="00CC49B1" w:rsidP="00CC49B1">
            <w:pPr>
              <w:autoSpaceDE w:val="0"/>
              <w:autoSpaceDN w:val="0"/>
              <w:adjustRightInd w:val="0"/>
              <w:jc w:val="center"/>
              <w:rPr>
                <w:noProof/>
                <w:lang w:val="en-US"/>
              </w:rPr>
            </w:pPr>
          </w:p>
        </w:tc>
        <w:tc>
          <w:tcPr>
            <w:tcW w:w="1417" w:type="dxa"/>
          </w:tcPr>
          <w:p w:rsidR="00CC49B1" w:rsidRPr="00AE1407" w:rsidRDefault="00CC49B1" w:rsidP="00CC49B1">
            <w:pPr>
              <w:autoSpaceDE w:val="0"/>
              <w:autoSpaceDN w:val="0"/>
              <w:adjustRightInd w:val="0"/>
              <w:jc w:val="right"/>
              <w:rPr>
                <w:noProof/>
                <w:lang w:val="en-US"/>
              </w:rPr>
            </w:pPr>
          </w:p>
        </w:tc>
        <w:tc>
          <w:tcPr>
            <w:tcW w:w="1608"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r>
      <w:tr w:rsidR="00CC49B1" w:rsidRPr="00AE1407" w:rsidTr="00CC49B1">
        <w:trPr>
          <w:trHeight w:val="420"/>
        </w:trPr>
        <w:tc>
          <w:tcPr>
            <w:tcW w:w="569" w:type="dxa"/>
          </w:tcPr>
          <w:p w:rsidR="00CC49B1" w:rsidRPr="008440D0" w:rsidRDefault="00CC49B1" w:rsidP="00CC49B1">
            <w:pPr>
              <w:autoSpaceDE w:val="0"/>
              <w:autoSpaceDN w:val="0"/>
              <w:adjustRightInd w:val="0"/>
              <w:jc w:val="center"/>
              <w:rPr>
                <w:noProof/>
              </w:rPr>
            </w:pPr>
            <w:r>
              <w:rPr>
                <w:noProof/>
              </w:rPr>
              <w:t>9</w:t>
            </w:r>
          </w:p>
        </w:tc>
        <w:tc>
          <w:tcPr>
            <w:tcW w:w="3005" w:type="dxa"/>
          </w:tcPr>
          <w:p w:rsidR="00CC49B1" w:rsidRPr="00ED5DAC" w:rsidRDefault="002B1ADF" w:rsidP="00CC49B1">
            <w:pPr>
              <w:autoSpaceDE w:val="0"/>
              <w:autoSpaceDN w:val="0"/>
              <w:adjustRightInd w:val="0"/>
              <w:rPr>
                <w:noProof/>
              </w:rPr>
            </w:pPr>
            <w:r w:rsidRPr="00ED5DAC">
              <w:rPr>
                <w:color w:val="000000"/>
                <w:sz w:val="22"/>
                <w:szCs w:val="22"/>
              </w:rPr>
              <w:t>Сензор ниског притиска</w:t>
            </w:r>
          </w:p>
        </w:tc>
        <w:tc>
          <w:tcPr>
            <w:tcW w:w="1134" w:type="dxa"/>
          </w:tcPr>
          <w:p w:rsidR="00CC49B1" w:rsidRPr="00CA3E43" w:rsidRDefault="00CC49B1" w:rsidP="00CC49B1">
            <w:pPr>
              <w:autoSpaceDE w:val="0"/>
              <w:autoSpaceDN w:val="0"/>
              <w:adjustRightInd w:val="0"/>
              <w:jc w:val="center"/>
              <w:rPr>
                <w:noProof/>
                <w:lang w:val="en-US"/>
              </w:rPr>
            </w:pPr>
            <w:r w:rsidRPr="00CA3E43">
              <w:rPr>
                <w:noProof/>
                <w:lang w:val="en-US"/>
              </w:rPr>
              <w:t>ком</w:t>
            </w:r>
          </w:p>
        </w:tc>
        <w:tc>
          <w:tcPr>
            <w:tcW w:w="1227" w:type="dxa"/>
          </w:tcPr>
          <w:p w:rsidR="00CC49B1" w:rsidRPr="00B56A0B" w:rsidRDefault="00CC49B1" w:rsidP="00CC49B1">
            <w:pPr>
              <w:autoSpaceDE w:val="0"/>
              <w:autoSpaceDN w:val="0"/>
              <w:adjustRightInd w:val="0"/>
              <w:jc w:val="center"/>
              <w:rPr>
                <w:noProof/>
              </w:rPr>
            </w:pPr>
            <w:r>
              <w:rPr>
                <w:noProof/>
              </w:rPr>
              <w:t>1</w:t>
            </w:r>
          </w:p>
        </w:tc>
        <w:tc>
          <w:tcPr>
            <w:tcW w:w="2410" w:type="dxa"/>
          </w:tcPr>
          <w:p w:rsidR="00CC49B1" w:rsidRPr="00AE1407" w:rsidRDefault="00CC49B1" w:rsidP="00CC49B1">
            <w:pPr>
              <w:autoSpaceDE w:val="0"/>
              <w:autoSpaceDN w:val="0"/>
              <w:adjustRightInd w:val="0"/>
              <w:jc w:val="center"/>
              <w:rPr>
                <w:noProof/>
                <w:lang w:val="en-US"/>
              </w:rPr>
            </w:pPr>
          </w:p>
        </w:tc>
        <w:tc>
          <w:tcPr>
            <w:tcW w:w="1417" w:type="dxa"/>
          </w:tcPr>
          <w:p w:rsidR="00CC49B1" w:rsidRPr="00AE1407" w:rsidRDefault="00CC49B1" w:rsidP="00CC49B1">
            <w:pPr>
              <w:autoSpaceDE w:val="0"/>
              <w:autoSpaceDN w:val="0"/>
              <w:adjustRightInd w:val="0"/>
              <w:jc w:val="right"/>
              <w:rPr>
                <w:noProof/>
                <w:lang w:val="en-US"/>
              </w:rPr>
            </w:pPr>
          </w:p>
        </w:tc>
        <w:tc>
          <w:tcPr>
            <w:tcW w:w="1608"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r>
      <w:tr w:rsidR="00CC49B1" w:rsidRPr="00AE1407" w:rsidTr="00CC49B1">
        <w:trPr>
          <w:trHeight w:val="420"/>
        </w:trPr>
        <w:tc>
          <w:tcPr>
            <w:tcW w:w="569" w:type="dxa"/>
          </w:tcPr>
          <w:p w:rsidR="00CC49B1" w:rsidRPr="008440D0" w:rsidRDefault="00CC49B1" w:rsidP="00CC49B1">
            <w:pPr>
              <w:autoSpaceDE w:val="0"/>
              <w:autoSpaceDN w:val="0"/>
              <w:adjustRightInd w:val="0"/>
              <w:jc w:val="center"/>
              <w:rPr>
                <w:noProof/>
              </w:rPr>
            </w:pPr>
            <w:r>
              <w:rPr>
                <w:noProof/>
              </w:rPr>
              <w:t>10</w:t>
            </w:r>
          </w:p>
        </w:tc>
        <w:tc>
          <w:tcPr>
            <w:tcW w:w="3005" w:type="dxa"/>
          </w:tcPr>
          <w:p w:rsidR="00CC49B1" w:rsidRPr="00ED5DAC" w:rsidRDefault="002B1ADF" w:rsidP="00CC49B1">
            <w:pPr>
              <w:autoSpaceDE w:val="0"/>
              <w:autoSpaceDN w:val="0"/>
              <w:adjustRightInd w:val="0"/>
              <w:rPr>
                <w:noProof/>
              </w:rPr>
            </w:pPr>
            <w:r w:rsidRPr="00ED5DAC">
              <w:rPr>
                <w:color w:val="000000"/>
                <w:sz w:val="22"/>
                <w:szCs w:val="22"/>
              </w:rPr>
              <w:t>Сензор притиска уља</w:t>
            </w:r>
          </w:p>
        </w:tc>
        <w:tc>
          <w:tcPr>
            <w:tcW w:w="1134" w:type="dxa"/>
          </w:tcPr>
          <w:p w:rsidR="00CC49B1" w:rsidRPr="00CA3E43" w:rsidRDefault="00CC49B1" w:rsidP="00CC49B1">
            <w:pPr>
              <w:autoSpaceDE w:val="0"/>
              <w:autoSpaceDN w:val="0"/>
              <w:adjustRightInd w:val="0"/>
              <w:jc w:val="center"/>
              <w:rPr>
                <w:noProof/>
                <w:lang w:val="en-US"/>
              </w:rPr>
            </w:pPr>
            <w:r w:rsidRPr="00CA3E43">
              <w:rPr>
                <w:noProof/>
                <w:lang w:val="en-US"/>
              </w:rPr>
              <w:t>ком</w:t>
            </w:r>
          </w:p>
        </w:tc>
        <w:tc>
          <w:tcPr>
            <w:tcW w:w="1227" w:type="dxa"/>
          </w:tcPr>
          <w:p w:rsidR="00CC49B1" w:rsidRPr="00AE1407" w:rsidRDefault="00CC49B1" w:rsidP="00CC49B1">
            <w:pPr>
              <w:autoSpaceDE w:val="0"/>
              <w:autoSpaceDN w:val="0"/>
              <w:adjustRightInd w:val="0"/>
              <w:jc w:val="center"/>
              <w:rPr>
                <w:noProof/>
                <w:lang w:val="en-US"/>
              </w:rPr>
            </w:pPr>
            <w:r>
              <w:rPr>
                <w:noProof/>
                <w:lang w:val="en-US"/>
              </w:rPr>
              <w:t>1</w:t>
            </w:r>
          </w:p>
        </w:tc>
        <w:tc>
          <w:tcPr>
            <w:tcW w:w="2410" w:type="dxa"/>
          </w:tcPr>
          <w:p w:rsidR="00CC49B1" w:rsidRPr="00AE1407" w:rsidRDefault="00CC49B1" w:rsidP="00CC49B1">
            <w:pPr>
              <w:autoSpaceDE w:val="0"/>
              <w:autoSpaceDN w:val="0"/>
              <w:adjustRightInd w:val="0"/>
              <w:jc w:val="center"/>
              <w:rPr>
                <w:noProof/>
                <w:lang w:val="en-US"/>
              </w:rPr>
            </w:pPr>
          </w:p>
        </w:tc>
        <w:tc>
          <w:tcPr>
            <w:tcW w:w="1417" w:type="dxa"/>
          </w:tcPr>
          <w:p w:rsidR="00CC49B1" w:rsidRPr="00AE1407" w:rsidRDefault="00CC49B1" w:rsidP="00CC49B1">
            <w:pPr>
              <w:autoSpaceDE w:val="0"/>
              <w:autoSpaceDN w:val="0"/>
              <w:adjustRightInd w:val="0"/>
              <w:jc w:val="right"/>
              <w:rPr>
                <w:noProof/>
                <w:lang w:val="en-US"/>
              </w:rPr>
            </w:pPr>
          </w:p>
        </w:tc>
        <w:tc>
          <w:tcPr>
            <w:tcW w:w="1608"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r>
      <w:tr w:rsidR="00CC49B1" w:rsidRPr="00AE1407" w:rsidTr="00CC49B1">
        <w:trPr>
          <w:trHeight w:val="420"/>
        </w:trPr>
        <w:tc>
          <w:tcPr>
            <w:tcW w:w="569" w:type="dxa"/>
          </w:tcPr>
          <w:p w:rsidR="00CC49B1" w:rsidRPr="008440D0" w:rsidRDefault="00CC49B1" w:rsidP="00CC49B1">
            <w:pPr>
              <w:autoSpaceDE w:val="0"/>
              <w:autoSpaceDN w:val="0"/>
              <w:adjustRightInd w:val="0"/>
              <w:jc w:val="center"/>
              <w:rPr>
                <w:noProof/>
              </w:rPr>
            </w:pPr>
            <w:r>
              <w:rPr>
                <w:noProof/>
              </w:rPr>
              <w:t>11</w:t>
            </w:r>
          </w:p>
        </w:tc>
        <w:tc>
          <w:tcPr>
            <w:tcW w:w="3005" w:type="dxa"/>
          </w:tcPr>
          <w:p w:rsidR="00CC49B1" w:rsidRPr="00ED5DAC" w:rsidRDefault="002B1ADF" w:rsidP="00CC49B1">
            <w:pPr>
              <w:autoSpaceDE w:val="0"/>
              <w:autoSpaceDN w:val="0"/>
              <w:adjustRightInd w:val="0"/>
              <w:rPr>
                <w:noProof/>
              </w:rPr>
            </w:pPr>
            <w:r w:rsidRPr="00ED5DAC">
              <w:rPr>
                <w:color w:val="000000"/>
                <w:sz w:val="22"/>
                <w:szCs w:val="22"/>
              </w:rPr>
              <w:t>Грејач уља</w:t>
            </w:r>
          </w:p>
        </w:tc>
        <w:tc>
          <w:tcPr>
            <w:tcW w:w="1134" w:type="dxa"/>
          </w:tcPr>
          <w:p w:rsidR="00CC49B1" w:rsidRPr="00CA3E43" w:rsidRDefault="00CC49B1" w:rsidP="00CC49B1">
            <w:pPr>
              <w:autoSpaceDE w:val="0"/>
              <w:autoSpaceDN w:val="0"/>
              <w:adjustRightInd w:val="0"/>
              <w:jc w:val="center"/>
              <w:rPr>
                <w:noProof/>
                <w:lang w:val="en-US"/>
              </w:rPr>
            </w:pPr>
            <w:r w:rsidRPr="00CA3E43">
              <w:rPr>
                <w:noProof/>
                <w:lang w:val="en-US"/>
              </w:rPr>
              <w:t>ком</w:t>
            </w:r>
          </w:p>
        </w:tc>
        <w:tc>
          <w:tcPr>
            <w:tcW w:w="1227" w:type="dxa"/>
          </w:tcPr>
          <w:p w:rsidR="00CC49B1" w:rsidRPr="00B56A0B" w:rsidRDefault="00CC49B1" w:rsidP="00CC49B1">
            <w:pPr>
              <w:autoSpaceDE w:val="0"/>
              <w:autoSpaceDN w:val="0"/>
              <w:adjustRightInd w:val="0"/>
              <w:jc w:val="center"/>
              <w:rPr>
                <w:noProof/>
              </w:rPr>
            </w:pPr>
            <w:r>
              <w:rPr>
                <w:noProof/>
              </w:rPr>
              <w:t>1</w:t>
            </w:r>
          </w:p>
        </w:tc>
        <w:tc>
          <w:tcPr>
            <w:tcW w:w="2410" w:type="dxa"/>
          </w:tcPr>
          <w:p w:rsidR="00CC49B1" w:rsidRPr="00AE1407" w:rsidRDefault="00CC49B1" w:rsidP="00CC49B1">
            <w:pPr>
              <w:autoSpaceDE w:val="0"/>
              <w:autoSpaceDN w:val="0"/>
              <w:adjustRightInd w:val="0"/>
              <w:jc w:val="center"/>
              <w:rPr>
                <w:noProof/>
                <w:lang w:val="en-US"/>
              </w:rPr>
            </w:pPr>
          </w:p>
        </w:tc>
        <w:tc>
          <w:tcPr>
            <w:tcW w:w="1417" w:type="dxa"/>
          </w:tcPr>
          <w:p w:rsidR="00CC49B1" w:rsidRPr="00AE1407" w:rsidRDefault="00CC49B1" w:rsidP="00CC49B1">
            <w:pPr>
              <w:autoSpaceDE w:val="0"/>
              <w:autoSpaceDN w:val="0"/>
              <w:adjustRightInd w:val="0"/>
              <w:jc w:val="right"/>
              <w:rPr>
                <w:noProof/>
                <w:lang w:val="en-US"/>
              </w:rPr>
            </w:pPr>
          </w:p>
        </w:tc>
        <w:tc>
          <w:tcPr>
            <w:tcW w:w="1608"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r>
      <w:tr w:rsidR="00CC49B1" w:rsidRPr="00AE1407" w:rsidTr="00CC49B1">
        <w:trPr>
          <w:trHeight w:val="420"/>
        </w:trPr>
        <w:tc>
          <w:tcPr>
            <w:tcW w:w="569" w:type="dxa"/>
          </w:tcPr>
          <w:p w:rsidR="00CC49B1" w:rsidRDefault="002B1ADF" w:rsidP="00CC49B1">
            <w:pPr>
              <w:autoSpaceDE w:val="0"/>
              <w:autoSpaceDN w:val="0"/>
              <w:adjustRightInd w:val="0"/>
              <w:jc w:val="center"/>
              <w:rPr>
                <w:noProof/>
              </w:rPr>
            </w:pPr>
            <w:r>
              <w:rPr>
                <w:noProof/>
              </w:rPr>
              <w:t>1</w:t>
            </w:r>
            <w:r w:rsidR="00CC49B1">
              <w:rPr>
                <w:noProof/>
              </w:rPr>
              <w:t>2</w:t>
            </w:r>
          </w:p>
        </w:tc>
        <w:tc>
          <w:tcPr>
            <w:tcW w:w="3005" w:type="dxa"/>
          </w:tcPr>
          <w:p w:rsidR="00CC49B1" w:rsidRDefault="00CC49B1" w:rsidP="00CC49B1">
            <w:pPr>
              <w:autoSpaceDE w:val="0"/>
              <w:autoSpaceDN w:val="0"/>
              <w:adjustRightInd w:val="0"/>
              <w:rPr>
                <w:noProof/>
              </w:rPr>
            </w:pPr>
            <w:r>
              <w:rPr>
                <w:noProof/>
              </w:rPr>
              <w:t>Резервни делови који нису на овом списку</w:t>
            </w:r>
          </w:p>
        </w:tc>
        <w:tc>
          <w:tcPr>
            <w:tcW w:w="1134" w:type="dxa"/>
          </w:tcPr>
          <w:p w:rsidR="00CC49B1" w:rsidRPr="00763891" w:rsidRDefault="00CC49B1" w:rsidP="00CC49B1">
            <w:pPr>
              <w:autoSpaceDE w:val="0"/>
              <w:autoSpaceDN w:val="0"/>
              <w:adjustRightInd w:val="0"/>
              <w:jc w:val="center"/>
              <w:rPr>
                <w:noProof/>
              </w:rPr>
            </w:pPr>
            <w:r>
              <w:rPr>
                <w:noProof/>
              </w:rPr>
              <w:t>паушално</w:t>
            </w:r>
          </w:p>
        </w:tc>
        <w:tc>
          <w:tcPr>
            <w:tcW w:w="1227" w:type="dxa"/>
          </w:tcPr>
          <w:p w:rsidR="00CC49B1" w:rsidRDefault="00CC49B1" w:rsidP="00CC49B1">
            <w:pPr>
              <w:autoSpaceDE w:val="0"/>
              <w:autoSpaceDN w:val="0"/>
              <w:adjustRightInd w:val="0"/>
              <w:jc w:val="center"/>
              <w:rPr>
                <w:noProof/>
              </w:rPr>
            </w:pPr>
            <w:r>
              <w:rPr>
                <w:noProof/>
              </w:rPr>
              <w:t>1</w:t>
            </w:r>
          </w:p>
        </w:tc>
        <w:tc>
          <w:tcPr>
            <w:tcW w:w="2410" w:type="dxa"/>
          </w:tcPr>
          <w:p w:rsidR="00CC49B1" w:rsidRPr="00AE1407" w:rsidRDefault="00CC49B1" w:rsidP="00CC49B1">
            <w:pPr>
              <w:autoSpaceDE w:val="0"/>
              <w:autoSpaceDN w:val="0"/>
              <w:adjustRightInd w:val="0"/>
              <w:jc w:val="center"/>
              <w:rPr>
                <w:noProof/>
                <w:lang w:val="en-US"/>
              </w:rPr>
            </w:pPr>
          </w:p>
        </w:tc>
        <w:tc>
          <w:tcPr>
            <w:tcW w:w="1417" w:type="dxa"/>
          </w:tcPr>
          <w:p w:rsidR="00CC49B1" w:rsidRPr="00AE1407" w:rsidRDefault="00CC49B1" w:rsidP="00CC49B1">
            <w:pPr>
              <w:autoSpaceDE w:val="0"/>
              <w:autoSpaceDN w:val="0"/>
              <w:adjustRightInd w:val="0"/>
              <w:jc w:val="right"/>
              <w:rPr>
                <w:noProof/>
                <w:lang w:val="en-US"/>
              </w:rPr>
            </w:pPr>
          </w:p>
        </w:tc>
        <w:tc>
          <w:tcPr>
            <w:tcW w:w="1608"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r>
      <w:tr w:rsidR="00CC49B1" w:rsidRPr="00AE1407" w:rsidTr="00CC49B1">
        <w:trPr>
          <w:trHeight w:val="420"/>
        </w:trPr>
        <w:tc>
          <w:tcPr>
            <w:tcW w:w="569" w:type="dxa"/>
          </w:tcPr>
          <w:p w:rsidR="00CC49B1" w:rsidRDefault="002B1ADF" w:rsidP="00CC49B1">
            <w:pPr>
              <w:autoSpaceDE w:val="0"/>
              <w:autoSpaceDN w:val="0"/>
              <w:adjustRightInd w:val="0"/>
              <w:jc w:val="center"/>
              <w:rPr>
                <w:noProof/>
              </w:rPr>
            </w:pPr>
            <w:r>
              <w:rPr>
                <w:noProof/>
              </w:rPr>
              <w:t>1</w:t>
            </w:r>
            <w:r w:rsidR="00CC49B1">
              <w:rPr>
                <w:noProof/>
              </w:rPr>
              <w:t>3</w:t>
            </w:r>
          </w:p>
        </w:tc>
        <w:tc>
          <w:tcPr>
            <w:tcW w:w="3005" w:type="dxa"/>
          </w:tcPr>
          <w:p w:rsidR="00CC49B1" w:rsidRPr="00ED5DAC" w:rsidRDefault="00CC49B1" w:rsidP="00CC49B1">
            <w:pPr>
              <w:autoSpaceDE w:val="0"/>
              <w:autoSpaceDN w:val="0"/>
              <w:adjustRightInd w:val="0"/>
              <w:rPr>
                <w:noProof/>
              </w:rPr>
            </w:pPr>
            <w:r>
              <w:rPr>
                <w:noProof/>
              </w:rPr>
              <w:t>Цена радног сата</w:t>
            </w:r>
            <w:r w:rsidR="00ED5DAC">
              <w:rPr>
                <w:noProof/>
              </w:rPr>
              <w:t xml:space="preserve"> са пратећим трошковима</w:t>
            </w:r>
          </w:p>
        </w:tc>
        <w:tc>
          <w:tcPr>
            <w:tcW w:w="1134" w:type="dxa"/>
          </w:tcPr>
          <w:p w:rsidR="00CC49B1" w:rsidRPr="00471241" w:rsidRDefault="00CC49B1" w:rsidP="00CC49B1">
            <w:pPr>
              <w:autoSpaceDE w:val="0"/>
              <w:autoSpaceDN w:val="0"/>
              <w:adjustRightInd w:val="0"/>
              <w:jc w:val="center"/>
              <w:rPr>
                <w:noProof/>
              </w:rPr>
            </w:pPr>
            <w:r>
              <w:rPr>
                <w:noProof/>
              </w:rPr>
              <w:t>h</w:t>
            </w:r>
          </w:p>
        </w:tc>
        <w:tc>
          <w:tcPr>
            <w:tcW w:w="1227" w:type="dxa"/>
          </w:tcPr>
          <w:p w:rsidR="00CC49B1" w:rsidRPr="000C5BA0" w:rsidRDefault="00CC49B1" w:rsidP="00CC49B1">
            <w:pPr>
              <w:autoSpaceDE w:val="0"/>
              <w:autoSpaceDN w:val="0"/>
              <w:adjustRightInd w:val="0"/>
              <w:jc w:val="center"/>
              <w:rPr>
                <w:noProof/>
              </w:rPr>
            </w:pPr>
            <w:r w:rsidRPr="000C5BA0">
              <w:rPr>
                <w:noProof/>
              </w:rPr>
              <w:t>30</w:t>
            </w:r>
          </w:p>
        </w:tc>
        <w:tc>
          <w:tcPr>
            <w:tcW w:w="2410" w:type="dxa"/>
          </w:tcPr>
          <w:p w:rsidR="00CC49B1" w:rsidRPr="00AE1407" w:rsidRDefault="00CC49B1" w:rsidP="00CC49B1">
            <w:pPr>
              <w:autoSpaceDE w:val="0"/>
              <w:autoSpaceDN w:val="0"/>
              <w:adjustRightInd w:val="0"/>
              <w:jc w:val="center"/>
              <w:rPr>
                <w:noProof/>
                <w:lang w:val="en-US"/>
              </w:rPr>
            </w:pPr>
          </w:p>
        </w:tc>
        <w:tc>
          <w:tcPr>
            <w:tcW w:w="1417" w:type="dxa"/>
          </w:tcPr>
          <w:p w:rsidR="00CC49B1" w:rsidRPr="00AE1407" w:rsidRDefault="00CC49B1" w:rsidP="00CC49B1">
            <w:pPr>
              <w:autoSpaceDE w:val="0"/>
              <w:autoSpaceDN w:val="0"/>
              <w:adjustRightInd w:val="0"/>
              <w:jc w:val="right"/>
              <w:rPr>
                <w:noProof/>
                <w:lang w:val="en-US"/>
              </w:rPr>
            </w:pPr>
          </w:p>
        </w:tc>
        <w:tc>
          <w:tcPr>
            <w:tcW w:w="1608"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c>
          <w:tcPr>
            <w:tcW w:w="1984" w:type="dxa"/>
          </w:tcPr>
          <w:p w:rsidR="00CC49B1" w:rsidRPr="00AE1407" w:rsidRDefault="00CC49B1" w:rsidP="00CC49B1">
            <w:pPr>
              <w:autoSpaceDE w:val="0"/>
              <w:autoSpaceDN w:val="0"/>
              <w:adjustRightInd w:val="0"/>
              <w:jc w:val="right"/>
              <w:rPr>
                <w:noProof/>
                <w:lang w:val="en-US"/>
              </w:rPr>
            </w:pPr>
          </w:p>
        </w:tc>
      </w:tr>
      <w:tr w:rsidR="00CC49B1" w:rsidRPr="00CD0CC7" w:rsidTr="00CC49B1">
        <w:trPr>
          <w:trHeight w:val="274"/>
        </w:trPr>
        <w:tc>
          <w:tcPr>
            <w:tcW w:w="569" w:type="dxa"/>
          </w:tcPr>
          <w:p w:rsidR="00CC49B1" w:rsidRPr="000C5BA0" w:rsidRDefault="00CC49B1" w:rsidP="00CC49B1">
            <w:pPr>
              <w:autoSpaceDE w:val="0"/>
              <w:autoSpaceDN w:val="0"/>
              <w:adjustRightInd w:val="0"/>
              <w:jc w:val="center"/>
              <w:rPr>
                <w:b/>
                <w:bCs/>
                <w:noProof/>
              </w:rPr>
            </w:pPr>
            <w:r w:rsidRPr="000C5BA0">
              <w:rPr>
                <w:b/>
                <w:bCs/>
                <w:noProof/>
              </w:rPr>
              <w:t>II</w:t>
            </w:r>
          </w:p>
        </w:tc>
        <w:tc>
          <w:tcPr>
            <w:tcW w:w="7776" w:type="dxa"/>
            <w:gridSpan w:val="4"/>
          </w:tcPr>
          <w:p w:rsidR="00CC49B1" w:rsidRPr="000C5BA0" w:rsidRDefault="00EE2D01" w:rsidP="00CC49B1">
            <w:pPr>
              <w:autoSpaceDE w:val="0"/>
              <w:autoSpaceDN w:val="0"/>
              <w:adjustRightInd w:val="0"/>
              <w:jc w:val="right"/>
              <w:rPr>
                <w:b/>
                <w:bCs/>
                <w:noProof/>
                <w:lang w:val="en-US"/>
              </w:rPr>
            </w:pPr>
            <w:r>
              <w:rPr>
                <w:b/>
                <w:bCs/>
                <w:noProof/>
                <w:lang w:val="en-US"/>
              </w:rPr>
              <w:t>УКУПНА ВРЕДНОСТ</w:t>
            </w:r>
            <w:r w:rsidR="00CC49B1" w:rsidRPr="000C5BA0">
              <w:rPr>
                <w:b/>
                <w:bCs/>
                <w:noProof/>
              </w:rPr>
              <w:t xml:space="preserve"> БЕЗ ПДВ-а</w:t>
            </w:r>
            <w:r w:rsidR="00CC49B1" w:rsidRPr="000C5BA0">
              <w:rPr>
                <w:b/>
                <w:bCs/>
                <w:noProof/>
                <w:lang w:val="en-US"/>
              </w:rPr>
              <w:t>:</w:t>
            </w:r>
          </w:p>
        </w:tc>
        <w:tc>
          <w:tcPr>
            <w:tcW w:w="6993" w:type="dxa"/>
            <w:gridSpan w:val="4"/>
          </w:tcPr>
          <w:p w:rsidR="00CC49B1" w:rsidRPr="00CD0CC7" w:rsidRDefault="00CC49B1" w:rsidP="00CC49B1">
            <w:pPr>
              <w:autoSpaceDE w:val="0"/>
              <w:autoSpaceDN w:val="0"/>
              <w:adjustRightInd w:val="0"/>
              <w:jc w:val="center"/>
              <w:rPr>
                <w:noProof/>
                <w:highlight w:val="red"/>
                <w:lang w:val="en-US"/>
              </w:rPr>
            </w:pPr>
          </w:p>
        </w:tc>
      </w:tr>
      <w:tr w:rsidR="00CC49B1" w:rsidRPr="00CD0CC7" w:rsidTr="00CC49B1">
        <w:trPr>
          <w:trHeight w:val="274"/>
        </w:trPr>
        <w:tc>
          <w:tcPr>
            <w:tcW w:w="569" w:type="dxa"/>
          </w:tcPr>
          <w:p w:rsidR="00CC49B1" w:rsidRPr="000C5BA0" w:rsidRDefault="00CC49B1" w:rsidP="00CC49B1">
            <w:pPr>
              <w:autoSpaceDE w:val="0"/>
              <w:autoSpaceDN w:val="0"/>
              <w:adjustRightInd w:val="0"/>
              <w:jc w:val="center"/>
              <w:rPr>
                <w:b/>
                <w:bCs/>
                <w:noProof/>
                <w:lang w:val="en-US"/>
              </w:rPr>
            </w:pPr>
            <w:r w:rsidRPr="000C5BA0">
              <w:rPr>
                <w:b/>
                <w:bCs/>
                <w:noProof/>
                <w:lang w:val="en-US"/>
              </w:rPr>
              <w:t>III</w:t>
            </w:r>
          </w:p>
        </w:tc>
        <w:tc>
          <w:tcPr>
            <w:tcW w:w="7776" w:type="dxa"/>
            <w:gridSpan w:val="4"/>
          </w:tcPr>
          <w:p w:rsidR="00CC49B1" w:rsidRPr="000C5BA0" w:rsidRDefault="00CC49B1" w:rsidP="00CC49B1">
            <w:pPr>
              <w:autoSpaceDE w:val="0"/>
              <w:autoSpaceDN w:val="0"/>
              <w:adjustRightInd w:val="0"/>
              <w:jc w:val="right"/>
              <w:rPr>
                <w:b/>
                <w:bCs/>
                <w:noProof/>
                <w:lang w:val="en-US"/>
              </w:rPr>
            </w:pPr>
            <w:r w:rsidRPr="000C5BA0">
              <w:rPr>
                <w:b/>
                <w:bCs/>
                <w:noProof/>
              </w:rPr>
              <w:t xml:space="preserve">ИЗНОС </w:t>
            </w:r>
            <w:r w:rsidRPr="000C5BA0">
              <w:rPr>
                <w:b/>
                <w:bCs/>
                <w:noProof/>
                <w:lang w:val="en-US"/>
              </w:rPr>
              <w:t>ПДВ</w:t>
            </w:r>
            <w:r w:rsidRPr="000C5BA0">
              <w:rPr>
                <w:b/>
                <w:bCs/>
                <w:noProof/>
              </w:rPr>
              <w:t>-а</w:t>
            </w:r>
            <w:r w:rsidRPr="000C5BA0">
              <w:rPr>
                <w:b/>
                <w:bCs/>
                <w:noProof/>
                <w:lang w:val="en-US"/>
              </w:rPr>
              <w:t>:</w:t>
            </w:r>
          </w:p>
        </w:tc>
        <w:tc>
          <w:tcPr>
            <w:tcW w:w="6993" w:type="dxa"/>
            <w:gridSpan w:val="4"/>
          </w:tcPr>
          <w:p w:rsidR="00CC49B1" w:rsidRPr="00CD0CC7" w:rsidRDefault="00CC49B1" w:rsidP="00CC49B1">
            <w:pPr>
              <w:autoSpaceDE w:val="0"/>
              <w:autoSpaceDN w:val="0"/>
              <w:adjustRightInd w:val="0"/>
              <w:jc w:val="center"/>
              <w:rPr>
                <w:noProof/>
                <w:highlight w:val="red"/>
                <w:lang w:val="en-US"/>
              </w:rPr>
            </w:pPr>
          </w:p>
        </w:tc>
      </w:tr>
      <w:tr w:rsidR="00CC49B1" w:rsidRPr="00AE1407" w:rsidTr="00CC49B1">
        <w:trPr>
          <w:trHeight w:val="274"/>
        </w:trPr>
        <w:tc>
          <w:tcPr>
            <w:tcW w:w="569" w:type="dxa"/>
          </w:tcPr>
          <w:p w:rsidR="00CC49B1" w:rsidRPr="000C5BA0" w:rsidRDefault="00CC49B1" w:rsidP="00CC49B1">
            <w:pPr>
              <w:autoSpaceDE w:val="0"/>
              <w:autoSpaceDN w:val="0"/>
              <w:adjustRightInd w:val="0"/>
              <w:jc w:val="center"/>
              <w:rPr>
                <w:b/>
                <w:bCs/>
                <w:noProof/>
                <w:lang w:val="en-US"/>
              </w:rPr>
            </w:pPr>
            <w:r w:rsidRPr="000C5BA0">
              <w:rPr>
                <w:b/>
                <w:bCs/>
                <w:noProof/>
                <w:lang w:val="en-US"/>
              </w:rPr>
              <w:t>IV</w:t>
            </w:r>
          </w:p>
        </w:tc>
        <w:tc>
          <w:tcPr>
            <w:tcW w:w="7776" w:type="dxa"/>
            <w:gridSpan w:val="4"/>
          </w:tcPr>
          <w:p w:rsidR="00CC49B1" w:rsidRPr="000C5BA0" w:rsidRDefault="00EE2D01" w:rsidP="00CC49B1">
            <w:pPr>
              <w:autoSpaceDE w:val="0"/>
              <w:autoSpaceDN w:val="0"/>
              <w:adjustRightInd w:val="0"/>
              <w:jc w:val="right"/>
              <w:rPr>
                <w:b/>
                <w:bCs/>
                <w:noProof/>
                <w:lang w:val="en-US"/>
              </w:rPr>
            </w:pPr>
            <w:r>
              <w:rPr>
                <w:b/>
                <w:bCs/>
                <w:noProof/>
                <w:lang w:val="en-US"/>
              </w:rPr>
              <w:t>УКУПНА ВРЕДНОСТ</w:t>
            </w:r>
            <w:r w:rsidR="00CC49B1" w:rsidRPr="000C5BA0">
              <w:rPr>
                <w:b/>
                <w:bCs/>
                <w:noProof/>
                <w:lang w:val="en-US"/>
              </w:rPr>
              <w:t xml:space="preserve"> СА ПДВ-ом:</w:t>
            </w:r>
          </w:p>
        </w:tc>
        <w:tc>
          <w:tcPr>
            <w:tcW w:w="6993" w:type="dxa"/>
            <w:gridSpan w:val="4"/>
          </w:tcPr>
          <w:p w:rsidR="00CC49B1" w:rsidRPr="00CA3E43" w:rsidRDefault="00CC49B1" w:rsidP="00CC49B1">
            <w:pPr>
              <w:autoSpaceDE w:val="0"/>
              <w:autoSpaceDN w:val="0"/>
              <w:adjustRightInd w:val="0"/>
              <w:jc w:val="center"/>
              <w:rPr>
                <w:noProof/>
                <w:lang w:val="en-US"/>
              </w:rPr>
            </w:pPr>
          </w:p>
        </w:tc>
      </w:tr>
    </w:tbl>
    <w:p w:rsidR="002D5B2C" w:rsidRPr="00AE1407" w:rsidRDefault="002D5B2C" w:rsidP="00396E3F">
      <w:pPr>
        <w:pStyle w:val="Heading2"/>
        <w:numPr>
          <w:ilvl w:val="0"/>
          <w:numId w:val="10"/>
        </w:numPr>
        <w:rPr>
          <w:noProof/>
        </w:rPr>
      </w:pPr>
      <w:bookmarkStart w:id="34" w:name="_Toc382380515"/>
      <w:r w:rsidRPr="00AE1407">
        <w:rPr>
          <w:noProof/>
        </w:rPr>
        <w:lastRenderedPageBreak/>
        <w:t>ОБРАЗАЦ ПОНУДЕ</w:t>
      </w:r>
      <w:bookmarkEnd w:id="34"/>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3553AF" w:rsidRDefault="005E2923" w:rsidP="005E2923">
            <w:pPr>
              <w:jc w:val="right"/>
              <w:rPr>
                <w:noProof/>
              </w:rPr>
            </w:pPr>
            <w:r w:rsidRPr="003553A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553AF" w:rsidRDefault="003553AF" w:rsidP="003553AF">
            <w:pPr>
              <w:jc w:val="center"/>
              <w:rPr>
                <w:noProof/>
              </w:rPr>
            </w:pPr>
            <w:r w:rsidRPr="003553AF">
              <w:rPr>
                <w:noProof/>
              </w:rPr>
              <w:t>Услуга сервисирања, одржавања и поправке чилера,</w:t>
            </w:r>
          </w:p>
          <w:p w:rsidR="003553AF" w:rsidRDefault="003553AF" w:rsidP="003553AF">
            <w:pPr>
              <w:jc w:val="center"/>
              <w:rPr>
                <w:noProof/>
              </w:rPr>
            </w:pPr>
            <w:r w:rsidRPr="003553AF">
              <w:rPr>
                <w:noProof/>
              </w:rPr>
              <w:t>за потребе Клиничког центра Војводине,</w:t>
            </w:r>
          </w:p>
          <w:p w:rsidR="005E2923" w:rsidRPr="003553AF" w:rsidRDefault="003553AF" w:rsidP="003553AF">
            <w:pPr>
              <w:jc w:val="center"/>
              <w:rPr>
                <w:b/>
                <w:noProof/>
              </w:rPr>
            </w:pPr>
            <w:r w:rsidRPr="003553AF">
              <w:rPr>
                <w:i/>
                <w:lang w:val="sr-Cyrl-CS"/>
              </w:rPr>
              <w:t xml:space="preserve"> </w:t>
            </w:r>
            <w:r w:rsidRPr="003553AF">
              <w:rPr>
                <w:lang w:val="sr-Cyrl-CS"/>
              </w:rPr>
              <w:t>б</w:t>
            </w:r>
            <w:r w:rsidRPr="003553AF">
              <w:t>р. 67-14-О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3553AF">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3553AF">
              <w:rPr>
                <w:noProof/>
              </w:rPr>
              <w:t xml:space="preserve">који не може бити краћи од </w:t>
            </w:r>
            <w:r w:rsidR="003553AF" w:rsidRPr="003553AF">
              <w:rPr>
                <w:noProof/>
              </w:rPr>
              <w:t>6</w:t>
            </w:r>
            <w:r w:rsidRPr="003553AF">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3553AF">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3553AF" w:rsidRDefault="003553AF" w:rsidP="003553AF">
            <w:pPr>
              <w:rPr>
                <w:noProof/>
                <w:highlight w:val="yellow"/>
              </w:rPr>
            </w:pPr>
            <w:r w:rsidRPr="003553AF">
              <w:rPr>
                <w:noProof/>
              </w:rPr>
              <w:t xml:space="preserve">Рок </w:t>
            </w:r>
            <w:r>
              <w:rPr>
                <w:noProof/>
              </w:rPr>
              <w:t xml:space="preserve">одзива за </w:t>
            </w:r>
            <w:r w:rsidRPr="003553AF">
              <w:rPr>
                <w:noProof/>
              </w:rPr>
              <w:t>извршењ</w:t>
            </w:r>
            <w:r>
              <w:rPr>
                <w:noProof/>
              </w:rPr>
              <w:t>е услуга</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2A4C65" w:rsidRDefault="002A4C65" w:rsidP="00F82B85">
            <w:pPr>
              <w:rPr>
                <w:noProof/>
              </w:rPr>
            </w:pPr>
            <w:r>
              <w:rPr>
                <w:noProof/>
              </w:rPr>
              <w:t xml:space="preserve">Гарантни рок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EE2D01" w:rsidRDefault="0049524C">
            <w:pPr>
              <w:autoSpaceDE w:val="0"/>
              <w:autoSpaceDN w:val="0"/>
              <w:adjustRightInd w:val="0"/>
              <w:jc w:val="center"/>
              <w:rPr>
                <w:noProof/>
              </w:rPr>
            </w:pPr>
            <w:r w:rsidRPr="00EE2D01">
              <w:rPr>
                <w:noProof/>
              </w:rPr>
              <w:t>Произвођач</w:t>
            </w:r>
          </w:p>
          <w:p w:rsidR="0049524C" w:rsidRPr="00EE2D01" w:rsidRDefault="0049524C">
            <w:pPr>
              <w:autoSpaceDE w:val="0"/>
              <w:autoSpaceDN w:val="0"/>
              <w:adjustRightInd w:val="0"/>
              <w:jc w:val="center"/>
              <w:rPr>
                <w:noProof/>
              </w:rPr>
            </w:pPr>
            <w:r w:rsidRPr="00EE2D01">
              <w:rPr>
                <w:noProof/>
              </w:rPr>
              <w:t>(за ставке за које је то могуће попунити)</w:t>
            </w:r>
          </w:p>
        </w:tc>
        <w:tc>
          <w:tcPr>
            <w:tcW w:w="1984" w:type="dxa"/>
            <w:vAlign w:val="center"/>
          </w:tcPr>
          <w:p w:rsidR="0049524C" w:rsidRPr="00EE2D01" w:rsidRDefault="0049524C">
            <w:pPr>
              <w:autoSpaceDE w:val="0"/>
              <w:autoSpaceDN w:val="0"/>
              <w:adjustRightInd w:val="0"/>
              <w:jc w:val="center"/>
              <w:rPr>
                <w:noProof/>
              </w:rPr>
            </w:pPr>
            <w:r w:rsidRPr="00EE2D01">
              <w:rPr>
                <w:noProof/>
              </w:rPr>
              <w:t>Напомена</w:t>
            </w:r>
          </w:p>
          <w:p w:rsidR="0049524C" w:rsidRPr="00EE2D01" w:rsidRDefault="0049524C">
            <w:pPr>
              <w:autoSpaceDE w:val="0"/>
              <w:autoSpaceDN w:val="0"/>
              <w:adjustRightInd w:val="0"/>
              <w:jc w:val="center"/>
              <w:rPr>
                <w:noProof/>
              </w:rPr>
            </w:pPr>
            <w:r w:rsidRPr="00EE2D01">
              <w:rPr>
                <w:noProof/>
              </w:rPr>
              <w:t>(уколико их понуђач има за одређене ставке)</w:t>
            </w:r>
          </w:p>
        </w:tc>
      </w:tr>
      <w:tr w:rsidR="005E2923" w:rsidRPr="00AE1407" w:rsidTr="005F53E4">
        <w:trPr>
          <w:trHeight w:val="288"/>
        </w:trPr>
        <w:tc>
          <w:tcPr>
            <w:tcW w:w="569" w:type="dxa"/>
          </w:tcPr>
          <w:p w:rsidR="005E2923" w:rsidRPr="00AE1407" w:rsidRDefault="005E2923" w:rsidP="005E2923">
            <w:pPr>
              <w:autoSpaceDE w:val="0"/>
              <w:autoSpaceDN w:val="0"/>
              <w:adjustRightInd w:val="0"/>
              <w:jc w:val="center"/>
              <w:rPr>
                <w:b/>
                <w:noProof/>
              </w:rPr>
            </w:pPr>
            <w:r w:rsidRPr="00AE1407">
              <w:rPr>
                <w:b/>
                <w:noProof/>
              </w:rPr>
              <w:t>I</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2C23F1" w:rsidRDefault="002B1ADF" w:rsidP="00AD7A24">
            <w:pPr>
              <w:suppressAutoHyphens/>
              <w:spacing w:line="100" w:lineRule="atLeast"/>
              <w:jc w:val="both"/>
              <w:rPr>
                <w:noProof/>
                <w:lang w:val="en-US"/>
              </w:rPr>
            </w:pPr>
            <w:r>
              <w:rPr>
                <w:noProof/>
              </w:rPr>
              <w:t xml:space="preserve">Редован годишњи сервис за </w:t>
            </w:r>
            <w:r w:rsidR="00AD7A24">
              <w:rPr>
                <w:noProof/>
              </w:rPr>
              <w:t>ч</w:t>
            </w:r>
            <w:r w:rsidR="00E33DBF" w:rsidRPr="002C23F1">
              <w:rPr>
                <w:noProof/>
              </w:rPr>
              <w:t>илер за Ургентни центар  - McQuay ALSF 178.2 XE CN</w:t>
            </w:r>
          </w:p>
        </w:tc>
        <w:tc>
          <w:tcPr>
            <w:tcW w:w="1134" w:type="dxa"/>
          </w:tcPr>
          <w:p w:rsidR="0020383E" w:rsidRDefault="0020383E" w:rsidP="005E2923">
            <w:pPr>
              <w:autoSpaceDE w:val="0"/>
              <w:autoSpaceDN w:val="0"/>
              <w:adjustRightInd w:val="0"/>
              <w:jc w:val="center"/>
              <w:rPr>
                <w:noProof/>
              </w:rPr>
            </w:pPr>
          </w:p>
          <w:p w:rsidR="005E2923" w:rsidRPr="002C23F1" w:rsidRDefault="005E2923" w:rsidP="005E2923">
            <w:pPr>
              <w:autoSpaceDE w:val="0"/>
              <w:autoSpaceDN w:val="0"/>
              <w:adjustRightInd w:val="0"/>
              <w:jc w:val="center"/>
              <w:rPr>
                <w:noProof/>
                <w:lang w:val="en-US"/>
              </w:rPr>
            </w:pPr>
            <w:r w:rsidRPr="002C23F1">
              <w:rPr>
                <w:noProof/>
                <w:lang w:val="en-US"/>
              </w:rPr>
              <w:t>ком</w:t>
            </w:r>
          </w:p>
        </w:tc>
        <w:tc>
          <w:tcPr>
            <w:tcW w:w="1227" w:type="dxa"/>
          </w:tcPr>
          <w:p w:rsidR="0020383E" w:rsidRDefault="0020383E" w:rsidP="005E2923">
            <w:pPr>
              <w:autoSpaceDE w:val="0"/>
              <w:autoSpaceDN w:val="0"/>
              <w:adjustRightInd w:val="0"/>
              <w:jc w:val="center"/>
              <w:rPr>
                <w:noProof/>
              </w:rPr>
            </w:pPr>
          </w:p>
          <w:p w:rsidR="005E2923" w:rsidRPr="00E33DBF" w:rsidRDefault="00E33DBF" w:rsidP="005E2923">
            <w:pPr>
              <w:autoSpaceDE w:val="0"/>
              <w:autoSpaceDN w:val="0"/>
              <w:adjustRightInd w:val="0"/>
              <w:jc w:val="center"/>
              <w:rPr>
                <w:noProof/>
              </w:rPr>
            </w:pPr>
            <w:r>
              <w:rPr>
                <w:noProof/>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3005" w:type="dxa"/>
          </w:tcPr>
          <w:p w:rsidR="005E2923" w:rsidRPr="002C23F1" w:rsidRDefault="00AD7A24" w:rsidP="00AD7A24">
            <w:pPr>
              <w:suppressAutoHyphens/>
              <w:spacing w:line="100" w:lineRule="atLeast"/>
              <w:jc w:val="both"/>
              <w:rPr>
                <w:noProof/>
                <w:lang w:val="en-US"/>
              </w:rPr>
            </w:pPr>
            <w:r>
              <w:rPr>
                <w:noProof/>
              </w:rPr>
              <w:t>Редован годишњи сервис за ч</w:t>
            </w:r>
            <w:r w:rsidR="00E33DBF" w:rsidRPr="002C23F1">
              <w:rPr>
                <w:noProof/>
              </w:rPr>
              <w:t>илер за Поликлинику  - McQuay ALSF 229.2 XE LN</w:t>
            </w:r>
          </w:p>
        </w:tc>
        <w:tc>
          <w:tcPr>
            <w:tcW w:w="1134" w:type="dxa"/>
          </w:tcPr>
          <w:p w:rsidR="0020383E" w:rsidRDefault="0020383E" w:rsidP="005E2923">
            <w:pPr>
              <w:autoSpaceDE w:val="0"/>
              <w:autoSpaceDN w:val="0"/>
              <w:adjustRightInd w:val="0"/>
              <w:jc w:val="center"/>
              <w:rPr>
                <w:noProof/>
              </w:rPr>
            </w:pPr>
          </w:p>
          <w:p w:rsidR="005E2923" w:rsidRPr="002C23F1" w:rsidRDefault="005E2923" w:rsidP="005E2923">
            <w:pPr>
              <w:autoSpaceDE w:val="0"/>
              <w:autoSpaceDN w:val="0"/>
              <w:adjustRightInd w:val="0"/>
              <w:jc w:val="center"/>
              <w:rPr>
                <w:noProof/>
                <w:lang w:val="en-US"/>
              </w:rPr>
            </w:pPr>
            <w:r w:rsidRPr="002C23F1">
              <w:rPr>
                <w:noProof/>
                <w:lang w:val="en-US"/>
              </w:rPr>
              <w:t>ком</w:t>
            </w:r>
          </w:p>
        </w:tc>
        <w:tc>
          <w:tcPr>
            <w:tcW w:w="1227" w:type="dxa"/>
          </w:tcPr>
          <w:p w:rsidR="0020383E" w:rsidRDefault="0020383E" w:rsidP="005E2923">
            <w:pPr>
              <w:autoSpaceDE w:val="0"/>
              <w:autoSpaceDN w:val="0"/>
              <w:adjustRightInd w:val="0"/>
              <w:jc w:val="center"/>
              <w:rPr>
                <w:noProof/>
              </w:rPr>
            </w:pPr>
          </w:p>
          <w:p w:rsidR="005E2923" w:rsidRPr="002C23F1" w:rsidRDefault="002C23F1" w:rsidP="005E2923">
            <w:pPr>
              <w:autoSpaceDE w:val="0"/>
              <w:autoSpaceDN w:val="0"/>
              <w:adjustRightInd w:val="0"/>
              <w:jc w:val="center"/>
              <w:rPr>
                <w:noProof/>
              </w:rPr>
            </w:pPr>
            <w:r>
              <w:rPr>
                <w:noProof/>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3005" w:type="dxa"/>
          </w:tcPr>
          <w:p w:rsidR="005E2923" w:rsidRPr="002C23F1" w:rsidRDefault="00AD7A24" w:rsidP="00AD7A24">
            <w:pPr>
              <w:suppressAutoHyphens/>
              <w:spacing w:line="100" w:lineRule="atLeast"/>
              <w:jc w:val="both"/>
              <w:rPr>
                <w:noProof/>
                <w:lang w:val="en-US"/>
              </w:rPr>
            </w:pPr>
            <w:r>
              <w:rPr>
                <w:noProof/>
              </w:rPr>
              <w:t>Редован годишњи сервис за ч</w:t>
            </w:r>
            <w:r w:rsidR="002C23F1" w:rsidRPr="002C23F1">
              <w:rPr>
                <w:noProof/>
              </w:rPr>
              <w:t>илер за ГАК  - YORK 0197 SBXA</w:t>
            </w:r>
          </w:p>
        </w:tc>
        <w:tc>
          <w:tcPr>
            <w:tcW w:w="1134" w:type="dxa"/>
          </w:tcPr>
          <w:p w:rsidR="0020383E" w:rsidRDefault="0020383E" w:rsidP="005E2923">
            <w:pPr>
              <w:autoSpaceDE w:val="0"/>
              <w:autoSpaceDN w:val="0"/>
              <w:adjustRightInd w:val="0"/>
              <w:jc w:val="center"/>
              <w:rPr>
                <w:noProof/>
              </w:rPr>
            </w:pPr>
          </w:p>
          <w:p w:rsidR="005E2923" w:rsidRDefault="0020383E" w:rsidP="005E2923">
            <w:pPr>
              <w:autoSpaceDE w:val="0"/>
              <w:autoSpaceDN w:val="0"/>
              <w:adjustRightInd w:val="0"/>
              <w:jc w:val="center"/>
              <w:rPr>
                <w:noProof/>
              </w:rPr>
            </w:pPr>
            <w:r>
              <w:rPr>
                <w:noProof/>
              </w:rPr>
              <w:t>к</w:t>
            </w:r>
            <w:r w:rsidR="005E2923" w:rsidRPr="002C23F1">
              <w:rPr>
                <w:noProof/>
                <w:lang w:val="en-US"/>
              </w:rPr>
              <w:t>ом</w:t>
            </w:r>
          </w:p>
          <w:p w:rsidR="002C23F1" w:rsidRPr="002C23F1" w:rsidRDefault="002C23F1" w:rsidP="005E2923">
            <w:pPr>
              <w:autoSpaceDE w:val="0"/>
              <w:autoSpaceDN w:val="0"/>
              <w:adjustRightInd w:val="0"/>
              <w:jc w:val="center"/>
              <w:rPr>
                <w:noProof/>
              </w:rPr>
            </w:pPr>
          </w:p>
        </w:tc>
        <w:tc>
          <w:tcPr>
            <w:tcW w:w="1227" w:type="dxa"/>
          </w:tcPr>
          <w:p w:rsidR="005E2923" w:rsidRDefault="005E2923" w:rsidP="005E2923">
            <w:pPr>
              <w:autoSpaceDE w:val="0"/>
              <w:autoSpaceDN w:val="0"/>
              <w:adjustRightInd w:val="0"/>
              <w:jc w:val="center"/>
              <w:rPr>
                <w:noProof/>
              </w:rPr>
            </w:pPr>
          </w:p>
          <w:p w:rsidR="0020383E" w:rsidRPr="003B4E09" w:rsidRDefault="003B4E09" w:rsidP="005E2923">
            <w:pPr>
              <w:autoSpaceDE w:val="0"/>
              <w:autoSpaceDN w:val="0"/>
              <w:adjustRightInd w:val="0"/>
              <w:jc w:val="center"/>
              <w:rPr>
                <w:noProof/>
                <w:lang w:val="sr-Cyrl-RS"/>
              </w:rPr>
            </w:pPr>
            <w:r>
              <w:rPr>
                <w:noProof/>
                <w:lang w:val="sr-Cyrl-RS"/>
              </w:rPr>
              <w:t>???</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2B1ADF" w:rsidRPr="00AE1407" w:rsidTr="005F53E4">
        <w:trPr>
          <w:trHeight w:val="420"/>
        </w:trPr>
        <w:tc>
          <w:tcPr>
            <w:tcW w:w="569" w:type="dxa"/>
          </w:tcPr>
          <w:p w:rsidR="002B1ADF" w:rsidRPr="00AE1407" w:rsidRDefault="002B1ADF" w:rsidP="005E2923">
            <w:pPr>
              <w:autoSpaceDE w:val="0"/>
              <w:autoSpaceDN w:val="0"/>
              <w:adjustRightInd w:val="0"/>
              <w:jc w:val="center"/>
              <w:rPr>
                <w:noProof/>
                <w:lang w:val="en-US"/>
              </w:rPr>
            </w:pPr>
          </w:p>
        </w:tc>
        <w:tc>
          <w:tcPr>
            <w:tcW w:w="3005" w:type="dxa"/>
          </w:tcPr>
          <w:p w:rsidR="002B1ADF" w:rsidRPr="002C23F1" w:rsidRDefault="002B1ADF" w:rsidP="00AD7A24">
            <w:pPr>
              <w:suppressAutoHyphens/>
              <w:spacing w:line="100" w:lineRule="atLeast"/>
              <w:jc w:val="both"/>
              <w:rPr>
                <w:noProof/>
              </w:rPr>
            </w:pPr>
            <w:r w:rsidRPr="000C5BA0">
              <w:rPr>
                <w:noProof/>
              </w:rPr>
              <w:t xml:space="preserve">Вредност поправки </w:t>
            </w:r>
            <w:r w:rsidR="00AD7A24">
              <w:rPr>
                <w:noProof/>
              </w:rPr>
              <w:t>чилера</w:t>
            </w:r>
            <w:r w:rsidRPr="000C5BA0">
              <w:rPr>
                <w:noProof/>
              </w:rPr>
              <w:t xml:space="preserve"> током трајања уговора (уписати _______% укупне вредности без ПДВ-а  из табеле 1</w:t>
            </w:r>
            <w:r w:rsidR="00AD7A24">
              <w:rPr>
                <w:noProof/>
              </w:rPr>
              <w:t>4</w:t>
            </w:r>
            <w:r w:rsidRPr="000C5BA0">
              <w:rPr>
                <w:noProof/>
              </w:rPr>
              <w:t>.)</w:t>
            </w:r>
          </w:p>
        </w:tc>
        <w:tc>
          <w:tcPr>
            <w:tcW w:w="1134" w:type="dxa"/>
          </w:tcPr>
          <w:p w:rsidR="002B1ADF" w:rsidRPr="002C23F1" w:rsidRDefault="002B1ADF" w:rsidP="005E2923">
            <w:pPr>
              <w:autoSpaceDE w:val="0"/>
              <w:autoSpaceDN w:val="0"/>
              <w:adjustRightInd w:val="0"/>
              <w:jc w:val="center"/>
              <w:rPr>
                <w:noProof/>
                <w:lang w:val="en-US"/>
              </w:rPr>
            </w:pPr>
          </w:p>
        </w:tc>
        <w:tc>
          <w:tcPr>
            <w:tcW w:w="1227" w:type="dxa"/>
          </w:tcPr>
          <w:p w:rsidR="002B1ADF" w:rsidRPr="00AE1407" w:rsidRDefault="002B1ADF" w:rsidP="005E2923">
            <w:pPr>
              <w:autoSpaceDE w:val="0"/>
              <w:autoSpaceDN w:val="0"/>
              <w:adjustRightInd w:val="0"/>
              <w:jc w:val="center"/>
              <w:rPr>
                <w:noProof/>
                <w:lang w:val="en-US"/>
              </w:rPr>
            </w:pPr>
          </w:p>
        </w:tc>
        <w:tc>
          <w:tcPr>
            <w:tcW w:w="2410" w:type="dxa"/>
          </w:tcPr>
          <w:p w:rsidR="002B1ADF" w:rsidRPr="00AE1407" w:rsidRDefault="002B1ADF" w:rsidP="005E2923">
            <w:pPr>
              <w:autoSpaceDE w:val="0"/>
              <w:autoSpaceDN w:val="0"/>
              <w:adjustRightInd w:val="0"/>
              <w:jc w:val="center"/>
              <w:rPr>
                <w:noProof/>
                <w:lang w:val="en-US"/>
              </w:rPr>
            </w:pPr>
          </w:p>
        </w:tc>
        <w:tc>
          <w:tcPr>
            <w:tcW w:w="1417" w:type="dxa"/>
          </w:tcPr>
          <w:p w:rsidR="002B1ADF" w:rsidRPr="00AE1407" w:rsidRDefault="002B1ADF" w:rsidP="005E2923">
            <w:pPr>
              <w:autoSpaceDE w:val="0"/>
              <w:autoSpaceDN w:val="0"/>
              <w:adjustRightInd w:val="0"/>
              <w:jc w:val="right"/>
              <w:rPr>
                <w:noProof/>
                <w:lang w:val="en-US"/>
              </w:rPr>
            </w:pPr>
          </w:p>
        </w:tc>
        <w:tc>
          <w:tcPr>
            <w:tcW w:w="1608" w:type="dxa"/>
          </w:tcPr>
          <w:p w:rsidR="002B1ADF" w:rsidRPr="00AE1407" w:rsidRDefault="002B1ADF" w:rsidP="005E2923">
            <w:pPr>
              <w:autoSpaceDE w:val="0"/>
              <w:autoSpaceDN w:val="0"/>
              <w:adjustRightInd w:val="0"/>
              <w:jc w:val="right"/>
              <w:rPr>
                <w:noProof/>
                <w:lang w:val="en-US"/>
              </w:rPr>
            </w:pPr>
          </w:p>
        </w:tc>
        <w:tc>
          <w:tcPr>
            <w:tcW w:w="1984" w:type="dxa"/>
          </w:tcPr>
          <w:p w:rsidR="002B1ADF" w:rsidRPr="00AE1407" w:rsidRDefault="002B1ADF" w:rsidP="005E2923">
            <w:pPr>
              <w:autoSpaceDE w:val="0"/>
              <w:autoSpaceDN w:val="0"/>
              <w:adjustRightInd w:val="0"/>
              <w:jc w:val="right"/>
              <w:rPr>
                <w:noProof/>
                <w:lang w:val="en-US"/>
              </w:rPr>
            </w:pPr>
          </w:p>
        </w:tc>
        <w:tc>
          <w:tcPr>
            <w:tcW w:w="1984" w:type="dxa"/>
          </w:tcPr>
          <w:p w:rsidR="002B1ADF" w:rsidRPr="00AE1407" w:rsidRDefault="002B1ADF"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rPr>
            </w:pPr>
            <w:r w:rsidRPr="00AE1407">
              <w:rPr>
                <w:b/>
                <w:bCs/>
                <w:noProof/>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IV</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AD7A24" w:rsidRPr="00D9060B" w:rsidRDefault="00AD7A24" w:rsidP="00AD7A24">
      <w:pPr>
        <w:rPr>
          <w:noProof/>
        </w:rPr>
      </w:pPr>
      <w:r w:rsidRPr="00D9060B">
        <w:rPr>
          <w:noProof/>
        </w:rPr>
        <w:t xml:space="preserve">НАПОМЕНА: Вредност поправки </w:t>
      </w:r>
      <w:r>
        <w:rPr>
          <w:noProof/>
        </w:rPr>
        <w:t>чилера</w:t>
      </w:r>
      <w:r w:rsidRPr="00D9060B">
        <w:rPr>
          <w:noProof/>
        </w:rPr>
        <w:t xml:space="preserve"> током трајања уговора изражава се у процентима од дате понуде укупне цене резервних делова и радних сати за услуге поправке </w:t>
      </w:r>
      <w:r w:rsidR="00CB66D7">
        <w:rPr>
          <w:noProof/>
        </w:rPr>
        <w:t>чилера</w:t>
      </w:r>
      <w:r w:rsidR="00EE2D01">
        <w:rPr>
          <w:noProof/>
        </w:rPr>
        <w:t xml:space="preserve"> </w:t>
      </w:r>
      <w:r w:rsidR="00CB66D7">
        <w:rPr>
          <w:noProof/>
        </w:rPr>
        <w:t>(уп</w:t>
      </w:r>
      <w:r w:rsidRPr="00D9060B">
        <w:rPr>
          <w:noProof/>
        </w:rPr>
        <w:t>исати проценат (</w:t>
      </w:r>
      <w:r w:rsidR="00CB66D7">
        <w:rPr>
          <w:i/>
          <w:noProof/>
        </w:rPr>
        <w:t>до 65</w:t>
      </w:r>
      <w:r w:rsidRPr="00D9060B">
        <w:rPr>
          <w:i/>
          <w:noProof/>
        </w:rPr>
        <w:t>%</w:t>
      </w:r>
      <w:r w:rsidRPr="00D9060B">
        <w:rPr>
          <w:noProof/>
        </w:rPr>
        <w:t xml:space="preserve">) укупне вредности без ПДВ-а из табеле 12). </w:t>
      </w:r>
    </w:p>
    <w:p w:rsidR="00AD7A24" w:rsidRPr="00D9060B" w:rsidRDefault="00AD7A24" w:rsidP="00AD7A24">
      <w:pPr>
        <w:rPr>
          <w:noProof/>
        </w:rPr>
      </w:pPr>
      <w:r w:rsidRPr="00D9060B">
        <w:rPr>
          <w:noProof/>
        </w:rPr>
        <w:t xml:space="preserve">Поправка </w:t>
      </w:r>
      <w:r>
        <w:rPr>
          <w:noProof/>
        </w:rPr>
        <w:t>чилера</w:t>
      </w:r>
      <w:r w:rsidRPr="00D9060B">
        <w:rPr>
          <w:noProof/>
        </w:rPr>
        <w:t xml:space="preserve"> подрзумева отклањање квара и евентуалну уградњу резервних делова по датом ценовнику који ће се као прилог сматрати саставним делом уговора. </w:t>
      </w:r>
    </w:p>
    <w:p w:rsidR="00AD7A24" w:rsidRPr="00D9060B" w:rsidRDefault="00AD7A24" w:rsidP="00AD7A24">
      <w:pPr>
        <w:rPr>
          <w:noProof/>
        </w:rPr>
      </w:pPr>
      <w:r w:rsidRPr="00D9060B">
        <w:rPr>
          <w:noProof/>
        </w:rPr>
        <w:t xml:space="preserve">Наручилац захтева да вредност поправки апарата не буде већа </w:t>
      </w:r>
      <w:r w:rsidR="00CB66D7" w:rsidRPr="001E634A">
        <w:rPr>
          <w:noProof/>
        </w:rPr>
        <w:t>од 65</w:t>
      </w:r>
      <w:r w:rsidRPr="001E634A">
        <w:rPr>
          <w:noProof/>
        </w:rPr>
        <w:t>% укупне в</w:t>
      </w:r>
      <w:r w:rsidRPr="00D9060B">
        <w:rPr>
          <w:noProof/>
        </w:rPr>
        <w:t>редности понуде резервних делова, односно вредности из табеле 1</w:t>
      </w:r>
      <w:r>
        <w:rPr>
          <w:noProof/>
        </w:rPr>
        <w:t>4</w:t>
      </w:r>
      <w:r w:rsidRPr="00D9060B">
        <w:rPr>
          <w:noProof/>
        </w:rPr>
        <w:t>.</w:t>
      </w:r>
    </w:p>
    <w:p w:rsidR="00AD7A24" w:rsidRPr="000C5BA0" w:rsidRDefault="00AD7A24" w:rsidP="00AD7A24">
      <w:pPr>
        <w:rPr>
          <w:noProof/>
        </w:rPr>
      </w:pPr>
      <w:r w:rsidRPr="000C5BA0">
        <w:rPr>
          <w:noProof/>
        </w:rPr>
        <w:t>НАПОМЕНЕ ПОНУЂАЧА:____________________________________________________________________________________________</w:t>
      </w:r>
    </w:p>
    <w:p w:rsidR="0020383E" w:rsidRPr="00AE1407" w:rsidRDefault="0020383E" w:rsidP="0020383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0383E" w:rsidRPr="00AE1407" w:rsidRDefault="0020383E" w:rsidP="0020383E">
      <w:pPr>
        <w:pStyle w:val="BodyText"/>
        <w:rPr>
          <w:noProof/>
          <w:szCs w:val="24"/>
        </w:rPr>
      </w:pPr>
    </w:p>
    <w:p w:rsidR="0020383E" w:rsidRPr="00AE1407" w:rsidRDefault="0020383E" w:rsidP="0020383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Pr>
          <w:noProof/>
          <w:szCs w:val="24"/>
        </w:rPr>
        <w:tab/>
      </w:r>
      <w:r w:rsidRPr="00AE1407">
        <w:rPr>
          <w:noProof/>
          <w:szCs w:val="24"/>
        </w:rPr>
        <w:t>Потпис:</w:t>
      </w:r>
      <w:r>
        <w:rPr>
          <w:noProof/>
          <w:szCs w:val="24"/>
        </w:rPr>
        <w:t xml:space="preserve"> </w:t>
      </w:r>
      <w:r w:rsidRPr="00AE1407">
        <w:rPr>
          <w:noProof/>
          <w:szCs w:val="24"/>
        </w:rPr>
        <w:t>___</w:t>
      </w:r>
      <w:r>
        <w:rPr>
          <w:noProof/>
          <w:szCs w:val="24"/>
        </w:rPr>
        <w:t>__</w:t>
      </w:r>
      <w:r w:rsidRPr="00AE1407">
        <w:rPr>
          <w:noProof/>
          <w:szCs w:val="24"/>
        </w:rPr>
        <w:t>______________________________</w:t>
      </w: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396E3F">
            <w:pPr>
              <w:pStyle w:val="Heading2"/>
              <w:numPr>
                <w:ilvl w:val="0"/>
                <w:numId w:val="10"/>
              </w:numPr>
              <w:rPr>
                <w:noProof/>
              </w:rPr>
            </w:pPr>
            <w:r w:rsidRPr="00AE1407">
              <w:rPr>
                <w:noProof/>
              </w:rPr>
              <w:br w:type="page"/>
            </w:r>
            <w:bookmarkStart w:id="35" w:name="_Toc382380516"/>
            <w:r w:rsidRPr="00AE1407">
              <w:rPr>
                <w:noProof/>
              </w:rPr>
              <w:t>ОПШТИ ПОДАЦИ О ПОНУЂАЧУ ИЗ ГРУПЕ ПОНУЂАЧА</w:t>
            </w:r>
            <w:bookmarkEnd w:id="35"/>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396E3F">
            <w:pPr>
              <w:pStyle w:val="Heading2"/>
              <w:numPr>
                <w:ilvl w:val="0"/>
                <w:numId w:val="10"/>
              </w:numPr>
              <w:rPr>
                <w:noProof/>
              </w:rPr>
            </w:pPr>
            <w:r w:rsidRPr="00AE1407">
              <w:rPr>
                <w:noProof/>
              </w:rPr>
              <w:lastRenderedPageBreak/>
              <w:br w:type="page"/>
            </w:r>
            <w:bookmarkStart w:id="36" w:name="_Toc382380517"/>
            <w:r w:rsidRPr="00AE1407">
              <w:rPr>
                <w:noProof/>
              </w:rPr>
              <w:t>ОПШТИ ПОДАЦИ О ПОДИЗВОЂАЧИМА</w:t>
            </w:r>
            <w:bookmarkEnd w:id="36"/>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headerReference w:type="default" r:id="rId17"/>
      <w:footerReference w:type="even" r:id="rId18"/>
      <w:footerReference w:type="defaul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92" w:rsidRDefault="002E6092">
      <w:r>
        <w:separator/>
      </w:r>
    </w:p>
  </w:endnote>
  <w:endnote w:type="continuationSeparator" w:id="0">
    <w:p w:rsidR="002E6092" w:rsidRDefault="002E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92" w:rsidRDefault="002E609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6092" w:rsidRDefault="002E609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92" w:rsidRDefault="002E6092">
    <w:pPr>
      <w:pStyle w:val="Footer"/>
      <w:jc w:val="center"/>
    </w:pPr>
    <w:r>
      <w:t xml:space="preserve">Страна </w:t>
    </w:r>
    <w:r>
      <w:rPr>
        <w:b/>
      </w:rPr>
      <w:fldChar w:fldCharType="begin"/>
    </w:r>
    <w:r>
      <w:rPr>
        <w:b/>
      </w:rPr>
      <w:instrText xml:space="preserve"> PAGE </w:instrText>
    </w:r>
    <w:r>
      <w:rPr>
        <w:b/>
      </w:rPr>
      <w:fldChar w:fldCharType="separate"/>
    </w:r>
    <w:r w:rsidR="000E2D8E">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0E2D8E">
      <w:rPr>
        <w:b/>
        <w:noProof/>
      </w:rPr>
      <w:t>34</w:t>
    </w:r>
    <w:r>
      <w:rPr>
        <w:b/>
      </w:rPr>
      <w:fldChar w:fldCharType="end"/>
    </w:r>
  </w:p>
  <w:p w:rsidR="002E6092" w:rsidRPr="00CF2211" w:rsidRDefault="002E609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92" w:rsidRDefault="002E609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6092" w:rsidRDefault="002E609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2E6092" w:rsidRDefault="002E6092">
            <w:pPr>
              <w:pStyle w:val="Footer"/>
              <w:jc w:val="center"/>
            </w:pPr>
            <w:r>
              <w:t xml:space="preserve">Страна </w:t>
            </w:r>
            <w:r>
              <w:rPr>
                <w:b/>
              </w:rPr>
              <w:fldChar w:fldCharType="begin"/>
            </w:r>
            <w:r>
              <w:rPr>
                <w:b/>
              </w:rPr>
              <w:instrText xml:space="preserve"> PAGE </w:instrText>
            </w:r>
            <w:r>
              <w:rPr>
                <w:b/>
              </w:rPr>
              <w:fldChar w:fldCharType="separate"/>
            </w:r>
            <w:r w:rsidR="000E2D8E">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0E2D8E">
              <w:rPr>
                <w:b/>
                <w:noProof/>
              </w:rPr>
              <w:t>34</w:t>
            </w:r>
            <w:r>
              <w:rPr>
                <w:b/>
              </w:rPr>
              <w:fldChar w:fldCharType="end"/>
            </w:r>
          </w:p>
        </w:sdtContent>
      </w:sdt>
    </w:sdtContent>
  </w:sdt>
  <w:p w:rsidR="002E6092" w:rsidRPr="00CF2211" w:rsidRDefault="002E609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92" w:rsidRDefault="002E6092">
      <w:r>
        <w:separator/>
      </w:r>
    </w:p>
  </w:footnote>
  <w:footnote w:type="continuationSeparator" w:id="0">
    <w:p w:rsidR="002E6092" w:rsidRDefault="002E6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92" w:rsidRPr="00884492" w:rsidRDefault="002E6092"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92" w:rsidRPr="00884492" w:rsidRDefault="002E609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E332C8"/>
    <w:multiLevelType w:val="hybridMultilevel"/>
    <w:tmpl w:val="5D389262"/>
    <w:lvl w:ilvl="0" w:tplc="0930CC7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E4265"/>
    <w:multiLevelType w:val="hybridMultilevel"/>
    <w:tmpl w:val="B1C083F0"/>
    <w:lvl w:ilvl="0" w:tplc="EAE4E3B8">
      <w:start w:val="14"/>
      <w:numFmt w:val="decimal"/>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
    <w:nsid w:val="352803D0"/>
    <w:multiLevelType w:val="hybridMultilevel"/>
    <w:tmpl w:val="D83284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2">
    <w:nsid w:val="5F771AA5"/>
    <w:multiLevelType w:val="hybridMultilevel"/>
    <w:tmpl w:val="0DCCD06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7780F10"/>
    <w:multiLevelType w:val="hybridMultilevel"/>
    <w:tmpl w:val="68342C94"/>
    <w:lvl w:ilvl="0" w:tplc="90E643FC">
      <w:start w:val="9"/>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13"/>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
  </w:num>
  <w:num w:numId="8">
    <w:abstractNumId w:val="11"/>
  </w:num>
  <w:num w:numId="9">
    <w:abstractNumId w:val="5"/>
  </w:num>
  <w:num w:numId="10">
    <w:abstractNumId w:val="6"/>
  </w:num>
  <w:num w:numId="11">
    <w:abstractNumId w:val="9"/>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2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383E"/>
    <w:rsid w:val="000459ED"/>
    <w:rsid w:val="00047CF4"/>
    <w:rsid w:val="00047DDD"/>
    <w:rsid w:val="000504BD"/>
    <w:rsid w:val="00050E3E"/>
    <w:rsid w:val="000518CF"/>
    <w:rsid w:val="00051AF8"/>
    <w:rsid w:val="00052043"/>
    <w:rsid w:val="00052B0E"/>
    <w:rsid w:val="00057C4E"/>
    <w:rsid w:val="00062679"/>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0B17"/>
    <w:rsid w:val="000C2296"/>
    <w:rsid w:val="000C2AAF"/>
    <w:rsid w:val="000C3B23"/>
    <w:rsid w:val="000C484F"/>
    <w:rsid w:val="000C53A4"/>
    <w:rsid w:val="000D1315"/>
    <w:rsid w:val="000D1A2B"/>
    <w:rsid w:val="000D205E"/>
    <w:rsid w:val="000D27A5"/>
    <w:rsid w:val="000D7B22"/>
    <w:rsid w:val="000E0BC4"/>
    <w:rsid w:val="000E2592"/>
    <w:rsid w:val="000E264B"/>
    <w:rsid w:val="000E2D8E"/>
    <w:rsid w:val="000E3627"/>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665B2"/>
    <w:rsid w:val="001703F2"/>
    <w:rsid w:val="0017054C"/>
    <w:rsid w:val="00172671"/>
    <w:rsid w:val="00172739"/>
    <w:rsid w:val="00173E60"/>
    <w:rsid w:val="001749F5"/>
    <w:rsid w:val="00180D5E"/>
    <w:rsid w:val="001829A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0DA1"/>
    <w:rsid w:val="001C2363"/>
    <w:rsid w:val="001C66D6"/>
    <w:rsid w:val="001D089F"/>
    <w:rsid w:val="001D1B33"/>
    <w:rsid w:val="001D229D"/>
    <w:rsid w:val="001D3DC5"/>
    <w:rsid w:val="001D56B3"/>
    <w:rsid w:val="001E0172"/>
    <w:rsid w:val="001E1F79"/>
    <w:rsid w:val="001E1FCE"/>
    <w:rsid w:val="001E49EF"/>
    <w:rsid w:val="001E634A"/>
    <w:rsid w:val="001F3061"/>
    <w:rsid w:val="001F30AB"/>
    <w:rsid w:val="001F4F3B"/>
    <w:rsid w:val="00201028"/>
    <w:rsid w:val="002016CB"/>
    <w:rsid w:val="00201D1B"/>
    <w:rsid w:val="00202B65"/>
    <w:rsid w:val="00202BB7"/>
    <w:rsid w:val="002032A3"/>
    <w:rsid w:val="00203319"/>
    <w:rsid w:val="0020383E"/>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B8B"/>
    <w:rsid w:val="00296C22"/>
    <w:rsid w:val="002A0143"/>
    <w:rsid w:val="002A3632"/>
    <w:rsid w:val="002A4C65"/>
    <w:rsid w:val="002A53A4"/>
    <w:rsid w:val="002A734D"/>
    <w:rsid w:val="002A7C42"/>
    <w:rsid w:val="002B0A8F"/>
    <w:rsid w:val="002B1ADF"/>
    <w:rsid w:val="002B3F1C"/>
    <w:rsid w:val="002B5E0F"/>
    <w:rsid w:val="002C1CB0"/>
    <w:rsid w:val="002C1EAE"/>
    <w:rsid w:val="002C23F1"/>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6092"/>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0617"/>
    <w:rsid w:val="00343F79"/>
    <w:rsid w:val="00344FFC"/>
    <w:rsid w:val="00345F39"/>
    <w:rsid w:val="00346AD8"/>
    <w:rsid w:val="00354C6A"/>
    <w:rsid w:val="003553AF"/>
    <w:rsid w:val="00361A55"/>
    <w:rsid w:val="00361F4C"/>
    <w:rsid w:val="0036575E"/>
    <w:rsid w:val="003707FD"/>
    <w:rsid w:val="00371CF2"/>
    <w:rsid w:val="003743CE"/>
    <w:rsid w:val="00375C8C"/>
    <w:rsid w:val="0038171D"/>
    <w:rsid w:val="00382CFC"/>
    <w:rsid w:val="00383726"/>
    <w:rsid w:val="00384989"/>
    <w:rsid w:val="00385D2E"/>
    <w:rsid w:val="003870B9"/>
    <w:rsid w:val="003877DA"/>
    <w:rsid w:val="00390F8C"/>
    <w:rsid w:val="0039144E"/>
    <w:rsid w:val="00395D57"/>
    <w:rsid w:val="00396DEA"/>
    <w:rsid w:val="00396E3F"/>
    <w:rsid w:val="003A1C36"/>
    <w:rsid w:val="003A2832"/>
    <w:rsid w:val="003A4D18"/>
    <w:rsid w:val="003A5A82"/>
    <w:rsid w:val="003B04D0"/>
    <w:rsid w:val="003B2201"/>
    <w:rsid w:val="003B4E09"/>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477D9"/>
    <w:rsid w:val="00450705"/>
    <w:rsid w:val="00450CB5"/>
    <w:rsid w:val="0045110F"/>
    <w:rsid w:val="00451674"/>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24C"/>
    <w:rsid w:val="0049569E"/>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2E66"/>
    <w:rsid w:val="004E6C40"/>
    <w:rsid w:val="004F1942"/>
    <w:rsid w:val="004F2BAB"/>
    <w:rsid w:val="00502350"/>
    <w:rsid w:val="005036B2"/>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6EDA"/>
    <w:rsid w:val="0063713D"/>
    <w:rsid w:val="0063783E"/>
    <w:rsid w:val="00641993"/>
    <w:rsid w:val="00643747"/>
    <w:rsid w:val="00646779"/>
    <w:rsid w:val="006474DC"/>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5A7"/>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6C8E"/>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37606"/>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1BF5"/>
    <w:rsid w:val="007826EE"/>
    <w:rsid w:val="0078576C"/>
    <w:rsid w:val="00786CEA"/>
    <w:rsid w:val="007918D5"/>
    <w:rsid w:val="00796F48"/>
    <w:rsid w:val="007A3F94"/>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15DE"/>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23A8"/>
    <w:rsid w:val="00953B49"/>
    <w:rsid w:val="0095766D"/>
    <w:rsid w:val="009577EB"/>
    <w:rsid w:val="009609E3"/>
    <w:rsid w:val="009616A4"/>
    <w:rsid w:val="0096195D"/>
    <w:rsid w:val="00962E58"/>
    <w:rsid w:val="009650C9"/>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1607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6C12"/>
    <w:rsid w:val="00A76D6E"/>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A6B71"/>
    <w:rsid w:val="00AA7BC1"/>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334D"/>
    <w:rsid w:val="00AD48FD"/>
    <w:rsid w:val="00AD638C"/>
    <w:rsid w:val="00AD6863"/>
    <w:rsid w:val="00AD6D93"/>
    <w:rsid w:val="00AD7A24"/>
    <w:rsid w:val="00AE12A3"/>
    <w:rsid w:val="00AE1407"/>
    <w:rsid w:val="00AE6E0A"/>
    <w:rsid w:val="00AE6EFF"/>
    <w:rsid w:val="00AF121F"/>
    <w:rsid w:val="00AF135E"/>
    <w:rsid w:val="00AF3F7E"/>
    <w:rsid w:val="00AF401A"/>
    <w:rsid w:val="00AF56EB"/>
    <w:rsid w:val="00AF5C0B"/>
    <w:rsid w:val="00AF739E"/>
    <w:rsid w:val="00AF74F0"/>
    <w:rsid w:val="00AF7E70"/>
    <w:rsid w:val="00B01682"/>
    <w:rsid w:val="00B03192"/>
    <w:rsid w:val="00B0340E"/>
    <w:rsid w:val="00B036D9"/>
    <w:rsid w:val="00B05693"/>
    <w:rsid w:val="00B061F6"/>
    <w:rsid w:val="00B063E6"/>
    <w:rsid w:val="00B06702"/>
    <w:rsid w:val="00B06746"/>
    <w:rsid w:val="00B077EB"/>
    <w:rsid w:val="00B12D19"/>
    <w:rsid w:val="00B151EB"/>
    <w:rsid w:val="00B1757D"/>
    <w:rsid w:val="00B2102F"/>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1FC2"/>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67A28"/>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3BB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533E"/>
    <w:rsid w:val="00BD7B17"/>
    <w:rsid w:val="00BE1051"/>
    <w:rsid w:val="00BE168A"/>
    <w:rsid w:val="00BE2ADA"/>
    <w:rsid w:val="00BE422F"/>
    <w:rsid w:val="00BE50C8"/>
    <w:rsid w:val="00BE6363"/>
    <w:rsid w:val="00BE65ED"/>
    <w:rsid w:val="00BE68F0"/>
    <w:rsid w:val="00BE7F7A"/>
    <w:rsid w:val="00BF03CB"/>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1CE1"/>
    <w:rsid w:val="00C4355E"/>
    <w:rsid w:val="00C45F93"/>
    <w:rsid w:val="00C4793E"/>
    <w:rsid w:val="00C47AC1"/>
    <w:rsid w:val="00C51414"/>
    <w:rsid w:val="00C51B99"/>
    <w:rsid w:val="00C551C4"/>
    <w:rsid w:val="00C55405"/>
    <w:rsid w:val="00C56267"/>
    <w:rsid w:val="00C57822"/>
    <w:rsid w:val="00C61E86"/>
    <w:rsid w:val="00C61F18"/>
    <w:rsid w:val="00C62675"/>
    <w:rsid w:val="00C6329F"/>
    <w:rsid w:val="00C71082"/>
    <w:rsid w:val="00C74F94"/>
    <w:rsid w:val="00C75834"/>
    <w:rsid w:val="00C768FC"/>
    <w:rsid w:val="00C80267"/>
    <w:rsid w:val="00C82A65"/>
    <w:rsid w:val="00C83E7E"/>
    <w:rsid w:val="00C861A6"/>
    <w:rsid w:val="00C863A4"/>
    <w:rsid w:val="00C86D04"/>
    <w:rsid w:val="00C934EB"/>
    <w:rsid w:val="00C97137"/>
    <w:rsid w:val="00C97EE7"/>
    <w:rsid w:val="00CA13D4"/>
    <w:rsid w:val="00CA2087"/>
    <w:rsid w:val="00CA2E97"/>
    <w:rsid w:val="00CA682E"/>
    <w:rsid w:val="00CA7002"/>
    <w:rsid w:val="00CB01E0"/>
    <w:rsid w:val="00CB0A34"/>
    <w:rsid w:val="00CB103B"/>
    <w:rsid w:val="00CB26A0"/>
    <w:rsid w:val="00CB66D7"/>
    <w:rsid w:val="00CB7DC6"/>
    <w:rsid w:val="00CC1EFA"/>
    <w:rsid w:val="00CC2A0B"/>
    <w:rsid w:val="00CC493E"/>
    <w:rsid w:val="00CC49B1"/>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4B63"/>
    <w:rsid w:val="00D1637C"/>
    <w:rsid w:val="00D20944"/>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0B95"/>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3DBF"/>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1C50"/>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05B"/>
    <w:rsid w:val="00EC12C4"/>
    <w:rsid w:val="00EC475A"/>
    <w:rsid w:val="00EC5A58"/>
    <w:rsid w:val="00EC6DFD"/>
    <w:rsid w:val="00ED01C3"/>
    <w:rsid w:val="00ED0386"/>
    <w:rsid w:val="00ED2588"/>
    <w:rsid w:val="00ED2D2C"/>
    <w:rsid w:val="00ED39EB"/>
    <w:rsid w:val="00ED5C08"/>
    <w:rsid w:val="00ED5D87"/>
    <w:rsid w:val="00ED5DAC"/>
    <w:rsid w:val="00ED5E53"/>
    <w:rsid w:val="00ED610F"/>
    <w:rsid w:val="00ED6396"/>
    <w:rsid w:val="00ED7988"/>
    <w:rsid w:val="00EE0F92"/>
    <w:rsid w:val="00EE1AE7"/>
    <w:rsid w:val="00EE2BE5"/>
    <w:rsid w:val="00EE2D01"/>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4932"/>
    <w:rsid w:val="00FC59C7"/>
    <w:rsid w:val="00FC5FB6"/>
    <w:rsid w:val="00FC761E"/>
    <w:rsid w:val="00FD0DC1"/>
    <w:rsid w:val="00FD2EEA"/>
    <w:rsid w:val="00FD33C2"/>
    <w:rsid w:val="00FD3521"/>
    <w:rsid w:val="00FE0238"/>
    <w:rsid w:val="00FE037C"/>
    <w:rsid w:val="00FE0B83"/>
    <w:rsid w:val="00FE1A6D"/>
    <w:rsid w:val="00FE3CF2"/>
    <w:rsid w:val="00FE3E1F"/>
    <w:rsid w:val="00FE4234"/>
    <w:rsid w:val="00FE4DB8"/>
    <w:rsid w:val="00FE63A0"/>
    <w:rsid w:val="00FE7A27"/>
    <w:rsid w:val="00FF0C5C"/>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2497"/>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NoSpacing">
    <w:name w:val="No Spacing"/>
    <w:uiPriority w:val="1"/>
    <w:qFormat/>
    <w:rsid w:val="00CC493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NoSpacing">
    <w:name w:val="No Spacing"/>
    <w:uiPriority w:val="1"/>
    <w:qFormat/>
    <w:rsid w:val="00CC493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50587791">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0B3AEF"/>
    <w:rsid w:val="00122B92"/>
    <w:rsid w:val="001636D5"/>
    <w:rsid w:val="001945BC"/>
    <w:rsid w:val="001C6B21"/>
    <w:rsid w:val="0020106B"/>
    <w:rsid w:val="00250027"/>
    <w:rsid w:val="002C02DE"/>
    <w:rsid w:val="002F142A"/>
    <w:rsid w:val="00342777"/>
    <w:rsid w:val="00347675"/>
    <w:rsid w:val="003709E1"/>
    <w:rsid w:val="003B29A3"/>
    <w:rsid w:val="0040556F"/>
    <w:rsid w:val="004878A7"/>
    <w:rsid w:val="004B2731"/>
    <w:rsid w:val="00536B77"/>
    <w:rsid w:val="005564EA"/>
    <w:rsid w:val="0058462F"/>
    <w:rsid w:val="005E3D3E"/>
    <w:rsid w:val="005E7551"/>
    <w:rsid w:val="00613D6B"/>
    <w:rsid w:val="00670498"/>
    <w:rsid w:val="006D3C7F"/>
    <w:rsid w:val="007E4B9D"/>
    <w:rsid w:val="008E27E8"/>
    <w:rsid w:val="008F5780"/>
    <w:rsid w:val="009D0B79"/>
    <w:rsid w:val="009F0AFF"/>
    <w:rsid w:val="00A609D8"/>
    <w:rsid w:val="00A77D1F"/>
    <w:rsid w:val="00A93C93"/>
    <w:rsid w:val="00AC2F13"/>
    <w:rsid w:val="00AE4D0C"/>
    <w:rsid w:val="00B563E8"/>
    <w:rsid w:val="00B61906"/>
    <w:rsid w:val="00BA70DB"/>
    <w:rsid w:val="00C45E0B"/>
    <w:rsid w:val="00C4766B"/>
    <w:rsid w:val="00C65B98"/>
    <w:rsid w:val="00C91F80"/>
    <w:rsid w:val="00CA6B1F"/>
    <w:rsid w:val="00CE64DE"/>
    <w:rsid w:val="00DB3BAA"/>
    <w:rsid w:val="00E7225A"/>
    <w:rsid w:val="00E810AE"/>
    <w:rsid w:val="00E868D7"/>
    <w:rsid w:val="00ED0CD4"/>
    <w:rsid w:val="00ED7DDE"/>
    <w:rsid w:val="00F206F9"/>
    <w:rsid w:val="00FC04B1"/>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C270D-F9AD-48EE-9D77-A472EF3B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8058</Words>
  <Characters>45933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53884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cp:revision>
  <cp:lastPrinted>2013-07-29T08:21:00Z</cp:lastPrinted>
  <dcterms:created xsi:type="dcterms:W3CDTF">2014-03-12T10:04:00Z</dcterms:created>
  <dcterms:modified xsi:type="dcterms:W3CDTF">2014-03-12T10:04:00Z</dcterms:modified>
</cp:coreProperties>
</file>