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41"/>
        <w:gridCol w:w="7576"/>
      </w:tblGrid>
      <w:tr w:rsidR="00F437F7" w:rsidRPr="008D1AFE" w:rsidTr="00F437F7">
        <w:trPr>
          <w:trHeight w:val="1265"/>
          <w:jc w:val="center"/>
        </w:trPr>
        <w:tc>
          <w:tcPr>
            <w:tcW w:w="1441" w:type="dxa"/>
          </w:tcPr>
          <w:p w:rsidR="00F437F7" w:rsidRPr="008D1AFE" w:rsidRDefault="00F437F7" w:rsidP="00F437F7">
            <w:pPr>
              <w:spacing w:after="0" w:line="240" w:lineRule="auto"/>
              <w:rPr>
                <w:rFonts w:ascii="Times New Roman" w:eastAsia="Times New Roman" w:hAnsi="Times New Roman"/>
                <w:noProof/>
                <w:sz w:val="24"/>
                <w:szCs w:val="24"/>
                <w:lang w:val="en-GB"/>
              </w:rPr>
            </w:pPr>
            <w:r>
              <w:rPr>
                <w:rFonts w:ascii="Times New Roman" w:eastAsia="Times New Roman" w:hAnsi="Times New Roman"/>
                <w:noProof/>
                <w:sz w:val="24"/>
                <w:szCs w:val="24"/>
              </w:rPr>
              <w:drawing>
                <wp:inline distT="0" distB="0" distL="0" distR="0">
                  <wp:extent cx="8858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tc>
        <w:tc>
          <w:tcPr>
            <w:tcW w:w="7576" w:type="dxa"/>
          </w:tcPr>
          <w:p w:rsidR="00F437F7" w:rsidRPr="008D1AFE" w:rsidRDefault="00F437F7" w:rsidP="00F437F7">
            <w:pPr>
              <w:keepNext/>
              <w:spacing w:after="0" w:line="240" w:lineRule="auto"/>
              <w:jc w:val="center"/>
              <w:outlineLvl w:val="0"/>
              <w:rPr>
                <w:rFonts w:ascii="Times New Roman" w:eastAsia="Times New Roman" w:hAnsi="Times New Roman"/>
                <w:b/>
                <w:bCs/>
                <w:noProof/>
                <w:sz w:val="24"/>
                <w:szCs w:val="24"/>
                <w:lang w:val="sl-SI"/>
              </w:rPr>
            </w:pPr>
            <w:r w:rsidRPr="008D1AFE">
              <w:rPr>
                <w:rFonts w:ascii="Times New Roman" w:eastAsia="Times New Roman" w:hAnsi="Times New Roman"/>
                <w:b/>
                <w:bCs/>
                <w:noProof/>
                <w:sz w:val="24"/>
                <w:szCs w:val="24"/>
                <w:lang w:val="sl-SI"/>
              </w:rPr>
              <w:t>KLINIČKI CENTAR VOJVODINE</w:t>
            </w:r>
          </w:p>
          <w:p w:rsidR="00F437F7" w:rsidRPr="008D1AFE" w:rsidRDefault="00F437F7" w:rsidP="00F437F7">
            <w:pPr>
              <w:spacing w:after="0" w:line="240" w:lineRule="auto"/>
              <w:rPr>
                <w:rFonts w:ascii="Times New Roman" w:eastAsia="Times New Roman" w:hAnsi="Times New Roman"/>
                <w:noProof/>
                <w:sz w:val="24"/>
                <w:szCs w:val="24"/>
                <w:lang w:val="sl-SI"/>
              </w:rPr>
            </w:pPr>
          </w:p>
          <w:p w:rsidR="00F437F7" w:rsidRPr="008D1AFE" w:rsidRDefault="00F437F7" w:rsidP="00F437F7">
            <w:pPr>
              <w:spacing w:after="0" w:line="240" w:lineRule="auto"/>
              <w:jc w:val="center"/>
              <w:rPr>
                <w:rFonts w:ascii="Times New Roman" w:eastAsia="Times New Roman" w:hAnsi="Times New Roman"/>
                <w:noProof/>
                <w:sz w:val="24"/>
                <w:szCs w:val="24"/>
                <w:lang w:val="en-GB"/>
              </w:rPr>
            </w:pPr>
            <w:r w:rsidRPr="008D1AFE">
              <w:rPr>
                <w:rFonts w:ascii="Times New Roman" w:eastAsia="Times New Roman" w:hAnsi="Times New Roman"/>
                <w:noProof/>
                <w:sz w:val="24"/>
                <w:szCs w:val="24"/>
                <w:lang w:val="en-GB"/>
              </w:rPr>
              <w:t xml:space="preserve">21000 </w:t>
            </w:r>
            <w:smartTag w:uri="urn:schemas-microsoft-com:office:smarttags" w:element="City">
              <w:smartTag w:uri="urn:schemas-microsoft-com:office:smarttags" w:element="place">
                <w:r w:rsidRPr="008D1AFE">
                  <w:rPr>
                    <w:rFonts w:ascii="Times New Roman" w:eastAsia="Times New Roman" w:hAnsi="Times New Roman"/>
                    <w:noProof/>
                    <w:sz w:val="24"/>
                    <w:szCs w:val="24"/>
                    <w:lang w:val="en-GB"/>
                  </w:rPr>
                  <w:t>Novi Sad</w:t>
                </w:r>
              </w:smartTag>
            </w:smartTag>
            <w:r w:rsidRPr="008D1AFE">
              <w:rPr>
                <w:rFonts w:ascii="Times New Roman" w:eastAsia="Times New Roman" w:hAnsi="Times New Roman"/>
                <w:noProof/>
                <w:sz w:val="24"/>
                <w:szCs w:val="24"/>
                <w:lang w:val="en-GB"/>
              </w:rPr>
              <w:t>, Hajduk Veljkova 1, Vojvodina, Srbija</w:t>
            </w:r>
          </w:p>
          <w:p w:rsidR="00F437F7" w:rsidRPr="008D1AFE" w:rsidRDefault="00F437F7" w:rsidP="00F437F7">
            <w:pPr>
              <w:spacing w:after="0" w:line="240" w:lineRule="auto"/>
              <w:jc w:val="center"/>
              <w:rPr>
                <w:rFonts w:ascii="Times New Roman" w:eastAsia="Times New Roman" w:hAnsi="Times New Roman"/>
                <w:noProof/>
                <w:sz w:val="24"/>
                <w:szCs w:val="24"/>
                <w:lang w:val="it-IT"/>
              </w:rPr>
            </w:pPr>
            <w:r w:rsidRPr="008D1AFE">
              <w:rPr>
                <w:rFonts w:ascii="Times New Roman" w:eastAsia="Times New Roman" w:hAnsi="Times New Roman"/>
                <w:noProof/>
                <w:sz w:val="24"/>
                <w:szCs w:val="24"/>
                <w:lang w:val="it-IT"/>
              </w:rPr>
              <w:t>telefonska centrala: +381 21/484 3 484</w:t>
            </w:r>
          </w:p>
          <w:p w:rsidR="00F437F7" w:rsidRPr="008D1AFE" w:rsidRDefault="002D06F3" w:rsidP="00F437F7">
            <w:pPr>
              <w:spacing w:after="0" w:line="240" w:lineRule="auto"/>
              <w:jc w:val="center"/>
              <w:rPr>
                <w:rFonts w:ascii="Times New Roman" w:eastAsia="Times New Roman" w:hAnsi="Times New Roman"/>
                <w:noProof/>
                <w:sz w:val="24"/>
                <w:szCs w:val="24"/>
                <w:lang w:val="sl-SI"/>
              </w:rPr>
            </w:pPr>
            <w:hyperlink r:id="rId8" w:history="1">
              <w:r w:rsidR="00F437F7" w:rsidRPr="008D1AFE">
                <w:rPr>
                  <w:rFonts w:ascii="Times New Roman" w:eastAsia="Times New Roman" w:hAnsi="Times New Roman"/>
                  <w:noProof/>
                  <w:color w:val="0000FF"/>
                  <w:sz w:val="24"/>
                  <w:szCs w:val="24"/>
                  <w:u w:val="single"/>
                  <w:lang w:val="sl-SI"/>
                </w:rPr>
                <w:t>www.kcv.rs</w:t>
              </w:r>
            </w:hyperlink>
            <w:r w:rsidR="00F437F7" w:rsidRPr="008D1AFE">
              <w:rPr>
                <w:rFonts w:ascii="Times New Roman" w:eastAsia="Times New Roman" w:hAnsi="Times New Roman"/>
                <w:noProof/>
                <w:sz w:val="24"/>
                <w:szCs w:val="24"/>
                <w:lang w:val="sl-SI"/>
              </w:rPr>
              <w:t>, e-mail: uprava@kcv.rs</w:t>
            </w:r>
          </w:p>
        </w:tc>
      </w:tr>
    </w:tbl>
    <w:p w:rsidR="00F437F7" w:rsidRPr="00A742E8" w:rsidRDefault="00F437F7" w:rsidP="00F437F7">
      <w:pPr>
        <w:spacing w:after="0" w:line="240" w:lineRule="auto"/>
        <w:ind w:right="-142"/>
        <w:outlineLvl w:val="0"/>
        <w:rPr>
          <w:rFonts w:ascii="Times New Roman" w:eastAsia="Times New Roman" w:hAnsi="Times New Roman"/>
          <w:noProof/>
          <w:sz w:val="24"/>
          <w:szCs w:val="24"/>
        </w:rPr>
      </w:pPr>
      <w:r>
        <w:rPr>
          <w:rFonts w:ascii="Times New Roman" w:eastAsia="Times New Roman" w:hAnsi="Times New Roman"/>
          <w:noProof/>
          <w:sz w:val="24"/>
          <w:szCs w:val="24"/>
        </w:rPr>
        <w:t>Број: 97-14-O/5</w:t>
      </w:r>
    </w:p>
    <w:p w:rsidR="00F437F7" w:rsidRPr="008D1AFE" w:rsidRDefault="00F437F7" w:rsidP="00F437F7">
      <w:pPr>
        <w:spacing w:after="0" w:line="240" w:lineRule="auto"/>
        <w:rPr>
          <w:rFonts w:ascii="Times New Roman" w:eastAsia="Times New Roman" w:hAnsi="Times New Roman"/>
          <w:noProof/>
          <w:sz w:val="24"/>
          <w:szCs w:val="24"/>
        </w:rPr>
      </w:pPr>
      <w:r w:rsidRPr="008D1AFE">
        <w:rPr>
          <w:rFonts w:ascii="Times New Roman" w:eastAsia="Times New Roman" w:hAnsi="Times New Roman"/>
          <w:noProof/>
          <w:sz w:val="24"/>
          <w:szCs w:val="24"/>
        </w:rPr>
        <w:t xml:space="preserve">Дана: </w:t>
      </w:r>
      <w:r>
        <w:rPr>
          <w:rFonts w:ascii="Times New Roman" w:eastAsia="Times New Roman" w:hAnsi="Times New Roman"/>
          <w:noProof/>
          <w:sz w:val="24"/>
          <w:szCs w:val="24"/>
        </w:rPr>
        <w:t>0</w:t>
      </w:r>
      <w:r w:rsidR="002D06F3">
        <w:rPr>
          <w:rFonts w:ascii="Times New Roman" w:eastAsia="Times New Roman" w:hAnsi="Times New Roman"/>
          <w:noProof/>
          <w:sz w:val="24"/>
          <w:szCs w:val="24"/>
        </w:rPr>
        <w:t>6</w:t>
      </w:r>
      <w:r>
        <w:rPr>
          <w:rFonts w:ascii="Times New Roman" w:eastAsia="Times New Roman" w:hAnsi="Times New Roman"/>
          <w:noProof/>
          <w:sz w:val="24"/>
          <w:szCs w:val="24"/>
        </w:rPr>
        <w:t>.06.2014</w:t>
      </w:r>
      <w:r w:rsidRPr="008D1AFE">
        <w:rPr>
          <w:rFonts w:ascii="Times New Roman" w:eastAsia="Times New Roman" w:hAnsi="Times New Roman"/>
          <w:noProof/>
          <w:sz w:val="24"/>
          <w:szCs w:val="24"/>
        </w:rPr>
        <w:t>. године</w:t>
      </w:r>
    </w:p>
    <w:p w:rsidR="00F437F7" w:rsidRDefault="00F437F7" w:rsidP="00F437F7">
      <w:pPr>
        <w:pStyle w:val="ListParagraph"/>
        <w:spacing w:after="0" w:line="240" w:lineRule="auto"/>
        <w:ind w:left="284"/>
        <w:jc w:val="both"/>
        <w:rPr>
          <w:rFonts w:ascii="Times New Roman" w:hAnsi="Times New Roman"/>
          <w:sz w:val="24"/>
          <w:szCs w:val="24"/>
        </w:rPr>
      </w:pPr>
    </w:p>
    <w:p w:rsidR="00F437F7" w:rsidRPr="008D1AFE" w:rsidRDefault="00F437F7" w:rsidP="00F437F7">
      <w:pPr>
        <w:spacing w:after="0" w:line="240" w:lineRule="auto"/>
        <w:jc w:val="center"/>
        <w:rPr>
          <w:rFonts w:ascii="Times New Roman" w:eastAsia="Times New Roman" w:hAnsi="Times New Roman"/>
          <w:b/>
          <w:noProof/>
          <w:sz w:val="24"/>
          <w:szCs w:val="24"/>
        </w:rPr>
      </w:pPr>
      <w:r w:rsidRPr="008D1AFE">
        <w:rPr>
          <w:rFonts w:ascii="Times New Roman" w:eastAsia="Times New Roman" w:hAnsi="Times New Roman"/>
          <w:b/>
          <w:noProof/>
          <w:sz w:val="24"/>
          <w:szCs w:val="24"/>
          <w:u w:val="single"/>
        </w:rPr>
        <w:t>ПРЕДМЕТ: ДОДАТНО ПОЈАШЊЕЊЕ КОНКУРСНЕ ДОКУМЕНТАЦИЈЕ</w:t>
      </w:r>
    </w:p>
    <w:p w:rsidR="00F437F7" w:rsidRDefault="00F437F7" w:rsidP="00F437F7">
      <w:pPr>
        <w:pStyle w:val="Footer"/>
        <w:jc w:val="center"/>
        <w:rPr>
          <w:b/>
          <w:lang w:val="sr-Cyrl-CS"/>
        </w:rPr>
      </w:pPr>
      <w:r>
        <w:rPr>
          <w:b/>
          <w:noProof/>
        </w:rPr>
        <w:t>97</w:t>
      </w:r>
      <w:r w:rsidRPr="00503B76">
        <w:rPr>
          <w:b/>
          <w:noProof/>
          <w:lang w:val="en-US"/>
        </w:rPr>
        <w:t>-14-О</w:t>
      </w:r>
      <w:r w:rsidRPr="00503B76">
        <w:rPr>
          <w:b/>
          <w:bCs/>
          <w:noProof/>
          <w:lang w:val="en-US"/>
        </w:rPr>
        <w:t xml:space="preserve"> - </w:t>
      </w:r>
      <w:r w:rsidRPr="00B632AB">
        <w:rPr>
          <w:b/>
          <w:lang w:val="sr-Cyrl-CS"/>
        </w:rPr>
        <w:t xml:space="preserve">Набавка болесничких кревета за интензивну негу са температурним листама- 12 </w:t>
      </w:r>
      <w:proofErr w:type="gramStart"/>
      <w:r w:rsidRPr="00B632AB">
        <w:rPr>
          <w:b/>
          <w:lang w:val="sr-Cyrl-CS"/>
        </w:rPr>
        <w:t>комада  за</w:t>
      </w:r>
      <w:proofErr w:type="gramEnd"/>
      <w:r w:rsidRPr="00B632AB">
        <w:rPr>
          <w:b/>
          <w:lang w:val="sr-Cyrl-CS"/>
        </w:rPr>
        <w:t xml:space="preserve"> потребе Клинике за неурологију у оквиру Клиничког центра Војводине</w:t>
      </w:r>
    </w:p>
    <w:p w:rsidR="00F437F7" w:rsidRPr="00503B76" w:rsidRDefault="00F437F7" w:rsidP="00F437F7">
      <w:pPr>
        <w:tabs>
          <w:tab w:val="center" w:pos="4680"/>
          <w:tab w:val="right" w:pos="9360"/>
        </w:tabs>
        <w:spacing w:after="0" w:line="240" w:lineRule="auto"/>
        <w:jc w:val="center"/>
        <w:rPr>
          <w:rFonts w:ascii="Times New Roman" w:hAnsi="Times New Roman"/>
          <w:b/>
          <w:sz w:val="24"/>
          <w:szCs w:val="24"/>
        </w:rPr>
      </w:pPr>
    </w:p>
    <w:p w:rsidR="00F437F7" w:rsidRPr="008D1AFE" w:rsidRDefault="00F437F7" w:rsidP="00F437F7">
      <w:pPr>
        <w:spacing w:after="0" w:line="240" w:lineRule="auto"/>
        <w:jc w:val="center"/>
        <w:rPr>
          <w:rFonts w:ascii="Times New Roman" w:hAnsi="Times New Roman"/>
          <w:b/>
          <w:noProof/>
          <w:sz w:val="24"/>
          <w:szCs w:val="24"/>
          <w:lang w:val="sr-Cyrl-BA"/>
        </w:rPr>
      </w:pPr>
    </w:p>
    <w:p w:rsidR="00F437F7" w:rsidRPr="008D1AFE" w:rsidRDefault="00F437F7" w:rsidP="00F437F7">
      <w:pPr>
        <w:tabs>
          <w:tab w:val="left" w:pos="284"/>
        </w:tabs>
        <w:spacing w:after="0" w:line="240" w:lineRule="auto"/>
        <w:contextualSpacing/>
        <w:rPr>
          <w:rFonts w:ascii="Times New Roman" w:eastAsia="Times New Roman" w:hAnsi="Times New Roman"/>
          <w:b/>
          <w:noProof/>
          <w:sz w:val="24"/>
          <w:szCs w:val="24"/>
          <w:u w:val="single"/>
        </w:rPr>
      </w:pPr>
      <w:r>
        <w:rPr>
          <w:rFonts w:ascii="Times New Roman" w:eastAsia="Times New Roman" w:hAnsi="Times New Roman"/>
          <w:b/>
          <w:noProof/>
          <w:sz w:val="24"/>
          <w:szCs w:val="24"/>
          <w:u w:val="single"/>
        </w:rPr>
        <w:t>ПИТАЊA</w:t>
      </w:r>
      <w:r w:rsidRPr="008D1AFE">
        <w:rPr>
          <w:rFonts w:ascii="Times New Roman" w:eastAsia="Times New Roman" w:hAnsi="Times New Roman"/>
          <w:b/>
          <w:noProof/>
          <w:sz w:val="24"/>
          <w:szCs w:val="24"/>
          <w:u w:val="single"/>
        </w:rPr>
        <w:t xml:space="preserve"> ПОТЕНЦИЈАЛНОГ ПОНУЂАЧА:</w:t>
      </w:r>
    </w:p>
    <w:p w:rsidR="00F437F7" w:rsidRDefault="00F437F7" w:rsidP="00F437F7">
      <w:pPr>
        <w:pStyle w:val="ListParagraph"/>
        <w:spacing w:after="0" w:line="240" w:lineRule="auto"/>
        <w:ind w:left="0"/>
        <w:jc w:val="both"/>
        <w:rPr>
          <w:rFonts w:ascii="Times New Roman" w:hAnsi="Times New Roman"/>
          <w:sz w:val="24"/>
          <w:szCs w:val="24"/>
        </w:rPr>
      </w:pP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b/>
          <w:bCs/>
          <w:noProof/>
          <w:color w:val="000000"/>
        </w:rPr>
        <w:t>“ Страна 6/35, односи се на карактеристике душека.</w:t>
      </w: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noProof/>
          <w:color w:val="000000"/>
        </w:rPr>
        <w:t>На почетку сте написали „Одговарајући материјал: од високоеластичне</w:t>
      </w:r>
      <w:r w:rsidRPr="00045F3F">
        <w:rPr>
          <w:rStyle w:val="apple-converted-space"/>
          <w:noProof/>
          <w:color w:val="000000"/>
        </w:rPr>
        <w:t> </w:t>
      </w:r>
      <w:r w:rsidRPr="00045F3F">
        <w:rPr>
          <w:noProof/>
          <w:color w:val="000000"/>
        </w:rPr>
        <w:t>полиуретанске пене са вентилационим каналима на лежећој површини или израђен од вискоеластик „меморијске" пене. Али, даље сте написали “Антидекубиталан: прилагодљив облику тела и са равномерним распоређивањем притиска на тело”. Ово је искључиво одлика меморијске пене. Потом пише “Термосензитиван, минималне дебљине 140 мм, а максималне дебљине 180 мм”. Једино меморијска пена има одлику термосензитивности. Наиме, топлота људског тела оставља дуже време отисак тј. памти облик тела. Полиуретанске пене (сунђери) немају такву особину. Према наведеном прецизном опису тражите искључиво антидекубитни душек од меморијске пене, јер полиуретани немају тражена својства.</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1.</w:t>
      </w:r>
      <w:r w:rsidRPr="00045F3F">
        <w:rPr>
          <w:noProof/>
          <w:color w:val="000000"/>
        </w:rPr>
        <w:t xml:space="preserve">    Дакле. Који душек желите? Од полиуретана или меморијске пене?</w:t>
      </w:r>
    </w:p>
    <w:p w:rsidR="00F437F7" w:rsidRPr="00B02191" w:rsidRDefault="00F437F7" w:rsidP="00F437F7">
      <w:pPr>
        <w:pStyle w:val="NormalWeb"/>
        <w:shd w:val="clear" w:color="auto" w:fill="FFFFFF"/>
        <w:spacing w:before="0" w:beforeAutospacing="0" w:after="0" w:afterAutospacing="0"/>
        <w:jc w:val="both"/>
        <w:rPr>
          <w:noProof/>
          <w:color w:val="000000"/>
        </w:rPr>
      </w:pP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b/>
          <w:bCs/>
          <w:noProof/>
          <w:color w:val="000000"/>
        </w:rPr>
        <w:t>Страна 8/35 у вези 4. Техничке документације.</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2.</w:t>
      </w:r>
      <w:r w:rsidRPr="00045F3F">
        <w:rPr>
          <w:noProof/>
          <w:color w:val="000000"/>
        </w:rPr>
        <w:t>   </w:t>
      </w:r>
      <w:r w:rsidRPr="00045F3F">
        <w:rPr>
          <w:rStyle w:val="apple-converted-space"/>
          <w:noProof/>
          <w:color w:val="000000"/>
        </w:rPr>
        <w:t> </w:t>
      </w:r>
      <w:r w:rsidRPr="00045F3F">
        <w:rPr>
          <w:noProof/>
          <w:color w:val="000000"/>
        </w:rPr>
        <w:t>Да ли стварно желите да понуђачи преводе каталоге који су написани на енглеском језику?</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3.</w:t>
      </w:r>
      <w:r w:rsidRPr="00045F3F">
        <w:rPr>
          <w:noProof/>
          <w:color w:val="000000"/>
        </w:rPr>
        <w:t>   </w:t>
      </w:r>
      <w:r w:rsidRPr="00045F3F">
        <w:rPr>
          <w:rStyle w:val="apple-converted-space"/>
          <w:noProof/>
          <w:color w:val="000000"/>
        </w:rPr>
        <w:t> </w:t>
      </w:r>
      <w:r w:rsidRPr="00045F3F">
        <w:rPr>
          <w:noProof/>
          <w:color w:val="000000"/>
        </w:rPr>
        <w:t>Да ли је потребан превод од судског тумача или сте мислили на слободан превод?</w:t>
      </w: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noProof/>
          <w:color w:val="000000"/>
        </w:rPr>
        <w:t>Јер, ако сте мислили на слободан превод онда сигурно знате да такав превод није валидан и да се може злоупотребити.</w:t>
      </w:r>
    </w:p>
    <w:p w:rsidR="00F437F7" w:rsidRPr="00B02191" w:rsidRDefault="00F437F7" w:rsidP="00F437F7">
      <w:pPr>
        <w:pStyle w:val="NormalWeb"/>
        <w:shd w:val="clear" w:color="auto" w:fill="FFFFFF"/>
        <w:spacing w:before="0" w:beforeAutospacing="0" w:after="0" w:afterAutospacing="0"/>
        <w:jc w:val="both"/>
        <w:rPr>
          <w:noProof/>
          <w:color w:val="000000"/>
        </w:rPr>
      </w:pPr>
    </w:p>
    <w:p w:rsidR="00045F3F" w:rsidRDefault="00F437F7" w:rsidP="00EB19FC">
      <w:pPr>
        <w:pStyle w:val="NormalWeb"/>
        <w:shd w:val="clear" w:color="auto" w:fill="FFFFFF"/>
        <w:spacing w:before="0" w:beforeAutospacing="0" w:after="0" w:afterAutospacing="0"/>
        <w:jc w:val="both"/>
        <w:rPr>
          <w:noProof/>
          <w:color w:val="000000"/>
        </w:rPr>
      </w:pPr>
      <w:r w:rsidRPr="00045F3F">
        <w:rPr>
          <w:noProof/>
          <w:color w:val="000000"/>
        </w:rPr>
        <w:t> </w:t>
      </w:r>
    </w:p>
    <w:p w:rsidR="002D06F3" w:rsidRDefault="002D06F3" w:rsidP="00EB19FC">
      <w:pPr>
        <w:pStyle w:val="NormalWeb"/>
        <w:shd w:val="clear" w:color="auto" w:fill="FFFFFF"/>
        <w:spacing w:before="0" w:beforeAutospacing="0" w:after="0" w:afterAutospacing="0"/>
        <w:jc w:val="both"/>
        <w:rPr>
          <w:noProof/>
          <w:color w:val="000000"/>
        </w:rPr>
      </w:pPr>
    </w:p>
    <w:p w:rsidR="002D06F3" w:rsidRDefault="002D06F3" w:rsidP="00EB19FC">
      <w:pPr>
        <w:pStyle w:val="NormalWeb"/>
        <w:shd w:val="clear" w:color="auto" w:fill="FFFFFF"/>
        <w:spacing w:before="0" w:beforeAutospacing="0" w:after="0" w:afterAutospacing="0"/>
        <w:jc w:val="both"/>
        <w:rPr>
          <w:noProof/>
          <w:color w:val="000000"/>
        </w:rPr>
      </w:pPr>
    </w:p>
    <w:p w:rsidR="002D06F3" w:rsidRDefault="002D06F3" w:rsidP="00EB19FC">
      <w:pPr>
        <w:pStyle w:val="NormalWeb"/>
        <w:shd w:val="clear" w:color="auto" w:fill="FFFFFF"/>
        <w:spacing w:before="0" w:beforeAutospacing="0" w:after="0" w:afterAutospacing="0"/>
        <w:jc w:val="both"/>
        <w:rPr>
          <w:noProof/>
          <w:color w:val="000000"/>
        </w:rPr>
      </w:pPr>
    </w:p>
    <w:p w:rsidR="002D06F3" w:rsidRPr="00045F3F" w:rsidRDefault="002D06F3" w:rsidP="00EB19FC">
      <w:pPr>
        <w:pStyle w:val="NormalWeb"/>
        <w:shd w:val="clear" w:color="auto" w:fill="FFFFFF"/>
        <w:spacing w:before="0" w:beforeAutospacing="0" w:after="0" w:afterAutospacing="0"/>
        <w:jc w:val="both"/>
        <w:rPr>
          <w:noProof/>
          <w:color w:val="000000"/>
        </w:rPr>
      </w:pPr>
    </w:p>
    <w:p w:rsidR="00045F3F" w:rsidRPr="009F66D5" w:rsidRDefault="00045F3F" w:rsidP="009F66D5">
      <w:pPr>
        <w:pStyle w:val="NormalWeb"/>
        <w:shd w:val="clear" w:color="auto" w:fill="FFFFFF"/>
        <w:spacing w:before="0" w:beforeAutospacing="0" w:after="0" w:afterAutospacing="0"/>
        <w:jc w:val="both"/>
        <w:rPr>
          <w:noProof/>
          <w:color w:val="000000"/>
        </w:rPr>
      </w:pPr>
      <w:r w:rsidRPr="00045F3F">
        <w:rPr>
          <w:b/>
          <w:bCs/>
          <w:noProof/>
          <w:color w:val="000000"/>
        </w:rPr>
        <w:lastRenderedPageBreak/>
        <w:t>Стран</w:t>
      </w:r>
      <w:bookmarkStart w:id="0" w:name="_GoBack"/>
      <w:bookmarkEnd w:id="0"/>
      <w:r w:rsidRPr="00045F3F">
        <w:rPr>
          <w:b/>
          <w:bCs/>
          <w:noProof/>
          <w:color w:val="000000"/>
        </w:rPr>
        <w:t>е 9/35 и 10/35 у вези 5.</w:t>
      </w:r>
      <w:r w:rsidRPr="00045F3F">
        <w:rPr>
          <w:rStyle w:val="apple-converted-space"/>
          <w:b/>
          <w:bCs/>
          <w:noProof/>
          <w:color w:val="000000"/>
        </w:rPr>
        <w:t> </w:t>
      </w:r>
      <w:r w:rsidRPr="00045F3F">
        <w:rPr>
          <w:b/>
          <w:bCs/>
          <w:noProof/>
          <w:color w:val="000000"/>
        </w:rPr>
        <w:t>УСЛОВИ ЗА УЧЕШЋЕ У ПОСТУПКУ ЈАВНЕ НАБАВКЕ ИЗ ЧЛ. 75. И 76. ЗАКОНА И УПУТСТВО КАКО СЕ ДОКАЗУЈЕ ИСПУЊЕНОСТ ТИХ УСЛОВА.</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4.</w:t>
      </w:r>
      <w:r w:rsidRPr="00045F3F">
        <w:rPr>
          <w:noProof/>
          <w:color w:val="000000"/>
        </w:rPr>
        <w:t>   </w:t>
      </w:r>
      <w:r w:rsidRPr="00045F3F">
        <w:rPr>
          <w:rStyle w:val="apple-converted-space"/>
          <w:noProof/>
          <w:color w:val="000000"/>
        </w:rPr>
        <w:t> </w:t>
      </w:r>
      <w:r w:rsidRPr="00045F3F">
        <w:rPr>
          <w:noProof/>
          <w:color w:val="000000"/>
        </w:rPr>
        <w:t>Да ли прихватате као доказ о испуњености обавезних услова Решење о упису понуђача у АПР регистар понуђача Србије, што је дозвољено према важећем закону о јавним набавкама по члану 78 ЗЈН?</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5.</w:t>
      </w:r>
      <w:r w:rsidRPr="00045F3F">
        <w:rPr>
          <w:noProof/>
          <w:color w:val="000000"/>
        </w:rPr>
        <w:t>   </w:t>
      </w:r>
      <w:r w:rsidRPr="00045F3F">
        <w:rPr>
          <w:rStyle w:val="apple-converted-space"/>
          <w:noProof/>
          <w:color w:val="000000"/>
        </w:rPr>
        <w:t> </w:t>
      </w:r>
      <w:r w:rsidRPr="00045F3F">
        <w:rPr>
          <w:noProof/>
          <w:color w:val="000000"/>
        </w:rPr>
        <w:t>Обзиром да је претрага Регистра понуђача АПР јавна, једноставна и доступна свима на интернет страници АПР, да ли је потребно да понуђач достави линк те претраге?</w:t>
      </w:r>
    </w:p>
    <w:p w:rsidR="00F437F7" w:rsidRPr="00B02191" w:rsidRDefault="00F437F7" w:rsidP="00F437F7">
      <w:pPr>
        <w:pStyle w:val="NormalWeb"/>
        <w:shd w:val="clear" w:color="auto" w:fill="FFFFFF"/>
        <w:spacing w:before="0" w:beforeAutospacing="0" w:after="0" w:afterAutospacing="0"/>
        <w:jc w:val="both"/>
        <w:rPr>
          <w:noProof/>
          <w:color w:val="000000"/>
        </w:rPr>
      </w:pP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b/>
          <w:bCs/>
          <w:noProof/>
          <w:color w:val="000000"/>
        </w:rPr>
        <w:t>Страна 17/35 у вези писма о намерама банке за издавање 3 банкарске гаранције као и стране 24/35 и 25/35 у вези члана 6 Уговора.</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6.</w:t>
      </w:r>
      <w:r w:rsidRPr="00045F3F">
        <w:rPr>
          <w:noProof/>
          <w:color w:val="000000"/>
        </w:rPr>
        <w:t>   </w:t>
      </w:r>
      <w:r w:rsidRPr="00045F3F">
        <w:rPr>
          <w:rStyle w:val="apple-converted-space"/>
          <w:noProof/>
          <w:color w:val="000000"/>
        </w:rPr>
        <w:t> </w:t>
      </w:r>
      <w:r w:rsidRPr="00045F3F">
        <w:rPr>
          <w:noProof/>
          <w:color w:val="000000"/>
        </w:rPr>
        <w:t xml:space="preserve">Да ли се </w:t>
      </w:r>
      <w:r w:rsidRPr="003D7EB4">
        <w:rPr>
          <w:noProof/>
          <w:color w:val="000000"/>
        </w:rPr>
        <w:t>предаје</w:t>
      </w:r>
      <w:r w:rsidRPr="003D7EB4">
        <w:rPr>
          <w:rStyle w:val="apple-converted-space"/>
          <w:noProof/>
          <w:color w:val="000000"/>
        </w:rPr>
        <w:t> </w:t>
      </w:r>
      <w:r w:rsidRPr="003D7EB4">
        <w:rPr>
          <w:bCs/>
          <w:noProof/>
          <w:color w:val="000000"/>
        </w:rPr>
        <w:t>писмо о намерама банке за издавање 3 банкарске гаранције</w:t>
      </w:r>
      <w:r w:rsidRPr="00045F3F">
        <w:rPr>
          <w:rStyle w:val="apple-converted-space"/>
          <w:noProof/>
          <w:color w:val="000000"/>
        </w:rPr>
        <w:t> </w:t>
      </w:r>
      <w:r w:rsidRPr="00045F3F">
        <w:rPr>
          <w:noProof/>
          <w:color w:val="000000"/>
        </w:rPr>
        <w:t>уз понуду или по потписивању уговора?</w:t>
      </w:r>
    </w:p>
    <w:p w:rsidR="00F437F7" w:rsidRPr="00B02191" w:rsidRDefault="00F437F7" w:rsidP="00F437F7">
      <w:pPr>
        <w:pStyle w:val="NormalWeb"/>
        <w:shd w:val="clear" w:color="auto" w:fill="FFFFFF"/>
        <w:spacing w:before="0" w:beforeAutospacing="0" w:after="0" w:afterAutospacing="0"/>
        <w:jc w:val="both"/>
        <w:rPr>
          <w:noProof/>
          <w:color w:val="000000"/>
        </w:rPr>
      </w:pPr>
      <w:r w:rsidRPr="00045F3F">
        <w:rPr>
          <w:noProof/>
          <w:color w:val="000000"/>
        </w:rPr>
        <w:t> </w:t>
      </w:r>
    </w:p>
    <w:p w:rsidR="00F437F7" w:rsidRPr="00045F3F" w:rsidRDefault="00F437F7" w:rsidP="00F437F7">
      <w:pPr>
        <w:pStyle w:val="NormalWeb"/>
        <w:shd w:val="clear" w:color="auto" w:fill="FFFFFF"/>
        <w:spacing w:before="0" w:beforeAutospacing="0" w:after="0" w:afterAutospacing="0"/>
        <w:jc w:val="both"/>
        <w:rPr>
          <w:noProof/>
          <w:color w:val="000000"/>
        </w:rPr>
      </w:pPr>
      <w:r w:rsidRPr="00045F3F">
        <w:rPr>
          <w:b/>
          <w:bCs/>
          <w:noProof/>
          <w:color w:val="000000"/>
        </w:rPr>
        <w:t>Стране 15/35, 9.1 и 24/35 у вези члана 5 Уговора и доставе рачуна.</w:t>
      </w:r>
    </w:p>
    <w:p w:rsidR="00F437F7" w:rsidRPr="00045F3F" w:rsidRDefault="00F437F7" w:rsidP="00F437F7">
      <w:pPr>
        <w:pStyle w:val="NormalWeb"/>
        <w:shd w:val="clear" w:color="auto" w:fill="FFFFFF"/>
        <w:spacing w:after="0" w:afterAutospacing="0"/>
        <w:jc w:val="both"/>
        <w:rPr>
          <w:noProof/>
          <w:color w:val="000000"/>
        </w:rPr>
      </w:pPr>
      <w:r w:rsidRPr="00045F3F">
        <w:rPr>
          <w:b/>
          <w:noProof/>
          <w:color w:val="000000"/>
        </w:rPr>
        <w:t>7.</w:t>
      </w:r>
      <w:r w:rsidRPr="00045F3F">
        <w:rPr>
          <w:noProof/>
          <w:color w:val="000000"/>
        </w:rPr>
        <w:t>   </w:t>
      </w:r>
      <w:r w:rsidRPr="00045F3F">
        <w:rPr>
          <w:rStyle w:val="apple-converted-space"/>
          <w:noProof/>
          <w:color w:val="000000"/>
        </w:rPr>
        <w:t> </w:t>
      </w:r>
      <w:r w:rsidRPr="00045F3F">
        <w:rPr>
          <w:noProof/>
          <w:color w:val="000000"/>
        </w:rPr>
        <w:t>Када и коме се достављају рачун и отпремница?</w:t>
      </w:r>
    </w:p>
    <w:p w:rsidR="00F437F7" w:rsidRPr="002D06F3" w:rsidRDefault="00F437F7" w:rsidP="002D06F3">
      <w:pPr>
        <w:pStyle w:val="NormalWeb"/>
        <w:shd w:val="clear" w:color="auto" w:fill="FFFFFF"/>
        <w:spacing w:before="0" w:beforeAutospacing="0" w:after="0" w:afterAutospacing="0"/>
        <w:jc w:val="both"/>
        <w:rPr>
          <w:color w:val="000000"/>
        </w:rPr>
      </w:pPr>
      <w:r w:rsidRPr="00045F3F">
        <w:rPr>
          <w:color w:val="000000"/>
        </w:rPr>
        <w:t> </w:t>
      </w:r>
    </w:p>
    <w:p w:rsidR="00F437F7" w:rsidRPr="00045F3F" w:rsidRDefault="00F437F7" w:rsidP="00F437F7">
      <w:pPr>
        <w:pStyle w:val="ListParagraph"/>
        <w:spacing w:after="0" w:line="240" w:lineRule="auto"/>
        <w:ind w:left="0"/>
        <w:jc w:val="both"/>
        <w:rPr>
          <w:rFonts w:ascii="Times New Roman" w:eastAsia="Times New Roman" w:hAnsi="Times New Roman"/>
          <w:b/>
          <w:noProof/>
          <w:sz w:val="24"/>
          <w:szCs w:val="24"/>
          <w:u w:val="single"/>
        </w:rPr>
      </w:pPr>
      <w:r w:rsidRPr="00045F3F">
        <w:rPr>
          <w:rFonts w:ascii="Times New Roman" w:eastAsia="Times New Roman" w:hAnsi="Times New Roman"/>
          <w:b/>
          <w:noProof/>
          <w:sz w:val="24"/>
          <w:szCs w:val="24"/>
          <w:u w:val="single"/>
        </w:rPr>
        <w:t>ОДГОВОРИ КЦВ-А:</w:t>
      </w:r>
    </w:p>
    <w:p w:rsidR="00F437F7" w:rsidRPr="00045F3F" w:rsidRDefault="00F437F7" w:rsidP="00F437F7">
      <w:pPr>
        <w:pStyle w:val="ListParagraph"/>
        <w:spacing w:after="0" w:line="240" w:lineRule="auto"/>
        <w:ind w:left="0"/>
        <w:jc w:val="both"/>
        <w:rPr>
          <w:rFonts w:ascii="Times New Roman" w:hAnsi="Times New Roman"/>
          <w:sz w:val="24"/>
          <w:szCs w:val="24"/>
        </w:rPr>
      </w:pPr>
    </w:p>
    <w:p w:rsidR="00F437F7" w:rsidRPr="00B02191" w:rsidRDefault="00F437F7" w:rsidP="00F437F7">
      <w:pPr>
        <w:spacing w:after="0" w:line="240" w:lineRule="auto"/>
        <w:jc w:val="both"/>
        <w:rPr>
          <w:rFonts w:ascii="Times New Roman" w:eastAsia="Times New Roman" w:hAnsi="Times New Roman"/>
          <w:noProof/>
          <w:sz w:val="24"/>
          <w:szCs w:val="24"/>
        </w:rPr>
      </w:pPr>
      <w:r w:rsidRPr="00045F3F">
        <w:rPr>
          <w:rFonts w:ascii="Times New Roman" w:eastAsia="Times New Roman" w:hAnsi="Times New Roman"/>
          <w:b/>
          <w:noProof/>
          <w:sz w:val="24"/>
          <w:szCs w:val="24"/>
        </w:rPr>
        <w:t xml:space="preserve">1. </w:t>
      </w:r>
      <w:r w:rsidR="00B02191">
        <w:rPr>
          <w:rFonts w:ascii="Times New Roman" w:eastAsia="Times New Roman" w:hAnsi="Times New Roman"/>
          <w:b/>
          <w:noProof/>
          <w:sz w:val="24"/>
          <w:szCs w:val="24"/>
        </w:rPr>
        <w:t xml:space="preserve"> </w:t>
      </w:r>
      <w:r w:rsidR="00B02191" w:rsidRPr="00B02191">
        <w:rPr>
          <w:rFonts w:ascii="Times New Roman" w:eastAsia="Times New Roman" w:hAnsi="Times New Roman"/>
          <w:noProof/>
          <w:sz w:val="24"/>
          <w:szCs w:val="24"/>
        </w:rPr>
        <w:t>Душек од полиуретана.</w:t>
      </w:r>
    </w:p>
    <w:p w:rsidR="00F437F7" w:rsidRPr="00045F3F" w:rsidRDefault="00F437F7" w:rsidP="00F437F7">
      <w:pPr>
        <w:spacing w:after="0" w:line="240" w:lineRule="auto"/>
        <w:jc w:val="both"/>
        <w:rPr>
          <w:rFonts w:ascii="Times New Roman" w:eastAsia="Times New Roman" w:hAnsi="Times New Roman"/>
          <w:noProof/>
          <w:sz w:val="24"/>
          <w:szCs w:val="24"/>
        </w:rPr>
      </w:pPr>
    </w:p>
    <w:p w:rsidR="00F437F7" w:rsidRPr="00B02191" w:rsidRDefault="00F437F7" w:rsidP="00F437F7">
      <w:pPr>
        <w:spacing w:after="0" w:line="240" w:lineRule="auto"/>
        <w:jc w:val="both"/>
        <w:rPr>
          <w:rFonts w:ascii="Times New Roman" w:eastAsia="Times New Roman" w:hAnsi="Times New Roman"/>
          <w:noProof/>
          <w:sz w:val="24"/>
          <w:szCs w:val="24"/>
        </w:rPr>
      </w:pPr>
      <w:r w:rsidRPr="00045F3F">
        <w:rPr>
          <w:rFonts w:ascii="Times New Roman" w:eastAsia="Times New Roman" w:hAnsi="Times New Roman"/>
          <w:b/>
          <w:noProof/>
          <w:sz w:val="24"/>
          <w:szCs w:val="24"/>
        </w:rPr>
        <w:t>2.</w:t>
      </w:r>
      <w:r w:rsidR="00B02191">
        <w:rPr>
          <w:rFonts w:ascii="Times New Roman" w:eastAsia="Times New Roman" w:hAnsi="Times New Roman"/>
          <w:b/>
          <w:noProof/>
          <w:sz w:val="24"/>
          <w:szCs w:val="24"/>
        </w:rPr>
        <w:t xml:space="preserve">  </w:t>
      </w:r>
      <w:r w:rsidR="00B02191" w:rsidRPr="00B02191">
        <w:rPr>
          <w:rFonts w:ascii="Times New Roman" w:eastAsia="Times New Roman" w:hAnsi="Times New Roman"/>
          <w:noProof/>
          <w:sz w:val="24"/>
          <w:szCs w:val="24"/>
        </w:rPr>
        <w:t>Да, неопходно је да се преводе каталози са енглеског језика.</w:t>
      </w:r>
    </w:p>
    <w:p w:rsidR="00F437F7" w:rsidRPr="00045F3F" w:rsidRDefault="00F437F7" w:rsidP="00F437F7">
      <w:pPr>
        <w:spacing w:after="0" w:line="240" w:lineRule="auto"/>
        <w:jc w:val="both"/>
        <w:rPr>
          <w:rFonts w:ascii="Times New Roman" w:eastAsia="Times New Roman" w:hAnsi="Times New Roman"/>
          <w:noProof/>
          <w:sz w:val="24"/>
          <w:szCs w:val="24"/>
        </w:rPr>
      </w:pPr>
    </w:p>
    <w:p w:rsidR="00F437F7" w:rsidRPr="00B02191" w:rsidRDefault="00F437F7" w:rsidP="00F437F7">
      <w:pPr>
        <w:spacing w:after="0" w:line="240" w:lineRule="auto"/>
        <w:jc w:val="both"/>
        <w:rPr>
          <w:rFonts w:ascii="Times New Roman" w:eastAsia="Times New Roman" w:hAnsi="Times New Roman"/>
          <w:noProof/>
          <w:sz w:val="24"/>
          <w:szCs w:val="24"/>
        </w:rPr>
      </w:pPr>
      <w:r w:rsidRPr="00045F3F">
        <w:rPr>
          <w:rFonts w:ascii="Times New Roman" w:eastAsia="Times New Roman" w:hAnsi="Times New Roman"/>
          <w:b/>
          <w:noProof/>
          <w:sz w:val="24"/>
          <w:szCs w:val="24"/>
        </w:rPr>
        <w:t>3.</w:t>
      </w:r>
      <w:r w:rsidR="00B02191">
        <w:rPr>
          <w:rFonts w:ascii="Times New Roman" w:eastAsia="Times New Roman" w:hAnsi="Times New Roman"/>
          <w:b/>
          <w:noProof/>
          <w:sz w:val="24"/>
          <w:szCs w:val="24"/>
        </w:rPr>
        <w:t xml:space="preserve">  </w:t>
      </w:r>
      <w:r w:rsidR="004C4574">
        <w:rPr>
          <w:rFonts w:ascii="Times New Roman" w:eastAsia="Times New Roman" w:hAnsi="Times New Roman"/>
          <w:noProof/>
          <w:sz w:val="24"/>
          <w:szCs w:val="24"/>
        </w:rPr>
        <w:t xml:space="preserve">Потребан је превод </w:t>
      </w:r>
      <w:r w:rsidR="00B02191" w:rsidRPr="00B02191">
        <w:rPr>
          <w:rFonts w:ascii="Times New Roman" w:eastAsia="Times New Roman" w:hAnsi="Times New Roman"/>
          <w:noProof/>
          <w:sz w:val="24"/>
          <w:szCs w:val="24"/>
        </w:rPr>
        <w:t>су</w:t>
      </w:r>
      <w:r w:rsidR="00B02191">
        <w:rPr>
          <w:rFonts w:ascii="Times New Roman" w:eastAsia="Times New Roman" w:hAnsi="Times New Roman"/>
          <w:noProof/>
          <w:sz w:val="24"/>
          <w:szCs w:val="24"/>
        </w:rPr>
        <w:t>д</w:t>
      </w:r>
      <w:r w:rsidR="00B02191" w:rsidRPr="00B02191">
        <w:rPr>
          <w:rFonts w:ascii="Times New Roman" w:eastAsia="Times New Roman" w:hAnsi="Times New Roman"/>
          <w:noProof/>
          <w:sz w:val="24"/>
          <w:szCs w:val="24"/>
        </w:rPr>
        <w:t>ског тумача.</w:t>
      </w:r>
    </w:p>
    <w:p w:rsidR="00F437F7" w:rsidRPr="00045F3F" w:rsidRDefault="00F437F7" w:rsidP="00F437F7">
      <w:pPr>
        <w:spacing w:after="0" w:line="240" w:lineRule="auto"/>
        <w:jc w:val="both"/>
        <w:rPr>
          <w:rFonts w:ascii="Times New Roman" w:eastAsia="Times New Roman" w:hAnsi="Times New Roman"/>
          <w:noProof/>
          <w:sz w:val="24"/>
          <w:szCs w:val="24"/>
        </w:rPr>
      </w:pPr>
    </w:p>
    <w:p w:rsidR="00F437F7" w:rsidRPr="00B02191" w:rsidRDefault="00F437F7" w:rsidP="00F437F7">
      <w:pPr>
        <w:spacing w:after="0" w:line="240" w:lineRule="auto"/>
        <w:jc w:val="both"/>
        <w:rPr>
          <w:rFonts w:ascii="Times New Roman" w:eastAsia="Times New Roman" w:hAnsi="Times New Roman"/>
          <w:noProof/>
          <w:sz w:val="24"/>
          <w:szCs w:val="24"/>
        </w:rPr>
      </w:pPr>
      <w:r w:rsidRPr="00045F3F">
        <w:rPr>
          <w:rFonts w:ascii="Times New Roman" w:eastAsia="Times New Roman" w:hAnsi="Times New Roman"/>
          <w:b/>
          <w:noProof/>
          <w:sz w:val="24"/>
          <w:szCs w:val="24"/>
        </w:rPr>
        <w:t>4.</w:t>
      </w:r>
      <w:r w:rsidRPr="00045F3F">
        <w:rPr>
          <w:rFonts w:ascii="Times New Roman" w:hAnsi="Times New Roman"/>
          <w:noProof/>
          <w:color w:val="000000"/>
          <w:sz w:val="24"/>
          <w:szCs w:val="24"/>
        </w:rPr>
        <w:t xml:space="preserve">  Да, прихватамо као доказ о испуњености обавезних услова Решење о упису понуђача у АПР регистар понуђача Србије</w:t>
      </w:r>
      <w:r w:rsidR="00B02191">
        <w:rPr>
          <w:rFonts w:ascii="Times New Roman" w:hAnsi="Times New Roman"/>
          <w:noProof/>
          <w:color w:val="000000"/>
          <w:sz w:val="24"/>
          <w:szCs w:val="24"/>
        </w:rPr>
        <w:t>.</w:t>
      </w:r>
    </w:p>
    <w:p w:rsidR="00F437F7" w:rsidRPr="00045F3F" w:rsidRDefault="00F437F7" w:rsidP="00F437F7">
      <w:pPr>
        <w:spacing w:after="0" w:line="240" w:lineRule="auto"/>
        <w:jc w:val="both"/>
        <w:rPr>
          <w:rFonts w:ascii="Times New Roman" w:eastAsia="Times New Roman" w:hAnsi="Times New Roman"/>
          <w:noProof/>
          <w:sz w:val="24"/>
          <w:szCs w:val="24"/>
        </w:rPr>
      </w:pPr>
    </w:p>
    <w:p w:rsidR="00F437F7" w:rsidRPr="00045F3F" w:rsidRDefault="00F437F7" w:rsidP="00F437F7">
      <w:pPr>
        <w:spacing w:after="0" w:line="240" w:lineRule="auto"/>
        <w:jc w:val="both"/>
        <w:rPr>
          <w:rFonts w:ascii="Times New Roman" w:hAnsi="Times New Roman"/>
          <w:noProof/>
          <w:color w:val="000000"/>
          <w:sz w:val="24"/>
          <w:szCs w:val="24"/>
        </w:rPr>
      </w:pPr>
      <w:r w:rsidRPr="00045F3F">
        <w:rPr>
          <w:rFonts w:ascii="Times New Roman" w:eastAsia="Times New Roman" w:hAnsi="Times New Roman"/>
          <w:b/>
          <w:noProof/>
          <w:sz w:val="24"/>
          <w:szCs w:val="24"/>
        </w:rPr>
        <w:t>5.</w:t>
      </w:r>
      <w:r w:rsidRPr="00045F3F">
        <w:rPr>
          <w:rFonts w:ascii="Times New Roman" w:eastAsia="Times New Roman" w:hAnsi="Times New Roman"/>
          <w:noProof/>
          <w:sz w:val="24"/>
          <w:szCs w:val="24"/>
        </w:rPr>
        <w:t xml:space="preserve"> </w:t>
      </w:r>
      <w:r w:rsidR="00C260CB">
        <w:rPr>
          <w:rFonts w:ascii="Times New Roman" w:eastAsia="Times New Roman" w:hAnsi="Times New Roman"/>
          <w:noProof/>
          <w:sz w:val="24"/>
          <w:szCs w:val="24"/>
        </w:rPr>
        <w:t xml:space="preserve"> Било би пожељно али није неопходно</w:t>
      </w:r>
      <w:r w:rsidR="00045F3F">
        <w:rPr>
          <w:rFonts w:ascii="Times New Roman" w:hAnsi="Times New Roman"/>
          <w:noProof/>
          <w:color w:val="000000"/>
          <w:sz w:val="24"/>
          <w:szCs w:val="24"/>
        </w:rPr>
        <w:t xml:space="preserve"> да понуђач достави линк</w:t>
      </w:r>
      <w:r w:rsidRPr="00045F3F">
        <w:rPr>
          <w:rFonts w:ascii="Times New Roman" w:hAnsi="Times New Roman"/>
          <w:noProof/>
          <w:color w:val="000000"/>
          <w:sz w:val="24"/>
          <w:szCs w:val="24"/>
        </w:rPr>
        <w:t xml:space="preserve"> претраге Регистра понуђача АПР.</w:t>
      </w:r>
    </w:p>
    <w:p w:rsidR="00F437F7" w:rsidRPr="00045F3F" w:rsidRDefault="00F437F7" w:rsidP="00F437F7">
      <w:pPr>
        <w:spacing w:after="0" w:line="240" w:lineRule="auto"/>
        <w:jc w:val="both"/>
        <w:rPr>
          <w:rFonts w:ascii="Times New Roman" w:hAnsi="Times New Roman"/>
          <w:noProof/>
          <w:color w:val="000000"/>
          <w:sz w:val="24"/>
          <w:szCs w:val="24"/>
        </w:rPr>
      </w:pPr>
    </w:p>
    <w:p w:rsidR="00045F3F" w:rsidRPr="004C4574" w:rsidRDefault="00F437F7" w:rsidP="00F437F7">
      <w:pPr>
        <w:spacing w:after="0" w:line="240" w:lineRule="auto"/>
        <w:jc w:val="both"/>
        <w:rPr>
          <w:rFonts w:ascii="Times New Roman" w:hAnsi="Times New Roman"/>
          <w:bCs/>
          <w:noProof/>
          <w:color w:val="000000"/>
          <w:sz w:val="24"/>
          <w:szCs w:val="24"/>
        </w:rPr>
      </w:pPr>
      <w:r w:rsidRPr="00045F3F">
        <w:rPr>
          <w:rFonts w:ascii="Times New Roman" w:hAnsi="Times New Roman"/>
          <w:b/>
          <w:noProof/>
          <w:color w:val="000000"/>
          <w:sz w:val="24"/>
          <w:szCs w:val="24"/>
        </w:rPr>
        <w:t>6.</w:t>
      </w:r>
      <w:r w:rsidRPr="00045F3F">
        <w:rPr>
          <w:rFonts w:ascii="Times New Roman" w:hAnsi="Times New Roman"/>
          <w:b/>
          <w:bCs/>
          <w:noProof/>
          <w:color w:val="000000"/>
          <w:sz w:val="24"/>
          <w:szCs w:val="24"/>
        </w:rPr>
        <w:t xml:space="preserve"> </w:t>
      </w:r>
      <w:r w:rsidR="004C4574">
        <w:rPr>
          <w:rFonts w:ascii="Times New Roman" w:hAnsi="Times New Roman"/>
          <w:bCs/>
          <w:noProof/>
          <w:color w:val="000000"/>
          <w:sz w:val="24"/>
          <w:szCs w:val="24"/>
        </w:rPr>
        <w:t xml:space="preserve"> П</w:t>
      </w:r>
      <w:r w:rsidR="0070565C">
        <w:rPr>
          <w:rFonts w:ascii="Times New Roman" w:hAnsi="Times New Roman"/>
          <w:bCs/>
          <w:noProof/>
          <w:color w:val="000000"/>
          <w:sz w:val="24"/>
          <w:szCs w:val="24"/>
        </w:rPr>
        <w:t>исма</w:t>
      </w:r>
      <w:r w:rsidR="004C4574" w:rsidRPr="004C4574">
        <w:rPr>
          <w:rFonts w:ascii="Times New Roman" w:hAnsi="Times New Roman"/>
          <w:bCs/>
          <w:noProof/>
          <w:color w:val="000000"/>
          <w:sz w:val="24"/>
          <w:szCs w:val="24"/>
        </w:rPr>
        <w:t xml:space="preserve"> о намерама банке за издавање 3 банкарске гаранције</w:t>
      </w:r>
      <w:r w:rsidR="004C4574" w:rsidRPr="004C4574">
        <w:rPr>
          <w:rStyle w:val="apple-converted-space"/>
          <w:rFonts w:ascii="Times New Roman" w:hAnsi="Times New Roman"/>
          <w:noProof/>
          <w:color w:val="000000"/>
          <w:sz w:val="24"/>
          <w:szCs w:val="24"/>
        </w:rPr>
        <w:t> </w:t>
      </w:r>
      <w:r w:rsidR="001C4F4E">
        <w:rPr>
          <w:rStyle w:val="apple-converted-space"/>
          <w:rFonts w:ascii="Times New Roman" w:hAnsi="Times New Roman"/>
          <w:noProof/>
          <w:color w:val="000000"/>
          <w:sz w:val="24"/>
          <w:szCs w:val="24"/>
        </w:rPr>
        <w:t>се предају</w:t>
      </w:r>
      <w:r w:rsidR="004C4574">
        <w:rPr>
          <w:rStyle w:val="apple-converted-space"/>
          <w:rFonts w:ascii="Times New Roman" w:hAnsi="Times New Roman"/>
          <w:noProof/>
          <w:color w:val="000000"/>
          <w:sz w:val="24"/>
          <w:szCs w:val="24"/>
        </w:rPr>
        <w:t xml:space="preserve"> </w:t>
      </w:r>
      <w:r w:rsidR="004C4574" w:rsidRPr="004C4574">
        <w:rPr>
          <w:rFonts w:ascii="Times New Roman" w:hAnsi="Times New Roman"/>
          <w:noProof/>
          <w:color w:val="000000"/>
          <w:sz w:val="24"/>
          <w:szCs w:val="24"/>
        </w:rPr>
        <w:t>уз понуду</w:t>
      </w:r>
      <w:r w:rsidR="002D06F3">
        <w:rPr>
          <w:rFonts w:ascii="Times New Roman" w:hAnsi="Times New Roman"/>
          <w:noProof/>
          <w:color w:val="000000"/>
          <w:sz w:val="24"/>
          <w:szCs w:val="24"/>
        </w:rPr>
        <w:t>.</w:t>
      </w:r>
    </w:p>
    <w:p w:rsidR="002967E6" w:rsidRPr="002967E6" w:rsidRDefault="002967E6" w:rsidP="00F437F7">
      <w:pPr>
        <w:spacing w:after="0" w:line="240" w:lineRule="auto"/>
        <w:jc w:val="both"/>
        <w:rPr>
          <w:rFonts w:ascii="Times New Roman" w:hAnsi="Times New Roman"/>
          <w:noProof/>
          <w:color w:val="000000"/>
          <w:sz w:val="24"/>
          <w:szCs w:val="24"/>
        </w:rPr>
      </w:pPr>
    </w:p>
    <w:p w:rsidR="00045F3F" w:rsidRPr="00B02191" w:rsidRDefault="00045F3F" w:rsidP="00B02191">
      <w:pPr>
        <w:spacing w:after="0" w:line="240" w:lineRule="auto"/>
        <w:jc w:val="both"/>
        <w:rPr>
          <w:rFonts w:ascii="Times New Roman" w:eastAsia="Times New Roman" w:hAnsi="Times New Roman"/>
          <w:b/>
          <w:noProof/>
          <w:sz w:val="24"/>
          <w:szCs w:val="24"/>
        </w:rPr>
      </w:pPr>
      <w:r w:rsidRPr="00B02191">
        <w:rPr>
          <w:rFonts w:ascii="Times New Roman" w:hAnsi="Times New Roman"/>
          <w:b/>
          <w:noProof/>
          <w:color w:val="000000"/>
          <w:sz w:val="24"/>
          <w:szCs w:val="24"/>
        </w:rPr>
        <w:t>7.</w:t>
      </w:r>
      <w:r w:rsidR="00B02191" w:rsidRPr="00B02191">
        <w:rPr>
          <w:noProof/>
          <w:sz w:val="24"/>
          <w:szCs w:val="24"/>
          <w:lang w:val="sr-Cyrl-CS"/>
        </w:rPr>
        <w:t xml:space="preserve"> </w:t>
      </w:r>
      <w:r w:rsidR="00B02191" w:rsidRPr="00B02191">
        <w:rPr>
          <w:rFonts w:ascii="Times New Roman" w:hAnsi="Times New Roman"/>
          <w:noProof/>
          <w:sz w:val="24"/>
          <w:szCs w:val="24"/>
          <w:lang w:val="sr-Cyrl-CS"/>
        </w:rPr>
        <w:t>Добављач се обавезује да приликом испоруке добра кој</w:t>
      </w:r>
      <w:r w:rsidR="00B02191" w:rsidRPr="00B02191">
        <w:rPr>
          <w:rFonts w:ascii="Times New Roman" w:hAnsi="Times New Roman"/>
          <w:noProof/>
          <w:sz w:val="24"/>
          <w:szCs w:val="24"/>
        </w:rPr>
        <w:t>е је</w:t>
      </w:r>
      <w:r w:rsidR="00B02191" w:rsidRPr="00B02191">
        <w:rPr>
          <w:rFonts w:ascii="Times New Roman" w:hAnsi="Times New Roman"/>
          <w:noProof/>
          <w:sz w:val="24"/>
          <w:szCs w:val="24"/>
          <w:lang w:val="sr-Cyrl-CS"/>
        </w:rPr>
        <w:t xml:space="preserve"> предмет уговора достави рачун-отпремницу коју ће лица из члана 9.</w:t>
      </w:r>
      <w:r w:rsidR="00B02191">
        <w:rPr>
          <w:rFonts w:ascii="Times New Roman" w:hAnsi="Times New Roman"/>
          <w:noProof/>
          <w:sz w:val="24"/>
          <w:szCs w:val="24"/>
          <w:lang w:val="sr-Cyrl-CS"/>
        </w:rPr>
        <w:t xml:space="preserve"> У</w:t>
      </w:r>
      <w:r w:rsidR="00B02191" w:rsidRPr="00B02191">
        <w:rPr>
          <w:rFonts w:ascii="Times New Roman" w:hAnsi="Times New Roman"/>
          <w:noProof/>
          <w:sz w:val="24"/>
          <w:szCs w:val="24"/>
          <w:lang w:val="sr-Cyrl-CS"/>
        </w:rPr>
        <w:t xml:space="preserve">говора о јавној набавци овлашћена за </w:t>
      </w:r>
      <w:r w:rsidR="00B02191">
        <w:rPr>
          <w:rFonts w:ascii="Times New Roman" w:hAnsi="Times New Roman"/>
          <w:noProof/>
          <w:sz w:val="24"/>
          <w:szCs w:val="24"/>
          <w:lang w:val="sr-Cyrl-CS"/>
        </w:rPr>
        <w:t>праћење техничке реализације</w:t>
      </w:r>
      <w:r w:rsidR="00B02191" w:rsidRPr="00B02191">
        <w:rPr>
          <w:rFonts w:ascii="Times New Roman" w:hAnsi="Times New Roman"/>
          <w:noProof/>
          <w:sz w:val="24"/>
          <w:szCs w:val="24"/>
          <w:lang w:val="sr-Cyrl-CS"/>
        </w:rPr>
        <w:t xml:space="preserve"> уговора потписати након провере да ли је количина, врста и цена испоручен</w:t>
      </w:r>
      <w:r w:rsidR="00B02191" w:rsidRPr="00B02191">
        <w:rPr>
          <w:rFonts w:ascii="Times New Roman" w:hAnsi="Times New Roman"/>
          <w:noProof/>
          <w:sz w:val="24"/>
          <w:szCs w:val="24"/>
        </w:rPr>
        <w:t>ог</w:t>
      </w:r>
      <w:r w:rsidR="00B02191" w:rsidRPr="00B02191">
        <w:rPr>
          <w:rFonts w:ascii="Times New Roman" w:hAnsi="Times New Roman"/>
          <w:noProof/>
          <w:sz w:val="24"/>
          <w:szCs w:val="24"/>
          <w:lang w:val="sr-Cyrl-CS"/>
        </w:rPr>
        <w:t xml:space="preserve"> добра у складу са захтевом наручиоца и добављачевом понудом</w:t>
      </w:r>
    </w:p>
    <w:p w:rsidR="00F437F7" w:rsidRPr="00B02191" w:rsidRDefault="00F437F7" w:rsidP="00F437F7">
      <w:pPr>
        <w:spacing w:after="0" w:line="240" w:lineRule="auto"/>
        <w:jc w:val="both"/>
        <w:rPr>
          <w:rFonts w:ascii="Times New Roman" w:eastAsia="Times New Roman" w:hAnsi="Times New Roman"/>
          <w:noProof/>
          <w:sz w:val="24"/>
          <w:szCs w:val="24"/>
        </w:rPr>
      </w:pPr>
    </w:p>
    <w:p w:rsidR="00F437F7" w:rsidRPr="00045F3F" w:rsidRDefault="00F437F7" w:rsidP="00F437F7">
      <w:pPr>
        <w:spacing w:after="0" w:line="240" w:lineRule="auto"/>
        <w:jc w:val="both"/>
        <w:rPr>
          <w:rFonts w:ascii="Times New Roman" w:eastAsia="Times New Roman" w:hAnsi="Times New Roman"/>
          <w:noProof/>
          <w:sz w:val="24"/>
          <w:szCs w:val="24"/>
          <w:lang w:val="sl-SI"/>
        </w:rPr>
      </w:pPr>
      <w:r w:rsidRPr="00045F3F">
        <w:rPr>
          <w:rFonts w:ascii="Times New Roman" w:eastAsia="Times New Roman" w:hAnsi="Times New Roman"/>
          <w:noProof/>
          <w:sz w:val="24"/>
          <w:szCs w:val="24"/>
          <w:lang w:val="sl-SI"/>
        </w:rPr>
        <w:t xml:space="preserve"> С поштовањем, </w:t>
      </w:r>
    </w:p>
    <w:p w:rsidR="00F437F7" w:rsidRPr="00E4117A" w:rsidRDefault="00F437F7" w:rsidP="00F437F7">
      <w:pPr>
        <w:spacing w:after="0" w:line="240" w:lineRule="auto"/>
        <w:jc w:val="both"/>
        <w:rPr>
          <w:rFonts w:ascii="Times New Roman" w:eastAsia="Times New Roman" w:hAnsi="Times New Roman"/>
          <w:noProof/>
          <w:sz w:val="24"/>
          <w:szCs w:val="24"/>
          <w:lang w:val="sl-SI"/>
        </w:rPr>
      </w:pPr>
    </w:p>
    <w:p w:rsidR="00F437F7" w:rsidRPr="00503B76" w:rsidRDefault="00F437F7" w:rsidP="00F437F7">
      <w:pPr>
        <w:spacing w:after="0" w:line="240" w:lineRule="auto"/>
        <w:jc w:val="right"/>
        <w:outlineLvl w:val="0"/>
        <w:rPr>
          <w:rFonts w:ascii="Times New Roman" w:eastAsia="Times New Roman" w:hAnsi="Times New Roman"/>
          <w:i/>
          <w:noProof/>
          <w:sz w:val="24"/>
          <w:szCs w:val="24"/>
        </w:rPr>
      </w:pPr>
      <w:r w:rsidRPr="00E4117A">
        <w:rPr>
          <w:rFonts w:ascii="Times New Roman" w:eastAsia="Times New Roman" w:hAnsi="Times New Roman"/>
          <w:i/>
          <w:noProof/>
          <w:sz w:val="24"/>
          <w:szCs w:val="24"/>
          <w:lang w:val="sl-SI"/>
        </w:rPr>
        <w:t xml:space="preserve">Комисија за јавну набавку </w:t>
      </w:r>
      <w:r>
        <w:rPr>
          <w:rFonts w:ascii="Times New Roman" w:eastAsia="Times New Roman" w:hAnsi="Times New Roman"/>
          <w:i/>
          <w:noProof/>
          <w:sz w:val="24"/>
          <w:szCs w:val="24"/>
        </w:rPr>
        <w:t>97-14-О</w:t>
      </w:r>
    </w:p>
    <w:p w:rsidR="00686664" w:rsidRDefault="00686664"/>
    <w:sectPr w:rsidR="00686664" w:rsidSect="00686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37F7"/>
    <w:rsid w:val="00045F3F"/>
    <w:rsid w:val="001C4F4E"/>
    <w:rsid w:val="002967E6"/>
    <w:rsid w:val="002D06F3"/>
    <w:rsid w:val="003D7EB4"/>
    <w:rsid w:val="004C4574"/>
    <w:rsid w:val="00686664"/>
    <w:rsid w:val="0070565C"/>
    <w:rsid w:val="007414E1"/>
    <w:rsid w:val="00982125"/>
    <w:rsid w:val="00B02191"/>
    <w:rsid w:val="00C260CB"/>
    <w:rsid w:val="00CB6C8E"/>
    <w:rsid w:val="00D410AB"/>
    <w:rsid w:val="00DC6AB1"/>
    <w:rsid w:val="00F4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v.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E6C85-E9E2-467C-96E8-34E27531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dc:creator>
  <cp:keywords/>
  <dc:description/>
  <cp:lastModifiedBy>DELL</cp:lastModifiedBy>
  <cp:revision>32</cp:revision>
  <dcterms:created xsi:type="dcterms:W3CDTF">2014-06-06T09:06:00Z</dcterms:created>
  <dcterms:modified xsi:type="dcterms:W3CDTF">2014-06-06T13:08:00Z</dcterms:modified>
</cp:coreProperties>
</file>