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35F5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24BEF">
        <w:rPr>
          <w:rFonts w:eastAsiaTheme="minorHAnsi"/>
        </w:rPr>
        <w:t>, партија 16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C24BEF" w:rsidRPr="00C24BEF">
        <w:t>систем за анализу антитела из крви за аутоимуни енцефалитис са пратећом опремом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24BEF" w:rsidRPr="00C24BEF">
        <w:rPr>
          <w:lang/>
        </w:rPr>
        <w:t xml:space="preserve">923.850,00 </w:t>
      </w:r>
      <w:r w:rsidR="00C24BEF" w:rsidRPr="00C24BEF">
        <w:rPr>
          <w:lang w:val="sr-Latn-CS"/>
        </w:rPr>
        <w:t>динара,</w:t>
      </w:r>
      <w:r w:rsidR="00C24BEF" w:rsidRPr="00DE69EA">
        <w:rPr>
          <w:b/>
          <w:lang w:val="sr-Latn-CS"/>
        </w:rPr>
        <w:t xml:space="preserve"> </w:t>
      </w:r>
      <w:r w:rsidR="00C24BEF" w:rsidRPr="00DE69EA">
        <w:rPr>
          <w:lang w:val="sr-Latn-CS"/>
        </w:rPr>
        <w:t xml:space="preserve">односно </w:t>
      </w:r>
      <w:r w:rsidR="00C24BEF" w:rsidRPr="00C24BEF">
        <w:rPr>
          <w:lang/>
        </w:rPr>
        <w:t>1.108.620,00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24BEF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24BEF" w:rsidRPr="00C24BEF">
        <w:rPr>
          <w:lang/>
        </w:rPr>
        <w:t>923.850,00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24BEF" w:rsidRPr="00C24BEF">
        <w:rPr>
          <w:lang/>
        </w:rPr>
        <w:t>923.850,00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24BEF" w:rsidRPr="00C24BEF">
        <w:rPr>
          <w:lang/>
        </w:rPr>
        <w:t>923.850,00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24BEF" w:rsidRPr="00C24BEF">
        <w:rPr>
          <w:lang/>
        </w:rPr>
        <w:t>923.850,00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C24BEF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445F5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2014-09-19T09:47:00Z</dcterms:modified>
</cp:coreProperties>
</file>