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7B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A53747">
        <w:rPr>
          <w:rFonts w:eastAsiaTheme="minorHAnsi"/>
        </w:rPr>
        <w:t xml:space="preserve">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A53747" w:rsidRPr="00A53747">
        <w:t>тубинзи за  перфусор FM, инфусомат FMS и инфусомат SPACE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53747" w:rsidRPr="00A53747">
        <w:rPr>
          <w:lang/>
        </w:rPr>
        <w:t xml:space="preserve">2.252.700,00 </w:t>
      </w:r>
      <w:r w:rsidR="00A53747" w:rsidRPr="00A53747">
        <w:rPr>
          <w:bCs/>
          <w:lang/>
        </w:rPr>
        <w:t>динара</w:t>
      </w:r>
      <w:r w:rsidR="00A53747" w:rsidRPr="00380421">
        <w:rPr>
          <w:bCs/>
          <w:lang/>
        </w:rPr>
        <w:t xml:space="preserve">, односно </w:t>
      </w:r>
      <w:r w:rsidR="00A53747" w:rsidRPr="00A53747">
        <w:rPr>
          <w:lang/>
        </w:rPr>
        <w:t>2.643.350,00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53747" w:rsidRPr="00A53747">
        <w:rPr>
          <w:lang/>
        </w:rPr>
        <w:t>2.252.700,00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53747" w:rsidRPr="00A53747">
        <w:rPr>
          <w:lang/>
        </w:rPr>
        <w:t>2.252.700,00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53747" w:rsidRPr="00A53747">
        <w:rPr>
          <w:lang/>
        </w:rPr>
        <w:t>2.252.700,00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53747" w:rsidRPr="00A53747">
        <w:rPr>
          <w:lang/>
        </w:rPr>
        <w:t>2.252.700,00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5F105D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F105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F105D">
        <w:rPr>
          <w:lang w:val="sl-SI"/>
        </w:rPr>
        <w:t>„</w:t>
      </w:r>
      <w:r w:rsidRPr="005F105D">
        <w:rPr>
          <w:bCs/>
        </w:rPr>
        <w:t>Б.Браун Адриа РСРБ“ д.о.о.</w:t>
      </w:r>
      <w:r w:rsidRPr="00380421">
        <w:rPr>
          <w:bCs/>
        </w:rPr>
        <w:t>, Ђорђа Станојевића 14, Н.Београд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5F7B10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5374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45BED"/>
    <w:rsid w:val="003935A4"/>
    <w:rsid w:val="003D6F57"/>
    <w:rsid w:val="004008A6"/>
    <w:rsid w:val="004D6A05"/>
    <w:rsid w:val="00577B57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2014-10-17T09:21:00Z</dcterms:modified>
</cp:coreProperties>
</file>