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305B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AA38B6">
        <w:rPr>
          <w:rFonts w:eastAsiaTheme="minorHAnsi"/>
        </w:rPr>
        <w:t xml:space="preserve">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AA38B6" w:rsidRPr="00AA38B6">
        <w:t>траке за мерење глукозе у крви за апарат Contour Bayer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A38B6" w:rsidRPr="00AA38B6">
        <w:rPr>
          <w:lang/>
        </w:rPr>
        <w:t xml:space="preserve">718.200,00 </w:t>
      </w:r>
      <w:r w:rsidR="00AA38B6" w:rsidRPr="00AA38B6">
        <w:rPr>
          <w:bCs/>
          <w:lang/>
        </w:rPr>
        <w:t>динара</w:t>
      </w:r>
      <w:r w:rsidR="00AA38B6" w:rsidRPr="00121789">
        <w:rPr>
          <w:bCs/>
          <w:lang/>
        </w:rPr>
        <w:t xml:space="preserve">, односно </w:t>
      </w:r>
      <w:r w:rsidR="00AA38B6" w:rsidRPr="00AA38B6">
        <w:rPr>
          <w:lang/>
        </w:rPr>
        <w:t>790.020,00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A38B6" w:rsidRPr="00AA38B6">
        <w:rPr>
          <w:lang/>
        </w:rPr>
        <w:t>718.200,00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A38B6" w:rsidRPr="00AA38B6">
        <w:rPr>
          <w:lang/>
        </w:rPr>
        <w:t>718.200,00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A38B6" w:rsidRPr="00AA38B6">
        <w:rPr>
          <w:lang/>
        </w:rPr>
        <w:t>718.200,00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A38B6" w:rsidRPr="00AA38B6">
        <w:rPr>
          <w:lang/>
        </w:rPr>
        <w:t>718.200,00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AA38B6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A38B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A38B6">
        <w:rPr>
          <w:lang w:val="sl-SI"/>
        </w:rPr>
        <w:t>„</w:t>
      </w:r>
      <w:r w:rsidRPr="00AA38B6">
        <w:rPr>
          <w:bCs/>
          <w:lang/>
        </w:rPr>
        <w:t>Medinic“</w:t>
      </w:r>
      <w:r w:rsidRPr="00AA38B6">
        <w:rPr>
          <w:bCs/>
          <w:lang/>
        </w:rPr>
        <w:t xml:space="preserve"> д.о.о.</w:t>
      </w:r>
      <w:r w:rsidRPr="00121789">
        <w:rPr>
          <w:bCs/>
          <w:lang/>
        </w:rPr>
        <w:t>, Даничарева 57,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2014-10-28T09:56:00Z</dcterms:modified>
</cp:coreProperties>
</file>