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594DDE" w:rsidRDefault="00235688" w:rsidP="009B4791">
      <w:pPr>
        <w:pStyle w:val="Heading2"/>
        <w:rPr>
          <w:lang w:val="sr-Cyrl-CS"/>
        </w:rPr>
      </w:pPr>
      <w:r w:rsidRPr="00594DDE">
        <w:rPr>
          <w:lang w:val="sr-Cyrl-CS"/>
        </w:rPr>
        <w:t>НАРУЧИЛАЦ</w:t>
      </w:r>
    </w:p>
    <w:p w:rsidR="00D748E3" w:rsidRPr="00594DDE" w:rsidRDefault="00235688" w:rsidP="009B4791">
      <w:pPr>
        <w:pStyle w:val="Heading2"/>
        <w:rPr>
          <w:lang w:val="sr-Cyrl-CS"/>
        </w:rPr>
      </w:pPr>
      <w:r w:rsidRPr="00594DDE">
        <w:rPr>
          <w:lang w:val="sr-Cyrl-CS"/>
        </w:rPr>
        <w:t>КЛИНИЧКИ</w:t>
      </w:r>
      <w:r w:rsidR="00D748E3" w:rsidRPr="00594DDE">
        <w:rPr>
          <w:lang w:val="sr-Cyrl-CS"/>
        </w:rPr>
        <w:t xml:space="preserve">  </w:t>
      </w:r>
      <w:r w:rsidRPr="00594DDE">
        <w:rPr>
          <w:lang w:val="sr-Cyrl-CS"/>
        </w:rPr>
        <w:t>ЦЕНТАР</w:t>
      </w:r>
      <w:r w:rsidR="00D748E3" w:rsidRPr="00594DDE">
        <w:rPr>
          <w:lang w:val="sr-Cyrl-CS"/>
        </w:rPr>
        <w:t xml:space="preserve"> </w:t>
      </w:r>
      <w:r w:rsidRPr="00594DDE">
        <w:rPr>
          <w:lang w:val="sr-Cyrl-CS"/>
        </w:rPr>
        <w:t>ВОЈВОДИНЕ</w:t>
      </w:r>
    </w:p>
    <w:p w:rsidR="00D748E3" w:rsidRPr="00594DDE" w:rsidRDefault="00235688" w:rsidP="009B4791">
      <w:pPr>
        <w:jc w:val="center"/>
        <w:rPr>
          <w:lang w:val="sr-Cyrl-CS"/>
        </w:rPr>
      </w:pPr>
      <w:r w:rsidRPr="00594DDE">
        <w:t>ул</w:t>
      </w:r>
      <w:r w:rsidR="00D748E3" w:rsidRPr="00594DDE">
        <w:t xml:space="preserve">. </w:t>
      </w:r>
      <w:r w:rsidRPr="00594DDE">
        <w:rPr>
          <w:lang w:val="sr-Cyrl-CS"/>
        </w:rPr>
        <w:t>Хајдук</w:t>
      </w:r>
      <w:r w:rsidR="00D748E3" w:rsidRPr="00594DDE">
        <w:rPr>
          <w:lang w:val="sr-Cyrl-CS"/>
        </w:rPr>
        <w:t xml:space="preserve"> </w:t>
      </w:r>
      <w:r w:rsidRPr="00594DDE">
        <w:rPr>
          <w:lang w:val="sr-Cyrl-CS"/>
        </w:rPr>
        <w:t>Вељкова</w:t>
      </w:r>
      <w:r w:rsidR="00D748E3" w:rsidRPr="00594DDE">
        <w:rPr>
          <w:lang w:val="sr-Cyrl-CS"/>
        </w:rPr>
        <w:t xml:space="preserve"> </w:t>
      </w:r>
      <w:r w:rsidRPr="00594DDE">
        <w:t>бр</w:t>
      </w:r>
      <w:r w:rsidR="00D748E3" w:rsidRPr="00594DDE">
        <w:t>.</w:t>
      </w:r>
      <w:r w:rsidR="00D748E3" w:rsidRPr="00594DDE">
        <w:rPr>
          <w:lang w:val="sr-Cyrl-CS"/>
        </w:rPr>
        <w:t xml:space="preserve"> 1, </w:t>
      </w:r>
      <w:r w:rsidRPr="00594DDE">
        <w:rPr>
          <w:lang w:val="sr-Cyrl-CS"/>
        </w:rPr>
        <w:t>Нови</w:t>
      </w:r>
      <w:r w:rsidR="00D748E3" w:rsidRPr="00594DDE">
        <w:rPr>
          <w:lang w:val="sr-Cyrl-CS"/>
        </w:rPr>
        <w:t xml:space="preserve"> </w:t>
      </w:r>
      <w:r w:rsidRPr="00594DDE">
        <w:rPr>
          <w:lang w:val="sr-Cyrl-CS"/>
        </w:rPr>
        <w:t>Сад</w:t>
      </w:r>
    </w:p>
    <w:p w:rsidR="00D748E3" w:rsidRPr="00594DDE" w:rsidRDefault="00D748E3" w:rsidP="009B4791">
      <w:pPr>
        <w:jc w:val="center"/>
      </w:pPr>
      <w:r w:rsidRPr="00594DDE">
        <w:t>(</w:t>
      </w:r>
      <w:r w:rsidR="00DF74BA" w:rsidRPr="00594DDE">
        <w:t>www.kcv.rs</w:t>
      </w:r>
      <w:r w:rsidRPr="00594DDE">
        <w:t>)</w:t>
      </w:r>
    </w:p>
    <w:p w:rsidR="00D748E3" w:rsidRPr="00594DDE" w:rsidRDefault="00D748E3" w:rsidP="009B4791">
      <w:pPr>
        <w:jc w:val="center"/>
      </w:pPr>
    </w:p>
    <w:p w:rsidR="002C35E5" w:rsidRPr="00594DDE" w:rsidRDefault="00235688" w:rsidP="00A3340C">
      <w:pPr>
        <w:jc w:val="center"/>
        <w:rPr>
          <w:rFonts w:eastAsiaTheme="minorHAnsi"/>
        </w:rPr>
      </w:pPr>
      <w:r w:rsidRPr="00594DDE">
        <w:rPr>
          <w:rFonts w:eastAsiaTheme="minorHAnsi"/>
        </w:rPr>
        <w:t>ОБАВЕШТЕЊЕ</w:t>
      </w:r>
      <w:r w:rsidR="00A3340C" w:rsidRPr="00594DDE">
        <w:rPr>
          <w:rFonts w:eastAsiaTheme="minorHAnsi"/>
        </w:rPr>
        <w:t xml:space="preserve"> </w:t>
      </w:r>
      <w:r w:rsidRPr="00594DDE">
        <w:rPr>
          <w:rFonts w:eastAsiaTheme="minorHAnsi"/>
        </w:rPr>
        <w:t>О</w:t>
      </w:r>
      <w:r w:rsidR="00A3340C" w:rsidRPr="00594DDE">
        <w:rPr>
          <w:rFonts w:eastAsiaTheme="minorHAnsi"/>
        </w:rPr>
        <w:t xml:space="preserve"> </w:t>
      </w:r>
      <w:r w:rsidRPr="00594DDE">
        <w:rPr>
          <w:rFonts w:eastAsiaTheme="minorHAnsi"/>
        </w:rPr>
        <w:t>ЗАКЉУЧЕНОМ</w:t>
      </w:r>
      <w:r w:rsidR="00A3340C" w:rsidRPr="00594DDE">
        <w:rPr>
          <w:rFonts w:eastAsiaTheme="minorHAnsi"/>
        </w:rPr>
        <w:t xml:space="preserve"> </w:t>
      </w:r>
      <w:r w:rsidRPr="00594DDE">
        <w:rPr>
          <w:rFonts w:eastAsiaTheme="minorHAnsi"/>
        </w:rPr>
        <w:t>УГОВОРУ</w:t>
      </w:r>
    </w:p>
    <w:p w:rsidR="00A3340C" w:rsidRPr="00594DDE" w:rsidRDefault="00A3340C" w:rsidP="00A3340C"/>
    <w:p w:rsidR="00D306CC" w:rsidRPr="00594DDE" w:rsidRDefault="00235688" w:rsidP="00D306CC">
      <w:pPr>
        <w:jc w:val="both"/>
      </w:pPr>
      <w:r w:rsidRPr="00594DDE">
        <w:rPr>
          <w:b/>
        </w:rPr>
        <w:t>Врста</w:t>
      </w:r>
      <w:r w:rsidR="00D306CC" w:rsidRPr="00594DDE">
        <w:rPr>
          <w:b/>
        </w:rPr>
        <w:t xml:space="preserve"> </w:t>
      </w:r>
      <w:r w:rsidRPr="00594DDE">
        <w:rPr>
          <w:b/>
        </w:rPr>
        <w:t>наручиоца</w:t>
      </w:r>
      <w:r w:rsidR="00D306CC" w:rsidRPr="00594DDE">
        <w:t xml:space="preserve">: </w:t>
      </w:r>
      <w:r w:rsidRPr="00594DDE">
        <w:t>ЗДРАВСТВО</w:t>
      </w:r>
    </w:p>
    <w:p w:rsidR="00965E31" w:rsidRPr="00594DDE" w:rsidRDefault="00965E31" w:rsidP="00965E31">
      <w:pPr>
        <w:tabs>
          <w:tab w:val="left" w:pos="3491"/>
        </w:tabs>
        <w:jc w:val="both"/>
        <w:rPr>
          <w:noProof/>
        </w:rPr>
      </w:pPr>
      <w:r w:rsidRPr="00594DDE">
        <w:rPr>
          <w:b/>
          <w:noProof/>
        </w:rPr>
        <w:t>Врста поступка</w:t>
      </w:r>
      <w:r w:rsidRPr="00594DDE">
        <w:rPr>
          <w:noProof/>
        </w:rPr>
        <w:t>:</w:t>
      </w:r>
      <w:r w:rsidRPr="00594DDE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Pr="00594DDE">
            <w:t>Отворени поступак</w:t>
          </w:r>
        </w:sdtContent>
      </w:sdt>
    </w:p>
    <w:p w:rsidR="00D81468" w:rsidRPr="00594DDE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594DDE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94DDE">
        <w:rPr>
          <w:rFonts w:eastAsiaTheme="minorHAnsi"/>
          <w:b/>
        </w:rPr>
        <w:t>О</w:t>
      </w:r>
      <w:r w:rsidR="00235688" w:rsidRPr="00594DDE">
        <w:rPr>
          <w:rFonts w:eastAsiaTheme="minorHAnsi"/>
          <w:b/>
          <w:lang w:val="en-US"/>
        </w:rPr>
        <w:t>пис</w:t>
      </w:r>
      <w:r w:rsidR="00D748E3" w:rsidRPr="00594DDE">
        <w:rPr>
          <w:rFonts w:eastAsiaTheme="minorHAnsi"/>
          <w:b/>
          <w:lang w:val="en-US"/>
        </w:rPr>
        <w:t xml:space="preserve"> </w:t>
      </w:r>
      <w:r w:rsidR="00235688" w:rsidRPr="00594DDE">
        <w:rPr>
          <w:rFonts w:eastAsiaTheme="minorHAnsi"/>
          <w:b/>
          <w:lang w:val="en-US"/>
        </w:rPr>
        <w:t>предмета</w:t>
      </w:r>
      <w:r w:rsidR="00D748E3" w:rsidRPr="00594DDE">
        <w:rPr>
          <w:rFonts w:eastAsiaTheme="minorHAnsi"/>
          <w:b/>
          <w:lang w:val="en-US"/>
        </w:rPr>
        <w:t xml:space="preserve"> </w:t>
      </w:r>
      <w:r w:rsidR="00235688" w:rsidRPr="00594DDE">
        <w:rPr>
          <w:rFonts w:eastAsiaTheme="minorHAnsi"/>
          <w:b/>
          <w:lang w:val="en-US"/>
        </w:rPr>
        <w:t>набавке</w:t>
      </w:r>
      <w:r w:rsidR="00D748E3" w:rsidRPr="00594DDE">
        <w:rPr>
          <w:rFonts w:eastAsiaTheme="minorHAnsi"/>
          <w:b/>
          <w:lang w:val="en-US"/>
        </w:rPr>
        <w:t xml:space="preserve">, </w:t>
      </w:r>
      <w:r w:rsidR="00235688" w:rsidRPr="00594DDE">
        <w:rPr>
          <w:rFonts w:eastAsiaTheme="minorHAnsi"/>
          <w:b/>
          <w:lang w:val="en-US"/>
        </w:rPr>
        <w:t>назив</w:t>
      </w:r>
      <w:r w:rsidR="00D748E3" w:rsidRPr="00594DDE">
        <w:rPr>
          <w:rFonts w:eastAsiaTheme="minorHAnsi"/>
          <w:b/>
          <w:lang w:val="en-US"/>
        </w:rPr>
        <w:t xml:space="preserve"> </w:t>
      </w:r>
      <w:r w:rsidR="00235688" w:rsidRPr="00594DDE">
        <w:rPr>
          <w:rFonts w:eastAsiaTheme="minorHAnsi"/>
          <w:b/>
          <w:lang w:val="en-US"/>
        </w:rPr>
        <w:t>и</w:t>
      </w:r>
      <w:r w:rsidR="00D748E3" w:rsidRPr="00594DDE">
        <w:rPr>
          <w:rFonts w:eastAsiaTheme="minorHAnsi"/>
          <w:b/>
          <w:lang w:val="en-US"/>
        </w:rPr>
        <w:t xml:space="preserve"> </w:t>
      </w:r>
      <w:r w:rsidR="00235688" w:rsidRPr="00594DDE">
        <w:rPr>
          <w:rFonts w:eastAsiaTheme="minorHAnsi"/>
          <w:b/>
          <w:lang w:val="en-US"/>
        </w:rPr>
        <w:t>ознака</w:t>
      </w:r>
      <w:r w:rsidR="00D748E3" w:rsidRPr="00594DDE">
        <w:rPr>
          <w:rFonts w:eastAsiaTheme="minorHAnsi"/>
          <w:b/>
          <w:lang w:val="en-US"/>
        </w:rPr>
        <w:t xml:space="preserve"> </w:t>
      </w:r>
      <w:r w:rsidR="00235688" w:rsidRPr="00594DDE">
        <w:rPr>
          <w:rFonts w:eastAsiaTheme="minorHAnsi"/>
          <w:b/>
          <w:lang w:val="en-US"/>
        </w:rPr>
        <w:t>из</w:t>
      </w:r>
      <w:r w:rsidR="00D748E3" w:rsidRPr="00594DDE">
        <w:rPr>
          <w:rFonts w:eastAsiaTheme="minorHAnsi"/>
          <w:b/>
          <w:lang w:val="en-US"/>
        </w:rPr>
        <w:t xml:space="preserve"> </w:t>
      </w:r>
      <w:r w:rsidR="00235688" w:rsidRPr="00594DDE">
        <w:rPr>
          <w:rFonts w:eastAsiaTheme="minorHAnsi"/>
          <w:b/>
          <w:lang w:val="en-US"/>
        </w:rPr>
        <w:t>општег</w:t>
      </w:r>
      <w:r w:rsidR="00D748E3" w:rsidRPr="00594DDE">
        <w:rPr>
          <w:rFonts w:eastAsiaTheme="minorHAnsi"/>
          <w:b/>
          <w:lang w:val="en-US"/>
        </w:rPr>
        <w:t xml:space="preserve"> </w:t>
      </w:r>
      <w:r w:rsidR="00235688" w:rsidRPr="00594DDE">
        <w:rPr>
          <w:rFonts w:eastAsiaTheme="minorHAnsi"/>
          <w:b/>
          <w:lang w:val="en-US"/>
        </w:rPr>
        <w:t>речника</w:t>
      </w:r>
      <w:r w:rsidR="00D748E3" w:rsidRPr="00594DDE">
        <w:rPr>
          <w:rFonts w:eastAsiaTheme="minorHAnsi"/>
          <w:b/>
          <w:lang w:val="en-US"/>
        </w:rPr>
        <w:t xml:space="preserve"> </w:t>
      </w:r>
      <w:r w:rsidR="00235688" w:rsidRPr="00594DDE">
        <w:rPr>
          <w:rFonts w:eastAsiaTheme="minorHAnsi"/>
          <w:b/>
          <w:lang w:val="en-US"/>
        </w:rPr>
        <w:t>набавке</w:t>
      </w:r>
      <w:r w:rsidRPr="00594DDE">
        <w:rPr>
          <w:rFonts w:eastAsiaTheme="minorHAnsi"/>
          <w:b/>
        </w:rPr>
        <w:t>:</w:t>
      </w:r>
      <w:r w:rsidR="00AE5576" w:rsidRPr="00594DDE">
        <w:rPr>
          <w:rFonts w:eastAsiaTheme="minorHAnsi"/>
          <w:b/>
        </w:rPr>
        <w:t xml:space="preserve"> </w:t>
      </w:r>
    </w:p>
    <w:p w:rsidR="00AE5576" w:rsidRPr="00594DDE" w:rsidRDefault="00AE5576" w:rsidP="00594DDE">
      <w:pPr>
        <w:jc w:val="both"/>
      </w:pPr>
      <w:r w:rsidRPr="00594DDE">
        <w:rPr>
          <w:noProof/>
        </w:rPr>
        <w:t>166-14-O – Сервисирање медицинских апарата „DREGER“ по принципу „све укључено“ („all inclusive“) на период од 6 месеци од дана закључивања уговора</w:t>
      </w:r>
      <w:r w:rsidR="00594DDE">
        <w:rPr>
          <w:noProof/>
        </w:rPr>
        <w:t xml:space="preserve">; </w:t>
      </w:r>
      <w:r w:rsidR="00594DDE" w:rsidRPr="00FB3098">
        <w:t>33000000 - Медицинска опрема, фармацеутски производи и производи за личну негу</w:t>
      </w:r>
      <w:r w:rsidR="00594DDE">
        <w:t xml:space="preserve">, </w:t>
      </w:r>
      <w:r w:rsidR="00594DDE" w:rsidRPr="00FB3098">
        <w:t>31000000 - Електричне машине, апарати, опрема и потрошни материјал; расвета</w:t>
      </w:r>
      <w:r w:rsidR="00594DDE">
        <w:t xml:space="preserve">, </w:t>
      </w:r>
      <w:r w:rsidR="00594DDE" w:rsidRPr="00FB3098">
        <w:t>50421000 - Услуге поправке и одржавања медицинске опреме</w:t>
      </w:r>
      <w:r w:rsidR="00594DDE">
        <w:t>.</w:t>
      </w:r>
    </w:p>
    <w:p w:rsidR="00D81468" w:rsidRPr="00594DDE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</w:p>
    <w:p w:rsidR="00247196" w:rsidRPr="00594DDE" w:rsidRDefault="0024719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94DDE">
        <w:rPr>
          <w:rFonts w:eastAsiaTheme="minorHAnsi"/>
          <w:b/>
        </w:rPr>
        <w:t>Процењена вредност:</w:t>
      </w:r>
    </w:p>
    <w:p w:rsidR="0026306C" w:rsidRPr="00594DDE" w:rsidRDefault="0026306C" w:rsidP="0026306C">
      <w:pPr>
        <w:rPr>
          <w:lang w:val="hr-HR"/>
        </w:rPr>
      </w:pPr>
      <w:r w:rsidRPr="00594DDE">
        <w:rPr>
          <w:lang w:val="hr-HR"/>
        </w:rPr>
        <w:t>16.000.000,00 динара без ПДВ-а</w:t>
      </w:r>
      <w:r w:rsidR="00A940EA" w:rsidRPr="00594DDE">
        <w:rPr>
          <w:lang w:val="hr-HR"/>
        </w:rPr>
        <w:t>.</w:t>
      </w:r>
    </w:p>
    <w:p w:rsidR="00D81468" w:rsidRPr="00594DDE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94DD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94DDE">
        <w:rPr>
          <w:rFonts w:eastAsiaTheme="minorHAnsi"/>
          <w:b/>
          <w:lang w:val="en-US"/>
        </w:rPr>
        <w:t>Уговорена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вредност</w:t>
      </w:r>
      <w:r w:rsidR="0087741C" w:rsidRPr="00594DDE">
        <w:rPr>
          <w:rFonts w:eastAsiaTheme="minorHAnsi"/>
          <w:b/>
          <w:lang w:val="en-US"/>
        </w:rPr>
        <w:t>:</w:t>
      </w:r>
    </w:p>
    <w:p w:rsidR="007C7C7C" w:rsidRPr="00594DDE" w:rsidRDefault="00A940EA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594DDE">
        <w:rPr>
          <w:lang/>
        </w:rPr>
        <w:t>16.000.000</w:t>
      </w:r>
      <w:r w:rsidRPr="00594DDE">
        <w:t>,00</w:t>
      </w:r>
      <w:r w:rsidRPr="00594DDE">
        <w:rPr>
          <w:b/>
        </w:rPr>
        <w:t xml:space="preserve"> </w:t>
      </w:r>
      <w:r w:rsidR="007C7C7C" w:rsidRPr="00594DDE">
        <w:rPr>
          <w:rFonts w:eastAsiaTheme="minorHAnsi"/>
          <w:lang w:val="sr-Latn-CS"/>
        </w:rPr>
        <w:t xml:space="preserve">динара </w:t>
      </w:r>
      <w:r w:rsidR="007C7C7C" w:rsidRPr="00594DDE">
        <w:rPr>
          <w:rFonts w:eastAsiaTheme="minorHAnsi"/>
        </w:rPr>
        <w:t>без ПДВ-а</w:t>
      </w:r>
      <w:r w:rsidR="007C7C7C" w:rsidRPr="00594DDE">
        <w:rPr>
          <w:rFonts w:eastAsiaTheme="minorHAnsi"/>
          <w:lang w:val="sr-Latn-CS"/>
        </w:rPr>
        <w:t xml:space="preserve">, односно </w:t>
      </w:r>
      <w:r w:rsidRPr="00594DDE">
        <w:rPr>
          <w:lang/>
        </w:rPr>
        <w:t>19.200.000</w:t>
      </w:r>
      <w:r w:rsidRPr="00594DDE">
        <w:t>,00</w:t>
      </w:r>
      <w:r w:rsidRPr="00594DDE">
        <w:rPr>
          <w:b/>
        </w:rPr>
        <w:t xml:space="preserve"> </w:t>
      </w:r>
      <w:r w:rsidR="007C7C7C" w:rsidRPr="00594DDE">
        <w:rPr>
          <w:rFonts w:eastAsiaTheme="minorHAnsi"/>
          <w:lang w:val="sr-Latn-CS"/>
        </w:rPr>
        <w:t>динара са ПДВ-ом</w:t>
      </w:r>
      <w:r w:rsidR="007C7C7C" w:rsidRPr="00594DDE">
        <w:rPr>
          <w:rFonts w:eastAsiaTheme="minorHAnsi"/>
        </w:rPr>
        <w:t>.</w:t>
      </w:r>
    </w:p>
    <w:p w:rsidR="00D81468" w:rsidRPr="00594DDE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94DD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94DDE">
        <w:rPr>
          <w:rFonts w:eastAsiaTheme="minorHAnsi"/>
          <w:b/>
          <w:lang w:val="en-US"/>
        </w:rPr>
        <w:t>Критеријум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за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доделу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уговора</w:t>
      </w:r>
      <w:r w:rsidR="00CC7921" w:rsidRPr="00594DDE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35E5" w:rsidRPr="00594DDE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94DDE">
            <w:rPr>
              <w:rFonts w:eastAsiaTheme="minorHAnsi"/>
            </w:rPr>
            <w:t>Најнижа понуђена цена</w:t>
          </w:r>
        </w:p>
      </w:sdtContent>
    </w:sdt>
    <w:p w:rsidR="00D81468" w:rsidRPr="00594DDE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94DD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94DDE">
        <w:rPr>
          <w:rFonts w:eastAsiaTheme="minorHAnsi"/>
          <w:b/>
          <w:lang w:val="en-US"/>
        </w:rPr>
        <w:t>Број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примљених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понуда</w:t>
      </w:r>
      <w:r w:rsidR="0087741C" w:rsidRPr="00594DDE">
        <w:rPr>
          <w:rFonts w:eastAsiaTheme="minorHAnsi"/>
          <w:b/>
          <w:lang w:val="en-US"/>
        </w:rPr>
        <w:t>:</w:t>
      </w:r>
    </w:p>
    <w:p w:rsidR="00CC7921" w:rsidRPr="00594DDE" w:rsidRDefault="009E1B4F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94DDE">
        <w:rPr>
          <w:rFonts w:eastAsiaTheme="minorHAnsi"/>
        </w:rPr>
        <w:t>1</w:t>
      </w:r>
    </w:p>
    <w:p w:rsidR="00D81468" w:rsidRPr="00594DDE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94DDE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94DDE">
        <w:rPr>
          <w:rFonts w:eastAsiaTheme="minorHAnsi"/>
          <w:b/>
        </w:rPr>
        <w:t>Понуђена цена</w:t>
      </w:r>
      <w:r w:rsidR="000A4E50" w:rsidRPr="00594DDE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RPr="00594DDE" w:rsidTr="0051556D">
        <w:tc>
          <w:tcPr>
            <w:tcW w:w="2843" w:type="dxa"/>
          </w:tcPr>
          <w:p w:rsidR="0051556D" w:rsidRPr="00594DDE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94DDE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94DD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94DDE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Pr="00594DD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94DDE">
              <w:rPr>
                <w:rFonts w:eastAsiaTheme="minorHAnsi"/>
                <w:b/>
              </w:rPr>
              <w:t>Са ПДВ-ом</w:t>
            </w:r>
          </w:p>
        </w:tc>
      </w:tr>
      <w:tr w:rsidR="009E1B4F" w:rsidRPr="00594DDE" w:rsidTr="0051556D">
        <w:tc>
          <w:tcPr>
            <w:tcW w:w="2843" w:type="dxa"/>
          </w:tcPr>
          <w:p w:rsidR="009E1B4F" w:rsidRPr="00594DDE" w:rsidRDefault="009E1B4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94DDE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9E1B4F" w:rsidRPr="00594DDE" w:rsidRDefault="009E1B4F" w:rsidP="009E1B4F">
            <w:pPr>
              <w:jc w:val="center"/>
            </w:pPr>
            <w:r w:rsidRPr="00594DDE">
              <w:rPr>
                <w:lang/>
              </w:rPr>
              <w:t>16.000.000</w:t>
            </w:r>
            <w:r w:rsidRPr="00594DDE">
              <w:t>,00</w:t>
            </w:r>
          </w:p>
        </w:tc>
        <w:tc>
          <w:tcPr>
            <w:tcW w:w="2843" w:type="dxa"/>
          </w:tcPr>
          <w:p w:rsidR="009E1B4F" w:rsidRPr="00594DDE" w:rsidRDefault="009E1B4F" w:rsidP="009E1B4F">
            <w:pPr>
              <w:jc w:val="center"/>
            </w:pPr>
            <w:r w:rsidRPr="00594DDE">
              <w:rPr>
                <w:lang/>
              </w:rPr>
              <w:t>19.200.000</w:t>
            </w:r>
            <w:r w:rsidRPr="00594DDE">
              <w:t>,00</w:t>
            </w:r>
          </w:p>
        </w:tc>
      </w:tr>
      <w:tr w:rsidR="009E1B4F" w:rsidRPr="00594DDE" w:rsidTr="0051556D">
        <w:tc>
          <w:tcPr>
            <w:tcW w:w="2843" w:type="dxa"/>
          </w:tcPr>
          <w:p w:rsidR="009E1B4F" w:rsidRPr="00594DDE" w:rsidRDefault="009E1B4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94DDE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9E1B4F" w:rsidRPr="00594DDE" w:rsidRDefault="009E1B4F" w:rsidP="009E1B4F">
            <w:pPr>
              <w:jc w:val="center"/>
            </w:pPr>
            <w:r w:rsidRPr="00594DDE">
              <w:rPr>
                <w:lang/>
              </w:rPr>
              <w:t>16.000.000</w:t>
            </w:r>
            <w:r w:rsidRPr="00594DDE">
              <w:t>,00</w:t>
            </w:r>
          </w:p>
        </w:tc>
        <w:tc>
          <w:tcPr>
            <w:tcW w:w="2843" w:type="dxa"/>
          </w:tcPr>
          <w:p w:rsidR="009E1B4F" w:rsidRPr="00594DDE" w:rsidRDefault="009E1B4F" w:rsidP="009E1B4F">
            <w:pPr>
              <w:jc w:val="center"/>
            </w:pPr>
            <w:r w:rsidRPr="00594DDE">
              <w:rPr>
                <w:lang/>
              </w:rPr>
              <w:t>19.200.000</w:t>
            </w:r>
            <w:r w:rsidRPr="00594DDE">
              <w:t>,00</w:t>
            </w:r>
          </w:p>
        </w:tc>
      </w:tr>
    </w:tbl>
    <w:p w:rsidR="00D81468" w:rsidRPr="00594DDE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594DDE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594DDE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RPr="00594DDE" w:rsidTr="0051556D">
        <w:tc>
          <w:tcPr>
            <w:tcW w:w="2843" w:type="dxa"/>
          </w:tcPr>
          <w:p w:rsidR="0051556D" w:rsidRPr="00594DDE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94DDE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94DD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94DDE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Pr="00594DD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94DDE">
              <w:rPr>
                <w:rFonts w:eastAsiaTheme="minorHAnsi"/>
                <w:b/>
              </w:rPr>
              <w:t>Са ПДВ-ом</w:t>
            </w:r>
          </w:p>
        </w:tc>
      </w:tr>
      <w:tr w:rsidR="009E1B4F" w:rsidRPr="00594DDE" w:rsidTr="0051556D">
        <w:tc>
          <w:tcPr>
            <w:tcW w:w="2843" w:type="dxa"/>
          </w:tcPr>
          <w:p w:rsidR="009E1B4F" w:rsidRPr="00594DDE" w:rsidRDefault="009E1B4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94DDE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9E1B4F" w:rsidRPr="00594DDE" w:rsidRDefault="009E1B4F" w:rsidP="009E1B4F">
            <w:pPr>
              <w:jc w:val="center"/>
            </w:pPr>
            <w:r w:rsidRPr="00594DDE">
              <w:rPr>
                <w:lang/>
              </w:rPr>
              <w:t>16.000.000</w:t>
            </w:r>
            <w:r w:rsidRPr="00594DDE">
              <w:t>,00</w:t>
            </w:r>
          </w:p>
        </w:tc>
        <w:tc>
          <w:tcPr>
            <w:tcW w:w="2843" w:type="dxa"/>
          </w:tcPr>
          <w:p w:rsidR="009E1B4F" w:rsidRPr="00594DDE" w:rsidRDefault="009E1B4F" w:rsidP="009E1B4F">
            <w:pPr>
              <w:jc w:val="center"/>
            </w:pPr>
            <w:r w:rsidRPr="00594DDE">
              <w:rPr>
                <w:lang/>
              </w:rPr>
              <w:t>19.200.000</w:t>
            </w:r>
            <w:r w:rsidRPr="00594DDE">
              <w:t>,00</w:t>
            </w:r>
          </w:p>
        </w:tc>
      </w:tr>
      <w:tr w:rsidR="009E1B4F" w:rsidRPr="00594DDE" w:rsidTr="0051556D">
        <w:tc>
          <w:tcPr>
            <w:tcW w:w="2843" w:type="dxa"/>
          </w:tcPr>
          <w:p w:rsidR="009E1B4F" w:rsidRPr="00594DDE" w:rsidRDefault="009E1B4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94DDE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9E1B4F" w:rsidRPr="00594DDE" w:rsidRDefault="009E1B4F" w:rsidP="009E1B4F">
            <w:pPr>
              <w:jc w:val="center"/>
            </w:pPr>
            <w:r w:rsidRPr="00594DDE">
              <w:rPr>
                <w:lang/>
              </w:rPr>
              <w:t>16.000.000</w:t>
            </w:r>
            <w:r w:rsidRPr="00594DDE">
              <w:t>,00</w:t>
            </w:r>
          </w:p>
        </w:tc>
        <w:tc>
          <w:tcPr>
            <w:tcW w:w="2843" w:type="dxa"/>
          </w:tcPr>
          <w:p w:rsidR="009E1B4F" w:rsidRPr="00594DDE" w:rsidRDefault="009E1B4F" w:rsidP="009E1B4F">
            <w:pPr>
              <w:jc w:val="center"/>
            </w:pPr>
            <w:r w:rsidRPr="00594DDE">
              <w:rPr>
                <w:lang/>
              </w:rPr>
              <w:t>19.200.000</w:t>
            </w:r>
            <w:r w:rsidRPr="00594DDE">
              <w:t>,00</w:t>
            </w:r>
          </w:p>
        </w:tc>
      </w:tr>
    </w:tbl>
    <w:p w:rsidR="00CC7921" w:rsidRPr="00594DDE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94DD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94DDE">
        <w:rPr>
          <w:rFonts w:eastAsiaTheme="minorHAnsi"/>
          <w:b/>
          <w:lang w:val="en-US"/>
        </w:rPr>
        <w:t>Део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или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вредност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уговора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који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ће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се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извршити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преко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подизвођача</w:t>
      </w:r>
      <w:r w:rsidR="00CC7921" w:rsidRPr="00594DDE">
        <w:rPr>
          <w:rFonts w:eastAsiaTheme="minorHAnsi"/>
          <w:b/>
          <w:lang w:val="en-US"/>
        </w:rPr>
        <w:t>:</w:t>
      </w:r>
    </w:p>
    <w:p w:rsidR="00CC7921" w:rsidRPr="00594DDE" w:rsidRDefault="000F5095" w:rsidP="00CC7921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594DDE">
        <w:rPr>
          <w:rFonts w:eastAsiaTheme="minorHAnsi"/>
          <w:lang/>
        </w:rPr>
        <w:t>Нема.</w:t>
      </w:r>
    </w:p>
    <w:p w:rsidR="00D81468" w:rsidRPr="00594DDE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94DD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94DDE">
        <w:rPr>
          <w:rFonts w:eastAsiaTheme="minorHAnsi"/>
          <w:b/>
          <w:lang w:val="en-US"/>
        </w:rPr>
        <w:t>Датум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доношења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одлуке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о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додели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уговора</w:t>
      </w:r>
      <w:r w:rsidR="00CC7921" w:rsidRPr="00594DDE">
        <w:rPr>
          <w:rFonts w:eastAsiaTheme="minorHAnsi"/>
          <w:b/>
          <w:lang w:val="en-US"/>
        </w:rPr>
        <w:t>:</w:t>
      </w:r>
    </w:p>
    <w:p w:rsidR="00CC7921" w:rsidRPr="00594DDE" w:rsidRDefault="000F5095" w:rsidP="00CC7921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594DDE">
        <w:rPr>
          <w:rFonts w:eastAsiaTheme="minorHAnsi"/>
          <w:lang/>
        </w:rPr>
        <w:t>15.10.2014.</w:t>
      </w:r>
    </w:p>
    <w:p w:rsid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23D23" w:rsidRPr="00594DDE" w:rsidRDefault="00123D23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94DD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94DDE">
        <w:rPr>
          <w:rFonts w:eastAsiaTheme="minorHAnsi"/>
          <w:b/>
          <w:lang w:val="en-US"/>
        </w:rPr>
        <w:lastRenderedPageBreak/>
        <w:t>Датум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закључења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уговора</w:t>
      </w:r>
      <w:r w:rsidR="00CC7921" w:rsidRPr="00594DDE">
        <w:rPr>
          <w:rFonts w:eastAsiaTheme="minorHAnsi"/>
          <w:b/>
          <w:lang w:val="en-US"/>
        </w:rPr>
        <w:t>:</w:t>
      </w:r>
    </w:p>
    <w:p w:rsidR="00235688" w:rsidRPr="00594DDE" w:rsidRDefault="000F5095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594DDE">
        <w:rPr>
          <w:rFonts w:eastAsiaTheme="minorHAnsi"/>
          <w:lang/>
        </w:rPr>
        <w:t>21.10.2014.</w:t>
      </w:r>
    </w:p>
    <w:p w:rsidR="00144718" w:rsidRPr="00594DDE" w:rsidRDefault="00144718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E1E6C" w:rsidRPr="00594DDE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94DDE">
        <w:rPr>
          <w:rFonts w:eastAsiaTheme="minorHAnsi"/>
          <w:b/>
        </w:rPr>
        <w:t>Основни подаци о добављачу:</w:t>
      </w:r>
    </w:p>
    <w:p w:rsidR="000F5095" w:rsidRPr="00594DDE" w:rsidRDefault="000F5095" w:rsidP="00CE1E6C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594DDE">
        <w:rPr>
          <w:lang w:val="sr-Latn-CS"/>
        </w:rPr>
        <w:t xml:space="preserve">„DRAGER TEHNIKA“ </w:t>
      </w:r>
      <w:r w:rsidRPr="00594DDE">
        <w:t>доо, Данијелова 12-16, Београд</w:t>
      </w:r>
    </w:p>
    <w:p w:rsidR="00D81468" w:rsidRPr="00594DDE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94DD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94DDE">
        <w:rPr>
          <w:rFonts w:eastAsiaTheme="minorHAnsi"/>
          <w:b/>
          <w:lang w:val="en-US"/>
        </w:rPr>
        <w:t>Период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важења</w:t>
      </w:r>
      <w:r w:rsidR="00CC7921" w:rsidRPr="00594DDE">
        <w:rPr>
          <w:rFonts w:eastAsiaTheme="minorHAnsi"/>
          <w:b/>
          <w:lang w:val="en-US"/>
        </w:rPr>
        <w:t xml:space="preserve"> </w:t>
      </w:r>
      <w:r w:rsidRPr="00594DDE">
        <w:rPr>
          <w:rFonts w:eastAsiaTheme="minorHAnsi"/>
          <w:b/>
          <w:lang w:val="en-US"/>
        </w:rPr>
        <w:t>уговора</w:t>
      </w:r>
      <w:r w:rsidR="00CC7921" w:rsidRPr="00594DDE">
        <w:rPr>
          <w:rFonts w:eastAsiaTheme="minorHAnsi"/>
          <w:b/>
          <w:lang w:val="en-US"/>
        </w:rPr>
        <w:t>:</w:t>
      </w:r>
    </w:p>
    <w:p w:rsidR="00CC7921" w:rsidRPr="00594DDE" w:rsidRDefault="00144718" w:rsidP="00474387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594DDE">
        <w:rPr>
          <w:rFonts w:eastAsiaTheme="minorEastAsia"/>
          <w:noProof/>
          <w:lang w:val="en-US"/>
        </w:rPr>
        <w:t xml:space="preserve">Уговорне стране уговор закључују до дана док добављач за потребе наручиоца не изврши услуге које су предмет уговора до максималног износа из уговора, односно најдуже </w:t>
      </w:r>
      <w:r w:rsidRPr="00594DDE">
        <w:rPr>
          <w:rFonts w:eastAsiaTheme="minorEastAsia"/>
          <w:noProof/>
          <w:lang/>
        </w:rPr>
        <w:t>шест месеци</w:t>
      </w:r>
      <w:r w:rsidRPr="00594DDE">
        <w:rPr>
          <w:rFonts w:eastAsiaTheme="minorEastAsia"/>
          <w:noProof/>
          <w:lang w:val="en-US"/>
        </w:rPr>
        <w:t xml:space="preserve"> од дана закључења уговора</w:t>
      </w:r>
      <w:r w:rsidRPr="00594DDE">
        <w:rPr>
          <w:rFonts w:eastAsiaTheme="minorHAnsi"/>
          <w:lang/>
        </w:rPr>
        <w:t>.</w:t>
      </w:r>
    </w:p>
    <w:p w:rsidR="00D81468" w:rsidRPr="00594DDE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594DDE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095" w:rsidRDefault="000F5095" w:rsidP="00302D20">
      <w:r>
        <w:separator/>
      </w:r>
    </w:p>
  </w:endnote>
  <w:endnote w:type="continuationSeparator" w:id="0">
    <w:p w:rsidR="000F5095" w:rsidRDefault="000F5095" w:rsidP="0030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95" w:rsidRDefault="000F50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95" w:rsidRDefault="000F50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95" w:rsidRDefault="000F50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095" w:rsidRDefault="000F5095" w:rsidP="00302D20">
      <w:r>
        <w:separator/>
      </w:r>
    </w:p>
  </w:footnote>
  <w:footnote w:type="continuationSeparator" w:id="0">
    <w:p w:rsidR="000F5095" w:rsidRDefault="000F5095" w:rsidP="00302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95" w:rsidRDefault="000F50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95" w:rsidRDefault="000F5095" w:rsidP="00302D20">
    <w:pPr>
      <w:pStyle w:val="Heading1"/>
      <w:jc w:val="center"/>
      <w:rPr>
        <w:sz w:val="32"/>
      </w:rPr>
    </w:pPr>
    <w:r w:rsidRPr="0082352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75403883" r:id="rId2"/>
      </w:pict>
    </w:r>
    <w:r>
      <w:rPr>
        <w:sz w:val="32"/>
        <w:lang w:val="sr-Cyrl-CS"/>
      </w:rPr>
      <w:t>КЛИНИЧКИ ЦЕНТАР ВОЈВОДИНЕ</w:t>
    </w:r>
  </w:p>
  <w:p w:rsidR="000F5095" w:rsidRDefault="000F5095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0F5095" w:rsidRDefault="000F5095" w:rsidP="00302D20">
    <w:pPr>
      <w:jc w:val="center"/>
      <w:rPr>
        <w:sz w:val="8"/>
        <w:lang w:val="hr-HR"/>
      </w:rPr>
    </w:pPr>
  </w:p>
  <w:p w:rsidR="000F5095" w:rsidRDefault="000F5095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0F5095" w:rsidRDefault="000F5095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0F5095" w:rsidRDefault="000F5095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0F5095" w:rsidRPr="00302D20" w:rsidRDefault="000F5095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823522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95" w:rsidRDefault="000F50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0F5095"/>
    <w:rsid w:val="0010366B"/>
    <w:rsid w:val="00123D23"/>
    <w:rsid w:val="001413B5"/>
    <w:rsid w:val="00144718"/>
    <w:rsid w:val="00171B4D"/>
    <w:rsid w:val="001A2A9A"/>
    <w:rsid w:val="00205DB8"/>
    <w:rsid w:val="00210035"/>
    <w:rsid w:val="0021193A"/>
    <w:rsid w:val="00233AA1"/>
    <w:rsid w:val="00235688"/>
    <w:rsid w:val="00247196"/>
    <w:rsid w:val="0026306C"/>
    <w:rsid w:val="00286A4B"/>
    <w:rsid w:val="002B2FC5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94DDE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23522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E1B4F"/>
    <w:rsid w:val="009F64F1"/>
    <w:rsid w:val="00A12C7E"/>
    <w:rsid w:val="00A3340C"/>
    <w:rsid w:val="00A501D7"/>
    <w:rsid w:val="00A940EA"/>
    <w:rsid w:val="00AA1F6A"/>
    <w:rsid w:val="00AD42F7"/>
    <w:rsid w:val="00AD4FEC"/>
    <w:rsid w:val="00AD71E6"/>
    <w:rsid w:val="00AE557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05DA3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26306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252E17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Sl JN</cp:lastModifiedBy>
  <cp:revision>56</cp:revision>
  <dcterms:created xsi:type="dcterms:W3CDTF">2013-04-12T07:18:00Z</dcterms:created>
  <dcterms:modified xsi:type="dcterms:W3CDTF">2014-10-21T11:38:00Z</dcterms:modified>
</cp:coreProperties>
</file>