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D16E98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71930476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740C49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740C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  <w:bookmarkStart w:id="0" w:name="_GoBack"/>
      <w:bookmarkEnd w:id="0"/>
    </w:p>
    <w:p w:rsidR="00546E7E" w:rsidRPr="00546E7E" w:rsidRDefault="00546E7E" w:rsidP="00740C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71B" w:rsidRPr="00955DBC" w:rsidRDefault="0028671B" w:rsidP="00650A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05B00">
        <w:rPr>
          <w:rFonts w:ascii="Times New Roman" w:hAnsi="Times New Roman" w:cs="Times New Roman"/>
          <w:b/>
          <w:sz w:val="24"/>
          <w:szCs w:val="24"/>
          <w:lang w:val="sr-Cyrl-RS"/>
        </w:rPr>
        <w:t>196</w:t>
      </w:r>
      <w:r w:rsidR="0023012A">
        <w:rPr>
          <w:rFonts w:ascii="Times New Roman" w:hAnsi="Times New Roman" w:cs="Times New Roman"/>
          <w:b/>
          <w:sz w:val="24"/>
          <w:szCs w:val="24"/>
          <w:lang w:val="sr-Latn-CS"/>
        </w:rPr>
        <w:t>-14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955DBC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A05B00" w:rsidRPr="0076461F" w:rsidRDefault="00A05B00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A05B00" w:rsidRPr="0076461F" w:rsidRDefault="00A05B00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</w:p>
    <w:p w:rsid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A05B00" w:rsidRDefault="00D16E98" w:rsidP="00A05B0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en-GB"/>
          </w:rPr>
          <w:alias w:val="Vrsta predmeta"/>
          <w:tag w:val="Vrsta predmeta"/>
          <w:id w:val="13491622"/>
          <w:placeholder>
            <w:docPart w:val="DA19B86768324408B5AF8995CD0924D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05B00" w:rsidRPr="00A05B0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/>
            </w:rPr>
            <w:t>Добра</w:t>
          </w:r>
        </w:sdtContent>
      </w:sdt>
      <w:r w:rsidR="00A05B00" w:rsidRPr="00A05B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бр. 196-14-P - </w:t>
      </w:r>
      <w:r w:rsidR="00A05B00" w:rsidRPr="00A05B0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набавка две радне станице и проширење капацитета PACS, </w:t>
      </w:r>
      <w:r w:rsidR="00A05B00" w:rsidRPr="00A05B0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A05B00" w:rsidRPr="00A05B0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потребе Клиничког центра Војводине</w:t>
      </w:r>
      <w:r w:rsidR="00A05B0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="00A05B00" w:rsidRPr="00A05B0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48219700 – програмски пакет </w:t>
      </w:r>
      <w:r w:rsidR="00A05B00" w:rsidRPr="00A05B00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комуникацијски сервер</w:t>
      </w:r>
    </w:p>
    <w:p w:rsidR="00A05B00" w:rsidRPr="0076461F" w:rsidRDefault="00A05B00" w:rsidP="00A05B00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DA604B" w:rsidRPr="00A05B00" w:rsidRDefault="00DA604B" w:rsidP="00A05B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05B00">
        <w:rPr>
          <w:rFonts w:ascii="Times New Roman" w:hAnsi="Times New Roman" w:cs="Times New Roman"/>
          <w:sz w:val="24"/>
          <w:szCs w:val="24"/>
          <w:lang w:val="sr-Cyrl-RS"/>
        </w:rPr>
        <w:t>Основ за примену преговарачког поступка без објављовања позива у складу са чланом 36. Став 1. Тачка 2</w:t>
      </w:r>
      <w:r w:rsidR="00CA4E1D" w:rsidRPr="00A05B0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A05B0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Default="00A05B00" w:rsidP="0023012A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Понуђач  </w:t>
      </w:r>
      <w:r w:rsidRPr="00A05B0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„Медиком“ д.о.о., ул. Поцерска 3, Шабац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</w:t>
      </w:r>
      <w:r w:rsidRPr="00A05B0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једини 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може надоградити,</w:t>
      </w:r>
      <w:r w:rsidRPr="00A05B0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проширити и одржавати постојећи</w:t>
      </w:r>
      <w:r w:rsidRPr="00A05B0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Carestream Health Vue PACS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на основу Овлашћења произвођача: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A05B0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Carestream Health</w:t>
      </w:r>
      <w:r w:rsidRPr="00A05B0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 из Швајцарске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A05B0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05B0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A05B0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(сагласност Управе за јавне набавке, број 404-02-2529/14 од 27.08.2014. године, заведено у КЦВ-у 03.09.2014. године) </w:t>
      </w:r>
    </w:p>
    <w:sectPr w:rsidR="007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3012A"/>
    <w:rsid w:val="0028671B"/>
    <w:rsid w:val="00504E93"/>
    <w:rsid w:val="00546E7E"/>
    <w:rsid w:val="00752397"/>
    <w:rsid w:val="0076461F"/>
    <w:rsid w:val="007D6A57"/>
    <w:rsid w:val="00874A32"/>
    <w:rsid w:val="00955DBC"/>
    <w:rsid w:val="00A05B00"/>
    <w:rsid w:val="00B14922"/>
    <w:rsid w:val="00CA4E1D"/>
    <w:rsid w:val="00D16E98"/>
    <w:rsid w:val="00D367F9"/>
    <w:rsid w:val="00D94A54"/>
    <w:rsid w:val="00DA604B"/>
    <w:rsid w:val="00E3249D"/>
    <w:rsid w:val="00E6219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19B86768324408B5AF8995CD09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632C-002E-466E-BFA8-0928428121B1}"/>
      </w:docPartPr>
      <w:docPartBody>
        <w:p w:rsidR="00A6361F" w:rsidRDefault="00591872" w:rsidP="00591872">
          <w:pPr>
            <w:pStyle w:val="DA19B86768324408B5AF8995CD0924D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2"/>
    <w:rsid w:val="00591872"/>
    <w:rsid w:val="00A6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872"/>
    <w:rPr>
      <w:color w:val="808080"/>
    </w:rPr>
  </w:style>
  <w:style w:type="paragraph" w:customStyle="1" w:styleId="DA19B86768324408B5AF8995CD0924D5">
    <w:name w:val="DA19B86768324408B5AF8995CD0924D5"/>
    <w:rsid w:val="00591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872"/>
    <w:rPr>
      <w:color w:val="808080"/>
    </w:rPr>
  </w:style>
  <w:style w:type="paragraph" w:customStyle="1" w:styleId="DA19B86768324408B5AF8995CD0924D5">
    <w:name w:val="DA19B86768324408B5AF8995CD0924D5"/>
    <w:rsid w:val="00591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</cp:lastModifiedBy>
  <cp:revision>10</cp:revision>
  <dcterms:created xsi:type="dcterms:W3CDTF">2013-05-29T09:47:00Z</dcterms:created>
  <dcterms:modified xsi:type="dcterms:W3CDTF">2014-09-11T06:48:00Z</dcterms:modified>
</cp:coreProperties>
</file>