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bookmarkStart w:id="0" w:name="_GoBack"/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35pt" o:ole="">
                  <v:imagedata r:id="rId9" o:title=""/>
                </v:shape>
                <o:OLEObject Type="Embed" ProgID="PBrush" ShapeID="_x0000_i1025" DrawAspect="Content" ObjectID="_1472900174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500AB5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bookmarkEnd w:id="0"/>
    <w:p w:rsidR="00F437F7" w:rsidRPr="005E03DD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173F0E">
        <w:rPr>
          <w:rFonts w:ascii="Times New Roman" w:eastAsia="Times New Roman" w:hAnsi="Times New Roman"/>
          <w:noProof/>
          <w:sz w:val="24"/>
          <w:szCs w:val="24"/>
          <w:lang w:val="sr-Cyrl-CS"/>
        </w:rPr>
        <w:t>1</w:t>
      </w:r>
      <w:r w:rsidR="00500AB5">
        <w:rPr>
          <w:rFonts w:ascii="Times New Roman" w:eastAsia="Times New Roman" w:hAnsi="Times New Roman"/>
          <w:noProof/>
          <w:sz w:val="24"/>
          <w:szCs w:val="24"/>
          <w:lang w:val="sr-Cyrl-CS"/>
        </w:rPr>
        <w:t>77</w:t>
      </w:r>
      <w:r>
        <w:rPr>
          <w:rFonts w:ascii="Times New Roman" w:eastAsia="Times New Roman" w:hAnsi="Times New Roman"/>
          <w:noProof/>
          <w:sz w:val="24"/>
          <w:szCs w:val="24"/>
        </w:rPr>
        <w:t>-14-O/</w:t>
      </w:r>
      <w:r w:rsidR="005E03DD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F437F7" w:rsidRPr="00CB6C45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500AB5">
        <w:rPr>
          <w:rFonts w:ascii="Times New Roman" w:eastAsia="Times New Roman" w:hAnsi="Times New Roman"/>
          <w:noProof/>
          <w:sz w:val="24"/>
          <w:szCs w:val="24"/>
          <w:lang w:val="sr-Cyrl-CS"/>
        </w:rPr>
        <w:t>22</w:t>
      </w:r>
      <w:r w:rsidR="00173F0E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  <w:r w:rsidR="00500AB5">
        <w:rPr>
          <w:rFonts w:ascii="Times New Roman" w:eastAsia="Times New Roman" w:hAnsi="Times New Roman"/>
          <w:noProof/>
          <w:sz w:val="24"/>
          <w:szCs w:val="24"/>
          <w:lang w:val="sr-Cyrl-CS"/>
        </w:rPr>
        <w:t>09</w:t>
      </w:r>
      <w:r w:rsidR="00173F0E">
        <w:rPr>
          <w:rFonts w:ascii="Times New Roman" w:eastAsia="Times New Roman" w:hAnsi="Times New Roman"/>
          <w:noProof/>
          <w:sz w:val="24"/>
          <w:szCs w:val="24"/>
          <w:lang w:val="sr-Cyrl-CS"/>
        </w:rPr>
        <w:t>.2014.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85246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БРОЈ </w:t>
      </w:r>
    </w:p>
    <w:p w:rsidR="004C3897" w:rsidRDefault="00173F0E" w:rsidP="00500AB5">
      <w:pPr>
        <w:pStyle w:val="Footer"/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1</w:t>
      </w:r>
      <w:r w:rsidR="00500AB5">
        <w:rPr>
          <w:b/>
          <w:noProof/>
          <w:lang w:val="sr-Cyrl-CS"/>
        </w:rPr>
        <w:t>77</w:t>
      </w:r>
      <w:r w:rsidR="00F437F7" w:rsidRPr="00503B76">
        <w:rPr>
          <w:b/>
          <w:noProof/>
          <w:lang w:val="en-US"/>
        </w:rPr>
        <w:t>-14-О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500AB5" w:rsidRPr="00487AC9">
        <w:rPr>
          <w:b/>
          <w:noProof/>
        </w:rPr>
        <w:t xml:space="preserve">Набавка </w:t>
      </w:r>
      <w:r w:rsidR="00500AB5">
        <w:rPr>
          <w:b/>
          <w:noProof/>
        </w:rPr>
        <w:t xml:space="preserve">материјала за ендоваскуларни третман интракранијалних анеуризми и материјала за подршку са широким вратом-стентови за потребе </w:t>
      </w:r>
      <w:r w:rsidR="00500AB5" w:rsidRPr="00487AC9">
        <w:rPr>
          <w:b/>
          <w:noProof/>
        </w:rPr>
        <w:t>Клиничког центра Војводине</w:t>
      </w:r>
    </w:p>
    <w:p w:rsidR="00500AB5" w:rsidRDefault="00500AB5" w:rsidP="00500AB5">
      <w:pPr>
        <w:pStyle w:val="Footer"/>
        <w:jc w:val="center"/>
        <w:rPr>
          <w:b/>
          <w:noProof/>
          <w:lang w:val="sr-Cyrl-CS"/>
        </w:rPr>
      </w:pPr>
    </w:p>
    <w:p w:rsidR="00500AB5" w:rsidRPr="00500AB5" w:rsidRDefault="00500AB5" w:rsidP="00500AB5">
      <w:pPr>
        <w:pStyle w:val="Footer"/>
        <w:jc w:val="center"/>
        <w:rPr>
          <w:b/>
          <w:lang w:val="sr-Cyrl-CS"/>
        </w:rPr>
      </w:pPr>
    </w:p>
    <w:p w:rsidR="00F437F7" w:rsidRPr="004C3897" w:rsidRDefault="00F437F7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E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</w:t>
      </w:r>
      <w:r w:rsidR="004C389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:</w:t>
      </w:r>
    </w:p>
    <w:p w:rsidR="00500AB5" w:rsidRPr="00500AB5" w:rsidRDefault="00A27D57" w:rsidP="00500AB5">
      <w:pPr>
        <w:shd w:val="clear" w:color="auto" w:fill="FFFFFF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„</w:t>
      </w:r>
      <w:proofErr w:type="spellStart"/>
      <w:r w:rsidR="00500AB5" w:rsidRPr="00500AB5">
        <w:rPr>
          <w:rFonts w:ascii="Times New Roman" w:eastAsia="Times New Roman" w:hAnsi="Times New Roman"/>
          <w:color w:val="222222"/>
          <w:sz w:val="24"/>
          <w:szCs w:val="24"/>
        </w:rPr>
        <w:t>Поштовани</w:t>
      </w:r>
      <w:proofErr w:type="spellEnd"/>
      <w:r w:rsidR="00500AB5" w:rsidRPr="00500AB5">
        <w:rPr>
          <w:rFonts w:ascii="Times New Roman" w:eastAsia="Times New Roman" w:hAnsi="Times New Roman"/>
          <w:color w:val="222222"/>
          <w:sz w:val="24"/>
          <w:szCs w:val="24"/>
        </w:rPr>
        <w:t>,</w:t>
      </w:r>
    </w:p>
    <w:p w:rsidR="00500AB5" w:rsidRPr="00500AB5" w:rsidRDefault="00500AB5" w:rsidP="00500AB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 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Везано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јавну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набавке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број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177-14-О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CS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Набавка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материјала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ендоваскуларни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третман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интракранијалних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анеуризми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материјала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подршку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са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широким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вратом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–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стентови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потребе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Клиничког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центра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Војводине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молим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да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нам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доставите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додатна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појашњења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на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следећа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питања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:rsidR="00500AB5" w:rsidRDefault="00500AB5" w:rsidP="00500AB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sr-Cyrl-CS"/>
        </w:rPr>
      </w:pPr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 1.       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Да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ли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је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прихватљиво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приложити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као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средство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обезбеђења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једну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меницу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менично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овлашћење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све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партије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које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нудимо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?</w:t>
      </w:r>
    </w:p>
    <w:p w:rsidR="00500AB5" w:rsidRDefault="00500AB5" w:rsidP="00500AB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sr-Cyrl-CS"/>
        </w:rPr>
      </w:pPr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2.       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Да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ли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је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дозвољено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приложити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извод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из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каталога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на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енглеском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језику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превод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на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српски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језик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? </w:t>
      </w:r>
      <w:proofErr w:type="spellStart"/>
      <w:proofErr w:type="gram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Односно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штампани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примерак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електронског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каталога?</w:t>
      </w:r>
      <w:proofErr w:type="gramEnd"/>
    </w:p>
    <w:p w:rsidR="00500AB5" w:rsidRPr="00500AB5" w:rsidRDefault="00500AB5" w:rsidP="00500AB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3.       </w:t>
      </w:r>
      <w:r w:rsidRPr="00500AB5">
        <w:rPr>
          <w:rFonts w:ascii="Times New Roman" w:eastAsia="Times New Roman" w:hAnsi="Times New Roman"/>
          <w:color w:val="222222"/>
          <w:sz w:val="24"/>
          <w:szCs w:val="24"/>
          <w:lang w:val="de-DE"/>
        </w:rPr>
        <w:t xml:space="preserve">Да ли се прихвата понуда за партију број „16. Самоширећи интракранијални стент за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CS"/>
        </w:rPr>
        <w:t>м</w:t>
      </w:r>
      <w:r w:rsidRPr="00500AB5">
        <w:rPr>
          <w:rFonts w:ascii="Times New Roman" w:eastAsia="Times New Roman" w:hAnsi="Times New Roman"/>
          <w:color w:val="222222"/>
          <w:sz w:val="24"/>
          <w:szCs w:val="24"/>
          <w:lang w:val="de-DE"/>
        </w:rPr>
        <w:t>еханичку тромбектомију“, уколико за ставку под бројем 3 „Компатибилни водич катетер са балоном“ понудимо одговарајући катетер за интракранијалну подршку који је индикован за употребу у васкулатури нервног система као и за механичку тромбектомију из артерија неуроваскулатуре и компатибилан са средством које ћемо понудити у осталим ставкама исте партије (у димензијама по захтеву наручиоца)?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CS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Наиме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по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савременим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сазнањима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при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извођењу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процедуре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механичке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тромбектомије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није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неопходно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користити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водич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катетер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са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балоном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већ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се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оставља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избор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клиничком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извршиоцу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да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процедуру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изведе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складу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са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личним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преференцијама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те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се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исти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може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определити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катетер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интракранијалну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подршку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, а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који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јесте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компатибилан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са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осталим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средствима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која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се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користе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току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процедуре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. </w:t>
      </w:r>
      <w:proofErr w:type="spellStart"/>
      <w:proofErr w:type="gram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Овим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би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уједно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било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омогућено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постизање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конкурентије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понуде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на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конкретном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тендеру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, и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створила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могућност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пристизање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већег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броја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понуда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наведену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партију</w:t>
      </w:r>
      <w:proofErr w:type="spellEnd"/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.</w:t>
      </w:r>
      <w:proofErr w:type="gramEnd"/>
    </w:p>
    <w:p w:rsidR="00500AB5" w:rsidRPr="00500AB5" w:rsidRDefault="00500AB5" w:rsidP="00500AB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500AB5">
        <w:rPr>
          <w:rFonts w:ascii="Times New Roman" w:eastAsia="Times New Roman" w:hAnsi="Times New Roman"/>
          <w:color w:val="222222"/>
          <w:sz w:val="24"/>
          <w:szCs w:val="24"/>
        </w:rPr>
        <w:t> </w:t>
      </w:r>
      <w:r w:rsidRPr="00500AB5">
        <w:rPr>
          <w:rFonts w:ascii="Times New Roman" w:eastAsia="Times New Roman" w:hAnsi="Times New Roman"/>
          <w:color w:val="222222"/>
          <w:sz w:val="24"/>
          <w:szCs w:val="24"/>
          <w:lang w:val="de-DE"/>
        </w:rPr>
        <w:t>Молимо вас да нам доставите ваш одговор у законском року.</w:t>
      </w:r>
    </w:p>
    <w:p w:rsidR="00500AB5" w:rsidRPr="00500AB5" w:rsidRDefault="00500AB5" w:rsidP="00500AB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500AB5">
        <w:rPr>
          <w:rFonts w:ascii="Times New Roman" w:eastAsia="Times New Roman" w:hAnsi="Times New Roman"/>
          <w:color w:val="222222"/>
          <w:sz w:val="24"/>
          <w:szCs w:val="24"/>
          <w:lang w:val="de-DE"/>
        </w:rPr>
        <w:t> </w:t>
      </w:r>
    </w:p>
    <w:p w:rsidR="00500AB5" w:rsidRPr="00500AB5" w:rsidRDefault="00500AB5" w:rsidP="00500AB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sr-Cyrl-CS"/>
        </w:rPr>
      </w:pPr>
      <w:r w:rsidRPr="00500AB5">
        <w:rPr>
          <w:rFonts w:ascii="Times New Roman" w:eastAsia="Times New Roman" w:hAnsi="Times New Roman"/>
          <w:color w:val="222222"/>
          <w:sz w:val="24"/>
          <w:szCs w:val="24"/>
          <w:lang w:val="de-DE"/>
        </w:rPr>
        <w:t>С поштовањем</w:t>
      </w:r>
    </w:p>
    <w:p w:rsidR="003C772C" w:rsidRDefault="003C772C" w:rsidP="00A27D5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CS"/>
        </w:rPr>
      </w:pPr>
    </w:p>
    <w:p w:rsidR="00500AB5" w:rsidRPr="00500AB5" w:rsidRDefault="00500AB5" w:rsidP="00A27D5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CS"/>
        </w:rPr>
      </w:pPr>
    </w:p>
    <w:p w:rsidR="003E16ED" w:rsidRDefault="003E16ED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lastRenderedPageBreak/>
        <w:t>ОДГОВОР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3C772C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C772C" w:rsidRPr="00500AB5" w:rsidRDefault="003C772C" w:rsidP="003C77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1. </w:t>
      </w:r>
      <w:r w:rsidR="00500AB5">
        <w:rPr>
          <w:rFonts w:ascii="Times New Roman" w:eastAsia="Times New Roman" w:hAnsi="Times New Roman"/>
          <w:color w:val="222222"/>
          <w:sz w:val="24"/>
          <w:szCs w:val="24"/>
          <w:lang w:val="sr-Cyrl-CS"/>
        </w:rPr>
        <w:t>Да, прихватљиво је.</w:t>
      </w:r>
    </w:p>
    <w:p w:rsidR="003C772C" w:rsidRPr="00500AB5" w:rsidRDefault="003C772C" w:rsidP="003C77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sr-Cyrl-CS"/>
        </w:rPr>
      </w:pPr>
      <w:r w:rsidRPr="003C772C">
        <w:rPr>
          <w:rFonts w:ascii="Arial" w:eastAsia="Times New Roman" w:hAnsi="Arial" w:cs="Arial"/>
          <w:color w:val="222222"/>
          <w:sz w:val="20"/>
          <w:szCs w:val="20"/>
        </w:rPr>
        <w:t xml:space="preserve">2. </w:t>
      </w:r>
      <w:r w:rsidR="00500AB5">
        <w:rPr>
          <w:rFonts w:ascii="Times New Roman" w:eastAsia="Times New Roman" w:hAnsi="Times New Roman"/>
          <w:color w:val="222222"/>
          <w:sz w:val="24"/>
          <w:szCs w:val="24"/>
          <w:lang w:val="sr-Cyrl-CS"/>
        </w:rPr>
        <w:t>Да, дозвољено је.</w:t>
      </w:r>
    </w:p>
    <w:p w:rsidR="003C772C" w:rsidRPr="00500AB5" w:rsidRDefault="003C772C" w:rsidP="003C77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3C772C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3. </w:t>
      </w:r>
      <w:r w:rsidR="002E33AA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sr-Cyrl-CS"/>
        </w:rPr>
        <w:t>Да, прихвата се</w:t>
      </w:r>
      <w:r w:rsidR="00500AB5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sr-Cyrl-CS"/>
        </w:rPr>
        <w:t>.</w:t>
      </w:r>
    </w:p>
    <w:p w:rsidR="003C772C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C772C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C772C" w:rsidRPr="003C772C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686664" w:rsidRPr="00A27D57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173F0E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500AB5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77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sectPr w:rsidR="00686664" w:rsidRPr="00A27D57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B5" w:rsidRDefault="00500AB5" w:rsidP="00332FD7">
      <w:pPr>
        <w:spacing w:after="0" w:line="240" w:lineRule="auto"/>
      </w:pPr>
      <w:r>
        <w:separator/>
      </w:r>
    </w:p>
  </w:endnote>
  <w:endnote w:type="continuationSeparator" w:id="0">
    <w:p w:rsidR="00500AB5" w:rsidRDefault="00500AB5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500AB5" w:rsidRDefault="00500AB5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E33A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E33A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00AB5" w:rsidRDefault="00500A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B5" w:rsidRDefault="00500AB5" w:rsidP="00332FD7">
      <w:pPr>
        <w:spacing w:after="0" w:line="240" w:lineRule="auto"/>
      </w:pPr>
      <w:r>
        <w:separator/>
      </w:r>
    </w:p>
  </w:footnote>
  <w:footnote w:type="continuationSeparator" w:id="0">
    <w:p w:rsidR="00500AB5" w:rsidRDefault="00500AB5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44BD4"/>
    <w:rsid w:val="000456E2"/>
    <w:rsid w:val="00045F3F"/>
    <w:rsid w:val="000632CF"/>
    <w:rsid w:val="00115120"/>
    <w:rsid w:val="0016777B"/>
    <w:rsid w:val="00173F0E"/>
    <w:rsid w:val="001C4F4E"/>
    <w:rsid w:val="002967E6"/>
    <w:rsid w:val="002D06F3"/>
    <w:rsid w:val="002E1057"/>
    <w:rsid w:val="002E33AA"/>
    <w:rsid w:val="002E57A2"/>
    <w:rsid w:val="0031381E"/>
    <w:rsid w:val="00332FD7"/>
    <w:rsid w:val="0033754D"/>
    <w:rsid w:val="00346D9E"/>
    <w:rsid w:val="0039155B"/>
    <w:rsid w:val="003918AE"/>
    <w:rsid w:val="003C772C"/>
    <w:rsid w:val="003D7EB4"/>
    <w:rsid w:val="003E16ED"/>
    <w:rsid w:val="004C3897"/>
    <w:rsid w:val="004C4574"/>
    <w:rsid w:val="004C7BFA"/>
    <w:rsid w:val="00500AB5"/>
    <w:rsid w:val="00510D26"/>
    <w:rsid w:val="00536C8E"/>
    <w:rsid w:val="005E03DD"/>
    <w:rsid w:val="00675187"/>
    <w:rsid w:val="00686664"/>
    <w:rsid w:val="006A5427"/>
    <w:rsid w:val="0070565C"/>
    <w:rsid w:val="007414E1"/>
    <w:rsid w:val="00776A0C"/>
    <w:rsid w:val="00852460"/>
    <w:rsid w:val="009774F8"/>
    <w:rsid w:val="00982125"/>
    <w:rsid w:val="00A27D57"/>
    <w:rsid w:val="00A65595"/>
    <w:rsid w:val="00A70240"/>
    <w:rsid w:val="00AE00CD"/>
    <w:rsid w:val="00B02191"/>
    <w:rsid w:val="00BA4A3E"/>
    <w:rsid w:val="00BB3100"/>
    <w:rsid w:val="00C260CB"/>
    <w:rsid w:val="00CA2874"/>
    <w:rsid w:val="00CB6C45"/>
    <w:rsid w:val="00CB6C8E"/>
    <w:rsid w:val="00D410AB"/>
    <w:rsid w:val="00DC6AB1"/>
    <w:rsid w:val="00DC7DF8"/>
    <w:rsid w:val="00DD7FBB"/>
    <w:rsid w:val="00E4640A"/>
    <w:rsid w:val="00E51176"/>
    <w:rsid w:val="00E948A3"/>
    <w:rsid w:val="00F151C1"/>
    <w:rsid w:val="00F437F7"/>
    <w:rsid w:val="00F91EE7"/>
    <w:rsid w:val="00F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34F67-200B-4652-8622-8E0B17AD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2</cp:revision>
  <cp:lastPrinted>2014-08-06T10:58:00Z</cp:lastPrinted>
  <dcterms:created xsi:type="dcterms:W3CDTF">2014-09-22T12:08:00Z</dcterms:created>
  <dcterms:modified xsi:type="dcterms:W3CDTF">2014-09-22T12:08:00Z</dcterms:modified>
</cp:coreProperties>
</file>