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3448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85B54">
        <w:rPr>
          <w:rFonts w:eastAsiaTheme="minorHAnsi"/>
        </w:rPr>
        <w:t xml:space="preserve">, партија </w:t>
      </w:r>
      <w:r w:rsidR="002069FE">
        <w:rPr>
          <w:rFonts w:eastAsiaTheme="minorHAnsi"/>
        </w:rPr>
        <w:t>1</w:t>
      </w:r>
      <w:r w:rsidR="00685B54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2069FE" w:rsidRPr="002069FE">
        <w:rPr>
          <w:lang w:val="sr-Cyrl-CS"/>
        </w:rPr>
        <w:t>оксидисана ресорптивна целулоза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069FE" w:rsidRPr="002069FE">
        <w:t>1.228.000,00</w:t>
      </w:r>
      <w:r w:rsidR="002069FE" w:rsidRPr="002069FE">
        <w:rPr>
          <w:lang/>
        </w:rPr>
        <w:t xml:space="preserve"> </w:t>
      </w:r>
      <w:r w:rsidR="002069FE" w:rsidRPr="002069FE">
        <w:rPr>
          <w:bCs/>
          <w:lang/>
        </w:rPr>
        <w:t>динара</w:t>
      </w:r>
      <w:r w:rsidR="002069FE" w:rsidRPr="00C855CF">
        <w:rPr>
          <w:bCs/>
          <w:lang/>
        </w:rPr>
        <w:t xml:space="preserve">, односно </w:t>
      </w:r>
      <w:r w:rsidR="002069FE" w:rsidRPr="002069FE">
        <w:t>1.350.800,00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069FE" w:rsidRPr="002069FE">
        <w:t>1.228.000,00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069FE" w:rsidRPr="002069FE">
        <w:t>1.228.000,00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069FE" w:rsidRPr="002069FE">
        <w:t>1.228.000,00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069FE" w:rsidRPr="002069FE">
        <w:t>1.228.000,00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E939B9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939B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39B9">
        <w:t>„Алура Мед“ д.о.о.</w:t>
      </w:r>
      <w:r>
        <w:t>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069FE"/>
    <w:rsid w:val="00210035"/>
    <w:rsid w:val="00211F37"/>
    <w:rsid w:val="00234ED9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448C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73092"/>
    <w:rsid w:val="00D87051"/>
    <w:rsid w:val="00DE2ACE"/>
    <w:rsid w:val="00E439A8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2015-02-11T11:36:00Z</dcterms:modified>
</cp:coreProperties>
</file>