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C504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03563B">
        <w:rPr>
          <w:rFonts w:eastAsiaTheme="minorHAnsi"/>
        </w:rPr>
        <w:t xml:space="preserve"> 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03563B" w:rsidRPr="0003563B">
        <w:t>цревни циркуларни стаплери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3563B" w:rsidRPr="00502E6A">
        <w:rPr>
          <w:bCs/>
          <w:lang/>
        </w:rPr>
        <w:t>1.746.881,55</w:t>
      </w:r>
      <w:r w:rsidR="0003563B">
        <w:rPr>
          <w:bCs/>
          <w:lang/>
        </w:rPr>
        <w:t xml:space="preserve"> </w:t>
      </w:r>
      <w:r w:rsidR="0003563B" w:rsidRPr="0016186E">
        <w:rPr>
          <w:bCs/>
          <w:lang/>
        </w:rPr>
        <w:t xml:space="preserve">динара, односно </w:t>
      </w:r>
      <w:r w:rsidR="0003563B" w:rsidRPr="00502E6A">
        <w:rPr>
          <w:bCs/>
          <w:lang/>
        </w:rPr>
        <w:t>1.921.569,71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3563B" w:rsidRPr="00502E6A">
        <w:rPr>
          <w:bCs/>
          <w:lang/>
        </w:rPr>
        <w:t>1.746.881,55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3563B" w:rsidRPr="00502E6A">
        <w:rPr>
          <w:bCs/>
          <w:lang/>
        </w:rPr>
        <w:t>1.746.881,55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3563B" w:rsidRPr="00502E6A">
        <w:rPr>
          <w:bCs/>
          <w:lang/>
        </w:rPr>
        <w:t>1.746.881,55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3563B" w:rsidRPr="00502E6A">
        <w:rPr>
          <w:bCs/>
          <w:lang/>
        </w:rPr>
        <w:t>1.746.881,55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03563B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3563B" w:rsidRDefault="0003563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3563B">
        <w:rPr>
          <w:bCs/>
          <w:lang/>
        </w:rPr>
        <w:t>„Premium Surgical Company“ д.о.о., Светозара Марковића 1/7,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2014-11-04T09:57:00Z</dcterms:modified>
</cp:coreProperties>
</file>