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E614C" w:rsidRPr="00DE0EA0" w:rsidTr="009E614C">
        <w:trPr>
          <w:trHeight w:val="1110"/>
          <w:jc w:val="center"/>
        </w:trPr>
        <w:tc>
          <w:tcPr>
            <w:tcW w:w="1475" w:type="dxa"/>
          </w:tcPr>
          <w:p w:rsidR="009E614C" w:rsidRPr="00DE0EA0" w:rsidRDefault="009E614C" w:rsidP="009E614C">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0.5pt" o:ole="">
                  <v:imagedata r:id="rId9" o:title=""/>
                </v:shape>
                <o:OLEObject Type="Embed" ProgID="PBrush" ShapeID="_x0000_i1025" DrawAspect="Content" ObjectID="_1476596891" r:id="rId10"/>
              </w:object>
            </w:r>
          </w:p>
        </w:tc>
        <w:tc>
          <w:tcPr>
            <w:tcW w:w="8063" w:type="dxa"/>
          </w:tcPr>
          <w:p w:rsidR="009E614C" w:rsidRPr="00DE0EA0" w:rsidRDefault="009E614C" w:rsidP="009E614C">
            <w:pPr>
              <w:pStyle w:val="Heading1"/>
              <w:jc w:val="center"/>
              <w:rPr>
                <w:sz w:val="32"/>
              </w:rPr>
            </w:pPr>
            <w:bookmarkStart w:id="0" w:name="_Toc364158540"/>
            <w:bookmarkStart w:id="1" w:name="_Toc395609876"/>
            <w:bookmarkStart w:id="2" w:name="_Toc396122598"/>
            <w:bookmarkStart w:id="3" w:name="_Toc402263421"/>
            <w:r w:rsidRPr="00DE0EA0">
              <w:rPr>
                <w:sz w:val="32"/>
                <w:lang w:val="sr-Cyrl-CS"/>
              </w:rPr>
              <w:t>КЛИНИЧКИ ЦЕНТАР ВОЈВОДИНЕ</w:t>
            </w:r>
            <w:bookmarkEnd w:id="0"/>
            <w:bookmarkEnd w:id="1"/>
            <w:bookmarkEnd w:id="2"/>
            <w:bookmarkEnd w:id="3"/>
          </w:p>
          <w:p w:rsidR="009E614C" w:rsidRPr="00DE0EA0" w:rsidRDefault="009E614C" w:rsidP="009E614C">
            <w:pPr>
              <w:jc w:val="center"/>
              <w:rPr>
                <w:sz w:val="32"/>
                <w:lang w:val="hr-HR"/>
              </w:rPr>
            </w:pPr>
            <w:r w:rsidRPr="00DE0EA0">
              <w:rPr>
                <w:b/>
                <w:sz w:val="32"/>
                <w:lang w:val="hr-HR"/>
              </w:rPr>
              <w:t>KLINIČKI CENTAR VOJVODIN</w:t>
            </w:r>
            <w:r w:rsidRPr="00DE0EA0">
              <w:rPr>
                <w:sz w:val="32"/>
                <w:lang w:val="hr-HR"/>
              </w:rPr>
              <w:t>E</w:t>
            </w:r>
          </w:p>
          <w:p w:rsidR="009E614C" w:rsidRPr="00DE0EA0" w:rsidRDefault="009E614C" w:rsidP="009E614C">
            <w:pPr>
              <w:jc w:val="center"/>
              <w:rPr>
                <w:sz w:val="8"/>
                <w:lang w:val="hr-HR"/>
              </w:rPr>
            </w:pPr>
          </w:p>
          <w:p w:rsidR="009E614C" w:rsidRPr="00BA3695" w:rsidRDefault="009E614C" w:rsidP="009E614C">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Novi Sad, Hajduk Veljkova 1</w:t>
            </w:r>
          </w:p>
          <w:p w:rsidR="009E614C" w:rsidRPr="00BA3695" w:rsidRDefault="009E614C" w:rsidP="009E614C">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telefon: </w:t>
            </w:r>
            <w:r w:rsidRPr="00BA3695">
              <w:rPr>
                <w:rFonts w:ascii="Lucida Sans Unicode" w:hAnsi="Lucida Sans Unicode" w:cs="Lucida Sans Unicode"/>
                <w:sz w:val="18"/>
                <w:szCs w:val="20"/>
              </w:rPr>
              <w:t>+381 21/484 3 484</w:t>
            </w:r>
          </w:p>
          <w:p w:rsidR="009E614C" w:rsidRDefault="00D0035C" w:rsidP="009E614C">
            <w:pPr>
              <w:jc w:val="center"/>
              <w:rPr>
                <w:rFonts w:ascii="Lucida Sans Unicode" w:hAnsi="Lucida Sans Unicode" w:cs="Lucida Sans Unicode"/>
                <w:sz w:val="18"/>
                <w:szCs w:val="20"/>
                <w:lang w:val="sl-SI"/>
              </w:rPr>
            </w:pPr>
            <w:hyperlink r:id="rId11" w:history="1">
              <w:r w:rsidR="009E614C" w:rsidRPr="00BA3695">
                <w:rPr>
                  <w:rStyle w:val="Hyperlink"/>
                  <w:rFonts w:ascii="Lucida Sans Unicode" w:hAnsi="Lucida Sans Unicode" w:cs="Lucida Sans Unicode"/>
                  <w:sz w:val="18"/>
                  <w:szCs w:val="20"/>
                  <w:lang w:val="sl-SI"/>
                </w:rPr>
                <w:t>www.kcv.rs</w:t>
              </w:r>
            </w:hyperlink>
            <w:r w:rsidR="009E614C" w:rsidRPr="00BA3695">
              <w:rPr>
                <w:rFonts w:ascii="Lucida Sans Unicode" w:hAnsi="Lucida Sans Unicode" w:cs="Lucida Sans Unicode"/>
                <w:sz w:val="18"/>
                <w:szCs w:val="20"/>
                <w:lang w:val="sl-SI"/>
              </w:rPr>
              <w:t xml:space="preserve">, e-mail: </w:t>
            </w:r>
            <w:hyperlink r:id="rId12" w:history="1">
              <w:r w:rsidR="009E614C" w:rsidRPr="000B51F6">
                <w:rPr>
                  <w:rStyle w:val="Hyperlink"/>
                  <w:rFonts w:ascii="Lucida Sans Unicode" w:hAnsi="Lucida Sans Unicode" w:cs="Lucida Sans Unicode"/>
                  <w:sz w:val="18"/>
                  <w:szCs w:val="20"/>
                  <w:lang w:val="sl-SI"/>
                </w:rPr>
                <w:t>uprava@kcv.rs</w:t>
              </w:r>
            </w:hyperlink>
          </w:p>
          <w:p w:rsidR="009E614C" w:rsidRPr="00DE0EA0" w:rsidRDefault="009E614C" w:rsidP="009E614C">
            <w:pPr>
              <w:jc w:val="center"/>
              <w:rPr>
                <w:rFonts w:ascii="Lucida Sans Unicode" w:hAnsi="Lucida Sans Unicode" w:cs="Lucida Sans Unicode"/>
                <w:sz w:val="10"/>
                <w:szCs w:val="20"/>
                <w:lang w:val="sl-SI"/>
              </w:rPr>
            </w:pPr>
          </w:p>
        </w:tc>
      </w:tr>
    </w:tbl>
    <w:p w:rsidR="009E614C" w:rsidRPr="00DE0EA0" w:rsidRDefault="009E614C" w:rsidP="00F41048">
      <w:pPr>
        <w:pStyle w:val="Footer"/>
        <w:tabs>
          <w:tab w:val="left" w:pos="720"/>
        </w:tabs>
        <w:spacing w:after="4320"/>
        <w:rPr>
          <w:b/>
          <w:noProof/>
        </w:rPr>
      </w:pPr>
    </w:p>
    <w:p w:rsidR="009E614C" w:rsidRDefault="009E614C" w:rsidP="009E614C">
      <w:pPr>
        <w:pStyle w:val="Footer"/>
        <w:jc w:val="center"/>
        <w:rPr>
          <w:b/>
          <w:noProof/>
          <w:sz w:val="36"/>
          <w:szCs w:val="36"/>
          <w:lang w:val="sr-Cyrl-RS"/>
        </w:rPr>
      </w:pPr>
      <w:r w:rsidRPr="00DE0EA0">
        <w:rPr>
          <w:b/>
          <w:noProof/>
          <w:sz w:val="36"/>
          <w:szCs w:val="36"/>
        </w:rPr>
        <w:t>КОНКУРСНА ДОКУМЕНТАЦИЈА</w:t>
      </w:r>
    </w:p>
    <w:p w:rsidR="002C01EF" w:rsidRDefault="002C01EF" w:rsidP="002C01EF">
      <w:pPr>
        <w:pStyle w:val="Footer"/>
        <w:rPr>
          <w:b/>
          <w:szCs w:val="28"/>
          <w:lang w:val="sr-Cyrl-RS"/>
        </w:rPr>
      </w:pPr>
    </w:p>
    <w:p w:rsidR="00662930" w:rsidRPr="000A2F7C" w:rsidRDefault="00CC3159" w:rsidP="000A2F7C">
      <w:pPr>
        <w:pStyle w:val="Footer"/>
        <w:jc w:val="center"/>
        <w:rPr>
          <w:b/>
          <w:noProof/>
          <w:sz w:val="36"/>
          <w:szCs w:val="36"/>
          <w:lang w:val="sr-Cyrl-RS"/>
        </w:rPr>
      </w:pPr>
      <w:r w:rsidRPr="00CC3159">
        <w:rPr>
          <w:b/>
          <w:sz w:val="28"/>
          <w:szCs w:val="28"/>
          <w:lang w:val="sr-Cyrl-RS"/>
        </w:rPr>
        <w:t>Набавка протезе дојки за потребе допунског рада Клиничког центра Војводине</w:t>
      </w:r>
    </w:p>
    <w:p w:rsidR="009E614C" w:rsidRPr="00662930" w:rsidRDefault="00D0035C" w:rsidP="002C01EF">
      <w:pPr>
        <w:pStyle w:val="Footer"/>
        <w:tabs>
          <w:tab w:val="left" w:pos="720"/>
        </w:tabs>
        <w:jc w:val="center"/>
        <w:rPr>
          <w:noProof/>
          <w:sz w:val="28"/>
          <w:szCs w:val="28"/>
        </w:rPr>
      </w:pPr>
      <w:sdt>
        <w:sdtPr>
          <w:rPr>
            <w:sz w:val="28"/>
            <w:szCs w:val="28"/>
            <w:highlight w:val="yellow"/>
          </w:rPr>
          <w:alias w:val="Vrsta postupka"/>
          <w:tag w:val="Vrsta postupka"/>
          <w:id w:val="5120952"/>
          <w:placeholder>
            <w:docPart w:val="40259275A6D7402098258564B403F6CB"/>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9E614C" w:rsidRPr="00662930">
            <w:rPr>
              <w:sz w:val="28"/>
              <w:szCs w:val="28"/>
            </w:rPr>
            <w:t>Поступак јавне набавке мале вредности</w:t>
          </w:r>
        </w:sdtContent>
      </w:sdt>
    </w:p>
    <w:p w:rsidR="009E614C" w:rsidRPr="00662930" w:rsidRDefault="002C01EF" w:rsidP="002C01EF">
      <w:pPr>
        <w:pStyle w:val="Footer"/>
        <w:tabs>
          <w:tab w:val="left" w:pos="720"/>
        </w:tabs>
        <w:jc w:val="center"/>
        <w:rPr>
          <w:noProof/>
          <w:sz w:val="28"/>
          <w:szCs w:val="28"/>
          <w:lang w:val="sr-Cyrl-RS"/>
        </w:rPr>
      </w:pPr>
      <w:r w:rsidRPr="00662930">
        <w:rPr>
          <w:noProof/>
          <w:sz w:val="28"/>
          <w:szCs w:val="28"/>
          <w:lang w:val="sr-Cyrl-RS"/>
        </w:rPr>
        <w:t xml:space="preserve">број </w:t>
      </w:r>
      <w:r w:rsidR="00CC3159">
        <w:rPr>
          <w:noProof/>
          <w:sz w:val="28"/>
          <w:szCs w:val="28"/>
          <w:lang w:val="sr-Cyrl-RS"/>
        </w:rPr>
        <w:t>226</w:t>
      </w:r>
      <w:r w:rsidRPr="00662930">
        <w:rPr>
          <w:noProof/>
          <w:sz w:val="28"/>
          <w:szCs w:val="28"/>
          <w:lang w:val="sr-Cyrl-RS"/>
        </w:rPr>
        <w:t>-14-</w:t>
      </w:r>
      <w:r w:rsidR="003F7151" w:rsidRPr="00662930">
        <w:rPr>
          <w:noProof/>
          <w:sz w:val="28"/>
          <w:szCs w:val="28"/>
          <w:lang w:val="sr-Cyrl-RS"/>
        </w:rPr>
        <w:t>М</w:t>
      </w:r>
    </w:p>
    <w:p w:rsidR="009E614C" w:rsidRPr="00AE1407" w:rsidRDefault="009E614C" w:rsidP="00F41048">
      <w:pPr>
        <w:pStyle w:val="Footer"/>
        <w:tabs>
          <w:tab w:val="left" w:pos="720"/>
        </w:tabs>
        <w:spacing w:after="5000"/>
        <w:jc w:val="center"/>
        <w:rPr>
          <w:b/>
          <w:noProof/>
        </w:rPr>
      </w:pPr>
    </w:p>
    <w:p w:rsidR="009E614C" w:rsidRPr="000A5214" w:rsidRDefault="009E614C" w:rsidP="009E614C">
      <w:pPr>
        <w:pStyle w:val="Footer"/>
        <w:tabs>
          <w:tab w:val="left" w:pos="720"/>
        </w:tabs>
        <w:jc w:val="center"/>
        <w:rPr>
          <w:b/>
          <w:noProof/>
          <w:sz w:val="28"/>
        </w:rPr>
      </w:pPr>
      <w:r w:rsidRPr="000A5214">
        <w:rPr>
          <w:b/>
          <w:noProof/>
          <w:sz w:val="28"/>
        </w:rPr>
        <w:t xml:space="preserve">Нови Сад, </w:t>
      </w:r>
      <w:r w:rsidR="00D0035C">
        <w:rPr>
          <w:b/>
          <w:noProof/>
          <w:sz w:val="28"/>
          <w:lang w:val="sr-Cyrl-RS"/>
        </w:rPr>
        <w:t xml:space="preserve">новембар </w:t>
      </w:r>
      <w:r w:rsidR="002C01EF" w:rsidRPr="000A5214">
        <w:rPr>
          <w:b/>
          <w:noProof/>
          <w:sz w:val="28"/>
          <w:lang w:val="sr-Cyrl-RS"/>
        </w:rPr>
        <w:t>2014</w:t>
      </w:r>
      <w:r w:rsidRPr="000A5214">
        <w:rPr>
          <w:b/>
          <w:noProof/>
          <w:sz w:val="28"/>
        </w:rPr>
        <w:t>.</w:t>
      </w:r>
    </w:p>
    <w:p w:rsidR="009E614C" w:rsidRPr="000A2F7C" w:rsidRDefault="009E614C" w:rsidP="009E614C">
      <w:pPr>
        <w:rPr>
          <w:b/>
          <w:noProof/>
          <w:lang w:val="sr-Cyrl-RS"/>
        </w:rPr>
      </w:pPr>
    </w:p>
    <w:p w:rsidR="009E614C" w:rsidRPr="00DE0EA0" w:rsidRDefault="009E614C" w:rsidP="009E614C">
      <w:pPr>
        <w:ind w:firstLine="720"/>
        <w:jc w:val="both"/>
        <w:rPr>
          <w:rFonts w:eastAsia="TimesNewRomanPSMT"/>
        </w:rPr>
      </w:pPr>
      <w:bookmarkStart w:id="4" w:name="_Toc354658137"/>
      <w:bookmarkStart w:id="5" w:name="_Toc354658270"/>
      <w:bookmarkStart w:id="6" w:name="_Toc354658304"/>
      <w:bookmarkStart w:id="7" w:name="_Toc354658398"/>
      <w:r w:rsidRPr="00DE0EA0">
        <w:rPr>
          <w:rFonts w:eastAsia="TimesNewRomanPSMT"/>
        </w:rPr>
        <w:lastRenderedPageBreak/>
        <w:t xml:space="preserve">На основу Закона о јавним набавкама („Сл. гласник РС” бр. 124/2012,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E0EA0">
        <w:t>Одлуке о покретању поступка предметне јавне набавке и Решења о образовању комисије за предметну јавну набавку, припремљена је:</w:t>
      </w:r>
    </w:p>
    <w:p w:rsidR="009E614C" w:rsidRPr="00DE0EA0" w:rsidRDefault="009E614C" w:rsidP="009E614C">
      <w:pPr>
        <w:ind w:firstLine="720"/>
        <w:jc w:val="both"/>
        <w:rPr>
          <w:rFonts w:eastAsia="TimesNewRomanPSMT"/>
        </w:rPr>
      </w:pPr>
    </w:p>
    <w:p w:rsidR="009E614C" w:rsidRPr="00DE0EA0" w:rsidRDefault="009E614C" w:rsidP="009E614C">
      <w:pPr>
        <w:jc w:val="center"/>
        <w:rPr>
          <w:b/>
          <w:noProof/>
        </w:rPr>
      </w:pPr>
      <w:r w:rsidRPr="00DE0EA0">
        <w:rPr>
          <w:b/>
          <w:noProof/>
        </w:rPr>
        <w:t>КОНКУРСНА ДОКУМЕНТАЦИЈА</w:t>
      </w:r>
    </w:p>
    <w:p w:rsidR="009E614C" w:rsidRPr="00DE0EA0" w:rsidRDefault="009E614C" w:rsidP="009E614C">
      <w:pPr>
        <w:jc w:val="center"/>
        <w:rPr>
          <w:b/>
          <w:noProof/>
        </w:rPr>
      </w:pPr>
    </w:p>
    <w:p w:rsidR="00F41048" w:rsidRPr="00F41048" w:rsidRDefault="00D0035C" w:rsidP="00F41048">
      <w:pPr>
        <w:pStyle w:val="Footer"/>
        <w:jc w:val="center"/>
        <w:rPr>
          <w:b/>
          <w:lang w:val="sr-Cyrl-RS"/>
        </w:rPr>
      </w:pPr>
      <w:sdt>
        <w:sdtPr>
          <w:rPr>
            <w:b/>
            <w:noProof/>
          </w:rPr>
          <w:id w:val="3440285"/>
          <w:placeholder>
            <w:docPart w:val="7AAE6DFD785C422C811E5CA6C307113F"/>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9E614C" w:rsidRPr="00F41048">
            <w:rPr>
              <w:b/>
              <w:noProof/>
            </w:rPr>
            <w:t>у поступку јавне набавке мале вредности</w:t>
          </w:r>
        </w:sdtContent>
      </w:sdt>
      <w:r w:rsidR="009E614C" w:rsidRPr="00F41048">
        <w:rPr>
          <w:b/>
          <w:noProof/>
        </w:rPr>
        <w:t xml:space="preserve"> </w:t>
      </w:r>
      <w:sdt>
        <w:sdtPr>
          <w:rPr>
            <w:b/>
            <w:noProof/>
          </w:rPr>
          <w:alias w:val="предмет"/>
          <w:tag w:val="предмет"/>
          <w:id w:val="3440277"/>
          <w:placeholder>
            <w:docPart w:val="DC63AB37B0C746688F9312DC06CC5F23"/>
          </w:placeholder>
          <w:dropDownList>
            <w:listItem w:displayText="услуга" w:value="услуга"/>
            <w:listItem w:displayText="добара" w:value="добара"/>
            <w:listItem w:displayText="радова" w:value="радова"/>
          </w:dropDownList>
        </w:sdtPr>
        <w:sdtEndPr/>
        <w:sdtContent>
          <w:r w:rsidR="009E614C" w:rsidRPr="00F41048">
            <w:rPr>
              <w:b/>
              <w:noProof/>
            </w:rPr>
            <w:t>добара</w:t>
          </w:r>
        </w:sdtContent>
      </w:sdt>
      <w:r w:rsidR="009E614C" w:rsidRPr="00F41048">
        <w:rPr>
          <w:b/>
          <w:noProof/>
        </w:rPr>
        <w:t xml:space="preserve"> бр</w:t>
      </w:r>
      <w:r w:rsidR="009403F4">
        <w:rPr>
          <w:b/>
          <w:noProof/>
        </w:rPr>
        <w:t>.</w:t>
      </w:r>
      <w:r w:rsidR="009E614C" w:rsidRPr="00F41048">
        <w:rPr>
          <w:b/>
          <w:noProof/>
        </w:rPr>
        <w:t xml:space="preserve"> </w:t>
      </w:r>
      <w:r w:rsidR="00CC3159">
        <w:rPr>
          <w:b/>
          <w:noProof/>
          <w:lang w:val="sr-Cyrl-RS"/>
        </w:rPr>
        <w:t>226</w:t>
      </w:r>
      <w:r w:rsidR="009E614C" w:rsidRPr="00F41048">
        <w:rPr>
          <w:b/>
          <w:noProof/>
        </w:rPr>
        <w:t xml:space="preserve">-14-М - </w:t>
      </w:r>
      <w:r w:rsidR="00CC3159" w:rsidRPr="00CC3159">
        <w:rPr>
          <w:b/>
          <w:lang w:val="sr-Cyrl-RS"/>
        </w:rPr>
        <w:t>Набавка протезе дојки за потребе допунског рада Клиничког центра Војводине</w:t>
      </w:r>
    </w:p>
    <w:p w:rsidR="002C01EF" w:rsidRPr="002C01EF" w:rsidRDefault="002C01EF" w:rsidP="000A2F7C">
      <w:pPr>
        <w:pStyle w:val="Footer"/>
        <w:jc w:val="center"/>
        <w:rPr>
          <w:lang w:val="sr-Cyrl-RS"/>
        </w:rPr>
      </w:pPr>
    </w:p>
    <w:bookmarkEnd w:id="4"/>
    <w:bookmarkEnd w:id="5"/>
    <w:bookmarkEnd w:id="6"/>
    <w:bookmarkEnd w:id="7"/>
    <w:p w:rsidR="009E614C" w:rsidRPr="00DE0EA0" w:rsidRDefault="009E614C" w:rsidP="009E614C">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117707073"/>
        <w:docPartObj>
          <w:docPartGallery w:val="Table of Contents"/>
          <w:docPartUnique/>
        </w:docPartObj>
      </w:sdtPr>
      <w:sdtEndPr>
        <w:rPr>
          <w:noProof/>
        </w:rPr>
      </w:sdtEndPr>
      <w:sdtContent>
        <w:p w:rsidR="000F3EB4" w:rsidRPr="000F3EB4" w:rsidRDefault="000F3EB4">
          <w:pPr>
            <w:pStyle w:val="TOCHeading"/>
            <w:rPr>
              <w:lang w:val="sr-Cyrl-RS"/>
            </w:rPr>
          </w:pPr>
        </w:p>
        <w:p w:rsidR="000F3EB4" w:rsidRDefault="000F3EB4">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402263421" w:history="1">
            <w:r w:rsidRPr="004D283C">
              <w:rPr>
                <w:rStyle w:val="Hyperlink"/>
              </w:rPr>
              <w:t>КЛИНИЧКИ ЦЕНТАР ВОЈВОДИНЕ</w:t>
            </w:r>
            <w:r>
              <w:rPr>
                <w:webHidden/>
              </w:rPr>
              <w:tab/>
            </w:r>
            <w:r>
              <w:rPr>
                <w:webHidden/>
              </w:rPr>
              <w:fldChar w:fldCharType="begin"/>
            </w:r>
            <w:r>
              <w:rPr>
                <w:webHidden/>
              </w:rPr>
              <w:instrText xml:space="preserve"> PAGEREF _Toc402263421 \h </w:instrText>
            </w:r>
            <w:r>
              <w:rPr>
                <w:webHidden/>
              </w:rPr>
            </w:r>
            <w:r>
              <w:rPr>
                <w:webHidden/>
              </w:rPr>
              <w:fldChar w:fldCharType="separate"/>
            </w:r>
            <w:r w:rsidR="00DA572A">
              <w:rPr>
                <w:webHidden/>
              </w:rPr>
              <w:t>1</w:t>
            </w:r>
            <w:r>
              <w:rPr>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22" w:history="1">
            <w:r w:rsidR="000F3EB4" w:rsidRPr="004D283C">
              <w:rPr>
                <w:rStyle w:val="Hyperlink"/>
                <w:noProof/>
              </w:rPr>
              <w:t>1.</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ОПШТИ ПОДАЦИ О НАБАВЦИ</w:t>
            </w:r>
            <w:r w:rsidR="000F3EB4">
              <w:rPr>
                <w:noProof/>
                <w:webHidden/>
              </w:rPr>
              <w:tab/>
            </w:r>
            <w:r w:rsidR="000F3EB4">
              <w:rPr>
                <w:noProof/>
                <w:webHidden/>
              </w:rPr>
              <w:fldChar w:fldCharType="begin"/>
            </w:r>
            <w:r w:rsidR="000F3EB4">
              <w:rPr>
                <w:noProof/>
                <w:webHidden/>
              </w:rPr>
              <w:instrText xml:space="preserve"> PAGEREF _Toc402263422 \h </w:instrText>
            </w:r>
            <w:r w:rsidR="000F3EB4">
              <w:rPr>
                <w:noProof/>
                <w:webHidden/>
              </w:rPr>
            </w:r>
            <w:r w:rsidR="000F3EB4">
              <w:rPr>
                <w:noProof/>
                <w:webHidden/>
              </w:rPr>
              <w:fldChar w:fldCharType="separate"/>
            </w:r>
            <w:r w:rsidR="00DA572A">
              <w:rPr>
                <w:noProof/>
                <w:webHidden/>
              </w:rPr>
              <w:t>3</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23" w:history="1">
            <w:r w:rsidR="000F3EB4" w:rsidRPr="004D283C">
              <w:rPr>
                <w:rStyle w:val="Hyperlink"/>
                <w:noProof/>
                <w:lang w:val="sl-SI"/>
              </w:rPr>
              <w:t>2.</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ПОДАЦИ О ПРЕДМЕТУ ЈАВНЕ НАБАВКЕ</w:t>
            </w:r>
            <w:r w:rsidR="000F3EB4">
              <w:rPr>
                <w:noProof/>
                <w:webHidden/>
              </w:rPr>
              <w:tab/>
            </w:r>
            <w:r w:rsidR="000F3EB4">
              <w:rPr>
                <w:noProof/>
                <w:webHidden/>
              </w:rPr>
              <w:fldChar w:fldCharType="begin"/>
            </w:r>
            <w:r w:rsidR="000F3EB4">
              <w:rPr>
                <w:noProof/>
                <w:webHidden/>
              </w:rPr>
              <w:instrText xml:space="preserve"> PAGEREF _Toc402263423 \h </w:instrText>
            </w:r>
            <w:r w:rsidR="000F3EB4">
              <w:rPr>
                <w:noProof/>
                <w:webHidden/>
              </w:rPr>
            </w:r>
            <w:r w:rsidR="000F3EB4">
              <w:rPr>
                <w:noProof/>
                <w:webHidden/>
              </w:rPr>
              <w:fldChar w:fldCharType="separate"/>
            </w:r>
            <w:r w:rsidR="00DA572A">
              <w:rPr>
                <w:noProof/>
                <w:webHidden/>
              </w:rPr>
              <w:t>4</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24" w:history="1">
            <w:r w:rsidR="000F3EB4" w:rsidRPr="004D283C">
              <w:rPr>
                <w:rStyle w:val="Hyperlink"/>
                <w:noProof/>
              </w:rPr>
              <w:t>3.</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ОПИС ПРЕДМЕТА ЈАВНЕ НАБАВКЕ</w:t>
            </w:r>
            <w:r w:rsidR="000F3EB4">
              <w:rPr>
                <w:noProof/>
                <w:webHidden/>
              </w:rPr>
              <w:tab/>
            </w:r>
            <w:r w:rsidR="000F3EB4">
              <w:rPr>
                <w:noProof/>
                <w:webHidden/>
              </w:rPr>
              <w:fldChar w:fldCharType="begin"/>
            </w:r>
            <w:r w:rsidR="000F3EB4">
              <w:rPr>
                <w:noProof/>
                <w:webHidden/>
              </w:rPr>
              <w:instrText xml:space="preserve"> PAGEREF _Toc402263424 \h </w:instrText>
            </w:r>
            <w:r w:rsidR="000F3EB4">
              <w:rPr>
                <w:noProof/>
                <w:webHidden/>
              </w:rPr>
            </w:r>
            <w:r w:rsidR="000F3EB4">
              <w:rPr>
                <w:noProof/>
                <w:webHidden/>
              </w:rPr>
              <w:fldChar w:fldCharType="separate"/>
            </w:r>
            <w:r w:rsidR="00DA572A">
              <w:rPr>
                <w:noProof/>
                <w:webHidden/>
              </w:rPr>
              <w:t>5</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25" w:history="1">
            <w:r w:rsidR="000F3EB4" w:rsidRPr="004D283C">
              <w:rPr>
                <w:rStyle w:val="Hyperlink"/>
                <w:noProof/>
              </w:rPr>
              <w:t>4.</w:t>
            </w:r>
            <w:r w:rsidR="000F3EB4">
              <w:rPr>
                <w:rFonts w:asciiTheme="minorHAnsi" w:eastAsiaTheme="minorEastAsia" w:hAnsiTheme="minorHAnsi" w:cstheme="minorBidi"/>
                <w:noProof/>
                <w:sz w:val="22"/>
                <w:szCs w:val="22"/>
                <w:lang w:val="sr-Latn-RS" w:eastAsia="sr-Latn-RS"/>
              </w:rPr>
              <w:tab/>
            </w:r>
            <w:r w:rsidR="000F3EB4" w:rsidRPr="004D283C">
              <w:rPr>
                <w:rStyle w:val="Hyperlink"/>
                <w:bCs/>
                <w:noProof/>
              </w:rPr>
              <w:t>ТЕХНИЧКА ДОКУМЕНТАЦИЈА ПРЕДМЕТА ЈАВНЕ</w:t>
            </w:r>
            <w:r w:rsidR="000F3EB4" w:rsidRPr="004D283C">
              <w:rPr>
                <w:rStyle w:val="Hyperlink"/>
                <w:noProof/>
              </w:rPr>
              <w:t xml:space="preserve"> НАБАВКЕ</w:t>
            </w:r>
            <w:r w:rsidR="000F3EB4">
              <w:rPr>
                <w:noProof/>
                <w:webHidden/>
              </w:rPr>
              <w:tab/>
            </w:r>
            <w:r w:rsidR="000F3EB4">
              <w:rPr>
                <w:noProof/>
                <w:webHidden/>
              </w:rPr>
              <w:fldChar w:fldCharType="begin"/>
            </w:r>
            <w:r w:rsidR="000F3EB4">
              <w:rPr>
                <w:noProof/>
                <w:webHidden/>
              </w:rPr>
              <w:instrText xml:space="preserve"> PAGEREF _Toc402263425 \h </w:instrText>
            </w:r>
            <w:r w:rsidR="000F3EB4">
              <w:rPr>
                <w:noProof/>
                <w:webHidden/>
              </w:rPr>
            </w:r>
            <w:r w:rsidR="000F3EB4">
              <w:rPr>
                <w:noProof/>
                <w:webHidden/>
              </w:rPr>
              <w:fldChar w:fldCharType="separate"/>
            </w:r>
            <w:r w:rsidR="00DA572A">
              <w:rPr>
                <w:noProof/>
                <w:webHidden/>
              </w:rPr>
              <w:t>6</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26" w:history="1">
            <w:r w:rsidR="000F3EB4" w:rsidRPr="004D283C">
              <w:rPr>
                <w:rStyle w:val="Hyperlink"/>
                <w:noProof/>
              </w:rPr>
              <w:t>5.</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УСЛОВИ ЗА УЧЕШЋЕ У ПОСТУПКУ ЈАВНЕ НАБАВКЕ ИЗ ЧЛ. 75. И 76. ЗАКОНА И УПУТСТВО КАКО СЕ ДОКАЗУЈЕ ИСПУЊЕНОСТ ТИХ УСЛОВА</w:t>
            </w:r>
            <w:r w:rsidR="000F3EB4">
              <w:rPr>
                <w:noProof/>
                <w:webHidden/>
              </w:rPr>
              <w:tab/>
            </w:r>
            <w:r w:rsidR="000F3EB4">
              <w:rPr>
                <w:noProof/>
                <w:webHidden/>
              </w:rPr>
              <w:fldChar w:fldCharType="begin"/>
            </w:r>
            <w:r w:rsidR="000F3EB4">
              <w:rPr>
                <w:noProof/>
                <w:webHidden/>
              </w:rPr>
              <w:instrText xml:space="preserve"> PAGEREF _Toc402263426 \h </w:instrText>
            </w:r>
            <w:r w:rsidR="000F3EB4">
              <w:rPr>
                <w:noProof/>
                <w:webHidden/>
              </w:rPr>
            </w:r>
            <w:r w:rsidR="000F3EB4">
              <w:rPr>
                <w:noProof/>
                <w:webHidden/>
              </w:rPr>
              <w:fldChar w:fldCharType="separate"/>
            </w:r>
            <w:r w:rsidR="00DA572A">
              <w:rPr>
                <w:noProof/>
                <w:webHidden/>
              </w:rPr>
              <w:t>7</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27" w:history="1">
            <w:r w:rsidR="000F3EB4" w:rsidRPr="004D283C">
              <w:rPr>
                <w:rStyle w:val="Hyperlink"/>
                <w:noProof/>
              </w:rPr>
              <w:t>6.</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УПУТСТВО ПОНУЂАЧИМА КАКО ДА САЧИНЕ ПОНУДУ</w:t>
            </w:r>
            <w:r w:rsidR="000F3EB4">
              <w:rPr>
                <w:noProof/>
                <w:webHidden/>
              </w:rPr>
              <w:tab/>
            </w:r>
            <w:r w:rsidR="000F3EB4">
              <w:rPr>
                <w:noProof/>
                <w:webHidden/>
              </w:rPr>
              <w:fldChar w:fldCharType="begin"/>
            </w:r>
            <w:r w:rsidR="000F3EB4">
              <w:rPr>
                <w:noProof/>
                <w:webHidden/>
              </w:rPr>
              <w:instrText xml:space="preserve"> PAGEREF _Toc402263427 \h </w:instrText>
            </w:r>
            <w:r w:rsidR="000F3EB4">
              <w:rPr>
                <w:noProof/>
                <w:webHidden/>
              </w:rPr>
            </w:r>
            <w:r w:rsidR="000F3EB4">
              <w:rPr>
                <w:noProof/>
                <w:webHidden/>
              </w:rPr>
              <w:fldChar w:fldCharType="separate"/>
            </w:r>
            <w:r w:rsidR="00DA572A">
              <w:rPr>
                <w:noProof/>
                <w:webHidden/>
              </w:rPr>
              <w:t>12</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28" w:history="1">
            <w:r w:rsidR="000F3EB4" w:rsidRPr="000F3EB4">
              <w:rPr>
                <w:rStyle w:val="Hyperlink"/>
                <w:noProof/>
              </w:rPr>
              <w:t>7.</w:t>
            </w:r>
            <w:r w:rsidR="000F3EB4" w:rsidRPr="000F3EB4">
              <w:rPr>
                <w:rFonts w:asciiTheme="minorHAnsi" w:eastAsiaTheme="minorEastAsia" w:hAnsiTheme="minorHAnsi" w:cstheme="minorBidi"/>
                <w:noProof/>
                <w:sz w:val="22"/>
                <w:szCs w:val="22"/>
                <w:lang w:val="sr-Latn-RS" w:eastAsia="sr-Latn-RS"/>
              </w:rPr>
              <w:tab/>
            </w:r>
            <w:r w:rsidR="000F3EB4" w:rsidRPr="000F3EB4">
              <w:rPr>
                <w:rStyle w:val="Hyperlink"/>
                <w:noProof/>
              </w:rPr>
              <w:t>МОДЕЛ УГОВОРА</w:t>
            </w:r>
            <w:r w:rsidR="000F3EB4">
              <w:rPr>
                <w:noProof/>
                <w:webHidden/>
              </w:rPr>
              <w:tab/>
            </w:r>
            <w:r w:rsidR="000F3EB4">
              <w:rPr>
                <w:noProof/>
                <w:webHidden/>
              </w:rPr>
              <w:fldChar w:fldCharType="begin"/>
            </w:r>
            <w:r w:rsidR="000F3EB4">
              <w:rPr>
                <w:noProof/>
                <w:webHidden/>
              </w:rPr>
              <w:instrText xml:space="preserve"> PAGEREF _Toc402263428 \h </w:instrText>
            </w:r>
            <w:r w:rsidR="000F3EB4">
              <w:rPr>
                <w:noProof/>
                <w:webHidden/>
              </w:rPr>
            </w:r>
            <w:r w:rsidR="000F3EB4">
              <w:rPr>
                <w:noProof/>
                <w:webHidden/>
              </w:rPr>
              <w:fldChar w:fldCharType="separate"/>
            </w:r>
            <w:r w:rsidR="00DA572A">
              <w:rPr>
                <w:noProof/>
                <w:webHidden/>
              </w:rPr>
              <w:t>20</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36" w:history="1">
            <w:r w:rsidR="000F3EB4" w:rsidRPr="004D283C">
              <w:rPr>
                <w:rStyle w:val="Hyperlink"/>
                <w:noProof/>
              </w:rPr>
              <w:t>8.</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ИЗЈАВА О НЕЗАВИСНОЈ ПОНУДИ</w:t>
            </w:r>
            <w:r w:rsidR="000F3EB4">
              <w:rPr>
                <w:noProof/>
                <w:webHidden/>
              </w:rPr>
              <w:tab/>
            </w:r>
            <w:r w:rsidR="000F3EB4">
              <w:rPr>
                <w:noProof/>
                <w:webHidden/>
              </w:rPr>
              <w:fldChar w:fldCharType="begin"/>
            </w:r>
            <w:r w:rsidR="000F3EB4">
              <w:rPr>
                <w:noProof/>
                <w:webHidden/>
              </w:rPr>
              <w:instrText xml:space="preserve"> PAGEREF _Toc402263436 \h </w:instrText>
            </w:r>
            <w:r w:rsidR="000F3EB4">
              <w:rPr>
                <w:noProof/>
                <w:webHidden/>
              </w:rPr>
            </w:r>
            <w:r w:rsidR="000F3EB4">
              <w:rPr>
                <w:noProof/>
                <w:webHidden/>
              </w:rPr>
              <w:fldChar w:fldCharType="separate"/>
            </w:r>
            <w:r w:rsidR="00DA572A">
              <w:rPr>
                <w:noProof/>
                <w:webHidden/>
              </w:rPr>
              <w:t>23</w:t>
            </w:r>
            <w:r w:rsidR="000F3EB4">
              <w:rPr>
                <w:noProof/>
                <w:webHidden/>
              </w:rPr>
              <w:fldChar w:fldCharType="end"/>
            </w:r>
          </w:hyperlink>
        </w:p>
        <w:p w:rsidR="000F3EB4" w:rsidRDefault="00D0035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02263437" w:history="1">
            <w:r w:rsidR="000F3EB4" w:rsidRPr="004D283C">
              <w:rPr>
                <w:rStyle w:val="Hyperlink"/>
                <w:noProof/>
              </w:rPr>
              <w:t>9.</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ОБРАЗАЦ ИЗЈАВЕ О ПОШТОВАЊУ ОБАВЕЗА ИЗ ЧЛ. 75. СТ. 2. ЗАКОНА О ЈАВНИМ НАБАВКАМА</w:t>
            </w:r>
            <w:r w:rsidR="000F3EB4">
              <w:rPr>
                <w:noProof/>
                <w:webHidden/>
              </w:rPr>
              <w:tab/>
            </w:r>
            <w:r w:rsidR="000F3EB4">
              <w:rPr>
                <w:noProof/>
                <w:webHidden/>
              </w:rPr>
              <w:fldChar w:fldCharType="begin"/>
            </w:r>
            <w:r w:rsidR="000F3EB4">
              <w:rPr>
                <w:noProof/>
                <w:webHidden/>
              </w:rPr>
              <w:instrText xml:space="preserve"> PAGEREF _Toc402263437 \h </w:instrText>
            </w:r>
            <w:r w:rsidR="000F3EB4">
              <w:rPr>
                <w:noProof/>
                <w:webHidden/>
              </w:rPr>
            </w:r>
            <w:r w:rsidR="000F3EB4">
              <w:rPr>
                <w:noProof/>
                <w:webHidden/>
              </w:rPr>
              <w:fldChar w:fldCharType="separate"/>
            </w:r>
            <w:r w:rsidR="00DA572A">
              <w:rPr>
                <w:noProof/>
                <w:webHidden/>
              </w:rPr>
              <w:t>24</w:t>
            </w:r>
            <w:r w:rsidR="000F3EB4">
              <w:rPr>
                <w:noProof/>
                <w:webHidden/>
              </w:rPr>
              <w:fldChar w:fldCharType="end"/>
            </w:r>
          </w:hyperlink>
        </w:p>
        <w:p w:rsidR="000F3EB4" w:rsidRDefault="00D0035C">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02263438" w:history="1">
            <w:r w:rsidR="000F3EB4" w:rsidRPr="004D283C">
              <w:rPr>
                <w:rStyle w:val="Hyperlink"/>
                <w:noProof/>
              </w:rPr>
              <w:t>10.</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ОБРАЗАЦ СТРУКТУРЕ ПОНУЂЕНЕ ЦЕНЕ</w:t>
            </w:r>
            <w:r w:rsidR="000F3EB4">
              <w:rPr>
                <w:noProof/>
                <w:webHidden/>
              </w:rPr>
              <w:tab/>
            </w:r>
            <w:r w:rsidR="000F3EB4">
              <w:rPr>
                <w:noProof/>
                <w:webHidden/>
              </w:rPr>
              <w:fldChar w:fldCharType="begin"/>
            </w:r>
            <w:r w:rsidR="000F3EB4">
              <w:rPr>
                <w:noProof/>
                <w:webHidden/>
              </w:rPr>
              <w:instrText xml:space="preserve"> PAGEREF _Toc402263438 \h </w:instrText>
            </w:r>
            <w:r w:rsidR="000F3EB4">
              <w:rPr>
                <w:noProof/>
                <w:webHidden/>
              </w:rPr>
            </w:r>
            <w:r w:rsidR="000F3EB4">
              <w:rPr>
                <w:noProof/>
                <w:webHidden/>
              </w:rPr>
              <w:fldChar w:fldCharType="separate"/>
            </w:r>
            <w:r w:rsidR="00DA572A">
              <w:rPr>
                <w:noProof/>
                <w:webHidden/>
              </w:rPr>
              <w:t>25</w:t>
            </w:r>
            <w:r w:rsidR="000F3EB4">
              <w:rPr>
                <w:noProof/>
                <w:webHidden/>
              </w:rPr>
              <w:fldChar w:fldCharType="end"/>
            </w:r>
          </w:hyperlink>
        </w:p>
        <w:p w:rsidR="000F3EB4" w:rsidRDefault="00D0035C">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02263439" w:history="1">
            <w:r w:rsidR="000F3EB4" w:rsidRPr="004D283C">
              <w:rPr>
                <w:rStyle w:val="Hyperlink"/>
                <w:noProof/>
              </w:rPr>
              <w:t>11.</w:t>
            </w:r>
            <w:r w:rsidR="000F3EB4">
              <w:rPr>
                <w:rFonts w:asciiTheme="minorHAnsi" w:eastAsiaTheme="minorEastAsia" w:hAnsiTheme="minorHAnsi" w:cstheme="minorBidi"/>
                <w:noProof/>
                <w:sz w:val="22"/>
                <w:szCs w:val="22"/>
                <w:lang w:val="sr-Latn-RS" w:eastAsia="sr-Latn-RS"/>
              </w:rPr>
              <w:tab/>
            </w:r>
            <w:r w:rsidR="000F3EB4" w:rsidRPr="004D283C">
              <w:rPr>
                <w:rStyle w:val="Hyperlink"/>
                <w:noProof/>
              </w:rPr>
              <w:t>ОБРАЗАЦ ТРОШКОВА ПРИПРЕМЕ ПОНУДЕ</w:t>
            </w:r>
            <w:r w:rsidR="000F3EB4">
              <w:rPr>
                <w:noProof/>
                <w:webHidden/>
              </w:rPr>
              <w:tab/>
            </w:r>
            <w:r w:rsidR="000F3EB4">
              <w:rPr>
                <w:noProof/>
                <w:webHidden/>
              </w:rPr>
              <w:fldChar w:fldCharType="begin"/>
            </w:r>
            <w:r w:rsidR="000F3EB4">
              <w:rPr>
                <w:noProof/>
                <w:webHidden/>
              </w:rPr>
              <w:instrText xml:space="preserve"> PAGEREF _Toc402263439 \h </w:instrText>
            </w:r>
            <w:r w:rsidR="000F3EB4">
              <w:rPr>
                <w:noProof/>
                <w:webHidden/>
              </w:rPr>
            </w:r>
            <w:r w:rsidR="000F3EB4">
              <w:rPr>
                <w:noProof/>
                <w:webHidden/>
              </w:rPr>
              <w:fldChar w:fldCharType="separate"/>
            </w:r>
            <w:r w:rsidR="00DA572A">
              <w:rPr>
                <w:noProof/>
                <w:webHidden/>
              </w:rPr>
              <w:t>26</w:t>
            </w:r>
            <w:r w:rsidR="000F3EB4">
              <w:rPr>
                <w:noProof/>
                <w:webHidden/>
              </w:rPr>
              <w:fldChar w:fldCharType="end"/>
            </w:r>
          </w:hyperlink>
        </w:p>
        <w:p w:rsidR="000F3EB4" w:rsidRDefault="00D0035C">
          <w:pPr>
            <w:pStyle w:val="TOC2"/>
            <w:tabs>
              <w:tab w:val="right" w:leader="dot" w:pos="9060"/>
            </w:tabs>
            <w:rPr>
              <w:rFonts w:asciiTheme="minorHAnsi" w:eastAsiaTheme="minorEastAsia" w:hAnsiTheme="minorHAnsi" w:cstheme="minorBidi"/>
              <w:noProof/>
              <w:sz w:val="22"/>
              <w:szCs w:val="22"/>
              <w:lang w:val="sr-Latn-RS" w:eastAsia="sr-Latn-RS"/>
            </w:rPr>
          </w:pPr>
          <w:hyperlink w:anchor="_Toc402263440" w:history="1">
            <w:r w:rsidR="000F3EB4" w:rsidRPr="004D283C">
              <w:rPr>
                <w:rStyle w:val="Hyperlink"/>
                <w:noProof/>
              </w:rPr>
              <w:t>1</w:t>
            </w:r>
            <w:r w:rsidR="000F3EB4" w:rsidRPr="004D283C">
              <w:rPr>
                <w:rStyle w:val="Hyperlink"/>
                <w:noProof/>
                <w:lang w:val="sr-Cyrl-RS"/>
              </w:rPr>
              <w:t>2</w:t>
            </w:r>
            <w:r w:rsidR="000F3EB4" w:rsidRPr="004D283C">
              <w:rPr>
                <w:rStyle w:val="Hyperlink"/>
                <w:noProof/>
              </w:rPr>
              <w:t>. ОБРАЗАЦ ПОНУДЕ</w:t>
            </w:r>
            <w:r w:rsidR="000F3EB4">
              <w:rPr>
                <w:noProof/>
                <w:webHidden/>
              </w:rPr>
              <w:tab/>
            </w:r>
            <w:r w:rsidR="000F3EB4">
              <w:rPr>
                <w:noProof/>
                <w:webHidden/>
              </w:rPr>
              <w:fldChar w:fldCharType="begin"/>
            </w:r>
            <w:r w:rsidR="000F3EB4">
              <w:rPr>
                <w:noProof/>
                <w:webHidden/>
              </w:rPr>
              <w:instrText xml:space="preserve"> PAGEREF _Toc402263440 \h </w:instrText>
            </w:r>
            <w:r w:rsidR="000F3EB4">
              <w:rPr>
                <w:noProof/>
                <w:webHidden/>
              </w:rPr>
            </w:r>
            <w:r w:rsidR="000F3EB4">
              <w:rPr>
                <w:noProof/>
                <w:webHidden/>
              </w:rPr>
              <w:fldChar w:fldCharType="separate"/>
            </w:r>
            <w:r w:rsidR="00DA572A">
              <w:rPr>
                <w:noProof/>
                <w:webHidden/>
              </w:rPr>
              <w:t>27</w:t>
            </w:r>
            <w:r w:rsidR="000F3EB4">
              <w:rPr>
                <w:noProof/>
                <w:webHidden/>
              </w:rPr>
              <w:fldChar w:fldCharType="end"/>
            </w:r>
          </w:hyperlink>
        </w:p>
        <w:p w:rsidR="000F3EB4" w:rsidRDefault="00D0035C">
          <w:pPr>
            <w:pStyle w:val="TOC1"/>
            <w:tabs>
              <w:tab w:val="left" w:pos="660"/>
            </w:tabs>
            <w:rPr>
              <w:rFonts w:asciiTheme="minorHAnsi" w:eastAsiaTheme="minorEastAsia" w:hAnsiTheme="minorHAnsi" w:cstheme="minorBidi"/>
              <w:sz w:val="22"/>
              <w:szCs w:val="22"/>
              <w:lang w:val="sr-Latn-RS" w:eastAsia="sr-Latn-RS"/>
            </w:rPr>
          </w:pPr>
          <w:hyperlink w:anchor="_Toc402263441" w:history="1">
            <w:r w:rsidR="000F3EB4" w:rsidRPr="004D283C">
              <w:rPr>
                <w:rStyle w:val="Hyperlink"/>
              </w:rPr>
              <w:t>13.</w:t>
            </w:r>
            <w:r w:rsidR="000F3EB4">
              <w:rPr>
                <w:rFonts w:asciiTheme="minorHAnsi" w:eastAsiaTheme="minorEastAsia" w:hAnsiTheme="minorHAnsi" w:cstheme="minorBidi"/>
                <w:sz w:val="22"/>
                <w:szCs w:val="22"/>
                <w:lang w:val="sr-Latn-RS" w:eastAsia="sr-Latn-RS"/>
              </w:rPr>
              <w:tab/>
            </w:r>
            <w:r w:rsidR="000F3EB4" w:rsidRPr="004D283C">
              <w:rPr>
                <w:rStyle w:val="Hyperlink"/>
              </w:rPr>
              <w:t>ОПШТИ ПОДАЦИ О ПОНУЂАЧУ ИЗ ГРУПЕ ПОНУЂАЧА</w:t>
            </w:r>
            <w:r w:rsidR="000F3EB4">
              <w:rPr>
                <w:webHidden/>
              </w:rPr>
              <w:tab/>
            </w:r>
            <w:r w:rsidR="000F3EB4">
              <w:rPr>
                <w:webHidden/>
              </w:rPr>
              <w:fldChar w:fldCharType="begin"/>
            </w:r>
            <w:r w:rsidR="000F3EB4">
              <w:rPr>
                <w:webHidden/>
              </w:rPr>
              <w:instrText xml:space="preserve"> PAGEREF _Toc402263441 \h </w:instrText>
            </w:r>
            <w:r w:rsidR="000F3EB4">
              <w:rPr>
                <w:webHidden/>
              </w:rPr>
            </w:r>
            <w:r w:rsidR="000F3EB4">
              <w:rPr>
                <w:webHidden/>
              </w:rPr>
              <w:fldChar w:fldCharType="separate"/>
            </w:r>
            <w:r w:rsidR="00DA572A">
              <w:rPr>
                <w:webHidden/>
              </w:rPr>
              <w:t>29</w:t>
            </w:r>
            <w:r w:rsidR="000F3EB4">
              <w:rPr>
                <w:webHidden/>
              </w:rPr>
              <w:fldChar w:fldCharType="end"/>
            </w:r>
          </w:hyperlink>
        </w:p>
        <w:p w:rsidR="000F3EB4" w:rsidRDefault="00D0035C">
          <w:pPr>
            <w:pStyle w:val="TOC1"/>
            <w:tabs>
              <w:tab w:val="left" w:pos="660"/>
            </w:tabs>
            <w:rPr>
              <w:rFonts w:asciiTheme="minorHAnsi" w:eastAsiaTheme="minorEastAsia" w:hAnsiTheme="minorHAnsi" w:cstheme="minorBidi"/>
              <w:sz w:val="22"/>
              <w:szCs w:val="22"/>
              <w:lang w:val="sr-Latn-RS" w:eastAsia="sr-Latn-RS"/>
            </w:rPr>
          </w:pPr>
          <w:hyperlink w:anchor="_Toc402263442" w:history="1">
            <w:r w:rsidR="000F3EB4" w:rsidRPr="004D283C">
              <w:rPr>
                <w:rStyle w:val="Hyperlink"/>
              </w:rPr>
              <w:t>14.</w:t>
            </w:r>
            <w:r w:rsidR="000F3EB4">
              <w:rPr>
                <w:rFonts w:asciiTheme="minorHAnsi" w:eastAsiaTheme="minorEastAsia" w:hAnsiTheme="minorHAnsi" w:cstheme="minorBidi"/>
                <w:sz w:val="22"/>
                <w:szCs w:val="22"/>
                <w:lang w:val="sr-Latn-RS" w:eastAsia="sr-Latn-RS"/>
              </w:rPr>
              <w:tab/>
            </w:r>
            <w:r w:rsidR="000F3EB4" w:rsidRPr="004D283C">
              <w:rPr>
                <w:rStyle w:val="Hyperlink"/>
              </w:rPr>
              <w:t>ОПШТИ ПОДАЦИ О ПОДИЗВОЂАЧИМА</w:t>
            </w:r>
            <w:r w:rsidR="000F3EB4">
              <w:rPr>
                <w:webHidden/>
              </w:rPr>
              <w:tab/>
            </w:r>
            <w:r w:rsidR="000F3EB4">
              <w:rPr>
                <w:webHidden/>
              </w:rPr>
              <w:fldChar w:fldCharType="begin"/>
            </w:r>
            <w:r w:rsidR="000F3EB4">
              <w:rPr>
                <w:webHidden/>
              </w:rPr>
              <w:instrText xml:space="preserve"> PAGEREF _Toc402263442 \h </w:instrText>
            </w:r>
            <w:r w:rsidR="000F3EB4">
              <w:rPr>
                <w:webHidden/>
              </w:rPr>
            </w:r>
            <w:r w:rsidR="000F3EB4">
              <w:rPr>
                <w:webHidden/>
              </w:rPr>
              <w:fldChar w:fldCharType="separate"/>
            </w:r>
            <w:r w:rsidR="00DA572A">
              <w:rPr>
                <w:webHidden/>
              </w:rPr>
              <w:t>30</w:t>
            </w:r>
            <w:r w:rsidR="000F3EB4">
              <w:rPr>
                <w:webHidden/>
              </w:rPr>
              <w:fldChar w:fldCharType="end"/>
            </w:r>
          </w:hyperlink>
        </w:p>
        <w:p w:rsidR="000F3EB4" w:rsidRDefault="000F3EB4">
          <w:r>
            <w:rPr>
              <w:b/>
              <w:bCs/>
              <w:noProof/>
            </w:rPr>
            <w:fldChar w:fldCharType="end"/>
          </w:r>
        </w:p>
      </w:sdtContent>
    </w:sdt>
    <w:p w:rsidR="009E614C" w:rsidRPr="00DE0EA0" w:rsidRDefault="009E614C" w:rsidP="009E614C">
      <w:pPr>
        <w:pStyle w:val="Heading2"/>
        <w:numPr>
          <w:ilvl w:val="0"/>
          <w:numId w:val="44"/>
        </w:numPr>
        <w:ind w:left="0" w:firstLine="0"/>
      </w:pPr>
      <w:r w:rsidRPr="00DE0EA0">
        <w:rPr>
          <w:noProof/>
        </w:rPr>
        <w:br w:type="page"/>
      </w:r>
      <w:bookmarkStart w:id="8" w:name="_Toc354658139"/>
      <w:bookmarkStart w:id="9" w:name="_Toc354658271"/>
      <w:bookmarkStart w:id="10" w:name="_Toc354658305"/>
      <w:bookmarkStart w:id="11" w:name="_Toc354658399"/>
      <w:bookmarkStart w:id="12" w:name="_Toc364158541"/>
      <w:bookmarkStart w:id="13" w:name="_Toc395609877"/>
      <w:bookmarkStart w:id="14" w:name="_Toc396122599"/>
      <w:bookmarkStart w:id="15" w:name="_Toc402263422"/>
      <w:r w:rsidRPr="00DE0EA0">
        <w:lastRenderedPageBreak/>
        <w:t>ОПШТИ ПОДАЦИ О НАБАВЦИ</w:t>
      </w:r>
      <w:bookmarkEnd w:id="8"/>
      <w:bookmarkEnd w:id="9"/>
      <w:bookmarkEnd w:id="10"/>
      <w:bookmarkEnd w:id="11"/>
      <w:bookmarkEnd w:id="12"/>
      <w:bookmarkEnd w:id="13"/>
      <w:bookmarkEnd w:id="14"/>
      <w:bookmarkEnd w:id="15"/>
    </w:p>
    <w:p w:rsidR="009E614C" w:rsidRPr="00DE0EA0" w:rsidRDefault="009E614C" w:rsidP="009E614C">
      <w:pPr>
        <w:rPr>
          <w:noProof/>
        </w:rPr>
      </w:pPr>
    </w:p>
    <w:tbl>
      <w:tblPr>
        <w:tblStyle w:val="TableGrid"/>
        <w:tblW w:w="0" w:type="auto"/>
        <w:tblLook w:val="04A0" w:firstRow="1" w:lastRow="0" w:firstColumn="1" w:lastColumn="0" w:noHBand="0" w:noVBand="1"/>
      </w:tblPr>
      <w:tblGrid>
        <w:gridCol w:w="4643"/>
        <w:gridCol w:w="4643"/>
      </w:tblGrid>
      <w:tr w:rsidR="00694FC9" w:rsidRPr="00AE1407" w:rsidTr="002C01EF">
        <w:tc>
          <w:tcPr>
            <w:tcW w:w="4644" w:type="dxa"/>
            <w:vAlign w:val="center"/>
          </w:tcPr>
          <w:p w:rsidR="00694FC9" w:rsidRPr="00AE1407" w:rsidRDefault="00694FC9" w:rsidP="002C01EF">
            <w:pPr>
              <w:rPr>
                <w:b/>
                <w:noProof/>
              </w:rPr>
            </w:pPr>
            <w:r w:rsidRPr="00AE1407">
              <w:rPr>
                <w:b/>
                <w:noProof/>
              </w:rPr>
              <w:t>Наручилац</w:t>
            </w:r>
          </w:p>
        </w:tc>
        <w:tc>
          <w:tcPr>
            <w:tcW w:w="4644" w:type="dxa"/>
          </w:tcPr>
          <w:p w:rsidR="00694FC9" w:rsidRPr="00AE1407" w:rsidRDefault="00694FC9" w:rsidP="002C01EF">
            <w:pPr>
              <w:rPr>
                <w:noProof/>
              </w:rPr>
            </w:pPr>
            <w:r w:rsidRPr="00AE1407">
              <w:rPr>
                <w:noProof/>
              </w:rPr>
              <w:t xml:space="preserve">КЛИНИЧКИ ЦЕНТАР ВОЈВОДИНЕ, </w:t>
            </w:r>
          </w:p>
          <w:p w:rsidR="00694FC9" w:rsidRPr="00AE1407" w:rsidRDefault="00694FC9" w:rsidP="002C01EF">
            <w:pPr>
              <w:rPr>
                <w:noProof/>
              </w:rPr>
            </w:pPr>
            <w:r w:rsidRPr="00AE1407">
              <w:rPr>
                <w:noProof/>
              </w:rPr>
              <w:t>ул. Хајдук Вељкова бр.1, Нови Сад, (www.kcv.rs).</w:t>
            </w:r>
          </w:p>
        </w:tc>
      </w:tr>
      <w:tr w:rsidR="00694FC9" w:rsidRPr="00AE1407" w:rsidTr="002C01EF">
        <w:tc>
          <w:tcPr>
            <w:tcW w:w="4644" w:type="dxa"/>
          </w:tcPr>
          <w:p w:rsidR="00694FC9" w:rsidRPr="00AE1407" w:rsidRDefault="00694FC9" w:rsidP="002C01EF">
            <w:pPr>
              <w:rPr>
                <w:b/>
                <w:noProof/>
              </w:rPr>
            </w:pPr>
            <w:r w:rsidRPr="00AE1407">
              <w:rPr>
                <w:b/>
                <w:noProof/>
              </w:rPr>
              <w:t>Врста поступка</w:t>
            </w:r>
          </w:p>
        </w:tc>
        <w:tc>
          <w:tcPr>
            <w:tcW w:w="4644" w:type="dxa"/>
          </w:tcPr>
          <w:p w:rsidR="00694FC9" w:rsidRPr="00AE1407" w:rsidRDefault="00694FC9" w:rsidP="002C01EF">
            <w:pPr>
              <w:jc w:val="both"/>
            </w:pPr>
            <w:r w:rsidRPr="00D87D69">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D87D69">
                  <w:t>поступку јавне набавке мале вредности</w:t>
                </w:r>
              </w:sdtContent>
            </w:sdt>
            <w:r w:rsidRPr="00D87D69">
              <w:rPr>
                <w:lang w:val="sr-Cyrl-CS"/>
              </w:rPr>
              <w:t xml:space="preserve">, </w:t>
            </w:r>
            <w:r w:rsidRPr="00D87D69">
              <w:t>у складу са Законом и подзаконским актима којима се уређују јавне набавке.</w:t>
            </w:r>
          </w:p>
        </w:tc>
      </w:tr>
      <w:tr w:rsidR="00694FC9" w:rsidRPr="00AE1407" w:rsidTr="002C01EF">
        <w:tc>
          <w:tcPr>
            <w:tcW w:w="4644" w:type="dxa"/>
          </w:tcPr>
          <w:p w:rsidR="00694FC9" w:rsidRPr="00AE1407" w:rsidRDefault="00694FC9" w:rsidP="002C01EF">
            <w:pPr>
              <w:rPr>
                <w:b/>
                <w:noProof/>
              </w:rPr>
            </w:pPr>
            <w:r w:rsidRPr="00AE1407">
              <w:rPr>
                <w:b/>
                <w:noProof/>
              </w:rPr>
              <w:t>Предмет јавне набавке</w:t>
            </w:r>
          </w:p>
        </w:tc>
        <w:tc>
          <w:tcPr>
            <w:tcW w:w="4644" w:type="dxa"/>
          </w:tcPr>
          <w:p w:rsidR="00694FC9" w:rsidRPr="00F37863" w:rsidRDefault="002C01EF" w:rsidP="00F41048">
            <w:pPr>
              <w:pStyle w:val="Footer"/>
              <w:jc w:val="both"/>
              <w:rPr>
                <w:b/>
                <w:szCs w:val="28"/>
                <w:lang w:val="sr-Cyrl-RS"/>
              </w:rPr>
            </w:pPr>
            <w:r w:rsidRPr="00734367">
              <w:t>Предмет јавне набавке</w:t>
            </w:r>
            <w:r>
              <w:rPr>
                <w:lang w:val="sr-Cyrl-RS"/>
              </w:rPr>
              <w:t xml:space="preserve"> </w:t>
            </w:r>
            <w:r w:rsidRPr="002C01EF">
              <w:rPr>
                <w:b/>
                <w:lang w:val="sr-Cyrl-RS"/>
              </w:rPr>
              <w:t>добара</w:t>
            </w:r>
            <w:r w:rsidR="00662930">
              <w:rPr>
                <w:lang w:val="sr-Cyrl-RS"/>
              </w:rPr>
              <w:t xml:space="preserve"> бр. </w:t>
            </w:r>
            <w:r w:rsidR="00CC3159">
              <w:rPr>
                <w:lang w:val="sr-Cyrl-RS"/>
              </w:rPr>
              <w:t>226</w:t>
            </w:r>
            <w:r>
              <w:rPr>
                <w:lang w:val="sr-Cyrl-RS"/>
              </w:rPr>
              <w:t>-14</w:t>
            </w:r>
            <w:r w:rsidR="00694FC9" w:rsidRPr="00D87D69">
              <w:t>-M</w:t>
            </w:r>
            <w:r>
              <w:rPr>
                <w:lang w:val="sr-Cyrl-RS"/>
              </w:rPr>
              <w:t xml:space="preserve"> је</w:t>
            </w:r>
            <w:r w:rsidR="00694FC9" w:rsidRPr="00D87D69">
              <w:t xml:space="preserve"> </w:t>
            </w:r>
            <w:r w:rsidR="00CC3159">
              <w:rPr>
                <w:b/>
                <w:lang w:val="sr-Cyrl-RS"/>
              </w:rPr>
              <w:t>н</w:t>
            </w:r>
            <w:r w:rsidR="00CC3159" w:rsidRPr="00CC3159">
              <w:rPr>
                <w:b/>
                <w:lang w:val="sr-Cyrl-RS"/>
              </w:rPr>
              <w:t>абавка протезе дојки за потребе допунског рада Клиничког центра Војводине</w:t>
            </w:r>
            <w:r w:rsidR="00F41048">
              <w:rPr>
                <w:b/>
                <w:lang w:val="sr-Cyrl-RS"/>
              </w:rPr>
              <w:t>.</w:t>
            </w:r>
          </w:p>
        </w:tc>
      </w:tr>
      <w:tr w:rsidR="00694FC9" w:rsidRPr="00AE1407" w:rsidTr="002C01EF">
        <w:tc>
          <w:tcPr>
            <w:tcW w:w="4644" w:type="dxa"/>
          </w:tcPr>
          <w:p w:rsidR="00694FC9" w:rsidRPr="00AE1407" w:rsidRDefault="00694FC9" w:rsidP="002C01EF">
            <w:pPr>
              <w:rPr>
                <w:noProof/>
              </w:rPr>
            </w:pPr>
            <w:r w:rsidRPr="00AE1407">
              <w:rPr>
                <w:b/>
                <w:bCs/>
                <w:lang w:val="sr-Cyrl-CS"/>
              </w:rPr>
              <w:t>Циљ поступка</w:t>
            </w:r>
          </w:p>
        </w:tc>
        <w:tc>
          <w:tcPr>
            <w:tcW w:w="4644" w:type="dxa"/>
          </w:tcPr>
          <w:p w:rsidR="00694FC9" w:rsidRPr="00AE1407" w:rsidRDefault="00694FC9" w:rsidP="002C01EF">
            <w:pPr>
              <w:jc w:val="both"/>
              <w:rPr>
                <w:i/>
                <w:iCs/>
              </w:rPr>
            </w:pPr>
            <w:r w:rsidRPr="00AE1407">
              <w:rPr>
                <w:lang w:val="sr-Cyrl-CS"/>
              </w:rPr>
              <w:t>Поступак јавне набавке се спроводи ради закључења</w:t>
            </w:r>
            <w:r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E1407">
                  <w:t>уговора о јавној набавци</w:t>
                </w:r>
              </w:sdtContent>
            </w:sdt>
          </w:p>
        </w:tc>
      </w:tr>
      <w:tr w:rsidR="00694FC9" w:rsidRPr="00AE1407" w:rsidTr="002C01EF">
        <w:tc>
          <w:tcPr>
            <w:tcW w:w="4644" w:type="dxa"/>
          </w:tcPr>
          <w:p w:rsidR="00694FC9" w:rsidRPr="00AE1407" w:rsidRDefault="00694FC9" w:rsidP="002C01EF">
            <w:pPr>
              <w:rPr>
                <w:noProof/>
              </w:rPr>
            </w:pPr>
            <w:r w:rsidRPr="00AE1407">
              <w:rPr>
                <w:b/>
                <w:noProof/>
              </w:rPr>
              <w:t>Напомена</w:t>
            </w:r>
            <w:r w:rsidR="009403F4">
              <w:rPr>
                <w:noProof/>
              </w:rPr>
              <w:t>:</w:t>
            </w:r>
          </w:p>
          <w:p w:rsidR="00694FC9" w:rsidRPr="00AE1407" w:rsidRDefault="00694FC9" w:rsidP="00694FC9">
            <w:pPr>
              <w:pStyle w:val="ListParagraph"/>
              <w:numPr>
                <w:ilvl w:val="0"/>
                <w:numId w:val="5"/>
              </w:numPr>
              <w:ind w:left="360"/>
              <w:rPr>
                <w:noProof/>
              </w:rPr>
            </w:pPr>
            <w:r w:rsidRPr="00AE1407">
              <w:rPr>
                <w:noProof/>
              </w:rPr>
              <w:t>У питању је резервисана јавна набавка</w:t>
            </w:r>
          </w:p>
          <w:p w:rsidR="00694FC9" w:rsidRPr="00AE1407" w:rsidRDefault="00694FC9" w:rsidP="00694FC9">
            <w:pPr>
              <w:pStyle w:val="ListParagraph"/>
              <w:numPr>
                <w:ilvl w:val="0"/>
                <w:numId w:val="5"/>
              </w:numPr>
              <w:ind w:left="360"/>
              <w:rPr>
                <w:noProof/>
              </w:rPr>
            </w:pPr>
            <w:r w:rsidRPr="00AE1407">
              <w:rPr>
                <w:noProof/>
              </w:rPr>
              <w:t>Спроводи се електронска лицитација</w:t>
            </w:r>
          </w:p>
        </w:tc>
        <w:tc>
          <w:tcPr>
            <w:tcW w:w="4644" w:type="dxa"/>
          </w:tcPr>
          <w:p w:rsidR="00694FC9" w:rsidRPr="00AE1407" w:rsidRDefault="00694FC9" w:rsidP="002C01EF">
            <w:pPr>
              <w:rPr>
                <w:noProof/>
              </w:rPr>
            </w:pPr>
          </w:p>
          <w:sdt>
            <w:sdtPr>
              <w:rPr>
                <w:noProof/>
              </w:rPr>
              <w:id w:val="10995810"/>
              <w:dropDownList>
                <w:listItem w:displayText="ДА" w:value="ДА"/>
                <w:listItem w:displayText="НЕ" w:value="НЕ"/>
              </w:dropDownList>
            </w:sdtPr>
            <w:sdtEndPr/>
            <w:sdtContent>
              <w:p w:rsidR="00694FC9" w:rsidRPr="00AE1407" w:rsidRDefault="00694FC9" w:rsidP="002C01EF">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694FC9" w:rsidRPr="00F41048" w:rsidRDefault="00694FC9" w:rsidP="002C01EF">
                <w:pPr>
                  <w:rPr>
                    <w:noProof/>
                  </w:rPr>
                </w:pPr>
                <w:r w:rsidRPr="00AE1407">
                  <w:rPr>
                    <w:noProof/>
                  </w:rPr>
                  <w:t>НЕ</w:t>
                </w:r>
              </w:p>
            </w:sdtContent>
          </w:sdt>
        </w:tc>
      </w:tr>
      <w:tr w:rsidR="00694FC9" w:rsidRPr="00AE1407" w:rsidTr="002C01EF">
        <w:tc>
          <w:tcPr>
            <w:tcW w:w="4644" w:type="dxa"/>
          </w:tcPr>
          <w:p w:rsidR="00694FC9" w:rsidRPr="00AE1407" w:rsidRDefault="00694FC9" w:rsidP="002C01EF">
            <w:pPr>
              <w:rPr>
                <w:b/>
                <w:noProof/>
              </w:rPr>
            </w:pPr>
            <w:r w:rsidRPr="00AE1407">
              <w:rPr>
                <w:b/>
                <w:noProof/>
              </w:rPr>
              <w:t>Контакт</w:t>
            </w:r>
          </w:p>
        </w:tc>
        <w:tc>
          <w:tcPr>
            <w:tcW w:w="4644" w:type="dxa"/>
          </w:tcPr>
          <w:p w:rsidR="00694FC9" w:rsidRPr="00AE1407" w:rsidRDefault="00694FC9" w:rsidP="00694FC9">
            <w:pPr>
              <w:rPr>
                <w:noProof/>
              </w:rPr>
            </w:pPr>
            <w:r w:rsidRPr="00AE1407">
              <w:rPr>
                <w:noProof/>
              </w:rPr>
              <w:t>Служба за</w:t>
            </w:r>
            <w:r w:rsidR="002C01EF" w:rsidRPr="002A6122">
              <w:rPr>
                <w:noProof/>
              </w:rPr>
              <w:t xml:space="preserve"> медицинске</w:t>
            </w:r>
            <w:r w:rsidRPr="00AE1407">
              <w:rPr>
                <w:noProof/>
              </w:rPr>
              <w:t xml:space="preserve"> јавне набавке</w:t>
            </w:r>
          </w:p>
        </w:tc>
      </w:tr>
      <w:tr w:rsidR="00694FC9" w:rsidRPr="00AE1407" w:rsidTr="002C01EF">
        <w:tc>
          <w:tcPr>
            <w:tcW w:w="4644" w:type="dxa"/>
          </w:tcPr>
          <w:p w:rsidR="00694FC9" w:rsidRPr="00AE1407" w:rsidRDefault="00694FC9" w:rsidP="002C01EF">
            <w:pPr>
              <w:rPr>
                <w:b/>
                <w:noProof/>
              </w:rPr>
            </w:pPr>
            <w:r w:rsidRPr="00AE1407">
              <w:rPr>
                <w:b/>
                <w:noProof/>
              </w:rPr>
              <w:t>Телефон</w:t>
            </w:r>
          </w:p>
        </w:tc>
        <w:tc>
          <w:tcPr>
            <w:tcW w:w="4644" w:type="dxa"/>
          </w:tcPr>
          <w:p w:rsidR="00662930" w:rsidRPr="00662930" w:rsidRDefault="00662930" w:rsidP="00662930">
            <w:pPr>
              <w:rPr>
                <w:noProof/>
                <w:lang w:val="sr-Cyrl-CS"/>
              </w:rPr>
            </w:pPr>
            <w:r w:rsidRPr="00662930">
              <w:rPr>
                <w:noProof/>
                <w:lang w:val="sr-Cyrl-CS"/>
              </w:rPr>
              <w:t xml:space="preserve">021/487-22-28; фах. 021/487-22-32; </w:t>
            </w:r>
            <w:hyperlink r:id="rId13" w:history="1">
              <w:r w:rsidRPr="00FB30B2">
                <w:rPr>
                  <w:rStyle w:val="Hyperlink"/>
                  <w:noProof/>
                  <w:lang w:val="sr-Cyrl-CS"/>
                </w:rPr>
                <w:t>tender@kcv.rs</w:t>
              </w:r>
            </w:hyperlink>
            <w:r>
              <w:rPr>
                <w:noProof/>
                <w:lang w:val="sr-Cyrl-CS"/>
              </w:rPr>
              <w:t xml:space="preserve"> </w:t>
            </w:r>
          </w:p>
          <w:p w:rsidR="00662930" w:rsidRPr="00662930" w:rsidRDefault="00662930" w:rsidP="00662930">
            <w:pPr>
              <w:rPr>
                <w:noProof/>
                <w:lang w:val="sr-Cyrl-CS"/>
              </w:rPr>
            </w:pPr>
            <w:r w:rsidRPr="00662930">
              <w:rPr>
                <w:noProof/>
                <w:lang w:val="sr-Cyrl-CS"/>
              </w:rPr>
              <w:t>Радно време наручиоца: понедељак-петак</w:t>
            </w:r>
          </w:p>
          <w:p w:rsidR="00662930" w:rsidRPr="00662930" w:rsidRDefault="00662930" w:rsidP="00662930">
            <w:pPr>
              <w:rPr>
                <w:noProof/>
                <w:lang w:val="sr-Cyrl-CS"/>
              </w:rPr>
            </w:pPr>
            <w:r w:rsidRPr="00662930">
              <w:rPr>
                <w:noProof/>
                <w:lang w:val="sr-Cyrl-CS"/>
              </w:rPr>
              <w:t xml:space="preserve"> од 07 до 15 часова</w:t>
            </w:r>
          </w:p>
        </w:tc>
      </w:tr>
    </w:tbl>
    <w:p w:rsidR="009E614C" w:rsidRPr="00DE0EA0" w:rsidRDefault="009E614C" w:rsidP="009E614C">
      <w:pPr>
        <w:rPr>
          <w:noProof/>
        </w:rPr>
      </w:pPr>
      <w:r w:rsidRPr="00DE0EA0">
        <w:rPr>
          <w:noProof/>
        </w:rPr>
        <w:br w:type="page"/>
      </w:r>
    </w:p>
    <w:p w:rsidR="009E614C" w:rsidRPr="00DE0EA0" w:rsidRDefault="009E614C" w:rsidP="009E614C">
      <w:pPr>
        <w:pStyle w:val="Heading2"/>
        <w:numPr>
          <w:ilvl w:val="0"/>
          <w:numId w:val="44"/>
        </w:numPr>
        <w:ind w:left="0" w:firstLine="0"/>
        <w:rPr>
          <w:noProof/>
          <w:lang w:val="sl-SI"/>
        </w:rPr>
      </w:pPr>
      <w:bookmarkStart w:id="16" w:name="_Toc364326357"/>
      <w:bookmarkStart w:id="17" w:name="_Toc395609878"/>
      <w:bookmarkStart w:id="18" w:name="_Toc396122600"/>
      <w:bookmarkStart w:id="19" w:name="_Toc402263423"/>
      <w:r w:rsidRPr="00DE0EA0">
        <w:rPr>
          <w:noProof/>
        </w:rPr>
        <w:lastRenderedPageBreak/>
        <w:t>ПОДАЦИ О ПРЕДМЕТУ ЈАВНЕ НАБАВКЕ</w:t>
      </w:r>
      <w:bookmarkEnd w:id="16"/>
      <w:bookmarkEnd w:id="17"/>
      <w:bookmarkEnd w:id="18"/>
      <w:bookmarkEnd w:id="19"/>
    </w:p>
    <w:p w:rsidR="009E614C" w:rsidRPr="00DE0EA0" w:rsidRDefault="009E614C" w:rsidP="009E614C">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9E614C" w:rsidRPr="00DE0EA0" w:rsidTr="009E614C">
        <w:tc>
          <w:tcPr>
            <w:tcW w:w="3935" w:type="dxa"/>
            <w:vAlign w:val="center"/>
          </w:tcPr>
          <w:p w:rsidR="009E614C" w:rsidRPr="00DE0EA0" w:rsidRDefault="009E614C" w:rsidP="009E614C">
            <w:pPr>
              <w:rPr>
                <w:noProof/>
              </w:rPr>
            </w:pPr>
            <w:r w:rsidRPr="00DE0EA0">
              <w:rPr>
                <w:b/>
                <w:noProof/>
              </w:rPr>
              <w:t>Предмет јавне набавке</w:t>
            </w:r>
          </w:p>
        </w:tc>
        <w:tc>
          <w:tcPr>
            <w:tcW w:w="5351" w:type="dxa"/>
          </w:tcPr>
          <w:p w:rsidR="009E614C" w:rsidRPr="000A5214" w:rsidRDefault="002C01EF" w:rsidP="00F41048">
            <w:pPr>
              <w:pStyle w:val="Footer"/>
              <w:jc w:val="both"/>
              <w:rPr>
                <w:szCs w:val="28"/>
                <w:lang w:val="sr-Cyrl-RS"/>
              </w:rPr>
            </w:pPr>
            <w:r w:rsidRPr="000A5214">
              <w:t>Предмет јавне набавке</w:t>
            </w:r>
            <w:r w:rsidRPr="000A5214">
              <w:rPr>
                <w:lang w:val="sr-Cyrl-RS"/>
              </w:rPr>
              <w:t xml:space="preserve"> добара</w:t>
            </w:r>
            <w:r w:rsidR="00662930" w:rsidRPr="000A5214">
              <w:rPr>
                <w:lang w:val="sr-Cyrl-RS"/>
              </w:rPr>
              <w:t xml:space="preserve"> бр. </w:t>
            </w:r>
            <w:r w:rsidR="00CC3159">
              <w:rPr>
                <w:lang w:val="sr-Cyrl-RS"/>
              </w:rPr>
              <w:t>2</w:t>
            </w:r>
            <w:r w:rsidR="00F41048" w:rsidRPr="000A5214">
              <w:rPr>
                <w:lang w:val="sr-Cyrl-RS"/>
              </w:rPr>
              <w:t>2</w:t>
            </w:r>
            <w:r w:rsidR="00CC3159">
              <w:rPr>
                <w:lang w:val="sr-Cyrl-RS"/>
              </w:rPr>
              <w:t>6</w:t>
            </w:r>
            <w:r w:rsidRPr="000A5214">
              <w:rPr>
                <w:lang w:val="sr-Cyrl-RS"/>
              </w:rPr>
              <w:t>-14</w:t>
            </w:r>
            <w:r w:rsidRPr="000A5214">
              <w:t>-M</w:t>
            </w:r>
            <w:r w:rsidRPr="000A5214">
              <w:rPr>
                <w:lang w:val="sr-Cyrl-RS"/>
              </w:rPr>
              <w:t xml:space="preserve"> је</w:t>
            </w:r>
            <w:r w:rsidRPr="000A5214">
              <w:t xml:space="preserve"> </w:t>
            </w:r>
            <w:r w:rsidR="00CC3159">
              <w:rPr>
                <w:lang w:val="sr-Cyrl-RS"/>
              </w:rPr>
              <w:t>н</w:t>
            </w:r>
            <w:r w:rsidR="00CC3159" w:rsidRPr="00CC3159">
              <w:rPr>
                <w:lang w:val="sr-Cyrl-RS"/>
              </w:rPr>
              <w:t>абавка протезе дојки за потребе допунског рада Клиничког центра Војводине</w:t>
            </w:r>
            <w:r w:rsidR="00F41048" w:rsidRPr="000A5214">
              <w:rPr>
                <w:lang w:val="sr-Cyrl-RS"/>
              </w:rPr>
              <w:t>.</w:t>
            </w:r>
          </w:p>
        </w:tc>
      </w:tr>
      <w:tr w:rsidR="009E614C" w:rsidRPr="00DE0EA0" w:rsidTr="009E614C">
        <w:tc>
          <w:tcPr>
            <w:tcW w:w="3935" w:type="dxa"/>
            <w:vAlign w:val="center"/>
          </w:tcPr>
          <w:p w:rsidR="009E614C" w:rsidRPr="00DE0EA0" w:rsidRDefault="009E614C" w:rsidP="009E614C">
            <w:pPr>
              <w:rPr>
                <w:b/>
                <w:noProof/>
              </w:rPr>
            </w:pPr>
            <w:r w:rsidRPr="00DE0EA0">
              <w:rPr>
                <w:b/>
                <w:noProof/>
              </w:rPr>
              <w:t>Назив и ознака из општег речника</w:t>
            </w:r>
          </w:p>
        </w:tc>
        <w:tc>
          <w:tcPr>
            <w:tcW w:w="5351" w:type="dxa"/>
          </w:tcPr>
          <w:p w:rsidR="009E614C" w:rsidRPr="00DE0EA0" w:rsidRDefault="00CC3159" w:rsidP="009E614C">
            <w:pPr>
              <w:rPr>
                <w:noProof/>
              </w:rPr>
            </w:pPr>
            <w:r w:rsidRPr="00CC3159">
              <w:rPr>
                <w:noProof/>
                <w:lang w:val="ru-RU"/>
              </w:rPr>
              <w:t>33184400 – протезе дојке</w:t>
            </w:r>
          </w:p>
        </w:tc>
      </w:tr>
    </w:tbl>
    <w:p w:rsidR="009E614C" w:rsidRPr="00DE0EA0" w:rsidRDefault="009E614C" w:rsidP="009E614C">
      <w:pPr>
        <w:rPr>
          <w:b/>
          <w:noProof/>
        </w:rPr>
      </w:pPr>
    </w:p>
    <w:p w:rsidR="009E614C" w:rsidRPr="00662930" w:rsidRDefault="009E614C" w:rsidP="009E614C">
      <w:pPr>
        <w:rPr>
          <w:noProof/>
        </w:rPr>
      </w:pPr>
      <w:r w:rsidRPr="00662930">
        <w:rPr>
          <w:noProof/>
        </w:rPr>
        <w:t>Предмет јавне набавке није</w:t>
      </w:r>
      <w:r w:rsidR="002C01EF" w:rsidRPr="00662930">
        <w:rPr>
          <w:noProof/>
        </w:rPr>
        <w:t xml:space="preserve"> </w:t>
      </w:r>
      <w:r w:rsidRPr="00662930">
        <w:rPr>
          <w:noProof/>
        </w:rPr>
        <w:t>обликован по партијама.</w:t>
      </w:r>
    </w:p>
    <w:p w:rsidR="009E614C" w:rsidRPr="00662930" w:rsidRDefault="009E614C" w:rsidP="009E614C">
      <w:pPr>
        <w:rPr>
          <w:noProof/>
        </w:rPr>
      </w:pPr>
    </w:p>
    <w:p w:rsidR="009E614C" w:rsidRPr="00662930" w:rsidRDefault="009E614C" w:rsidP="009E614C">
      <w:pPr>
        <w:rPr>
          <w:noProof/>
        </w:rPr>
      </w:pPr>
      <w:proofErr w:type="gramStart"/>
      <w:r w:rsidRPr="00662930">
        <w:rPr>
          <w:iCs/>
        </w:rPr>
        <w:t>Н</w:t>
      </w:r>
      <w:r w:rsidRPr="00662930">
        <w:rPr>
          <w:iCs/>
          <w:lang w:val="sr-Cyrl-CS"/>
        </w:rPr>
        <w:t xml:space="preserve">аручилац </w:t>
      </w:r>
      <w:r w:rsidRPr="00662930">
        <w:rPr>
          <w:iCs/>
        </w:rPr>
        <w:t>не спроводи</w:t>
      </w:r>
      <w:r w:rsidRPr="00662930">
        <w:rPr>
          <w:iCs/>
          <w:lang w:val="sr-Cyrl-CS"/>
        </w:rPr>
        <w:t xml:space="preserve"> поступак јавне набавке ради закључења оквирног споразума.</w:t>
      </w:r>
      <w:proofErr w:type="gramEnd"/>
    </w:p>
    <w:p w:rsidR="009E614C" w:rsidRPr="00DE0EA0" w:rsidRDefault="009E614C" w:rsidP="009E614C">
      <w:pPr>
        <w:rPr>
          <w:b/>
          <w:noProof/>
        </w:rPr>
      </w:pPr>
      <w:r w:rsidRPr="00DE0EA0">
        <w:rPr>
          <w:b/>
          <w:noProof/>
        </w:rPr>
        <w:br w:type="page"/>
      </w:r>
    </w:p>
    <w:p w:rsidR="009E614C" w:rsidRPr="00DE0EA0" w:rsidRDefault="009E614C" w:rsidP="009E614C">
      <w:pPr>
        <w:pStyle w:val="Heading2"/>
        <w:numPr>
          <w:ilvl w:val="0"/>
          <w:numId w:val="44"/>
        </w:numPr>
        <w:ind w:left="0" w:firstLine="0"/>
      </w:pPr>
      <w:bookmarkStart w:id="20" w:name="_Toc364158543"/>
      <w:bookmarkStart w:id="21" w:name="_Toc395609879"/>
      <w:bookmarkStart w:id="22" w:name="_Toc396122601"/>
      <w:bookmarkStart w:id="23" w:name="_Toc402263424"/>
      <w:r w:rsidRPr="00DE0EA0">
        <w:lastRenderedPageBreak/>
        <w:t>ОПИС ПРЕДМЕТА ЈАВНЕ НАБАВКЕ</w:t>
      </w:r>
      <w:bookmarkEnd w:id="20"/>
      <w:bookmarkEnd w:id="21"/>
      <w:bookmarkEnd w:id="22"/>
      <w:bookmarkEnd w:id="23"/>
    </w:p>
    <w:p w:rsidR="009E614C" w:rsidRPr="00DE0EA0" w:rsidRDefault="009E614C" w:rsidP="009E614C">
      <w:pPr>
        <w:jc w:val="center"/>
        <w:rPr>
          <w:i/>
          <w:noProof/>
        </w:rPr>
      </w:pPr>
      <w:r w:rsidRPr="00DE0EA0">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9E614C" w:rsidRPr="00DE0EA0" w:rsidRDefault="009E614C" w:rsidP="009E614C">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9E614C" w:rsidRPr="00DE0EA0" w:rsidTr="009403F4">
        <w:tc>
          <w:tcPr>
            <w:tcW w:w="9036" w:type="dxa"/>
            <w:shd w:val="clear" w:color="auto" w:fill="auto"/>
          </w:tcPr>
          <w:p w:rsidR="00662930" w:rsidRPr="00F41048" w:rsidRDefault="009E614C" w:rsidP="00F41048">
            <w:pPr>
              <w:suppressAutoHyphens/>
              <w:spacing w:line="100" w:lineRule="atLeast"/>
              <w:jc w:val="both"/>
              <w:rPr>
                <w:lang w:val="sr-Cyrl-RS"/>
              </w:rPr>
            </w:pPr>
            <w:r w:rsidRPr="00F41048">
              <w:rPr>
                <w:lang w:val="sr-Cyrl-BA"/>
              </w:rPr>
              <w:t xml:space="preserve">Предмет ове јавне набавке је </w:t>
            </w:r>
            <w:r w:rsidR="00CC3159" w:rsidRPr="00CC3159">
              <w:rPr>
                <w:szCs w:val="28"/>
                <w:lang w:val="sr-Cyrl-RS"/>
              </w:rPr>
              <w:t>набавка протезе дојки за потребе допунског рада Клиничког центра Војводине</w:t>
            </w:r>
            <w:r w:rsidR="00F41048">
              <w:rPr>
                <w:lang w:val="sr-Cyrl-RS"/>
              </w:rPr>
              <w:t>.</w:t>
            </w:r>
          </w:p>
          <w:p w:rsidR="00662930" w:rsidRPr="00F41048" w:rsidRDefault="00A30444" w:rsidP="00F41048">
            <w:pPr>
              <w:suppressAutoHyphens/>
              <w:spacing w:line="100" w:lineRule="atLeast"/>
              <w:jc w:val="both"/>
              <w:rPr>
                <w:lang w:val="sr-Cyrl-RS"/>
              </w:rPr>
            </w:pPr>
            <w:r>
              <w:rPr>
                <w:lang w:val="sr-Cyrl-RS"/>
              </w:rPr>
              <w:t>Количине које се наба</w:t>
            </w:r>
            <w:r w:rsidR="00BB0CF9">
              <w:rPr>
                <w:lang w:val="sr-Cyrl-RS"/>
              </w:rPr>
              <w:t>в</w:t>
            </w:r>
            <w:r w:rsidR="00662930">
              <w:rPr>
                <w:lang w:val="sr-Cyrl-RS"/>
              </w:rPr>
              <w:t>љајају су дате у обрасцу понуде, у поглављу 12. конкурсне документације.</w:t>
            </w:r>
          </w:p>
        </w:tc>
      </w:tr>
    </w:tbl>
    <w:p w:rsidR="00E2250F" w:rsidRPr="00F41048" w:rsidRDefault="00E2250F" w:rsidP="00E2250F">
      <w:pPr>
        <w:rPr>
          <w:bCs/>
          <w:iCs/>
          <w:noProof/>
          <w:lang w:val="sr-Cyrl-RS"/>
        </w:rPr>
      </w:pPr>
    </w:p>
    <w:p w:rsidR="00F41048" w:rsidRDefault="00F41048" w:rsidP="00E2250F">
      <w:pPr>
        <w:rPr>
          <w:bCs/>
          <w:iCs/>
          <w:noProof/>
        </w:rPr>
      </w:pPr>
      <w:r>
        <w:rPr>
          <w:bCs/>
          <w:iCs/>
          <w:noProof/>
        </w:rPr>
        <w:br w:type="page"/>
      </w:r>
    </w:p>
    <w:p w:rsidR="00E2250F" w:rsidRPr="00E2250F" w:rsidRDefault="00E2250F" w:rsidP="00E2250F">
      <w:pPr>
        <w:rPr>
          <w:bCs/>
          <w:iCs/>
          <w:noProof/>
        </w:rPr>
      </w:pPr>
    </w:p>
    <w:p w:rsidR="009E614C" w:rsidRPr="00F41048" w:rsidRDefault="009E614C" w:rsidP="009E614C">
      <w:pPr>
        <w:pStyle w:val="Heading2"/>
        <w:numPr>
          <w:ilvl w:val="0"/>
          <w:numId w:val="44"/>
        </w:numPr>
        <w:rPr>
          <w:b w:val="0"/>
        </w:rPr>
      </w:pPr>
      <w:bookmarkStart w:id="24" w:name="_Toc364158544"/>
      <w:bookmarkStart w:id="25" w:name="_Toc395609880"/>
      <w:bookmarkStart w:id="26" w:name="_Toc396122602"/>
      <w:bookmarkStart w:id="27" w:name="_Toc402263425"/>
      <w:r w:rsidRPr="00FA7204">
        <w:rPr>
          <w:rStyle w:val="Heading1Char"/>
          <w:b/>
          <w:sz w:val="28"/>
          <w:lang w:val="sr-Latn-CS"/>
        </w:rPr>
        <w:t>ТЕХНИЧКА ДОКУМЕНТАЦИЈА ПРЕДМЕТА ЈАВНЕ</w:t>
      </w:r>
      <w:r w:rsidRPr="00FA7204">
        <w:rPr>
          <w:b w:val="0"/>
        </w:rPr>
        <w:t xml:space="preserve"> </w:t>
      </w:r>
      <w:r w:rsidRPr="00FA7204">
        <w:t>НАБАВКЕ</w:t>
      </w:r>
      <w:bookmarkEnd w:id="24"/>
      <w:bookmarkEnd w:id="25"/>
      <w:bookmarkEnd w:id="26"/>
      <w:bookmarkEnd w:id="27"/>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9E614C" w:rsidRPr="009403F4" w:rsidTr="000C1ADA">
        <w:trPr>
          <w:trHeight w:val="1144"/>
        </w:trPr>
        <w:tc>
          <w:tcPr>
            <w:tcW w:w="9036" w:type="dxa"/>
            <w:shd w:val="clear" w:color="auto" w:fill="auto"/>
          </w:tcPr>
          <w:p w:rsidR="000E2BDD" w:rsidRPr="009403F4" w:rsidRDefault="000E2BDD" w:rsidP="009E614C">
            <w:pPr>
              <w:jc w:val="both"/>
              <w:rPr>
                <w:highlight w:val="yellow"/>
                <w:lang w:val="sr-Cyrl-RS"/>
              </w:rPr>
            </w:pPr>
          </w:p>
          <w:p w:rsidR="009E614C" w:rsidRPr="00CC3159" w:rsidRDefault="000E2BDD" w:rsidP="009E614C">
            <w:pPr>
              <w:jc w:val="both"/>
              <w:rPr>
                <w:noProof/>
                <w:lang w:val="sr-Cyrl-RS"/>
              </w:rPr>
            </w:pPr>
            <w:r w:rsidRPr="009403F4">
              <w:rPr>
                <w:noProof/>
                <w:lang w:val="sr-Cyrl-RS"/>
              </w:rPr>
              <w:t xml:space="preserve">Добра која су предмет ове набавке </w:t>
            </w:r>
            <w:r w:rsidR="000C1ADA" w:rsidRPr="009403F4">
              <w:rPr>
                <w:noProof/>
                <w:lang w:val="sr-Cyrl-RS"/>
              </w:rPr>
              <w:t xml:space="preserve">морају у потпуности одговарати </w:t>
            </w:r>
            <w:r w:rsidRPr="009403F4">
              <w:rPr>
                <w:noProof/>
                <w:lang w:val="sr-Cyrl-RS"/>
              </w:rPr>
              <w:t>уверењима о квалитету достављеним уз понуду понуђача.</w:t>
            </w:r>
          </w:p>
          <w:p w:rsidR="00662930" w:rsidRPr="009403F4" w:rsidRDefault="00662930" w:rsidP="009E614C">
            <w:pPr>
              <w:jc w:val="both"/>
              <w:rPr>
                <w:lang w:val="sr-Cyrl-CS"/>
              </w:rPr>
            </w:pPr>
          </w:p>
        </w:tc>
      </w:tr>
    </w:tbl>
    <w:p w:rsidR="00AB33F2" w:rsidRPr="009403F4" w:rsidRDefault="00AB33F2" w:rsidP="009403F4">
      <w:pPr>
        <w:ind w:left="70"/>
        <w:jc w:val="both"/>
        <w:rPr>
          <w:noProof/>
        </w:rPr>
      </w:pPr>
      <w:r w:rsidRPr="009403F4">
        <w:rPr>
          <w:noProof/>
        </w:rPr>
        <w:t xml:space="preserve">Наручилац захтева да понуђачи доставе техничку документацију предмета јавне набавке која је од значаја за оцењивање понуда: </w:t>
      </w:r>
    </w:p>
    <w:p w:rsidR="009403F4" w:rsidRPr="009403F4" w:rsidRDefault="009403F4" w:rsidP="009403F4">
      <w:pPr>
        <w:pStyle w:val="ListParagraph"/>
        <w:numPr>
          <w:ilvl w:val="0"/>
          <w:numId w:val="50"/>
        </w:numPr>
        <w:ind w:left="426" w:hanging="356"/>
        <w:jc w:val="both"/>
        <w:rPr>
          <w:noProof/>
        </w:rPr>
      </w:pPr>
      <w:r w:rsidRPr="009403F4">
        <w:rPr>
          <w:noProof/>
          <w:lang w:val="sr-Cyrl-RS"/>
        </w:rPr>
        <w:t>Поседовање</w:t>
      </w:r>
      <w:r w:rsidR="00AB33F2" w:rsidRPr="009403F4">
        <w:rPr>
          <w:noProof/>
        </w:rPr>
        <w:t xml:space="preserve"> </w:t>
      </w:r>
      <w:r w:rsidRPr="009403F4">
        <w:rPr>
          <w:noProof/>
        </w:rPr>
        <w:t xml:space="preserve">CE </w:t>
      </w:r>
      <w:r w:rsidR="00AB33F2" w:rsidRPr="009403F4">
        <w:rPr>
          <w:noProof/>
        </w:rPr>
        <w:t>сертификат</w:t>
      </w:r>
      <w:r w:rsidRPr="009403F4">
        <w:rPr>
          <w:noProof/>
          <w:lang w:val="sr-Cyrl-RS"/>
        </w:rPr>
        <w:t>а</w:t>
      </w:r>
    </w:p>
    <w:p w:rsidR="009403F4" w:rsidRPr="009403F4" w:rsidRDefault="009403F4" w:rsidP="009403F4">
      <w:pPr>
        <w:pStyle w:val="ListParagraph"/>
        <w:numPr>
          <w:ilvl w:val="0"/>
          <w:numId w:val="50"/>
        </w:numPr>
        <w:ind w:left="426" w:hanging="356"/>
        <w:jc w:val="both"/>
        <w:rPr>
          <w:noProof/>
        </w:rPr>
      </w:pPr>
      <w:r w:rsidRPr="009403F4">
        <w:rPr>
          <w:noProof/>
        </w:rPr>
        <w:t>Поседовање и примена стандарда квалитета ISO 9001 понуђача</w:t>
      </w:r>
    </w:p>
    <w:p w:rsidR="009403F4" w:rsidRPr="009403F4" w:rsidRDefault="009403F4" w:rsidP="009403F4">
      <w:pPr>
        <w:pStyle w:val="ListParagraph"/>
        <w:numPr>
          <w:ilvl w:val="0"/>
          <w:numId w:val="50"/>
        </w:numPr>
        <w:ind w:left="426" w:hanging="356"/>
        <w:jc w:val="both"/>
        <w:rPr>
          <w:noProof/>
        </w:rPr>
      </w:pPr>
      <w:r w:rsidRPr="009403F4">
        <w:rPr>
          <w:noProof/>
        </w:rPr>
        <w:t>Поседовање и примена стандарда квалитета ISO 13485</w:t>
      </w:r>
    </w:p>
    <w:p w:rsidR="009403F4" w:rsidRPr="009403F4" w:rsidRDefault="009403F4" w:rsidP="009403F4">
      <w:pPr>
        <w:pStyle w:val="ListParagraph"/>
        <w:numPr>
          <w:ilvl w:val="0"/>
          <w:numId w:val="50"/>
        </w:numPr>
        <w:ind w:left="426" w:hanging="356"/>
        <w:jc w:val="both"/>
        <w:rPr>
          <w:noProof/>
        </w:rPr>
      </w:pPr>
      <w:r w:rsidRPr="009403F4">
        <w:rPr>
          <w:noProof/>
        </w:rPr>
        <w:t>Поседовање уговора о заступању или овлашћење за заступање овлашћеног заступника (доказ – приложити фотокопију уговора или овлашћења)</w:t>
      </w:r>
    </w:p>
    <w:p w:rsidR="009E614C" w:rsidRPr="009403F4" w:rsidRDefault="009403F4" w:rsidP="009403F4">
      <w:pPr>
        <w:pStyle w:val="ListParagraph"/>
        <w:numPr>
          <w:ilvl w:val="0"/>
          <w:numId w:val="50"/>
        </w:numPr>
        <w:ind w:left="426" w:hanging="356"/>
        <w:jc w:val="both"/>
        <w:rPr>
          <w:noProof/>
        </w:rPr>
      </w:pPr>
      <w:r w:rsidRPr="009403F4">
        <w:rPr>
          <w:noProof/>
          <w:lang w:val="sr-Cyrl-RS"/>
        </w:rPr>
        <w:t>Поседовање сертификата</w:t>
      </w:r>
      <w:r w:rsidRPr="009403F4">
        <w:rPr>
          <w:noProof/>
        </w:rPr>
        <w:t xml:space="preserve"> са неком другом ознаком квалитета уколико производ не поседује неки од претходна два наведена стандарда квалитета</w:t>
      </w:r>
    </w:p>
    <w:p w:rsidR="009E614C" w:rsidRPr="009403F4" w:rsidRDefault="009E614C" w:rsidP="009403F4">
      <w:pPr>
        <w:ind w:left="426" w:hanging="356"/>
        <w:rPr>
          <w:noProof/>
        </w:rPr>
      </w:pPr>
      <w:r w:rsidRPr="009403F4">
        <w:rPr>
          <w:noProof/>
        </w:rPr>
        <w:br w:type="page"/>
      </w:r>
    </w:p>
    <w:p w:rsidR="009E614C" w:rsidRPr="00AE1407" w:rsidRDefault="009E614C" w:rsidP="009E614C">
      <w:pPr>
        <w:pStyle w:val="Heading2"/>
        <w:numPr>
          <w:ilvl w:val="0"/>
          <w:numId w:val="44"/>
        </w:numPr>
        <w:rPr>
          <w:noProof/>
        </w:rPr>
      </w:pPr>
      <w:bookmarkStart w:id="28" w:name="_Toc375826006"/>
      <w:bookmarkStart w:id="29" w:name="_Toc395609881"/>
      <w:bookmarkStart w:id="30" w:name="_Toc396122603"/>
      <w:bookmarkStart w:id="31" w:name="_Toc402263426"/>
      <w:bookmarkStart w:id="32" w:name="_Toc364158546"/>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28"/>
      <w:bookmarkEnd w:id="29"/>
      <w:bookmarkEnd w:id="30"/>
      <w:bookmarkEnd w:id="31"/>
    </w:p>
    <w:p w:rsidR="009E614C" w:rsidRPr="000A5214" w:rsidRDefault="009E614C" w:rsidP="00937BF8">
      <w:pPr>
        <w:spacing w:before="100" w:beforeAutospacing="1" w:line="210" w:lineRule="atLeast"/>
        <w:jc w:val="both"/>
        <w:rPr>
          <w:noProof/>
          <w:lang w:val="sr-Cyrl-RS"/>
        </w:rPr>
      </w:pPr>
      <w:r>
        <w:rPr>
          <w:noProof/>
        </w:rPr>
        <w:t>Под пуном материјалном и кривичном одговорношћу изјављујем да понуђач __________</w:t>
      </w:r>
      <w:r w:rsidR="000A5214">
        <w:rPr>
          <w:noProof/>
        </w:rPr>
        <w:t xml:space="preserve">______________________________ </w:t>
      </w:r>
      <w:r>
        <w:rPr>
          <w:noProof/>
        </w:rPr>
        <w:t>из _________________________, ул.</w:t>
      </w:r>
      <w:r w:rsidR="000A5214">
        <w:rPr>
          <w:noProof/>
          <w:lang w:val="sr-Cyrl-RS"/>
        </w:rPr>
        <w:t xml:space="preserve"> </w:t>
      </w:r>
      <w:r w:rsidR="000A5214">
        <w:rPr>
          <w:noProof/>
        </w:rPr>
        <w:t xml:space="preserve">_____________________________ </w:t>
      </w:r>
      <w:r>
        <w:rPr>
          <w:noProof/>
        </w:rPr>
        <w:t>испуњава ниже наведене услове из члана 75. и 76. Закона о јавним набавкама, и да располаже доказима из члана</w:t>
      </w:r>
      <w:r w:rsidR="000A5214">
        <w:rPr>
          <w:noProof/>
        </w:rPr>
        <w:t xml:space="preserve"> 77. Закона о јавним набавкама:</w:t>
      </w:r>
    </w:p>
    <w:tbl>
      <w:tblPr>
        <w:tblW w:w="9618" w:type="dxa"/>
        <w:jc w:val="center"/>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9E614C" w:rsidRPr="00AE1407" w:rsidTr="00937BF8">
        <w:trPr>
          <w:trHeight w:val="972"/>
          <w:jc w:val="center"/>
        </w:trPr>
        <w:tc>
          <w:tcPr>
            <w:tcW w:w="801" w:type="dxa"/>
            <w:vAlign w:val="center"/>
          </w:tcPr>
          <w:p w:rsidR="009E614C" w:rsidRPr="00AE1407" w:rsidRDefault="009E614C" w:rsidP="009E614C">
            <w:pPr>
              <w:jc w:val="center"/>
              <w:rPr>
                <w:noProof/>
              </w:rPr>
            </w:pPr>
            <w:r w:rsidRPr="00AE1407">
              <w:rPr>
                <w:noProof/>
              </w:rPr>
              <w:t>Бр.</w:t>
            </w:r>
          </w:p>
        </w:tc>
        <w:tc>
          <w:tcPr>
            <w:tcW w:w="2900" w:type="dxa"/>
            <w:vAlign w:val="center"/>
          </w:tcPr>
          <w:p w:rsidR="009E614C" w:rsidRPr="00AE1407" w:rsidRDefault="009E614C" w:rsidP="009E614C">
            <w:pPr>
              <w:jc w:val="center"/>
              <w:rPr>
                <w:noProof/>
              </w:rPr>
            </w:pPr>
            <w:r w:rsidRPr="00AE1407">
              <w:rPr>
                <w:noProof/>
              </w:rPr>
              <w:t>УСЛОВИ</w:t>
            </w:r>
          </w:p>
        </w:tc>
        <w:tc>
          <w:tcPr>
            <w:tcW w:w="4209" w:type="dxa"/>
            <w:gridSpan w:val="3"/>
            <w:vAlign w:val="center"/>
          </w:tcPr>
          <w:p w:rsidR="009E614C" w:rsidRPr="00AE1407" w:rsidRDefault="009E614C" w:rsidP="009E614C">
            <w:pPr>
              <w:jc w:val="center"/>
              <w:rPr>
                <w:noProof/>
              </w:rPr>
            </w:pPr>
            <w:r w:rsidRPr="00AE1407">
              <w:rPr>
                <w:noProof/>
              </w:rPr>
              <w:t>ДОКАЗИ</w:t>
            </w:r>
          </w:p>
        </w:tc>
        <w:tc>
          <w:tcPr>
            <w:tcW w:w="1708" w:type="dxa"/>
            <w:gridSpan w:val="2"/>
          </w:tcPr>
          <w:p w:rsidR="009E614C" w:rsidRPr="005B07C0" w:rsidRDefault="009E614C" w:rsidP="009E614C">
            <w:pPr>
              <w:jc w:val="center"/>
              <w:rPr>
                <w:noProof/>
              </w:rPr>
            </w:pPr>
            <w:r>
              <w:rPr>
                <w:noProof/>
              </w:rPr>
              <w:t>ПОНУЂАЧ ПОПУЊАВА СА ДА ИЛИ НЕ</w:t>
            </w:r>
          </w:p>
        </w:tc>
      </w:tr>
      <w:tr w:rsidR="009E614C" w:rsidRPr="00AE1407" w:rsidTr="00937BF8">
        <w:trPr>
          <w:trHeight w:val="505"/>
          <w:jc w:val="center"/>
        </w:trPr>
        <w:tc>
          <w:tcPr>
            <w:tcW w:w="9618" w:type="dxa"/>
            <w:gridSpan w:val="7"/>
          </w:tcPr>
          <w:p w:rsidR="009E614C" w:rsidRPr="00AE1407" w:rsidRDefault="009E614C" w:rsidP="009E614C">
            <w:pPr>
              <w:rPr>
                <w:b/>
                <w:noProof/>
              </w:rPr>
            </w:pPr>
            <w:r w:rsidRPr="00AE1407">
              <w:rPr>
                <w:b/>
                <w:noProof/>
              </w:rPr>
              <w:t>ОБАВЕЗНИ УСЛОВИ ЗА УЧЕШЋЕ У ПОСТУПКУ ЈАВНЕ НАБАВКЕ ИЗ ЧЛАНА 75. ЗАКОНА</w:t>
            </w:r>
          </w:p>
        </w:tc>
      </w:tr>
      <w:tr w:rsidR="009E614C" w:rsidRPr="00AE1407" w:rsidTr="00937BF8">
        <w:trPr>
          <w:trHeight w:val="505"/>
          <w:jc w:val="center"/>
        </w:trPr>
        <w:tc>
          <w:tcPr>
            <w:tcW w:w="801" w:type="dxa"/>
            <w:vAlign w:val="center"/>
          </w:tcPr>
          <w:p w:rsidR="009E614C" w:rsidRPr="00AE1407" w:rsidRDefault="009E614C" w:rsidP="00F41048">
            <w:pPr>
              <w:jc w:val="center"/>
              <w:rPr>
                <w:noProof/>
              </w:rPr>
            </w:pPr>
            <w:r w:rsidRPr="00AE1407">
              <w:rPr>
                <w:noProof/>
              </w:rPr>
              <w:t>1.</w:t>
            </w:r>
          </w:p>
        </w:tc>
        <w:tc>
          <w:tcPr>
            <w:tcW w:w="3183" w:type="dxa"/>
            <w:gridSpan w:val="3"/>
          </w:tcPr>
          <w:p w:rsidR="009E614C" w:rsidRPr="00AE1407" w:rsidRDefault="009E614C" w:rsidP="00F4104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9E614C" w:rsidRPr="00AE1407" w:rsidRDefault="009E614C" w:rsidP="009E614C">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9E614C" w:rsidRPr="00AE1407" w:rsidRDefault="009E614C" w:rsidP="009E614C">
            <w:pPr>
              <w:jc w:val="both"/>
              <w:rPr>
                <w:noProof/>
              </w:rPr>
            </w:pPr>
          </w:p>
        </w:tc>
      </w:tr>
      <w:tr w:rsidR="009E614C" w:rsidRPr="00AE1407" w:rsidTr="00937BF8">
        <w:trPr>
          <w:trHeight w:val="458"/>
          <w:jc w:val="center"/>
        </w:trPr>
        <w:tc>
          <w:tcPr>
            <w:tcW w:w="801" w:type="dxa"/>
            <w:vAlign w:val="center"/>
          </w:tcPr>
          <w:p w:rsidR="009E614C" w:rsidRPr="00AE1407" w:rsidRDefault="009E614C" w:rsidP="00F41048">
            <w:pPr>
              <w:jc w:val="center"/>
              <w:rPr>
                <w:noProof/>
              </w:rPr>
            </w:pPr>
            <w:r w:rsidRPr="00AE1407">
              <w:rPr>
                <w:noProof/>
              </w:rPr>
              <w:t>2.</w:t>
            </w:r>
          </w:p>
        </w:tc>
        <w:tc>
          <w:tcPr>
            <w:tcW w:w="3183" w:type="dxa"/>
            <w:gridSpan w:val="3"/>
            <w:vAlign w:val="center"/>
          </w:tcPr>
          <w:p w:rsidR="009E614C" w:rsidRPr="00AE1407" w:rsidRDefault="009E614C" w:rsidP="00F4104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9E614C" w:rsidRPr="00AE1407" w:rsidRDefault="009E614C" w:rsidP="009E614C">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9E614C" w:rsidRPr="00AE1407" w:rsidRDefault="009E614C" w:rsidP="009E614C">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E614C" w:rsidRPr="00AE1407" w:rsidRDefault="009E614C" w:rsidP="009E614C">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E614C" w:rsidRPr="005B07C0" w:rsidRDefault="009E614C" w:rsidP="009E614C">
            <w:pPr>
              <w:pStyle w:val="Default"/>
              <w:numPr>
                <w:ilvl w:val="0"/>
                <w:numId w:val="31"/>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9E614C" w:rsidRPr="00AE1407" w:rsidRDefault="009E614C" w:rsidP="009E614C">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9E614C" w:rsidRPr="00AE1407" w:rsidRDefault="009E614C" w:rsidP="009E614C">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9E614C" w:rsidRPr="00AE1407" w:rsidRDefault="009E614C" w:rsidP="009E614C">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9E614C" w:rsidRPr="00AE1407" w:rsidRDefault="009E614C" w:rsidP="009E614C">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9E614C" w:rsidRPr="00AE1407" w:rsidRDefault="009E614C" w:rsidP="009E614C">
            <w:pPr>
              <w:pStyle w:val="Default"/>
              <w:jc w:val="both"/>
              <w:rPr>
                <w:rFonts w:ascii="Times New Roman" w:hAnsi="Times New Roman" w:cs="Times New Roman"/>
                <w:iCs/>
                <w:color w:val="auto"/>
              </w:rPr>
            </w:pPr>
          </w:p>
        </w:tc>
      </w:tr>
      <w:tr w:rsidR="009E614C" w:rsidRPr="00AE1407" w:rsidTr="00937BF8">
        <w:trPr>
          <w:trHeight w:val="416"/>
          <w:jc w:val="center"/>
        </w:trPr>
        <w:tc>
          <w:tcPr>
            <w:tcW w:w="801" w:type="dxa"/>
            <w:vAlign w:val="center"/>
          </w:tcPr>
          <w:p w:rsidR="009E614C" w:rsidRPr="00AE1407" w:rsidRDefault="009E614C" w:rsidP="00F41048">
            <w:pPr>
              <w:jc w:val="center"/>
              <w:rPr>
                <w:noProof/>
              </w:rPr>
            </w:pPr>
            <w:r w:rsidRPr="00AE1407">
              <w:rPr>
                <w:noProof/>
              </w:rPr>
              <w:lastRenderedPageBreak/>
              <w:t>3.</w:t>
            </w:r>
          </w:p>
        </w:tc>
        <w:tc>
          <w:tcPr>
            <w:tcW w:w="3183" w:type="dxa"/>
            <w:gridSpan w:val="3"/>
            <w:vAlign w:val="center"/>
          </w:tcPr>
          <w:p w:rsidR="009E614C" w:rsidRPr="00AE1407" w:rsidRDefault="009E614C" w:rsidP="00F41048">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9E614C" w:rsidRPr="00AE1407" w:rsidRDefault="009E614C" w:rsidP="009E614C">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9E614C" w:rsidRPr="00AE1407" w:rsidRDefault="009E614C" w:rsidP="009E614C">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9E614C" w:rsidRPr="00AE1407" w:rsidRDefault="009E614C" w:rsidP="009E614C">
            <w:pPr>
              <w:jc w:val="both"/>
              <w:rPr>
                <w:iCs/>
              </w:rPr>
            </w:pPr>
            <w:r w:rsidRPr="00AE1407">
              <w:rPr>
                <w:iCs/>
              </w:rPr>
              <w:t xml:space="preserve">Доказ за </w:t>
            </w:r>
            <w:r w:rsidRPr="00AE1407">
              <w:rPr>
                <w:b/>
                <w:bCs/>
              </w:rPr>
              <w:t>предузетника</w:t>
            </w:r>
            <w:r w:rsidRPr="00AE1407">
              <w:rPr>
                <w:iCs/>
              </w:rPr>
              <w:t xml:space="preserve">: </w:t>
            </w:r>
          </w:p>
          <w:p w:rsidR="009E614C" w:rsidRPr="00AE1407" w:rsidRDefault="009E614C" w:rsidP="009E614C">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9E614C" w:rsidRPr="00AE1407" w:rsidRDefault="009E614C" w:rsidP="009E614C">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9E614C" w:rsidRPr="00AE1407" w:rsidRDefault="009E614C" w:rsidP="009E614C">
            <w:pPr>
              <w:jc w:val="both"/>
              <w:rPr>
                <w:noProof/>
              </w:rPr>
            </w:pPr>
            <w:r w:rsidRPr="00AE1407">
              <w:rPr>
                <w:noProof/>
              </w:rPr>
              <w:t>-</w:t>
            </w:r>
            <w:r w:rsidRPr="00AE1407">
              <w:rPr>
                <w:iCs/>
              </w:rPr>
              <w:t xml:space="preserve">Потврда прекршајног суда да му </w:t>
            </w:r>
            <w:r w:rsidRPr="00AE1407">
              <w:rPr>
                <w:iCs/>
              </w:rPr>
              <w:lastRenderedPageBreak/>
              <w:t>није изречена мера забране обављања одређених послова</w:t>
            </w:r>
            <w:r w:rsidRPr="00AE1407">
              <w:rPr>
                <w:noProof/>
              </w:rPr>
              <w:t>.</w:t>
            </w:r>
          </w:p>
        </w:tc>
        <w:tc>
          <w:tcPr>
            <w:tcW w:w="1523" w:type="dxa"/>
          </w:tcPr>
          <w:p w:rsidR="009E614C" w:rsidRPr="00AE1407" w:rsidRDefault="009E614C" w:rsidP="009E614C">
            <w:pPr>
              <w:pStyle w:val="Default"/>
              <w:jc w:val="both"/>
              <w:rPr>
                <w:rFonts w:ascii="Times New Roman" w:hAnsi="Times New Roman" w:cs="Times New Roman"/>
                <w:iCs/>
                <w:color w:val="auto"/>
              </w:rPr>
            </w:pPr>
          </w:p>
        </w:tc>
      </w:tr>
      <w:tr w:rsidR="009E614C" w:rsidRPr="00AE1407" w:rsidTr="00937BF8">
        <w:trPr>
          <w:trHeight w:val="789"/>
          <w:jc w:val="center"/>
        </w:trPr>
        <w:tc>
          <w:tcPr>
            <w:tcW w:w="801" w:type="dxa"/>
            <w:vAlign w:val="center"/>
          </w:tcPr>
          <w:p w:rsidR="009E614C" w:rsidRPr="00AE1407" w:rsidRDefault="009E614C" w:rsidP="00F41048">
            <w:pPr>
              <w:jc w:val="center"/>
              <w:rPr>
                <w:noProof/>
              </w:rPr>
            </w:pPr>
            <w:r w:rsidRPr="00AE1407">
              <w:rPr>
                <w:noProof/>
              </w:rPr>
              <w:lastRenderedPageBreak/>
              <w:t>4.</w:t>
            </w:r>
          </w:p>
        </w:tc>
        <w:tc>
          <w:tcPr>
            <w:tcW w:w="3183" w:type="dxa"/>
            <w:gridSpan w:val="3"/>
            <w:vAlign w:val="center"/>
          </w:tcPr>
          <w:p w:rsidR="009E614C" w:rsidRPr="00AE1407" w:rsidRDefault="009E614C" w:rsidP="00F4104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9E614C" w:rsidRPr="00AE1407" w:rsidRDefault="009E614C" w:rsidP="00F4104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009403F4">
              <w:rPr>
                <w:rFonts w:ascii="Times New Roman" w:hAnsi="Times New Roman" w:cs="Times New Roman"/>
                <w:b/>
                <w:iCs/>
                <w:color w:val="auto"/>
              </w:rPr>
              <w:t>правно лице/предузетнике /</w:t>
            </w:r>
            <w:r w:rsidRPr="00AE1407">
              <w:rPr>
                <w:rFonts w:ascii="Times New Roman" w:hAnsi="Times New Roman" w:cs="Times New Roman"/>
                <w:b/>
                <w:iCs/>
                <w:color w:val="auto"/>
              </w:rPr>
              <w:t>физичка лица:</w:t>
            </w:r>
          </w:p>
          <w:p w:rsidR="009E614C" w:rsidRPr="00AE1407" w:rsidRDefault="009E614C" w:rsidP="00F4104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9E614C" w:rsidRPr="00AB33F2" w:rsidRDefault="009E614C" w:rsidP="00F41048">
            <w:pPr>
              <w:jc w:val="both"/>
              <w:rPr>
                <w:noProof/>
              </w:rPr>
            </w:pPr>
            <w:r w:rsidRPr="00AB33F2">
              <w:rPr>
                <w:iCs/>
              </w:rPr>
              <w:t xml:space="preserve">Овај доказ достављају сви понуђачи било да </w:t>
            </w:r>
            <w:r w:rsidRPr="00AB33F2">
              <w:t xml:space="preserve">су </w:t>
            </w:r>
            <w:r w:rsidRPr="00AB33F2">
              <w:rPr>
                <w:iCs/>
              </w:rPr>
              <w:t>правна лица или предузетници</w:t>
            </w:r>
            <w:r w:rsidRPr="00AB33F2">
              <w:rPr>
                <w:noProof/>
              </w:rPr>
              <w:t>.</w:t>
            </w:r>
          </w:p>
        </w:tc>
        <w:tc>
          <w:tcPr>
            <w:tcW w:w="1523" w:type="dxa"/>
          </w:tcPr>
          <w:p w:rsidR="009E614C" w:rsidRPr="00AE1407" w:rsidRDefault="009E614C" w:rsidP="009E614C">
            <w:pPr>
              <w:pStyle w:val="Default"/>
              <w:rPr>
                <w:rFonts w:ascii="Times New Roman" w:hAnsi="Times New Roman" w:cs="Times New Roman"/>
                <w:iCs/>
                <w:color w:val="auto"/>
              </w:rPr>
            </w:pPr>
          </w:p>
        </w:tc>
      </w:tr>
      <w:tr w:rsidR="009E614C" w:rsidRPr="00AE1407" w:rsidTr="00937BF8">
        <w:trPr>
          <w:trHeight w:val="789"/>
          <w:jc w:val="center"/>
        </w:trPr>
        <w:tc>
          <w:tcPr>
            <w:tcW w:w="801" w:type="dxa"/>
            <w:vAlign w:val="center"/>
          </w:tcPr>
          <w:p w:rsidR="009E614C" w:rsidRPr="00AE1407" w:rsidRDefault="009E614C" w:rsidP="00F41048">
            <w:pPr>
              <w:jc w:val="center"/>
              <w:rPr>
                <w:noProof/>
              </w:rPr>
            </w:pPr>
            <w:r w:rsidRPr="00AE1407">
              <w:rPr>
                <w:noProof/>
              </w:rPr>
              <w:t>5.</w:t>
            </w:r>
          </w:p>
        </w:tc>
        <w:tc>
          <w:tcPr>
            <w:tcW w:w="3183" w:type="dxa"/>
            <w:gridSpan w:val="3"/>
          </w:tcPr>
          <w:p w:rsidR="009E614C" w:rsidRPr="00AE1407" w:rsidRDefault="009E614C" w:rsidP="00F41048">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111" w:type="dxa"/>
            <w:gridSpan w:val="2"/>
          </w:tcPr>
          <w:p w:rsidR="009E614C" w:rsidRPr="00AE1407" w:rsidRDefault="009E614C" w:rsidP="00F41048">
            <w:pPr>
              <w:jc w:val="both"/>
              <w:rPr>
                <w:noProof/>
              </w:rPr>
            </w:pPr>
            <w:r w:rsidRPr="00AE1407">
              <w:rPr>
                <w:iCs/>
              </w:rPr>
              <w:t xml:space="preserve">Доказ за </w:t>
            </w:r>
            <w:r w:rsidR="009403F4">
              <w:rPr>
                <w:b/>
                <w:iCs/>
              </w:rPr>
              <w:t>правно лице/предузетнике/</w:t>
            </w:r>
            <w:r w:rsidRPr="00AE1407">
              <w:rPr>
                <w:b/>
                <w:iCs/>
              </w:rPr>
              <w:t>физичка лица:</w:t>
            </w:r>
          </w:p>
          <w:p w:rsidR="009E614C" w:rsidRPr="00AE1407" w:rsidRDefault="009E614C" w:rsidP="00F41048">
            <w:pPr>
              <w:jc w:val="both"/>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523" w:type="dxa"/>
          </w:tcPr>
          <w:p w:rsidR="009E614C" w:rsidRPr="00AE1407" w:rsidRDefault="009E614C" w:rsidP="009E614C">
            <w:pPr>
              <w:rPr>
                <w:iCs/>
              </w:rPr>
            </w:pPr>
          </w:p>
        </w:tc>
      </w:tr>
      <w:tr w:rsidR="009E614C" w:rsidRPr="00AE1407" w:rsidTr="00937BF8">
        <w:trPr>
          <w:trHeight w:val="848"/>
          <w:jc w:val="center"/>
        </w:trPr>
        <w:tc>
          <w:tcPr>
            <w:tcW w:w="9618" w:type="dxa"/>
            <w:gridSpan w:val="7"/>
            <w:vAlign w:val="center"/>
          </w:tcPr>
          <w:p w:rsidR="009E614C" w:rsidRPr="00AE1407" w:rsidRDefault="009E614C" w:rsidP="009E614C">
            <w:pPr>
              <w:pStyle w:val="ListParagraph"/>
              <w:ind w:left="0" w:firstLine="48"/>
              <w:rPr>
                <w:b/>
                <w:noProof/>
              </w:rPr>
            </w:pPr>
            <w:r w:rsidRPr="00AE1407">
              <w:rPr>
                <w:b/>
                <w:noProof/>
              </w:rPr>
              <w:t>ДОДАТНИ УСЛОВИ ЗА УЧЕШЋЕ У ПОСТУПКУ ЈАВНЕ НАБАВКЕ ИЗ ЧЛАНА 76. ЗАКОНА</w:t>
            </w:r>
          </w:p>
        </w:tc>
      </w:tr>
      <w:tr w:rsidR="009E614C" w:rsidRPr="00AE1407" w:rsidTr="00937BF8">
        <w:trPr>
          <w:trHeight w:val="848"/>
          <w:jc w:val="center"/>
        </w:trPr>
        <w:tc>
          <w:tcPr>
            <w:tcW w:w="801" w:type="dxa"/>
            <w:shd w:val="clear" w:color="auto" w:fill="auto"/>
            <w:vAlign w:val="center"/>
          </w:tcPr>
          <w:p w:rsidR="009E614C" w:rsidRPr="00F41048" w:rsidRDefault="009E614C" w:rsidP="00F41048">
            <w:pPr>
              <w:jc w:val="center"/>
              <w:rPr>
                <w:noProof/>
                <w:lang w:val="sr-Cyrl-RS"/>
              </w:rPr>
            </w:pPr>
            <w:r w:rsidRPr="00B833F8">
              <w:rPr>
                <w:noProof/>
              </w:rPr>
              <w:t>6.</w:t>
            </w:r>
          </w:p>
        </w:tc>
        <w:tc>
          <w:tcPr>
            <w:tcW w:w="3041" w:type="dxa"/>
            <w:gridSpan w:val="2"/>
            <w:shd w:val="clear" w:color="auto" w:fill="auto"/>
          </w:tcPr>
          <w:p w:rsidR="009E614C" w:rsidRPr="00FD1A29" w:rsidRDefault="00E2250F" w:rsidP="00E32C6E">
            <w:pPr>
              <w:jc w:val="both"/>
              <w:rPr>
                <w:noProof/>
                <w:lang w:val="sr-Cyrl-RS"/>
              </w:rPr>
            </w:pPr>
            <w:r w:rsidRPr="00E2250F">
              <w:rPr>
                <w:noProof/>
              </w:rPr>
              <w:t>Да понуђач располаже неопходним финансијским и пословним капацитетом; -</w:t>
            </w:r>
            <w:r w:rsidR="000A5214">
              <w:rPr>
                <w:noProof/>
                <w:lang w:val="sr-Cyrl-RS"/>
              </w:rPr>
              <w:t xml:space="preserve"> </w:t>
            </w:r>
            <w:r w:rsidRPr="00E2250F">
              <w:rPr>
                <w:noProof/>
              </w:rPr>
              <w:t xml:space="preserve">да нема ни један дан неликвидности у периоду од шест месеци пре </w:t>
            </w:r>
            <w:r w:rsidRPr="00E32C6E">
              <w:rPr>
                <w:noProof/>
              </w:rPr>
              <w:t xml:space="preserve">објављивања позива, односно од дана </w:t>
            </w:r>
            <w:r w:rsidR="00D0035C" w:rsidRPr="00D0035C">
              <w:rPr>
                <w:noProof/>
                <w:lang w:val="sr-Cyrl-RS"/>
              </w:rPr>
              <w:t>04</w:t>
            </w:r>
            <w:r w:rsidR="002C074E" w:rsidRPr="00D0035C">
              <w:rPr>
                <w:noProof/>
              </w:rPr>
              <w:t>.0</w:t>
            </w:r>
            <w:r w:rsidR="00D0035C" w:rsidRPr="00D0035C">
              <w:rPr>
                <w:noProof/>
                <w:lang w:val="sr-Cyrl-RS"/>
              </w:rPr>
              <w:t>5</w:t>
            </w:r>
            <w:r w:rsidR="00D0035C" w:rsidRPr="00D0035C">
              <w:rPr>
                <w:noProof/>
              </w:rPr>
              <w:t xml:space="preserve">.2014. до </w:t>
            </w:r>
            <w:r w:rsidR="00D0035C" w:rsidRPr="00D0035C">
              <w:rPr>
                <w:noProof/>
                <w:lang w:val="sr-Cyrl-RS"/>
              </w:rPr>
              <w:t>04</w:t>
            </w:r>
            <w:r w:rsidR="009403F4" w:rsidRPr="00D0035C">
              <w:rPr>
                <w:noProof/>
              </w:rPr>
              <w:t>.</w:t>
            </w:r>
            <w:r w:rsidR="00D0035C" w:rsidRPr="00D0035C">
              <w:rPr>
                <w:noProof/>
                <w:lang w:val="sr-Cyrl-RS"/>
              </w:rPr>
              <w:t>11</w:t>
            </w:r>
            <w:r w:rsidRPr="00D0035C">
              <w:rPr>
                <w:noProof/>
              </w:rPr>
              <w:t>.2014.</w:t>
            </w:r>
            <w:r w:rsidR="00FD1A29" w:rsidRPr="00E32C6E">
              <w:rPr>
                <w:noProof/>
              </w:rPr>
              <w:t xml:space="preserve"> године</w:t>
            </w:r>
            <w:r w:rsidR="00FD1A29" w:rsidRPr="00E32C6E">
              <w:rPr>
                <w:noProof/>
                <w:lang w:val="sr-Cyrl-RS"/>
              </w:rPr>
              <w:t>.</w:t>
            </w:r>
          </w:p>
        </w:tc>
        <w:tc>
          <w:tcPr>
            <w:tcW w:w="4068" w:type="dxa"/>
            <w:gridSpan w:val="2"/>
            <w:shd w:val="clear" w:color="auto" w:fill="auto"/>
          </w:tcPr>
          <w:p w:rsidR="00E2250F" w:rsidRPr="00E2250F" w:rsidRDefault="00E2250F" w:rsidP="00F41048">
            <w:pPr>
              <w:jc w:val="both"/>
              <w:rPr>
                <w:b/>
                <w:noProof/>
                <w:lang w:val="sr-Cyrl-CS"/>
              </w:rPr>
            </w:pPr>
            <w:r w:rsidRPr="00E2250F">
              <w:rPr>
                <w:b/>
                <w:noProof/>
              </w:rPr>
              <w:t xml:space="preserve">Доказ за правно </w:t>
            </w:r>
            <w:r>
              <w:rPr>
                <w:b/>
                <w:noProof/>
              </w:rPr>
              <w:t>лице/предузетника/физичко лице:</w:t>
            </w:r>
          </w:p>
          <w:p w:rsidR="00E2250F" w:rsidRPr="00E32C6E" w:rsidRDefault="00E2250F" w:rsidP="00F41048">
            <w:pPr>
              <w:jc w:val="both"/>
              <w:rPr>
                <w:noProof/>
              </w:rPr>
            </w:pPr>
            <w:r w:rsidRPr="00E2250F">
              <w:rPr>
                <w:noProof/>
              </w:rPr>
              <w:t xml:space="preserve">Потврда НБС о броју дана </w:t>
            </w:r>
            <w:r w:rsidRPr="00E32C6E">
              <w:rPr>
                <w:noProof/>
              </w:rPr>
              <w:t xml:space="preserve">неликвидности за период од </w:t>
            </w:r>
            <w:r w:rsidR="00D0035C" w:rsidRPr="00D0035C">
              <w:rPr>
                <w:noProof/>
              </w:rPr>
              <w:t>04.05.2014. до 04.11.2014</w:t>
            </w:r>
            <w:r w:rsidR="00D0035C">
              <w:rPr>
                <w:noProof/>
                <w:lang w:val="sr-Cyrl-RS"/>
              </w:rPr>
              <w:t xml:space="preserve">. </w:t>
            </w:r>
            <w:bookmarkStart w:id="33" w:name="_GoBack"/>
            <w:bookmarkEnd w:id="33"/>
            <w:r w:rsidRPr="00E32C6E">
              <w:rPr>
                <w:noProof/>
              </w:rPr>
              <w:t>године.</w:t>
            </w:r>
          </w:p>
          <w:p w:rsidR="00E2250F" w:rsidRPr="00E2250F" w:rsidRDefault="00E2250F" w:rsidP="00F41048">
            <w:pPr>
              <w:jc w:val="both"/>
              <w:rPr>
                <w:noProof/>
              </w:rPr>
            </w:pPr>
            <w:r w:rsidRPr="00E32C6E">
              <w:rPr>
                <w:noProof/>
              </w:rPr>
              <w:t>Потврду издаје:</w:t>
            </w:r>
          </w:p>
          <w:p w:rsidR="009E614C" w:rsidRPr="003C4E03" w:rsidRDefault="00E2250F" w:rsidP="00F41048">
            <w:pPr>
              <w:jc w:val="both"/>
              <w:rPr>
                <w:noProof/>
              </w:rPr>
            </w:pPr>
            <w:r w:rsidRPr="00E2250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c>
          <w:tcPr>
            <w:tcW w:w="1708" w:type="dxa"/>
            <w:gridSpan w:val="2"/>
          </w:tcPr>
          <w:p w:rsidR="009E614C" w:rsidRPr="00F3712C" w:rsidRDefault="009E614C" w:rsidP="009E614C">
            <w:pPr>
              <w:jc w:val="both"/>
              <w:rPr>
                <w:b/>
                <w:noProof/>
                <w:highlight w:val="yellow"/>
              </w:rPr>
            </w:pPr>
          </w:p>
        </w:tc>
      </w:tr>
      <w:tr w:rsidR="000A5214" w:rsidRPr="00AE1407" w:rsidTr="003D00DC">
        <w:trPr>
          <w:trHeight w:val="848"/>
          <w:jc w:val="center"/>
        </w:trPr>
        <w:tc>
          <w:tcPr>
            <w:tcW w:w="801" w:type="dxa"/>
            <w:shd w:val="clear" w:color="auto" w:fill="auto"/>
            <w:vAlign w:val="center"/>
          </w:tcPr>
          <w:p w:rsidR="000A5214" w:rsidRPr="005131AC" w:rsidRDefault="000A5214" w:rsidP="003D00DC">
            <w:pPr>
              <w:jc w:val="center"/>
              <w:rPr>
                <w:noProof/>
              </w:rPr>
            </w:pPr>
            <w:r w:rsidRPr="00EF6B5E">
              <w:rPr>
                <w:noProof/>
              </w:rPr>
              <w:t>7.</w:t>
            </w:r>
          </w:p>
        </w:tc>
        <w:tc>
          <w:tcPr>
            <w:tcW w:w="3041" w:type="dxa"/>
            <w:gridSpan w:val="2"/>
            <w:shd w:val="clear" w:color="auto" w:fill="auto"/>
          </w:tcPr>
          <w:p w:rsidR="000A5214" w:rsidRPr="00673775" w:rsidRDefault="000A5214" w:rsidP="003D00DC">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w:t>
            </w:r>
            <w:r w:rsidRPr="001B2B46">
              <w:rPr>
                <w:lang w:val="sr-Latn-CS"/>
              </w:rPr>
              <w:lastRenderedPageBreak/>
              <w:t>набавке кој</w:t>
            </w:r>
            <w:r w:rsidRPr="001B2B46">
              <w:t>е</w:t>
            </w:r>
            <w:r w:rsidRPr="001B2B46">
              <w:rPr>
                <w:lang w:val="sr-Latn-CS"/>
              </w:rPr>
              <w:t xml:space="preserve"> ће бити одговорно за извршење уговора</w:t>
            </w:r>
            <w:r>
              <w:t>.</w:t>
            </w:r>
          </w:p>
        </w:tc>
        <w:tc>
          <w:tcPr>
            <w:tcW w:w="4068" w:type="dxa"/>
            <w:gridSpan w:val="2"/>
            <w:shd w:val="clear" w:color="auto" w:fill="auto"/>
            <w:vAlign w:val="center"/>
          </w:tcPr>
          <w:p w:rsidR="000A5214" w:rsidRDefault="000A5214" w:rsidP="003D00DC">
            <w:pPr>
              <w:jc w:val="both"/>
            </w:pPr>
            <w:r w:rsidRPr="001B2B46">
              <w:rPr>
                <w:lang w:val="sr-Latn-CS"/>
              </w:rPr>
              <w:lastRenderedPageBreak/>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c>
          <w:tcPr>
            <w:tcW w:w="1708" w:type="dxa"/>
            <w:gridSpan w:val="2"/>
          </w:tcPr>
          <w:p w:rsidR="000A5214" w:rsidRPr="00F3712C" w:rsidRDefault="000A5214" w:rsidP="009E614C">
            <w:pPr>
              <w:jc w:val="both"/>
              <w:rPr>
                <w:b/>
                <w:noProof/>
                <w:highlight w:val="yellow"/>
              </w:rPr>
            </w:pPr>
          </w:p>
        </w:tc>
      </w:tr>
      <w:tr w:rsidR="000A5214" w:rsidRPr="00AE1407" w:rsidTr="003D00DC">
        <w:trPr>
          <w:trHeight w:val="848"/>
          <w:jc w:val="center"/>
        </w:trPr>
        <w:tc>
          <w:tcPr>
            <w:tcW w:w="801" w:type="dxa"/>
            <w:shd w:val="clear" w:color="auto" w:fill="auto"/>
            <w:vAlign w:val="center"/>
          </w:tcPr>
          <w:p w:rsidR="000A5214" w:rsidRPr="007D6C16" w:rsidRDefault="000A5214" w:rsidP="003D00DC">
            <w:pPr>
              <w:jc w:val="center"/>
              <w:rPr>
                <w:noProof/>
              </w:rPr>
            </w:pPr>
            <w:r>
              <w:rPr>
                <w:noProof/>
              </w:rPr>
              <w:lastRenderedPageBreak/>
              <w:t>8.</w:t>
            </w:r>
          </w:p>
        </w:tc>
        <w:tc>
          <w:tcPr>
            <w:tcW w:w="3041" w:type="dxa"/>
            <w:gridSpan w:val="2"/>
            <w:shd w:val="clear" w:color="auto" w:fill="auto"/>
            <w:vAlign w:val="center"/>
          </w:tcPr>
          <w:p w:rsidR="000A5214" w:rsidRPr="00673775" w:rsidRDefault="000A5214" w:rsidP="003D00DC">
            <w:pPr>
              <w:jc w:val="both"/>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shd w:val="clear" w:color="auto" w:fill="auto"/>
            <w:vAlign w:val="center"/>
          </w:tcPr>
          <w:p w:rsidR="000A5214" w:rsidRDefault="000A5214" w:rsidP="003D00DC">
            <w:pPr>
              <w:jc w:val="both"/>
              <w:rPr>
                <w:noProof/>
              </w:rPr>
            </w:pPr>
            <w:r>
              <w:rPr>
                <w:noProof/>
              </w:rPr>
              <w:t>Решење АЛИМС-а мора бити важеће.</w:t>
            </w:r>
          </w:p>
          <w:p w:rsidR="000A5214" w:rsidRPr="001B2B46" w:rsidRDefault="000A5214" w:rsidP="003D00DC">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c>
          <w:tcPr>
            <w:tcW w:w="1708" w:type="dxa"/>
            <w:gridSpan w:val="2"/>
          </w:tcPr>
          <w:p w:rsidR="000A5214" w:rsidRPr="00F3712C" w:rsidRDefault="000A5214" w:rsidP="009E614C">
            <w:pPr>
              <w:jc w:val="both"/>
              <w:rPr>
                <w:b/>
                <w:noProof/>
                <w:highlight w:val="yellow"/>
              </w:rPr>
            </w:pPr>
          </w:p>
        </w:tc>
      </w:tr>
    </w:tbl>
    <w:p w:rsidR="00F41048" w:rsidRPr="00F41048" w:rsidRDefault="00F41048" w:rsidP="00F41048">
      <w:pPr>
        <w:pStyle w:val="ListParagraph"/>
        <w:ind w:left="405"/>
        <w:jc w:val="both"/>
        <w:rPr>
          <w:noProof/>
        </w:rPr>
      </w:pPr>
    </w:p>
    <w:p w:rsidR="009E614C" w:rsidRPr="00083855" w:rsidRDefault="00937BF8" w:rsidP="009E614C">
      <w:pPr>
        <w:pStyle w:val="ListParagraph"/>
        <w:numPr>
          <w:ilvl w:val="0"/>
          <w:numId w:val="2"/>
        </w:numPr>
        <w:jc w:val="both"/>
        <w:rPr>
          <w:noProof/>
        </w:rPr>
      </w:pPr>
      <w:r w:rsidRPr="00937BF8">
        <w:rPr>
          <w:b/>
          <w:noProof/>
        </w:rPr>
        <w:t>Обавезн</w:t>
      </w:r>
      <w:r w:rsidRPr="00937BF8">
        <w:rPr>
          <w:b/>
          <w:noProof/>
          <w:lang w:val="sr-Cyrl-CS"/>
        </w:rPr>
        <w:t>и</w:t>
      </w:r>
      <w:r w:rsidRPr="00937BF8">
        <w:rPr>
          <w:b/>
          <w:noProof/>
        </w:rPr>
        <w:t xml:space="preserve">  услов</w:t>
      </w:r>
      <w:r w:rsidRPr="00937BF8">
        <w:rPr>
          <w:b/>
          <w:noProof/>
          <w:lang w:val="sr-Cyrl-CS"/>
        </w:rPr>
        <w:t>и</w:t>
      </w:r>
      <w:r w:rsidRPr="00937BF8">
        <w:rPr>
          <w:b/>
          <w:noProof/>
        </w:rPr>
        <w:t xml:space="preserve"> за учешће у поступку јавне набавке из члана 75. Закона о јн:</w:t>
      </w:r>
      <w:r w:rsidRPr="00083855">
        <w:rPr>
          <w:noProof/>
        </w:rPr>
        <w:t xml:space="preserve"> </w:t>
      </w:r>
      <w:r w:rsidR="009E614C" w:rsidRPr="00083855">
        <w:rPr>
          <w:noProof/>
          <w:lang w:val="sr-Cyrl-CS"/>
        </w:rPr>
        <w:t>Понуђач ће</w:t>
      </w:r>
      <w:r w:rsidR="009E614C" w:rsidRPr="00083855">
        <w:rPr>
          <w:noProof/>
        </w:rPr>
        <w:t xml:space="preserve"> приложити доказ</w:t>
      </w:r>
      <w:r w:rsidR="009E614C" w:rsidRPr="00083855">
        <w:rPr>
          <w:noProof/>
          <w:lang w:val="sr-Cyrl-CS"/>
        </w:rPr>
        <w:t xml:space="preserve"> з</w:t>
      </w:r>
      <w:r w:rsidR="009E614C" w:rsidRPr="00083855">
        <w:rPr>
          <w:noProof/>
        </w:rPr>
        <w:t>а тачку 5.</w:t>
      </w:r>
      <w:r w:rsidR="009E614C" w:rsidRPr="00083855">
        <w:rPr>
          <w:noProof/>
          <w:lang w:val="sr-Cyrl-CS"/>
        </w:rPr>
        <w:t xml:space="preserve"> ако је предвиђена посебним прописима за предмет јавне набавке</w:t>
      </w:r>
      <w:r w:rsidR="009E614C" w:rsidRPr="00083855">
        <w:rPr>
          <w:noProof/>
        </w:rPr>
        <w:t>, а остале доказе својим потписом потврђује закон</w:t>
      </w:r>
      <w:r w:rsidR="00FA61E4">
        <w:rPr>
          <w:noProof/>
        </w:rPr>
        <w:t xml:space="preserve">ски заступник понуђача </w:t>
      </w:r>
      <w:r w:rsidR="00FA61E4">
        <w:rPr>
          <w:noProof/>
          <w:lang w:val="sr-Cyrl-RS"/>
        </w:rPr>
        <w:t>овом</w:t>
      </w:r>
      <w:r w:rsidR="00FA61E4">
        <w:rPr>
          <w:noProof/>
        </w:rPr>
        <w:t xml:space="preserve"> </w:t>
      </w:r>
      <w:r w:rsidR="00FA61E4" w:rsidRPr="003D00DC">
        <w:rPr>
          <w:b/>
          <w:noProof/>
        </w:rPr>
        <w:t>ИЗЈАВ</w:t>
      </w:r>
      <w:r w:rsidR="00FA61E4" w:rsidRPr="003D00DC">
        <w:rPr>
          <w:b/>
          <w:noProof/>
          <w:lang w:val="sr-Cyrl-RS"/>
        </w:rPr>
        <w:t>ОМ</w:t>
      </w:r>
      <w:r w:rsidR="009E614C" w:rsidRPr="00083855">
        <w:rPr>
          <w:noProof/>
        </w:rPr>
        <w:t>.</w:t>
      </w:r>
    </w:p>
    <w:p w:rsidR="009E614C" w:rsidRPr="00AE1407" w:rsidRDefault="00937BF8" w:rsidP="00FA61E4">
      <w:pPr>
        <w:pStyle w:val="ListParagraph"/>
        <w:numPr>
          <w:ilvl w:val="0"/>
          <w:numId w:val="2"/>
        </w:numPr>
        <w:jc w:val="both"/>
        <w:rPr>
          <w:rFonts w:ascii="Arial" w:hAnsi="Arial" w:cs="Arial"/>
          <w:b/>
          <w:bCs/>
          <w:iCs/>
          <w:lang w:val="sr-Cyrl-CS"/>
        </w:rPr>
      </w:pPr>
      <w:r w:rsidRPr="00937BF8">
        <w:rPr>
          <w:b/>
          <w:noProof/>
        </w:rPr>
        <w:t>Додатни услови за учешће у поступку јавне набавке из члана 76. Закона о јн</w:t>
      </w:r>
      <w:r w:rsidRPr="00083855">
        <w:rPr>
          <w:noProof/>
        </w:rPr>
        <w:t xml:space="preserve">: </w:t>
      </w:r>
      <w:r w:rsidR="009E614C" w:rsidRPr="00083855">
        <w:rPr>
          <w:noProof/>
        </w:rPr>
        <w:t>Доказ својим потписом потврђује законс</w:t>
      </w:r>
      <w:r w:rsidR="00FA61E4">
        <w:rPr>
          <w:noProof/>
        </w:rPr>
        <w:t xml:space="preserve">ки заступник понуђача </w:t>
      </w:r>
      <w:r w:rsidR="00FA61E4">
        <w:rPr>
          <w:noProof/>
          <w:lang w:val="sr-Cyrl-RS"/>
        </w:rPr>
        <w:t>овом</w:t>
      </w:r>
      <w:r w:rsidR="00FA61E4">
        <w:rPr>
          <w:noProof/>
        </w:rPr>
        <w:t xml:space="preserve"> ИЗЈАВ</w:t>
      </w:r>
      <w:r w:rsidR="00FA61E4">
        <w:rPr>
          <w:noProof/>
          <w:lang w:val="sr-Cyrl-RS"/>
        </w:rPr>
        <w:t>ОМ</w:t>
      </w:r>
      <w:r w:rsidR="005B0465">
        <w:rPr>
          <w:noProof/>
          <w:lang w:val="sr-Cyrl-RS"/>
        </w:rPr>
        <w:t>.</w:t>
      </w:r>
    </w:p>
    <w:p w:rsidR="009E614C" w:rsidRPr="00AE1407" w:rsidRDefault="009E614C" w:rsidP="009E614C">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00FD1A29">
        <w:rPr>
          <w:bCs/>
          <w:iCs/>
          <w:lang w:val="sr-Cyrl-CS"/>
        </w:rPr>
        <w:t>за</w:t>
      </w:r>
      <w:r w:rsidRPr="00AE1407">
        <w:rPr>
          <w:bCs/>
          <w:iCs/>
          <w:lang w:val="sr-Cyrl-CS"/>
        </w:rPr>
        <w:t xml:space="preserve">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w:t>
      </w:r>
      <w:r w:rsidR="00FD1A29">
        <w:rPr>
          <w:bCs/>
          <w:iCs/>
          <w:lang w:val="sr-Cyrl-CS"/>
        </w:rPr>
        <w:t>еопходна испуњеност тог услова.</w:t>
      </w:r>
    </w:p>
    <w:p w:rsidR="009E614C" w:rsidRDefault="009E614C" w:rsidP="00FA61E4">
      <w:pPr>
        <w:pStyle w:val="ListParagraph"/>
        <w:ind w:left="405"/>
        <w:jc w:val="both"/>
        <w:rPr>
          <w:b/>
          <w:bCs/>
          <w:iCs/>
          <w:lang w:val="sr-Cyrl-CS"/>
        </w:rPr>
      </w:pPr>
      <w:r w:rsidRPr="00517D72">
        <w:rPr>
          <w:b/>
          <w:bCs/>
          <w:iCs/>
          <w:lang w:val="sr-Cyrl-CS"/>
        </w:rPr>
        <w:t>Додатне услове група понуђача испуњава заједно.</w:t>
      </w:r>
    </w:p>
    <w:p w:rsidR="00CC3159" w:rsidRPr="00FA61E4" w:rsidRDefault="00CC3159" w:rsidP="00FA61E4">
      <w:pPr>
        <w:pStyle w:val="ListParagraph"/>
        <w:ind w:left="405"/>
        <w:jc w:val="both"/>
        <w:rPr>
          <w:b/>
          <w:bCs/>
          <w:iCs/>
          <w:lang w:val="sr-Cyrl-CS"/>
        </w:rPr>
      </w:pPr>
    </w:p>
    <w:p w:rsidR="009E614C" w:rsidRPr="003D00DC" w:rsidRDefault="009E614C" w:rsidP="009E614C">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FD1A29">
        <w:rPr>
          <w:bCs/>
          <w:iCs/>
          <w:lang w:val="sr-Cyrl-CS"/>
        </w:rPr>
        <w:t>ач извршити преко подизвођача.</w:t>
      </w:r>
    </w:p>
    <w:p w:rsidR="003D00DC" w:rsidRPr="00AE1407" w:rsidRDefault="003D00DC" w:rsidP="003D00DC">
      <w:pPr>
        <w:pStyle w:val="ListParagraph"/>
        <w:ind w:left="405"/>
        <w:jc w:val="both"/>
        <w:rPr>
          <w:bCs/>
          <w:iCs/>
        </w:rPr>
      </w:pPr>
    </w:p>
    <w:p w:rsidR="009E614C" w:rsidRPr="00AE1407" w:rsidRDefault="009E614C" w:rsidP="009E614C">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E614C" w:rsidRPr="00AE1407" w:rsidRDefault="009E614C" w:rsidP="009E614C">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9E614C" w:rsidRPr="00AE1407" w:rsidRDefault="009E614C" w:rsidP="009E614C">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E614C" w:rsidRPr="00AE1407" w:rsidRDefault="009E614C" w:rsidP="009E614C">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E614C" w:rsidRPr="00AE1407" w:rsidRDefault="009E614C" w:rsidP="009E614C">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E614C" w:rsidRPr="00AE1407" w:rsidRDefault="009E614C" w:rsidP="009E614C">
      <w:pPr>
        <w:pStyle w:val="ListParagraph"/>
        <w:numPr>
          <w:ilvl w:val="0"/>
          <w:numId w:val="2"/>
        </w:numPr>
        <w:tabs>
          <w:tab w:val="left" w:pos="680"/>
        </w:tabs>
        <w:jc w:val="both"/>
      </w:pPr>
      <w:r w:rsidRPr="00AE1407">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E614C" w:rsidRPr="00AE1407" w:rsidRDefault="009E614C" w:rsidP="009E614C">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E614C" w:rsidRPr="00AE1407" w:rsidRDefault="009E614C" w:rsidP="009E614C">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bl>
      <w:tblPr>
        <w:tblStyle w:val="TableGrid"/>
        <w:tblpPr w:leftFromText="180" w:rightFromText="180" w:vertAnchor="text" w:horzAnchor="margin" w:tblpY="332"/>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FA61E4" w:rsidTr="00FA61E4">
        <w:trPr>
          <w:trHeight w:val="312"/>
        </w:trPr>
        <w:tc>
          <w:tcPr>
            <w:tcW w:w="3383" w:type="dxa"/>
            <w:tcBorders>
              <w:top w:val="nil"/>
              <w:left w:val="nil"/>
              <w:bottom w:val="single" w:sz="4" w:space="0" w:color="auto"/>
              <w:right w:val="nil"/>
            </w:tcBorders>
          </w:tcPr>
          <w:p w:rsidR="00FA61E4" w:rsidRPr="00AC37F8" w:rsidRDefault="00FA61E4" w:rsidP="00FA61E4">
            <w:pPr>
              <w:rPr>
                <w:noProof/>
                <w:highlight w:val="yellow"/>
              </w:rPr>
            </w:pPr>
          </w:p>
        </w:tc>
        <w:tc>
          <w:tcPr>
            <w:tcW w:w="3338" w:type="dxa"/>
          </w:tcPr>
          <w:p w:rsidR="00FA61E4" w:rsidRDefault="00FA61E4" w:rsidP="00FA61E4">
            <w:pPr>
              <w:rPr>
                <w:noProof/>
                <w:highlight w:val="yellow"/>
              </w:rPr>
            </w:pPr>
          </w:p>
        </w:tc>
        <w:tc>
          <w:tcPr>
            <w:tcW w:w="2744" w:type="dxa"/>
            <w:tcBorders>
              <w:top w:val="nil"/>
              <w:left w:val="nil"/>
              <w:bottom w:val="single" w:sz="4" w:space="0" w:color="auto"/>
              <w:right w:val="nil"/>
            </w:tcBorders>
          </w:tcPr>
          <w:p w:rsidR="00FA61E4" w:rsidRDefault="00FA61E4" w:rsidP="00FA61E4">
            <w:pPr>
              <w:rPr>
                <w:noProof/>
                <w:highlight w:val="yellow"/>
              </w:rPr>
            </w:pPr>
          </w:p>
        </w:tc>
      </w:tr>
      <w:tr w:rsidR="00FA61E4" w:rsidTr="00FA61E4">
        <w:trPr>
          <w:trHeight w:val="293"/>
        </w:trPr>
        <w:tc>
          <w:tcPr>
            <w:tcW w:w="3383" w:type="dxa"/>
            <w:tcBorders>
              <w:top w:val="single" w:sz="4" w:space="0" w:color="auto"/>
              <w:left w:val="nil"/>
              <w:bottom w:val="nil"/>
              <w:right w:val="nil"/>
            </w:tcBorders>
            <w:hideMark/>
          </w:tcPr>
          <w:p w:rsidR="00FA61E4" w:rsidRDefault="00FA61E4" w:rsidP="00FA61E4">
            <w:pPr>
              <w:jc w:val="center"/>
              <w:rPr>
                <w:noProof/>
                <w:highlight w:val="yellow"/>
              </w:rPr>
            </w:pPr>
            <w:r>
              <w:rPr>
                <w:noProof/>
              </w:rPr>
              <w:t>НАЗИВ ПОНУЂАЧА</w:t>
            </w:r>
          </w:p>
        </w:tc>
        <w:tc>
          <w:tcPr>
            <w:tcW w:w="3338" w:type="dxa"/>
            <w:hideMark/>
          </w:tcPr>
          <w:p w:rsidR="00FA61E4" w:rsidRDefault="00FA61E4" w:rsidP="00FA61E4">
            <w:pPr>
              <w:jc w:val="center"/>
              <w:rPr>
                <w:noProof/>
              </w:rPr>
            </w:pPr>
            <w:r>
              <w:rPr>
                <w:noProof/>
              </w:rPr>
              <w:t>М.П.</w:t>
            </w:r>
          </w:p>
        </w:tc>
        <w:tc>
          <w:tcPr>
            <w:tcW w:w="2744" w:type="dxa"/>
            <w:tcBorders>
              <w:top w:val="single" w:sz="4" w:space="0" w:color="auto"/>
              <w:left w:val="nil"/>
              <w:bottom w:val="nil"/>
              <w:right w:val="nil"/>
            </w:tcBorders>
            <w:hideMark/>
          </w:tcPr>
          <w:p w:rsidR="00FA61E4" w:rsidRDefault="00FA61E4" w:rsidP="00FA61E4">
            <w:pPr>
              <w:jc w:val="center"/>
              <w:rPr>
                <w:noProof/>
                <w:highlight w:val="yellow"/>
              </w:rPr>
            </w:pPr>
            <w:r>
              <w:rPr>
                <w:noProof/>
              </w:rPr>
              <w:t>ПОТПИС ПОНУЂАЧА</w:t>
            </w:r>
          </w:p>
        </w:tc>
      </w:tr>
    </w:tbl>
    <w:p w:rsidR="009E614C" w:rsidRDefault="009E614C" w:rsidP="009E614C"/>
    <w:p w:rsidR="009E614C" w:rsidRDefault="009E614C" w:rsidP="009E614C"/>
    <w:p w:rsidR="00AC37F8" w:rsidRDefault="00AC37F8" w:rsidP="009E614C"/>
    <w:p w:rsidR="00937BF8" w:rsidRDefault="00937BF8">
      <w:pPr>
        <w:spacing w:after="200" w:line="276" w:lineRule="auto"/>
        <w:rPr>
          <w:b/>
          <w:sz w:val="28"/>
          <w:highlight w:val="lightGray"/>
          <w:lang w:val="sr-Latn-CS"/>
        </w:rPr>
      </w:pPr>
      <w:r>
        <w:rPr>
          <w:highlight w:val="lightGray"/>
        </w:rPr>
        <w:br w:type="page"/>
      </w:r>
    </w:p>
    <w:p w:rsidR="009E614C" w:rsidRPr="00DE0EA0" w:rsidRDefault="009E614C" w:rsidP="00937BF8">
      <w:pPr>
        <w:pStyle w:val="Heading2"/>
        <w:numPr>
          <w:ilvl w:val="0"/>
          <w:numId w:val="44"/>
        </w:numPr>
      </w:pPr>
      <w:bookmarkStart w:id="34" w:name="_Toc395609882"/>
      <w:bookmarkStart w:id="35" w:name="_Toc396122604"/>
      <w:bookmarkStart w:id="36" w:name="_Toc402263427"/>
      <w:r w:rsidRPr="00DE0EA0">
        <w:lastRenderedPageBreak/>
        <w:t>УПУТСТВО ПОНУЂАЧИМА КАКО ДА САЧИНЕ ПОНУДУ</w:t>
      </w:r>
      <w:bookmarkEnd w:id="32"/>
      <w:bookmarkEnd w:id="34"/>
      <w:bookmarkEnd w:id="35"/>
      <w:bookmarkEnd w:id="36"/>
    </w:p>
    <w:p w:rsidR="009E614C" w:rsidRPr="00DE0EA0" w:rsidRDefault="009E614C" w:rsidP="009E614C">
      <w:pPr>
        <w:ind w:left="540"/>
        <w:jc w:val="both"/>
        <w:rPr>
          <w:noProof/>
        </w:rPr>
      </w:pPr>
    </w:p>
    <w:p w:rsidR="009E614C" w:rsidRPr="00DE0EA0" w:rsidRDefault="009E614C" w:rsidP="009E614C">
      <w:pPr>
        <w:jc w:val="both"/>
        <w:rPr>
          <w:b/>
          <w:bCs/>
          <w:i/>
          <w:iCs/>
        </w:rPr>
      </w:pPr>
      <w:r w:rsidRPr="00DE0EA0">
        <w:rPr>
          <w:b/>
          <w:bCs/>
          <w:i/>
          <w:iCs/>
        </w:rPr>
        <w:t>1. ПОДАЦИ О ЈЕЗИКУ НА КОЈЕМ ПОНУДА МОРА ДА БУДЕ САСТАВЉЕНА</w:t>
      </w:r>
    </w:p>
    <w:p w:rsidR="009E614C" w:rsidRPr="00DE0EA0" w:rsidRDefault="009E614C" w:rsidP="009E614C">
      <w:pPr>
        <w:jc w:val="both"/>
        <w:rPr>
          <w:b/>
          <w:bCs/>
          <w:i/>
          <w:iCs/>
        </w:rPr>
      </w:pPr>
    </w:p>
    <w:p w:rsidR="00937BF8" w:rsidRDefault="00937BF8" w:rsidP="00937BF8">
      <w:pPr>
        <w:jc w:val="both"/>
        <w:rPr>
          <w:noProof/>
        </w:rPr>
      </w:pPr>
      <w:r>
        <w:rPr>
          <w:noProof/>
        </w:rPr>
        <w:t>Наручилац припрема конкурсну документацију и води поступак на српском језику, ћириличним или латиничним писмом.</w:t>
      </w:r>
    </w:p>
    <w:p w:rsidR="00937BF8" w:rsidRDefault="00937BF8" w:rsidP="00937BF8">
      <w:pPr>
        <w:jc w:val="both"/>
        <w:rPr>
          <w:noProof/>
        </w:rPr>
      </w:pPr>
      <w:r>
        <w:rPr>
          <w:noProof/>
        </w:rPr>
        <w:t>Понуда се саставља на српском језику, ћириличним или латиничним писмом.</w:t>
      </w:r>
    </w:p>
    <w:p w:rsidR="009E614C" w:rsidRPr="00DE0EA0" w:rsidRDefault="00937BF8" w:rsidP="00937BF8">
      <w:pPr>
        <w:jc w:val="both"/>
        <w:rPr>
          <w:noProof/>
        </w:rPr>
      </w:pPr>
      <w:r>
        <w:rPr>
          <w:noProof/>
        </w:rPr>
        <w:t>Пратећа каталошка документација може бити и на енглеском језику.</w:t>
      </w:r>
    </w:p>
    <w:p w:rsidR="009E614C" w:rsidRPr="00DE0EA0" w:rsidRDefault="009E614C" w:rsidP="009E614C">
      <w:pPr>
        <w:jc w:val="both"/>
      </w:pPr>
    </w:p>
    <w:p w:rsidR="009E614C" w:rsidRPr="00DE0EA0" w:rsidRDefault="009E614C" w:rsidP="009E614C">
      <w:pPr>
        <w:jc w:val="both"/>
        <w:rPr>
          <w:rFonts w:eastAsia="TimesNewRomanPSMT"/>
          <w:bCs/>
        </w:rPr>
      </w:pPr>
      <w:r w:rsidRPr="00DE0EA0">
        <w:rPr>
          <w:b/>
          <w:bCs/>
          <w:i/>
          <w:iCs/>
        </w:rPr>
        <w:t>2. НАЧИН НА КОЈИ ПОНУДА МОРА ДА БУДЕ САЧИЊЕНА</w:t>
      </w:r>
    </w:p>
    <w:p w:rsidR="009E614C" w:rsidRPr="00DE0EA0" w:rsidRDefault="009E614C" w:rsidP="009E614C">
      <w:pPr>
        <w:jc w:val="both"/>
        <w:rPr>
          <w:rFonts w:eastAsia="TimesNewRomanPSMT"/>
          <w:bCs/>
          <w:highlight w:val="green"/>
        </w:rPr>
      </w:pPr>
    </w:p>
    <w:p w:rsidR="009E614C" w:rsidRPr="00DE0EA0" w:rsidRDefault="009E614C" w:rsidP="009E614C">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9E614C" w:rsidRPr="00DE0EA0" w:rsidRDefault="009E614C" w:rsidP="009E614C">
      <w:pPr>
        <w:jc w:val="both"/>
        <w:rPr>
          <w:rFonts w:eastAsia="TimesNewRomanPSMT"/>
          <w:bCs/>
        </w:rPr>
      </w:pPr>
      <w:proofErr w:type="gramStart"/>
      <w:r w:rsidRPr="00DE0EA0">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E0EA0">
        <w:rPr>
          <w:rFonts w:eastAsia="TimesNewRomanPSMT"/>
          <w:bCs/>
        </w:rPr>
        <w:t xml:space="preserve"> </w:t>
      </w:r>
    </w:p>
    <w:p w:rsidR="009E614C" w:rsidRPr="00DE0EA0" w:rsidRDefault="009E614C" w:rsidP="009E614C">
      <w:pPr>
        <w:jc w:val="both"/>
        <w:rPr>
          <w:rFonts w:eastAsia="TimesNewRomanPSMT"/>
          <w:bCs/>
        </w:rPr>
      </w:pPr>
      <w:proofErr w:type="gramStart"/>
      <w:r w:rsidRPr="00DE0EA0">
        <w:rPr>
          <w:rFonts w:eastAsia="TimesNewRomanPSMT"/>
          <w:bCs/>
        </w:rPr>
        <w:t>На полеђини коверте или на кутији навести назив</w:t>
      </w:r>
      <w:r w:rsidRPr="00DE0EA0">
        <w:rPr>
          <w:rFonts w:eastAsia="TimesNewRomanPSMT"/>
          <w:bCs/>
          <w:lang w:val="sr-Cyrl-CS"/>
        </w:rPr>
        <w:t xml:space="preserve"> и адресу</w:t>
      </w:r>
      <w:r w:rsidRPr="00DE0EA0">
        <w:rPr>
          <w:rFonts w:eastAsia="TimesNewRomanPSMT"/>
          <w:bCs/>
        </w:rPr>
        <w:t xml:space="preserve"> понуђача.</w:t>
      </w:r>
      <w:proofErr w:type="gramEnd"/>
      <w:r w:rsidRPr="00DE0EA0">
        <w:rPr>
          <w:rFonts w:eastAsia="TimesNewRomanPSMT"/>
          <w:bCs/>
        </w:rPr>
        <w:t xml:space="preserve"> </w:t>
      </w:r>
    </w:p>
    <w:p w:rsidR="009E614C" w:rsidRPr="00DE0EA0" w:rsidRDefault="009E614C" w:rsidP="009E614C">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E614C" w:rsidRPr="00DE0EA0" w:rsidRDefault="009E614C" w:rsidP="009E614C">
      <w:pPr>
        <w:autoSpaceDE w:val="0"/>
        <w:autoSpaceDN w:val="0"/>
        <w:adjustRightInd w:val="0"/>
        <w:jc w:val="both"/>
        <w:rPr>
          <w:rFonts w:eastAsia="TimesNewRomanPSMT"/>
          <w:bCs/>
          <w:highlight w:val="green"/>
        </w:rPr>
      </w:pPr>
    </w:p>
    <w:p w:rsidR="009E614C" w:rsidRPr="00DE0EA0" w:rsidRDefault="009E614C" w:rsidP="009E614C">
      <w:pPr>
        <w:autoSpaceDE w:val="0"/>
        <w:autoSpaceDN w:val="0"/>
        <w:adjustRightInd w:val="0"/>
        <w:jc w:val="both"/>
        <w:rPr>
          <w:rFonts w:eastAsia="TimesNewRomanPS-BoldMT"/>
          <w:bCs/>
        </w:rPr>
      </w:pPr>
      <w:r w:rsidRPr="00DE0EA0">
        <w:rPr>
          <w:rFonts w:eastAsia="TimesNewRomanPSMT"/>
          <w:bCs/>
        </w:rPr>
        <w:t xml:space="preserve">Понуду доставити непосредно или путем поште на адресу: </w:t>
      </w:r>
      <w:r w:rsidRPr="00DE0EA0">
        <w:rPr>
          <w:b/>
        </w:rPr>
        <w:t>Клинички центар Војводине,</w:t>
      </w:r>
      <w:r w:rsidRPr="00DE0EA0">
        <w:t xml:space="preserve"> </w:t>
      </w:r>
      <w:r w:rsidRPr="00DE0EA0">
        <w:rPr>
          <w:rFonts w:eastAsia="TimesNewRomanPSMT"/>
          <w:b/>
          <w:bCs/>
        </w:rPr>
        <w:t>21000 Нови Сад, Хајдук Вељкова број 1</w:t>
      </w:r>
      <w:r w:rsidRPr="00DE0EA0">
        <w:rPr>
          <w:i/>
          <w:iCs/>
        </w:rPr>
        <w:t xml:space="preserve">, </w:t>
      </w:r>
      <w:r w:rsidRPr="00DE0EA0">
        <w:rPr>
          <w:iCs/>
        </w:rPr>
        <w:t xml:space="preserve">искључиво </w:t>
      </w:r>
      <w:r w:rsidRPr="00DE0EA0">
        <w:rPr>
          <w:rFonts w:eastAsia="TimesNewRomanPSMT"/>
          <w:bCs/>
        </w:rPr>
        <w:t xml:space="preserve">преко писарнице  Клиничког центра Војводине, са назнаком </w:t>
      </w:r>
      <w:r w:rsidRPr="00DE0EA0">
        <w:rPr>
          <w:rFonts w:eastAsia="TimesNewRomanPS-BoldMT"/>
          <w:bCs/>
        </w:rPr>
        <w:t xml:space="preserve">да је реч о понуди, уз обавезно </w:t>
      </w:r>
      <w:r w:rsidRPr="00DE0EA0">
        <w:rPr>
          <w:rFonts w:eastAsia="TimesNewRomanPS-BoldMT"/>
          <w:b/>
          <w:bCs/>
        </w:rPr>
        <w:t>навођење предмета набавке и редног броја</w:t>
      </w:r>
      <w:r w:rsidRPr="00DE0EA0">
        <w:rPr>
          <w:rFonts w:eastAsia="TimesNewRomanPS-BoldMT"/>
          <w:bCs/>
        </w:rPr>
        <w:t xml:space="preserve"> набавке (подаци </w:t>
      </w:r>
      <w:r w:rsidRPr="00DE0EA0">
        <w:t xml:space="preserve">дати у </w:t>
      </w:r>
      <w:r w:rsidRPr="00DE0EA0">
        <w:rPr>
          <w:lang w:val="sr-Cyrl-CS"/>
        </w:rPr>
        <w:t xml:space="preserve">поглављу </w:t>
      </w:r>
      <w:r w:rsidRPr="00DE0EA0">
        <w:t>1.</w:t>
      </w:r>
      <w:r w:rsidRPr="00DE0EA0">
        <w:rPr>
          <w:lang w:val="ru-RU"/>
        </w:rPr>
        <w:t xml:space="preserve"> </w:t>
      </w:r>
      <w:r w:rsidRPr="00DE0EA0">
        <w:t>конкурсне документације)</w:t>
      </w:r>
      <w:r w:rsidRPr="00DE0EA0">
        <w:rPr>
          <w:rFonts w:eastAsia="TimesNewRomanPS-BoldMT"/>
          <w:bCs/>
        </w:rPr>
        <w:t xml:space="preserve">. </w:t>
      </w:r>
    </w:p>
    <w:p w:rsidR="009E614C" w:rsidRPr="00DE0EA0" w:rsidRDefault="009E614C" w:rsidP="009E614C">
      <w:pPr>
        <w:autoSpaceDE w:val="0"/>
        <w:autoSpaceDN w:val="0"/>
        <w:adjustRightInd w:val="0"/>
        <w:jc w:val="both"/>
      </w:pPr>
      <w:r w:rsidRPr="00DE0EA0">
        <w:rPr>
          <w:rFonts w:eastAsia="TimesNewRomanPS-BoldMT"/>
          <w:bCs/>
        </w:rPr>
        <w:t xml:space="preserve">На полеђини </w:t>
      </w:r>
      <w:proofErr w:type="gramStart"/>
      <w:r w:rsidRPr="00DE0EA0">
        <w:rPr>
          <w:rFonts w:eastAsia="TimesNewRomanPS-BoldMT"/>
          <w:bCs/>
        </w:rPr>
        <w:t xml:space="preserve">понуде </w:t>
      </w:r>
      <w:r w:rsidRPr="00DE0EA0">
        <w:rPr>
          <w:rFonts w:eastAsia="TimesNewRomanPSMT"/>
          <w:b/>
          <w:bCs/>
        </w:rPr>
        <w:t xml:space="preserve"> </w:t>
      </w:r>
      <w:r w:rsidRPr="00DE0EA0">
        <w:rPr>
          <w:rFonts w:eastAsia="TimesNewRomanPSMT"/>
          <w:bCs/>
        </w:rPr>
        <w:t>обавезно</w:t>
      </w:r>
      <w:proofErr w:type="gramEnd"/>
      <w:r w:rsidRPr="00DE0EA0">
        <w:rPr>
          <w:rFonts w:eastAsia="TimesNewRomanPSMT"/>
          <w:bCs/>
        </w:rPr>
        <w:t xml:space="preserve"> ставити назнаку</w:t>
      </w:r>
      <w:r w:rsidRPr="00DE0EA0">
        <w:rPr>
          <w:rFonts w:eastAsia="TimesNewRomanPSMT"/>
          <w:b/>
          <w:bCs/>
        </w:rPr>
        <w:t xml:space="preserve"> „</w:t>
      </w:r>
      <w:r w:rsidRPr="00DE0EA0">
        <w:rPr>
          <w:rFonts w:eastAsia="TimesNewRomanPS-BoldMT"/>
          <w:b/>
          <w:bCs/>
        </w:rPr>
        <w:t>НЕ ОТВАРАТИ”</w:t>
      </w:r>
      <w:r w:rsidRPr="00DE0EA0">
        <w:rPr>
          <w:b/>
        </w:rPr>
        <w:t>.</w:t>
      </w:r>
    </w:p>
    <w:p w:rsidR="009E614C" w:rsidRPr="00DE0EA0" w:rsidRDefault="009E614C" w:rsidP="009E614C">
      <w:pPr>
        <w:autoSpaceDE w:val="0"/>
        <w:autoSpaceDN w:val="0"/>
        <w:adjustRightInd w:val="0"/>
        <w:jc w:val="both"/>
      </w:pPr>
    </w:p>
    <w:p w:rsidR="009E614C" w:rsidRPr="00DE0EA0" w:rsidRDefault="009E614C" w:rsidP="009E614C">
      <w:pPr>
        <w:autoSpaceDE w:val="0"/>
        <w:autoSpaceDN w:val="0"/>
        <w:adjustRightInd w:val="0"/>
        <w:jc w:val="both"/>
        <w:rPr>
          <w:b/>
        </w:rPr>
      </w:pPr>
      <w:proofErr w:type="gramStart"/>
      <w:r w:rsidRPr="00DE0EA0">
        <w:rPr>
          <w:b/>
        </w:rPr>
        <w:t>Понуда се сматра благовременом уколико је примљена од стране наручиоца до датума (дана) и часа назначеног у Позиву за подношење понуда</w:t>
      </w:r>
      <w:r w:rsidRPr="00DE0EA0">
        <w:rPr>
          <w:b/>
          <w:i/>
          <w:iCs/>
        </w:rPr>
        <w:t>.</w:t>
      </w:r>
      <w:proofErr w:type="gramEnd"/>
      <w:r w:rsidRPr="00DE0EA0">
        <w:rPr>
          <w:b/>
          <w:i/>
          <w:iCs/>
        </w:rPr>
        <w:t xml:space="preserve"> </w:t>
      </w:r>
    </w:p>
    <w:p w:rsidR="009E614C" w:rsidRPr="00DE0EA0" w:rsidRDefault="009E614C" w:rsidP="009E614C">
      <w:pPr>
        <w:autoSpaceDE w:val="0"/>
        <w:autoSpaceDN w:val="0"/>
        <w:adjustRightInd w:val="0"/>
        <w:jc w:val="both"/>
        <w:rPr>
          <w:highlight w:val="green"/>
        </w:rPr>
      </w:pPr>
    </w:p>
    <w:p w:rsidR="009E614C" w:rsidRPr="00DE0EA0" w:rsidRDefault="009E614C" w:rsidP="009E614C">
      <w:pPr>
        <w:autoSpaceDE w:val="0"/>
        <w:autoSpaceDN w:val="0"/>
        <w:adjustRightInd w:val="0"/>
        <w:jc w:val="both"/>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навести датум и сат пријема понуде.</w:t>
      </w:r>
      <w:proofErr w:type="gramEnd"/>
      <w:r w:rsidRPr="00DE0EA0">
        <w:t xml:space="preserve"> </w:t>
      </w:r>
    </w:p>
    <w:p w:rsidR="009E614C" w:rsidRPr="00DE0EA0" w:rsidRDefault="009E614C" w:rsidP="009E614C">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E614C" w:rsidRPr="00DE0EA0" w:rsidRDefault="009E614C" w:rsidP="009E614C">
      <w:pPr>
        <w:jc w:val="both"/>
        <w:rPr>
          <w:rFonts w:eastAsia="TimesNewRomanPSMT"/>
          <w:bCs/>
          <w:highlight w:val="green"/>
        </w:rPr>
      </w:pPr>
    </w:p>
    <w:p w:rsidR="009E614C" w:rsidRPr="00DE0EA0" w:rsidRDefault="009E614C" w:rsidP="009E614C">
      <w:pPr>
        <w:jc w:val="both"/>
        <w:rPr>
          <w:b/>
          <w:bCs/>
          <w:i/>
          <w:iCs/>
        </w:rPr>
      </w:pPr>
      <w:r w:rsidRPr="00DE0EA0">
        <w:rPr>
          <w:b/>
          <w:i/>
          <w:iCs/>
        </w:rPr>
        <w:t>3.</w:t>
      </w:r>
      <w:r w:rsidRPr="00DE0EA0">
        <w:rPr>
          <w:b/>
          <w:bCs/>
          <w:i/>
          <w:iCs/>
        </w:rPr>
        <w:t xml:space="preserve"> ПАРТИЈЕ</w:t>
      </w:r>
    </w:p>
    <w:p w:rsidR="009E614C" w:rsidRPr="00DE0EA0" w:rsidRDefault="009E614C" w:rsidP="009E614C">
      <w:pPr>
        <w:jc w:val="both"/>
      </w:pPr>
    </w:p>
    <w:p w:rsidR="009E614C" w:rsidRPr="00DE0EA0" w:rsidRDefault="009E614C" w:rsidP="009E614C">
      <w:pPr>
        <w:rPr>
          <w:noProof/>
        </w:rPr>
      </w:pPr>
      <w:r w:rsidRPr="00DE0EA0">
        <w:rPr>
          <w:noProof/>
        </w:rPr>
        <w:t xml:space="preserve">Предмет јавне набавке </w:t>
      </w:r>
      <w:r w:rsidRPr="00C54013">
        <w:rPr>
          <w:noProof/>
        </w:rPr>
        <w:t>није</w:t>
      </w:r>
      <w:r w:rsidR="00971D37">
        <w:rPr>
          <w:noProof/>
        </w:rPr>
        <w:t xml:space="preserve"> </w:t>
      </w:r>
      <w:r w:rsidRPr="00DE0EA0">
        <w:rPr>
          <w:noProof/>
        </w:rPr>
        <w:t>обликован по партијама.</w:t>
      </w:r>
    </w:p>
    <w:p w:rsidR="009E614C" w:rsidRPr="00C54013" w:rsidRDefault="009E614C" w:rsidP="009E614C">
      <w:pPr>
        <w:jc w:val="both"/>
        <w:rPr>
          <w:highlight w:val="green"/>
          <w:lang w:val="sr-Cyrl-RS"/>
        </w:rPr>
      </w:pPr>
    </w:p>
    <w:p w:rsidR="009E614C" w:rsidRPr="00DE0EA0" w:rsidRDefault="009E614C" w:rsidP="009E614C">
      <w:pPr>
        <w:jc w:val="both"/>
        <w:rPr>
          <w:bCs/>
          <w:iCs/>
        </w:rPr>
      </w:pPr>
      <w:r w:rsidRPr="00DE0EA0">
        <w:rPr>
          <w:b/>
          <w:i/>
          <w:iCs/>
        </w:rPr>
        <w:t>4.</w:t>
      </w:r>
      <w:r w:rsidR="005033D4">
        <w:rPr>
          <w:b/>
          <w:bCs/>
          <w:i/>
          <w:iCs/>
        </w:rPr>
        <w:t xml:space="preserve"> </w:t>
      </w:r>
      <w:r w:rsidRPr="00DE0EA0">
        <w:rPr>
          <w:b/>
          <w:bCs/>
          <w:i/>
          <w:iCs/>
        </w:rPr>
        <w:t>ПОНУДА СА ВАРИЈАНТАМА</w:t>
      </w:r>
    </w:p>
    <w:p w:rsidR="009E614C" w:rsidRPr="00DE0EA0" w:rsidRDefault="009E614C" w:rsidP="009E614C">
      <w:pPr>
        <w:jc w:val="both"/>
        <w:rPr>
          <w:bCs/>
          <w:iCs/>
          <w:highlight w:val="green"/>
        </w:rPr>
      </w:pPr>
    </w:p>
    <w:p w:rsidR="009E614C" w:rsidRPr="00C54013" w:rsidRDefault="009E614C" w:rsidP="009E614C">
      <w:pPr>
        <w:jc w:val="both"/>
        <w:rPr>
          <w:b/>
          <w:bCs/>
          <w:i/>
          <w:iCs/>
        </w:rPr>
      </w:pPr>
      <w:proofErr w:type="gramStart"/>
      <w:r w:rsidRPr="00C54013">
        <w:rPr>
          <w:bCs/>
          <w:iCs/>
        </w:rPr>
        <w:t>Подношење понуде са варијантама није дозвољено.</w:t>
      </w:r>
      <w:proofErr w:type="gramEnd"/>
    </w:p>
    <w:p w:rsidR="009E614C" w:rsidRPr="00DE0EA0" w:rsidRDefault="009E614C" w:rsidP="009E614C">
      <w:pPr>
        <w:jc w:val="both"/>
        <w:rPr>
          <w:highlight w:val="green"/>
        </w:rPr>
      </w:pPr>
    </w:p>
    <w:p w:rsidR="009E614C" w:rsidRPr="00DE0EA0" w:rsidRDefault="009E614C" w:rsidP="009E614C">
      <w:pPr>
        <w:jc w:val="both"/>
        <w:rPr>
          <w:b/>
          <w:bCs/>
          <w:i/>
          <w:iCs/>
        </w:rPr>
      </w:pPr>
      <w:r w:rsidRPr="00DE0EA0">
        <w:rPr>
          <w:b/>
          <w:bCs/>
          <w:i/>
          <w:iCs/>
        </w:rPr>
        <w:t>5. НАЧИН ИЗМЕНЕ, ДОПУНЕ И ОПОЗИВА ПОНУДЕ</w:t>
      </w:r>
    </w:p>
    <w:p w:rsidR="009E614C" w:rsidRPr="00DE0EA0" w:rsidRDefault="009E614C" w:rsidP="009E614C">
      <w:pPr>
        <w:jc w:val="both"/>
        <w:rPr>
          <w:b/>
          <w:bCs/>
          <w:i/>
          <w:iCs/>
        </w:rPr>
      </w:pPr>
    </w:p>
    <w:p w:rsidR="009E614C" w:rsidRPr="00DE0EA0" w:rsidRDefault="009E614C" w:rsidP="009E614C">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E614C" w:rsidRPr="00DE0EA0" w:rsidRDefault="009E614C" w:rsidP="009E614C">
      <w:pPr>
        <w:jc w:val="both"/>
        <w:rPr>
          <w:bCs/>
          <w:iCs/>
        </w:rPr>
      </w:pPr>
      <w:proofErr w:type="gramStart"/>
      <w:r w:rsidRPr="00DE0EA0">
        <w:rPr>
          <w:bCs/>
          <w:iCs/>
        </w:rPr>
        <w:t>Понуђач је дужан да јасно назначи који део понуде мења односно која документа накнадно доставља.</w:t>
      </w:r>
      <w:proofErr w:type="gramEnd"/>
      <w:r w:rsidRPr="00DE0EA0">
        <w:rPr>
          <w:bCs/>
          <w:iCs/>
        </w:rPr>
        <w:t xml:space="preserve"> </w:t>
      </w:r>
    </w:p>
    <w:p w:rsidR="009E614C" w:rsidRPr="00DE0EA0" w:rsidRDefault="009E614C" w:rsidP="009E614C">
      <w:pPr>
        <w:jc w:val="both"/>
        <w:rPr>
          <w:bCs/>
          <w:iCs/>
        </w:rPr>
      </w:pPr>
      <w:r w:rsidRPr="00DE0EA0">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Pr="00DE0EA0">
        <w:rPr>
          <w:bCs/>
          <w:iCs/>
        </w:rPr>
        <w:t xml:space="preserve">конкурсне документације). </w:t>
      </w:r>
    </w:p>
    <w:p w:rsidR="009E614C" w:rsidRPr="00DE0EA0" w:rsidRDefault="009E614C" w:rsidP="009E614C">
      <w:pPr>
        <w:jc w:val="both"/>
        <w:rPr>
          <w:bCs/>
          <w:iCs/>
        </w:rPr>
      </w:pPr>
    </w:p>
    <w:p w:rsidR="009E614C" w:rsidRPr="00DE0EA0" w:rsidRDefault="009E614C" w:rsidP="009E614C">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E614C" w:rsidRPr="00DE0EA0" w:rsidRDefault="009E614C" w:rsidP="009E614C">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9E614C" w:rsidRPr="00DE0EA0" w:rsidRDefault="009E614C" w:rsidP="009E614C">
      <w:pPr>
        <w:jc w:val="both"/>
        <w:rPr>
          <w:b/>
          <w:i/>
          <w:iCs/>
          <w:highlight w:val="green"/>
        </w:rPr>
      </w:pPr>
    </w:p>
    <w:p w:rsidR="009E614C" w:rsidRPr="00DE0EA0" w:rsidRDefault="009E614C" w:rsidP="009E614C">
      <w:pPr>
        <w:jc w:val="both"/>
        <w:rPr>
          <w:bCs/>
          <w:iCs/>
        </w:rPr>
      </w:pPr>
      <w:r w:rsidRPr="00DE0EA0">
        <w:rPr>
          <w:b/>
          <w:bCs/>
          <w:i/>
          <w:iCs/>
        </w:rPr>
        <w:t xml:space="preserve">6. УЧЕСТВОВАЊЕ У ЗАЈЕДНИЧКОЈ ПОНУДИ ИЛИ КАО ПОДИЗВОЂАЧ </w:t>
      </w:r>
    </w:p>
    <w:p w:rsidR="009E614C" w:rsidRPr="00DE0EA0" w:rsidRDefault="009E614C" w:rsidP="009E614C">
      <w:pPr>
        <w:jc w:val="both"/>
        <w:rPr>
          <w:bCs/>
          <w:iCs/>
        </w:rPr>
      </w:pPr>
    </w:p>
    <w:p w:rsidR="009E614C" w:rsidRPr="00DE0EA0" w:rsidRDefault="009E614C" w:rsidP="009E614C">
      <w:pPr>
        <w:jc w:val="both"/>
        <w:rPr>
          <w:iCs/>
        </w:rPr>
      </w:pPr>
      <w:proofErr w:type="gramStart"/>
      <w:r w:rsidRPr="00DE0EA0">
        <w:rPr>
          <w:bCs/>
          <w:iCs/>
        </w:rPr>
        <w:t>Понуђач може да поднесе само једну понуду.</w:t>
      </w:r>
      <w:proofErr w:type="gramEnd"/>
      <w:r w:rsidRPr="00DE0EA0">
        <w:rPr>
          <w:i/>
          <w:iCs/>
        </w:rPr>
        <w:t xml:space="preserve"> </w:t>
      </w:r>
    </w:p>
    <w:p w:rsidR="009E614C" w:rsidRPr="00DE0EA0" w:rsidRDefault="009E614C" w:rsidP="009E614C">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E614C" w:rsidRPr="00DE0EA0" w:rsidRDefault="009E614C" w:rsidP="009E614C">
      <w:pPr>
        <w:jc w:val="both"/>
        <w:rPr>
          <w:i/>
          <w:iCs/>
        </w:rPr>
      </w:pPr>
      <w:proofErr w:type="gramStart"/>
      <w:r w:rsidRPr="00DE0EA0">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E614C" w:rsidRPr="00DE0EA0" w:rsidRDefault="009E614C" w:rsidP="009E614C">
      <w:pPr>
        <w:jc w:val="both"/>
      </w:pPr>
    </w:p>
    <w:p w:rsidR="009E614C" w:rsidRPr="00DE0EA0" w:rsidRDefault="009E614C" w:rsidP="009E614C">
      <w:pPr>
        <w:jc w:val="both"/>
        <w:rPr>
          <w:iCs/>
        </w:rPr>
      </w:pPr>
      <w:r w:rsidRPr="00DE0EA0">
        <w:rPr>
          <w:b/>
          <w:bCs/>
          <w:i/>
          <w:iCs/>
        </w:rPr>
        <w:t>7. ПОНУДА СА ПОДИЗВОЂАЧЕМ</w:t>
      </w:r>
    </w:p>
    <w:p w:rsidR="009E614C" w:rsidRPr="00DE0EA0" w:rsidRDefault="009E614C" w:rsidP="009E614C">
      <w:pPr>
        <w:jc w:val="both"/>
        <w:rPr>
          <w:iCs/>
        </w:rPr>
      </w:pPr>
    </w:p>
    <w:p w:rsidR="009E614C" w:rsidRPr="00DE0EA0" w:rsidRDefault="009E614C" w:rsidP="009E614C">
      <w:pPr>
        <w:jc w:val="both"/>
        <w:rPr>
          <w:iCs/>
        </w:rPr>
      </w:pPr>
      <w:r w:rsidRPr="00DE0EA0">
        <w:rPr>
          <w:iCs/>
        </w:rPr>
        <w:t>Уколико понуђач подноси понуду са подизвођачем дужан је да у Обрасцу понуде</w:t>
      </w:r>
      <w:r w:rsidRPr="00DE0EA0">
        <w:rPr>
          <w:iCs/>
          <w:lang w:val="sr-Cyrl-CS"/>
        </w:rPr>
        <w:t xml:space="preserve"> </w:t>
      </w:r>
      <w:r w:rsidRPr="00DE0EA0">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E614C" w:rsidRPr="00DE0EA0" w:rsidRDefault="009E614C" w:rsidP="009E614C">
      <w:pPr>
        <w:jc w:val="both"/>
        <w:rPr>
          <w:iC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извршење набавке поверити подизвођачу.</w:t>
      </w:r>
      <w:proofErr w:type="gramEnd"/>
      <w:r w:rsidRPr="00DE0EA0">
        <w:rPr>
          <w:iCs/>
        </w:rPr>
        <w:t xml:space="preserve"> </w:t>
      </w:r>
    </w:p>
    <w:p w:rsidR="009E614C" w:rsidRPr="00DE0EA0" w:rsidRDefault="009E614C" w:rsidP="009E614C">
      <w:pPr>
        <w:jc w:val="both"/>
        <w:rPr>
          <w:iCs/>
          <w:highlight w:val="green"/>
        </w:rPr>
      </w:pPr>
    </w:p>
    <w:p w:rsidR="009E614C" w:rsidRPr="00DE0EA0" w:rsidRDefault="009E614C" w:rsidP="009E614C">
      <w:pPr>
        <w:jc w:val="both"/>
        <w:rPr>
          <w:rFonts w:eastAsia="TimesNewRomanPSMT"/>
          <w:bC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E0EA0">
        <w:rPr>
          <w:rFonts w:eastAsia="TimesNewRomanPSMT"/>
          <w:bCs/>
        </w:rPr>
        <w:t xml:space="preserve"> </w:t>
      </w:r>
    </w:p>
    <w:p w:rsidR="009E614C" w:rsidRPr="00DE0EA0" w:rsidRDefault="009E614C" w:rsidP="009E614C">
      <w:pPr>
        <w:jc w:val="both"/>
        <w:rPr>
          <w:iCs/>
        </w:rPr>
      </w:pPr>
      <w:proofErr w:type="gramStart"/>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5.</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9E614C" w:rsidRPr="00DE0EA0" w:rsidRDefault="009E614C" w:rsidP="009E614C">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E614C" w:rsidRPr="00DE0EA0" w:rsidRDefault="009E614C" w:rsidP="009E614C">
      <w:pPr>
        <w:jc w:val="both"/>
        <w:rPr>
          <w:iCs/>
        </w:rPr>
      </w:pPr>
      <w:proofErr w:type="gramStart"/>
      <w:r w:rsidRPr="00DE0EA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0EA0">
        <w:rPr>
          <w:iCs/>
        </w:rPr>
        <w:t xml:space="preserve"> </w:t>
      </w:r>
    </w:p>
    <w:p w:rsidR="009E614C" w:rsidRPr="00DE0EA0" w:rsidRDefault="009E614C" w:rsidP="009E614C">
      <w:pPr>
        <w:jc w:val="both"/>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став</w:t>
      </w:r>
      <w:proofErr w:type="gramEnd"/>
      <w:r w:rsidRPr="00DE0EA0">
        <w:t xml:space="preserve"> 9. </w:t>
      </w:r>
      <w:proofErr w:type="gramStart"/>
      <w:r w:rsidRPr="00DE0EA0">
        <w:t>Закона о јавним набавкам.</w:t>
      </w:r>
      <w:proofErr w:type="gramEnd"/>
    </w:p>
    <w:p w:rsidR="009E614C" w:rsidRPr="00DE0EA0" w:rsidRDefault="009E614C" w:rsidP="009E614C">
      <w:pPr>
        <w:jc w:val="both"/>
        <w:rPr>
          <w:b/>
          <w:i/>
        </w:rPr>
      </w:pPr>
    </w:p>
    <w:p w:rsidR="009E614C" w:rsidRPr="00DE0EA0" w:rsidRDefault="009E614C" w:rsidP="009E614C">
      <w:pPr>
        <w:jc w:val="both"/>
      </w:pPr>
      <w:r w:rsidRPr="00DE0EA0">
        <w:rPr>
          <w:b/>
          <w:i/>
        </w:rPr>
        <w:t>8. ЗАЈЕДНИЧКА ПОНУДА</w:t>
      </w:r>
    </w:p>
    <w:p w:rsidR="009E614C" w:rsidRPr="00DE0EA0" w:rsidRDefault="009E614C" w:rsidP="009E614C">
      <w:pPr>
        <w:jc w:val="both"/>
      </w:pPr>
    </w:p>
    <w:p w:rsidR="009E614C" w:rsidRPr="00DE0EA0" w:rsidRDefault="009E614C" w:rsidP="009E614C">
      <w:pPr>
        <w:jc w:val="both"/>
      </w:pPr>
      <w:proofErr w:type="gramStart"/>
      <w:r w:rsidRPr="00DE0EA0">
        <w:t>Понуду може поднети група понуђача.</w:t>
      </w:r>
      <w:proofErr w:type="gramEnd"/>
    </w:p>
    <w:p w:rsidR="009E614C" w:rsidRPr="00DE0EA0" w:rsidRDefault="009E614C" w:rsidP="009E614C">
      <w:pPr>
        <w:jc w:val="both"/>
      </w:pPr>
      <w:proofErr w:type="gramStart"/>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Pr="00DE0EA0">
        <w:t xml:space="preserve"> Закона и то податке о: </w:t>
      </w:r>
    </w:p>
    <w:p w:rsidR="009E614C" w:rsidRPr="00DE0EA0" w:rsidRDefault="009E614C" w:rsidP="009E614C">
      <w:pPr>
        <w:numPr>
          <w:ilvl w:val="0"/>
          <w:numId w:val="32"/>
        </w:numPr>
        <w:suppressAutoHyphens/>
        <w:spacing w:line="100" w:lineRule="atLeast"/>
        <w:jc w:val="both"/>
      </w:pPr>
      <w:r w:rsidRPr="00DE0EA0">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9E614C" w:rsidRPr="00DE0EA0" w:rsidRDefault="009E614C" w:rsidP="009E614C">
      <w:pPr>
        <w:numPr>
          <w:ilvl w:val="0"/>
          <w:numId w:val="32"/>
        </w:numPr>
        <w:suppressAutoHyphens/>
        <w:spacing w:line="100" w:lineRule="atLeast"/>
        <w:jc w:val="both"/>
      </w:pPr>
      <w:r w:rsidRPr="00DE0EA0">
        <w:t xml:space="preserve">понуђачу који ће у име групе понуђача потписати уговор, </w:t>
      </w:r>
    </w:p>
    <w:p w:rsidR="009E614C" w:rsidRPr="00DE0EA0" w:rsidRDefault="009E614C" w:rsidP="009E614C">
      <w:pPr>
        <w:numPr>
          <w:ilvl w:val="0"/>
          <w:numId w:val="32"/>
        </w:numPr>
        <w:suppressAutoHyphens/>
        <w:spacing w:line="100" w:lineRule="atLeast"/>
        <w:jc w:val="both"/>
      </w:pPr>
      <w:r w:rsidRPr="00DE0EA0">
        <w:t xml:space="preserve">понуђачу који ће у име групе понуђача дати средство обезбеђења, </w:t>
      </w:r>
    </w:p>
    <w:p w:rsidR="009E614C" w:rsidRPr="00DE0EA0" w:rsidRDefault="009E614C" w:rsidP="009E614C">
      <w:pPr>
        <w:numPr>
          <w:ilvl w:val="0"/>
          <w:numId w:val="32"/>
        </w:numPr>
        <w:suppressAutoHyphens/>
        <w:spacing w:line="100" w:lineRule="atLeast"/>
        <w:jc w:val="both"/>
      </w:pPr>
      <w:r w:rsidRPr="00DE0EA0">
        <w:t xml:space="preserve">понуђачу који ће издати рачун, </w:t>
      </w:r>
    </w:p>
    <w:p w:rsidR="009E614C" w:rsidRPr="00DE0EA0" w:rsidRDefault="009E614C" w:rsidP="009E614C">
      <w:pPr>
        <w:numPr>
          <w:ilvl w:val="0"/>
          <w:numId w:val="32"/>
        </w:numPr>
        <w:suppressAutoHyphens/>
        <w:spacing w:line="100" w:lineRule="atLeast"/>
        <w:jc w:val="both"/>
      </w:pPr>
      <w:r w:rsidRPr="00DE0EA0">
        <w:t xml:space="preserve">рачуну на који ће бити извршено плаћање, </w:t>
      </w:r>
    </w:p>
    <w:p w:rsidR="009E614C" w:rsidRPr="00DE0EA0" w:rsidRDefault="009E614C" w:rsidP="009E614C">
      <w:pPr>
        <w:pStyle w:val="ListParagraph"/>
        <w:numPr>
          <w:ilvl w:val="0"/>
          <w:numId w:val="32"/>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9E614C" w:rsidRPr="00DE0EA0" w:rsidRDefault="009E614C" w:rsidP="009E614C">
      <w:pPr>
        <w:pStyle w:val="ListParagraph"/>
        <w:jc w:val="both"/>
        <w:rPr>
          <w:rFonts w:eastAsia="TimesNewRomanPSMT"/>
          <w:bCs/>
        </w:rPr>
      </w:pPr>
    </w:p>
    <w:p w:rsidR="009E614C" w:rsidRPr="00DE0EA0" w:rsidRDefault="009E614C" w:rsidP="009E614C">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5.</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9E614C" w:rsidRPr="00DE0EA0" w:rsidRDefault="009E614C" w:rsidP="009E614C">
      <w:pPr>
        <w:jc w:val="both"/>
      </w:pPr>
      <w:proofErr w:type="gramStart"/>
      <w:r w:rsidRPr="00DE0EA0">
        <w:t>Понуђачи из групе понуђача одговарају неограничено солидарно према наручиоцу.</w:t>
      </w:r>
      <w:proofErr w:type="gramEnd"/>
      <w:r w:rsidRPr="00DE0EA0">
        <w:t xml:space="preserve"> </w:t>
      </w:r>
    </w:p>
    <w:p w:rsidR="009E614C" w:rsidRPr="00DE0EA0" w:rsidRDefault="009E614C" w:rsidP="009E614C">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9E614C" w:rsidRPr="00DE0EA0" w:rsidRDefault="009E614C" w:rsidP="009E614C">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E614C" w:rsidRPr="00DE0EA0" w:rsidRDefault="009E614C" w:rsidP="009E614C">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E614C" w:rsidRPr="00DE0EA0" w:rsidRDefault="009E614C" w:rsidP="009E614C">
      <w:pPr>
        <w:jc w:val="both"/>
        <w:rPr>
          <w:highlight w:val="green"/>
        </w:rPr>
      </w:pPr>
    </w:p>
    <w:p w:rsidR="009E614C" w:rsidRPr="00DE0EA0" w:rsidRDefault="009E614C" w:rsidP="009E614C">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ОКОЛНОСТИ ОД КОЈИХ ЗАВИСИ </w:t>
      </w:r>
      <w:proofErr w:type="gramStart"/>
      <w:r w:rsidRPr="00DE0EA0">
        <w:rPr>
          <w:b/>
          <w:bCs/>
          <w:i/>
          <w:iCs/>
        </w:rPr>
        <w:t>ПРИХВАТЉИВОСТ  ПОНУДЕ</w:t>
      </w:r>
      <w:proofErr w:type="gramEnd"/>
    </w:p>
    <w:p w:rsidR="009E614C" w:rsidRPr="00BF2A27" w:rsidRDefault="009E614C" w:rsidP="009E614C">
      <w:pPr>
        <w:jc w:val="both"/>
        <w:rPr>
          <w:highlight w:val="green"/>
        </w:rPr>
      </w:pPr>
    </w:p>
    <w:p w:rsidR="009E614C" w:rsidRPr="00BF2A27" w:rsidRDefault="009E614C" w:rsidP="009E614C">
      <w:pPr>
        <w:jc w:val="both"/>
        <w:rPr>
          <w:b/>
          <w:iCs/>
        </w:rPr>
      </w:pPr>
      <w:r w:rsidRPr="00FD1A29">
        <w:rPr>
          <w:b/>
          <w:bCs/>
          <w:iCs/>
        </w:rPr>
        <w:t xml:space="preserve">9.1. </w:t>
      </w:r>
      <w:r w:rsidRPr="00BF2A27">
        <w:rPr>
          <w:b/>
          <w:iCs/>
          <w:u w:val="single"/>
        </w:rPr>
        <w:t>Захтеви у погледу начина, рока и услова плаћања</w:t>
      </w:r>
    </w:p>
    <w:p w:rsidR="001C4A3C" w:rsidRPr="001C4A3C" w:rsidRDefault="001C4A3C" w:rsidP="001C4A3C">
      <w:pPr>
        <w:jc w:val="both"/>
        <w:rPr>
          <w:iCs/>
          <w:lang w:val="sr-Cyrl-RS"/>
        </w:rPr>
      </w:pPr>
      <w:r w:rsidRPr="001C4A3C">
        <w:rPr>
          <w:iCs/>
        </w:rPr>
        <w:t xml:space="preserve">Наручилац захтева да је рок плаћања 90 дана </w:t>
      </w:r>
      <w:proofErr w:type="gramStart"/>
      <w:r w:rsidRPr="001C4A3C">
        <w:rPr>
          <w:iCs/>
        </w:rPr>
        <w:t>од  дана</w:t>
      </w:r>
      <w:proofErr w:type="gramEnd"/>
      <w:r w:rsidRPr="001C4A3C">
        <w:rPr>
          <w:iCs/>
        </w:rPr>
        <w:t xml:space="preserve"> испоруке добара, а све на основу документа који испоставља понуђач, а којим је потврђена испорука добара</w:t>
      </w:r>
      <w:r w:rsidRPr="001C4A3C">
        <w:rPr>
          <w:iCs/>
          <w:lang w:val="sr-Cyrl-RS"/>
        </w:rPr>
        <w:t>.</w:t>
      </w:r>
    </w:p>
    <w:p w:rsidR="001C4A3C" w:rsidRPr="001C4A3C" w:rsidRDefault="001C4A3C" w:rsidP="001C4A3C">
      <w:pPr>
        <w:jc w:val="both"/>
        <w:rPr>
          <w:iCs/>
        </w:rPr>
      </w:pPr>
      <w:proofErr w:type="gramStart"/>
      <w:r w:rsidRPr="001C4A3C">
        <w:rPr>
          <w:iCs/>
        </w:rPr>
        <w:t>Плаћање се врши уплатом на рачун понуђача.</w:t>
      </w:r>
      <w:proofErr w:type="gramEnd"/>
    </w:p>
    <w:p w:rsidR="001C4A3C" w:rsidRPr="001C4A3C" w:rsidRDefault="001C4A3C" w:rsidP="001C4A3C">
      <w:pPr>
        <w:jc w:val="both"/>
        <w:rPr>
          <w:iCs/>
        </w:rPr>
      </w:pPr>
      <w:proofErr w:type="gramStart"/>
      <w:r w:rsidRPr="001C4A3C">
        <w:rPr>
          <w:iCs/>
        </w:rPr>
        <w:t>Понуђачу није дозвољено да захтева аванс.</w:t>
      </w:r>
      <w:proofErr w:type="gramEnd"/>
    </w:p>
    <w:p w:rsidR="009E614C" w:rsidRPr="003F7151" w:rsidRDefault="009E614C" w:rsidP="009E614C">
      <w:pPr>
        <w:jc w:val="both"/>
        <w:rPr>
          <w:b/>
          <w:bCs/>
          <w:iCs/>
          <w:highlight w:val="green"/>
          <w:lang w:val="sr-Cyrl-RS"/>
        </w:rPr>
      </w:pPr>
    </w:p>
    <w:p w:rsidR="009E614C" w:rsidRPr="00BF2A27" w:rsidRDefault="009E614C" w:rsidP="009E614C">
      <w:pPr>
        <w:jc w:val="both"/>
        <w:rPr>
          <w:b/>
          <w:iCs/>
        </w:rPr>
      </w:pPr>
      <w:r w:rsidRPr="00BF2A27">
        <w:rPr>
          <w:b/>
          <w:bCs/>
          <w:iCs/>
        </w:rPr>
        <w:t xml:space="preserve">9.2. </w:t>
      </w:r>
      <w:r w:rsidRPr="00BF2A27">
        <w:rPr>
          <w:b/>
          <w:iCs/>
          <w:u w:val="single"/>
        </w:rPr>
        <w:t>Захтеви у погледу гарантног рока</w:t>
      </w:r>
    </w:p>
    <w:p w:rsidR="00937BF8" w:rsidRDefault="00CC3159" w:rsidP="009E614C">
      <w:pPr>
        <w:jc w:val="both"/>
        <w:rPr>
          <w:iCs/>
          <w:lang w:val="sr-Cyrl-RS"/>
        </w:rPr>
      </w:pPr>
      <w:proofErr w:type="gramStart"/>
      <w:r w:rsidRPr="00CC3159">
        <w:rPr>
          <w:iCs/>
        </w:rPr>
        <w:t>Наручилац захтева да понуђач даje гарантни рок за добро које нуди минимум 12 месеци од испоруке предметног добра наручиоцу.</w:t>
      </w:r>
      <w:proofErr w:type="gramEnd"/>
    </w:p>
    <w:p w:rsidR="00CC3159" w:rsidRPr="00CC3159" w:rsidRDefault="00CC3159" w:rsidP="009E614C">
      <w:pPr>
        <w:jc w:val="both"/>
        <w:rPr>
          <w:iCs/>
          <w:highlight w:val="green"/>
          <w:lang w:val="sr-Cyrl-RS"/>
        </w:rPr>
      </w:pPr>
    </w:p>
    <w:p w:rsidR="009E614C" w:rsidRPr="008B042D" w:rsidRDefault="009E614C" w:rsidP="009E614C">
      <w:pPr>
        <w:jc w:val="both"/>
        <w:rPr>
          <w:b/>
          <w:iCs/>
          <w:lang w:val="sr-Cyrl-RS"/>
        </w:rPr>
      </w:pPr>
      <w:r w:rsidRPr="00BF2A27">
        <w:rPr>
          <w:b/>
          <w:bCs/>
          <w:iCs/>
        </w:rPr>
        <w:t xml:space="preserve">9.3. </w:t>
      </w:r>
      <w:r w:rsidRPr="00BF2A27">
        <w:rPr>
          <w:b/>
          <w:iCs/>
          <w:u w:val="single"/>
        </w:rPr>
        <w:t>Захтев у погледу рока (испоруке добара, извршења услуге, извођења радова)</w:t>
      </w:r>
    </w:p>
    <w:p w:rsidR="000A5214" w:rsidRPr="000A5214" w:rsidRDefault="000A5214" w:rsidP="000A5214">
      <w:pPr>
        <w:jc w:val="both"/>
        <w:rPr>
          <w:bCs/>
        </w:rPr>
      </w:pPr>
      <w:r w:rsidRPr="000A5214">
        <w:rPr>
          <w:bCs/>
          <w:lang w:val="sr-Latn-CS"/>
        </w:rPr>
        <w:t xml:space="preserve">Наручилац захтева да испорука буде сукцесивна, </w:t>
      </w:r>
      <w:r w:rsidRPr="000A5214">
        <w:rPr>
          <w:bCs/>
        </w:rPr>
        <w:t>према писаном захтеву наручиоца,</w:t>
      </w:r>
      <w:r w:rsidRPr="000A5214">
        <w:rPr>
          <w:bCs/>
          <w:lang w:val="sr-Latn-CS"/>
        </w:rPr>
        <w:t xml:space="preserve"> рок испоруке да не буде дужи од </w:t>
      </w:r>
      <w:r w:rsidRPr="000A5214">
        <w:rPr>
          <w:bCs/>
          <w:lang w:val="sr-Cyrl-CS"/>
        </w:rPr>
        <w:t>24</w:t>
      </w:r>
      <w:r w:rsidRPr="000A5214">
        <w:rPr>
          <w:bCs/>
        </w:rPr>
        <w:t xml:space="preserve"> ча</w:t>
      </w:r>
      <w:r w:rsidRPr="000A5214">
        <w:rPr>
          <w:bCs/>
          <w:lang w:val="sr-Cyrl-CS"/>
        </w:rPr>
        <w:t>са</w:t>
      </w:r>
      <w:r w:rsidRPr="000A5214">
        <w:rPr>
          <w:bCs/>
          <w:lang w:val="sr-Latn-CS"/>
        </w:rPr>
        <w:t xml:space="preserve"> од </w:t>
      </w:r>
      <w:r w:rsidRPr="000A5214">
        <w:rPr>
          <w:bCs/>
        </w:rPr>
        <w:t>часа подношења</w:t>
      </w:r>
      <w:r w:rsidRPr="000A5214">
        <w:rPr>
          <w:bCs/>
          <w:lang w:val="sr-Latn-CS"/>
        </w:rPr>
        <w:t xml:space="preserve"> захтева Наручиоца.</w:t>
      </w:r>
    </w:p>
    <w:p w:rsidR="000A5214" w:rsidRPr="000A5214" w:rsidRDefault="000A5214" w:rsidP="000A5214">
      <w:pPr>
        <w:jc w:val="both"/>
        <w:rPr>
          <w:noProof/>
          <w:lang w:val="sr-Cyrl-CS"/>
        </w:rPr>
      </w:pPr>
      <w:r w:rsidRPr="000A5214">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0A5214" w:rsidRPr="000A5214" w:rsidRDefault="000A5214" w:rsidP="000A5214">
      <w:pPr>
        <w:jc w:val="both"/>
        <w:rPr>
          <w:iCs/>
          <w:highlight w:val="green"/>
        </w:rPr>
      </w:pPr>
    </w:p>
    <w:p w:rsidR="000A5214" w:rsidRPr="000A5214" w:rsidRDefault="000A5214" w:rsidP="000A5214">
      <w:pPr>
        <w:jc w:val="both"/>
      </w:pPr>
      <w:proofErr w:type="gramStart"/>
      <w:r w:rsidRPr="000A5214">
        <w:rPr>
          <w:iCs/>
        </w:rPr>
        <w:t xml:space="preserve">Место испоруке добара која су предмет јавне набавке је </w:t>
      </w:r>
      <w:r w:rsidRPr="000A5214">
        <w:rPr>
          <w:noProof/>
        </w:rPr>
        <w:t xml:space="preserve">ФЦО магацин Централне апотеке наручиоца, </w:t>
      </w:r>
      <w:r w:rsidRPr="000A5214">
        <w:rPr>
          <w:lang w:val="sr-Latn-CS"/>
        </w:rPr>
        <w:t>са обавезом истовара добара</w:t>
      </w:r>
      <w:r w:rsidRPr="000A5214">
        <w:t>.</w:t>
      </w:r>
      <w:proofErr w:type="gramEnd"/>
    </w:p>
    <w:p w:rsidR="00937BF8" w:rsidRPr="00937BF8" w:rsidRDefault="00937BF8" w:rsidP="00937BF8">
      <w:pPr>
        <w:jc w:val="both"/>
        <w:rPr>
          <w:b/>
          <w:bCs/>
          <w:i/>
          <w:iCs/>
          <w:highlight w:val="green"/>
          <w:lang w:val="sr-Cyrl-CS"/>
        </w:rPr>
      </w:pPr>
    </w:p>
    <w:p w:rsidR="009E614C" w:rsidRPr="00DE0EA0" w:rsidRDefault="009E614C" w:rsidP="009E614C">
      <w:pPr>
        <w:jc w:val="both"/>
        <w:rPr>
          <w:b/>
          <w:iCs/>
        </w:rPr>
      </w:pPr>
      <w:r w:rsidRPr="00FD1A29">
        <w:rPr>
          <w:b/>
          <w:bCs/>
          <w:iCs/>
        </w:rPr>
        <w:t xml:space="preserve">9.4. </w:t>
      </w:r>
      <w:r w:rsidRPr="00DE0EA0">
        <w:rPr>
          <w:b/>
          <w:iCs/>
          <w:u w:val="single"/>
        </w:rPr>
        <w:t>Захтев у погледу рока важења понуде</w:t>
      </w:r>
    </w:p>
    <w:p w:rsidR="009E614C" w:rsidRPr="00DE0EA0" w:rsidRDefault="009E614C" w:rsidP="009E614C">
      <w:pPr>
        <w:jc w:val="both"/>
        <w:rPr>
          <w:iCs/>
        </w:rPr>
      </w:pPr>
      <w:proofErr w:type="gramStart"/>
      <w:r w:rsidRPr="00DE0EA0">
        <w:rPr>
          <w:iCs/>
        </w:rPr>
        <w:t xml:space="preserve">Рок важења понуде не може бити краћи од </w:t>
      </w:r>
      <w:r w:rsidRPr="00DC25B0">
        <w:rPr>
          <w:iCs/>
        </w:rPr>
        <w:t>60 дана</w:t>
      </w:r>
      <w:r w:rsidRPr="00DE0EA0">
        <w:rPr>
          <w:iCs/>
        </w:rPr>
        <w:t xml:space="preserve"> од дана отварања понуда.</w:t>
      </w:r>
      <w:proofErr w:type="gramEnd"/>
    </w:p>
    <w:p w:rsidR="009E614C" w:rsidRPr="00DE0EA0" w:rsidRDefault="009E614C" w:rsidP="009E614C">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E614C" w:rsidRPr="00DE0EA0" w:rsidRDefault="009E614C" w:rsidP="009E614C">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9E614C" w:rsidRPr="00DE0EA0" w:rsidRDefault="009E614C" w:rsidP="009E614C">
      <w:pPr>
        <w:jc w:val="both"/>
        <w:rPr>
          <w:b/>
          <w:highlight w:val="green"/>
          <w:u w:val="single"/>
        </w:rPr>
      </w:pPr>
    </w:p>
    <w:p w:rsidR="009E614C" w:rsidRPr="00DE0EA0" w:rsidRDefault="009E614C" w:rsidP="009E614C">
      <w:pPr>
        <w:jc w:val="both"/>
        <w:rPr>
          <w:b/>
          <w:u w:val="single"/>
        </w:rPr>
      </w:pPr>
      <w:r w:rsidRPr="00FD1A29">
        <w:rPr>
          <w:b/>
        </w:rPr>
        <w:t>9.5.</w:t>
      </w:r>
      <w:r w:rsidRPr="00DE0EA0">
        <w:rPr>
          <w:b/>
          <w:u w:val="single"/>
        </w:rPr>
        <w:t xml:space="preserve"> Други захтеви</w:t>
      </w:r>
    </w:p>
    <w:p w:rsidR="00CC3159" w:rsidRPr="00CC3159" w:rsidRDefault="00CC3159" w:rsidP="00CC3159">
      <w:pPr>
        <w:jc w:val="both"/>
        <w:rPr>
          <w:noProof/>
          <w:lang w:val="sr-Cyrl-CS"/>
        </w:rPr>
      </w:pPr>
      <w:r w:rsidRPr="00CC3159">
        <w:rPr>
          <w:noProof/>
        </w:rPr>
        <w:t xml:space="preserve">Наручилац захтева да понуђач достави каталоге понуђених добара </w:t>
      </w:r>
      <w:r w:rsidRPr="00CC3159">
        <w:rPr>
          <w:noProof/>
          <w:lang w:val="sr-Cyrl-CS"/>
        </w:rPr>
        <w:t>на српском језику</w:t>
      </w:r>
      <w:r w:rsidRPr="00CC3159">
        <w:rPr>
          <w:noProof/>
        </w:rPr>
        <w:t xml:space="preserve"> и означи у истим добра која нуди.</w:t>
      </w:r>
      <w:r w:rsidRPr="00CC3159">
        <w:rPr>
          <w:noProof/>
          <w:lang w:val="sr-Cyrl-CS"/>
        </w:rPr>
        <w:t xml:space="preserve"> Прихватиће се и каталог на страном језику уз обавезан </w:t>
      </w:r>
      <w:r w:rsidRPr="00CC3159">
        <w:rPr>
          <w:noProof/>
          <w:lang w:val="sr-Cyrl-CS"/>
        </w:rPr>
        <w:lastRenderedPageBreak/>
        <w:t>слободан превод понуђача са приложеном изјавом да је превод на српски језик веродостојан и да одговара свим подацима наведеним у каталогу.</w:t>
      </w:r>
    </w:p>
    <w:p w:rsidR="00CC3159" w:rsidRPr="00CC3159" w:rsidRDefault="00CC3159" w:rsidP="00CC3159">
      <w:pPr>
        <w:shd w:val="clear" w:color="auto" w:fill="FFFFFF"/>
        <w:rPr>
          <w:color w:val="222222"/>
          <w:lang w:val="sr-Cyrl-RS"/>
        </w:rPr>
      </w:pPr>
      <w:r w:rsidRPr="00CC3159">
        <w:rPr>
          <w:color w:val="222222"/>
          <w:lang w:val="sr-Cyrl-RS"/>
        </w:rPr>
        <w:t>Д</w:t>
      </w:r>
      <w:r w:rsidRPr="00CC3159">
        <w:rPr>
          <w:color w:val="222222"/>
        </w:rPr>
        <w:t xml:space="preserve">озвољено </w:t>
      </w:r>
      <w:r w:rsidRPr="00CC3159">
        <w:rPr>
          <w:color w:val="222222"/>
          <w:lang w:val="sr-Cyrl-RS"/>
        </w:rPr>
        <w:t xml:space="preserve">је </w:t>
      </w:r>
      <w:r w:rsidRPr="00CC3159">
        <w:rPr>
          <w:color w:val="222222"/>
        </w:rPr>
        <w:t>приложити извод из каталога на енглеском језику и превод на српски језик</w:t>
      </w:r>
      <w:r w:rsidRPr="00CC3159">
        <w:rPr>
          <w:color w:val="222222"/>
          <w:lang w:val="sr-Cyrl-RS"/>
        </w:rPr>
        <w:t>, о</w:t>
      </w:r>
      <w:r w:rsidRPr="00CC3159">
        <w:rPr>
          <w:color w:val="222222"/>
        </w:rPr>
        <w:t>дносно штампани примерак електронског каталога</w:t>
      </w:r>
      <w:r w:rsidRPr="00CC3159">
        <w:rPr>
          <w:color w:val="222222"/>
          <w:lang w:val="sr-Cyrl-RS"/>
        </w:rPr>
        <w:t>.</w:t>
      </w:r>
    </w:p>
    <w:p w:rsidR="00CC3159" w:rsidRPr="00CC3159" w:rsidRDefault="00CC3159" w:rsidP="00CC3159">
      <w:pPr>
        <w:jc w:val="both"/>
        <w:rPr>
          <w:noProof/>
          <w:lang w:val="en-US"/>
        </w:rPr>
      </w:pPr>
    </w:p>
    <w:p w:rsidR="00CC3159" w:rsidRPr="00CC3159" w:rsidRDefault="00CC3159" w:rsidP="00CC3159">
      <w:pPr>
        <w:jc w:val="both"/>
        <w:rPr>
          <w:color w:val="222222"/>
          <w:lang w:val="sr-Cyrl-CS"/>
        </w:rPr>
      </w:pPr>
      <w:r w:rsidRPr="00CC3159">
        <w:rPr>
          <w:noProof/>
          <w:lang w:val="sr-Cyrl-CS"/>
        </w:rPr>
        <w:t xml:space="preserve">Наручилац не захтева да се </w:t>
      </w:r>
      <w:r w:rsidRPr="00CC3159">
        <w:rPr>
          <w:color w:val="222222"/>
        </w:rPr>
        <w:t>доставе преводи сертификата</w:t>
      </w:r>
      <w:r w:rsidRPr="00CC3159">
        <w:rPr>
          <w:color w:val="222222"/>
          <w:lang w:val="sr-Cyrl-CS"/>
        </w:rPr>
        <w:t>.</w:t>
      </w:r>
    </w:p>
    <w:p w:rsidR="00CC3159" w:rsidRPr="00CC3159" w:rsidRDefault="00CC3159" w:rsidP="00CC3159">
      <w:pPr>
        <w:jc w:val="both"/>
        <w:rPr>
          <w:color w:val="222222"/>
          <w:lang w:val="sr-Cyrl-CS"/>
        </w:rPr>
      </w:pPr>
    </w:p>
    <w:p w:rsidR="00CC3159" w:rsidRPr="00CC3159" w:rsidRDefault="00CC3159" w:rsidP="00CC3159">
      <w:pPr>
        <w:shd w:val="clear" w:color="auto" w:fill="FFFFFF"/>
        <w:rPr>
          <w:color w:val="000000"/>
          <w:lang w:val="sr-Cyrl-CS"/>
        </w:rPr>
      </w:pPr>
      <w:proofErr w:type="gramStart"/>
      <w:r w:rsidRPr="00CC3159">
        <w:rPr>
          <w:color w:val="000000"/>
        </w:rPr>
        <w:t xml:space="preserve">За овлашћења (за заступање, продају, сервис и сл.) на страним језицима </w:t>
      </w:r>
      <w:r w:rsidRPr="00CC3159">
        <w:rPr>
          <w:color w:val="000000"/>
          <w:lang w:val="sr-Cyrl-CS"/>
        </w:rPr>
        <w:t xml:space="preserve">Наручилац </w:t>
      </w:r>
      <w:r w:rsidRPr="00CC3159">
        <w:rPr>
          <w:color w:val="000000"/>
        </w:rPr>
        <w:t>захтева превод судск</w:t>
      </w:r>
      <w:r w:rsidRPr="00CC3159">
        <w:rPr>
          <w:color w:val="000000"/>
          <w:lang w:val="sr-Cyrl-CS"/>
        </w:rPr>
        <w:t>ог</w:t>
      </w:r>
      <w:r w:rsidRPr="00CC3159">
        <w:rPr>
          <w:color w:val="000000"/>
        </w:rPr>
        <w:t xml:space="preserve"> тумача (овлашћен</w:t>
      </w:r>
      <w:r w:rsidRPr="00CC3159">
        <w:rPr>
          <w:color w:val="000000"/>
          <w:lang w:val="sr-Cyrl-CS"/>
        </w:rPr>
        <w:t>ог</w:t>
      </w:r>
      <w:r w:rsidRPr="00CC3159">
        <w:rPr>
          <w:color w:val="000000"/>
        </w:rPr>
        <w:t xml:space="preserve"> преводи</w:t>
      </w:r>
      <w:r w:rsidRPr="00CC3159">
        <w:rPr>
          <w:color w:val="000000"/>
          <w:lang w:val="sr-Cyrl-CS"/>
        </w:rPr>
        <w:t>оца</w:t>
      </w:r>
      <w:r w:rsidRPr="00CC3159">
        <w:rPr>
          <w:color w:val="000000"/>
        </w:rPr>
        <w:t>)</w:t>
      </w:r>
      <w:r w:rsidRPr="00CC3159">
        <w:rPr>
          <w:color w:val="000000"/>
          <w:lang w:val="sr-Cyrl-CS"/>
        </w:rPr>
        <w:t>.</w:t>
      </w:r>
      <w:proofErr w:type="gramEnd"/>
    </w:p>
    <w:p w:rsidR="00CC3159" w:rsidRPr="00CC3159" w:rsidRDefault="00CC3159" w:rsidP="00CC3159">
      <w:pPr>
        <w:shd w:val="clear" w:color="auto" w:fill="FFFFFF"/>
        <w:rPr>
          <w:rFonts w:ascii="Calibri" w:hAnsi="Calibri"/>
          <w:color w:val="000000"/>
          <w:sz w:val="23"/>
          <w:szCs w:val="23"/>
        </w:rPr>
      </w:pPr>
      <w:r w:rsidRPr="00CC3159">
        <w:rPr>
          <w:rFonts w:ascii="Calibri" w:hAnsi="Calibri"/>
          <w:color w:val="000000"/>
          <w:sz w:val="23"/>
          <w:szCs w:val="23"/>
        </w:rPr>
        <w:t> </w:t>
      </w:r>
    </w:p>
    <w:p w:rsidR="00CC3159" w:rsidRPr="00CC3159" w:rsidRDefault="00CC3159" w:rsidP="00CC3159">
      <w:pPr>
        <w:jc w:val="both"/>
        <w:rPr>
          <w:noProof/>
        </w:rPr>
      </w:pPr>
      <w:r w:rsidRPr="00CC3159">
        <w:rPr>
          <w:i/>
          <w:noProof/>
        </w:rPr>
        <w:t>Уколико буде било потребе</w:t>
      </w:r>
      <w:r w:rsidRPr="00CC3159">
        <w:rPr>
          <w:noProof/>
        </w:rPr>
        <w:t xml:space="preserve">, Наручилац ће, </w:t>
      </w:r>
      <w:r w:rsidRPr="00CC3159">
        <w:rPr>
          <w:i/>
          <w:noProof/>
        </w:rPr>
        <w:t>након отварања понуда</w:t>
      </w:r>
      <w:r w:rsidRPr="00CC3159">
        <w:rPr>
          <w:noProof/>
        </w:rPr>
        <w:t>, у договору са Понуђачем, тражити за одређена понуђена добра да се доставе узорци, како би имао прецизан увид у иста.</w:t>
      </w:r>
    </w:p>
    <w:p w:rsidR="009E614C" w:rsidRPr="00FD1A29" w:rsidRDefault="009E614C" w:rsidP="009E614C">
      <w:pPr>
        <w:jc w:val="both"/>
        <w:rPr>
          <w:b/>
          <w:bCs/>
          <w:i/>
          <w:iCs/>
          <w:highlight w:val="green"/>
          <w:lang w:val="sr-Cyrl-RS"/>
        </w:rPr>
      </w:pPr>
    </w:p>
    <w:p w:rsidR="009E614C" w:rsidRPr="00DE0EA0" w:rsidRDefault="009E614C" w:rsidP="009E614C">
      <w:pPr>
        <w:jc w:val="both"/>
        <w:rPr>
          <w:b/>
          <w:bCs/>
          <w:i/>
          <w:iCs/>
        </w:rPr>
      </w:pPr>
      <w:r w:rsidRPr="00DE0EA0">
        <w:rPr>
          <w:b/>
          <w:bCs/>
          <w:i/>
          <w:iCs/>
        </w:rPr>
        <w:t>10. ВАЛУТА И НАЧИН НА КОЈИ МОРА ДА БУДЕ НАВЕДЕНА И ИЗРАЖЕНА ЦЕНА У ПОНУДИ</w:t>
      </w:r>
    </w:p>
    <w:p w:rsidR="009E614C" w:rsidRPr="00DE0EA0" w:rsidRDefault="009E614C" w:rsidP="009E614C">
      <w:pPr>
        <w:jc w:val="both"/>
        <w:rPr>
          <w:b/>
          <w:bCs/>
          <w:i/>
          <w:iCs/>
        </w:rPr>
      </w:pPr>
    </w:p>
    <w:p w:rsidR="009E614C" w:rsidRPr="00DE0EA0" w:rsidRDefault="009E614C" w:rsidP="009E614C">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E614C" w:rsidRPr="00DE0EA0" w:rsidRDefault="009E614C" w:rsidP="009E614C">
      <w:pPr>
        <w:jc w:val="both"/>
        <w:rPr>
          <w:iCs/>
        </w:rPr>
      </w:pPr>
      <w:proofErr w:type="gramStart"/>
      <w:r w:rsidRPr="00DE0EA0">
        <w:rPr>
          <w:iCs/>
        </w:rPr>
        <w:t>У цену је урачуната цена предмета јавне набавке, испорука, монтажа и остали повезани трошкови.</w:t>
      </w:r>
      <w:proofErr w:type="gramEnd"/>
    </w:p>
    <w:p w:rsidR="009E614C" w:rsidRPr="005033D4" w:rsidRDefault="009E614C" w:rsidP="009E614C">
      <w:pPr>
        <w:jc w:val="both"/>
        <w:rPr>
          <w:lang w:val="sr-Cyrl-RS"/>
        </w:rPr>
      </w:pPr>
      <w:proofErr w:type="gramStart"/>
      <w:r w:rsidRPr="003E601F">
        <w:rPr>
          <w:iCs/>
        </w:rPr>
        <w:t>Цена је фиксна и не може се мењати.</w:t>
      </w:r>
      <w:proofErr w:type="gramEnd"/>
    </w:p>
    <w:p w:rsidR="009E614C" w:rsidRPr="00DE0EA0" w:rsidRDefault="009E614C" w:rsidP="009E614C">
      <w:pPr>
        <w:jc w:val="both"/>
        <w:rPr>
          <w:highlight w:val="green"/>
        </w:rPr>
      </w:pPr>
    </w:p>
    <w:p w:rsidR="009E614C" w:rsidRPr="00DE0EA0" w:rsidRDefault="009E614C" w:rsidP="009E614C">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9E614C" w:rsidRPr="00DE0EA0" w:rsidRDefault="009E614C" w:rsidP="009E614C">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9E614C" w:rsidRPr="00DE0EA0" w:rsidRDefault="009E614C" w:rsidP="009E614C">
      <w:pPr>
        <w:jc w:val="both"/>
        <w:rPr>
          <w:highlight w:val="green"/>
        </w:rPr>
      </w:pPr>
    </w:p>
    <w:p w:rsidR="009E614C" w:rsidRPr="00DE0EA0" w:rsidRDefault="009E614C" w:rsidP="009E614C">
      <w:pPr>
        <w:jc w:val="both"/>
        <w:rPr>
          <w:b/>
          <w:i/>
          <w:iCs/>
        </w:rPr>
      </w:pPr>
      <w:r w:rsidRPr="00DE0EA0">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E614C" w:rsidRPr="00DE0EA0" w:rsidRDefault="009E614C" w:rsidP="009E614C">
      <w:pPr>
        <w:jc w:val="both"/>
        <w:rPr>
          <w:b/>
          <w:i/>
          <w:iCs/>
        </w:rPr>
      </w:pPr>
    </w:p>
    <w:p w:rsidR="009E614C" w:rsidRPr="00DE0EA0" w:rsidRDefault="009E614C" w:rsidP="009E614C">
      <w:pPr>
        <w:jc w:val="both"/>
        <w:rPr>
          <w:rFonts w:eastAsia="TimesNewRomanPSMT"/>
          <w:bCs/>
          <w:iCs/>
        </w:rPr>
      </w:pPr>
      <w:proofErr w:type="gramStart"/>
      <w:r w:rsidRPr="00DE0EA0">
        <w:rPr>
          <w:rFonts w:eastAsia="TimesNewRomanPSMT"/>
          <w:bCs/>
          <w:iCs/>
        </w:rPr>
        <w:t>Подаци о пореским обавезама се могу добити у Пореској</w:t>
      </w:r>
      <w:r w:rsidR="0060673A">
        <w:rPr>
          <w:rFonts w:eastAsia="TimesNewRomanPSMT"/>
          <w:bCs/>
          <w:iCs/>
        </w:rPr>
        <w:t xml:space="preserve"> управи, Министарства финансија.</w:t>
      </w:r>
      <w:proofErr w:type="gramEnd"/>
    </w:p>
    <w:p w:rsidR="009E614C" w:rsidRPr="00DE0EA0" w:rsidRDefault="009E614C" w:rsidP="009E614C">
      <w:pPr>
        <w:jc w:val="both"/>
        <w:rPr>
          <w:rFonts w:eastAsia="TimesNewRomanPSMT"/>
          <w:bCs/>
          <w:iCs/>
        </w:rPr>
      </w:pPr>
      <w:proofErr w:type="gramStart"/>
      <w:r w:rsidRPr="00DE0EA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E614C" w:rsidRPr="00DE0EA0" w:rsidRDefault="009E614C" w:rsidP="009E614C">
      <w:pPr>
        <w:jc w:val="both"/>
      </w:pPr>
      <w:proofErr w:type="gramStart"/>
      <w:r w:rsidRPr="00DE0EA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9E614C" w:rsidRPr="00DE0EA0" w:rsidRDefault="009E614C" w:rsidP="009E614C">
      <w:pPr>
        <w:jc w:val="both"/>
      </w:pPr>
    </w:p>
    <w:p w:rsidR="009E614C" w:rsidRDefault="009E614C" w:rsidP="009E614C">
      <w:pPr>
        <w:jc w:val="both"/>
        <w:rPr>
          <w:b/>
          <w:i/>
          <w:iCs/>
          <w:lang w:val="sr-Cyrl-RS"/>
        </w:rPr>
      </w:pPr>
      <w:r w:rsidRPr="00DE0EA0">
        <w:rPr>
          <w:b/>
          <w:i/>
          <w:iCs/>
        </w:rPr>
        <w:t>12. ПОДАЦИ О ВРСТИ, САДРЖИНИ, НАЧИНУ ПОДНОШЕЊА, ВИСИНИ И РОКОВИМА ОБЕЗБ</w:t>
      </w:r>
      <w:r w:rsidR="00B73C85">
        <w:rPr>
          <w:b/>
          <w:i/>
          <w:iCs/>
        </w:rPr>
        <w:t>ЕЂЕЊА ИСПУЊЕЊА ОБАВЕЗА ПОНУЂАЧА</w:t>
      </w:r>
    </w:p>
    <w:p w:rsidR="005033D4" w:rsidRPr="005033D4" w:rsidRDefault="005033D4" w:rsidP="009E614C">
      <w:pPr>
        <w:jc w:val="both"/>
        <w:rPr>
          <w:b/>
          <w:i/>
          <w:iCs/>
          <w:lang w:val="sr-Cyrl-RS"/>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2"/>
      </w:tblGrid>
      <w:tr w:rsidR="009E614C" w:rsidRPr="00DE0EA0" w:rsidTr="005033D4">
        <w:tc>
          <w:tcPr>
            <w:tcW w:w="9032" w:type="dxa"/>
            <w:shd w:val="clear" w:color="auto" w:fill="auto"/>
          </w:tcPr>
          <w:p w:rsidR="009E614C" w:rsidRPr="00DC25B0" w:rsidRDefault="009E614C" w:rsidP="00DC25B0">
            <w:pPr>
              <w:jc w:val="both"/>
              <w:rPr>
                <w:highlight w:val="yellow"/>
                <w:lang w:val="sr-Cyrl-RS"/>
              </w:rPr>
            </w:pPr>
          </w:p>
          <w:p w:rsidR="009E614C" w:rsidRPr="00DC25B0" w:rsidRDefault="009E614C" w:rsidP="009E614C">
            <w:pPr>
              <w:pStyle w:val="ListParagraph"/>
              <w:ind w:left="87"/>
              <w:jc w:val="both"/>
              <w:rPr>
                <w:noProof/>
              </w:rPr>
            </w:pPr>
            <w:r w:rsidRPr="00DC25B0">
              <w:rPr>
                <w:noProof/>
              </w:rPr>
              <w:t>Понуђач који је изабран као најповољнији је дужан да, приликом потписивања уговора, достави:</w:t>
            </w:r>
          </w:p>
          <w:p w:rsidR="009E614C" w:rsidRPr="00DC25B0" w:rsidRDefault="00DC25B0" w:rsidP="009E614C">
            <w:pPr>
              <w:pStyle w:val="ListParagraph"/>
              <w:ind w:left="87" w:firstLine="453"/>
              <w:jc w:val="both"/>
              <w:rPr>
                <w:noProof/>
              </w:rPr>
            </w:pPr>
            <w:r w:rsidRPr="00DC25B0">
              <w:rPr>
                <w:b/>
                <w:noProof/>
                <w:lang w:val="sr-Cyrl-RS"/>
              </w:rPr>
              <w:t>1</w:t>
            </w:r>
            <w:r w:rsidR="009E614C" w:rsidRPr="00DC25B0">
              <w:rPr>
                <w:b/>
                <w:noProof/>
              </w:rPr>
              <w:t>.</w:t>
            </w:r>
            <w:r w:rsidR="009E614C" w:rsidRPr="00DC25B0">
              <w:rPr>
                <w:b/>
              </w:rPr>
              <w:t>регистровану бланко меницу и менично овлашћење</w:t>
            </w:r>
            <w:r w:rsidR="009E614C" w:rsidRPr="00DC25B0">
              <w:rPr>
                <w:b/>
                <w:noProof/>
              </w:rPr>
              <w:t xml:space="preserve"> за извршење уговорне обавезе</w:t>
            </w:r>
            <w:r w:rsidR="009E614C" w:rsidRPr="00DC25B0">
              <w:rPr>
                <w:noProof/>
              </w:rPr>
              <w:t xml:space="preserve">, попуњену на износ од 10% од укупне вредности понуде без ПДВ-а, која је </w:t>
            </w:r>
            <w:r w:rsidR="009E614C" w:rsidRPr="00DC25B0">
              <w:rPr>
                <w:noProof/>
              </w:rPr>
              <w:lastRenderedPageBreak/>
              <w:t xml:space="preserve">наплатива у случајевима предвиђеним конкурсном документацијом, тј. у случају да изабрани понуђач не испуњава своје обавезе из уговора. </w:t>
            </w:r>
          </w:p>
          <w:p w:rsidR="009E614C" w:rsidRPr="00DC25B0" w:rsidRDefault="009E614C" w:rsidP="009E614C">
            <w:pPr>
              <w:pStyle w:val="ListParagraph"/>
              <w:ind w:left="87" w:firstLine="453"/>
              <w:jc w:val="both"/>
              <w:rPr>
                <w:noProof/>
              </w:rPr>
            </w:pPr>
          </w:p>
          <w:p w:rsidR="009E614C" w:rsidRPr="00DC25B0" w:rsidRDefault="009E614C" w:rsidP="009E614C">
            <w:pPr>
              <w:pStyle w:val="ListParagraph"/>
              <w:ind w:left="87"/>
              <w:jc w:val="both"/>
              <w:rPr>
                <w:rFonts w:eastAsia="TimesNewRomanPSMT"/>
                <w:bCs/>
                <w:iCs/>
                <w:lang w:val="sr-Cyrl-CS"/>
              </w:rPr>
            </w:pPr>
            <w:r w:rsidRPr="00DC25B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E614C" w:rsidRPr="00DC25B0" w:rsidRDefault="009E614C" w:rsidP="009E614C">
            <w:pPr>
              <w:pStyle w:val="ListParagraph"/>
              <w:ind w:left="87" w:firstLine="453"/>
              <w:jc w:val="both"/>
              <w:rPr>
                <w:rFonts w:eastAsia="TimesNewRomanPSMT"/>
                <w:bCs/>
                <w:iCs/>
                <w:lang w:val="sr-Cyrl-CS"/>
              </w:rPr>
            </w:pPr>
          </w:p>
          <w:p w:rsidR="009E614C" w:rsidRPr="00DE0EA0" w:rsidRDefault="009E614C" w:rsidP="009E614C">
            <w:pPr>
              <w:pStyle w:val="ListParagraph"/>
              <w:ind w:left="87"/>
              <w:jc w:val="both"/>
              <w:rPr>
                <w:noProof/>
              </w:rPr>
            </w:pPr>
            <w:r w:rsidRPr="00DC25B0">
              <w:rPr>
                <w:noProof/>
              </w:rPr>
              <w:t xml:space="preserve">Понуђач је дужан да достави и </w:t>
            </w:r>
            <w:r w:rsidRPr="00DC25B0">
              <w:rPr>
                <w:b/>
                <w:noProof/>
              </w:rPr>
              <w:t xml:space="preserve">копију извода из Регистра </w:t>
            </w:r>
            <w:r w:rsidRPr="00DC25B0">
              <w:rPr>
                <w:noProof/>
              </w:rPr>
              <w:t xml:space="preserve"> </w:t>
            </w:r>
            <w:r w:rsidRPr="00DC25B0">
              <w:rPr>
                <w:b/>
                <w:noProof/>
              </w:rPr>
              <w:t>меница и овлашћења</w:t>
            </w:r>
            <w:r w:rsidRPr="00DC25B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9E614C" w:rsidRPr="00FD1A29" w:rsidRDefault="009E614C" w:rsidP="00FD1A29">
            <w:pPr>
              <w:jc w:val="both"/>
              <w:rPr>
                <w:noProof/>
                <w:lang w:val="sr-Cyrl-RS"/>
              </w:rPr>
            </w:pPr>
          </w:p>
          <w:p w:rsidR="009E614C" w:rsidRPr="00DE0EA0" w:rsidRDefault="009E614C" w:rsidP="009E614C">
            <w:pPr>
              <w:pStyle w:val="ListParagraph"/>
              <w:ind w:left="87"/>
              <w:jc w:val="both"/>
              <w:rPr>
                <w:noProof/>
              </w:rPr>
            </w:pPr>
            <w:r w:rsidRPr="00DE0EA0">
              <w:rPr>
                <w:noProof/>
              </w:rPr>
              <w:t xml:space="preserve">Средство обезбеђења траје најмање </w:t>
            </w:r>
            <w:r w:rsidRPr="00DC25B0">
              <w:rPr>
                <w:rFonts w:eastAsia="TimesNewRomanPSMT"/>
                <w:bCs/>
                <w:iCs/>
              </w:rPr>
              <w:t>десет дана</w:t>
            </w:r>
            <w:r w:rsidRPr="00DE0EA0">
              <w:rPr>
                <w:rFonts w:eastAsia="TimesNewRomanPSMT"/>
                <w:bCs/>
                <w:iCs/>
              </w:rPr>
              <w:t xml:space="preserve"> дуже од дана истека рока за коначно извршење </w:t>
            </w:r>
            <w:r w:rsidRPr="00DE0EA0">
              <w:rPr>
                <w:noProof/>
              </w:rPr>
              <w:t>обавезе понуђача која је предмет обезбеђења (извршење уговорне обавезе, истек гарантног рока и сл.).</w:t>
            </w:r>
          </w:p>
          <w:p w:rsidR="009E614C" w:rsidRPr="00DE0EA0" w:rsidRDefault="009E614C" w:rsidP="009E614C">
            <w:pPr>
              <w:pStyle w:val="ListParagraph"/>
              <w:ind w:left="87"/>
              <w:jc w:val="both"/>
              <w:rPr>
                <w:noProof/>
              </w:rPr>
            </w:pPr>
            <w:r w:rsidRPr="00DE0EA0">
              <w:rPr>
                <w:noProof/>
              </w:rPr>
              <w:t>Средство обезбеђења не може се вратити понуђачу пре истека рока трајања.</w:t>
            </w:r>
          </w:p>
        </w:tc>
      </w:tr>
    </w:tbl>
    <w:p w:rsidR="009E614C" w:rsidRPr="00DE0EA0" w:rsidRDefault="009E614C" w:rsidP="009E614C">
      <w:pPr>
        <w:jc w:val="both"/>
        <w:rPr>
          <w:highlight w:val="green"/>
        </w:rPr>
      </w:pPr>
    </w:p>
    <w:p w:rsidR="009E614C" w:rsidRPr="005033D4" w:rsidRDefault="009E614C" w:rsidP="009E614C">
      <w:pPr>
        <w:jc w:val="both"/>
        <w:rPr>
          <w:lang w:val="sr-Cyrl-RS"/>
        </w:rPr>
      </w:pPr>
      <w:r w:rsidRPr="00DE0EA0">
        <w:rPr>
          <w:b/>
          <w:bCs/>
          <w:i/>
        </w:rPr>
        <w:t xml:space="preserve">13. ЗАШТИТА ПОВЕРЉИВОСТИ ПОДАТАКА КОЈЕ НАРУЧИЛАЦ СТАВЉА ПОНУЂАЧИМА НА РАСПОЛАГАЊЕ, </w:t>
      </w:r>
      <w:r w:rsidR="005033D4">
        <w:rPr>
          <w:b/>
          <w:bCs/>
          <w:i/>
        </w:rPr>
        <w:t>УКЉУЧУЈУЋИ И ЊИХОВЕ ПОДИЗВОЂАЧЕ</w:t>
      </w:r>
    </w:p>
    <w:p w:rsidR="009E614C" w:rsidRPr="00DE0EA0" w:rsidRDefault="009E614C" w:rsidP="009E614C">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9E614C" w:rsidRPr="00DE0EA0" w:rsidRDefault="009E614C" w:rsidP="009E614C">
      <w:pPr>
        <w:jc w:val="both"/>
        <w:rPr>
          <w:b/>
          <w:bCs/>
        </w:rPr>
      </w:pPr>
    </w:p>
    <w:p w:rsidR="009E614C" w:rsidRPr="005033D4" w:rsidRDefault="009E614C" w:rsidP="009E614C">
      <w:pPr>
        <w:jc w:val="both"/>
        <w:rPr>
          <w:b/>
          <w:bCs/>
          <w:i/>
        </w:rPr>
      </w:pPr>
      <w:r w:rsidRPr="005033D4">
        <w:rPr>
          <w:b/>
          <w:bCs/>
          <w:i/>
        </w:rPr>
        <w:t>14. ДОДАТНЕ ИНФОРМАЦИЈЕ ИЛИ ПОЈАШЊЕЊА У ВЕЗИ СА ПРИПРЕМАЊЕМ ПОНУДЕ</w:t>
      </w:r>
    </w:p>
    <w:p w:rsidR="009E614C" w:rsidRPr="00DE0EA0" w:rsidRDefault="009E614C" w:rsidP="009E614C">
      <w:pPr>
        <w:jc w:val="both"/>
        <w:rPr>
          <w:b/>
          <w:bCs/>
        </w:rPr>
      </w:pPr>
    </w:p>
    <w:p w:rsidR="00937BF8" w:rsidRPr="00937BF8" w:rsidRDefault="00937BF8" w:rsidP="00937BF8">
      <w:pPr>
        <w:jc w:val="both"/>
        <w:rPr>
          <w:rFonts w:eastAsia="TimesNewRomanPSMT"/>
          <w:bCs/>
          <w:iCs/>
        </w:rPr>
      </w:pPr>
      <w:r w:rsidRPr="00937BF8">
        <w:t>Заинтересовано лице може, у писаном облику</w:t>
      </w:r>
      <w:r w:rsidRPr="00937BF8">
        <w:rPr>
          <w:rFonts w:eastAsia="TimesNewRomanPS-BoldMT"/>
          <w:b/>
          <w:bCs/>
        </w:rPr>
        <w:t xml:space="preserve"> </w:t>
      </w:r>
      <w:r w:rsidRPr="00937BF8">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937BF8">
        <w:rPr>
          <w:rFonts w:eastAsia="TimesNewRomanPSMT"/>
          <w:bCs/>
          <w:iCs/>
        </w:rPr>
        <w:t>и то на један од следећих начина:</w:t>
      </w:r>
    </w:p>
    <w:p w:rsidR="00937BF8" w:rsidRPr="00937BF8" w:rsidRDefault="00937BF8" w:rsidP="00937BF8">
      <w:pPr>
        <w:numPr>
          <w:ilvl w:val="0"/>
          <w:numId w:val="3"/>
        </w:numPr>
        <w:contextualSpacing/>
        <w:jc w:val="both"/>
        <w:rPr>
          <w:rFonts w:eastAsia="TimesNewRomanPSMT"/>
          <w:bCs/>
          <w:iCs/>
        </w:rPr>
      </w:pPr>
      <w:r w:rsidRPr="00937BF8">
        <w:rPr>
          <w:rFonts w:eastAsia="TimesNewRomanPSMT"/>
          <w:bCs/>
          <w:iCs/>
        </w:rPr>
        <w:t xml:space="preserve">поштом, на адресу наручиоца: </w:t>
      </w:r>
      <w:r w:rsidRPr="00937BF8">
        <w:rPr>
          <w:b/>
        </w:rPr>
        <w:t>Клинички центар Војводине,</w:t>
      </w:r>
      <w:r w:rsidRPr="00937BF8">
        <w:t xml:space="preserve"> </w:t>
      </w:r>
      <w:r w:rsidRPr="00937BF8">
        <w:rPr>
          <w:rFonts w:eastAsia="TimesNewRomanPSMT"/>
          <w:b/>
          <w:bCs/>
        </w:rPr>
        <w:t>21000 Нови Сад, Хајдук Вељкова број 1</w:t>
      </w:r>
      <w:r w:rsidRPr="00937BF8">
        <w:rPr>
          <w:i/>
          <w:iCs/>
        </w:rPr>
        <w:t xml:space="preserve">, </w:t>
      </w:r>
      <w:r w:rsidRPr="00937BF8">
        <w:rPr>
          <w:iCs/>
        </w:rPr>
        <w:t xml:space="preserve">искључиво </w:t>
      </w:r>
      <w:r w:rsidRPr="00937BF8">
        <w:rPr>
          <w:rFonts w:eastAsia="TimesNewRomanPSMT"/>
          <w:bCs/>
        </w:rPr>
        <w:t>преко писарнице Клиничког центра</w:t>
      </w:r>
      <w:r w:rsidRPr="00937BF8">
        <w:rPr>
          <w:rFonts w:eastAsia="TimesNewRomanPSMT"/>
          <w:bCs/>
          <w:iCs/>
        </w:rPr>
        <w:t>,</w:t>
      </w:r>
    </w:p>
    <w:p w:rsidR="00937BF8" w:rsidRPr="00937BF8" w:rsidRDefault="00937BF8" w:rsidP="00937BF8">
      <w:pPr>
        <w:numPr>
          <w:ilvl w:val="0"/>
          <w:numId w:val="3"/>
        </w:numPr>
        <w:contextualSpacing/>
        <w:jc w:val="both"/>
        <w:rPr>
          <w:rFonts w:eastAsia="TimesNewRomanPSMT"/>
          <w:bCs/>
          <w:iCs/>
        </w:rPr>
      </w:pPr>
      <w:r w:rsidRPr="00937BF8">
        <w:rPr>
          <w:rFonts w:eastAsia="TimesNewRomanPSMT"/>
          <w:bCs/>
          <w:iCs/>
        </w:rPr>
        <w:t>путем факса, на број 021/487-22-32,</w:t>
      </w:r>
    </w:p>
    <w:p w:rsidR="00937BF8" w:rsidRPr="00937BF8" w:rsidRDefault="00937BF8" w:rsidP="00937BF8">
      <w:pPr>
        <w:numPr>
          <w:ilvl w:val="0"/>
          <w:numId w:val="3"/>
        </w:numPr>
        <w:contextualSpacing/>
        <w:jc w:val="both"/>
        <w:rPr>
          <w:rFonts w:eastAsia="TimesNewRomanPSMT"/>
          <w:bCs/>
          <w:iCs/>
        </w:rPr>
      </w:pPr>
      <w:r w:rsidRPr="00937BF8">
        <w:rPr>
          <w:rFonts w:eastAsia="TimesNewRomanPSMT"/>
          <w:bCs/>
          <w:iCs/>
        </w:rPr>
        <w:t xml:space="preserve">електронском поштом, на адресу: </w:t>
      </w:r>
      <w:hyperlink r:id="rId14" w:history="1">
        <w:r w:rsidRPr="00937BF8">
          <w:rPr>
            <w:rFonts w:eastAsia="TimesNewRomanPSMT"/>
            <w:bCs/>
            <w:iCs/>
            <w:color w:val="0000FF"/>
            <w:u w:val="single"/>
          </w:rPr>
          <w:t>tender@kcv.rs</w:t>
        </w:r>
      </w:hyperlink>
      <w:r w:rsidRPr="00937BF8">
        <w:rPr>
          <w:rFonts w:eastAsia="TimesNewRomanPSMT"/>
          <w:bCs/>
          <w:iCs/>
        </w:rPr>
        <w:t>, (обавезно у телу е-поште) или</w:t>
      </w:r>
    </w:p>
    <w:p w:rsidR="00937BF8" w:rsidRPr="00937BF8" w:rsidRDefault="00937BF8" w:rsidP="00937BF8">
      <w:pPr>
        <w:numPr>
          <w:ilvl w:val="0"/>
          <w:numId w:val="3"/>
        </w:numPr>
        <w:contextualSpacing/>
        <w:jc w:val="both"/>
        <w:rPr>
          <w:rFonts w:eastAsia="TimesNewRomanPSMT"/>
          <w:bCs/>
          <w:iCs/>
        </w:rPr>
      </w:pPr>
      <w:proofErr w:type="gramStart"/>
      <w:r w:rsidRPr="00937BF8">
        <w:rPr>
          <w:rFonts w:eastAsia="TimesNewRomanPSMT"/>
          <w:bCs/>
          <w:iCs/>
        </w:rPr>
        <w:t>лично</w:t>
      </w:r>
      <w:proofErr w:type="gramEnd"/>
      <w:r w:rsidRPr="00937BF8">
        <w:rPr>
          <w:rFonts w:eastAsia="TimesNewRomanPSMT"/>
          <w:bCs/>
          <w:iCs/>
        </w:rPr>
        <w:t>, уз писано овлашћење понуђача који је понуду поднео.</w:t>
      </w:r>
    </w:p>
    <w:p w:rsidR="00937BF8" w:rsidRPr="00937BF8" w:rsidRDefault="00937BF8" w:rsidP="00937BF8">
      <w:pPr>
        <w:jc w:val="both"/>
        <w:rPr>
          <w:rFonts w:eastAsia="TimesNewRomanPSMT"/>
          <w:bCs/>
          <w:iCs/>
        </w:rPr>
      </w:pPr>
    </w:p>
    <w:p w:rsidR="00937BF8" w:rsidRPr="00937BF8" w:rsidRDefault="00937BF8" w:rsidP="00937BF8">
      <w:pPr>
        <w:jc w:val="both"/>
        <w:rPr>
          <w:rFonts w:eastAsia="TimesNewRomanPSMT"/>
          <w:bCs/>
          <w:iCs/>
        </w:rPr>
      </w:pPr>
      <w:proofErr w:type="gramStart"/>
      <w:r w:rsidRPr="00937BF8">
        <w:t xml:space="preserve">Захтеви за додатне информације или појашњења у вези са припремањем понуде која Наручилац прими </w:t>
      </w:r>
      <w:r w:rsidRPr="00937BF8">
        <w:rPr>
          <w:lang w:val="sr-Cyrl-CS"/>
        </w:rPr>
        <w:t>након радног времена (пон</w:t>
      </w:r>
      <w:r w:rsidRPr="00937BF8">
        <w:t>.</w:t>
      </w:r>
      <w:proofErr w:type="gramEnd"/>
      <w:r w:rsidRPr="00937BF8">
        <w:t xml:space="preserve"> </w:t>
      </w:r>
      <w:r w:rsidRPr="00937BF8">
        <w:rPr>
          <w:lang w:val="sr-Cyrl-CS"/>
        </w:rPr>
        <w:t>–</w:t>
      </w:r>
      <w:r w:rsidRPr="00937BF8">
        <w:t xml:space="preserve"> </w:t>
      </w:r>
      <w:r w:rsidRPr="00937BF8">
        <w:rPr>
          <w:lang w:val="sr-Cyrl-CS"/>
        </w:rPr>
        <w:t>пет</w:t>
      </w:r>
      <w:r w:rsidRPr="00937BF8">
        <w:t>.</w:t>
      </w:r>
      <w:r w:rsidRPr="00937BF8">
        <w:rPr>
          <w:lang w:val="sr-Cyrl-CS"/>
        </w:rPr>
        <w:t xml:space="preserve"> 07-15 часова)</w:t>
      </w:r>
      <w:r w:rsidRPr="00937BF8">
        <w:t>, сматраће се да су примљени наредног радног дана.</w:t>
      </w:r>
    </w:p>
    <w:p w:rsidR="00937BF8" w:rsidRPr="00937BF8" w:rsidRDefault="00937BF8" w:rsidP="00937BF8">
      <w:pPr>
        <w:jc w:val="both"/>
        <w:rPr>
          <w:rFonts w:eastAsia="TimesNewRomanPSMT"/>
          <w:bCs/>
          <w:iCs/>
        </w:rPr>
      </w:pPr>
    </w:p>
    <w:p w:rsidR="00937BF8" w:rsidRPr="00937BF8" w:rsidRDefault="00937BF8" w:rsidP="00937BF8">
      <w:pPr>
        <w:jc w:val="both"/>
      </w:pPr>
      <w:proofErr w:type="gramStart"/>
      <w:r w:rsidRPr="00937BF8">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937BF8" w:rsidRPr="00937BF8" w:rsidRDefault="00937BF8" w:rsidP="00937BF8">
      <w:pPr>
        <w:jc w:val="both"/>
      </w:pPr>
      <w:proofErr w:type="gramStart"/>
      <w:r w:rsidRPr="00937BF8">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937BF8" w:rsidRPr="00937BF8" w:rsidRDefault="00937BF8" w:rsidP="00937BF8">
      <w:pPr>
        <w:jc w:val="both"/>
      </w:pPr>
      <w:proofErr w:type="gramStart"/>
      <w:r w:rsidRPr="00937BF8">
        <w:lastRenderedPageBreak/>
        <w:t>По истеку рока предвиђеног за подношење понуда н</w:t>
      </w:r>
      <w:r w:rsidRPr="00937BF8">
        <w:rPr>
          <w:lang w:val="sr-Cyrl-CS"/>
        </w:rPr>
        <w:t>а</w:t>
      </w:r>
      <w:r w:rsidRPr="00937BF8">
        <w:t>ручилац не може да мења нити да допуњује конкурсну документацију.</w:t>
      </w:r>
      <w:proofErr w:type="gramEnd"/>
    </w:p>
    <w:p w:rsidR="00937BF8" w:rsidRPr="00937BF8" w:rsidRDefault="00937BF8" w:rsidP="00937BF8">
      <w:pPr>
        <w:jc w:val="both"/>
        <w:rPr>
          <w:bCs/>
        </w:rPr>
      </w:pPr>
      <w:proofErr w:type="gramStart"/>
      <w:r w:rsidRPr="00937BF8">
        <w:t>Тражење додатних информација или појашњења у вези са припремањем понуде телефоном није дозвољено.</w:t>
      </w:r>
      <w:proofErr w:type="gramEnd"/>
    </w:p>
    <w:p w:rsidR="00937BF8" w:rsidRPr="00937BF8" w:rsidRDefault="00937BF8" w:rsidP="00937BF8">
      <w:pPr>
        <w:jc w:val="both"/>
      </w:pPr>
      <w:proofErr w:type="gramStart"/>
      <w:r w:rsidRPr="00937BF8">
        <w:rPr>
          <w:bCs/>
        </w:rPr>
        <w:t>Комуникација у поступку јавне набавке врши се искључиво на начин одређен чланом 20.</w:t>
      </w:r>
      <w:proofErr w:type="gramEnd"/>
      <w:r w:rsidRPr="00937BF8">
        <w:rPr>
          <w:bCs/>
        </w:rPr>
        <w:t xml:space="preserve"> </w:t>
      </w:r>
      <w:proofErr w:type="gramStart"/>
      <w:r w:rsidRPr="00937BF8">
        <w:rPr>
          <w:bCs/>
        </w:rPr>
        <w:t>Закона.</w:t>
      </w:r>
      <w:proofErr w:type="gramEnd"/>
    </w:p>
    <w:p w:rsidR="009E614C" w:rsidRPr="00DE0EA0" w:rsidRDefault="009E614C" w:rsidP="009E614C">
      <w:pPr>
        <w:jc w:val="both"/>
      </w:pPr>
    </w:p>
    <w:p w:rsidR="009E614C" w:rsidRPr="005033D4" w:rsidRDefault="009E614C" w:rsidP="009E614C">
      <w:pPr>
        <w:jc w:val="both"/>
        <w:rPr>
          <w:b/>
          <w:bCs/>
          <w:i/>
        </w:rPr>
      </w:pPr>
      <w:r w:rsidRPr="005033D4">
        <w:rPr>
          <w:b/>
          <w:bCs/>
          <w:i/>
        </w:rPr>
        <w:t xml:space="preserve">15. ДОДАТНА ОБЈАШЊЕЊА ОД ПОНУЂАЧА ПОСЛЕ ОТВАРАЊА ПОНУДА И КОНТРОЛА КОД ПОНУЂАЧА ОДНОСНО ЊЕГОВОГ ПОДИЗВОЂАЧА </w:t>
      </w:r>
    </w:p>
    <w:p w:rsidR="009E614C" w:rsidRPr="00DE0EA0" w:rsidRDefault="009E614C" w:rsidP="009E614C">
      <w:pPr>
        <w:jc w:val="both"/>
        <w:rPr>
          <w:b/>
          <w:bCs/>
        </w:rPr>
      </w:pPr>
    </w:p>
    <w:p w:rsidR="009E614C" w:rsidRPr="00DE0EA0" w:rsidRDefault="009E614C" w:rsidP="009E614C">
      <w:pPr>
        <w:jc w:val="both"/>
        <w:rPr>
          <w:rFonts w:eastAsia="TimesNewRomanPSMT"/>
          <w:bC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E0EA0">
        <w:t xml:space="preserve"> </w:t>
      </w:r>
      <w:proofErr w:type="gramStart"/>
      <w:r w:rsidRPr="00DE0EA0">
        <w:t>Закона).</w:t>
      </w:r>
      <w:proofErr w:type="gramEnd"/>
      <w:r w:rsidRPr="00DE0EA0">
        <w:t xml:space="preserve"> </w:t>
      </w:r>
    </w:p>
    <w:p w:rsidR="009E614C" w:rsidRPr="00DE0EA0" w:rsidRDefault="009E614C" w:rsidP="009E614C">
      <w:pPr>
        <w:tabs>
          <w:tab w:val="left" w:pos="-135"/>
          <w:tab w:val="left" w:pos="0"/>
          <w:tab w:val="left" w:pos="120"/>
        </w:tabs>
        <w:jc w:val="both"/>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E614C" w:rsidRPr="00DE0EA0" w:rsidRDefault="009E614C" w:rsidP="009E614C">
      <w:pPr>
        <w:tabs>
          <w:tab w:val="left" w:pos="-135"/>
          <w:tab w:val="left" w:pos="0"/>
          <w:tab w:val="left" w:pos="120"/>
        </w:tabs>
        <w:jc w:val="both"/>
      </w:pPr>
      <w:proofErr w:type="gramStart"/>
      <w:r w:rsidRPr="00DE0EA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E0EA0">
        <w:t xml:space="preserve"> </w:t>
      </w:r>
    </w:p>
    <w:p w:rsidR="009E614C" w:rsidRPr="00DE0EA0" w:rsidRDefault="009E614C" w:rsidP="009E614C">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9E614C" w:rsidRPr="00DE0EA0" w:rsidRDefault="009E614C" w:rsidP="009E614C">
      <w:pPr>
        <w:jc w:val="both"/>
        <w:rPr>
          <w:b/>
          <w:bC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неприхватљиву.</w:t>
      </w:r>
      <w:proofErr w:type="gramEnd"/>
      <w:r w:rsidRPr="00DE0EA0">
        <w:t xml:space="preserve"> </w:t>
      </w:r>
    </w:p>
    <w:p w:rsidR="009E614C" w:rsidRPr="00DE0EA0" w:rsidRDefault="009E614C" w:rsidP="009E614C">
      <w:pPr>
        <w:jc w:val="both"/>
        <w:rPr>
          <w:b/>
          <w:bCs/>
        </w:rPr>
      </w:pPr>
    </w:p>
    <w:p w:rsidR="009E614C" w:rsidRPr="005033D4" w:rsidRDefault="009E614C" w:rsidP="009E614C">
      <w:pPr>
        <w:jc w:val="both"/>
        <w:rPr>
          <w:b/>
          <w:bCs/>
          <w:i/>
        </w:rPr>
      </w:pPr>
      <w:r w:rsidRPr="005033D4">
        <w:rPr>
          <w:b/>
          <w:bCs/>
          <w:i/>
        </w:rPr>
        <w:t>16. ДОДАТНО ОБЕЗБЕЂЕЊЕ ИСПУЊЕЊА УГОВОРНИХ ОБАВЕЗА ПОНУЂАЧА КОЈИ СЕ НАЛАЗЕ НА СПИСКУ НЕГАТИВНИХ РЕФЕРЕНЦИ</w:t>
      </w:r>
    </w:p>
    <w:p w:rsidR="009E614C" w:rsidRPr="00DE0EA0" w:rsidRDefault="009E614C" w:rsidP="009E614C">
      <w:pPr>
        <w:jc w:val="both"/>
        <w:rPr>
          <w:b/>
          <w:bCs/>
        </w:rPr>
      </w:pPr>
    </w:p>
    <w:p w:rsidR="009E614C" w:rsidRPr="00DE0EA0" w:rsidRDefault="009E614C" w:rsidP="009E614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преда средства обезбеђења тражена у тачки 12.</w:t>
      </w:r>
      <w:proofErr w:type="gramEnd"/>
      <w:r w:rsidRPr="00DE0EA0">
        <w:rPr>
          <w:rFonts w:eastAsia="TimesNewRomanPSMT"/>
          <w:bCs/>
          <w:iCs/>
        </w:rPr>
        <w:t xml:space="preserve"> </w:t>
      </w:r>
      <w:r w:rsidRPr="00DE0EA0">
        <w:rPr>
          <w:rFonts w:eastAsia="TimesNewRomanPSMT"/>
          <w:bCs/>
          <w:iCs/>
          <w:lang w:val="sr-Cyrl-CS"/>
        </w:rPr>
        <w:t>Упутства понуђачима како да сачине понуду</w:t>
      </w:r>
      <w:r w:rsidRPr="00DE0EA0">
        <w:rPr>
          <w:rFonts w:eastAsia="TimesNewRomanPSMT"/>
          <w:bCs/>
          <w:iCs/>
        </w:rPr>
        <w:t xml:space="preserve"> попуњену на износ 15%</w:t>
      </w:r>
      <w:r w:rsidRPr="00DE0EA0">
        <w:rPr>
          <w:rFonts w:eastAsia="TimesNewRomanPSMT"/>
          <w:bCs/>
          <w:iCs/>
          <w:lang w:val="sr-Cyrl-CS"/>
        </w:rPr>
        <w:t xml:space="preserve"> (уместо 10%</w:t>
      </w:r>
      <w:r w:rsidRPr="00DE0EA0">
        <w:rPr>
          <w:rFonts w:eastAsia="TimesNewRomanPSMT"/>
          <w:b/>
          <w:bCs/>
          <w:i/>
          <w:iCs/>
          <w:lang w:val="sr-Cyrl-CS"/>
        </w:rPr>
        <w:t>)</w:t>
      </w:r>
      <w:r w:rsidRPr="00DE0EA0">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9E614C" w:rsidRPr="00DE0EA0" w:rsidRDefault="009E614C" w:rsidP="009E614C">
      <w:pPr>
        <w:jc w:val="both"/>
        <w:rPr>
          <w:rFonts w:eastAsia="TimesNewRomanPSMT"/>
          <w:b/>
          <w:bCs/>
          <w:i/>
          <w:iCs/>
        </w:rPr>
      </w:pPr>
      <w:proofErr w:type="gramStart"/>
      <w:r w:rsidRPr="00DE0EA0">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9E614C" w:rsidRPr="00DE0EA0" w:rsidRDefault="009E614C" w:rsidP="009E614C">
      <w:pPr>
        <w:jc w:val="both"/>
        <w:rPr>
          <w:b/>
          <w:bCs/>
        </w:rPr>
      </w:pPr>
    </w:p>
    <w:p w:rsidR="009E614C" w:rsidRPr="005033D4" w:rsidRDefault="009E614C" w:rsidP="009E614C">
      <w:pPr>
        <w:jc w:val="both"/>
        <w:rPr>
          <w:i/>
        </w:rPr>
      </w:pPr>
      <w:r w:rsidRPr="005033D4">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E614C" w:rsidRPr="00DE0EA0" w:rsidRDefault="009E614C" w:rsidP="009E614C">
      <w:pPr>
        <w:jc w:val="both"/>
        <w:rPr>
          <w:highlight w:val="green"/>
        </w:rPr>
      </w:pPr>
    </w:p>
    <w:p w:rsidR="009E614C" w:rsidRPr="00DE0EA0" w:rsidRDefault="009E614C" w:rsidP="009E614C">
      <w:pPr>
        <w:jc w:val="both"/>
        <w:rPr>
          <w:b/>
          <w:bCs/>
          <w:i/>
          <w:iCs/>
        </w:rPr>
      </w:pPr>
      <w:proofErr w:type="gramStart"/>
      <w:r w:rsidRPr="00DE0EA0">
        <w:t xml:space="preserve">Избор најповољније понуде ће се извршити применом критеријума </w:t>
      </w:r>
      <w:r w:rsidRPr="003E601F">
        <w:rPr>
          <w:b/>
          <w:bCs/>
        </w:rPr>
        <w:t>„</w:t>
      </w:r>
      <w:r w:rsidR="003E601F" w:rsidRPr="003E601F">
        <w:rPr>
          <w:b/>
          <w:i/>
          <w:iCs/>
          <w:lang w:val="sr-Cyrl-RS"/>
        </w:rPr>
        <w:t>најнижа понуђена цена</w:t>
      </w:r>
      <w:r w:rsidRPr="003E601F">
        <w:rPr>
          <w:b/>
          <w:i/>
          <w:iCs/>
        </w:rPr>
        <w:t>“.</w:t>
      </w:r>
      <w:proofErr w:type="gramEnd"/>
      <w:r w:rsidRPr="00DE0EA0">
        <w:rPr>
          <w:b/>
          <w:bCs/>
        </w:rPr>
        <w:t xml:space="preserve"> </w:t>
      </w:r>
    </w:p>
    <w:p w:rsidR="009E614C" w:rsidRPr="00DE0EA0" w:rsidRDefault="009E614C" w:rsidP="009E614C">
      <w:pPr>
        <w:jc w:val="both"/>
        <w:rPr>
          <w:highlight w:val="green"/>
        </w:rPr>
      </w:pPr>
    </w:p>
    <w:p w:rsidR="009E614C" w:rsidRPr="005033D4" w:rsidRDefault="009E614C" w:rsidP="009E614C">
      <w:pPr>
        <w:jc w:val="both"/>
        <w:rPr>
          <w:b/>
          <w:bCs/>
          <w:i/>
          <w:lang w:val="sr-Cyrl-RS"/>
        </w:rPr>
      </w:pPr>
      <w:r w:rsidRPr="005033D4">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5033D4">
        <w:rPr>
          <w:b/>
          <w:bCs/>
          <w:i/>
        </w:rPr>
        <w:t>НДЕРА ИЛИ ИСТОМ ПОНУЂЕНОМ ЦЕНОМ</w:t>
      </w:r>
    </w:p>
    <w:p w:rsidR="009E614C" w:rsidRPr="00DE0EA0" w:rsidRDefault="009E614C" w:rsidP="009E614C">
      <w:pPr>
        <w:jc w:val="both"/>
        <w:rPr>
          <w:b/>
          <w:bCs/>
          <w:highlight w:val="green"/>
        </w:rPr>
      </w:pPr>
    </w:p>
    <w:p w:rsidR="00FD1A29" w:rsidRPr="00B73C85" w:rsidRDefault="00FD1A29" w:rsidP="00FD1A29">
      <w:pPr>
        <w:jc w:val="both"/>
        <w:rPr>
          <w:noProof/>
        </w:rPr>
      </w:pPr>
      <w:proofErr w:type="gramStart"/>
      <w:r w:rsidRPr="003E601F">
        <w:rPr>
          <w:iCs/>
        </w:rPr>
        <w:t xml:space="preserve">Уколико две или више понуда имају исту најнижу понуђену цену, као најповољнија биће изабрана понуда оног понуђача </w:t>
      </w:r>
      <w:r w:rsidRPr="003E601F">
        <w:rPr>
          <w:noProof/>
        </w:rPr>
        <w:t xml:space="preserve">који има </w:t>
      </w:r>
      <w:r>
        <w:rPr>
          <w:noProof/>
        </w:rPr>
        <w:t xml:space="preserve">има највећи остварени пословни приход </w:t>
      </w:r>
      <w:r>
        <w:rPr>
          <w:noProof/>
        </w:rPr>
        <w:lastRenderedPageBreak/>
        <w:t>у 2013.</w:t>
      </w:r>
      <w:proofErr w:type="gramEnd"/>
      <w:r>
        <w:rPr>
          <w:noProof/>
        </w:rPr>
        <w:t xml:space="preserve"> години, што ће наручилац утврдити увидом у финансијски извештај доступан на интернет страници Агенције за привредне регистре.</w:t>
      </w:r>
    </w:p>
    <w:p w:rsidR="009E614C" w:rsidRPr="00DE0EA0" w:rsidRDefault="009E614C" w:rsidP="009E614C">
      <w:pPr>
        <w:jc w:val="both"/>
        <w:rPr>
          <w:b/>
          <w:bCs/>
          <w:highlight w:val="green"/>
          <w:lang w:val="sr-Cyrl-CS"/>
        </w:rPr>
      </w:pPr>
    </w:p>
    <w:p w:rsidR="009E614C" w:rsidRPr="005033D4" w:rsidRDefault="009E614C" w:rsidP="009E614C">
      <w:pPr>
        <w:jc w:val="both"/>
        <w:rPr>
          <w:b/>
          <w:bCs/>
          <w:i/>
        </w:rPr>
      </w:pPr>
      <w:r w:rsidRPr="005033D4">
        <w:rPr>
          <w:b/>
          <w:bCs/>
          <w:i/>
          <w:lang w:val="sr-Cyrl-CS"/>
        </w:rPr>
        <w:t>1</w:t>
      </w:r>
      <w:r w:rsidRPr="005033D4">
        <w:rPr>
          <w:b/>
          <w:bCs/>
          <w:i/>
        </w:rPr>
        <w:t xml:space="preserve">9. ПОШТОВАЊЕ ОБАВЕЗА КОЈЕ ПРОИЗИЛАЗЕ ИЗ ВАЖЕЋИХ ПРОПИСА </w:t>
      </w:r>
    </w:p>
    <w:p w:rsidR="009E614C" w:rsidRPr="00DE0EA0" w:rsidRDefault="009E614C" w:rsidP="009E614C">
      <w:pPr>
        <w:jc w:val="both"/>
        <w:rPr>
          <w:b/>
          <w:bCs/>
        </w:rPr>
      </w:pPr>
    </w:p>
    <w:p w:rsidR="009E614C" w:rsidRPr="00DE0EA0" w:rsidRDefault="009E614C" w:rsidP="009E614C">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FD1A29">
        <w:t>уалне својине.</w:t>
      </w:r>
      <w:proofErr w:type="gramEnd"/>
      <w:r w:rsidR="00FD1A29">
        <w:t xml:space="preserve"> </w:t>
      </w:r>
      <w:proofErr w:type="gramStart"/>
      <w:r w:rsidR="00BB0CF9">
        <w:t>(Образац изјаве</w:t>
      </w:r>
      <w:r w:rsidRPr="00DE0EA0">
        <w:t xml:space="preserve"> дат је у </w:t>
      </w:r>
      <w:r w:rsidRPr="00DE0EA0">
        <w:rPr>
          <w:lang w:val="sr-Cyrl-CS"/>
        </w:rPr>
        <w:t xml:space="preserve">поглављу </w:t>
      </w:r>
      <w:r w:rsidR="00B44682">
        <w:rPr>
          <w:lang w:val="sr-Cyrl-RS"/>
        </w:rPr>
        <w:t>9</w:t>
      </w:r>
      <w:r w:rsidRPr="00DE0EA0">
        <w:t>.</w:t>
      </w:r>
      <w:r w:rsidRPr="00DE0EA0">
        <w:rPr>
          <w:lang w:val="ru-RU"/>
        </w:rPr>
        <w:t xml:space="preserve"> </w:t>
      </w:r>
      <w:r w:rsidRPr="00DE0EA0">
        <w:t>конкурсне документације)</w:t>
      </w:r>
      <w:r w:rsidRPr="00DE0EA0">
        <w:rPr>
          <w:lang w:val="sr-Cyrl-CS"/>
        </w:rPr>
        <w:t>.</w:t>
      </w:r>
      <w:proofErr w:type="gramEnd"/>
    </w:p>
    <w:p w:rsidR="009E614C" w:rsidRPr="00DE0EA0" w:rsidRDefault="009E614C" w:rsidP="009E614C">
      <w:pPr>
        <w:jc w:val="both"/>
        <w:rPr>
          <w:b/>
        </w:rPr>
      </w:pPr>
      <w:r w:rsidRPr="00DE0EA0">
        <w:t xml:space="preserve"> </w:t>
      </w:r>
    </w:p>
    <w:p w:rsidR="009E614C" w:rsidRPr="005033D4" w:rsidRDefault="009E614C" w:rsidP="009E614C">
      <w:pPr>
        <w:jc w:val="both"/>
        <w:rPr>
          <w:b/>
          <w:i/>
        </w:rPr>
      </w:pPr>
      <w:r w:rsidRPr="005033D4">
        <w:rPr>
          <w:b/>
          <w:i/>
        </w:rPr>
        <w:t>20. КОРИШЋЕЊЕ ПАТЕНТА И ОДГОВОРНОСТ ЗА ПОВРЕДУ ЗАШТИЋЕНИХ ПРАВА ИНТЕЛЕКТУАЛНЕ СВОЈИНЕ ТРЕЋИХ ЛИЦА</w:t>
      </w:r>
    </w:p>
    <w:p w:rsidR="009E614C" w:rsidRPr="00DE0EA0" w:rsidRDefault="009E614C" w:rsidP="009E614C">
      <w:pPr>
        <w:jc w:val="both"/>
        <w:rPr>
          <w:b/>
        </w:rPr>
      </w:pPr>
    </w:p>
    <w:p w:rsidR="009E614C" w:rsidRPr="00DE0EA0" w:rsidRDefault="009E614C" w:rsidP="009E614C">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E614C" w:rsidRPr="00DE0EA0" w:rsidRDefault="009E614C" w:rsidP="009E614C">
      <w:pPr>
        <w:jc w:val="both"/>
        <w:rPr>
          <w:b/>
        </w:rPr>
      </w:pPr>
    </w:p>
    <w:p w:rsidR="009E614C" w:rsidRPr="005033D4" w:rsidRDefault="009E614C" w:rsidP="009E614C">
      <w:pPr>
        <w:jc w:val="both"/>
        <w:rPr>
          <w:b/>
          <w:bCs/>
          <w:i/>
        </w:rPr>
      </w:pPr>
      <w:r w:rsidRPr="005033D4">
        <w:rPr>
          <w:b/>
          <w:bCs/>
          <w:i/>
        </w:rPr>
        <w:t xml:space="preserve">21. НАЧИН И РОК ЗА ПОДНОШЕЊЕ ЗАХТЕВА ЗА ЗАШТИТУ ПРАВА ПОНУЂАЧА </w:t>
      </w:r>
    </w:p>
    <w:p w:rsidR="009E614C" w:rsidRPr="00DE0EA0" w:rsidRDefault="009E614C" w:rsidP="009E614C">
      <w:pPr>
        <w:jc w:val="both"/>
        <w:rPr>
          <w:b/>
          <w:bCs/>
        </w:rPr>
      </w:pPr>
    </w:p>
    <w:p w:rsidR="009E614C" w:rsidRPr="00DE0EA0" w:rsidRDefault="009E614C" w:rsidP="009E614C">
      <w:pPr>
        <w:jc w:val="both"/>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Pr="00DE0EA0">
        <w:t>.</w:t>
      </w:r>
      <w:proofErr w:type="gramEnd"/>
      <w:r w:rsidRPr="00DE0EA0">
        <w:t xml:space="preserve"> </w:t>
      </w:r>
    </w:p>
    <w:p w:rsidR="009E614C" w:rsidRPr="00DE0EA0" w:rsidRDefault="009E614C" w:rsidP="009E614C">
      <w:pPr>
        <w:autoSpaceDE w:val="0"/>
        <w:autoSpaceDN w:val="0"/>
        <w:adjustRightInd w:val="0"/>
        <w:jc w:val="both"/>
        <w:rPr>
          <w:rFonts w:eastAsia="TimesNewRomanPS-BoldMT"/>
          <w:bC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се непосредно или путем поште на адресу: </w:t>
      </w:r>
      <w:r w:rsidRPr="00DE0EA0">
        <w:rPr>
          <w:b/>
        </w:rPr>
        <w:t>Клинички центар Војводине,</w:t>
      </w:r>
      <w:r w:rsidRPr="00DE0EA0">
        <w:t xml:space="preserve"> </w:t>
      </w:r>
      <w:r w:rsidRPr="00DE0EA0">
        <w:rPr>
          <w:rFonts w:eastAsia="TimesNewRomanPSMT"/>
          <w:b/>
          <w:bCs/>
        </w:rPr>
        <w:t>21000 Нови Сад, Хајдук Вељкова број 1</w:t>
      </w:r>
      <w:r w:rsidRPr="00DE0EA0">
        <w:rPr>
          <w:i/>
          <w:iCs/>
        </w:rPr>
        <w:t xml:space="preserve">, </w:t>
      </w:r>
      <w:r w:rsidRPr="00DE0EA0">
        <w:rPr>
          <w:iCs/>
        </w:rPr>
        <w:t xml:space="preserve">искључиво </w:t>
      </w:r>
      <w:r w:rsidRPr="00DE0EA0">
        <w:rPr>
          <w:rFonts w:eastAsia="TimesNewRomanPSMT"/>
          <w:bCs/>
        </w:rPr>
        <w:t>преко писарнице Клиничког центра Војводине</w:t>
      </w:r>
      <w:r w:rsidRPr="00DE0EA0">
        <w:rPr>
          <w:i/>
          <w:iCs/>
        </w:rPr>
        <w:t xml:space="preserve">, </w:t>
      </w:r>
      <w:r w:rsidRPr="00DE0EA0">
        <w:rPr>
          <w:rFonts w:eastAsia="TimesNewRomanPSMT"/>
          <w:bCs/>
        </w:rPr>
        <w:t xml:space="preserve">са назнаком </w:t>
      </w:r>
      <w:r w:rsidRPr="00DE0EA0">
        <w:rPr>
          <w:rFonts w:eastAsia="TimesNewRomanPS-BoldMT"/>
          <w:bCs/>
        </w:rPr>
        <w:t xml:space="preserve">да је реч о захтеву за заштиту права, уз обавезно </w:t>
      </w:r>
      <w:r w:rsidRPr="00DE0EA0">
        <w:rPr>
          <w:rFonts w:eastAsia="TimesNewRomanPS-BoldMT"/>
          <w:b/>
          <w:bCs/>
        </w:rPr>
        <w:t>навођење предмета набавке и редног броја</w:t>
      </w:r>
      <w:r w:rsidRPr="00DE0EA0">
        <w:rPr>
          <w:rFonts w:eastAsia="TimesNewRomanPS-BoldMT"/>
          <w:bCs/>
        </w:rPr>
        <w:t xml:space="preserve"> набавке (подаци </w:t>
      </w:r>
      <w:r w:rsidRPr="00DE0EA0">
        <w:t xml:space="preserve">дати је у </w:t>
      </w:r>
      <w:r w:rsidRPr="00DE0EA0">
        <w:rPr>
          <w:lang w:val="sr-Cyrl-CS"/>
        </w:rPr>
        <w:t xml:space="preserve">поглављу </w:t>
      </w:r>
      <w:r w:rsidRPr="00DE0EA0">
        <w:t>1.</w:t>
      </w:r>
      <w:r w:rsidRPr="00DE0EA0">
        <w:rPr>
          <w:lang w:val="ru-RU"/>
        </w:rPr>
        <w:t xml:space="preserve"> </w:t>
      </w:r>
      <w:r w:rsidRPr="00DE0EA0">
        <w:t>конкурсне документације)</w:t>
      </w:r>
      <w:r w:rsidRPr="00DE0EA0">
        <w:rPr>
          <w:rFonts w:eastAsia="TimesNewRomanPS-BoldMT"/>
          <w:bCs/>
        </w:rPr>
        <w:t xml:space="preserve">. </w:t>
      </w:r>
    </w:p>
    <w:p w:rsidR="009E614C" w:rsidRPr="00DE0EA0" w:rsidRDefault="009E614C" w:rsidP="009E614C">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9E614C" w:rsidRPr="00DE0EA0" w:rsidRDefault="009E614C" w:rsidP="009E614C">
      <w:pPr>
        <w:jc w:val="both"/>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DE0EA0">
        <w:rPr>
          <w:lang w:val="sr-Cyrl-CS"/>
        </w:rPr>
        <w:t>7</w:t>
      </w:r>
      <w:r w:rsidRPr="00DE0EA0">
        <w:t xml:space="preserve"> дана пре истека рока за подношење понуда, без обзира на начин достављања.  </w:t>
      </w:r>
      <w:proofErr w:type="gramStart"/>
      <w:r w:rsidRPr="00DE0EA0">
        <w:t>У том случају подношења захтева за заштиту права долази до застоја рока за подношење понуда.</w:t>
      </w:r>
      <w:proofErr w:type="gramEnd"/>
      <w:r w:rsidRPr="00DE0EA0">
        <w:t xml:space="preserve"> </w:t>
      </w:r>
    </w:p>
    <w:p w:rsidR="009E614C" w:rsidRPr="00DE0EA0" w:rsidRDefault="009E614C" w:rsidP="009E614C">
      <w:pPr>
        <w:jc w:val="both"/>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Pr="00DE0EA0">
        <w:t xml:space="preserve">дана од дана пријема одлуке. </w:t>
      </w:r>
    </w:p>
    <w:p w:rsidR="009E614C" w:rsidRPr="00DE0EA0" w:rsidRDefault="009E614C" w:rsidP="009E614C">
      <w:pPr>
        <w:jc w:val="both"/>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DE0EA0">
        <w:t xml:space="preserve"> </w:t>
      </w:r>
    </w:p>
    <w:p w:rsidR="009E614C" w:rsidRPr="00DE0EA0" w:rsidRDefault="009E614C" w:rsidP="009E614C">
      <w:pPr>
        <w:jc w:val="both"/>
        <w:rPr>
          <w:rFonts w:eastAsia="TimesNewRomanPSMT"/>
          <w:bC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E0EA0">
        <w:t xml:space="preserve"> </w:t>
      </w:r>
    </w:p>
    <w:p w:rsidR="009E614C" w:rsidRPr="00DE0EA0" w:rsidRDefault="009E614C" w:rsidP="009E614C">
      <w:pPr>
        <w:pStyle w:val="ListParagraph"/>
        <w:ind w:left="0"/>
        <w:jc w:val="both"/>
        <w:rPr>
          <w:rFonts w:eastAsia="TimesNewRomanPSMT"/>
          <w:bCs/>
        </w:rPr>
      </w:pPr>
      <w:r w:rsidRPr="00DE0EA0">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w:t>
      </w:r>
      <w:r w:rsidRPr="00DE0EA0">
        <w:rPr>
          <w:rFonts w:eastAsia="TimesNewRomanPSMT"/>
          <w:bCs/>
        </w:rPr>
        <w:lastRenderedPageBreak/>
        <w:t xml:space="preserve">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9E614C" w:rsidRPr="00DE0EA0" w:rsidRDefault="009E614C" w:rsidP="009E614C">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9E614C" w:rsidRDefault="009E614C" w:rsidP="009E614C">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DE0EA0">
        <w:rPr>
          <w:rFonts w:eastAsia="TimesNewRomanPSMT"/>
          <w:bCs/>
        </w:rPr>
        <w:t>,1</w:t>
      </w:r>
      <w:proofErr w:type="gramEnd"/>
      <w:r w:rsidRPr="00DE0EA0">
        <w:rPr>
          <w:rFonts w:eastAsia="TimesNewRomanPSMT"/>
          <w:bCs/>
        </w:rPr>
        <w:t xml:space="preserve"> % процењене вредности јавне набавке ако је та вредност већа од 80.000.000 динара.</w:t>
      </w:r>
    </w:p>
    <w:p w:rsidR="009E614C" w:rsidRDefault="009E614C" w:rsidP="009E614C">
      <w:pPr>
        <w:pStyle w:val="ListParagraph"/>
        <w:ind w:left="0"/>
        <w:jc w:val="both"/>
        <w:rPr>
          <w:rFonts w:eastAsia="TimesNewRomanPSMT"/>
          <w:bCs/>
        </w:rPr>
      </w:pPr>
    </w:p>
    <w:p w:rsidR="009E614C" w:rsidRDefault="009E614C" w:rsidP="009E614C">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9E614C" w:rsidRPr="00DE0EA0" w:rsidRDefault="009E614C" w:rsidP="009E614C">
      <w:pPr>
        <w:pStyle w:val="ListParagraph"/>
        <w:ind w:left="0"/>
        <w:jc w:val="both"/>
        <w:rPr>
          <w:rFonts w:eastAsia="TimesNewRomanPSMT"/>
          <w:bCs/>
        </w:rPr>
      </w:pPr>
    </w:p>
    <w:p w:rsidR="009E614C" w:rsidRPr="00DE0EA0" w:rsidRDefault="009E614C" w:rsidP="009E614C">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9E614C" w:rsidRPr="00DE0EA0" w:rsidRDefault="009E614C" w:rsidP="009E614C">
      <w:pPr>
        <w:jc w:val="both"/>
      </w:pPr>
    </w:p>
    <w:p w:rsidR="009E614C" w:rsidRPr="005033D4" w:rsidRDefault="009E614C" w:rsidP="009E614C">
      <w:pPr>
        <w:jc w:val="both"/>
        <w:rPr>
          <w:b/>
          <w:i/>
        </w:rPr>
      </w:pPr>
      <w:r w:rsidRPr="005033D4">
        <w:rPr>
          <w:b/>
          <w:i/>
        </w:rPr>
        <w:t>22. РОК У КОЈЕМ ЋЕ УГОВОР БИТИ ЗАКЉУЧЕН</w:t>
      </w:r>
    </w:p>
    <w:p w:rsidR="009E614C" w:rsidRPr="00DE0EA0" w:rsidRDefault="009E614C" w:rsidP="009E614C">
      <w:pPr>
        <w:jc w:val="both"/>
        <w:rPr>
          <w:b/>
        </w:rPr>
      </w:pPr>
    </w:p>
    <w:p w:rsidR="009E614C" w:rsidRPr="00DE0EA0" w:rsidRDefault="009E614C" w:rsidP="009E614C">
      <w:pPr>
        <w:jc w:val="both"/>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заштиту права из члана 149.</w:t>
      </w:r>
      <w:proofErr w:type="gramEnd"/>
      <w:r w:rsidRPr="00DE0EA0">
        <w:t xml:space="preserve"> </w:t>
      </w:r>
      <w:proofErr w:type="gramStart"/>
      <w:r w:rsidRPr="00DE0EA0">
        <w:t>Закона.</w:t>
      </w:r>
      <w:proofErr w:type="gramEnd"/>
      <w:r w:rsidRPr="00DE0EA0">
        <w:t xml:space="preserve"> </w:t>
      </w:r>
    </w:p>
    <w:p w:rsidR="009E614C" w:rsidRPr="00DE0EA0" w:rsidRDefault="009E614C" w:rsidP="009E614C">
      <w:pPr>
        <w:jc w:val="both"/>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DE0EA0">
        <w:t xml:space="preserve"> </w:t>
      </w:r>
      <w:proofErr w:type="gramStart"/>
      <w:r w:rsidRPr="00DE0EA0">
        <w:t>став</w:t>
      </w:r>
      <w:proofErr w:type="gramEnd"/>
      <w:r w:rsidRPr="00DE0EA0">
        <w:t xml:space="preserve"> 2. </w:t>
      </w:r>
      <w:proofErr w:type="gramStart"/>
      <w:r w:rsidRPr="00DE0EA0">
        <w:t>тачка</w:t>
      </w:r>
      <w:proofErr w:type="gramEnd"/>
      <w:r w:rsidRPr="00DE0EA0">
        <w:t xml:space="preserve"> 5) Закона. </w:t>
      </w:r>
    </w:p>
    <w:p w:rsidR="009E614C" w:rsidRPr="00DE0EA0" w:rsidRDefault="009E614C" w:rsidP="009E614C">
      <w:pPr>
        <w:rPr>
          <w:noProof/>
        </w:rPr>
      </w:pPr>
    </w:p>
    <w:p w:rsidR="009E614C" w:rsidRPr="00DE0EA0" w:rsidRDefault="009E614C" w:rsidP="009E614C">
      <w:pPr>
        <w:rPr>
          <w:noProof/>
        </w:rPr>
      </w:pPr>
    </w:p>
    <w:p w:rsidR="00DD34AE" w:rsidRPr="00DD34AE" w:rsidRDefault="00DD34AE" w:rsidP="00DD34AE">
      <w:pPr>
        <w:jc w:val="both"/>
        <w:rPr>
          <w:bCs/>
          <w:lang w:val="sr-Cyrl-CS"/>
        </w:rPr>
      </w:pPr>
      <w:r w:rsidRPr="00DD34AE">
        <w:rPr>
          <w:bCs/>
          <w:lang w:val="sr-Cyrl-CS"/>
        </w:rPr>
        <w:t>НАПОМЕНА: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D34AE" w:rsidRPr="00DD34AE" w:rsidRDefault="00DD34AE" w:rsidP="00DD34AE">
      <w:pPr>
        <w:jc w:val="both"/>
        <w:rPr>
          <w:bCs/>
          <w:lang w:val="sr-Cyrl-CS"/>
        </w:rPr>
      </w:pPr>
    </w:p>
    <w:p w:rsidR="009E614C" w:rsidRDefault="00DD34AE" w:rsidP="00DD34AE">
      <w:pPr>
        <w:rPr>
          <w:noProof/>
          <w:lang w:val="sr-Cyrl-RS"/>
        </w:rPr>
      </w:pPr>
      <w:r w:rsidRPr="00DD34AE">
        <w:rPr>
          <w:bCs/>
          <w:lang w:val="sr-Cyrl-CS"/>
        </w:rPr>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5033D4" w:rsidRDefault="005033D4" w:rsidP="009E614C">
      <w:pPr>
        <w:rPr>
          <w:noProof/>
          <w:lang w:val="sr-Cyrl-RS"/>
        </w:rPr>
      </w:pPr>
      <w:r>
        <w:rPr>
          <w:noProof/>
          <w:lang w:val="sr-Cyrl-RS"/>
        </w:rPr>
        <w:br w:type="page"/>
      </w:r>
    </w:p>
    <w:p w:rsidR="00DF5CFB" w:rsidRPr="00DF5CFB" w:rsidRDefault="00DF5CFB" w:rsidP="009E614C">
      <w:pPr>
        <w:rPr>
          <w:noProof/>
          <w:lang w:val="sr-Cyrl-RS"/>
        </w:rPr>
      </w:pPr>
    </w:p>
    <w:p w:rsidR="009E614C" w:rsidRPr="00262E4D" w:rsidRDefault="009E614C" w:rsidP="009E614C">
      <w:pPr>
        <w:pStyle w:val="Heading2"/>
        <w:numPr>
          <w:ilvl w:val="0"/>
          <w:numId w:val="44"/>
        </w:numPr>
      </w:pPr>
      <w:bookmarkStart w:id="37" w:name="_Toc364158548"/>
      <w:bookmarkStart w:id="38" w:name="_Toc395609883"/>
      <w:bookmarkStart w:id="39" w:name="_Toc396122605"/>
      <w:bookmarkStart w:id="40" w:name="_Toc402263428"/>
      <w:r w:rsidRPr="00262E4D">
        <w:t>МОДЕЛ УГОВОРА</w:t>
      </w:r>
      <w:bookmarkEnd w:id="37"/>
      <w:bookmarkEnd w:id="38"/>
      <w:bookmarkEnd w:id="39"/>
      <w:bookmarkEnd w:id="40"/>
    </w:p>
    <w:p w:rsidR="009E614C" w:rsidRPr="0054304C" w:rsidRDefault="009E614C" w:rsidP="009E614C">
      <w:pPr>
        <w:pStyle w:val="ListParagraph"/>
        <w:spacing w:before="100" w:beforeAutospacing="1" w:line="210" w:lineRule="atLeast"/>
        <w:ind w:left="0" w:firstLine="720"/>
        <w:jc w:val="both"/>
        <w:rPr>
          <w:b/>
          <w:noProof/>
        </w:rPr>
      </w:pPr>
      <w:r w:rsidRPr="0054304C">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9E614C" w:rsidRPr="0054304C" w:rsidRDefault="009E614C" w:rsidP="009E614C">
      <w:pPr>
        <w:jc w:val="center"/>
        <w:rPr>
          <w:noProof/>
        </w:rPr>
      </w:pPr>
    </w:p>
    <w:p w:rsidR="009E614C" w:rsidRPr="0054304C" w:rsidRDefault="009E614C" w:rsidP="009E614C">
      <w:pPr>
        <w:jc w:val="center"/>
        <w:rPr>
          <w:b/>
          <w:noProof/>
        </w:rPr>
      </w:pPr>
      <w:r w:rsidRPr="0054304C">
        <w:rPr>
          <w:b/>
          <w:noProof/>
        </w:rPr>
        <w:t>УГОВОР</w:t>
      </w:r>
    </w:p>
    <w:p w:rsidR="009E614C" w:rsidRPr="00032772" w:rsidRDefault="00FD1A29" w:rsidP="009E614C">
      <w:pPr>
        <w:jc w:val="center"/>
        <w:rPr>
          <w:b/>
          <w:noProof/>
          <w:lang w:val="sr-Cyrl-RS"/>
        </w:rPr>
      </w:pPr>
      <w:r>
        <w:rPr>
          <w:b/>
          <w:noProof/>
        </w:rPr>
        <w:t xml:space="preserve">О ЈАВНОЈ </w:t>
      </w:r>
      <w:r w:rsidR="009E614C" w:rsidRPr="0054304C">
        <w:rPr>
          <w:b/>
          <w:noProof/>
        </w:rPr>
        <w:t xml:space="preserve">НАБАВЦИ </w:t>
      </w:r>
      <w:r w:rsidR="00AC37F8" w:rsidRPr="0054304C">
        <w:rPr>
          <w:b/>
          <w:noProof/>
        </w:rPr>
        <w:t xml:space="preserve">БРОЈ </w:t>
      </w:r>
      <w:r w:rsidR="00262E4D">
        <w:rPr>
          <w:b/>
          <w:noProof/>
          <w:lang w:val="sr-Cyrl-RS"/>
        </w:rPr>
        <w:t>2</w:t>
      </w:r>
      <w:r>
        <w:rPr>
          <w:b/>
          <w:noProof/>
          <w:lang w:val="sr-Cyrl-RS"/>
        </w:rPr>
        <w:t>2</w:t>
      </w:r>
      <w:r w:rsidR="00262E4D">
        <w:rPr>
          <w:b/>
          <w:noProof/>
          <w:lang w:val="sr-Latn-RS"/>
        </w:rPr>
        <w:t>6</w:t>
      </w:r>
      <w:r w:rsidR="00032772" w:rsidRPr="0054304C">
        <w:rPr>
          <w:b/>
          <w:noProof/>
          <w:lang w:val="sr-Cyrl-RS"/>
        </w:rPr>
        <w:t>-14-</w:t>
      </w:r>
      <w:r w:rsidR="005033D4">
        <w:rPr>
          <w:b/>
          <w:noProof/>
          <w:lang w:val="sr-Cyrl-RS"/>
        </w:rPr>
        <w:t>М</w:t>
      </w:r>
    </w:p>
    <w:p w:rsidR="009E614C" w:rsidRPr="00DE0EA0" w:rsidRDefault="009E614C" w:rsidP="009E614C">
      <w:pPr>
        <w:rPr>
          <w:noProof/>
        </w:rPr>
      </w:pPr>
    </w:p>
    <w:p w:rsidR="009E614C" w:rsidRPr="00DE0EA0" w:rsidRDefault="009E614C" w:rsidP="009E614C">
      <w:pPr>
        <w:rPr>
          <w:noProof/>
        </w:rPr>
      </w:pPr>
      <w:r w:rsidRPr="00DE0EA0">
        <w:rPr>
          <w:noProof/>
        </w:rPr>
        <w:t xml:space="preserve">Уговорне стране: </w:t>
      </w:r>
    </w:p>
    <w:p w:rsidR="009E614C" w:rsidRPr="00DE0EA0" w:rsidRDefault="009E614C" w:rsidP="009E614C">
      <w:pPr>
        <w:rPr>
          <w:noProof/>
        </w:rPr>
      </w:pPr>
    </w:p>
    <w:p w:rsidR="00715942" w:rsidRDefault="00715942" w:rsidP="00715942">
      <w:pPr>
        <w:numPr>
          <w:ilvl w:val="0"/>
          <w:numId w:val="19"/>
        </w:numPr>
        <w:jc w:val="both"/>
        <w:rPr>
          <w:noProof/>
        </w:rPr>
      </w:pPr>
      <w:r w:rsidRPr="009B4074">
        <w:rPr>
          <w:b/>
          <w:noProof/>
        </w:rPr>
        <w:t>КЛИНИЧКИ ЦЕНТАР ВОЈВОДИНЕ</w:t>
      </w:r>
      <w:r w:rsidRPr="00B56EE1">
        <w:rPr>
          <w:noProof/>
        </w:rPr>
        <w:t>, ул. Хајдук Вељкова бр. 1</w:t>
      </w:r>
      <w:r>
        <w:rPr>
          <w:noProof/>
        </w:rPr>
        <w:t>, Нови Сад,</w:t>
      </w:r>
    </w:p>
    <w:p w:rsidR="00FD1A29" w:rsidRDefault="00715942" w:rsidP="00FD1A29">
      <w:pPr>
        <w:ind w:left="720"/>
        <w:jc w:val="both"/>
        <w:rPr>
          <w:noProof/>
          <w:lang w:val="sr-Cyrl-RS"/>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FD1A29" w:rsidRDefault="00115993" w:rsidP="00FD1A29">
      <w:pPr>
        <w:ind w:left="720"/>
        <w:jc w:val="both"/>
        <w:rPr>
          <w:noProof/>
          <w:lang w:val="sr-Cyrl-RS"/>
        </w:rPr>
      </w:pPr>
      <w:r>
        <w:rPr>
          <w:noProof/>
        </w:rPr>
        <w:t>Број рачуна:</w:t>
      </w:r>
      <w:r w:rsidR="00715942" w:rsidRPr="0027412B">
        <w:rPr>
          <w:noProof/>
        </w:rPr>
        <w:t xml:space="preserve"> 840-577661-50</w:t>
      </w:r>
      <w:r w:rsidR="00715942">
        <w:rPr>
          <w:noProof/>
        </w:rPr>
        <w:t>,</w:t>
      </w:r>
      <w:r w:rsidR="00715942" w:rsidRPr="0027412B">
        <w:rPr>
          <w:noProof/>
        </w:rPr>
        <w:t xml:space="preserve"> </w:t>
      </w:r>
      <w:r w:rsidR="00715942" w:rsidRPr="0027412B">
        <w:rPr>
          <w:noProof/>
          <w:lang w:val="sr-Cyrl-CS"/>
        </w:rPr>
        <w:t>Управа за трезор - Република Србија</w:t>
      </w:r>
      <w:r w:rsidR="00715942">
        <w:rPr>
          <w:noProof/>
        </w:rPr>
        <w:t>,</w:t>
      </w:r>
    </w:p>
    <w:p w:rsidR="00FD1A29" w:rsidRDefault="00715942" w:rsidP="00FD1A29">
      <w:pPr>
        <w:ind w:left="720"/>
        <w:jc w:val="both"/>
        <w:rPr>
          <w:noProof/>
          <w:lang w:val="sr-Cyrl-RS"/>
        </w:rPr>
      </w:pPr>
      <w:r w:rsidRPr="0027412B">
        <w:rPr>
          <w:noProof/>
          <w:lang w:val="sr-Cyrl-CS"/>
        </w:rPr>
        <w:t>Министарство финансија и привред</w:t>
      </w:r>
      <w:r w:rsidR="00FD1A29">
        <w:rPr>
          <w:noProof/>
        </w:rPr>
        <w:t>e,</w:t>
      </w:r>
    </w:p>
    <w:p w:rsidR="00715942" w:rsidRPr="00B56EE1" w:rsidRDefault="00715942" w:rsidP="00FD1A29">
      <w:pPr>
        <w:ind w:left="720"/>
        <w:jc w:val="both"/>
        <w:rPr>
          <w:noProof/>
        </w:rPr>
      </w:pPr>
      <w:r>
        <w:rPr>
          <w:noProof/>
        </w:rPr>
        <w:t xml:space="preserve">Телефон: </w:t>
      </w:r>
      <w:r w:rsidRPr="0027412B">
        <w:rPr>
          <w:noProof/>
        </w:rPr>
        <w:t>021/484-3-484 Телефакс: 021/487-2232</w:t>
      </w:r>
    </w:p>
    <w:p w:rsidR="00715942" w:rsidRPr="00C92B3F" w:rsidRDefault="00715942" w:rsidP="00715942">
      <w:pPr>
        <w:ind w:left="720"/>
        <w:jc w:val="both"/>
        <w:rPr>
          <w:noProof/>
        </w:rPr>
      </w:pPr>
      <w:r w:rsidRPr="00B56EE1">
        <w:rPr>
          <w:noProof/>
        </w:rPr>
        <w:t>(у даљем тексту: наручилац), кога за</w:t>
      </w:r>
      <w:r>
        <w:rPr>
          <w:noProof/>
        </w:rPr>
        <w:t>ступа проф. др Драган Драшковић.</w:t>
      </w:r>
    </w:p>
    <w:p w:rsidR="009E614C" w:rsidRPr="00DE0EA0" w:rsidRDefault="009E614C" w:rsidP="009E614C">
      <w:pPr>
        <w:ind w:left="720"/>
        <w:jc w:val="both"/>
        <w:rPr>
          <w:noProof/>
        </w:rPr>
      </w:pPr>
    </w:p>
    <w:p w:rsidR="009E614C" w:rsidRPr="00DE0EA0" w:rsidRDefault="009E614C" w:rsidP="009E614C">
      <w:pPr>
        <w:jc w:val="both"/>
        <w:rPr>
          <w:noProof/>
        </w:rPr>
      </w:pPr>
    </w:p>
    <w:p w:rsidR="009E614C" w:rsidRPr="00DE0EA0" w:rsidRDefault="009E614C" w:rsidP="009E614C">
      <w:pPr>
        <w:numPr>
          <w:ilvl w:val="0"/>
          <w:numId w:val="19"/>
        </w:numPr>
        <w:jc w:val="both"/>
        <w:rPr>
          <w:noProof/>
        </w:rPr>
      </w:pPr>
      <w:r w:rsidRPr="00DE0EA0">
        <w:rPr>
          <w:noProof/>
        </w:rPr>
        <w:t>____________________________________________________________________,</w:t>
      </w:r>
    </w:p>
    <w:p w:rsidR="009E614C" w:rsidRPr="00DE0EA0" w:rsidRDefault="009E614C" w:rsidP="009E614C">
      <w:pPr>
        <w:jc w:val="center"/>
      </w:pPr>
      <w:r w:rsidRPr="00DE0EA0">
        <w:rPr>
          <w:noProof/>
        </w:rPr>
        <w:t>(</w:t>
      </w:r>
      <w:r w:rsidRPr="00DE0EA0">
        <w:rPr>
          <w:i/>
          <w:noProof/>
        </w:rPr>
        <w:t>назив и адреса)</w:t>
      </w:r>
    </w:p>
    <w:p w:rsidR="009E614C" w:rsidRPr="00DE0EA0" w:rsidRDefault="009E614C" w:rsidP="009E614C">
      <w:pPr>
        <w:ind w:left="720"/>
        <w:jc w:val="both"/>
        <w:rPr>
          <w:noProof/>
        </w:rPr>
      </w:pPr>
      <w:r w:rsidRPr="00DE0EA0">
        <w:rPr>
          <w:noProof/>
        </w:rPr>
        <w:t>ПИБ:.......................... Матични број: ........................................</w:t>
      </w:r>
    </w:p>
    <w:p w:rsidR="009E614C" w:rsidRPr="00DE0EA0" w:rsidRDefault="009E614C" w:rsidP="009E614C">
      <w:pPr>
        <w:ind w:left="720"/>
        <w:jc w:val="both"/>
        <w:rPr>
          <w:noProof/>
        </w:rPr>
      </w:pPr>
      <w:r w:rsidRPr="00DE0EA0">
        <w:rPr>
          <w:noProof/>
        </w:rPr>
        <w:t>Број рачуна: ............................................ Назив банке:......................................,</w:t>
      </w:r>
    </w:p>
    <w:p w:rsidR="009E614C" w:rsidRPr="00DE0EA0" w:rsidRDefault="009E614C" w:rsidP="009E614C">
      <w:pPr>
        <w:ind w:left="720"/>
        <w:jc w:val="both"/>
        <w:rPr>
          <w:noProof/>
        </w:rPr>
      </w:pPr>
      <w:r w:rsidRPr="00DE0EA0">
        <w:rPr>
          <w:noProof/>
        </w:rPr>
        <w:t>Телефон:............................Телефакс:......................................</w:t>
      </w:r>
    </w:p>
    <w:p w:rsidR="009E614C" w:rsidRPr="00DE0EA0" w:rsidRDefault="009E614C" w:rsidP="009E614C">
      <w:pPr>
        <w:ind w:left="720"/>
        <w:jc w:val="both"/>
        <w:rPr>
          <w:noProof/>
        </w:rPr>
      </w:pPr>
      <w:r w:rsidRPr="00DE0EA0">
        <w:rPr>
          <w:noProof/>
        </w:rPr>
        <w:t>(у даљем тексту: добављач), кога заступа ________________________________ .</w:t>
      </w:r>
    </w:p>
    <w:p w:rsidR="009E614C" w:rsidRPr="00DE0EA0" w:rsidRDefault="009E614C" w:rsidP="009E614C">
      <w:pPr>
        <w:ind w:left="1440" w:firstLine="720"/>
        <w:jc w:val="both"/>
        <w:rPr>
          <w:noProof/>
          <w:sz w:val="16"/>
          <w:szCs w:val="16"/>
        </w:rPr>
      </w:pPr>
    </w:p>
    <w:p w:rsidR="009E614C" w:rsidRPr="00DE0EA0" w:rsidRDefault="009E614C" w:rsidP="009E614C">
      <w:pPr>
        <w:ind w:left="1440" w:firstLine="720"/>
        <w:jc w:val="both"/>
        <w:rPr>
          <w:noProof/>
          <w:sz w:val="16"/>
          <w:szCs w:val="16"/>
        </w:rPr>
      </w:pPr>
    </w:p>
    <w:p w:rsidR="009E614C" w:rsidRPr="00F17502" w:rsidRDefault="009E614C" w:rsidP="00F17502">
      <w:pPr>
        <w:jc w:val="center"/>
        <w:rPr>
          <w:b/>
          <w:noProof/>
          <w:lang w:val="sr-Cyrl-RS"/>
        </w:rPr>
      </w:pPr>
      <w:r w:rsidRPr="00DE0EA0">
        <w:rPr>
          <w:b/>
          <w:noProof/>
        </w:rPr>
        <w:t>Члан 1.</w:t>
      </w:r>
    </w:p>
    <w:p w:rsidR="009E614C" w:rsidRPr="00E81F30" w:rsidRDefault="009E614C" w:rsidP="00E81F30">
      <w:pPr>
        <w:ind w:firstLine="709"/>
        <w:jc w:val="both"/>
        <w:rPr>
          <w:lang w:val="sr-Cyrl-RS"/>
        </w:rPr>
      </w:pPr>
      <w:proofErr w:type="gramStart"/>
      <w:r w:rsidRPr="00E81F30">
        <w:rPr>
          <w:noProof/>
        </w:rPr>
        <w:t xml:space="preserve">Предмет овог уговора је </w:t>
      </w:r>
      <w:r w:rsidRPr="00E81F30">
        <w:t xml:space="preserve">набавка </w:t>
      </w:r>
      <w:r w:rsidRPr="00E81F30">
        <w:rPr>
          <w:lang w:val="sr-Cyrl-CS"/>
        </w:rPr>
        <w:t>добра -</w:t>
      </w:r>
      <w:r w:rsidRPr="00E81F30">
        <w:rPr>
          <w:b/>
          <w:lang w:val="sr-Cyrl-CS"/>
        </w:rPr>
        <w:t xml:space="preserve"> </w:t>
      </w:r>
      <w:r w:rsidR="00262E4D" w:rsidRPr="00262E4D">
        <w:rPr>
          <w:b/>
          <w:lang w:val="sr-Cyrl-RS"/>
        </w:rPr>
        <w:t>набавка протезе дојки за потребе допунског рада Клиничког центра Војводине</w:t>
      </w:r>
      <w:r w:rsidR="00262E4D" w:rsidRPr="00262E4D">
        <w:rPr>
          <w:b/>
          <w:lang w:val="sr-Latn-RS"/>
        </w:rPr>
        <w:t xml:space="preserve"> </w:t>
      </w:r>
      <w:r w:rsidRPr="00262E4D">
        <w:rPr>
          <w:b/>
          <w:noProof/>
        </w:rPr>
        <w:t xml:space="preserve">- </w:t>
      </w:r>
      <w:r w:rsidR="00AC37F8" w:rsidRPr="00E81F30">
        <w:rPr>
          <w:lang w:val="sr-Latn-CS"/>
        </w:rPr>
        <w:t>кој</w:t>
      </w:r>
      <w:r w:rsidR="00AC37F8" w:rsidRPr="00E81F30">
        <w:t>а</w:t>
      </w:r>
      <w:r w:rsidR="00AC37F8" w:rsidRPr="00E81F30">
        <w:rPr>
          <w:lang w:val="sr-Latn-CS"/>
        </w:rPr>
        <w:t xml:space="preserve"> је тражен</w:t>
      </w:r>
      <w:r w:rsidR="00AC37F8" w:rsidRPr="00E81F30">
        <w:t>а</w:t>
      </w:r>
      <w:r w:rsidR="00AC37F8" w:rsidRPr="00E81F30">
        <w:rPr>
          <w:lang w:val="sr-Latn-CS"/>
        </w:rPr>
        <w:t xml:space="preserve"> у позиву за</w:t>
      </w:r>
      <w:r w:rsidR="00AC37F8" w:rsidRPr="00E81F30">
        <w:t xml:space="preserve"> подношење понуда у</w:t>
      </w:r>
      <w:r w:rsidR="00E81F30">
        <w:rPr>
          <w:lang w:val="sr-Cyrl-RS"/>
        </w:rPr>
        <w:t xml:space="preserve"> </w:t>
      </w:r>
      <w:r w:rsidR="00AC37F8" w:rsidRPr="00E81F30">
        <w:rPr>
          <w:lang w:val="sr-Latn-CS"/>
        </w:rPr>
        <w:t>поступ</w:t>
      </w:r>
      <w:r w:rsidR="00AC37F8" w:rsidRPr="00E81F30">
        <w:t>ку</w:t>
      </w:r>
      <w:r w:rsidR="00AC37F8" w:rsidRPr="00E81F30">
        <w:rPr>
          <w:lang w:val="sr-Latn-CS"/>
        </w:rPr>
        <w:t xml:space="preserve"> јавне </w:t>
      </w:r>
      <w:r w:rsidR="00E81F30">
        <w:rPr>
          <w:lang w:val="sr-Cyrl-RS"/>
        </w:rPr>
        <w:t>наба</w:t>
      </w:r>
      <w:r w:rsidR="007530C5">
        <w:rPr>
          <w:lang w:val="sr-Cyrl-RS"/>
        </w:rPr>
        <w:t>в</w:t>
      </w:r>
      <w:r w:rsidR="00E81F30" w:rsidRPr="00E81F30">
        <w:rPr>
          <w:lang w:val="sr-Cyrl-RS"/>
        </w:rPr>
        <w:t xml:space="preserve">ке </w:t>
      </w:r>
      <w:r w:rsidR="00E81F30">
        <w:rPr>
          <w:lang w:val="sr-Cyrl-CS"/>
        </w:rPr>
        <w:t>мале</w:t>
      </w:r>
      <w:r w:rsidR="00E81F30" w:rsidRPr="00E81F30">
        <w:rPr>
          <w:lang w:val="sr-Cyrl-CS"/>
        </w:rPr>
        <w:t xml:space="preserve"> </w:t>
      </w:r>
      <w:r w:rsidR="00AC37F8" w:rsidRPr="00E81F30">
        <w:rPr>
          <w:lang w:val="sr-Cyrl-CS"/>
        </w:rPr>
        <w:t xml:space="preserve">вредности број </w:t>
      </w:r>
      <w:r w:rsidR="00FA38CF">
        <w:rPr>
          <w:lang w:val="sr-Cyrl-RS"/>
        </w:rPr>
        <w:t>2</w:t>
      </w:r>
      <w:r w:rsidR="00FD1A29" w:rsidRPr="00E81F30">
        <w:rPr>
          <w:lang w:val="sr-Cyrl-RS"/>
        </w:rPr>
        <w:t>2</w:t>
      </w:r>
      <w:r w:rsidR="00FA38CF">
        <w:rPr>
          <w:lang w:val="sr-Latn-RS"/>
        </w:rPr>
        <w:t>6</w:t>
      </w:r>
      <w:r w:rsidR="00AC37F8" w:rsidRPr="00E81F30">
        <w:rPr>
          <w:lang w:val="sr-Latn-CS"/>
        </w:rPr>
        <w:t>-14-</w:t>
      </w:r>
      <w:r w:rsidR="00AC37F8" w:rsidRPr="00E81F30">
        <w:t>M</w:t>
      </w:r>
      <w:r w:rsidR="00715942" w:rsidRPr="00E81F30">
        <w:t xml:space="preserve"> o</w:t>
      </w:r>
      <w:r w:rsidR="00715942" w:rsidRPr="00E81F30">
        <w:rPr>
          <w:lang w:val="sr-Cyrl-RS"/>
        </w:rPr>
        <w:t xml:space="preserve">д </w:t>
      </w:r>
      <w:r w:rsidR="00E81F30">
        <w:rPr>
          <w:lang w:val="sr-Cyrl-RS"/>
        </w:rPr>
        <w:t>______________.</w:t>
      </w:r>
      <w:proofErr w:type="gramEnd"/>
      <w:r w:rsidR="00E81F30">
        <w:rPr>
          <w:lang w:val="sr-Cyrl-RS"/>
        </w:rPr>
        <w:t xml:space="preserve"> године.</w:t>
      </w:r>
    </w:p>
    <w:p w:rsidR="00F17502" w:rsidRPr="00715942" w:rsidRDefault="00F17502" w:rsidP="009E614C">
      <w:pPr>
        <w:jc w:val="both"/>
        <w:rPr>
          <w:noProof/>
          <w:lang w:val="sr-Cyrl-RS"/>
        </w:rPr>
      </w:pPr>
    </w:p>
    <w:p w:rsidR="009E614C" w:rsidRDefault="009E614C" w:rsidP="00F17502">
      <w:pPr>
        <w:jc w:val="center"/>
        <w:rPr>
          <w:b/>
          <w:noProof/>
        </w:rPr>
      </w:pPr>
      <w:r w:rsidRPr="00DE0EA0">
        <w:rPr>
          <w:b/>
          <w:noProof/>
        </w:rPr>
        <w:t xml:space="preserve">Члан 2. </w:t>
      </w:r>
    </w:p>
    <w:p w:rsidR="00D26F1E" w:rsidRPr="00D26F1E" w:rsidRDefault="00D26F1E" w:rsidP="00D26F1E">
      <w:pPr>
        <w:ind w:firstLine="720"/>
        <w:jc w:val="both"/>
        <w:rPr>
          <w:bCs/>
          <w:noProof/>
          <w:lang w:val="sr-Latn-CS"/>
        </w:rPr>
      </w:pPr>
      <w:r w:rsidRPr="00D26F1E">
        <w:rPr>
          <w:bCs/>
          <w:noProof/>
          <w:lang w:val="sr-Latn-CS"/>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D26F1E" w:rsidRPr="00D26F1E" w:rsidRDefault="00D26F1E" w:rsidP="00D26F1E">
      <w:pPr>
        <w:ind w:firstLine="741"/>
        <w:jc w:val="both"/>
        <w:rPr>
          <w:lang w:val="sr-Latn-CS"/>
        </w:rPr>
      </w:pPr>
      <w:r w:rsidRPr="00D26F1E">
        <w:rPr>
          <w:lang w:val="sr-Latn-CS"/>
        </w:rPr>
        <w:t xml:space="preserve">Цена добара из члана 1. овог уговора без пореза на додату вредност износи </w:t>
      </w:r>
      <w:r w:rsidRPr="00D26F1E">
        <w:rPr>
          <w:bCs/>
          <w:lang w:val="sr-Latn-CS"/>
        </w:rPr>
        <w:t>_____________</w:t>
      </w:r>
      <w:r w:rsidRPr="00D26F1E">
        <w:rPr>
          <w:lang w:val="sr-Latn-CS"/>
        </w:rPr>
        <w:t xml:space="preserve"> динара (словима: ____________________________________________), односно са порезом на додату вредност износи </w:t>
      </w:r>
      <w:r w:rsidRPr="00D26F1E">
        <w:rPr>
          <w:bCs/>
          <w:lang w:val="sr-Latn-CS"/>
        </w:rPr>
        <w:t>______________</w:t>
      </w:r>
      <w:r w:rsidRPr="00D26F1E">
        <w:rPr>
          <w:lang w:val="sr-Latn-CS"/>
        </w:rPr>
        <w:t xml:space="preserve"> динара (словима: __________________________________________________________).</w:t>
      </w:r>
    </w:p>
    <w:p w:rsidR="009E614C" w:rsidRPr="00D26F1E" w:rsidRDefault="00D26F1E" w:rsidP="00D26F1E">
      <w:pPr>
        <w:ind w:firstLine="720"/>
        <w:jc w:val="both"/>
        <w:rPr>
          <w:bCs/>
          <w:lang w:val="sr-Latn-CS"/>
        </w:rPr>
      </w:pPr>
      <w:proofErr w:type="gramStart"/>
      <w:r w:rsidRPr="00D26F1E">
        <w:t>Цена</w:t>
      </w:r>
      <w:r w:rsidRPr="00D26F1E">
        <w:rPr>
          <w:lang w:val="sr-Latn-CS"/>
        </w:rPr>
        <w:t xml:space="preserve"> </w:t>
      </w:r>
      <w:r w:rsidRPr="00D26F1E">
        <w:rPr>
          <w:lang w:val="en-US"/>
        </w:rPr>
        <w:t>из</w:t>
      </w:r>
      <w:r w:rsidRPr="00D26F1E">
        <w:rPr>
          <w:lang w:val="sr-Latn-CS"/>
        </w:rPr>
        <w:t xml:space="preserve"> </w:t>
      </w:r>
      <w:r w:rsidRPr="00D26F1E">
        <w:rPr>
          <w:lang w:val="en-US"/>
        </w:rPr>
        <w:t>претходног</w:t>
      </w:r>
      <w:r w:rsidRPr="00D26F1E">
        <w:rPr>
          <w:lang w:val="sr-Latn-CS"/>
        </w:rPr>
        <w:t xml:space="preserve"> </w:t>
      </w:r>
      <w:r w:rsidRPr="00D26F1E">
        <w:rPr>
          <w:lang w:val="en-US"/>
        </w:rPr>
        <w:t>става</w:t>
      </w:r>
      <w:r w:rsidRPr="00D26F1E">
        <w:rPr>
          <w:lang w:val="sr-Latn-CS"/>
        </w:rPr>
        <w:t xml:space="preserve"> </w:t>
      </w:r>
      <w:r w:rsidRPr="00D26F1E">
        <w:rPr>
          <w:lang w:val="en-US"/>
        </w:rPr>
        <w:t>се</w:t>
      </w:r>
      <w:r w:rsidRPr="00D26F1E">
        <w:rPr>
          <w:lang w:val="sr-Latn-CS"/>
        </w:rPr>
        <w:t xml:space="preserve"> </w:t>
      </w:r>
      <w:r w:rsidRPr="00D26F1E">
        <w:rPr>
          <w:lang w:val="en-US"/>
        </w:rPr>
        <w:t>сматра</w:t>
      </w:r>
      <w:r w:rsidRPr="00D26F1E">
        <w:rPr>
          <w:lang w:val="sr-Latn-CS"/>
        </w:rPr>
        <w:t xml:space="preserve"> </w:t>
      </w:r>
      <w:r w:rsidRPr="00D26F1E">
        <w:rPr>
          <w:lang w:val="en-US"/>
        </w:rPr>
        <w:t>фиксном</w:t>
      </w:r>
      <w:r w:rsidRPr="00D26F1E">
        <w:rPr>
          <w:lang w:val="sr-Latn-CS"/>
        </w:rPr>
        <w:t xml:space="preserve"> </w:t>
      </w:r>
      <w:r w:rsidRPr="00D26F1E">
        <w:t>и</w:t>
      </w:r>
      <w:r w:rsidRPr="00D26F1E">
        <w:rPr>
          <w:lang w:val="sr-Latn-CS"/>
        </w:rPr>
        <w:t xml:space="preserve"> </w:t>
      </w:r>
      <w:r w:rsidRPr="00D26F1E">
        <w:t>неће</w:t>
      </w:r>
      <w:r w:rsidRPr="00D26F1E">
        <w:rPr>
          <w:lang w:val="sr-Latn-CS"/>
        </w:rPr>
        <w:t xml:space="preserve"> </w:t>
      </w:r>
      <w:r w:rsidRPr="00D26F1E">
        <w:t>се</w:t>
      </w:r>
      <w:r w:rsidRPr="00D26F1E">
        <w:rPr>
          <w:lang w:val="sr-Latn-CS"/>
        </w:rPr>
        <w:t xml:space="preserve"> </w:t>
      </w:r>
      <w:r w:rsidRPr="00D26F1E">
        <w:t>мењати</w:t>
      </w:r>
      <w:r w:rsidRPr="00D26F1E">
        <w:rPr>
          <w:lang w:val="sr-Latn-CS"/>
        </w:rPr>
        <w:t xml:space="preserve"> </w:t>
      </w:r>
      <w:r w:rsidRPr="00D26F1E">
        <w:rPr>
          <w:lang w:val="en-US"/>
        </w:rPr>
        <w:t>за</w:t>
      </w:r>
      <w:r w:rsidRPr="00D26F1E">
        <w:rPr>
          <w:lang w:val="sr-Latn-CS"/>
        </w:rPr>
        <w:t xml:space="preserve"> </w:t>
      </w:r>
      <w:r w:rsidRPr="00D26F1E">
        <w:rPr>
          <w:lang w:val="en-US"/>
        </w:rPr>
        <w:t>време</w:t>
      </w:r>
      <w:r w:rsidRPr="00D26F1E">
        <w:rPr>
          <w:lang w:val="sr-Latn-CS"/>
        </w:rPr>
        <w:t xml:space="preserve"> </w:t>
      </w:r>
      <w:r w:rsidRPr="00D26F1E">
        <w:rPr>
          <w:lang w:val="en-US"/>
        </w:rPr>
        <w:t>трајања</w:t>
      </w:r>
      <w:r w:rsidRPr="00D26F1E">
        <w:rPr>
          <w:lang w:val="sr-Latn-CS"/>
        </w:rPr>
        <w:t xml:space="preserve"> </w:t>
      </w:r>
      <w:r w:rsidRPr="00D26F1E">
        <w:t>овог</w:t>
      </w:r>
      <w:r w:rsidRPr="00D26F1E">
        <w:rPr>
          <w:lang w:val="sr-Latn-CS"/>
        </w:rPr>
        <w:t xml:space="preserve"> </w:t>
      </w:r>
      <w:r w:rsidRPr="00D26F1E">
        <w:rPr>
          <w:lang w:val="en-US"/>
        </w:rPr>
        <w:t>уговора</w:t>
      </w:r>
      <w:r w:rsidRPr="00D26F1E">
        <w:rPr>
          <w:lang w:val="sr-Latn-CS"/>
        </w:rPr>
        <w:t>.</w:t>
      </w:r>
      <w:proofErr w:type="gramEnd"/>
    </w:p>
    <w:p w:rsidR="00C83FF5" w:rsidRPr="00DE0EA0" w:rsidRDefault="00C83FF5" w:rsidP="009E614C">
      <w:pPr>
        <w:rPr>
          <w:bCs/>
          <w:noProof/>
        </w:rPr>
      </w:pPr>
    </w:p>
    <w:p w:rsidR="00D26F1E" w:rsidRPr="00D26F1E" w:rsidRDefault="009E614C" w:rsidP="00D26F1E">
      <w:pPr>
        <w:pStyle w:val="BodyTextIndent"/>
        <w:ind w:left="0" w:firstLine="0"/>
        <w:jc w:val="center"/>
        <w:rPr>
          <w:noProof/>
        </w:rPr>
      </w:pPr>
      <w:r w:rsidRPr="00DE0EA0">
        <w:rPr>
          <w:noProof/>
        </w:rPr>
        <w:t>Члан 3.</w:t>
      </w:r>
    </w:p>
    <w:p w:rsidR="00D26F1E" w:rsidRPr="00DD34AE" w:rsidRDefault="00D26F1E" w:rsidP="00D26F1E">
      <w:pPr>
        <w:ind w:firstLine="720"/>
        <w:jc w:val="both"/>
        <w:rPr>
          <w:noProof/>
        </w:rPr>
      </w:pPr>
      <w:r w:rsidRPr="00DD34AE">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26F1E" w:rsidRPr="00D26F1E" w:rsidRDefault="00D26F1E" w:rsidP="00D26F1E">
      <w:pPr>
        <w:ind w:firstLine="720"/>
        <w:jc w:val="both"/>
        <w:rPr>
          <w:i/>
          <w:highlight w:val="yellow"/>
          <w:lang w:val="sr-Latn-RS"/>
        </w:rPr>
      </w:pPr>
      <w:proofErr w:type="gramStart"/>
      <w:r w:rsidRPr="00DD34AE">
        <w:rPr>
          <w:noProof/>
        </w:rPr>
        <w:lastRenderedPageBreak/>
        <w:t xml:space="preserve">Добављач се обавезује да наручену количину и врсту добара испоручи наручиоцу </w:t>
      </w:r>
      <w:r w:rsidRPr="00DD34AE">
        <w:rPr>
          <w:lang w:val="sr-Latn-CS"/>
        </w:rPr>
        <w:t xml:space="preserve">у року од </w:t>
      </w:r>
      <w:r w:rsidRPr="00DD34AE">
        <w:t>________</w:t>
      </w:r>
      <w:r w:rsidRPr="00DD34AE">
        <w:rPr>
          <w:lang w:val="sr-Latn-CS"/>
        </w:rPr>
        <w:t xml:space="preserve"> час</w:t>
      </w:r>
      <w:r w:rsidRPr="00DD34AE">
        <w:t>ова</w:t>
      </w:r>
      <w:r w:rsidRPr="00DD34AE">
        <w:rPr>
          <w:lang w:val="sr-Latn-CS"/>
        </w:rPr>
        <w:t xml:space="preserve"> </w:t>
      </w:r>
      <w:r w:rsidRPr="00DD34AE">
        <w:t>(</w:t>
      </w:r>
      <w:r w:rsidRPr="00D26F1E">
        <w:rPr>
          <w:i/>
        </w:rPr>
        <w:t xml:space="preserve">најдуже </w:t>
      </w:r>
      <w:r w:rsidRPr="00D26F1E">
        <w:rPr>
          <w:i/>
          <w:lang w:val="sr-Latn-RS"/>
        </w:rPr>
        <w:t>24</w:t>
      </w:r>
      <w:r w:rsidRPr="00D26F1E">
        <w:rPr>
          <w:i/>
          <w:lang w:val="sr-Cyrl-RS"/>
        </w:rPr>
        <w:t xml:space="preserve"> </w:t>
      </w:r>
      <w:r w:rsidRPr="00D26F1E">
        <w:rPr>
          <w:i/>
        </w:rPr>
        <w:t>час</w:t>
      </w:r>
      <w:r w:rsidRPr="00D26F1E">
        <w:rPr>
          <w:i/>
          <w:lang w:val="sr-Latn-RS"/>
        </w:rPr>
        <w:t>a</w:t>
      </w:r>
      <w:r w:rsidRPr="00D26F1E">
        <w:t>)</w:t>
      </w:r>
      <w:r w:rsidRPr="00DD34AE">
        <w:t xml:space="preserve"> </w:t>
      </w:r>
      <w:r w:rsidRPr="00DD34AE">
        <w:rPr>
          <w:lang w:val="sr-Latn-CS"/>
        </w:rPr>
        <w:t>од пријема захтева</w:t>
      </w:r>
      <w:r w:rsidRPr="00DD34AE">
        <w:rPr>
          <w:noProof/>
        </w:rPr>
        <w:t xml:space="preserve">, и то ФЦО магацин Централне апотеке наручиоца, </w:t>
      </w:r>
      <w:r w:rsidRPr="00DD34AE">
        <w:rPr>
          <w:lang w:val="sr-Latn-CS"/>
        </w:rPr>
        <w:t>са обавезом истовара добара.</w:t>
      </w:r>
      <w:proofErr w:type="gramEnd"/>
    </w:p>
    <w:p w:rsidR="009E19F0" w:rsidRPr="00FA38CF" w:rsidRDefault="00FA38CF" w:rsidP="009E19F0">
      <w:pPr>
        <w:jc w:val="both"/>
        <w:rPr>
          <w:noProof/>
          <w:lang w:val="sr-Cyrl-RS"/>
        </w:rPr>
      </w:pPr>
      <w:r>
        <w:rPr>
          <w:bCs/>
          <w:lang w:val="sr-Latn-RS"/>
        </w:rPr>
        <w:tab/>
      </w:r>
      <w:r>
        <w:rPr>
          <w:bCs/>
          <w:lang w:val="sr-Cyrl-RS"/>
        </w:rPr>
        <w:t>Добављач даје гарантни рок на предметна добра ___ месеци (</w:t>
      </w:r>
      <w:r w:rsidRPr="00FA38CF">
        <w:rPr>
          <w:bCs/>
          <w:i/>
          <w:lang w:val="sr-Cyrl-RS"/>
        </w:rPr>
        <w:t>минимум 12 месеци</w:t>
      </w:r>
      <w:r>
        <w:rPr>
          <w:bCs/>
          <w:lang w:val="sr-Cyrl-RS"/>
        </w:rPr>
        <w:t>).</w:t>
      </w:r>
    </w:p>
    <w:p w:rsidR="009067A1" w:rsidRPr="009067A1" w:rsidRDefault="009067A1" w:rsidP="009067A1">
      <w:pPr>
        <w:shd w:val="clear" w:color="auto" w:fill="FFFFFF"/>
        <w:jc w:val="both"/>
        <w:rPr>
          <w:color w:val="000000"/>
          <w:lang w:val="sr-Cyrl-CS"/>
        </w:rPr>
      </w:pPr>
      <w:r>
        <w:rPr>
          <w:noProof/>
          <w:lang w:val="sr-Cyrl-RS"/>
        </w:rPr>
        <w:tab/>
      </w:r>
      <w:proofErr w:type="gramStart"/>
      <w:r w:rsidRPr="00CC3159">
        <w:rPr>
          <w:color w:val="000000"/>
        </w:rPr>
        <w:t xml:space="preserve">За овлашћења (за заступање, продају, сервис и сл.) на страним језицима </w:t>
      </w:r>
      <w:r w:rsidRPr="00CC3159">
        <w:rPr>
          <w:color w:val="000000"/>
          <w:lang w:val="sr-Cyrl-CS"/>
        </w:rPr>
        <w:t xml:space="preserve">Наручилац </w:t>
      </w:r>
      <w:r w:rsidRPr="00CC3159">
        <w:rPr>
          <w:color w:val="000000"/>
        </w:rPr>
        <w:t>захтева превод судск</w:t>
      </w:r>
      <w:r w:rsidRPr="00CC3159">
        <w:rPr>
          <w:color w:val="000000"/>
          <w:lang w:val="sr-Cyrl-CS"/>
        </w:rPr>
        <w:t>ог</w:t>
      </w:r>
      <w:r w:rsidRPr="00CC3159">
        <w:rPr>
          <w:color w:val="000000"/>
        </w:rPr>
        <w:t xml:space="preserve"> тумача (овлашћен</w:t>
      </w:r>
      <w:r w:rsidRPr="00CC3159">
        <w:rPr>
          <w:color w:val="000000"/>
          <w:lang w:val="sr-Cyrl-CS"/>
        </w:rPr>
        <w:t>ог</w:t>
      </w:r>
      <w:r w:rsidRPr="00CC3159">
        <w:rPr>
          <w:color w:val="000000"/>
        </w:rPr>
        <w:t xml:space="preserve"> преводи</w:t>
      </w:r>
      <w:r w:rsidRPr="00CC3159">
        <w:rPr>
          <w:color w:val="000000"/>
          <w:lang w:val="sr-Cyrl-CS"/>
        </w:rPr>
        <w:t>оца</w:t>
      </w:r>
      <w:r w:rsidRPr="00CC3159">
        <w:rPr>
          <w:color w:val="000000"/>
        </w:rPr>
        <w:t>)</w:t>
      </w:r>
      <w:r w:rsidRPr="00CC3159">
        <w:rPr>
          <w:color w:val="000000"/>
          <w:lang w:val="sr-Cyrl-CS"/>
        </w:rPr>
        <w:t>.</w:t>
      </w:r>
      <w:proofErr w:type="gramEnd"/>
    </w:p>
    <w:p w:rsidR="009067A1" w:rsidRDefault="009067A1" w:rsidP="009067A1">
      <w:pPr>
        <w:pStyle w:val="BodyTextIndent"/>
        <w:tabs>
          <w:tab w:val="left" w:pos="870"/>
        </w:tabs>
        <w:ind w:left="0" w:firstLine="0"/>
        <w:rPr>
          <w:noProof/>
          <w:lang w:val="sr-Cyrl-RS"/>
        </w:rPr>
      </w:pPr>
    </w:p>
    <w:p w:rsidR="009067A1" w:rsidRDefault="009067A1" w:rsidP="00D26F1E">
      <w:pPr>
        <w:pStyle w:val="BodyTextIndent"/>
        <w:ind w:left="0" w:firstLine="0"/>
        <w:jc w:val="center"/>
        <w:rPr>
          <w:noProof/>
          <w:lang w:val="sr-Cyrl-RS"/>
        </w:rPr>
      </w:pPr>
    </w:p>
    <w:p w:rsidR="00D26F1E" w:rsidRPr="00D26F1E" w:rsidRDefault="00D26F1E" w:rsidP="00D26F1E">
      <w:pPr>
        <w:pStyle w:val="BodyTextIndent"/>
        <w:ind w:left="0" w:firstLine="0"/>
        <w:jc w:val="center"/>
        <w:rPr>
          <w:noProof/>
          <w:lang w:val="sr-Latn-RS"/>
        </w:rPr>
      </w:pPr>
      <w:r w:rsidRPr="00DE0EA0">
        <w:rPr>
          <w:noProof/>
        </w:rPr>
        <w:t>Члан 4.</w:t>
      </w:r>
    </w:p>
    <w:p w:rsidR="002C074E" w:rsidRPr="00DE0EA0" w:rsidRDefault="002C074E" w:rsidP="002C074E">
      <w:pPr>
        <w:pStyle w:val="BodyTextIndent"/>
        <w:ind w:left="0" w:firstLine="567"/>
        <w:jc w:val="both"/>
        <w:rPr>
          <w:b w:val="0"/>
          <w:noProof/>
          <w:lang w:val="en-GB"/>
        </w:rPr>
      </w:pPr>
      <w:r w:rsidRPr="00DE0EA0">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2C074E" w:rsidRPr="00DE0EA0" w:rsidRDefault="002C074E" w:rsidP="002C074E">
      <w:pPr>
        <w:pStyle w:val="BodyTextIndent"/>
        <w:ind w:left="0" w:firstLine="567"/>
        <w:jc w:val="both"/>
        <w:rPr>
          <w:b w:val="0"/>
          <w:noProof/>
        </w:rPr>
      </w:pPr>
      <w:r w:rsidRPr="00DE0EA0">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E614C" w:rsidRPr="002C074E" w:rsidRDefault="002C074E" w:rsidP="002C074E">
      <w:pPr>
        <w:pStyle w:val="BodyTextIndent"/>
        <w:ind w:left="0" w:firstLine="567"/>
        <w:jc w:val="both"/>
        <w:rPr>
          <w:b w:val="0"/>
          <w:noProof/>
        </w:rPr>
      </w:pPr>
      <w:r w:rsidRPr="00DE0EA0">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w:t>
      </w:r>
      <w:r>
        <w:rPr>
          <w:b w:val="0"/>
          <w:noProof/>
        </w:rPr>
        <w:t xml:space="preserve"> писмене рекламације наручиоца.</w:t>
      </w:r>
    </w:p>
    <w:p w:rsidR="00D26F1E" w:rsidRDefault="00D26F1E" w:rsidP="00115993">
      <w:pPr>
        <w:pStyle w:val="BodyTextIndent"/>
        <w:ind w:left="0" w:firstLine="0"/>
        <w:jc w:val="both"/>
        <w:rPr>
          <w:b w:val="0"/>
          <w:noProof/>
        </w:rPr>
      </w:pPr>
    </w:p>
    <w:p w:rsidR="00D26F1E" w:rsidRDefault="00D26F1E" w:rsidP="00CA6131">
      <w:pPr>
        <w:jc w:val="center"/>
        <w:rPr>
          <w:b/>
          <w:noProof/>
        </w:rPr>
      </w:pPr>
      <w:r>
        <w:rPr>
          <w:b/>
          <w:noProof/>
        </w:rPr>
        <w:t>Члан 5.</w:t>
      </w:r>
    </w:p>
    <w:p w:rsidR="009E19F0" w:rsidRPr="001C4A3C" w:rsidRDefault="009E19F0" w:rsidP="009E19F0">
      <w:pPr>
        <w:ind w:firstLine="720"/>
        <w:jc w:val="both"/>
        <w:rPr>
          <w:iCs/>
          <w:lang w:val="sr-Cyrl-RS"/>
        </w:rPr>
      </w:pPr>
      <w:r w:rsidRPr="001C4A3C">
        <w:rPr>
          <w:iCs/>
        </w:rPr>
        <w:t xml:space="preserve">Наручилац </w:t>
      </w:r>
      <w:r w:rsidR="009067A1">
        <w:rPr>
          <w:iCs/>
          <w:lang w:val="sr-Cyrl-RS"/>
        </w:rPr>
        <w:t xml:space="preserve">ће извршити плаћање у року 90 </w:t>
      </w:r>
      <w:proofErr w:type="gramStart"/>
      <w:r w:rsidRPr="001C4A3C">
        <w:rPr>
          <w:iCs/>
        </w:rPr>
        <w:t>од  дана</w:t>
      </w:r>
      <w:proofErr w:type="gramEnd"/>
      <w:r w:rsidRPr="001C4A3C">
        <w:rPr>
          <w:iCs/>
        </w:rPr>
        <w:t xml:space="preserve"> испоруке добара, а све на основу д</w:t>
      </w:r>
      <w:r w:rsidR="00CA6131">
        <w:rPr>
          <w:iCs/>
        </w:rPr>
        <w:t xml:space="preserve">окумента који испоставља </w:t>
      </w:r>
      <w:r w:rsidR="00CA6131">
        <w:rPr>
          <w:iCs/>
          <w:lang w:val="sr-Cyrl-RS"/>
        </w:rPr>
        <w:t>добавља</w:t>
      </w:r>
      <w:r w:rsidR="00115993">
        <w:rPr>
          <w:iCs/>
          <w:lang w:val="sr-Cyrl-RS"/>
        </w:rPr>
        <w:t>ч</w:t>
      </w:r>
      <w:r w:rsidRPr="001C4A3C">
        <w:rPr>
          <w:iCs/>
        </w:rPr>
        <w:t>, а којим је потврђена испорука добара</w:t>
      </w:r>
      <w:r w:rsidRPr="001C4A3C">
        <w:rPr>
          <w:iCs/>
          <w:lang w:val="sr-Cyrl-RS"/>
        </w:rPr>
        <w:t>.</w:t>
      </w:r>
    </w:p>
    <w:p w:rsidR="00DD34AE" w:rsidRDefault="00DD34AE" w:rsidP="00CA6131">
      <w:pPr>
        <w:ind w:firstLine="709"/>
        <w:jc w:val="both"/>
        <w:rPr>
          <w:bCs/>
          <w:noProof/>
          <w:color w:val="000000" w:themeColor="text1"/>
          <w:lang w:val="sr-Cyrl-CS"/>
        </w:rPr>
      </w:pPr>
      <w:r w:rsidRPr="00DD34AE">
        <w:rPr>
          <w:bCs/>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Pr>
          <w:bCs/>
          <w:noProof/>
          <w:color w:val="000000" w:themeColor="text1"/>
          <w:lang w:val="sr-Latn-CS"/>
        </w:rPr>
        <w:t xml:space="preserve"> Центр</w:t>
      </w:r>
      <w:r>
        <w:rPr>
          <w:bCs/>
          <w:noProof/>
          <w:color w:val="000000" w:themeColor="text1"/>
          <w:lang w:val="sr-Cyrl-CS"/>
        </w:rPr>
        <w:t>ална апотека.</w:t>
      </w:r>
    </w:p>
    <w:p w:rsidR="00CA6131" w:rsidRPr="00CA6131" w:rsidRDefault="00CA6131" w:rsidP="00CA6131">
      <w:pPr>
        <w:ind w:firstLine="720"/>
        <w:jc w:val="both"/>
      </w:pPr>
      <w:proofErr w:type="gramStart"/>
      <w:r w:rsidRPr="00CA6131">
        <w:t>За обавезе које доспевају у 2014.</w:t>
      </w:r>
      <w:proofErr w:type="gramEnd"/>
      <w:r w:rsidRPr="00CA6131">
        <w:t xml:space="preserve"> </w:t>
      </w:r>
      <w:proofErr w:type="gramStart"/>
      <w:r w:rsidRPr="00CA6131">
        <w:t>години</w:t>
      </w:r>
      <w:proofErr w:type="gramEnd"/>
      <w:r w:rsidRPr="00CA6131">
        <w:t xml:space="preserve">, наручилац ће извршити плаћање на основу усвојеног Финансијског плана КЦВ за 2014. </w:t>
      </w:r>
      <w:proofErr w:type="gramStart"/>
      <w:r w:rsidRPr="00CA6131">
        <w:t>годину</w:t>
      </w:r>
      <w:proofErr w:type="gramEnd"/>
      <w:r w:rsidRPr="00CA6131">
        <w:t xml:space="preserve">. </w:t>
      </w:r>
      <w:proofErr w:type="gramStart"/>
      <w:r w:rsidRPr="00CA6131">
        <w:t>За обавезе које доспевају у 2015.</w:t>
      </w:r>
      <w:proofErr w:type="gramEnd"/>
      <w:r w:rsidRPr="00CA6131">
        <w:t xml:space="preserve"> </w:t>
      </w:r>
      <w:proofErr w:type="gramStart"/>
      <w:r w:rsidRPr="00CA6131">
        <w:t>години</w:t>
      </w:r>
      <w:proofErr w:type="gramEnd"/>
      <w:r w:rsidRPr="00CA6131">
        <w:t xml:space="preserve"> наручилац ће извршити требовање и плаћање по обезбеђивању финансијских средстава усвајањем Финансијског плана за 2015. </w:t>
      </w:r>
      <w:proofErr w:type="gramStart"/>
      <w:r w:rsidRPr="00CA6131">
        <w:t>годину</w:t>
      </w:r>
      <w:proofErr w:type="gramEnd"/>
      <w:r w:rsidRPr="00CA6131">
        <w:t xml:space="preserve"> или доношењем Одлуке о привременом финансирању.</w:t>
      </w:r>
    </w:p>
    <w:p w:rsidR="00CA6131" w:rsidRDefault="00CA6131" w:rsidP="00115993">
      <w:pPr>
        <w:tabs>
          <w:tab w:val="left" w:pos="869"/>
        </w:tabs>
        <w:ind w:firstLine="709"/>
        <w:jc w:val="both"/>
        <w:rPr>
          <w:lang w:val="sr-Cyrl-RS"/>
        </w:rPr>
      </w:pPr>
      <w:proofErr w:type="gramStart"/>
      <w:r w:rsidRPr="00CA6131">
        <w:t>У супротном уговор престаје да важи без накнаде штете због немогућности преузимања обавеза од стране наручиоца.</w:t>
      </w:r>
      <w:proofErr w:type="gramEnd"/>
    </w:p>
    <w:p w:rsidR="00CA6131" w:rsidRPr="00CA6131" w:rsidRDefault="00CA6131" w:rsidP="00CA6131">
      <w:pPr>
        <w:tabs>
          <w:tab w:val="left" w:pos="869"/>
        </w:tabs>
        <w:jc w:val="both"/>
        <w:rPr>
          <w:lang w:val="sr-Cyrl-RS"/>
        </w:rPr>
      </w:pPr>
    </w:p>
    <w:p w:rsidR="00CA6131" w:rsidRPr="003E17BF" w:rsidRDefault="00CA6131" w:rsidP="00CA6131">
      <w:pPr>
        <w:jc w:val="center"/>
        <w:outlineLvl w:val="0"/>
        <w:rPr>
          <w:b/>
          <w:noProof/>
        </w:rPr>
      </w:pPr>
      <w:bookmarkStart w:id="41" w:name="_Toc390684215"/>
      <w:bookmarkStart w:id="42" w:name="_Toc396122606"/>
      <w:bookmarkStart w:id="43" w:name="_Toc402263429"/>
      <w:r>
        <w:rPr>
          <w:b/>
          <w:noProof/>
        </w:rPr>
        <w:t>Члан 6</w:t>
      </w:r>
      <w:r w:rsidRPr="003E17BF">
        <w:rPr>
          <w:b/>
          <w:noProof/>
        </w:rPr>
        <w:t>.</w:t>
      </w:r>
      <w:bookmarkEnd w:id="41"/>
      <w:bookmarkEnd w:id="42"/>
      <w:bookmarkEnd w:id="43"/>
    </w:p>
    <w:p w:rsidR="00E71BC2" w:rsidRPr="00E71BC2" w:rsidRDefault="00E71BC2" w:rsidP="00E71BC2">
      <w:pPr>
        <w:ind w:firstLine="720"/>
        <w:jc w:val="both"/>
        <w:rPr>
          <w:noProof/>
          <w:lang w:val="sr-Cyrl-CS"/>
        </w:rPr>
      </w:pPr>
      <w:r w:rsidRPr="00E71BC2">
        <w:rPr>
          <w:noProof/>
          <w:lang w:val="sr-Cyrl-CS"/>
        </w:rPr>
        <w:t>Уговорне стране констатују да је добављач доставио наручиоцу следећа средства обезбеђења са овлашћењима за наплату:</w:t>
      </w:r>
    </w:p>
    <w:p w:rsidR="00CA6131" w:rsidRPr="00E71BC2" w:rsidRDefault="00E71BC2" w:rsidP="00E71BC2">
      <w:pPr>
        <w:ind w:firstLine="708"/>
        <w:jc w:val="both"/>
        <w:rPr>
          <w:noProof/>
          <w:lang w:val="sr-Cyrl-CS"/>
        </w:rPr>
      </w:pPr>
      <w:r w:rsidRPr="00E71BC2">
        <w:rPr>
          <w:noProof/>
          <w:lang w:val="sr-Cyrl-CS"/>
        </w:rPr>
        <w:tab/>
      </w:r>
      <w:r w:rsidRPr="00E71BC2">
        <w:rPr>
          <w:b/>
          <w:lang w:val="sr-Cyrl-CS"/>
        </w:rPr>
        <w:t>-регистровану бланко меницу и менично овлашћење</w:t>
      </w:r>
      <w:r w:rsidRPr="00E71BC2">
        <w:rPr>
          <w:b/>
          <w:noProof/>
          <w:lang w:val="sr-Cyrl-CS"/>
        </w:rPr>
        <w:t xml:space="preserve"> за извршење уговорне обавезе</w:t>
      </w:r>
      <w:r w:rsidRPr="00E71BC2">
        <w:rPr>
          <w:noProof/>
          <w:lang w:val="sr-Cyrl-CS"/>
        </w:rPr>
        <w:t>, попуњен</w:t>
      </w:r>
      <w:r w:rsidRPr="00E71BC2">
        <w:rPr>
          <w:noProof/>
          <w:lang w:val="sr-Latn-RS"/>
        </w:rPr>
        <w:t>o</w:t>
      </w:r>
      <w:r w:rsidRPr="00E71BC2">
        <w:rPr>
          <w:noProof/>
          <w:lang w:val="sr-Cyrl-CS"/>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115993">
        <w:rPr>
          <w:noProof/>
          <w:lang w:val="sr-Cyrl-CS"/>
        </w:rPr>
        <w:t>уњава своје обавезе из уговора.</w:t>
      </w:r>
    </w:p>
    <w:p w:rsidR="009E614C" w:rsidRPr="00E71BC2" w:rsidRDefault="009E614C" w:rsidP="00115993">
      <w:pPr>
        <w:outlineLvl w:val="0"/>
        <w:rPr>
          <w:b/>
          <w:noProof/>
          <w:lang w:val="sr-Cyrl-RS"/>
        </w:rPr>
      </w:pPr>
    </w:p>
    <w:p w:rsidR="00E71BC2" w:rsidRPr="00E71BC2" w:rsidRDefault="00E71BC2" w:rsidP="00115993">
      <w:pPr>
        <w:jc w:val="center"/>
        <w:rPr>
          <w:b/>
          <w:noProof/>
          <w:lang w:val="sr-Cyrl-CS"/>
        </w:rPr>
      </w:pPr>
      <w:r w:rsidRPr="00E71BC2">
        <w:rPr>
          <w:b/>
          <w:noProof/>
          <w:lang w:val="sr-Cyrl-CS"/>
        </w:rPr>
        <w:t>Члан 7.</w:t>
      </w:r>
    </w:p>
    <w:p w:rsidR="00E71BC2" w:rsidRPr="00E71BC2" w:rsidRDefault="00E71BC2" w:rsidP="00E71BC2">
      <w:pPr>
        <w:ind w:firstLine="720"/>
        <w:jc w:val="both"/>
        <w:rPr>
          <w:noProof/>
          <w:lang w:val="sr-Cyrl-CS"/>
        </w:rPr>
      </w:pPr>
      <w:r w:rsidRPr="00E71BC2">
        <w:rPr>
          <w:noProof/>
          <w:lang w:val="sr-Cyrl-CS"/>
        </w:rPr>
        <w:t>Уколико добављач не поступа у складу са обавезама које је преузео закључењем овог уговора наручилац има право:</w:t>
      </w:r>
    </w:p>
    <w:p w:rsidR="00E71BC2" w:rsidRPr="00E71BC2" w:rsidRDefault="00E71BC2" w:rsidP="00E71BC2">
      <w:pPr>
        <w:ind w:firstLine="720"/>
        <w:jc w:val="both"/>
        <w:rPr>
          <w:noProof/>
          <w:lang w:val="sr-Cyrl-CS"/>
        </w:rPr>
      </w:pPr>
      <w:r w:rsidRPr="00E71BC2">
        <w:rPr>
          <w:noProof/>
          <w:lang w:val="sr-Cyrl-CS"/>
        </w:rPr>
        <w:t>- да једнострано раскине овај уговор и да напла</w:t>
      </w:r>
      <w:r w:rsidRPr="00E71BC2">
        <w:rPr>
          <w:noProof/>
          <w:lang w:val="sr-Cyrl-RS"/>
        </w:rPr>
        <w:t>ти средства обезбеђења</w:t>
      </w:r>
      <w:r w:rsidRPr="00E71BC2">
        <w:rPr>
          <w:noProof/>
          <w:lang w:val="sr-Cyrl-CS"/>
        </w:rPr>
        <w:t xml:space="preserve"> из члана 6. овог уговора;</w:t>
      </w:r>
    </w:p>
    <w:p w:rsidR="00E71BC2" w:rsidRPr="00E71BC2" w:rsidRDefault="00E71BC2" w:rsidP="00E71BC2">
      <w:pPr>
        <w:ind w:firstLine="720"/>
        <w:jc w:val="both"/>
        <w:rPr>
          <w:noProof/>
          <w:lang w:val="sr-Cyrl-CS"/>
        </w:rPr>
      </w:pPr>
      <w:r w:rsidRPr="00E71BC2">
        <w:rPr>
          <w:noProof/>
          <w:lang w:val="sr-Cyrl-CS"/>
        </w:rPr>
        <w:t>- да овај уговор остави на снази и да уговорену цену умањи за 10%.</w:t>
      </w:r>
    </w:p>
    <w:p w:rsidR="009E614C" w:rsidRDefault="009E614C" w:rsidP="00115993">
      <w:pPr>
        <w:rPr>
          <w:b/>
          <w:noProof/>
          <w:lang w:val="sr-Cyrl-RS"/>
        </w:rPr>
      </w:pPr>
    </w:p>
    <w:p w:rsidR="009067A1" w:rsidRDefault="009067A1" w:rsidP="00115993">
      <w:pPr>
        <w:rPr>
          <w:b/>
          <w:noProof/>
          <w:lang w:val="sr-Cyrl-RS"/>
        </w:rPr>
      </w:pPr>
    </w:p>
    <w:p w:rsidR="009067A1" w:rsidRPr="00115993" w:rsidRDefault="009067A1" w:rsidP="00115993">
      <w:pPr>
        <w:rPr>
          <w:b/>
          <w:noProof/>
          <w:lang w:val="sr-Cyrl-RS"/>
        </w:rPr>
      </w:pPr>
    </w:p>
    <w:p w:rsidR="00C83FF5" w:rsidRPr="00E71BC2" w:rsidRDefault="00E71BC2" w:rsidP="00E71BC2">
      <w:pPr>
        <w:jc w:val="center"/>
        <w:outlineLvl w:val="0"/>
        <w:rPr>
          <w:b/>
          <w:noProof/>
          <w:lang w:val="sr-Cyrl-RS"/>
        </w:rPr>
      </w:pPr>
      <w:bookmarkStart w:id="44" w:name="_Toc390684217"/>
      <w:bookmarkStart w:id="45" w:name="_Toc396122608"/>
      <w:bookmarkStart w:id="46" w:name="_Toc402263430"/>
      <w:r>
        <w:rPr>
          <w:b/>
          <w:noProof/>
        </w:rPr>
        <w:lastRenderedPageBreak/>
        <w:t>Члан 8</w:t>
      </w:r>
      <w:r w:rsidRPr="003E17BF">
        <w:rPr>
          <w:b/>
          <w:noProof/>
        </w:rPr>
        <w:t>.</w:t>
      </w:r>
      <w:bookmarkEnd w:id="44"/>
      <w:bookmarkEnd w:id="45"/>
      <w:bookmarkEnd w:id="46"/>
    </w:p>
    <w:p w:rsidR="002C074E" w:rsidRPr="003E17BF" w:rsidRDefault="002C074E" w:rsidP="002C074E">
      <w:pPr>
        <w:ind w:firstLine="720"/>
        <w:jc w:val="both"/>
        <w:rPr>
          <w:noProof/>
        </w:rPr>
      </w:pPr>
      <w:r w:rsidRPr="003E17BF">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w:t>
      </w:r>
      <w:r>
        <w:rPr>
          <w:noProof/>
        </w:rPr>
        <w:t xml:space="preserve"> </w:t>
      </w:r>
      <w:r w:rsidRPr="003E17BF">
        <w:rPr>
          <w:noProof/>
        </w:rPr>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E71BC2" w:rsidRPr="00115993" w:rsidRDefault="00E71BC2" w:rsidP="002C074E">
      <w:pPr>
        <w:outlineLvl w:val="0"/>
        <w:rPr>
          <w:b/>
          <w:noProof/>
          <w:lang w:val="sr-Latn-RS"/>
        </w:rPr>
      </w:pPr>
    </w:p>
    <w:p w:rsidR="00E71BC2" w:rsidRPr="00E71BC2" w:rsidRDefault="00E71BC2" w:rsidP="00E71BC2">
      <w:pPr>
        <w:jc w:val="center"/>
        <w:outlineLvl w:val="0"/>
        <w:rPr>
          <w:b/>
          <w:noProof/>
          <w:lang w:val="sr-Cyrl-RS"/>
        </w:rPr>
      </w:pPr>
      <w:bookmarkStart w:id="47" w:name="_Toc402263431"/>
      <w:r>
        <w:rPr>
          <w:b/>
          <w:noProof/>
        </w:rPr>
        <w:t xml:space="preserve">Члан </w:t>
      </w:r>
      <w:r>
        <w:rPr>
          <w:b/>
          <w:noProof/>
          <w:lang w:val="sr-Cyrl-RS"/>
        </w:rPr>
        <w:t>9.</w:t>
      </w:r>
      <w:bookmarkEnd w:id="47"/>
    </w:p>
    <w:p w:rsidR="002C074E" w:rsidRDefault="002C074E" w:rsidP="002C074E">
      <w:pPr>
        <w:ind w:firstLine="720"/>
        <w:jc w:val="both"/>
        <w:rPr>
          <w:noProof/>
        </w:rPr>
      </w:pPr>
      <w:r w:rsidRPr="003E17BF">
        <w:rPr>
          <w:noProof/>
          <w:lang w:val="en-US"/>
        </w:rPr>
        <w:t xml:space="preserve">За праћење техничке реализације овог уговора </w:t>
      </w:r>
      <w:r w:rsidRPr="003E17BF">
        <w:rPr>
          <w:noProof/>
        </w:rPr>
        <w:t>и</w:t>
      </w:r>
      <w:r w:rsidRPr="003E17BF">
        <w:rPr>
          <w:noProof/>
          <w:lang w:val="en-US"/>
        </w:rPr>
        <w:t xml:space="preserve"> </w:t>
      </w:r>
      <w:r w:rsidRPr="003E17BF">
        <w:rPr>
          <w:noProof/>
        </w:rPr>
        <w:t>з</w:t>
      </w:r>
      <w:r w:rsidRPr="003E17BF">
        <w:rPr>
          <w:noProof/>
          <w:lang w:val="en-US"/>
        </w:rPr>
        <w:t xml:space="preserve">а праћење извршења уговорних обавеза уговорних страна и финансијске реализације овог уговора у име наручиоца овлашћује се </w:t>
      </w:r>
      <w:r>
        <w:rPr>
          <w:noProof/>
        </w:rPr>
        <w:t>___________________________.</w:t>
      </w:r>
    </w:p>
    <w:p w:rsidR="002C074E" w:rsidRPr="00E50A2E" w:rsidRDefault="002C074E" w:rsidP="002C074E">
      <w:pPr>
        <w:ind w:firstLine="720"/>
        <w:jc w:val="both"/>
        <w:rPr>
          <w:noProof/>
        </w:rPr>
      </w:pPr>
    </w:p>
    <w:p w:rsidR="002C074E" w:rsidRPr="003E17BF" w:rsidRDefault="00E71BC2" w:rsidP="002C074E">
      <w:pPr>
        <w:jc w:val="center"/>
        <w:outlineLvl w:val="0"/>
        <w:rPr>
          <w:b/>
          <w:noProof/>
        </w:rPr>
      </w:pPr>
      <w:bookmarkStart w:id="48" w:name="_Toc390684218"/>
      <w:bookmarkStart w:id="49" w:name="_Toc396122609"/>
      <w:bookmarkStart w:id="50" w:name="_Toc402263432"/>
      <w:r>
        <w:rPr>
          <w:b/>
          <w:noProof/>
        </w:rPr>
        <w:t xml:space="preserve">Члан </w:t>
      </w:r>
      <w:r>
        <w:rPr>
          <w:b/>
          <w:noProof/>
          <w:lang w:val="sr-Cyrl-RS"/>
        </w:rPr>
        <w:t>10</w:t>
      </w:r>
      <w:r w:rsidR="002C074E" w:rsidRPr="003E17BF">
        <w:rPr>
          <w:b/>
          <w:noProof/>
        </w:rPr>
        <w:t>.</w:t>
      </w:r>
      <w:bookmarkEnd w:id="48"/>
      <w:bookmarkEnd w:id="49"/>
      <w:bookmarkEnd w:id="50"/>
    </w:p>
    <w:p w:rsidR="007530C5" w:rsidRPr="0071055F" w:rsidRDefault="007530C5" w:rsidP="007530C5">
      <w:pPr>
        <w:ind w:firstLine="720"/>
        <w:jc w:val="both"/>
        <w:rPr>
          <w:noProof/>
        </w:rPr>
      </w:pPr>
      <w:bookmarkStart w:id="51" w:name="_Toc390684219"/>
      <w:bookmarkStart w:id="52" w:name="_Toc396122610"/>
      <w:r w:rsidRPr="00F7742B">
        <w:rPr>
          <w:noProof/>
        </w:rPr>
        <w:t>Уговорне</w:t>
      </w:r>
      <w:r w:rsidRPr="00DA286C">
        <w:rPr>
          <w:noProof/>
          <w:lang w:val="sr-Latn-CS"/>
        </w:rPr>
        <w:t xml:space="preserve"> </w:t>
      </w:r>
      <w:r w:rsidRPr="00F7742B">
        <w:rPr>
          <w:noProof/>
        </w:rPr>
        <w:t>стране</w:t>
      </w:r>
      <w:r w:rsidRPr="00DA286C">
        <w:rPr>
          <w:noProof/>
          <w:lang w:val="sr-Latn-CS"/>
        </w:rPr>
        <w:t xml:space="preserve"> </w:t>
      </w:r>
      <w:r w:rsidRPr="00F7742B">
        <w:rPr>
          <w:noProof/>
        </w:rPr>
        <w:t>су</w:t>
      </w:r>
      <w:r w:rsidRPr="00DA286C">
        <w:rPr>
          <w:noProof/>
          <w:lang w:val="sr-Latn-CS"/>
        </w:rPr>
        <w:t xml:space="preserve"> </w:t>
      </w:r>
      <w:r w:rsidRPr="00F7742B">
        <w:rPr>
          <w:noProof/>
        </w:rPr>
        <w:t>сагласне</w:t>
      </w:r>
      <w:r w:rsidRPr="00DA286C">
        <w:rPr>
          <w:noProof/>
          <w:lang w:val="sr-Latn-CS"/>
        </w:rPr>
        <w:t xml:space="preserve"> </w:t>
      </w:r>
      <w:r w:rsidRPr="00AC1DD0">
        <w:rPr>
          <w:noProof/>
          <w:lang w:val="en-US"/>
        </w:rPr>
        <w:t>да</w:t>
      </w:r>
      <w:r w:rsidRPr="00DA286C">
        <w:rPr>
          <w:noProof/>
          <w:lang w:val="sr-Latn-CS"/>
        </w:rPr>
        <w:t xml:space="preserve"> </w:t>
      </w:r>
      <w:r w:rsidRPr="00AC1DD0">
        <w:rPr>
          <w:noProof/>
          <w:lang w:val="en-US"/>
        </w:rPr>
        <w:t>се</w:t>
      </w:r>
      <w:r w:rsidRPr="00DA286C">
        <w:rPr>
          <w:noProof/>
          <w:lang w:val="sr-Latn-CS"/>
        </w:rPr>
        <w:t xml:space="preserve"> </w:t>
      </w:r>
      <w:r w:rsidRPr="00AC1DD0">
        <w:rPr>
          <w:noProof/>
          <w:lang w:val="en-US"/>
        </w:rPr>
        <w:t>ближе</w:t>
      </w:r>
      <w:r w:rsidRPr="00DA286C">
        <w:rPr>
          <w:noProof/>
          <w:lang w:val="sr-Latn-CS"/>
        </w:rPr>
        <w:t xml:space="preserve"> </w:t>
      </w:r>
      <w:r w:rsidRPr="00AC1DD0">
        <w:rPr>
          <w:noProof/>
          <w:lang w:val="en-US"/>
        </w:rPr>
        <w:t>одређење</w:t>
      </w:r>
      <w:r w:rsidRPr="00DA286C">
        <w:rPr>
          <w:noProof/>
          <w:lang w:val="sr-Latn-CS"/>
        </w:rPr>
        <w:t xml:space="preserve"> </w:t>
      </w:r>
      <w:r w:rsidRPr="00AC1DD0">
        <w:rPr>
          <w:noProof/>
          <w:lang w:val="en-US"/>
        </w:rPr>
        <w:t>начина</w:t>
      </w:r>
      <w:r w:rsidRPr="00DA286C">
        <w:rPr>
          <w:noProof/>
          <w:lang w:val="sr-Latn-CS"/>
        </w:rPr>
        <w:t xml:space="preserve"> </w:t>
      </w:r>
      <w:r w:rsidRPr="00AC1DD0">
        <w:rPr>
          <w:noProof/>
          <w:lang w:val="en-US"/>
        </w:rPr>
        <w:t>реализације</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врши</w:t>
      </w:r>
      <w:r w:rsidRPr="00DA286C">
        <w:rPr>
          <w:noProof/>
          <w:lang w:val="sr-Latn-CS"/>
        </w:rPr>
        <w:t xml:space="preserve"> </w:t>
      </w:r>
      <w:r w:rsidRPr="00AC1DD0">
        <w:rPr>
          <w:noProof/>
          <w:lang w:val="en-US"/>
        </w:rPr>
        <w:t>путем</w:t>
      </w:r>
      <w:r w:rsidRPr="00DA286C">
        <w:rPr>
          <w:noProof/>
          <w:lang w:val="sr-Latn-CS"/>
        </w:rPr>
        <w:t xml:space="preserve"> </w:t>
      </w:r>
      <w:r w:rsidRPr="00AC1DD0">
        <w:rPr>
          <w:noProof/>
          <w:lang w:val="en-US"/>
        </w:rPr>
        <w:t>протокола</w:t>
      </w:r>
      <w:r w:rsidRPr="00DA286C">
        <w:rPr>
          <w:noProof/>
          <w:lang w:val="sr-Latn-CS"/>
        </w:rPr>
        <w:t xml:space="preserve"> </w:t>
      </w:r>
      <w:r w:rsidRPr="00AC1DD0">
        <w:rPr>
          <w:noProof/>
          <w:lang w:val="en-US"/>
        </w:rPr>
        <w:t>о</w:t>
      </w:r>
      <w:r w:rsidRPr="00DA286C">
        <w:rPr>
          <w:noProof/>
          <w:lang w:val="sr-Latn-CS"/>
        </w:rPr>
        <w:t xml:space="preserve"> </w:t>
      </w:r>
      <w:r w:rsidRPr="00AC1DD0">
        <w:rPr>
          <w:noProof/>
          <w:lang w:val="en-US"/>
        </w:rPr>
        <w:t>спровођењу</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закљученим</w:t>
      </w:r>
      <w:r w:rsidRPr="00DA286C">
        <w:rPr>
          <w:noProof/>
          <w:lang w:val="sr-Latn-CS"/>
        </w:rPr>
        <w:t xml:space="preserve"> </w:t>
      </w:r>
      <w:r w:rsidRPr="00AC1DD0">
        <w:rPr>
          <w:noProof/>
          <w:lang w:val="en-US"/>
        </w:rPr>
        <w:t>између</w:t>
      </w:r>
      <w:r w:rsidRPr="00DA286C">
        <w:rPr>
          <w:noProof/>
          <w:lang w:val="sr-Latn-CS"/>
        </w:rPr>
        <w:t xml:space="preserve"> </w:t>
      </w:r>
      <w:r w:rsidRPr="00AC1DD0">
        <w:rPr>
          <w:noProof/>
          <w:lang w:val="en-US"/>
        </w:rPr>
        <w:t>уговорних</w:t>
      </w:r>
      <w:r w:rsidRPr="00DA286C">
        <w:rPr>
          <w:noProof/>
          <w:lang w:val="sr-Latn-CS"/>
        </w:rPr>
        <w:t xml:space="preserve"> </w:t>
      </w:r>
      <w:r w:rsidRPr="00AC1DD0">
        <w:rPr>
          <w:noProof/>
          <w:lang w:val="en-US"/>
        </w:rPr>
        <w:t>страна</w:t>
      </w:r>
      <w:r w:rsidRPr="00DA286C">
        <w:rPr>
          <w:noProof/>
          <w:lang w:val="sr-Latn-CS"/>
        </w:rPr>
        <w:t xml:space="preserve">. </w:t>
      </w:r>
    </w:p>
    <w:p w:rsidR="002C074E" w:rsidRDefault="00E71BC2" w:rsidP="002C074E">
      <w:pPr>
        <w:jc w:val="center"/>
        <w:outlineLvl w:val="0"/>
        <w:rPr>
          <w:b/>
          <w:noProof/>
        </w:rPr>
      </w:pPr>
      <w:bookmarkStart w:id="53" w:name="_Toc402263433"/>
      <w:r>
        <w:rPr>
          <w:b/>
          <w:noProof/>
        </w:rPr>
        <w:t xml:space="preserve">Члан </w:t>
      </w:r>
      <w:r>
        <w:rPr>
          <w:b/>
          <w:noProof/>
          <w:lang w:val="sr-Cyrl-RS"/>
        </w:rPr>
        <w:t>11</w:t>
      </w:r>
      <w:r w:rsidR="002C074E" w:rsidRPr="003E17BF">
        <w:rPr>
          <w:b/>
          <w:noProof/>
        </w:rPr>
        <w:t>.</w:t>
      </w:r>
      <w:bookmarkEnd w:id="51"/>
      <w:bookmarkEnd w:id="52"/>
      <w:bookmarkEnd w:id="53"/>
    </w:p>
    <w:p w:rsidR="002C074E" w:rsidRDefault="002C074E" w:rsidP="002C074E">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до </w:t>
      </w:r>
      <w:r>
        <w:rPr>
          <w:noProof/>
        </w:rPr>
        <w:t xml:space="preserve">дана док добављач за потребе наручиоца не изврши услуге које су предмет овог уговора до максималног износа из члана 2. овог уговора, </w:t>
      </w:r>
      <w:r w:rsidRPr="00B66397">
        <w:rPr>
          <w:noProof/>
        </w:rPr>
        <w:t>односно најдуже годину дана од дана закључења овог уговора.</w:t>
      </w:r>
    </w:p>
    <w:p w:rsidR="002C074E" w:rsidRPr="00E50A2E" w:rsidRDefault="002C074E" w:rsidP="002C074E">
      <w:pPr>
        <w:jc w:val="both"/>
        <w:rPr>
          <w:noProof/>
        </w:rPr>
      </w:pPr>
    </w:p>
    <w:p w:rsidR="002C074E" w:rsidRPr="003E17BF" w:rsidRDefault="00E71BC2" w:rsidP="002C074E">
      <w:pPr>
        <w:jc w:val="center"/>
        <w:outlineLvl w:val="0"/>
        <w:rPr>
          <w:b/>
          <w:noProof/>
        </w:rPr>
      </w:pPr>
      <w:bookmarkStart w:id="54" w:name="_Toc390684220"/>
      <w:bookmarkStart w:id="55" w:name="_Toc396122611"/>
      <w:bookmarkStart w:id="56" w:name="_Toc402263434"/>
      <w:r>
        <w:rPr>
          <w:b/>
          <w:noProof/>
        </w:rPr>
        <w:t>Члан 1</w:t>
      </w:r>
      <w:r>
        <w:rPr>
          <w:b/>
          <w:noProof/>
          <w:lang w:val="sr-Cyrl-RS"/>
        </w:rPr>
        <w:t>2</w:t>
      </w:r>
      <w:r w:rsidR="002C074E" w:rsidRPr="003E17BF">
        <w:rPr>
          <w:b/>
          <w:noProof/>
        </w:rPr>
        <w:t>.</w:t>
      </w:r>
      <w:bookmarkEnd w:id="54"/>
      <w:bookmarkEnd w:id="55"/>
      <w:bookmarkEnd w:id="56"/>
    </w:p>
    <w:p w:rsidR="002C074E" w:rsidRPr="003E17BF" w:rsidRDefault="002C074E" w:rsidP="002C074E">
      <w:pPr>
        <w:ind w:firstLine="741"/>
        <w:jc w:val="both"/>
        <w:rPr>
          <w:noProof/>
        </w:rPr>
      </w:pPr>
      <w:r w:rsidRPr="003E17B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C074E" w:rsidRPr="003E17BF" w:rsidRDefault="002C074E" w:rsidP="002C074E">
      <w:pPr>
        <w:ind w:firstLine="720"/>
        <w:jc w:val="both"/>
        <w:rPr>
          <w:noProof/>
        </w:rPr>
      </w:pPr>
    </w:p>
    <w:p w:rsidR="002C074E" w:rsidRPr="003E17BF" w:rsidRDefault="00E71BC2" w:rsidP="002C074E">
      <w:pPr>
        <w:jc w:val="center"/>
        <w:outlineLvl w:val="0"/>
        <w:rPr>
          <w:b/>
          <w:noProof/>
        </w:rPr>
      </w:pPr>
      <w:bookmarkStart w:id="57" w:name="_Toc390684221"/>
      <w:bookmarkStart w:id="58" w:name="_Toc396122612"/>
      <w:bookmarkStart w:id="59" w:name="_Toc402263435"/>
      <w:r>
        <w:rPr>
          <w:b/>
          <w:noProof/>
        </w:rPr>
        <w:t>Члан 1</w:t>
      </w:r>
      <w:r>
        <w:rPr>
          <w:b/>
          <w:noProof/>
          <w:lang w:val="sr-Cyrl-RS"/>
        </w:rPr>
        <w:t>3</w:t>
      </w:r>
      <w:r w:rsidR="002C074E" w:rsidRPr="003E17BF">
        <w:rPr>
          <w:b/>
          <w:noProof/>
        </w:rPr>
        <w:t>.</w:t>
      </w:r>
      <w:bookmarkEnd w:id="57"/>
      <w:bookmarkEnd w:id="58"/>
      <w:bookmarkEnd w:id="59"/>
    </w:p>
    <w:p w:rsidR="002C074E" w:rsidRDefault="002C074E" w:rsidP="002C074E">
      <w:pPr>
        <w:ind w:firstLine="741"/>
        <w:jc w:val="both"/>
        <w:rPr>
          <w:noProof/>
          <w:lang w:val="sr-Cyrl-RS"/>
        </w:rPr>
      </w:pPr>
      <w:r w:rsidRPr="003E17BF">
        <w:rPr>
          <w:noProof/>
        </w:rPr>
        <w:t>Овај уговор је сачињен у шест истоветних примерака од којих наручилац задржава четири, а добављач два примерка.</w:t>
      </w:r>
    </w:p>
    <w:p w:rsidR="00115993" w:rsidRPr="00115993" w:rsidRDefault="00115993" w:rsidP="002C074E">
      <w:pPr>
        <w:ind w:firstLine="741"/>
        <w:jc w:val="both"/>
        <w:rPr>
          <w:noProof/>
          <w:lang w:val="sr-Cyrl-RS"/>
        </w:rPr>
      </w:pPr>
    </w:p>
    <w:p w:rsidR="002C074E" w:rsidRPr="00115993" w:rsidRDefault="002C074E" w:rsidP="002C074E">
      <w:pPr>
        <w:rPr>
          <w:noProof/>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C074E" w:rsidRPr="003E17BF" w:rsidTr="008B042D">
        <w:trPr>
          <w:trHeight w:val="347"/>
        </w:trPr>
        <w:tc>
          <w:tcPr>
            <w:tcW w:w="3168" w:type="dxa"/>
            <w:vAlign w:val="center"/>
          </w:tcPr>
          <w:p w:rsidR="002C074E" w:rsidRPr="003E17BF" w:rsidRDefault="002C074E" w:rsidP="008B042D">
            <w:pPr>
              <w:jc w:val="center"/>
              <w:rPr>
                <w:noProof/>
              </w:rPr>
            </w:pPr>
            <w:r w:rsidRPr="003E17BF">
              <w:rPr>
                <w:noProof/>
              </w:rPr>
              <w:t>ЗА ДОБАВЉАЧА:</w:t>
            </w:r>
          </w:p>
        </w:tc>
        <w:tc>
          <w:tcPr>
            <w:tcW w:w="1992" w:type="dxa"/>
          </w:tcPr>
          <w:p w:rsidR="002C074E" w:rsidRPr="003E17BF" w:rsidRDefault="002C074E" w:rsidP="008B042D">
            <w:pPr>
              <w:jc w:val="center"/>
              <w:rPr>
                <w:noProof/>
              </w:rPr>
            </w:pPr>
          </w:p>
        </w:tc>
        <w:tc>
          <w:tcPr>
            <w:tcW w:w="3958" w:type="dxa"/>
            <w:vAlign w:val="center"/>
          </w:tcPr>
          <w:p w:rsidR="002C074E" w:rsidRPr="003E17BF" w:rsidRDefault="002C074E" w:rsidP="008B042D">
            <w:pPr>
              <w:jc w:val="center"/>
              <w:rPr>
                <w:noProof/>
              </w:rPr>
            </w:pPr>
            <w:r w:rsidRPr="003E17BF">
              <w:rPr>
                <w:noProof/>
              </w:rPr>
              <w:t>ЗА НАРУЧИОЦА:</w:t>
            </w:r>
          </w:p>
        </w:tc>
      </w:tr>
      <w:tr w:rsidR="002C074E" w:rsidRPr="003E17BF" w:rsidTr="008B042D">
        <w:trPr>
          <w:trHeight w:val="359"/>
        </w:trPr>
        <w:tc>
          <w:tcPr>
            <w:tcW w:w="3168" w:type="dxa"/>
            <w:vAlign w:val="center"/>
          </w:tcPr>
          <w:p w:rsidR="002C074E" w:rsidRPr="003E17BF" w:rsidRDefault="002C074E" w:rsidP="008B042D">
            <w:pPr>
              <w:jc w:val="center"/>
              <w:rPr>
                <w:noProof/>
              </w:rPr>
            </w:pPr>
            <w:r w:rsidRPr="003E17BF">
              <w:rPr>
                <w:noProof/>
              </w:rPr>
              <w:t>ДИРЕКТОР</w:t>
            </w:r>
          </w:p>
        </w:tc>
        <w:tc>
          <w:tcPr>
            <w:tcW w:w="1992" w:type="dxa"/>
          </w:tcPr>
          <w:p w:rsidR="002C074E" w:rsidRPr="003E17BF" w:rsidRDefault="002C074E" w:rsidP="008B042D">
            <w:pPr>
              <w:jc w:val="center"/>
              <w:rPr>
                <w:noProof/>
              </w:rPr>
            </w:pPr>
          </w:p>
        </w:tc>
        <w:tc>
          <w:tcPr>
            <w:tcW w:w="3958" w:type="dxa"/>
            <w:vAlign w:val="center"/>
          </w:tcPr>
          <w:p w:rsidR="002C074E" w:rsidRPr="003E17BF" w:rsidRDefault="002C074E" w:rsidP="008B042D">
            <w:pPr>
              <w:jc w:val="center"/>
              <w:rPr>
                <w:noProof/>
              </w:rPr>
            </w:pPr>
            <w:r w:rsidRPr="003E17BF">
              <w:rPr>
                <w:noProof/>
              </w:rPr>
              <w:t>ДИРЕКТОР</w:t>
            </w:r>
          </w:p>
        </w:tc>
      </w:tr>
      <w:tr w:rsidR="002C074E" w:rsidRPr="002D5B2C" w:rsidTr="008B042D">
        <w:trPr>
          <w:trHeight w:val="347"/>
        </w:trPr>
        <w:tc>
          <w:tcPr>
            <w:tcW w:w="3168" w:type="dxa"/>
            <w:vAlign w:val="bottom"/>
          </w:tcPr>
          <w:p w:rsidR="002C074E" w:rsidRPr="003E17BF" w:rsidRDefault="002C074E" w:rsidP="008B042D">
            <w:pPr>
              <w:rPr>
                <w:noProof/>
              </w:rPr>
            </w:pPr>
            <w:r w:rsidRPr="003E17BF">
              <w:rPr>
                <w:noProof/>
              </w:rPr>
              <w:t xml:space="preserve">   _____________________</w:t>
            </w:r>
          </w:p>
        </w:tc>
        <w:tc>
          <w:tcPr>
            <w:tcW w:w="1992" w:type="dxa"/>
            <w:vAlign w:val="bottom"/>
          </w:tcPr>
          <w:p w:rsidR="002C074E" w:rsidRPr="003E17BF" w:rsidRDefault="002C074E" w:rsidP="008B042D">
            <w:pPr>
              <w:rPr>
                <w:noProof/>
              </w:rPr>
            </w:pPr>
          </w:p>
        </w:tc>
        <w:tc>
          <w:tcPr>
            <w:tcW w:w="3958" w:type="dxa"/>
            <w:vAlign w:val="bottom"/>
          </w:tcPr>
          <w:p w:rsidR="002C074E" w:rsidRPr="002D5B2C" w:rsidRDefault="002C074E" w:rsidP="008B042D">
            <w:pPr>
              <w:rPr>
                <w:noProof/>
              </w:rPr>
            </w:pPr>
            <w:r w:rsidRPr="003E17BF">
              <w:rPr>
                <w:noProof/>
              </w:rPr>
              <w:t xml:space="preserve">      ________________________</w:t>
            </w:r>
          </w:p>
        </w:tc>
      </w:tr>
      <w:tr w:rsidR="002C074E" w:rsidRPr="002D5B2C" w:rsidTr="008B042D">
        <w:trPr>
          <w:trHeight w:val="359"/>
        </w:trPr>
        <w:tc>
          <w:tcPr>
            <w:tcW w:w="3168" w:type="dxa"/>
            <w:vAlign w:val="center"/>
          </w:tcPr>
          <w:p w:rsidR="002C074E" w:rsidRPr="00CD32B7" w:rsidRDefault="002C074E" w:rsidP="008B042D">
            <w:pPr>
              <w:rPr>
                <w:i/>
                <w:noProof/>
              </w:rPr>
            </w:pPr>
          </w:p>
        </w:tc>
        <w:tc>
          <w:tcPr>
            <w:tcW w:w="1992" w:type="dxa"/>
          </w:tcPr>
          <w:p w:rsidR="002C074E" w:rsidRPr="002D5B2C" w:rsidRDefault="002C074E" w:rsidP="008B042D">
            <w:pPr>
              <w:rPr>
                <w:i/>
                <w:noProof/>
              </w:rPr>
            </w:pPr>
          </w:p>
        </w:tc>
        <w:tc>
          <w:tcPr>
            <w:tcW w:w="3958" w:type="dxa"/>
            <w:vAlign w:val="center"/>
          </w:tcPr>
          <w:p w:rsidR="002C074E" w:rsidRPr="005C58AF" w:rsidRDefault="002C074E" w:rsidP="008B042D">
            <w:pPr>
              <w:rPr>
                <w:i/>
                <w:noProof/>
              </w:rPr>
            </w:pPr>
            <w:r w:rsidRPr="002D5B2C">
              <w:rPr>
                <w:i/>
                <w:noProof/>
              </w:rPr>
              <w:t xml:space="preserve">      </w:t>
            </w:r>
            <w:r>
              <w:rPr>
                <w:i/>
                <w:noProof/>
              </w:rPr>
              <w:t>Проф. др Драган Драшковић</w:t>
            </w:r>
          </w:p>
        </w:tc>
      </w:tr>
    </w:tbl>
    <w:p w:rsidR="009E614C" w:rsidRPr="00DE0EA0" w:rsidRDefault="009E614C" w:rsidP="009E614C">
      <w:pPr>
        <w:rPr>
          <w:noProof/>
        </w:rPr>
      </w:pPr>
      <w:r w:rsidRPr="00DE0EA0">
        <w:rPr>
          <w:noProof/>
        </w:rPr>
        <w:br w:type="page"/>
      </w:r>
    </w:p>
    <w:p w:rsidR="009E614C" w:rsidRPr="00DE0EA0" w:rsidRDefault="009E614C" w:rsidP="009E614C">
      <w:pPr>
        <w:pStyle w:val="Heading2"/>
        <w:numPr>
          <w:ilvl w:val="0"/>
          <w:numId w:val="44"/>
        </w:numPr>
      </w:pPr>
      <w:bookmarkStart w:id="60" w:name="_Toc364158549"/>
      <w:bookmarkStart w:id="61" w:name="_Toc395609884"/>
      <w:bookmarkStart w:id="62" w:name="_Toc396122613"/>
      <w:bookmarkStart w:id="63" w:name="_Toc402263436"/>
      <w:r w:rsidRPr="00DE0EA0">
        <w:lastRenderedPageBreak/>
        <w:t>ИЗЈАВА О НЕЗАВИСНОЈ ПОНУДИ</w:t>
      </w:r>
      <w:bookmarkEnd w:id="60"/>
      <w:bookmarkEnd w:id="61"/>
      <w:bookmarkEnd w:id="62"/>
      <w:bookmarkEnd w:id="63"/>
    </w:p>
    <w:p w:rsidR="009E614C" w:rsidRPr="00DE0EA0" w:rsidRDefault="009E614C" w:rsidP="009E614C">
      <w:pPr>
        <w:jc w:val="center"/>
        <w:rPr>
          <w:b/>
          <w:noProof/>
        </w:rPr>
      </w:pPr>
    </w:p>
    <w:p w:rsidR="009E614C" w:rsidRPr="00DE0EA0" w:rsidRDefault="009E614C" w:rsidP="009E614C">
      <w:pPr>
        <w:jc w:val="both"/>
        <w:rPr>
          <w:noProof/>
        </w:rPr>
      </w:pPr>
    </w:p>
    <w:p w:rsidR="009E614C" w:rsidRPr="00DE0EA0" w:rsidRDefault="009E614C" w:rsidP="009E614C">
      <w:pPr>
        <w:ind w:firstLine="720"/>
        <w:jc w:val="both"/>
        <w:rPr>
          <w:noProof/>
        </w:rPr>
      </w:pPr>
      <w:r w:rsidRPr="00DE0EA0">
        <w:rPr>
          <w:noProof/>
        </w:rPr>
        <w:t>У са чланом 26. Закона о јавним набавкама („Сл. гласник РС” бр. 124/2012), као заступник понуђача дајем:</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jc w:val="center"/>
        <w:rPr>
          <w:b/>
          <w:bCs/>
          <w:iCs/>
        </w:rPr>
      </w:pPr>
      <w:r w:rsidRPr="00DE0EA0">
        <w:rPr>
          <w:b/>
          <w:bCs/>
          <w:iCs/>
        </w:rPr>
        <w:t>ИЗЈАВУ</w:t>
      </w:r>
    </w:p>
    <w:p w:rsidR="009E614C" w:rsidRPr="00DE0EA0" w:rsidRDefault="009E614C" w:rsidP="009E614C">
      <w:pPr>
        <w:tabs>
          <w:tab w:val="left" w:pos="6028"/>
        </w:tabs>
        <w:autoSpaceDE w:val="0"/>
        <w:ind w:left="360"/>
        <w:jc w:val="center"/>
        <w:rPr>
          <w:b/>
          <w:bCs/>
          <w:iCs/>
        </w:rPr>
      </w:pPr>
      <w:r w:rsidRPr="00DE0EA0">
        <w:rPr>
          <w:b/>
          <w:bCs/>
          <w:iCs/>
        </w:rPr>
        <w:t>О НЕЗАВИСНОЈ ПОНУДИ</w:t>
      </w:r>
    </w:p>
    <w:p w:rsidR="009E614C" w:rsidRPr="00DE0EA0" w:rsidRDefault="009E614C" w:rsidP="009E614C">
      <w:pPr>
        <w:tabs>
          <w:tab w:val="left" w:pos="6028"/>
        </w:tabs>
        <w:autoSpaceDE w:val="0"/>
        <w:ind w:left="360"/>
        <w:jc w:val="center"/>
        <w:rPr>
          <w:b/>
          <w:bCs/>
          <w:iCs/>
        </w:rPr>
      </w:pPr>
    </w:p>
    <w:p w:rsidR="009E614C" w:rsidRPr="00DE0EA0" w:rsidRDefault="009E614C" w:rsidP="009E614C">
      <w:pPr>
        <w:tabs>
          <w:tab w:val="left" w:pos="6028"/>
        </w:tabs>
        <w:autoSpaceDE w:val="0"/>
        <w:ind w:left="360"/>
        <w:jc w:val="center"/>
        <w:rPr>
          <w:b/>
          <w:bCs/>
          <w:iCs/>
        </w:rPr>
      </w:pPr>
    </w:p>
    <w:p w:rsidR="009E614C" w:rsidRPr="00DE0EA0" w:rsidRDefault="009E614C" w:rsidP="009E614C">
      <w:pPr>
        <w:tabs>
          <w:tab w:val="left" w:pos="6028"/>
        </w:tabs>
        <w:autoSpaceDE w:val="0"/>
        <w:ind w:left="360"/>
        <w:jc w:val="center"/>
        <w:rPr>
          <w:b/>
          <w:bCs/>
          <w:iCs/>
        </w:rPr>
      </w:pPr>
    </w:p>
    <w:p w:rsidR="009E614C" w:rsidRPr="00DE0EA0" w:rsidRDefault="009E614C" w:rsidP="009E614C">
      <w:pPr>
        <w:ind w:firstLine="720"/>
        <w:jc w:val="both"/>
        <w:rPr>
          <w:noProof/>
        </w:rPr>
      </w:pPr>
      <w:proofErr w:type="gramStart"/>
      <w:r w:rsidRPr="00DE0EA0">
        <w:rPr>
          <w:noProof/>
        </w:rPr>
        <w:t xml:space="preserve">Понуђач </w:t>
      </w:r>
      <w:r w:rsidRPr="00DE0EA0">
        <w:t>.....................................................................................</w:t>
      </w:r>
      <w:proofErr w:type="gramEnd"/>
      <w:r w:rsidRPr="00DE0EA0">
        <w:t xml:space="preserve"> </w:t>
      </w:r>
      <w:r w:rsidRPr="00DE0EA0">
        <w:rPr>
          <w:i/>
          <w:iCs/>
        </w:rPr>
        <w:t>[</w:t>
      </w:r>
      <w:proofErr w:type="gramStart"/>
      <w:r w:rsidRPr="00DE0EA0">
        <w:rPr>
          <w:i/>
        </w:rPr>
        <w:t>навести</w:t>
      </w:r>
      <w:proofErr w:type="gramEnd"/>
      <w:r w:rsidRPr="00DE0EA0">
        <w:rPr>
          <w:i/>
        </w:rPr>
        <w:t xml:space="preserve"> назив понуђача</w:t>
      </w:r>
      <w:r w:rsidRPr="00DE0EA0">
        <w:rPr>
          <w:i/>
          <w:iCs/>
        </w:rPr>
        <w:t>]</w:t>
      </w:r>
      <w:r w:rsidRPr="00DE0EA0">
        <w:rPr>
          <w:i/>
          <w:lang w:val="sr-Cyrl-CS"/>
        </w:rPr>
        <w:t xml:space="preserve"> </w:t>
      </w:r>
      <w:r w:rsidRPr="00DE0EA0">
        <w:t xml:space="preserve">у поступку јавне набавке .....................................................................................................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jc w:val="both"/>
        <w:rPr>
          <w:b/>
          <w:noProof/>
        </w:rPr>
      </w:pPr>
    </w:p>
    <w:p w:rsidR="009E614C" w:rsidRPr="00DE0EA0" w:rsidRDefault="005813EF" w:rsidP="009E614C">
      <w:pPr>
        <w:jc w:val="both"/>
        <w:rPr>
          <w:noProof/>
        </w:rPr>
      </w:pPr>
      <w:r>
        <w:rPr>
          <w:noProof/>
          <w:lang w:val="sr-Latn-RS" w:eastAsia="sr-Latn-RS"/>
        </w:rPr>
        <mc:AlternateContent>
          <mc:Choice Requires="wps">
            <w:drawing>
              <wp:anchor distT="4294967295" distB="4294967295" distL="114300" distR="114300" simplePos="0" relativeHeight="251662336"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9E614C" w:rsidRPr="00DE0EA0" w:rsidRDefault="009E614C" w:rsidP="009E614C">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Pr="00DE0EA0">
        <w:rPr>
          <w:noProof/>
        </w:rPr>
        <w:tab/>
        <w:t>М.П.</w:t>
      </w:r>
      <w:r w:rsidRPr="00DE0EA0">
        <w:rPr>
          <w:noProof/>
        </w:rPr>
        <w:tab/>
      </w:r>
      <w:r w:rsidRPr="00DE0EA0">
        <w:rPr>
          <w:noProof/>
        </w:rPr>
        <w:tab/>
      </w:r>
      <w:r w:rsidRPr="00DE0EA0">
        <w:rPr>
          <w:noProof/>
        </w:rPr>
        <w:tab/>
      </w:r>
      <w:r w:rsidRPr="00DE0EA0">
        <w:rPr>
          <w:noProof/>
        </w:rPr>
        <w:tab/>
        <w:t>ПОНУЂАЧ</w:t>
      </w:r>
    </w:p>
    <w:p w:rsidR="009E614C" w:rsidRPr="00DE0EA0" w:rsidRDefault="009E614C" w:rsidP="009E614C">
      <w:pPr>
        <w:jc w:val="both"/>
        <w:rPr>
          <w:noProof/>
        </w:rPr>
      </w:pP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9E614C" w:rsidRPr="00DE0EA0" w:rsidRDefault="009E614C" w:rsidP="009E614C">
      <w:pPr>
        <w:rPr>
          <w:noProof/>
        </w:rPr>
      </w:pPr>
      <w:r w:rsidRPr="00DE0EA0">
        <w:rPr>
          <w:noProof/>
        </w:rPr>
        <w:br w:type="page"/>
      </w:r>
    </w:p>
    <w:p w:rsidR="009E614C" w:rsidRPr="00DE0EA0" w:rsidRDefault="00AC37F8" w:rsidP="009E614C">
      <w:pPr>
        <w:pStyle w:val="Heading2"/>
        <w:numPr>
          <w:ilvl w:val="0"/>
          <w:numId w:val="44"/>
        </w:numPr>
      </w:pPr>
      <w:bookmarkStart w:id="64" w:name="_Toc364158550"/>
      <w:r>
        <w:lastRenderedPageBreak/>
        <w:t xml:space="preserve"> </w:t>
      </w:r>
      <w:bookmarkStart w:id="65" w:name="_Toc395609885"/>
      <w:bookmarkStart w:id="66" w:name="_Toc396122614"/>
      <w:bookmarkStart w:id="67" w:name="_Toc402263437"/>
      <w:r w:rsidR="009E614C" w:rsidRPr="00DE0EA0">
        <w:t>ОБРАЗАЦ ИЗЈАВЕ О ПОШТОВАЊУ ОБАВЕЗА</w:t>
      </w:r>
      <w:bookmarkEnd w:id="64"/>
      <w:r w:rsidR="009E614C" w:rsidRPr="00DE0EA0">
        <w:t xml:space="preserve"> ИЗ ЧЛ. 75. СТ. 2. ЗАКОНА О ЈАВНИМ НАБАВКАМА</w:t>
      </w:r>
      <w:bookmarkEnd w:id="65"/>
      <w:bookmarkEnd w:id="66"/>
      <w:bookmarkEnd w:id="67"/>
    </w:p>
    <w:p w:rsidR="009E614C" w:rsidRPr="00DE0EA0" w:rsidRDefault="009E614C" w:rsidP="009E614C">
      <w:pPr>
        <w:tabs>
          <w:tab w:val="left" w:pos="6028"/>
        </w:tabs>
        <w:autoSpaceDE w:val="0"/>
        <w:ind w:left="360"/>
        <w:rPr>
          <w:b/>
          <w:bCs/>
          <w:iCs/>
          <w:lang w:val="ru-RU"/>
        </w:rPr>
      </w:pPr>
    </w:p>
    <w:p w:rsidR="009E614C" w:rsidRPr="00DE0EA0" w:rsidRDefault="009E614C" w:rsidP="009E614C">
      <w:pPr>
        <w:tabs>
          <w:tab w:val="left" w:pos="6028"/>
        </w:tabs>
        <w:autoSpaceDE w:val="0"/>
        <w:ind w:left="360"/>
        <w:rPr>
          <w:bCs/>
          <w:iCs/>
          <w:lang w:val="ru-RU"/>
        </w:rPr>
      </w:pPr>
    </w:p>
    <w:p w:rsidR="009E614C" w:rsidRPr="00DE0EA0" w:rsidRDefault="009E614C" w:rsidP="009E614C">
      <w:pPr>
        <w:tabs>
          <w:tab w:val="left" w:pos="709"/>
        </w:tabs>
        <w:autoSpaceDE w:val="0"/>
        <w:jc w:val="both"/>
        <w:rPr>
          <w:bCs/>
          <w:iCs/>
        </w:rPr>
      </w:pPr>
      <w:r w:rsidRPr="00DE0EA0">
        <w:rPr>
          <w:bCs/>
          <w:iCs/>
        </w:rPr>
        <w:tab/>
      </w:r>
      <w:proofErr w:type="gramStart"/>
      <w:r w:rsidRPr="00DE0EA0">
        <w:rPr>
          <w:bCs/>
          <w:iCs/>
        </w:rPr>
        <w:t>У са чланом 75.</w:t>
      </w:r>
      <w:proofErr w:type="gramEnd"/>
      <w:r w:rsidRPr="00DE0EA0">
        <w:rPr>
          <w:bCs/>
          <w:iCs/>
        </w:rPr>
        <w:t xml:space="preserve"> </w:t>
      </w:r>
      <w:proofErr w:type="gramStart"/>
      <w:r w:rsidRPr="00DE0EA0">
        <w:rPr>
          <w:bCs/>
          <w:iCs/>
        </w:rPr>
        <w:t>став</w:t>
      </w:r>
      <w:proofErr w:type="gramEnd"/>
      <w:r w:rsidRPr="00DE0EA0">
        <w:rPr>
          <w:bCs/>
          <w:iCs/>
        </w:rPr>
        <w:t xml:space="preserve"> 2. Закона о јавним набавкама („Сл. гласник РС” бр. 124/2012), као заступник понуђача дајем:</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jc w:val="center"/>
        <w:rPr>
          <w:b/>
          <w:bCs/>
          <w:iCs/>
        </w:rPr>
      </w:pPr>
      <w:r w:rsidRPr="00DE0EA0">
        <w:rPr>
          <w:b/>
          <w:bCs/>
          <w:iCs/>
        </w:rPr>
        <w:t>ИЗЈАВУ</w:t>
      </w: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both"/>
        <w:rPr>
          <w:bCs/>
          <w:iCs/>
        </w:rPr>
      </w:pPr>
      <w:r w:rsidRPr="00DE0EA0">
        <w:rPr>
          <w:bCs/>
          <w:iCs/>
        </w:rPr>
        <w:t>Понуђач</w:t>
      </w:r>
      <w:r w:rsidRPr="00DE0EA0">
        <w:t xml:space="preserve">..................................................................................... </w:t>
      </w:r>
      <w:r w:rsidRPr="00DE0EA0">
        <w:rPr>
          <w:i/>
          <w:iCs/>
        </w:rPr>
        <w:t>[</w:t>
      </w:r>
      <w:proofErr w:type="gramStart"/>
      <w:r w:rsidRPr="00DE0EA0">
        <w:rPr>
          <w:i/>
        </w:rPr>
        <w:t>навести</w:t>
      </w:r>
      <w:proofErr w:type="gramEnd"/>
      <w:r w:rsidRPr="00DE0EA0">
        <w:rPr>
          <w:i/>
        </w:rPr>
        <w:t xml:space="preserve"> назив понуђача</w:t>
      </w:r>
      <w:r w:rsidRPr="00DE0EA0">
        <w:rPr>
          <w:i/>
          <w:iCs/>
        </w:rPr>
        <w:t>]</w:t>
      </w:r>
      <w:r w:rsidRPr="00DE0EA0">
        <w:rPr>
          <w:i/>
          <w:lang w:val="sr-Cyrl-CS"/>
        </w:rPr>
        <w:t xml:space="preserve"> </w:t>
      </w:r>
      <w:r w:rsidRPr="00DE0EA0">
        <w:t xml:space="preserve">у поступку јавне набавке .....................................................................................................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jc w:val="both"/>
        <w:rPr>
          <w:b/>
          <w:noProof/>
        </w:rPr>
      </w:pPr>
    </w:p>
    <w:p w:rsidR="009E614C" w:rsidRPr="00DE0EA0" w:rsidRDefault="005813EF" w:rsidP="009E614C">
      <w:pPr>
        <w:jc w:val="both"/>
        <w:rPr>
          <w:noProof/>
        </w:rPr>
      </w:pPr>
      <w:r>
        <w:rPr>
          <w:noProof/>
          <w:lang w:val="sr-Latn-RS" w:eastAsia="sr-Latn-RS"/>
        </w:rPr>
        <mc:AlternateContent>
          <mc:Choice Requires="wps">
            <w:drawing>
              <wp:anchor distT="4294967295" distB="4294967295" distL="114300" distR="114300" simplePos="0" relativeHeight="251660288"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1312"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9E614C" w:rsidRPr="00DE0EA0" w:rsidRDefault="009E614C" w:rsidP="009E614C">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Pr="00DE0EA0">
        <w:rPr>
          <w:noProof/>
        </w:rPr>
        <w:tab/>
        <w:t>М.П.</w:t>
      </w:r>
      <w:r w:rsidRPr="00DE0EA0">
        <w:rPr>
          <w:noProof/>
        </w:rPr>
        <w:tab/>
      </w:r>
      <w:r w:rsidRPr="00DE0EA0">
        <w:rPr>
          <w:noProof/>
        </w:rPr>
        <w:tab/>
      </w:r>
      <w:r w:rsidRPr="00DE0EA0">
        <w:rPr>
          <w:noProof/>
        </w:rPr>
        <w:tab/>
      </w:r>
      <w:r w:rsidRPr="00DE0EA0">
        <w:rPr>
          <w:noProof/>
        </w:rPr>
        <w:tab/>
        <w:t>ПОНУЂАЧ</w:t>
      </w:r>
    </w:p>
    <w:p w:rsidR="009E614C" w:rsidRPr="00DE0EA0" w:rsidRDefault="009E614C" w:rsidP="009E614C">
      <w:pPr>
        <w:jc w:val="both"/>
        <w:rPr>
          <w:noProof/>
        </w:rPr>
      </w:pP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9E614C" w:rsidRPr="00DE0EA0" w:rsidRDefault="009E614C" w:rsidP="009E614C">
      <w:pPr>
        <w:rPr>
          <w:bCs/>
          <w:iCs/>
        </w:rPr>
      </w:pPr>
      <w:r w:rsidRPr="00DE0EA0">
        <w:rPr>
          <w:bCs/>
          <w:iCs/>
        </w:rPr>
        <w:br w:type="page"/>
      </w:r>
    </w:p>
    <w:p w:rsidR="009E614C" w:rsidRPr="00DE0EA0" w:rsidRDefault="009E614C" w:rsidP="009E614C">
      <w:pPr>
        <w:pStyle w:val="Heading2"/>
        <w:numPr>
          <w:ilvl w:val="0"/>
          <w:numId w:val="44"/>
        </w:numPr>
      </w:pPr>
      <w:bookmarkStart w:id="68" w:name="_Toc364158551"/>
      <w:bookmarkStart w:id="69" w:name="_Toc395609886"/>
      <w:bookmarkStart w:id="70" w:name="_Toc396122615"/>
      <w:bookmarkStart w:id="71" w:name="_Toc402263438"/>
      <w:r w:rsidRPr="00DE0EA0">
        <w:lastRenderedPageBreak/>
        <w:t>ОБРАЗАЦ СТРУКТУРЕ ПОНУЂЕНЕ ЦЕНЕ</w:t>
      </w:r>
      <w:bookmarkEnd w:id="68"/>
      <w:bookmarkEnd w:id="69"/>
      <w:bookmarkEnd w:id="70"/>
      <w:bookmarkEnd w:id="71"/>
    </w:p>
    <w:p w:rsidR="009E614C" w:rsidRPr="00DE0EA0" w:rsidRDefault="009E614C" w:rsidP="009E614C">
      <w:pPr>
        <w:jc w:val="center"/>
        <w:rPr>
          <w:b/>
          <w:noProof/>
        </w:rPr>
      </w:pPr>
      <w:r w:rsidRPr="00DE0EA0">
        <w:rPr>
          <w:b/>
          <w:noProof/>
        </w:rPr>
        <w:t>(са упутством о попуњавању)</w:t>
      </w:r>
    </w:p>
    <w:p w:rsidR="009E614C" w:rsidRPr="00DE0EA0" w:rsidRDefault="009E614C" w:rsidP="009E614C">
      <w:pPr>
        <w:rPr>
          <w:b/>
          <w:noProof/>
        </w:rPr>
      </w:pPr>
    </w:p>
    <w:p w:rsidR="00DD34AE" w:rsidRPr="00DD34AE" w:rsidRDefault="00DD34AE" w:rsidP="00DD34AE">
      <w:pPr>
        <w:ind w:left="360"/>
        <w:jc w:val="both"/>
        <w:rPr>
          <w:noProof/>
        </w:rPr>
      </w:pPr>
    </w:p>
    <w:p w:rsidR="00DD34AE" w:rsidRPr="00DD34AE" w:rsidRDefault="00DD34AE" w:rsidP="00DD34AE">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DD34AE" w:rsidRPr="00DD34AE" w:rsidTr="00DD34AE">
        <w:trPr>
          <w:trHeight w:val="822"/>
        </w:trPr>
        <w:tc>
          <w:tcPr>
            <w:tcW w:w="1314" w:type="dxa"/>
            <w:vMerge w:val="restart"/>
            <w:shd w:val="clear" w:color="auto" w:fill="auto"/>
            <w:vAlign w:val="center"/>
          </w:tcPr>
          <w:p w:rsidR="00DD34AE" w:rsidRPr="00DD34AE" w:rsidRDefault="00DD34AE" w:rsidP="00DD34AE">
            <w:pPr>
              <w:jc w:val="center"/>
              <w:rPr>
                <w:noProof/>
                <w:sz w:val="22"/>
                <w:szCs w:val="22"/>
                <w:lang w:val="sr-Cyrl-CS"/>
              </w:rPr>
            </w:pPr>
            <w:r w:rsidRPr="00DD34AE">
              <w:rPr>
                <w:noProof/>
                <w:sz w:val="22"/>
                <w:szCs w:val="22"/>
                <w:lang w:val="sr-Cyrl-CS"/>
              </w:rPr>
              <w:t>Редни бр ставке</w:t>
            </w:r>
          </w:p>
          <w:p w:rsidR="00DD34AE" w:rsidRPr="00DD34AE" w:rsidRDefault="00DD34AE" w:rsidP="00DD34AE">
            <w:pPr>
              <w:jc w:val="center"/>
              <w:rPr>
                <w:b/>
                <w:noProof/>
                <w:lang w:val="sr-Cyrl-CS"/>
              </w:rPr>
            </w:pPr>
            <w:r w:rsidRPr="00DD34AE">
              <w:rPr>
                <w:noProof/>
                <w:sz w:val="22"/>
                <w:szCs w:val="22"/>
                <w:lang w:val="sr-Cyrl-CS"/>
              </w:rPr>
              <w:t>из Обрасца понуде</w:t>
            </w:r>
          </w:p>
        </w:tc>
        <w:tc>
          <w:tcPr>
            <w:tcW w:w="1134" w:type="dxa"/>
            <w:vMerge w:val="restart"/>
            <w:shd w:val="clear" w:color="auto" w:fill="auto"/>
            <w:vAlign w:val="center"/>
          </w:tcPr>
          <w:p w:rsidR="00DD34AE" w:rsidRPr="00DD34AE" w:rsidRDefault="00DD34AE" w:rsidP="00DD34AE">
            <w:pPr>
              <w:jc w:val="center"/>
              <w:rPr>
                <w:b/>
                <w:noProof/>
                <w:lang w:val="sr-Cyrl-CS"/>
              </w:rPr>
            </w:pPr>
            <w:r w:rsidRPr="00DD34AE">
              <w:rPr>
                <w:b/>
                <w:noProof/>
                <w:lang w:val="sr-Cyrl-CS"/>
              </w:rPr>
              <w:t>Јединична цена без ПДВ-а</w:t>
            </w:r>
          </w:p>
        </w:tc>
        <w:tc>
          <w:tcPr>
            <w:tcW w:w="1276" w:type="dxa"/>
            <w:vMerge w:val="restart"/>
            <w:shd w:val="clear" w:color="auto" w:fill="auto"/>
            <w:vAlign w:val="center"/>
          </w:tcPr>
          <w:p w:rsidR="00DD34AE" w:rsidRPr="00E81F30" w:rsidRDefault="00DD34AE" w:rsidP="00E81F30">
            <w:pPr>
              <w:jc w:val="center"/>
              <w:rPr>
                <w:lang w:val="sr-Cyrl-RS"/>
              </w:rPr>
            </w:pPr>
            <w:r w:rsidRPr="00DD34AE">
              <w:rPr>
                <w:b/>
                <w:noProof/>
              </w:rPr>
              <w:t>Јединична цена са ПДВ-ом</w:t>
            </w:r>
          </w:p>
        </w:tc>
        <w:tc>
          <w:tcPr>
            <w:tcW w:w="1134" w:type="dxa"/>
            <w:vMerge w:val="restart"/>
            <w:shd w:val="clear" w:color="auto" w:fill="auto"/>
            <w:vAlign w:val="center"/>
          </w:tcPr>
          <w:p w:rsidR="00DD34AE" w:rsidRPr="00E81F30" w:rsidRDefault="00DD34AE" w:rsidP="00E81F30">
            <w:pPr>
              <w:jc w:val="center"/>
              <w:rPr>
                <w:lang w:val="sr-Cyrl-RS"/>
              </w:rPr>
            </w:pPr>
            <w:r w:rsidRPr="00DD34AE">
              <w:rPr>
                <w:b/>
                <w:noProof/>
              </w:rPr>
              <w:t>Укупна цена без ПДВ-а</w:t>
            </w:r>
          </w:p>
        </w:tc>
        <w:tc>
          <w:tcPr>
            <w:tcW w:w="1134" w:type="dxa"/>
            <w:vMerge w:val="restart"/>
            <w:shd w:val="clear" w:color="auto" w:fill="auto"/>
            <w:vAlign w:val="center"/>
          </w:tcPr>
          <w:p w:rsidR="00DD34AE" w:rsidRPr="00E81F30" w:rsidRDefault="00DD34AE" w:rsidP="00E81F30">
            <w:pPr>
              <w:jc w:val="center"/>
              <w:rPr>
                <w:lang w:val="sr-Cyrl-RS"/>
              </w:rPr>
            </w:pPr>
            <w:r w:rsidRPr="00DD34AE">
              <w:rPr>
                <w:b/>
                <w:noProof/>
              </w:rPr>
              <w:t>Укупна цена са ПДВ-ом</w:t>
            </w:r>
          </w:p>
        </w:tc>
        <w:tc>
          <w:tcPr>
            <w:tcW w:w="3368" w:type="dxa"/>
            <w:gridSpan w:val="6"/>
            <w:shd w:val="clear" w:color="auto" w:fill="auto"/>
            <w:vAlign w:val="center"/>
          </w:tcPr>
          <w:p w:rsidR="00DD34AE" w:rsidRPr="00E81F30" w:rsidRDefault="00DD34AE" w:rsidP="00E81F30">
            <w:pPr>
              <w:jc w:val="center"/>
              <w:rPr>
                <w:lang w:val="sr-Cyrl-RS"/>
              </w:rPr>
            </w:pPr>
            <w:r w:rsidRPr="00DD34AE">
              <w:rPr>
                <w:b/>
                <w:noProof/>
              </w:rPr>
              <w:t>Процентуално учешће (одређене врсте) трошкова</w:t>
            </w:r>
          </w:p>
        </w:tc>
      </w:tr>
      <w:tr w:rsidR="00DD34AE" w:rsidRPr="00DD34AE" w:rsidTr="00DD34AE">
        <w:trPr>
          <w:trHeight w:val="444"/>
        </w:trPr>
        <w:tc>
          <w:tcPr>
            <w:tcW w:w="1314" w:type="dxa"/>
            <w:vMerge/>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vMerge/>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vMerge/>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vMerge/>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vMerge/>
            <w:shd w:val="clear" w:color="auto" w:fill="auto"/>
          </w:tcPr>
          <w:p w:rsidR="00DD34AE" w:rsidRPr="00DD34AE" w:rsidRDefault="00DD34AE" w:rsidP="00DD34AE">
            <w:pPr>
              <w:spacing w:before="100" w:beforeAutospacing="1" w:line="210" w:lineRule="atLeast"/>
              <w:contextualSpacing/>
              <w:jc w:val="center"/>
              <w:rPr>
                <w:b/>
                <w:noProof/>
              </w:rPr>
            </w:pPr>
          </w:p>
        </w:tc>
        <w:tc>
          <w:tcPr>
            <w:tcW w:w="1028" w:type="dxa"/>
            <w:gridSpan w:val="2"/>
            <w:shd w:val="clear" w:color="auto" w:fill="auto"/>
          </w:tcPr>
          <w:p w:rsidR="00DD34AE" w:rsidRPr="00DD34AE" w:rsidRDefault="00DD34AE" w:rsidP="00DD34AE">
            <w:pPr>
              <w:spacing w:before="100" w:beforeAutospacing="1" w:line="210" w:lineRule="atLeast"/>
              <w:contextualSpacing/>
              <w:jc w:val="center"/>
              <w:rPr>
                <w:b/>
                <w:noProof/>
              </w:rPr>
            </w:pPr>
          </w:p>
        </w:tc>
        <w:tc>
          <w:tcPr>
            <w:tcW w:w="1260" w:type="dxa"/>
            <w:gridSpan w:val="2"/>
            <w:shd w:val="clear" w:color="auto" w:fill="auto"/>
          </w:tcPr>
          <w:p w:rsidR="00DD34AE" w:rsidRPr="00DD34AE" w:rsidRDefault="00DD34AE" w:rsidP="00DD34AE">
            <w:pPr>
              <w:spacing w:before="100" w:beforeAutospacing="1" w:line="210" w:lineRule="atLeast"/>
              <w:contextualSpacing/>
              <w:jc w:val="center"/>
              <w:rPr>
                <w:b/>
                <w:noProof/>
              </w:rPr>
            </w:pPr>
          </w:p>
        </w:tc>
        <w:tc>
          <w:tcPr>
            <w:tcW w:w="1080" w:type="dxa"/>
            <w:gridSpan w:val="2"/>
            <w:shd w:val="clear" w:color="auto" w:fill="auto"/>
          </w:tcPr>
          <w:p w:rsidR="00DD34AE" w:rsidRPr="00DD34AE" w:rsidRDefault="00DD34AE" w:rsidP="00DD34AE">
            <w:pPr>
              <w:spacing w:before="100" w:beforeAutospacing="1" w:line="210" w:lineRule="atLeast"/>
              <w:contextualSpacing/>
              <w:jc w:val="center"/>
              <w:rPr>
                <w:b/>
                <w:noProof/>
              </w:rPr>
            </w:pP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1</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2</w:t>
            </w:r>
          </w:p>
        </w:tc>
        <w:tc>
          <w:tcPr>
            <w:tcW w:w="1276"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3</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4</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5</w:t>
            </w:r>
          </w:p>
        </w:tc>
        <w:tc>
          <w:tcPr>
            <w:tcW w:w="668"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6</w:t>
            </w:r>
          </w:p>
        </w:tc>
        <w:tc>
          <w:tcPr>
            <w:tcW w:w="360"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w:t>
            </w:r>
          </w:p>
        </w:tc>
        <w:tc>
          <w:tcPr>
            <w:tcW w:w="900"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7</w:t>
            </w:r>
          </w:p>
        </w:tc>
        <w:tc>
          <w:tcPr>
            <w:tcW w:w="360"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w:t>
            </w:r>
          </w:p>
        </w:tc>
        <w:tc>
          <w:tcPr>
            <w:tcW w:w="720"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8</w:t>
            </w:r>
          </w:p>
        </w:tc>
        <w:tc>
          <w:tcPr>
            <w:tcW w:w="360" w:type="dxa"/>
            <w:shd w:val="clear" w:color="auto" w:fill="auto"/>
          </w:tcPr>
          <w:p w:rsidR="00DD34AE" w:rsidRPr="00DD34AE" w:rsidRDefault="00DD34AE" w:rsidP="00DD34AE">
            <w:pPr>
              <w:spacing w:before="100" w:beforeAutospacing="1" w:line="210" w:lineRule="atLeast"/>
              <w:contextualSpacing/>
              <w:jc w:val="center"/>
              <w:rPr>
                <w:b/>
                <w:noProof/>
                <w:sz w:val="20"/>
                <w:szCs w:val="20"/>
              </w:rPr>
            </w:pPr>
            <w:r w:rsidRPr="00DD34AE">
              <w:rPr>
                <w:b/>
                <w:noProof/>
                <w:sz w:val="20"/>
                <w:szCs w:val="20"/>
              </w:rPr>
              <w:t>%</w:t>
            </w: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rPr>
            </w:pPr>
            <w:r w:rsidRPr="00DD34AE">
              <w:rPr>
                <w:b/>
                <w:noProof/>
              </w:rPr>
              <w:t>1</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668"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90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72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rPr>
            </w:pPr>
            <w:r w:rsidRPr="00DD34AE">
              <w:rPr>
                <w:b/>
                <w:noProof/>
              </w:rPr>
              <w:t>2</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668"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90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72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rPr>
            </w:pPr>
            <w:r w:rsidRPr="00DD34AE">
              <w:rPr>
                <w:b/>
                <w:noProof/>
              </w:rPr>
              <w:t>3</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668"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90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72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rPr>
            </w:pPr>
            <w:r w:rsidRPr="00DD34AE">
              <w:rPr>
                <w:b/>
                <w:noProof/>
              </w:rPr>
              <w:t>4</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668"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90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72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rPr>
            </w:pPr>
            <w:r w:rsidRPr="00DD34AE">
              <w:rPr>
                <w:b/>
                <w:noProof/>
              </w:rPr>
              <w:t>5</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668"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90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72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rPr>
            </w:pPr>
            <w:r w:rsidRPr="00DD34AE">
              <w:rPr>
                <w:b/>
                <w:noProof/>
              </w:rPr>
              <w:t>6</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668"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90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72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r>
      <w:tr w:rsidR="00DD34AE" w:rsidRPr="00DD34AE" w:rsidTr="00DD34AE">
        <w:tc>
          <w:tcPr>
            <w:tcW w:w="1314" w:type="dxa"/>
            <w:shd w:val="clear" w:color="auto" w:fill="auto"/>
          </w:tcPr>
          <w:p w:rsidR="00DD34AE" w:rsidRPr="00DD34AE" w:rsidRDefault="00DD34AE" w:rsidP="00DD34AE">
            <w:pPr>
              <w:spacing w:before="100" w:beforeAutospacing="1" w:line="210" w:lineRule="atLeast"/>
              <w:contextualSpacing/>
              <w:jc w:val="center"/>
              <w:rPr>
                <w:b/>
                <w:noProof/>
              </w:rPr>
            </w:pPr>
            <w:r w:rsidRPr="00DD34AE">
              <w:rPr>
                <w:b/>
                <w:noProof/>
              </w:rPr>
              <w:t>7</w:t>
            </w: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276"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1134"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668"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90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720" w:type="dxa"/>
            <w:shd w:val="clear" w:color="auto" w:fill="auto"/>
          </w:tcPr>
          <w:p w:rsidR="00DD34AE" w:rsidRPr="00DD34AE" w:rsidRDefault="00DD34AE" w:rsidP="00DD34AE">
            <w:pPr>
              <w:spacing w:before="100" w:beforeAutospacing="1" w:line="210" w:lineRule="atLeast"/>
              <w:contextualSpacing/>
              <w:jc w:val="center"/>
              <w:rPr>
                <w:b/>
                <w:noProof/>
              </w:rPr>
            </w:pPr>
          </w:p>
        </w:tc>
        <w:tc>
          <w:tcPr>
            <w:tcW w:w="360" w:type="dxa"/>
            <w:shd w:val="clear" w:color="auto" w:fill="auto"/>
          </w:tcPr>
          <w:p w:rsidR="00DD34AE" w:rsidRPr="00DD34AE" w:rsidRDefault="00DD34AE" w:rsidP="00DD34AE">
            <w:pPr>
              <w:spacing w:before="100" w:beforeAutospacing="1" w:line="210" w:lineRule="atLeast"/>
              <w:contextualSpacing/>
              <w:jc w:val="center"/>
              <w:rPr>
                <w:b/>
                <w:noProof/>
              </w:rPr>
            </w:pPr>
          </w:p>
        </w:tc>
      </w:tr>
    </w:tbl>
    <w:p w:rsidR="00DD34AE" w:rsidRPr="00DD34AE" w:rsidRDefault="00DD34AE" w:rsidP="00DD34AE">
      <w:pPr>
        <w:jc w:val="center"/>
        <w:rPr>
          <w:b/>
          <w:noProof/>
        </w:rPr>
      </w:pPr>
    </w:p>
    <w:p w:rsidR="00DD34AE" w:rsidRPr="00DD34AE" w:rsidRDefault="00DD34AE" w:rsidP="00DD34AE">
      <w:pPr>
        <w:jc w:val="center"/>
        <w:rPr>
          <w:b/>
          <w:noProof/>
        </w:rPr>
      </w:pPr>
    </w:p>
    <w:p w:rsidR="00DD34AE" w:rsidRPr="00DD34AE" w:rsidRDefault="00DD34AE" w:rsidP="00DD34AE">
      <w:pPr>
        <w:jc w:val="both"/>
        <w:rPr>
          <w:b/>
          <w:noProof/>
        </w:rPr>
      </w:pPr>
    </w:p>
    <w:p w:rsidR="00DD34AE" w:rsidRPr="00DD34AE" w:rsidRDefault="00DD34AE" w:rsidP="00DD34AE">
      <w:pPr>
        <w:jc w:val="both"/>
        <w:rPr>
          <w:b/>
          <w:noProof/>
        </w:rPr>
      </w:pPr>
      <w:r w:rsidRPr="00DD34AE">
        <w:rPr>
          <w:b/>
          <w:noProof/>
        </w:rPr>
        <w:t>Упутство о попуњавању:</w:t>
      </w:r>
    </w:p>
    <w:p w:rsidR="00DD34AE" w:rsidRPr="00DD34AE" w:rsidRDefault="00DD34AE" w:rsidP="00DD34AE">
      <w:pPr>
        <w:numPr>
          <w:ilvl w:val="0"/>
          <w:numId w:val="49"/>
        </w:numPr>
        <w:contextualSpacing/>
        <w:jc w:val="both"/>
        <w:rPr>
          <w:noProof/>
        </w:rPr>
      </w:pPr>
      <w:r w:rsidRPr="00DD34AE">
        <w:rPr>
          <w:noProof/>
        </w:rPr>
        <w:t xml:space="preserve">У колони 2- уписати јединичну цену без ПДВ-а која је идентична јединичној цени из обрасца понуде (колона </w:t>
      </w:r>
      <w:r w:rsidRPr="00DD34AE">
        <w:rPr>
          <w:noProof/>
          <w:lang w:val="sr-Cyrl-CS"/>
        </w:rPr>
        <w:t>5</w:t>
      </w:r>
      <w:r w:rsidRPr="00DD34AE">
        <w:rPr>
          <w:noProof/>
        </w:rPr>
        <w:t>) ( уписати за сваку ставку из обрасца понуде)</w:t>
      </w:r>
    </w:p>
    <w:p w:rsidR="00DD34AE" w:rsidRPr="00DD34AE" w:rsidRDefault="00DD34AE" w:rsidP="00DD34AE">
      <w:pPr>
        <w:numPr>
          <w:ilvl w:val="0"/>
          <w:numId w:val="49"/>
        </w:numPr>
        <w:contextualSpacing/>
        <w:jc w:val="both"/>
        <w:rPr>
          <w:noProof/>
        </w:rPr>
      </w:pPr>
      <w:r w:rsidRPr="00DD34AE">
        <w:rPr>
          <w:noProof/>
        </w:rPr>
        <w:t>У колони 3 уписти јединичну цену са ПДВ-ом – добија се сабирањем је</w:t>
      </w:r>
      <w:r w:rsidR="00E701FD">
        <w:rPr>
          <w:noProof/>
        </w:rPr>
        <w:t xml:space="preserve">диничне цене без ПДВ-а (колона </w:t>
      </w:r>
      <w:r w:rsidR="00E701FD">
        <w:rPr>
          <w:noProof/>
          <w:lang w:val="sr-Cyrl-CS"/>
        </w:rPr>
        <w:t>5</w:t>
      </w:r>
      <w:r w:rsidRPr="00DD34AE">
        <w:rPr>
          <w:noProof/>
        </w:rPr>
        <w:t>) и обрачунатим ПДВ на јединичну цену</w:t>
      </w:r>
      <w:r w:rsidR="00E701FD">
        <w:rPr>
          <w:noProof/>
          <w:lang w:val="sr-Cyrl-CS"/>
        </w:rPr>
        <w:t xml:space="preserve"> (колона 6)</w:t>
      </w:r>
    </w:p>
    <w:p w:rsidR="00DD34AE" w:rsidRPr="00DD34AE" w:rsidRDefault="00DD34AE" w:rsidP="00DD34AE">
      <w:pPr>
        <w:numPr>
          <w:ilvl w:val="0"/>
          <w:numId w:val="49"/>
        </w:numPr>
        <w:contextualSpacing/>
        <w:jc w:val="both"/>
        <w:rPr>
          <w:noProof/>
        </w:rPr>
      </w:pPr>
      <w:r w:rsidRPr="00DD34AE">
        <w:rPr>
          <w:noProof/>
        </w:rPr>
        <w:t xml:space="preserve">У колони 4 – уписати укупну цену без ПДВ-а добија се множењем јединичине цене без ПДВ-а и количине (колона </w:t>
      </w:r>
      <w:r w:rsidRPr="00DD34AE">
        <w:rPr>
          <w:noProof/>
          <w:lang w:val="sr-Cyrl-CS"/>
        </w:rPr>
        <w:t>7</w:t>
      </w:r>
      <w:r w:rsidRPr="00DD34AE">
        <w:rPr>
          <w:noProof/>
        </w:rPr>
        <w:t xml:space="preserve">) из обрасца понуде. </w:t>
      </w:r>
    </w:p>
    <w:p w:rsidR="00DD34AE" w:rsidRPr="00DD34AE" w:rsidRDefault="00DD34AE" w:rsidP="00DD34AE">
      <w:pPr>
        <w:jc w:val="both"/>
        <w:rPr>
          <w:b/>
          <w:noProof/>
        </w:rPr>
      </w:pPr>
      <w:r w:rsidRPr="00DD34AE">
        <w:rPr>
          <w:b/>
          <w:noProof/>
        </w:rPr>
        <w:t>Напомена:</w:t>
      </w:r>
    </w:p>
    <w:p w:rsidR="00DD34AE" w:rsidRPr="00DD34AE" w:rsidRDefault="00DD34AE" w:rsidP="00DD34AE">
      <w:pPr>
        <w:numPr>
          <w:ilvl w:val="0"/>
          <w:numId w:val="3"/>
        </w:numPr>
        <w:contextualSpacing/>
        <w:jc w:val="both"/>
        <w:rPr>
          <w:noProof/>
        </w:rPr>
      </w:pPr>
      <w:r w:rsidRPr="00DD34AE">
        <w:rPr>
          <w:b/>
          <w:noProof/>
        </w:rPr>
        <w:t>Процентуално учешће (одређене врсте) трошкова</w:t>
      </w:r>
      <w:r w:rsidRPr="00DD34A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DD34AE" w:rsidRPr="00DD34AE" w:rsidRDefault="00DD34AE" w:rsidP="00DD34AE">
      <w:pPr>
        <w:numPr>
          <w:ilvl w:val="0"/>
          <w:numId w:val="3"/>
        </w:numPr>
        <w:contextualSpacing/>
        <w:jc w:val="both"/>
        <w:rPr>
          <w:b/>
          <w:noProof/>
        </w:rPr>
      </w:pPr>
      <w:r w:rsidRPr="00DD34AE">
        <w:rPr>
          <w:b/>
          <w:noProof/>
        </w:rPr>
        <w:t>Сматраће се да је сачињен образац структуре цене, уколико су основни елементи понуђене цене садржани у обрасцу понуде.</w:t>
      </w:r>
    </w:p>
    <w:p w:rsidR="00DD34AE" w:rsidRPr="00DD34AE" w:rsidRDefault="00DD34AE" w:rsidP="00DD34AE">
      <w:pPr>
        <w:numPr>
          <w:ilvl w:val="0"/>
          <w:numId w:val="3"/>
        </w:numPr>
        <w:contextualSpacing/>
        <w:jc w:val="both"/>
        <w:rPr>
          <w:noProof/>
        </w:rPr>
      </w:pPr>
      <w:r w:rsidRPr="00DD34A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1"/>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DD34AE" w:rsidRPr="00DD34AE" w:rsidTr="00DD34AE">
        <w:trPr>
          <w:trHeight w:val="312"/>
        </w:trPr>
        <w:tc>
          <w:tcPr>
            <w:tcW w:w="3382" w:type="dxa"/>
            <w:tcBorders>
              <w:bottom w:val="single" w:sz="4" w:space="0" w:color="auto"/>
            </w:tcBorders>
          </w:tcPr>
          <w:p w:rsidR="00DD34AE" w:rsidRPr="00DD34AE" w:rsidRDefault="00DD34AE" w:rsidP="00DD34AE">
            <w:pPr>
              <w:rPr>
                <w:noProof/>
                <w:highlight w:val="yellow"/>
              </w:rPr>
            </w:pPr>
          </w:p>
        </w:tc>
        <w:tc>
          <w:tcPr>
            <w:tcW w:w="3338" w:type="dxa"/>
          </w:tcPr>
          <w:p w:rsidR="00DD34AE" w:rsidRPr="00DD34AE" w:rsidRDefault="00DD34AE" w:rsidP="00DD34AE">
            <w:pPr>
              <w:rPr>
                <w:noProof/>
                <w:highlight w:val="yellow"/>
              </w:rPr>
            </w:pPr>
          </w:p>
        </w:tc>
        <w:tc>
          <w:tcPr>
            <w:tcW w:w="2744" w:type="dxa"/>
            <w:tcBorders>
              <w:bottom w:val="single" w:sz="4" w:space="0" w:color="auto"/>
            </w:tcBorders>
          </w:tcPr>
          <w:p w:rsidR="00DD34AE" w:rsidRPr="00DD34AE" w:rsidRDefault="00DD34AE" w:rsidP="00DD34AE">
            <w:pPr>
              <w:rPr>
                <w:noProof/>
                <w:highlight w:val="yellow"/>
              </w:rPr>
            </w:pPr>
          </w:p>
        </w:tc>
      </w:tr>
      <w:tr w:rsidR="00DD34AE" w:rsidRPr="00DD34AE" w:rsidTr="00DD34AE">
        <w:trPr>
          <w:trHeight w:val="293"/>
        </w:trPr>
        <w:tc>
          <w:tcPr>
            <w:tcW w:w="3382" w:type="dxa"/>
            <w:tcBorders>
              <w:top w:val="single" w:sz="4" w:space="0" w:color="auto"/>
            </w:tcBorders>
          </w:tcPr>
          <w:p w:rsidR="00DD34AE" w:rsidRPr="00DD34AE" w:rsidRDefault="00DD34AE" w:rsidP="00DD34AE">
            <w:pPr>
              <w:jc w:val="center"/>
              <w:rPr>
                <w:noProof/>
                <w:highlight w:val="yellow"/>
              </w:rPr>
            </w:pPr>
            <w:r w:rsidRPr="00DD34AE">
              <w:rPr>
                <w:noProof/>
              </w:rPr>
              <w:t>НАЗИВ ПОНУЂАЧА</w:t>
            </w:r>
          </w:p>
        </w:tc>
        <w:tc>
          <w:tcPr>
            <w:tcW w:w="3338" w:type="dxa"/>
          </w:tcPr>
          <w:p w:rsidR="00DD34AE" w:rsidRPr="00DD34AE" w:rsidRDefault="00DD34AE" w:rsidP="00DD34AE">
            <w:pPr>
              <w:jc w:val="center"/>
              <w:rPr>
                <w:noProof/>
              </w:rPr>
            </w:pPr>
            <w:r w:rsidRPr="00DD34AE">
              <w:rPr>
                <w:noProof/>
              </w:rPr>
              <w:t>М.П.</w:t>
            </w:r>
          </w:p>
        </w:tc>
        <w:tc>
          <w:tcPr>
            <w:tcW w:w="2744" w:type="dxa"/>
            <w:tcBorders>
              <w:top w:val="single" w:sz="4" w:space="0" w:color="auto"/>
            </w:tcBorders>
          </w:tcPr>
          <w:p w:rsidR="00DD34AE" w:rsidRPr="00DD34AE" w:rsidRDefault="00DD34AE" w:rsidP="00DD34AE">
            <w:pPr>
              <w:jc w:val="center"/>
              <w:rPr>
                <w:noProof/>
                <w:highlight w:val="yellow"/>
              </w:rPr>
            </w:pPr>
            <w:r w:rsidRPr="00DD34AE">
              <w:rPr>
                <w:noProof/>
              </w:rPr>
              <w:t>ПОТПИС ПОНУЂАЧА</w:t>
            </w:r>
          </w:p>
        </w:tc>
      </w:tr>
    </w:tbl>
    <w:p w:rsidR="009E614C" w:rsidRPr="00DE0EA0" w:rsidRDefault="009E614C" w:rsidP="00DD34AE">
      <w:pPr>
        <w:jc w:val="both"/>
        <w:rPr>
          <w:noProof/>
        </w:rPr>
      </w:pPr>
    </w:p>
    <w:p w:rsidR="009E614C" w:rsidRPr="00DE0EA0" w:rsidRDefault="009E614C" w:rsidP="009E614C">
      <w:pPr>
        <w:rPr>
          <w:b/>
          <w:noProof/>
        </w:rPr>
      </w:pPr>
    </w:p>
    <w:p w:rsidR="00DD34AE" w:rsidRDefault="00DD34AE">
      <w:pPr>
        <w:spacing w:after="200" w:line="276" w:lineRule="auto"/>
        <w:rPr>
          <w:b/>
          <w:noProof/>
        </w:rPr>
      </w:pPr>
      <w:r>
        <w:rPr>
          <w:b/>
          <w:noProof/>
        </w:rPr>
        <w:br w:type="page"/>
      </w:r>
    </w:p>
    <w:p w:rsidR="009E614C" w:rsidRPr="00DE0EA0" w:rsidRDefault="009E614C" w:rsidP="009E614C">
      <w:pPr>
        <w:rPr>
          <w:b/>
          <w:noProof/>
        </w:rPr>
      </w:pPr>
    </w:p>
    <w:p w:rsidR="009E614C" w:rsidRPr="00DE0EA0" w:rsidRDefault="009E614C" w:rsidP="009E614C">
      <w:pPr>
        <w:pStyle w:val="Heading2"/>
        <w:numPr>
          <w:ilvl w:val="0"/>
          <w:numId w:val="44"/>
        </w:numPr>
      </w:pPr>
      <w:bookmarkStart w:id="72" w:name="_Toc364158552"/>
      <w:bookmarkStart w:id="73" w:name="_Toc395609887"/>
      <w:bookmarkStart w:id="74" w:name="_Toc396122616"/>
      <w:bookmarkStart w:id="75" w:name="_Toc402263439"/>
      <w:r w:rsidRPr="00DE0EA0">
        <w:t>ОБРАЗАЦ ТРОШКОВА ПРИПРЕМЕ ПОНУДЕ</w:t>
      </w:r>
      <w:bookmarkEnd w:id="72"/>
      <w:bookmarkEnd w:id="73"/>
      <w:bookmarkEnd w:id="74"/>
      <w:bookmarkEnd w:id="75"/>
    </w:p>
    <w:p w:rsidR="009E614C" w:rsidRPr="00DE0EA0" w:rsidRDefault="009E614C" w:rsidP="009E614C">
      <w:pPr>
        <w:rPr>
          <w:b/>
          <w:noProof/>
        </w:rPr>
      </w:pPr>
    </w:p>
    <w:p w:rsidR="00DD34AE" w:rsidRPr="00DD34AE" w:rsidRDefault="00DD34AE" w:rsidP="00DD34AE">
      <w:pPr>
        <w:jc w:val="both"/>
        <w:rPr>
          <w:bCs/>
          <w:iCs/>
          <w:noProof/>
          <w:lang w:val="sr-Cyrl-RS"/>
        </w:rPr>
      </w:pPr>
      <w:r w:rsidRPr="00DD34AE">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2"/>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DD34AE" w:rsidRPr="00DD34AE" w:rsidTr="00DD34AE">
        <w:tc>
          <w:tcPr>
            <w:tcW w:w="8928" w:type="dxa"/>
            <w:gridSpan w:val="5"/>
          </w:tcPr>
          <w:p w:rsidR="00DD34AE" w:rsidRPr="00DD34AE" w:rsidRDefault="00DD34AE" w:rsidP="00DD34AE">
            <w:pPr>
              <w:spacing w:before="100" w:beforeAutospacing="1" w:line="210" w:lineRule="atLeast"/>
              <w:jc w:val="center"/>
              <w:rPr>
                <w:b/>
                <w:noProof/>
              </w:rPr>
            </w:pPr>
            <w:r w:rsidRPr="00DD34AE">
              <w:rPr>
                <w:b/>
                <w:noProof/>
              </w:rPr>
              <w:t>Трошкови израде узорка или модела (уколико постоје)</w:t>
            </w:r>
          </w:p>
        </w:tc>
      </w:tr>
      <w:tr w:rsidR="00DD34AE" w:rsidRPr="00DD34AE" w:rsidTr="00DD34AE">
        <w:tc>
          <w:tcPr>
            <w:tcW w:w="1805" w:type="dxa"/>
          </w:tcPr>
          <w:p w:rsidR="00DD34AE" w:rsidRPr="00DD34AE" w:rsidRDefault="00DD34AE" w:rsidP="00DD34AE">
            <w:pPr>
              <w:spacing w:before="100" w:beforeAutospacing="1" w:line="210" w:lineRule="atLeast"/>
              <w:jc w:val="both"/>
              <w:rPr>
                <w:noProof/>
              </w:rPr>
            </w:pPr>
            <w:r w:rsidRPr="00DD34AE">
              <w:rPr>
                <w:noProof/>
              </w:rPr>
              <w:t>Назив трошка</w:t>
            </w:r>
          </w:p>
        </w:tc>
        <w:tc>
          <w:tcPr>
            <w:tcW w:w="1795" w:type="dxa"/>
          </w:tcPr>
          <w:p w:rsidR="00DD34AE" w:rsidRPr="00DD34AE" w:rsidRDefault="00DD34AE" w:rsidP="00DD34AE">
            <w:pPr>
              <w:spacing w:before="100" w:beforeAutospacing="1" w:line="210" w:lineRule="atLeast"/>
              <w:jc w:val="both"/>
              <w:rPr>
                <w:b/>
                <w:noProof/>
              </w:rPr>
            </w:pPr>
          </w:p>
        </w:tc>
        <w:tc>
          <w:tcPr>
            <w:tcW w:w="1788" w:type="dxa"/>
          </w:tcPr>
          <w:p w:rsidR="00DD34AE" w:rsidRPr="00DD34AE" w:rsidRDefault="00DD34AE" w:rsidP="00DD34AE">
            <w:pPr>
              <w:spacing w:before="100" w:beforeAutospacing="1" w:line="210" w:lineRule="atLeast"/>
              <w:jc w:val="both"/>
              <w:rPr>
                <w:b/>
                <w:noProof/>
              </w:rPr>
            </w:pPr>
          </w:p>
        </w:tc>
        <w:tc>
          <w:tcPr>
            <w:tcW w:w="1783" w:type="dxa"/>
          </w:tcPr>
          <w:p w:rsidR="00DD34AE" w:rsidRPr="00DD34AE" w:rsidRDefault="00DD34AE" w:rsidP="00DD34AE">
            <w:pPr>
              <w:spacing w:before="100" w:beforeAutospacing="1" w:line="210" w:lineRule="atLeast"/>
              <w:jc w:val="both"/>
              <w:rPr>
                <w:b/>
                <w:noProof/>
              </w:rPr>
            </w:pPr>
          </w:p>
        </w:tc>
        <w:tc>
          <w:tcPr>
            <w:tcW w:w="1757" w:type="dxa"/>
          </w:tcPr>
          <w:p w:rsidR="00DD34AE" w:rsidRPr="00DD34AE" w:rsidRDefault="00DD34AE" w:rsidP="00DD34AE">
            <w:pPr>
              <w:spacing w:before="100" w:beforeAutospacing="1" w:line="210" w:lineRule="atLeast"/>
              <w:jc w:val="both"/>
              <w:rPr>
                <w:b/>
                <w:noProof/>
              </w:rPr>
            </w:pPr>
          </w:p>
        </w:tc>
      </w:tr>
      <w:tr w:rsidR="00DD34AE" w:rsidRPr="00DD34AE" w:rsidTr="00DD34AE">
        <w:tc>
          <w:tcPr>
            <w:tcW w:w="1805" w:type="dxa"/>
          </w:tcPr>
          <w:p w:rsidR="00DD34AE" w:rsidRPr="00DD34AE" w:rsidRDefault="00DD34AE" w:rsidP="00DD34AE">
            <w:pPr>
              <w:spacing w:before="100" w:beforeAutospacing="1" w:line="210" w:lineRule="atLeast"/>
              <w:rPr>
                <w:noProof/>
              </w:rPr>
            </w:pPr>
            <w:r w:rsidRPr="00DD34AE">
              <w:rPr>
                <w:noProof/>
              </w:rPr>
              <w:t>Вредност у динарима</w:t>
            </w:r>
          </w:p>
        </w:tc>
        <w:tc>
          <w:tcPr>
            <w:tcW w:w="1795" w:type="dxa"/>
          </w:tcPr>
          <w:p w:rsidR="00DD34AE" w:rsidRPr="00DD34AE" w:rsidRDefault="00DD34AE" w:rsidP="00DD34AE">
            <w:pPr>
              <w:spacing w:before="100" w:beforeAutospacing="1" w:line="210" w:lineRule="atLeast"/>
              <w:jc w:val="center"/>
              <w:rPr>
                <w:b/>
                <w:noProof/>
              </w:rPr>
            </w:pPr>
          </w:p>
        </w:tc>
        <w:tc>
          <w:tcPr>
            <w:tcW w:w="1788" w:type="dxa"/>
          </w:tcPr>
          <w:p w:rsidR="00DD34AE" w:rsidRPr="00DD34AE" w:rsidRDefault="00DD34AE" w:rsidP="00DD34AE">
            <w:pPr>
              <w:spacing w:before="100" w:beforeAutospacing="1" w:line="210" w:lineRule="atLeast"/>
              <w:jc w:val="center"/>
              <w:rPr>
                <w:b/>
                <w:noProof/>
              </w:rPr>
            </w:pPr>
          </w:p>
        </w:tc>
        <w:tc>
          <w:tcPr>
            <w:tcW w:w="1783" w:type="dxa"/>
          </w:tcPr>
          <w:p w:rsidR="00DD34AE" w:rsidRPr="00DD34AE" w:rsidRDefault="00DD34AE" w:rsidP="00DD34AE">
            <w:pPr>
              <w:spacing w:before="100" w:beforeAutospacing="1" w:line="210" w:lineRule="atLeast"/>
              <w:jc w:val="center"/>
              <w:rPr>
                <w:b/>
                <w:noProof/>
              </w:rPr>
            </w:pPr>
          </w:p>
        </w:tc>
        <w:tc>
          <w:tcPr>
            <w:tcW w:w="1757" w:type="dxa"/>
          </w:tcPr>
          <w:p w:rsidR="00DD34AE" w:rsidRPr="00DD34AE" w:rsidRDefault="00DD34AE" w:rsidP="00DD34AE">
            <w:pPr>
              <w:spacing w:before="100" w:beforeAutospacing="1" w:line="210" w:lineRule="atLeast"/>
              <w:jc w:val="center"/>
              <w:rPr>
                <w:b/>
                <w:noProof/>
              </w:rPr>
            </w:pPr>
          </w:p>
        </w:tc>
      </w:tr>
      <w:tr w:rsidR="00DD34AE" w:rsidRPr="00DD34AE" w:rsidTr="00DD34AE">
        <w:tc>
          <w:tcPr>
            <w:tcW w:w="8928" w:type="dxa"/>
            <w:gridSpan w:val="5"/>
          </w:tcPr>
          <w:p w:rsidR="00DD34AE" w:rsidRPr="00DD34AE" w:rsidRDefault="00DD34AE" w:rsidP="00DD34AE">
            <w:pPr>
              <w:spacing w:before="100" w:beforeAutospacing="1" w:line="210" w:lineRule="atLeast"/>
              <w:jc w:val="center"/>
              <w:rPr>
                <w:b/>
                <w:noProof/>
              </w:rPr>
            </w:pPr>
            <w:r w:rsidRPr="00DD34AE">
              <w:rPr>
                <w:b/>
                <w:noProof/>
              </w:rPr>
              <w:t>Трошкови прибављања средства обезбеђења (уколико постоји)</w:t>
            </w:r>
          </w:p>
        </w:tc>
      </w:tr>
      <w:tr w:rsidR="00DD34AE" w:rsidRPr="00DD34AE" w:rsidTr="00DD34AE">
        <w:tc>
          <w:tcPr>
            <w:tcW w:w="1805" w:type="dxa"/>
          </w:tcPr>
          <w:p w:rsidR="00DD34AE" w:rsidRPr="00DD34AE" w:rsidRDefault="00DD34AE" w:rsidP="00DD34AE">
            <w:pPr>
              <w:spacing w:before="100" w:beforeAutospacing="1" w:line="210" w:lineRule="atLeast"/>
              <w:jc w:val="both"/>
              <w:rPr>
                <w:noProof/>
              </w:rPr>
            </w:pPr>
            <w:r w:rsidRPr="00DD34AE">
              <w:rPr>
                <w:noProof/>
              </w:rPr>
              <w:t>Назив трошка</w:t>
            </w:r>
          </w:p>
        </w:tc>
        <w:tc>
          <w:tcPr>
            <w:tcW w:w="1795" w:type="dxa"/>
          </w:tcPr>
          <w:p w:rsidR="00DD34AE" w:rsidRPr="00DD34AE" w:rsidRDefault="00DD34AE" w:rsidP="00DD34AE">
            <w:pPr>
              <w:spacing w:before="100" w:beforeAutospacing="1" w:line="210" w:lineRule="atLeast"/>
              <w:jc w:val="both"/>
              <w:rPr>
                <w:noProof/>
              </w:rPr>
            </w:pPr>
          </w:p>
        </w:tc>
        <w:tc>
          <w:tcPr>
            <w:tcW w:w="1788" w:type="dxa"/>
          </w:tcPr>
          <w:p w:rsidR="00DD34AE" w:rsidRPr="00DD34AE" w:rsidRDefault="00DD34AE" w:rsidP="00DD34AE">
            <w:pPr>
              <w:spacing w:before="100" w:beforeAutospacing="1" w:line="210" w:lineRule="atLeast"/>
              <w:jc w:val="both"/>
              <w:rPr>
                <w:noProof/>
              </w:rPr>
            </w:pPr>
          </w:p>
        </w:tc>
        <w:tc>
          <w:tcPr>
            <w:tcW w:w="1783" w:type="dxa"/>
          </w:tcPr>
          <w:p w:rsidR="00DD34AE" w:rsidRPr="00DD34AE" w:rsidRDefault="00DD34AE" w:rsidP="00DD34AE">
            <w:pPr>
              <w:spacing w:before="100" w:beforeAutospacing="1" w:line="210" w:lineRule="atLeast"/>
              <w:jc w:val="both"/>
              <w:rPr>
                <w:noProof/>
              </w:rPr>
            </w:pPr>
          </w:p>
        </w:tc>
        <w:tc>
          <w:tcPr>
            <w:tcW w:w="1757" w:type="dxa"/>
          </w:tcPr>
          <w:p w:rsidR="00DD34AE" w:rsidRPr="00DD34AE" w:rsidRDefault="00DD34AE" w:rsidP="00DD34AE">
            <w:pPr>
              <w:spacing w:before="100" w:beforeAutospacing="1" w:line="210" w:lineRule="atLeast"/>
              <w:jc w:val="both"/>
              <w:rPr>
                <w:noProof/>
              </w:rPr>
            </w:pPr>
          </w:p>
        </w:tc>
      </w:tr>
      <w:tr w:rsidR="00DD34AE" w:rsidRPr="00DD34AE" w:rsidTr="00DD34AE">
        <w:tc>
          <w:tcPr>
            <w:tcW w:w="1805" w:type="dxa"/>
          </w:tcPr>
          <w:p w:rsidR="00DD34AE" w:rsidRPr="00DD34AE" w:rsidRDefault="00DD34AE" w:rsidP="00DD34AE">
            <w:pPr>
              <w:spacing w:before="100" w:beforeAutospacing="1" w:line="210" w:lineRule="atLeast"/>
              <w:rPr>
                <w:noProof/>
              </w:rPr>
            </w:pPr>
            <w:r w:rsidRPr="00DD34AE">
              <w:rPr>
                <w:noProof/>
              </w:rPr>
              <w:t>Вредност у динарима</w:t>
            </w:r>
          </w:p>
        </w:tc>
        <w:tc>
          <w:tcPr>
            <w:tcW w:w="1795" w:type="dxa"/>
          </w:tcPr>
          <w:p w:rsidR="00DD34AE" w:rsidRPr="00DD34AE" w:rsidRDefault="00DD34AE" w:rsidP="00DD34AE">
            <w:pPr>
              <w:spacing w:before="100" w:beforeAutospacing="1" w:line="210" w:lineRule="atLeast"/>
              <w:jc w:val="both"/>
              <w:rPr>
                <w:noProof/>
              </w:rPr>
            </w:pPr>
          </w:p>
        </w:tc>
        <w:tc>
          <w:tcPr>
            <w:tcW w:w="1788" w:type="dxa"/>
          </w:tcPr>
          <w:p w:rsidR="00DD34AE" w:rsidRPr="00DD34AE" w:rsidRDefault="00DD34AE" w:rsidP="00DD34AE">
            <w:pPr>
              <w:spacing w:before="100" w:beforeAutospacing="1" w:line="210" w:lineRule="atLeast"/>
              <w:jc w:val="both"/>
              <w:rPr>
                <w:noProof/>
              </w:rPr>
            </w:pPr>
          </w:p>
        </w:tc>
        <w:tc>
          <w:tcPr>
            <w:tcW w:w="1783" w:type="dxa"/>
          </w:tcPr>
          <w:p w:rsidR="00DD34AE" w:rsidRPr="00DD34AE" w:rsidRDefault="00DD34AE" w:rsidP="00DD34AE">
            <w:pPr>
              <w:spacing w:before="100" w:beforeAutospacing="1" w:line="210" w:lineRule="atLeast"/>
              <w:jc w:val="both"/>
              <w:rPr>
                <w:noProof/>
              </w:rPr>
            </w:pPr>
          </w:p>
        </w:tc>
        <w:tc>
          <w:tcPr>
            <w:tcW w:w="1757" w:type="dxa"/>
          </w:tcPr>
          <w:p w:rsidR="00DD34AE" w:rsidRPr="00DD34AE" w:rsidRDefault="00DD34AE" w:rsidP="00DD34AE">
            <w:pPr>
              <w:spacing w:before="100" w:beforeAutospacing="1" w:line="210" w:lineRule="atLeast"/>
              <w:jc w:val="both"/>
              <w:rPr>
                <w:noProof/>
              </w:rPr>
            </w:pPr>
          </w:p>
        </w:tc>
      </w:tr>
    </w:tbl>
    <w:p w:rsidR="00DD34AE" w:rsidRPr="00B377B1" w:rsidRDefault="00DD34AE" w:rsidP="00DD34AE">
      <w:pPr>
        <w:rPr>
          <w:bCs/>
          <w:iCs/>
          <w:noProof/>
          <w:lang w:val="sr-Cyrl-CS"/>
        </w:rPr>
      </w:pPr>
    </w:p>
    <w:p w:rsidR="00DD34AE" w:rsidRPr="00DD34AE" w:rsidRDefault="00DD34AE" w:rsidP="00DD34AE">
      <w:pPr>
        <w:rPr>
          <w:bCs/>
          <w:iCs/>
          <w:noProof/>
        </w:rPr>
      </w:pPr>
    </w:p>
    <w:p w:rsidR="00DD34AE" w:rsidRPr="00DD34AE" w:rsidRDefault="00DD34AE" w:rsidP="00DD34AE">
      <w:pPr>
        <w:rPr>
          <w:bCs/>
          <w:iCs/>
          <w:noProof/>
          <w:lang w:val="sr-Cyrl-RS"/>
        </w:rPr>
      </w:pPr>
    </w:p>
    <w:p w:rsidR="00DD34AE" w:rsidRPr="00DD34AE" w:rsidRDefault="00DD34AE" w:rsidP="00DD34AE">
      <w:pPr>
        <w:jc w:val="both"/>
        <w:rPr>
          <w:bCs/>
          <w:iCs/>
          <w:noProof/>
        </w:rPr>
      </w:pPr>
    </w:p>
    <w:p w:rsidR="00DD34AE" w:rsidRPr="00DD34AE" w:rsidRDefault="00DD34AE" w:rsidP="00DD34AE">
      <w:pPr>
        <w:jc w:val="both"/>
        <w:rPr>
          <w:bCs/>
          <w:iCs/>
          <w:noProof/>
        </w:rPr>
      </w:pPr>
      <w:r w:rsidRPr="00DD34AE">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DD34AE" w:rsidRPr="00DD34AE" w:rsidRDefault="00DD34AE" w:rsidP="00DD34AE">
      <w:pPr>
        <w:jc w:val="both"/>
        <w:rPr>
          <w:bCs/>
          <w:iCs/>
          <w:noProof/>
        </w:rPr>
      </w:pPr>
    </w:p>
    <w:p w:rsidR="00DD34AE" w:rsidRPr="00DD34AE" w:rsidRDefault="00DD34AE" w:rsidP="00DD34AE">
      <w:pPr>
        <w:jc w:val="both"/>
        <w:rPr>
          <w:bCs/>
          <w:iCs/>
          <w:noProof/>
        </w:rPr>
      </w:pPr>
      <w:r w:rsidRPr="00DD34AE">
        <w:rPr>
          <w:bCs/>
          <w:iCs/>
          <w:noProof/>
        </w:rPr>
        <w:t>Трошкове припреме и подношења понуде сноси искључиво понуђач и не може тражити од наручиоца накнаду трошкова.</w:t>
      </w:r>
    </w:p>
    <w:p w:rsidR="00DD34AE" w:rsidRPr="00DD34AE" w:rsidRDefault="00DD34AE" w:rsidP="00DD34AE">
      <w:pPr>
        <w:jc w:val="both"/>
        <w:rPr>
          <w:bCs/>
          <w:iCs/>
          <w:noProof/>
        </w:rPr>
      </w:pPr>
      <w:r w:rsidRPr="00DD34AE">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D34AE" w:rsidRPr="00B377B1" w:rsidRDefault="00DD34AE" w:rsidP="00DD34AE">
      <w:pPr>
        <w:rPr>
          <w:bCs/>
          <w:iCs/>
          <w:noProof/>
          <w:lang w:val="sr-Cyrl-CS"/>
        </w:rPr>
      </w:pPr>
    </w:p>
    <w:p w:rsidR="00B377B1" w:rsidRDefault="00B377B1" w:rsidP="00B377B1">
      <w:pPr>
        <w:tabs>
          <w:tab w:val="left" w:pos="6028"/>
        </w:tabs>
        <w:autoSpaceDE w:val="0"/>
        <w:ind w:left="360"/>
        <w:jc w:val="center"/>
        <w:rPr>
          <w:noProof/>
        </w:rPr>
      </w:pPr>
      <w:r>
        <w:rPr>
          <w:noProof/>
        </w:rPr>
        <w:tab/>
      </w:r>
      <w:r>
        <w:rPr>
          <w:noProof/>
        </w:rPr>
        <w:tab/>
      </w:r>
    </w:p>
    <w:p w:rsidR="009E614C" w:rsidRPr="00DE0EA0" w:rsidRDefault="00B377B1" w:rsidP="00B377B1">
      <w:pPr>
        <w:tabs>
          <w:tab w:val="left" w:pos="6028"/>
        </w:tabs>
        <w:autoSpaceDE w:val="0"/>
        <w:ind w:left="360"/>
        <w:rPr>
          <w:bCs/>
          <w:iCs/>
        </w:rPr>
      </w:pPr>
      <w:r>
        <w:rPr>
          <w:noProof/>
        </w:rPr>
        <w:t>НАЗИВ ПОНУЂАЧА</w:t>
      </w:r>
      <w:r>
        <w:rPr>
          <w:noProof/>
          <w:lang w:val="sr-Cyrl-CS"/>
        </w:rPr>
        <w:t xml:space="preserve">                     </w:t>
      </w:r>
      <w:r>
        <w:rPr>
          <w:noProof/>
        </w:rPr>
        <w:t>М.П.</w:t>
      </w:r>
      <w:r>
        <w:rPr>
          <w:noProof/>
        </w:rPr>
        <w:tab/>
        <w:t>ПОТПИС ПОНУЂАЧА</w:t>
      </w:r>
      <w:r w:rsidR="009E614C" w:rsidRPr="00DE0EA0">
        <w:rPr>
          <w:noProof/>
        </w:rPr>
        <w:br w:type="page"/>
      </w:r>
    </w:p>
    <w:p w:rsidR="009E614C" w:rsidRPr="00DE0EA0" w:rsidRDefault="009E614C" w:rsidP="009E614C">
      <w:pPr>
        <w:pStyle w:val="Heading1"/>
        <w:numPr>
          <w:ilvl w:val="0"/>
          <w:numId w:val="44"/>
        </w:numPr>
        <w:jc w:val="center"/>
        <w:sectPr w:rsidR="009E614C" w:rsidRPr="00DE0EA0" w:rsidSect="00FA61E4">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418" w:left="1418" w:header="709" w:footer="709" w:gutter="0"/>
          <w:cols w:space="708"/>
          <w:docGrid w:linePitch="360"/>
        </w:sectPr>
      </w:pPr>
      <w:bookmarkStart w:id="76" w:name="_Toc364158553"/>
    </w:p>
    <w:p w:rsidR="009E614C" w:rsidRPr="00DE0EA0" w:rsidRDefault="009E614C" w:rsidP="009E614C">
      <w:pPr>
        <w:pStyle w:val="Heading2"/>
      </w:pPr>
      <w:bookmarkStart w:id="77" w:name="_Toc395609888"/>
      <w:bookmarkStart w:id="78" w:name="_Toc396122617"/>
      <w:bookmarkStart w:id="79" w:name="_Toc402263440"/>
      <w:r w:rsidRPr="00DE0EA0">
        <w:lastRenderedPageBreak/>
        <w:t>1</w:t>
      </w:r>
      <w:r w:rsidR="003F7151">
        <w:rPr>
          <w:lang w:val="sr-Cyrl-RS"/>
        </w:rPr>
        <w:t>2</w:t>
      </w:r>
      <w:r w:rsidRPr="00DE0EA0">
        <w:t>. ОБРАЗАЦ ПОНУДЕ</w:t>
      </w:r>
      <w:bookmarkEnd w:id="76"/>
      <w:bookmarkEnd w:id="77"/>
      <w:bookmarkEnd w:id="78"/>
      <w:bookmarkEnd w:id="79"/>
    </w:p>
    <w:p w:rsidR="009E614C" w:rsidRPr="00DE0EA0" w:rsidRDefault="009E614C" w:rsidP="009E614C">
      <w:pPr>
        <w:pStyle w:val="BodyText"/>
        <w:rPr>
          <w:b/>
          <w:noProof/>
          <w:szCs w:val="24"/>
        </w:rPr>
      </w:pPr>
    </w:p>
    <w:p w:rsidR="009E614C" w:rsidRPr="003E601F" w:rsidRDefault="00AC37F8" w:rsidP="00B377B1">
      <w:pPr>
        <w:pStyle w:val="BodyText"/>
        <w:jc w:val="center"/>
        <w:rPr>
          <w:noProof/>
          <w:szCs w:val="24"/>
          <w:lang w:val="sr-Cyrl-RS"/>
        </w:rPr>
      </w:pPr>
      <w:r>
        <w:rPr>
          <w:b/>
          <w:noProof/>
          <w:szCs w:val="24"/>
        </w:rPr>
        <w:t>Понуда број</w:t>
      </w:r>
      <w:r w:rsidR="00820AE3">
        <w:rPr>
          <w:b/>
          <w:noProof/>
          <w:szCs w:val="24"/>
          <w:lang w:val="sr-Cyrl-RS"/>
        </w:rPr>
        <w:t xml:space="preserve"> </w:t>
      </w:r>
      <w:r>
        <w:rPr>
          <w:b/>
          <w:noProof/>
          <w:szCs w:val="24"/>
        </w:rPr>
        <w:t>_____ -</w:t>
      </w:r>
      <w:r w:rsidR="003E601F">
        <w:rPr>
          <w:b/>
          <w:lang w:val="sr-Cyrl-CS"/>
        </w:rPr>
        <w:t xml:space="preserve"> </w:t>
      </w:r>
      <w:r w:rsidR="000F3EB4" w:rsidRPr="000F3EB4">
        <w:rPr>
          <w:b/>
          <w:szCs w:val="28"/>
          <w:lang w:val="sr-Cyrl-RS"/>
        </w:rPr>
        <w:t>Набавка протезе дојки за потребе допунског рада Клиничког центра Војводине</w:t>
      </w:r>
      <w:r w:rsidR="009E614C" w:rsidRPr="00DE0EA0">
        <w:rPr>
          <w:b/>
          <w:noProof/>
          <w:szCs w:val="24"/>
        </w:rPr>
        <w:t>, број</w:t>
      </w:r>
      <w:r w:rsidR="009E614C" w:rsidRPr="00DE0EA0">
        <w:rPr>
          <w:noProof/>
          <w:szCs w:val="24"/>
        </w:rPr>
        <w:t xml:space="preserve"> </w:t>
      </w:r>
      <w:r w:rsidR="000F3EB4">
        <w:rPr>
          <w:b/>
          <w:noProof/>
          <w:szCs w:val="24"/>
          <w:lang w:val="sr-Cyrl-RS"/>
        </w:rPr>
        <w:t>2</w:t>
      </w:r>
      <w:r w:rsidR="00FD1A29">
        <w:rPr>
          <w:b/>
          <w:noProof/>
          <w:szCs w:val="24"/>
          <w:lang w:val="sr-Cyrl-RS"/>
        </w:rPr>
        <w:t>2</w:t>
      </w:r>
      <w:r w:rsidR="000F3EB4">
        <w:rPr>
          <w:b/>
          <w:noProof/>
          <w:szCs w:val="24"/>
          <w:lang w:val="sr-Cyrl-RS"/>
        </w:rPr>
        <w:t>6</w:t>
      </w:r>
      <w:r w:rsidR="00B377B1">
        <w:rPr>
          <w:b/>
          <w:noProof/>
          <w:szCs w:val="24"/>
          <w:lang w:val="sr-Cyrl-RS"/>
        </w:rPr>
        <w:t>-14-М</w:t>
      </w:r>
    </w:p>
    <w:p w:rsidR="009E614C" w:rsidRDefault="009E614C" w:rsidP="009E614C">
      <w:pPr>
        <w:pStyle w:val="BodyText"/>
        <w:jc w:val="center"/>
        <w:rPr>
          <w:b/>
          <w:noProof/>
          <w:szCs w:val="24"/>
          <w:lang w:val="sr-Cyrl-RS"/>
        </w:rPr>
      </w:pPr>
    </w:p>
    <w:p w:rsidR="000F3EB4" w:rsidRPr="000F3EB4" w:rsidRDefault="000F3EB4" w:rsidP="009E614C">
      <w:pPr>
        <w:pStyle w:val="BodyText"/>
        <w:jc w:val="center"/>
        <w:rPr>
          <w:b/>
          <w:noProof/>
          <w:szCs w:val="24"/>
          <w:lang w:val="sr-Cyrl-RS"/>
        </w:rPr>
      </w:pPr>
    </w:p>
    <w:p w:rsidR="009E614C" w:rsidRPr="00DE0EA0" w:rsidRDefault="009E614C" w:rsidP="009E614C">
      <w:pPr>
        <w:pStyle w:val="BodyText"/>
        <w:jc w:val="left"/>
        <w:rPr>
          <w:noProof/>
          <w:szCs w:val="24"/>
        </w:rPr>
      </w:pPr>
      <w:r w:rsidRPr="00DE0EA0">
        <w:rPr>
          <w:noProof/>
          <w:szCs w:val="24"/>
        </w:rPr>
        <w:t>Понуђач:_____________________________                                         Матични број:_____________________________</w:t>
      </w:r>
    </w:p>
    <w:p w:rsidR="009E614C" w:rsidRPr="00DE0EA0" w:rsidRDefault="009E614C" w:rsidP="009E614C">
      <w:pPr>
        <w:pStyle w:val="BodyText"/>
        <w:jc w:val="left"/>
        <w:rPr>
          <w:noProof/>
          <w:szCs w:val="24"/>
        </w:rPr>
      </w:pPr>
      <w:r w:rsidRPr="00DE0EA0">
        <w:rPr>
          <w:noProof/>
          <w:szCs w:val="24"/>
        </w:rPr>
        <w:t>Адреса, град, општина:____________________________                   Регистарски број:______________________________</w:t>
      </w:r>
    </w:p>
    <w:p w:rsidR="009E614C" w:rsidRPr="00DE0EA0" w:rsidRDefault="009E614C" w:rsidP="009E614C">
      <w:pPr>
        <w:pStyle w:val="BodyText"/>
        <w:jc w:val="left"/>
        <w:rPr>
          <w:noProof/>
          <w:szCs w:val="24"/>
        </w:rPr>
      </w:pPr>
      <w:r w:rsidRPr="00DE0EA0">
        <w:rPr>
          <w:noProof/>
          <w:szCs w:val="24"/>
        </w:rPr>
        <w:t>Телефон:______________ Фах:____________________                      Шифра делатности:____________________________</w:t>
      </w:r>
    </w:p>
    <w:p w:rsidR="009E614C" w:rsidRPr="00DE0EA0" w:rsidRDefault="009E614C" w:rsidP="009E614C">
      <w:pPr>
        <w:pStyle w:val="BodyText"/>
        <w:jc w:val="left"/>
        <w:rPr>
          <w:noProof/>
          <w:szCs w:val="24"/>
        </w:rPr>
      </w:pPr>
      <w:r w:rsidRPr="00DE0EA0">
        <w:rPr>
          <w:noProof/>
          <w:szCs w:val="24"/>
        </w:rPr>
        <w:t>Е-маил:_______________________________                                        Пиб:__________________________________</w:t>
      </w:r>
    </w:p>
    <w:p w:rsidR="009E614C" w:rsidRPr="00DE0EA0" w:rsidRDefault="009E614C" w:rsidP="009E614C">
      <w:pPr>
        <w:pStyle w:val="BodyText"/>
        <w:jc w:val="left"/>
        <w:rPr>
          <w:noProof/>
          <w:szCs w:val="24"/>
        </w:rPr>
      </w:pPr>
      <w:r w:rsidRPr="00DE0EA0">
        <w:rPr>
          <w:noProof/>
          <w:szCs w:val="24"/>
        </w:rPr>
        <w:t>Контакт особа:__________________________________                     Жиро-рачун:___________________________________</w:t>
      </w:r>
    </w:p>
    <w:p w:rsidR="009E614C" w:rsidRPr="00DE0EA0" w:rsidRDefault="009E614C" w:rsidP="009E614C">
      <w:pPr>
        <w:pStyle w:val="BodyText"/>
        <w:jc w:val="left"/>
        <w:rPr>
          <w:noProof/>
          <w:szCs w:val="24"/>
        </w:rPr>
      </w:pPr>
      <w:r w:rsidRPr="00DE0EA0">
        <w:rPr>
          <w:noProof/>
          <w:szCs w:val="24"/>
        </w:rPr>
        <w:t>Овлашћено лице:__________________________________</w:t>
      </w:r>
    </w:p>
    <w:p w:rsidR="009E614C" w:rsidRPr="00DE0EA0" w:rsidRDefault="009E614C" w:rsidP="009E614C">
      <w:pPr>
        <w:pStyle w:val="BodyText"/>
        <w:jc w:val="left"/>
        <w:rPr>
          <w:noProof/>
          <w:szCs w:val="24"/>
        </w:rPr>
      </w:pPr>
    </w:p>
    <w:tbl>
      <w:tblPr>
        <w:tblStyle w:val="TableGrid"/>
        <w:tblW w:w="14283" w:type="dxa"/>
        <w:tblLayout w:type="fixed"/>
        <w:tblLook w:val="04A0" w:firstRow="1" w:lastRow="0" w:firstColumn="1" w:lastColumn="0" w:noHBand="0" w:noVBand="1"/>
      </w:tblPr>
      <w:tblGrid>
        <w:gridCol w:w="941"/>
        <w:gridCol w:w="2853"/>
        <w:gridCol w:w="1134"/>
        <w:gridCol w:w="1134"/>
        <w:gridCol w:w="1276"/>
        <w:gridCol w:w="851"/>
        <w:gridCol w:w="991"/>
        <w:gridCol w:w="1417"/>
        <w:gridCol w:w="993"/>
        <w:gridCol w:w="1418"/>
        <w:gridCol w:w="1275"/>
      </w:tblGrid>
      <w:tr w:rsidR="00E81F30" w:rsidRPr="00DE0EA0" w:rsidTr="00E81F30">
        <w:tc>
          <w:tcPr>
            <w:tcW w:w="14283" w:type="dxa"/>
            <w:gridSpan w:val="11"/>
          </w:tcPr>
          <w:p w:rsidR="00E81F30" w:rsidRPr="00DE0EA0" w:rsidRDefault="00E81F30" w:rsidP="009E614C">
            <w:pPr>
              <w:jc w:val="center"/>
              <w:rPr>
                <w:b/>
                <w:noProof/>
                <w:sz w:val="22"/>
                <w:szCs w:val="22"/>
              </w:rPr>
            </w:pPr>
            <w:r w:rsidRPr="00DE0EA0">
              <w:rPr>
                <w:b/>
                <w:noProof/>
                <w:sz w:val="22"/>
                <w:szCs w:val="22"/>
              </w:rPr>
              <w:t>КЛИНИЧКИ ЦЕНТАР ВОЈВОДИНЕ</w:t>
            </w:r>
          </w:p>
        </w:tc>
      </w:tr>
      <w:tr w:rsidR="00E81F30" w:rsidRPr="00DE0EA0" w:rsidTr="00E81F30">
        <w:tc>
          <w:tcPr>
            <w:tcW w:w="14283" w:type="dxa"/>
            <w:gridSpan w:val="11"/>
          </w:tcPr>
          <w:p w:rsidR="00E81F30" w:rsidRPr="00DE0EA0" w:rsidRDefault="00E81F30" w:rsidP="009E614C">
            <w:pPr>
              <w:rPr>
                <w:b/>
                <w:i/>
                <w:noProof/>
                <w:sz w:val="22"/>
                <w:szCs w:val="22"/>
              </w:rPr>
            </w:pPr>
          </w:p>
        </w:tc>
      </w:tr>
      <w:tr w:rsidR="00E81F30" w:rsidRPr="00DE0EA0" w:rsidTr="00E81F30">
        <w:tc>
          <w:tcPr>
            <w:tcW w:w="941" w:type="dxa"/>
            <w:vAlign w:val="center"/>
          </w:tcPr>
          <w:p w:rsidR="00E81F30" w:rsidRPr="00DE0EA0" w:rsidRDefault="00E81F30" w:rsidP="00E81F30">
            <w:pPr>
              <w:pStyle w:val="BodyText"/>
              <w:jc w:val="center"/>
              <w:rPr>
                <w:b/>
                <w:noProof/>
                <w:sz w:val="20"/>
              </w:rPr>
            </w:pPr>
            <w:r w:rsidRPr="00DE0EA0">
              <w:rPr>
                <w:b/>
                <w:noProof/>
                <w:sz w:val="20"/>
              </w:rPr>
              <w:t>Редни број</w:t>
            </w:r>
          </w:p>
        </w:tc>
        <w:tc>
          <w:tcPr>
            <w:tcW w:w="2853" w:type="dxa"/>
            <w:vAlign w:val="center"/>
          </w:tcPr>
          <w:p w:rsidR="00E81F30" w:rsidRPr="00DE0EA0" w:rsidRDefault="00E81F30" w:rsidP="00E81F30">
            <w:pPr>
              <w:pStyle w:val="BodyText"/>
              <w:jc w:val="center"/>
              <w:rPr>
                <w:b/>
                <w:noProof/>
                <w:sz w:val="20"/>
              </w:rPr>
            </w:pPr>
            <w:r w:rsidRPr="00DE0EA0">
              <w:rPr>
                <w:b/>
                <w:noProof/>
                <w:sz w:val="20"/>
              </w:rPr>
              <w:t>Назив</w:t>
            </w:r>
          </w:p>
        </w:tc>
        <w:tc>
          <w:tcPr>
            <w:tcW w:w="1134" w:type="dxa"/>
            <w:vAlign w:val="center"/>
          </w:tcPr>
          <w:p w:rsidR="00E81F30" w:rsidRPr="00DE0EA0" w:rsidRDefault="00E81F30" w:rsidP="00E81F30">
            <w:pPr>
              <w:pStyle w:val="BodyText"/>
              <w:jc w:val="center"/>
              <w:rPr>
                <w:b/>
                <w:noProof/>
                <w:sz w:val="20"/>
              </w:rPr>
            </w:pPr>
            <w:r w:rsidRPr="00DE0EA0">
              <w:rPr>
                <w:b/>
                <w:noProof/>
                <w:sz w:val="20"/>
              </w:rPr>
              <w:t>Јединица мере</w:t>
            </w:r>
          </w:p>
        </w:tc>
        <w:tc>
          <w:tcPr>
            <w:tcW w:w="1134" w:type="dxa"/>
            <w:vAlign w:val="center"/>
          </w:tcPr>
          <w:p w:rsidR="00E81F30" w:rsidRPr="00DE0EA0" w:rsidRDefault="00E81F30" w:rsidP="00E81F30">
            <w:pPr>
              <w:pStyle w:val="BodyText"/>
              <w:jc w:val="center"/>
              <w:rPr>
                <w:b/>
                <w:noProof/>
                <w:sz w:val="20"/>
              </w:rPr>
            </w:pPr>
            <w:r w:rsidRPr="00DE0EA0">
              <w:rPr>
                <w:b/>
                <w:noProof/>
                <w:sz w:val="20"/>
              </w:rPr>
              <w:t>Количина</w:t>
            </w:r>
          </w:p>
        </w:tc>
        <w:tc>
          <w:tcPr>
            <w:tcW w:w="1276" w:type="dxa"/>
            <w:vAlign w:val="center"/>
          </w:tcPr>
          <w:p w:rsidR="00E81F30" w:rsidRPr="00DE0EA0" w:rsidRDefault="00E81F30" w:rsidP="00E81F30">
            <w:pPr>
              <w:pStyle w:val="BodyText"/>
              <w:jc w:val="center"/>
              <w:rPr>
                <w:b/>
                <w:noProof/>
                <w:sz w:val="20"/>
              </w:rPr>
            </w:pPr>
            <w:r w:rsidRPr="00DE0EA0">
              <w:rPr>
                <w:b/>
                <w:noProof/>
                <w:sz w:val="20"/>
              </w:rPr>
              <w:t>Јединична цена без ПДВ-а</w:t>
            </w:r>
          </w:p>
        </w:tc>
        <w:tc>
          <w:tcPr>
            <w:tcW w:w="851" w:type="dxa"/>
            <w:vAlign w:val="center"/>
          </w:tcPr>
          <w:p w:rsidR="00E81F30" w:rsidRPr="00DE0EA0" w:rsidRDefault="00E81F30" w:rsidP="00E81F30">
            <w:pPr>
              <w:pStyle w:val="BodyText"/>
              <w:jc w:val="center"/>
              <w:rPr>
                <w:b/>
                <w:noProof/>
                <w:sz w:val="20"/>
              </w:rPr>
            </w:pPr>
            <w:r w:rsidRPr="00DE0EA0">
              <w:rPr>
                <w:b/>
                <w:noProof/>
                <w:sz w:val="20"/>
              </w:rPr>
              <w:t>Износ</w:t>
            </w:r>
          </w:p>
          <w:p w:rsidR="00E81F30" w:rsidRPr="00DE0EA0" w:rsidRDefault="00E81F30" w:rsidP="00E81F30">
            <w:pPr>
              <w:pStyle w:val="BodyText"/>
              <w:jc w:val="center"/>
              <w:rPr>
                <w:b/>
                <w:noProof/>
                <w:sz w:val="20"/>
              </w:rPr>
            </w:pPr>
            <w:r w:rsidRPr="00DE0EA0">
              <w:rPr>
                <w:b/>
                <w:noProof/>
                <w:sz w:val="20"/>
              </w:rPr>
              <w:t>ПДВ-а</w:t>
            </w:r>
          </w:p>
        </w:tc>
        <w:tc>
          <w:tcPr>
            <w:tcW w:w="991" w:type="dxa"/>
            <w:vAlign w:val="center"/>
          </w:tcPr>
          <w:p w:rsidR="00E81F30" w:rsidRPr="00DE0EA0" w:rsidRDefault="00E81F30" w:rsidP="00E81F30">
            <w:pPr>
              <w:pStyle w:val="BodyText"/>
              <w:jc w:val="center"/>
              <w:rPr>
                <w:b/>
                <w:noProof/>
                <w:sz w:val="20"/>
              </w:rPr>
            </w:pPr>
            <w:r w:rsidRPr="00DE0EA0">
              <w:rPr>
                <w:b/>
                <w:noProof/>
                <w:sz w:val="20"/>
              </w:rPr>
              <w:t>Укупна цена без ПДВ-а</w:t>
            </w:r>
          </w:p>
        </w:tc>
        <w:tc>
          <w:tcPr>
            <w:tcW w:w="1417" w:type="dxa"/>
            <w:vAlign w:val="center"/>
          </w:tcPr>
          <w:p w:rsidR="00E81F30" w:rsidRPr="00DE0EA0" w:rsidRDefault="00E81F30" w:rsidP="00E81F30">
            <w:pPr>
              <w:pStyle w:val="BodyText"/>
              <w:jc w:val="center"/>
              <w:rPr>
                <w:b/>
                <w:noProof/>
                <w:sz w:val="20"/>
              </w:rPr>
            </w:pPr>
            <w:r w:rsidRPr="00DE0EA0">
              <w:rPr>
                <w:b/>
                <w:noProof/>
                <w:sz w:val="20"/>
              </w:rPr>
              <w:t>Произвођач</w:t>
            </w:r>
          </w:p>
        </w:tc>
        <w:tc>
          <w:tcPr>
            <w:tcW w:w="993" w:type="dxa"/>
            <w:vAlign w:val="center"/>
          </w:tcPr>
          <w:p w:rsidR="00E81F30" w:rsidRPr="00DE0EA0" w:rsidRDefault="00E81F30" w:rsidP="00E81F30">
            <w:pPr>
              <w:pStyle w:val="BodyText"/>
              <w:jc w:val="center"/>
              <w:rPr>
                <w:b/>
                <w:noProof/>
                <w:sz w:val="20"/>
              </w:rPr>
            </w:pPr>
            <w:r w:rsidRPr="00DE0EA0">
              <w:rPr>
                <w:b/>
                <w:noProof/>
                <w:sz w:val="20"/>
              </w:rPr>
              <w:t>Земља порекла</w:t>
            </w:r>
          </w:p>
        </w:tc>
        <w:tc>
          <w:tcPr>
            <w:tcW w:w="1418" w:type="dxa"/>
            <w:vAlign w:val="center"/>
          </w:tcPr>
          <w:p w:rsidR="00E81F30" w:rsidRPr="00DE0EA0" w:rsidRDefault="00E81F30" w:rsidP="00E81F30">
            <w:pPr>
              <w:pStyle w:val="BodyText"/>
              <w:jc w:val="center"/>
              <w:rPr>
                <w:b/>
                <w:noProof/>
                <w:sz w:val="20"/>
              </w:rPr>
            </w:pPr>
            <w:r w:rsidRPr="00E81F30">
              <w:rPr>
                <w:b/>
                <w:noProof/>
                <w:sz w:val="20"/>
              </w:rPr>
              <w:t>Доказ о стављању тражене робе у промет</w:t>
            </w:r>
          </w:p>
        </w:tc>
        <w:tc>
          <w:tcPr>
            <w:tcW w:w="1275" w:type="dxa"/>
            <w:vAlign w:val="center"/>
          </w:tcPr>
          <w:p w:rsidR="00E81F30" w:rsidRPr="00E81F30" w:rsidRDefault="00E81F30" w:rsidP="00E81F30">
            <w:pPr>
              <w:pStyle w:val="BodyText"/>
              <w:jc w:val="center"/>
              <w:rPr>
                <w:b/>
                <w:noProof/>
                <w:sz w:val="20"/>
                <w:lang w:val="sr-Cyrl-RS"/>
              </w:rPr>
            </w:pPr>
            <w:r>
              <w:rPr>
                <w:b/>
                <w:noProof/>
                <w:sz w:val="20"/>
                <w:lang w:val="sr-Cyrl-RS"/>
              </w:rPr>
              <w:t>Каталошки број</w:t>
            </w:r>
          </w:p>
        </w:tc>
      </w:tr>
      <w:tr w:rsidR="00E81F30" w:rsidRPr="00DE0EA0" w:rsidTr="00E81F30">
        <w:tc>
          <w:tcPr>
            <w:tcW w:w="941" w:type="dxa"/>
            <w:vAlign w:val="center"/>
          </w:tcPr>
          <w:p w:rsidR="00E81F30" w:rsidRPr="00DE0EA0" w:rsidRDefault="00E81F30" w:rsidP="009E614C">
            <w:pPr>
              <w:pStyle w:val="BodyText"/>
              <w:jc w:val="center"/>
              <w:rPr>
                <w:b/>
                <w:noProof/>
                <w:sz w:val="20"/>
              </w:rPr>
            </w:pPr>
            <w:r w:rsidRPr="00DE0EA0">
              <w:rPr>
                <w:b/>
                <w:noProof/>
                <w:sz w:val="20"/>
                <w:lang w:val="en-US"/>
              </w:rPr>
              <w:t>I</w:t>
            </w:r>
          </w:p>
        </w:tc>
        <w:tc>
          <w:tcPr>
            <w:tcW w:w="2853" w:type="dxa"/>
            <w:vAlign w:val="center"/>
          </w:tcPr>
          <w:p w:rsidR="00E81F30" w:rsidRPr="00DE0EA0" w:rsidRDefault="00E81F30" w:rsidP="009E614C">
            <w:pPr>
              <w:pStyle w:val="BodyText"/>
              <w:jc w:val="center"/>
              <w:rPr>
                <w:noProof/>
                <w:sz w:val="20"/>
              </w:rPr>
            </w:pPr>
            <w:r w:rsidRPr="00DE0EA0">
              <w:rPr>
                <w:noProof/>
                <w:sz w:val="20"/>
              </w:rPr>
              <w:t>2</w:t>
            </w:r>
          </w:p>
        </w:tc>
        <w:tc>
          <w:tcPr>
            <w:tcW w:w="1134" w:type="dxa"/>
            <w:vAlign w:val="center"/>
          </w:tcPr>
          <w:p w:rsidR="00E81F30" w:rsidRPr="00DE0EA0" w:rsidRDefault="00E81F30" w:rsidP="009E614C">
            <w:pPr>
              <w:pStyle w:val="BodyText"/>
              <w:jc w:val="center"/>
              <w:rPr>
                <w:noProof/>
                <w:sz w:val="20"/>
              </w:rPr>
            </w:pPr>
            <w:r w:rsidRPr="00DE0EA0">
              <w:rPr>
                <w:noProof/>
                <w:sz w:val="20"/>
              </w:rPr>
              <w:t>3</w:t>
            </w:r>
          </w:p>
        </w:tc>
        <w:tc>
          <w:tcPr>
            <w:tcW w:w="1134" w:type="dxa"/>
            <w:vAlign w:val="center"/>
          </w:tcPr>
          <w:p w:rsidR="00E81F30" w:rsidRPr="00DE0EA0" w:rsidRDefault="00E81F30" w:rsidP="009E614C">
            <w:pPr>
              <w:pStyle w:val="BodyText"/>
              <w:jc w:val="center"/>
              <w:rPr>
                <w:noProof/>
                <w:sz w:val="20"/>
              </w:rPr>
            </w:pPr>
            <w:r w:rsidRPr="00DE0EA0">
              <w:rPr>
                <w:noProof/>
                <w:sz w:val="20"/>
              </w:rPr>
              <w:t>4</w:t>
            </w:r>
          </w:p>
        </w:tc>
        <w:tc>
          <w:tcPr>
            <w:tcW w:w="1276" w:type="dxa"/>
            <w:vAlign w:val="center"/>
          </w:tcPr>
          <w:p w:rsidR="00E81F30" w:rsidRPr="00DE0EA0" w:rsidRDefault="00E81F30" w:rsidP="009E614C">
            <w:pPr>
              <w:pStyle w:val="BodyText"/>
              <w:jc w:val="center"/>
              <w:rPr>
                <w:noProof/>
                <w:sz w:val="20"/>
              </w:rPr>
            </w:pPr>
            <w:r w:rsidRPr="00DE0EA0">
              <w:rPr>
                <w:noProof/>
                <w:sz w:val="20"/>
              </w:rPr>
              <w:t>5</w:t>
            </w:r>
          </w:p>
        </w:tc>
        <w:tc>
          <w:tcPr>
            <w:tcW w:w="851" w:type="dxa"/>
            <w:vAlign w:val="center"/>
          </w:tcPr>
          <w:p w:rsidR="00E81F30" w:rsidRPr="00DE0EA0" w:rsidRDefault="00E81F30" w:rsidP="009E614C">
            <w:pPr>
              <w:pStyle w:val="BodyText"/>
              <w:jc w:val="center"/>
              <w:rPr>
                <w:noProof/>
                <w:sz w:val="20"/>
              </w:rPr>
            </w:pPr>
            <w:r w:rsidRPr="00DE0EA0">
              <w:rPr>
                <w:noProof/>
                <w:sz w:val="20"/>
              </w:rPr>
              <w:t>6</w:t>
            </w:r>
          </w:p>
        </w:tc>
        <w:tc>
          <w:tcPr>
            <w:tcW w:w="991" w:type="dxa"/>
            <w:vAlign w:val="center"/>
          </w:tcPr>
          <w:p w:rsidR="00E81F30" w:rsidRPr="00DE0EA0" w:rsidRDefault="00E81F30" w:rsidP="009E614C">
            <w:pPr>
              <w:pStyle w:val="BodyText"/>
              <w:jc w:val="center"/>
              <w:rPr>
                <w:noProof/>
                <w:sz w:val="20"/>
              </w:rPr>
            </w:pPr>
            <w:r w:rsidRPr="00DE0EA0">
              <w:rPr>
                <w:noProof/>
                <w:sz w:val="20"/>
              </w:rPr>
              <w:t>7</w:t>
            </w:r>
          </w:p>
        </w:tc>
        <w:tc>
          <w:tcPr>
            <w:tcW w:w="1417" w:type="dxa"/>
            <w:vAlign w:val="center"/>
          </w:tcPr>
          <w:p w:rsidR="00E81F30" w:rsidRPr="00DE0EA0" w:rsidRDefault="00E81F30" w:rsidP="009E614C">
            <w:pPr>
              <w:pStyle w:val="BodyText"/>
              <w:jc w:val="center"/>
              <w:rPr>
                <w:noProof/>
                <w:sz w:val="20"/>
              </w:rPr>
            </w:pPr>
            <w:r w:rsidRPr="00DE0EA0">
              <w:rPr>
                <w:noProof/>
                <w:sz w:val="20"/>
              </w:rPr>
              <w:t>8</w:t>
            </w:r>
          </w:p>
        </w:tc>
        <w:tc>
          <w:tcPr>
            <w:tcW w:w="993" w:type="dxa"/>
          </w:tcPr>
          <w:p w:rsidR="00E81F30" w:rsidRPr="00DE0EA0" w:rsidRDefault="00E81F30" w:rsidP="009E614C">
            <w:pPr>
              <w:pStyle w:val="BodyText"/>
              <w:jc w:val="center"/>
              <w:rPr>
                <w:noProof/>
                <w:sz w:val="20"/>
              </w:rPr>
            </w:pPr>
          </w:p>
        </w:tc>
        <w:tc>
          <w:tcPr>
            <w:tcW w:w="1418" w:type="dxa"/>
            <w:vAlign w:val="center"/>
          </w:tcPr>
          <w:p w:rsidR="00E81F30" w:rsidRPr="00DE0EA0" w:rsidRDefault="00E81F30" w:rsidP="009E614C">
            <w:pPr>
              <w:pStyle w:val="BodyText"/>
              <w:jc w:val="center"/>
              <w:rPr>
                <w:noProof/>
                <w:sz w:val="20"/>
              </w:rPr>
            </w:pPr>
            <w:r w:rsidRPr="00DE0EA0">
              <w:rPr>
                <w:noProof/>
                <w:sz w:val="20"/>
              </w:rPr>
              <w:t>9</w:t>
            </w:r>
          </w:p>
        </w:tc>
        <w:tc>
          <w:tcPr>
            <w:tcW w:w="1275" w:type="dxa"/>
            <w:vAlign w:val="center"/>
          </w:tcPr>
          <w:p w:rsidR="00E81F30" w:rsidRPr="00B377B1" w:rsidRDefault="00E81F30" w:rsidP="009E614C">
            <w:pPr>
              <w:pStyle w:val="BodyText"/>
              <w:jc w:val="center"/>
              <w:rPr>
                <w:noProof/>
                <w:sz w:val="20"/>
                <w:lang w:val="sr-Cyrl-CS"/>
              </w:rPr>
            </w:pPr>
            <w:r>
              <w:rPr>
                <w:noProof/>
                <w:sz w:val="20"/>
              </w:rPr>
              <w:t>1</w:t>
            </w:r>
            <w:r>
              <w:rPr>
                <w:noProof/>
                <w:sz w:val="20"/>
                <w:lang w:val="sr-Cyrl-CS"/>
              </w:rPr>
              <w:t>0</w:t>
            </w:r>
          </w:p>
        </w:tc>
      </w:tr>
      <w:tr w:rsidR="000F3EB4" w:rsidRPr="00DE0EA0" w:rsidTr="00262E4D">
        <w:tc>
          <w:tcPr>
            <w:tcW w:w="941" w:type="dxa"/>
            <w:vAlign w:val="center"/>
          </w:tcPr>
          <w:p w:rsidR="000F3EB4" w:rsidRDefault="000F3EB4" w:rsidP="00FD1A29">
            <w:pPr>
              <w:jc w:val="center"/>
              <w:rPr>
                <w:sz w:val="20"/>
                <w:szCs w:val="20"/>
              </w:rPr>
            </w:pPr>
            <w:r>
              <w:rPr>
                <w:sz w:val="20"/>
                <w:szCs w:val="20"/>
              </w:rPr>
              <w:t>1.</w:t>
            </w:r>
          </w:p>
        </w:tc>
        <w:tc>
          <w:tcPr>
            <w:tcW w:w="2853" w:type="dxa"/>
            <w:vAlign w:val="bottom"/>
          </w:tcPr>
          <w:p w:rsidR="000F3EB4" w:rsidRDefault="000F3EB4">
            <w:pPr>
              <w:rPr>
                <w:sz w:val="20"/>
                <w:szCs w:val="20"/>
              </w:rPr>
            </w:pPr>
            <w:r>
              <w:rPr>
                <w:sz w:val="20"/>
                <w:szCs w:val="20"/>
              </w:rPr>
              <w:t>Okrugla endoproteza, punjena silikonskim gelom kohezivnosti Cohesive I, elongacioni potencijal veći od 500, dijametar 12,3, projekcija 5,1, zapremina 400cc</w:t>
            </w:r>
          </w:p>
        </w:tc>
        <w:tc>
          <w:tcPr>
            <w:tcW w:w="1134" w:type="dxa"/>
            <w:vAlign w:val="center"/>
          </w:tcPr>
          <w:p w:rsidR="000F3EB4" w:rsidRDefault="000F3EB4">
            <w:pPr>
              <w:jc w:val="center"/>
              <w:rPr>
                <w:sz w:val="20"/>
                <w:szCs w:val="20"/>
              </w:rPr>
            </w:pPr>
            <w:r>
              <w:rPr>
                <w:sz w:val="20"/>
                <w:szCs w:val="20"/>
              </w:rPr>
              <w:t>kom</w:t>
            </w:r>
          </w:p>
        </w:tc>
        <w:tc>
          <w:tcPr>
            <w:tcW w:w="1134" w:type="dxa"/>
            <w:vAlign w:val="center"/>
          </w:tcPr>
          <w:p w:rsidR="000F3EB4" w:rsidRDefault="000F3EB4">
            <w:pPr>
              <w:jc w:val="center"/>
              <w:rPr>
                <w:sz w:val="20"/>
                <w:szCs w:val="20"/>
              </w:rPr>
            </w:pPr>
            <w:r>
              <w:rPr>
                <w:sz w:val="20"/>
                <w:szCs w:val="20"/>
              </w:rPr>
              <w:t>4</w:t>
            </w:r>
          </w:p>
        </w:tc>
        <w:tc>
          <w:tcPr>
            <w:tcW w:w="1276" w:type="dxa"/>
            <w:vAlign w:val="center"/>
          </w:tcPr>
          <w:p w:rsidR="000F3EB4" w:rsidRPr="00497353" w:rsidRDefault="000F3EB4" w:rsidP="009E614C">
            <w:pPr>
              <w:pStyle w:val="BodyText"/>
              <w:jc w:val="center"/>
              <w:rPr>
                <w:noProof/>
                <w:sz w:val="20"/>
                <w:lang w:val="sr-Cyrl-CS"/>
              </w:rPr>
            </w:pPr>
          </w:p>
        </w:tc>
        <w:tc>
          <w:tcPr>
            <w:tcW w:w="851" w:type="dxa"/>
            <w:vAlign w:val="center"/>
          </w:tcPr>
          <w:p w:rsidR="000F3EB4" w:rsidRPr="00DE0EA0" w:rsidRDefault="000F3EB4" w:rsidP="009E614C">
            <w:pPr>
              <w:pStyle w:val="BodyText"/>
              <w:jc w:val="center"/>
              <w:rPr>
                <w:noProof/>
                <w:sz w:val="20"/>
              </w:rPr>
            </w:pPr>
          </w:p>
        </w:tc>
        <w:tc>
          <w:tcPr>
            <w:tcW w:w="991" w:type="dxa"/>
            <w:vAlign w:val="center"/>
          </w:tcPr>
          <w:p w:rsidR="000F3EB4" w:rsidRPr="00DE0EA0" w:rsidRDefault="000F3EB4" w:rsidP="009E614C">
            <w:pPr>
              <w:pStyle w:val="BodyText"/>
              <w:jc w:val="center"/>
              <w:rPr>
                <w:noProof/>
                <w:sz w:val="20"/>
              </w:rPr>
            </w:pPr>
          </w:p>
        </w:tc>
        <w:tc>
          <w:tcPr>
            <w:tcW w:w="1417" w:type="dxa"/>
            <w:vAlign w:val="center"/>
          </w:tcPr>
          <w:p w:rsidR="000F3EB4" w:rsidRPr="00DE0EA0" w:rsidRDefault="000F3EB4" w:rsidP="009E614C">
            <w:pPr>
              <w:pStyle w:val="BodyText"/>
              <w:jc w:val="center"/>
              <w:rPr>
                <w:noProof/>
                <w:sz w:val="20"/>
              </w:rPr>
            </w:pPr>
          </w:p>
        </w:tc>
        <w:tc>
          <w:tcPr>
            <w:tcW w:w="993" w:type="dxa"/>
          </w:tcPr>
          <w:p w:rsidR="000F3EB4" w:rsidRPr="00DE0EA0" w:rsidRDefault="000F3EB4" w:rsidP="009E614C">
            <w:pPr>
              <w:pStyle w:val="BodyText"/>
              <w:jc w:val="center"/>
              <w:rPr>
                <w:noProof/>
                <w:sz w:val="20"/>
              </w:rPr>
            </w:pPr>
          </w:p>
        </w:tc>
        <w:tc>
          <w:tcPr>
            <w:tcW w:w="1418" w:type="dxa"/>
            <w:vAlign w:val="center"/>
          </w:tcPr>
          <w:p w:rsidR="000F3EB4" w:rsidRPr="00DE0EA0" w:rsidRDefault="000F3EB4" w:rsidP="009E614C">
            <w:pPr>
              <w:pStyle w:val="BodyText"/>
              <w:jc w:val="center"/>
              <w:rPr>
                <w:noProof/>
                <w:sz w:val="20"/>
              </w:rPr>
            </w:pPr>
          </w:p>
        </w:tc>
        <w:tc>
          <w:tcPr>
            <w:tcW w:w="1275" w:type="dxa"/>
            <w:vAlign w:val="center"/>
          </w:tcPr>
          <w:p w:rsidR="000F3EB4" w:rsidRPr="00DE0EA0" w:rsidRDefault="000F3EB4" w:rsidP="009E614C">
            <w:pPr>
              <w:pStyle w:val="BodyText"/>
              <w:jc w:val="center"/>
              <w:rPr>
                <w:noProof/>
                <w:sz w:val="20"/>
              </w:rPr>
            </w:pPr>
          </w:p>
        </w:tc>
      </w:tr>
      <w:tr w:rsidR="00E81F30" w:rsidRPr="00DE0EA0" w:rsidTr="00E81F30">
        <w:trPr>
          <w:gridAfter w:val="4"/>
          <w:wAfter w:w="5103" w:type="dxa"/>
        </w:trPr>
        <w:tc>
          <w:tcPr>
            <w:tcW w:w="941" w:type="dxa"/>
            <w:vAlign w:val="center"/>
          </w:tcPr>
          <w:p w:rsidR="00E81F30" w:rsidRPr="00DE0EA0" w:rsidRDefault="00E81F30" w:rsidP="009E614C">
            <w:pPr>
              <w:pStyle w:val="BodyText"/>
              <w:jc w:val="center"/>
              <w:rPr>
                <w:b/>
                <w:noProof/>
                <w:sz w:val="20"/>
              </w:rPr>
            </w:pPr>
            <w:r w:rsidRPr="00DE0EA0">
              <w:rPr>
                <w:b/>
                <w:noProof/>
                <w:sz w:val="20"/>
              </w:rPr>
              <w:t>II</w:t>
            </w:r>
          </w:p>
        </w:tc>
        <w:tc>
          <w:tcPr>
            <w:tcW w:w="7248" w:type="dxa"/>
            <w:gridSpan w:val="5"/>
            <w:vAlign w:val="center"/>
          </w:tcPr>
          <w:p w:rsidR="00E81F30" w:rsidRPr="00DE0EA0" w:rsidRDefault="00E81F30" w:rsidP="009E614C">
            <w:pPr>
              <w:pStyle w:val="BodyText"/>
              <w:jc w:val="right"/>
              <w:rPr>
                <w:b/>
                <w:noProof/>
                <w:sz w:val="20"/>
              </w:rPr>
            </w:pPr>
            <w:r w:rsidRPr="00DE0EA0">
              <w:rPr>
                <w:b/>
                <w:noProof/>
                <w:sz w:val="20"/>
              </w:rPr>
              <w:t>Укупна цена понуде без ПДВ-а:</w:t>
            </w:r>
          </w:p>
        </w:tc>
        <w:tc>
          <w:tcPr>
            <w:tcW w:w="991" w:type="dxa"/>
          </w:tcPr>
          <w:p w:rsidR="00E81F30" w:rsidRPr="00DE0EA0" w:rsidRDefault="00E81F30" w:rsidP="009E614C">
            <w:pPr>
              <w:pStyle w:val="BodyText"/>
              <w:jc w:val="left"/>
              <w:rPr>
                <w:noProof/>
                <w:sz w:val="20"/>
              </w:rPr>
            </w:pPr>
          </w:p>
        </w:tc>
      </w:tr>
      <w:tr w:rsidR="00E81F30" w:rsidRPr="00DE0EA0" w:rsidTr="00E81F30">
        <w:trPr>
          <w:gridAfter w:val="4"/>
          <w:wAfter w:w="5103" w:type="dxa"/>
        </w:trPr>
        <w:tc>
          <w:tcPr>
            <w:tcW w:w="941" w:type="dxa"/>
            <w:vAlign w:val="center"/>
          </w:tcPr>
          <w:p w:rsidR="00E81F30" w:rsidRPr="00DE0EA0" w:rsidRDefault="00E81F30" w:rsidP="009E614C">
            <w:pPr>
              <w:pStyle w:val="BodyText"/>
              <w:jc w:val="center"/>
              <w:rPr>
                <w:b/>
                <w:noProof/>
                <w:sz w:val="20"/>
              </w:rPr>
            </w:pPr>
            <w:r w:rsidRPr="00DE0EA0">
              <w:rPr>
                <w:b/>
                <w:noProof/>
                <w:sz w:val="20"/>
              </w:rPr>
              <w:t>III</w:t>
            </w:r>
          </w:p>
        </w:tc>
        <w:tc>
          <w:tcPr>
            <w:tcW w:w="7248" w:type="dxa"/>
            <w:gridSpan w:val="5"/>
            <w:vAlign w:val="center"/>
          </w:tcPr>
          <w:p w:rsidR="00E81F30" w:rsidRPr="00DE0EA0" w:rsidRDefault="00E81F30" w:rsidP="009E614C">
            <w:pPr>
              <w:pStyle w:val="BodyText"/>
              <w:jc w:val="right"/>
              <w:rPr>
                <w:b/>
                <w:noProof/>
                <w:sz w:val="20"/>
              </w:rPr>
            </w:pPr>
            <w:r w:rsidRPr="00DE0EA0">
              <w:rPr>
                <w:b/>
                <w:noProof/>
                <w:sz w:val="20"/>
              </w:rPr>
              <w:t>ПДВ:</w:t>
            </w:r>
          </w:p>
        </w:tc>
        <w:tc>
          <w:tcPr>
            <w:tcW w:w="991" w:type="dxa"/>
          </w:tcPr>
          <w:p w:rsidR="00E81F30" w:rsidRPr="00DE0EA0" w:rsidRDefault="00E81F30" w:rsidP="009E614C">
            <w:pPr>
              <w:pStyle w:val="BodyText"/>
              <w:jc w:val="left"/>
              <w:rPr>
                <w:noProof/>
                <w:sz w:val="20"/>
              </w:rPr>
            </w:pPr>
          </w:p>
        </w:tc>
      </w:tr>
      <w:tr w:rsidR="00E81F30" w:rsidRPr="00DE0EA0" w:rsidTr="00E81F30">
        <w:trPr>
          <w:gridAfter w:val="4"/>
          <w:wAfter w:w="5103" w:type="dxa"/>
        </w:trPr>
        <w:tc>
          <w:tcPr>
            <w:tcW w:w="941" w:type="dxa"/>
            <w:vAlign w:val="center"/>
          </w:tcPr>
          <w:p w:rsidR="00E81F30" w:rsidRPr="00DE0EA0" w:rsidRDefault="00E81F30" w:rsidP="009E614C">
            <w:pPr>
              <w:pStyle w:val="BodyText"/>
              <w:jc w:val="center"/>
              <w:rPr>
                <w:b/>
                <w:noProof/>
                <w:sz w:val="20"/>
              </w:rPr>
            </w:pPr>
            <w:r w:rsidRPr="00DE0EA0">
              <w:rPr>
                <w:b/>
                <w:noProof/>
                <w:sz w:val="20"/>
              </w:rPr>
              <w:t>IV</w:t>
            </w:r>
          </w:p>
        </w:tc>
        <w:tc>
          <w:tcPr>
            <w:tcW w:w="7248" w:type="dxa"/>
            <w:gridSpan w:val="5"/>
            <w:vAlign w:val="center"/>
          </w:tcPr>
          <w:p w:rsidR="00E81F30" w:rsidRPr="00DE0EA0" w:rsidRDefault="00E81F30" w:rsidP="009E614C">
            <w:pPr>
              <w:pStyle w:val="BodyText"/>
              <w:jc w:val="right"/>
              <w:rPr>
                <w:b/>
                <w:noProof/>
                <w:sz w:val="20"/>
              </w:rPr>
            </w:pPr>
            <w:r w:rsidRPr="00DE0EA0">
              <w:rPr>
                <w:b/>
                <w:noProof/>
                <w:sz w:val="20"/>
              </w:rPr>
              <w:t>Укупна цена понуде са ПДВ-ом:</w:t>
            </w:r>
          </w:p>
        </w:tc>
        <w:tc>
          <w:tcPr>
            <w:tcW w:w="991" w:type="dxa"/>
          </w:tcPr>
          <w:p w:rsidR="00E81F30" w:rsidRPr="00DE0EA0" w:rsidRDefault="00E81F30" w:rsidP="009E614C">
            <w:pPr>
              <w:pStyle w:val="BodyText"/>
              <w:jc w:val="left"/>
              <w:rPr>
                <w:noProof/>
                <w:sz w:val="20"/>
              </w:rPr>
            </w:pPr>
          </w:p>
        </w:tc>
      </w:tr>
    </w:tbl>
    <w:p w:rsidR="009E614C" w:rsidRPr="00DE0EA0" w:rsidRDefault="009E614C" w:rsidP="009E614C">
      <w:pPr>
        <w:pStyle w:val="BodyText"/>
        <w:rPr>
          <w:b/>
          <w:noProof/>
          <w:szCs w:val="24"/>
        </w:rPr>
      </w:pPr>
    </w:p>
    <w:p w:rsidR="009E614C" w:rsidRPr="009D4686" w:rsidRDefault="009E614C" w:rsidP="009E614C">
      <w:pPr>
        <w:pStyle w:val="BodyText"/>
        <w:rPr>
          <w:noProof/>
          <w:szCs w:val="24"/>
          <w:lang w:val="sr-Cyrl-CS"/>
        </w:rPr>
      </w:pPr>
      <w:r w:rsidRPr="00DE0EA0">
        <w:rPr>
          <w:noProof/>
          <w:szCs w:val="24"/>
        </w:rPr>
        <w:t xml:space="preserve">Обавезе из своје понуде ћу </w:t>
      </w:r>
      <w:r w:rsidR="00B73C85">
        <w:rPr>
          <w:noProof/>
          <w:szCs w:val="24"/>
        </w:rPr>
        <w:t>извршити (заокружи</w:t>
      </w:r>
      <w:r w:rsidR="00B73C85">
        <w:rPr>
          <w:noProof/>
          <w:szCs w:val="24"/>
          <w:lang w:val="sr-Cyrl-RS"/>
        </w:rPr>
        <w:t>ти</w:t>
      </w:r>
      <w:r w:rsidR="009D4686">
        <w:rPr>
          <w:noProof/>
          <w:szCs w:val="24"/>
        </w:rPr>
        <w:t>):</w:t>
      </w:r>
    </w:p>
    <w:p w:rsidR="009E614C" w:rsidRPr="00DE0EA0" w:rsidRDefault="009E614C" w:rsidP="009E614C">
      <w:pPr>
        <w:pStyle w:val="BodyText"/>
        <w:numPr>
          <w:ilvl w:val="0"/>
          <w:numId w:val="4"/>
        </w:numPr>
        <w:rPr>
          <w:noProof/>
          <w:szCs w:val="24"/>
        </w:rPr>
      </w:pPr>
      <w:r w:rsidRPr="00DE0EA0">
        <w:rPr>
          <w:noProof/>
          <w:szCs w:val="24"/>
        </w:rPr>
        <w:t>Самостално</w:t>
      </w:r>
    </w:p>
    <w:p w:rsidR="009E614C" w:rsidRPr="00DE0EA0" w:rsidRDefault="009E614C" w:rsidP="009E614C">
      <w:pPr>
        <w:pStyle w:val="BodyText"/>
        <w:numPr>
          <w:ilvl w:val="0"/>
          <w:numId w:val="4"/>
        </w:numPr>
        <w:rPr>
          <w:noProof/>
          <w:szCs w:val="24"/>
        </w:rPr>
      </w:pPr>
      <w:r w:rsidRPr="00DE0EA0">
        <w:rPr>
          <w:noProof/>
          <w:szCs w:val="24"/>
        </w:rPr>
        <w:t>Заједничка понуда (навести ко су учесници у заједничкој понуди):_______________________________________</w:t>
      </w:r>
    </w:p>
    <w:p w:rsidR="009E614C" w:rsidRPr="00DE0EA0" w:rsidRDefault="009E614C" w:rsidP="009E614C">
      <w:pPr>
        <w:pStyle w:val="BodyText"/>
        <w:numPr>
          <w:ilvl w:val="0"/>
          <w:numId w:val="4"/>
        </w:numPr>
        <w:rPr>
          <w:noProof/>
          <w:szCs w:val="24"/>
        </w:rPr>
      </w:pPr>
      <w:r w:rsidRPr="00DE0EA0">
        <w:rPr>
          <w:noProof/>
          <w:szCs w:val="24"/>
        </w:rPr>
        <w:t>Понуда са подизвођачима (навести ко су подизвођачи):_________________________________________</w:t>
      </w:r>
      <w:r w:rsidR="00E81F30">
        <w:rPr>
          <w:noProof/>
          <w:szCs w:val="24"/>
          <w:lang w:val="sr-Cyrl-RS"/>
        </w:rPr>
        <w:t>_</w:t>
      </w:r>
      <w:r w:rsidRPr="00DE0EA0">
        <w:rPr>
          <w:noProof/>
          <w:szCs w:val="24"/>
        </w:rPr>
        <w:t>_______</w:t>
      </w:r>
    </w:p>
    <w:p w:rsidR="009E614C" w:rsidRPr="00DE0EA0" w:rsidRDefault="009E614C" w:rsidP="009E614C">
      <w:pPr>
        <w:pStyle w:val="BodyText"/>
        <w:rPr>
          <w:noProof/>
          <w:szCs w:val="24"/>
        </w:rPr>
      </w:pPr>
    </w:p>
    <w:p w:rsidR="009E614C" w:rsidRPr="00E81F30" w:rsidRDefault="009E614C" w:rsidP="009E614C">
      <w:pPr>
        <w:pStyle w:val="BodyText"/>
        <w:rPr>
          <w:noProof/>
          <w:szCs w:val="24"/>
          <w:lang w:val="sr-Cyrl-RS"/>
        </w:rPr>
      </w:pPr>
      <w:r w:rsidRPr="00DE0EA0">
        <w:rPr>
          <w:noProof/>
          <w:szCs w:val="24"/>
        </w:rPr>
        <w:lastRenderedPageBreak/>
        <w:t>Рок испоруке:_______________________</w:t>
      </w:r>
      <w:r w:rsidR="00E81F30">
        <w:rPr>
          <w:noProof/>
          <w:szCs w:val="24"/>
          <w:lang w:val="sr-Cyrl-RS"/>
        </w:rPr>
        <w:t>___</w:t>
      </w:r>
      <w:r w:rsidR="00E81F30">
        <w:rPr>
          <w:noProof/>
          <w:szCs w:val="24"/>
        </w:rPr>
        <w:t>_____</w:t>
      </w:r>
      <w:r w:rsidR="00E81F30">
        <w:rPr>
          <w:noProof/>
          <w:szCs w:val="24"/>
        </w:rPr>
        <w:tab/>
      </w:r>
      <w:r w:rsidR="00E81F30">
        <w:rPr>
          <w:noProof/>
          <w:szCs w:val="24"/>
        </w:rPr>
        <w:tab/>
      </w:r>
      <w:r w:rsidR="00E81F30">
        <w:rPr>
          <w:noProof/>
          <w:szCs w:val="24"/>
        </w:rPr>
        <w:tab/>
      </w:r>
      <w:r w:rsidR="00E81F30">
        <w:rPr>
          <w:noProof/>
          <w:szCs w:val="24"/>
        </w:rPr>
        <w:tab/>
      </w:r>
      <w:r w:rsidRPr="00DE0EA0">
        <w:rPr>
          <w:noProof/>
          <w:szCs w:val="24"/>
        </w:rPr>
        <w:t>Рок важења понуд</w:t>
      </w:r>
      <w:r w:rsidR="009D4686">
        <w:rPr>
          <w:noProof/>
          <w:szCs w:val="24"/>
        </w:rPr>
        <w:t>е:____________</w:t>
      </w:r>
      <w:r w:rsidR="00E81F30">
        <w:rPr>
          <w:noProof/>
          <w:szCs w:val="24"/>
          <w:lang w:val="sr-Cyrl-RS"/>
        </w:rPr>
        <w:t>__</w:t>
      </w:r>
      <w:r w:rsidR="00E81F30">
        <w:rPr>
          <w:noProof/>
          <w:szCs w:val="24"/>
        </w:rPr>
        <w:t>________</w:t>
      </w:r>
    </w:p>
    <w:p w:rsidR="009E614C" w:rsidRPr="009D4686" w:rsidRDefault="009E614C" w:rsidP="009E614C">
      <w:pPr>
        <w:pStyle w:val="BodyText"/>
        <w:rPr>
          <w:noProof/>
          <w:szCs w:val="24"/>
          <w:lang w:val="sr-Cyrl-CS"/>
        </w:rPr>
      </w:pPr>
      <w:r w:rsidRPr="00DE0EA0">
        <w:rPr>
          <w:noProof/>
          <w:szCs w:val="24"/>
        </w:rPr>
        <w:t>Начин и услови пла</w:t>
      </w:r>
      <w:r w:rsidR="009D4686">
        <w:rPr>
          <w:noProof/>
          <w:szCs w:val="24"/>
        </w:rPr>
        <w:t>ћања:_____________________</w:t>
      </w:r>
      <w:r w:rsidR="009D4686">
        <w:rPr>
          <w:noProof/>
          <w:szCs w:val="24"/>
          <w:lang w:val="sr-Cyrl-CS"/>
        </w:rPr>
        <w:t xml:space="preserve">   </w:t>
      </w:r>
      <w:r w:rsidRPr="00DE0EA0">
        <w:rPr>
          <w:noProof/>
          <w:szCs w:val="24"/>
        </w:rPr>
        <w:tab/>
        <w:t xml:space="preserve">  </w:t>
      </w:r>
      <w:r w:rsidR="009D4686">
        <w:rPr>
          <w:noProof/>
          <w:szCs w:val="24"/>
          <w:lang w:val="sr-Cyrl-CS"/>
        </w:rPr>
        <w:t xml:space="preserve">  </w:t>
      </w:r>
      <w:r w:rsidRPr="00DE0EA0">
        <w:rPr>
          <w:noProof/>
          <w:szCs w:val="24"/>
        </w:rPr>
        <w:t xml:space="preserve">М.П.  </w:t>
      </w:r>
      <w:r w:rsidRPr="00DE0EA0">
        <w:rPr>
          <w:noProof/>
          <w:szCs w:val="24"/>
        </w:rPr>
        <w:tab/>
      </w:r>
      <w:r w:rsidR="009D4686">
        <w:rPr>
          <w:noProof/>
          <w:szCs w:val="24"/>
          <w:lang w:val="sr-Cyrl-CS"/>
        </w:rPr>
        <w:t xml:space="preserve">            </w:t>
      </w:r>
      <w:r w:rsidRPr="00DE0EA0">
        <w:rPr>
          <w:noProof/>
          <w:szCs w:val="24"/>
        </w:rPr>
        <w:t>Датум:__</w:t>
      </w:r>
      <w:r w:rsidR="009D4686">
        <w:rPr>
          <w:noProof/>
          <w:szCs w:val="24"/>
        </w:rPr>
        <w:t>____________________</w:t>
      </w:r>
      <w:r w:rsidR="00E81F30">
        <w:rPr>
          <w:noProof/>
          <w:szCs w:val="24"/>
          <w:lang w:val="sr-Cyrl-RS"/>
        </w:rPr>
        <w:t>_</w:t>
      </w:r>
      <w:r w:rsidR="009D4686">
        <w:rPr>
          <w:noProof/>
          <w:szCs w:val="24"/>
        </w:rPr>
        <w:t>___________</w:t>
      </w:r>
    </w:p>
    <w:p w:rsidR="009E614C" w:rsidRPr="00B73C85" w:rsidRDefault="009E614C" w:rsidP="00B73C85">
      <w:pPr>
        <w:pStyle w:val="BodyText"/>
        <w:rPr>
          <w:noProof/>
          <w:szCs w:val="24"/>
          <w:lang w:val="sr-Cyrl-RS"/>
        </w:rPr>
      </w:pPr>
      <w:r w:rsidRPr="00DE0EA0">
        <w:rPr>
          <w:noProof/>
          <w:szCs w:val="24"/>
        </w:rPr>
        <w:t>Посебне напомене:___________________________</w:t>
      </w:r>
      <w:r w:rsidRPr="00DE0EA0">
        <w:rPr>
          <w:noProof/>
          <w:szCs w:val="24"/>
        </w:rPr>
        <w:tab/>
      </w:r>
      <w:r w:rsidRPr="00DE0EA0">
        <w:rPr>
          <w:noProof/>
          <w:szCs w:val="24"/>
        </w:rPr>
        <w:tab/>
      </w:r>
      <w:r w:rsidRPr="00DE0EA0">
        <w:rPr>
          <w:noProof/>
          <w:szCs w:val="24"/>
        </w:rPr>
        <w:tab/>
      </w:r>
      <w:r w:rsidRPr="00DE0EA0">
        <w:rPr>
          <w:noProof/>
          <w:szCs w:val="24"/>
        </w:rPr>
        <w:tab/>
        <w:t>Потпис:__</w:t>
      </w:r>
      <w:r w:rsidR="00B73C85">
        <w:rPr>
          <w:noProof/>
          <w:szCs w:val="24"/>
        </w:rPr>
        <w:t>_______________________________</w:t>
      </w:r>
    </w:p>
    <w:p w:rsidR="009D4686" w:rsidRPr="009D4686" w:rsidRDefault="009D4686">
      <w:r w:rsidRPr="009D4686">
        <w:rPr>
          <w:bCs/>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9E614C" w:rsidRPr="00DE0EA0" w:rsidTr="009E614C">
        <w:trPr>
          <w:jc w:val="center"/>
        </w:trPr>
        <w:tc>
          <w:tcPr>
            <w:tcW w:w="12312" w:type="dxa"/>
            <w:gridSpan w:val="6"/>
          </w:tcPr>
          <w:p w:rsidR="009E614C" w:rsidRPr="00DE0EA0" w:rsidRDefault="009E614C" w:rsidP="003F7151">
            <w:pPr>
              <w:pStyle w:val="Heading1"/>
              <w:numPr>
                <w:ilvl w:val="0"/>
                <w:numId w:val="46"/>
              </w:numPr>
              <w:jc w:val="center"/>
              <w:outlineLvl w:val="0"/>
            </w:pPr>
            <w:r w:rsidRPr="00DE0EA0">
              <w:lastRenderedPageBreak/>
              <w:br w:type="page"/>
            </w:r>
            <w:bookmarkStart w:id="80" w:name="_Toc364158554"/>
            <w:bookmarkStart w:id="81" w:name="_Toc395609889"/>
            <w:bookmarkStart w:id="82" w:name="_Toc396122618"/>
            <w:bookmarkStart w:id="83" w:name="_Toc402263441"/>
            <w:r w:rsidRPr="00DE0EA0">
              <w:t>ОПШТИ ПОДАЦИ О ПОНУЂАЧУ ИЗ ГРУПЕ ПОНУЂАЧА</w:t>
            </w:r>
            <w:bookmarkEnd w:id="80"/>
            <w:bookmarkEnd w:id="81"/>
            <w:bookmarkEnd w:id="82"/>
            <w:bookmarkEnd w:id="83"/>
          </w:p>
        </w:tc>
      </w:tr>
      <w:tr w:rsidR="009E614C" w:rsidRPr="00DE0EA0" w:rsidTr="009E614C">
        <w:trPr>
          <w:jc w:val="center"/>
        </w:trPr>
        <w:tc>
          <w:tcPr>
            <w:tcW w:w="690" w:type="dxa"/>
            <w:vAlign w:val="center"/>
          </w:tcPr>
          <w:p w:rsidR="009E614C" w:rsidRPr="00DE0EA0" w:rsidRDefault="009E614C" w:rsidP="009E614C">
            <w:pPr>
              <w:jc w:val="center"/>
              <w:rPr>
                <w:b/>
                <w:noProof/>
                <w:sz w:val="20"/>
                <w:szCs w:val="20"/>
              </w:rPr>
            </w:pPr>
            <w:r w:rsidRPr="00DE0EA0">
              <w:rPr>
                <w:b/>
                <w:noProof/>
                <w:sz w:val="20"/>
                <w:szCs w:val="20"/>
              </w:rPr>
              <w:t>Р.бр</w:t>
            </w:r>
          </w:p>
        </w:tc>
        <w:tc>
          <w:tcPr>
            <w:tcW w:w="3324" w:type="dxa"/>
            <w:vAlign w:val="center"/>
          </w:tcPr>
          <w:p w:rsidR="009E614C" w:rsidRPr="00DE0EA0" w:rsidRDefault="009E614C" w:rsidP="009E614C">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9E614C" w:rsidRPr="00DE0EA0" w:rsidRDefault="009E614C" w:rsidP="009E614C">
            <w:pPr>
              <w:jc w:val="center"/>
              <w:rPr>
                <w:b/>
                <w:noProof/>
                <w:sz w:val="20"/>
                <w:szCs w:val="20"/>
              </w:rPr>
            </w:pPr>
            <w:r w:rsidRPr="00DE0EA0">
              <w:rPr>
                <w:b/>
                <w:noProof/>
                <w:sz w:val="20"/>
                <w:szCs w:val="20"/>
              </w:rPr>
              <w:t>Адреса седишта</w:t>
            </w:r>
          </w:p>
        </w:tc>
        <w:tc>
          <w:tcPr>
            <w:tcW w:w="1697" w:type="dxa"/>
            <w:vAlign w:val="center"/>
          </w:tcPr>
          <w:p w:rsidR="009E614C" w:rsidRPr="00DE0EA0" w:rsidRDefault="009E614C" w:rsidP="009E614C">
            <w:pPr>
              <w:jc w:val="center"/>
              <w:rPr>
                <w:b/>
                <w:noProof/>
                <w:sz w:val="20"/>
                <w:szCs w:val="20"/>
              </w:rPr>
            </w:pPr>
            <w:r w:rsidRPr="00DE0EA0">
              <w:rPr>
                <w:b/>
                <w:noProof/>
                <w:sz w:val="20"/>
                <w:szCs w:val="20"/>
              </w:rPr>
              <w:t>Матични број</w:t>
            </w:r>
          </w:p>
        </w:tc>
        <w:tc>
          <w:tcPr>
            <w:tcW w:w="2284" w:type="dxa"/>
            <w:vAlign w:val="center"/>
          </w:tcPr>
          <w:p w:rsidR="009E614C" w:rsidRPr="00DE0EA0" w:rsidRDefault="009E614C" w:rsidP="009E614C">
            <w:pPr>
              <w:jc w:val="center"/>
              <w:rPr>
                <w:b/>
                <w:noProof/>
                <w:sz w:val="20"/>
                <w:szCs w:val="20"/>
              </w:rPr>
            </w:pPr>
            <w:r w:rsidRPr="00DE0EA0">
              <w:rPr>
                <w:b/>
                <w:noProof/>
                <w:sz w:val="20"/>
                <w:szCs w:val="20"/>
              </w:rPr>
              <w:t>Порески идентификациони број</w:t>
            </w:r>
          </w:p>
        </w:tc>
        <w:tc>
          <w:tcPr>
            <w:tcW w:w="2047" w:type="dxa"/>
            <w:vAlign w:val="center"/>
          </w:tcPr>
          <w:p w:rsidR="009E614C" w:rsidRPr="00DE0EA0" w:rsidRDefault="009E614C" w:rsidP="009E614C">
            <w:pPr>
              <w:jc w:val="center"/>
              <w:rPr>
                <w:b/>
                <w:noProof/>
                <w:sz w:val="20"/>
                <w:szCs w:val="20"/>
              </w:rPr>
            </w:pPr>
            <w:r w:rsidRPr="00DE0EA0">
              <w:rPr>
                <w:b/>
                <w:noProof/>
                <w:sz w:val="20"/>
                <w:szCs w:val="20"/>
              </w:rPr>
              <w:t>Име особе за контакт</w:t>
            </w: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1</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2</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3</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4</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5</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6</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7</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8</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9</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10</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bl>
    <w:p w:rsidR="009E614C" w:rsidRPr="00DE0EA0" w:rsidRDefault="009E614C" w:rsidP="009E614C">
      <w:pPr>
        <w:rPr>
          <w:noProof/>
        </w:rPr>
      </w:pPr>
      <w:r w:rsidRPr="00DE0EA0">
        <w:rPr>
          <w:noProof/>
        </w:rPr>
        <w:t xml:space="preserve"> </w:t>
      </w:r>
    </w:p>
    <w:p w:rsidR="009E614C" w:rsidRPr="00DE0EA0" w:rsidRDefault="009E614C" w:rsidP="009E614C">
      <w:pPr>
        <w:rPr>
          <w:noProof/>
        </w:rPr>
      </w:pPr>
    </w:p>
    <w:p w:rsidR="009E614C" w:rsidRPr="00DE0EA0" w:rsidRDefault="009E614C" w:rsidP="009E614C">
      <w:pPr>
        <w:rPr>
          <w:noProof/>
        </w:rPr>
      </w:pPr>
    </w:p>
    <w:p w:rsidR="009E614C" w:rsidRPr="00DE0EA0" w:rsidRDefault="009E614C" w:rsidP="009E614C">
      <w:pPr>
        <w:ind w:firstLine="720"/>
        <w:rPr>
          <w:b/>
          <w:noProof/>
        </w:rPr>
      </w:pPr>
      <w:r w:rsidRPr="00DE0EA0">
        <w:rPr>
          <w:b/>
          <w:noProof/>
        </w:rPr>
        <w:t>НАПОМЕНЕ:</w:t>
      </w:r>
    </w:p>
    <w:p w:rsidR="009E614C" w:rsidRPr="00DE0EA0" w:rsidRDefault="009E614C" w:rsidP="009E614C">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9E614C" w:rsidRPr="00DE0EA0" w:rsidRDefault="009E614C" w:rsidP="009E614C">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9E614C" w:rsidRPr="00DE0EA0" w:rsidTr="009E614C">
        <w:tc>
          <w:tcPr>
            <w:tcW w:w="3182" w:type="dxa"/>
            <w:tcBorders>
              <w:bottom w:val="single" w:sz="4" w:space="0" w:color="auto"/>
            </w:tcBorders>
          </w:tcPr>
          <w:p w:rsidR="009E614C" w:rsidRPr="00DE0EA0" w:rsidRDefault="009E614C" w:rsidP="009E614C">
            <w:pPr>
              <w:jc w:val="center"/>
              <w:rPr>
                <w:noProof/>
                <w:highlight w:val="yellow"/>
              </w:rPr>
            </w:pPr>
          </w:p>
        </w:tc>
        <w:tc>
          <w:tcPr>
            <w:tcW w:w="2708" w:type="dxa"/>
          </w:tcPr>
          <w:p w:rsidR="009E614C" w:rsidRPr="00DE0EA0" w:rsidRDefault="009E614C" w:rsidP="009E614C">
            <w:pPr>
              <w:rPr>
                <w:noProof/>
                <w:highlight w:val="yellow"/>
              </w:rPr>
            </w:pPr>
          </w:p>
        </w:tc>
        <w:tc>
          <w:tcPr>
            <w:tcW w:w="3290" w:type="dxa"/>
            <w:tcBorders>
              <w:bottom w:val="single" w:sz="4" w:space="0" w:color="auto"/>
            </w:tcBorders>
          </w:tcPr>
          <w:p w:rsidR="009E614C" w:rsidRPr="00DE0EA0" w:rsidRDefault="009E614C" w:rsidP="009E614C">
            <w:pPr>
              <w:rPr>
                <w:noProof/>
                <w:highlight w:val="yellow"/>
              </w:rPr>
            </w:pPr>
          </w:p>
        </w:tc>
      </w:tr>
      <w:tr w:rsidR="009E614C" w:rsidRPr="00DE0EA0" w:rsidTr="009E614C">
        <w:tc>
          <w:tcPr>
            <w:tcW w:w="3182" w:type="dxa"/>
            <w:tcBorders>
              <w:top w:val="single" w:sz="4" w:space="0" w:color="auto"/>
            </w:tcBorders>
          </w:tcPr>
          <w:p w:rsidR="009E614C" w:rsidRPr="00DE0EA0" w:rsidRDefault="009E614C" w:rsidP="009E614C">
            <w:pPr>
              <w:jc w:val="center"/>
              <w:rPr>
                <w:noProof/>
                <w:highlight w:val="yellow"/>
              </w:rPr>
            </w:pPr>
            <w:r w:rsidRPr="00DE0EA0">
              <w:rPr>
                <w:noProof/>
              </w:rPr>
              <w:t>НАЗИВ ПОНУЂАЧА</w:t>
            </w:r>
          </w:p>
        </w:tc>
        <w:tc>
          <w:tcPr>
            <w:tcW w:w="2708" w:type="dxa"/>
          </w:tcPr>
          <w:p w:rsidR="009E614C" w:rsidRPr="00DE0EA0" w:rsidRDefault="009E614C" w:rsidP="009E614C">
            <w:pPr>
              <w:jc w:val="center"/>
              <w:rPr>
                <w:noProof/>
              </w:rPr>
            </w:pPr>
            <w:r w:rsidRPr="00DE0EA0">
              <w:rPr>
                <w:noProof/>
              </w:rPr>
              <w:t>М.П.</w:t>
            </w:r>
          </w:p>
        </w:tc>
        <w:tc>
          <w:tcPr>
            <w:tcW w:w="3290" w:type="dxa"/>
            <w:tcBorders>
              <w:top w:val="single" w:sz="4" w:space="0" w:color="auto"/>
            </w:tcBorders>
          </w:tcPr>
          <w:p w:rsidR="009E614C" w:rsidRPr="00DE0EA0" w:rsidRDefault="009E614C" w:rsidP="009E614C">
            <w:pPr>
              <w:jc w:val="center"/>
              <w:rPr>
                <w:noProof/>
                <w:highlight w:val="yellow"/>
              </w:rPr>
            </w:pPr>
            <w:r w:rsidRPr="00DE0EA0">
              <w:rPr>
                <w:noProof/>
              </w:rPr>
              <w:t>ПОТПИС ПОНУЂАЧА</w:t>
            </w:r>
          </w:p>
        </w:tc>
      </w:tr>
    </w:tbl>
    <w:p w:rsidR="009E614C" w:rsidRPr="00DF5CFB" w:rsidRDefault="009E614C" w:rsidP="009E614C">
      <w:pPr>
        <w:rPr>
          <w:b/>
          <w:noProof/>
          <w:lang w:val="sr-Cyrl-RS"/>
        </w:rPr>
      </w:pPr>
      <w:r w:rsidRPr="00DE0EA0">
        <w:rPr>
          <w:b/>
          <w:noProof/>
        </w:rPr>
        <w:br w:type="page"/>
      </w:r>
    </w:p>
    <w:p w:rsidR="009E614C" w:rsidRPr="00DE0EA0" w:rsidRDefault="009E614C" w:rsidP="009E614C">
      <w:pPr>
        <w:rPr>
          <w:b/>
          <w:noProof/>
        </w:rPr>
      </w:pPr>
    </w:p>
    <w:p w:rsidR="009E614C" w:rsidRPr="00DE0EA0" w:rsidRDefault="009E614C" w:rsidP="009E614C">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9E614C" w:rsidRPr="00DE0EA0" w:rsidTr="009E614C">
        <w:trPr>
          <w:jc w:val="center"/>
        </w:trPr>
        <w:tc>
          <w:tcPr>
            <w:tcW w:w="12312" w:type="dxa"/>
            <w:gridSpan w:val="6"/>
          </w:tcPr>
          <w:p w:rsidR="009E614C" w:rsidRPr="00DE0EA0" w:rsidRDefault="009E614C" w:rsidP="003F7151">
            <w:pPr>
              <w:pStyle w:val="Heading1"/>
              <w:numPr>
                <w:ilvl w:val="0"/>
                <w:numId w:val="46"/>
              </w:numPr>
              <w:jc w:val="center"/>
              <w:outlineLvl w:val="0"/>
            </w:pPr>
            <w:r w:rsidRPr="00DE0EA0">
              <w:br w:type="page"/>
            </w:r>
            <w:bookmarkStart w:id="84" w:name="_Toc364158555"/>
            <w:bookmarkStart w:id="85" w:name="_Toc395609890"/>
            <w:bookmarkStart w:id="86" w:name="_Toc396122619"/>
            <w:bookmarkStart w:id="87" w:name="_Toc402263442"/>
            <w:r w:rsidRPr="00DE0EA0">
              <w:t>ОПШТИ ПОДАЦИ О ПОДИЗВОЂАЧИМА</w:t>
            </w:r>
            <w:bookmarkEnd w:id="84"/>
            <w:bookmarkEnd w:id="85"/>
            <w:bookmarkEnd w:id="86"/>
            <w:bookmarkEnd w:id="87"/>
          </w:p>
        </w:tc>
      </w:tr>
      <w:tr w:rsidR="009E614C" w:rsidRPr="00DE0EA0" w:rsidTr="009E614C">
        <w:trPr>
          <w:jc w:val="center"/>
        </w:trPr>
        <w:tc>
          <w:tcPr>
            <w:tcW w:w="690" w:type="dxa"/>
            <w:vAlign w:val="center"/>
          </w:tcPr>
          <w:p w:rsidR="009E614C" w:rsidRPr="00DE0EA0" w:rsidRDefault="009E614C" w:rsidP="009E614C">
            <w:pPr>
              <w:jc w:val="center"/>
              <w:rPr>
                <w:noProof/>
                <w:sz w:val="20"/>
                <w:szCs w:val="20"/>
              </w:rPr>
            </w:pPr>
            <w:r w:rsidRPr="00DE0EA0">
              <w:rPr>
                <w:noProof/>
                <w:sz w:val="20"/>
                <w:szCs w:val="20"/>
              </w:rPr>
              <w:t>Р.бр</w:t>
            </w:r>
          </w:p>
        </w:tc>
        <w:tc>
          <w:tcPr>
            <w:tcW w:w="3324" w:type="dxa"/>
            <w:vAlign w:val="center"/>
          </w:tcPr>
          <w:p w:rsidR="009E614C" w:rsidRPr="00DE0EA0" w:rsidRDefault="009E614C" w:rsidP="009E614C">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9E614C" w:rsidRPr="00DE0EA0" w:rsidRDefault="009E614C" w:rsidP="009E614C">
            <w:pPr>
              <w:jc w:val="center"/>
              <w:rPr>
                <w:noProof/>
                <w:sz w:val="20"/>
                <w:szCs w:val="20"/>
              </w:rPr>
            </w:pPr>
            <w:r w:rsidRPr="00DE0EA0">
              <w:rPr>
                <w:noProof/>
                <w:sz w:val="20"/>
                <w:szCs w:val="20"/>
              </w:rPr>
              <w:t>Адреса седишта</w:t>
            </w:r>
          </w:p>
        </w:tc>
        <w:tc>
          <w:tcPr>
            <w:tcW w:w="1697" w:type="dxa"/>
            <w:vAlign w:val="center"/>
          </w:tcPr>
          <w:p w:rsidR="009E614C" w:rsidRPr="00DE0EA0" w:rsidRDefault="009E614C" w:rsidP="009E614C">
            <w:pPr>
              <w:jc w:val="center"/>
              <w:rPr>
                <w:noProof/>
                <w:sz w:val="20"/>
                <w:szCs w:val="20"/>
              </w:rPr>
            </w:pPr>
            <w:r w:rsidRPr="00DE0EA0">
              <w:rPr>
                <w:noProof/>
                <w:sz w:val="20"/>
                <w:szCs w:val="20"/>
              </w:rPr>
              <w:t>Матични број</w:t>
            </w:r>
          </w:p>
        </w:tc>
        <w:tc>
          <w:tcPr>
            <w:tcW w:w="2284" w:type="dxa"/>
            <w:vAlign w:val="center"/>
          </w:tcPr>
          <w:p w:rsidR="009E614C" w:rsidRPr="00DE0EA0" w:rsidRDefault="009E614C" w:rsidP="009E614C">
            <w:pPr>
              <w:jc w:val="center"/>
              <w:rPr>
                <w:noProof/>
                <w:sz w:val="20"/>
                <w:szCs w:val="20"/>
              </w:rPr>
            </w:pPr>
            <w:r w:rsidRPr="00DE0EA0">
              <w:rPr>
                <w:noProof/>
                <w:sz w:val="20"/>
                <w:szCs w:val="20"/>
              </w:rPr>
              <w:t>Порески идентификациони број</w:t>
            </w:r>
          </w:p>
        </w:tc>
        <w:tc>
          <w:tcPr>
            <w:tcW w:w="2047" w:type="dxa"/>
            <w:vAlign w:val="center"/>
          </w:tcPr>
          <w:p w:rsidR="009E614C" w:rsidRPr="00DE0EA0" w:rsidRDefault="009E614C" w:rsidP="009E614C">
            <w:pPr>
              <w:jc w:val="center"/>
              <w:rPr>
                <w:noProof/>
                <w:sz w:val="20"/>
                <w:szCs w:val="20"/>
              </w:rPr>
            </w:pPr>
            <w:r w:rsidRPr="00DE0EA0">
              <w:rPr>
                <w:noProof/>
                <w:sz w:val="20"/>
                <w:szCs w:val="20"/>
              </w:rPr>
              <w:t>Име особе за контакт</w:t>
            </w:r>
          </w:p>
        </w:tc>
      </w:tr>
      <w:tr w:rsidR="009E614C" w:rsidRPr="00DE0EA0" w:rsidTr="009E614C">
        <w:trPr>
          <w:jc w:val="center"/>
        </w:trPr>
        <w:tc>
          <w:tcPr>
            <w:tcW w:w="690" w:type="dxa"/>
          </w:tcPr>
          <w:p w:rsidR="009E614C" w:rsidRPr="00DE0EA0" w:rsidRDefault="009E614C" w:rsidP="009E614C">
            <w:pPr>
              <w:rPr>
                <w:b/>
                <w:noProof/>
              </w:rPr>
            </w:pPr>
            <w:r w:rsidRPr="00DE0EA0">
              <w:rPr>
                <w:b/>
                <w:noProof/>
              </w:rPr>
              <w:t>1</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2</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3</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4</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5</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6</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7</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8</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9</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10</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bl>
    <w:p w:rsidR="009E614C" w:rsidRPr="00DE0EA0" w:rsidRDefault="009E614C" w:rsidP="009E614C">
      <w:pPr>
        <w:rPr>
          <w:b/>
          <w:noProof/>
        </w:rPr>
      </w:pPr>
    </w:p>
    <w:p w:rsidR="009E614C" w:rsidRPr="00DE0EA0" w:rsidRDefault="009E614C" w:rsidP="009E614C">
      <w:pPr>
        <w:rPr>
          <w:b/>
          <w:noProof/>
        </w:rPr>
      </w:pPr>
    </w:p>
    <w:p w:rsidR="009E614C" w:rsidRPr="00DE0EA0" w:rsidRDefault="009E614C" w:rsidP="009E614C">
      <w:pPr>
        <w:rPr>
          <w:b/>
          <w:noProof/>
        </w:rPr>
      </w:pPr>
    </w:p>
    <w:p w:rsidR="009E614C" w:rsidRPr="00DE0EA0" w:rsidRDefault="009E614C" w:rsidP="009E614C">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9E614C" w:rsidRPr="00DE0EA0" w:rsidRDefault="009E614C" w:rsidP="009E614C">
      <w:pPr>
        <w:rPr>
          <w:b/>
          <w:noProof/>
        </w:rPr>
      </w:pPr>
    </w:p>
    <w:p w:rsidR="009E614C" w:rsidRPr="00DE0EA0" w:rsidRDefault="009E614C" w:rsidP="009E614C">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9E614C" w:rsidRPr="00DE0EA0" w:rsidTr="009E614C">
        <w:tc>
          <w:tcPr>
            <w:tcW w:w="3182" w:type="dxa"/>
            <w:tcBorders>
              <w:bottom w:val="single" w:sz="4" w:space="0" w:color="auto"/>
            </w:tcBorders>
          </w:tcPr>
          <w:p w:rsidR="009E614C" w:rsidRPr="00DE0EA0" w:rsidRDefault="009E614C" w:rsidP="009E614C">
            <w:pPr>
              <w:jc w:val="center"/>
              <w:rPr>
                <w:noProof/>
                <w:highlight w:val="yellow"/>
              </w:rPr>
            </w:pPr>
          </w:p>
        </w:tc>
        <w:tc>
          <w:tcPr>
            <w:tcW w:w="2708" w:type="dxa"/>
          </w:tcPr>
          <w:p w:rsidR="009E614C" w:rsidRPr="00DE0EA0" w:rsidRDefault="009E614C" w:rsidP="009E614C">
            <w:pPr>
              <w:rPr>
                <w:noProof/>
                <w:highlight w:val="yellow"/>
              </w:rPr>
            </w:pPr>
          </w:p>
        </w:tc>
        <w:tc>
          <w:tcPr>
            <w:tcW w:w="3290" w:type="dxa"/>
            <w:tcBorders>
              <w:bottom w:val="single" w:sz="4" w:space="0" w:color="auto"/>
            </w:tcBorders>
          </w:tcPr>
          <w:p w:rsidR="009E614C" w:rsidRPr="00DE0EA0" w:rsidRDefault="009E614C" w:rsidP="009E614C">
            <w:pPr>
              <w:rPr>
                <w:noProof/>
                <w:highlight w:val="yellow"/>
              </w:rPr>
            </w:pPr>
          </w:p>
        </w:tc>
      </w:tr>
      <w:tr w:rsidR="009E614C" w:rsidRPr="00DE0EA0" w:rsidTr="009E614C">
        <w:tc>
          <w:tcPr>
            <w:tcW w:w="3182" w:type="dxa"/>
            <w:tcBorders>
              <w:top w:val="single" w:sz="4" w:space="0" w:color="auto"/>
            </w:tcBorders>
          </w:tcPr>
          <w:p w:rsidR="009E614C" w:rsidRPr="00DE0EA0" w:rsidRDefault="009E614C" w:rsidP="009E614C">
            <w:pPr>
              <w:jc w:val="center"/>
              <w:rPr>
                <w:noProof/>
                <w:highlight w:val="yellow"/>
              </w:rPr>
            </w:pPr>
            <w:r w:rsidRPr="00DE0EA0">
              <w:rPr>
                <w:noProof/>
              </w:rPr>
              <w:t>НАЗИВ ПОНУЂАЧА</w:t>
            </w:r>
          </w:p>
        </w:tc>
        <w:tc>
          <w:tcPr>
            <w:tcW w:w="2708" w:type="dxa"/>
          </w:tcPr>
          <w:p w:rsidR="009E614C" w:rsidRPr="00DE0EA0" w:rsidRDefault="009E614C" w:rsidP="009E614C">
            <w:pPr>
              <w:jc w:val="center"/>
              <w:rPr>
                <w:noProof/>
              </w:rPr>
            </w:pPr>
            <w:r w:rsidRPr="00DE0EA0">
              <w:rPr>
                <w:noProof/>
              </w:rPr>
              <w:t>М.П.</w:t>
            </w:r>
          </w:p>
        </w:tc>
        <w:tc>
          <w:tcPr>
            <w:tcW w:w="3290" w:type="dxa"/>
            <w:tcBorders>
              <w:top w:val="single" w:sz="4" w:space="0" w:color="auto"/>
            </w:tcBorders>
          </w:tcPr>
          <w:p w:rsidR="009E614C" w:rsidRPr="00DE0EA0" w:rsidRDefault="009E614C" w:rsidP="009E614C">
            <w:pPr>
              <w:jc w:val="center"/>
              <w:rPr>
                <w:noProof/>
                <w:highlight w:val="yellow"/>
              </w:rPr>
            </w:pPr>
            <w:r w:rsidRPr="00DE0EA0">
              <w:rPr>
                <w:noProof/>
              </w:rPr>
              <w:t>ПОТПИС ПОНУЂАЧА</w:t>
            </w:r>
          </w:p>
        </w:tc>
      </w:tr>
    </w:tbl>
    <w:p w:rsidR="009E614C" w:rsidRPr="00DE0EA0" w:rsidRDefault="009E614C" w:rsidP="009E614C">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9E614C" w:rsidRPr="00DE0EA0" w:rsidRDefault="009E614C" w:rsidP="009E614C">
      <w:pPr>
        <w:ind w:firstLine="720"/>
        <w:rPr>
          <w:noProof/>
        </w:rPr>
      </w:pPr>
      <w:r w:rsidRPr="00DE0EA0">
        <w:rPr>
          <w:noProof/>
        </w:rPr>
        <w:t xml:space="preserve">Образац копирати, уколико има више подизвођача. </w:t>
      </w:r>
    </w:p>
    <w:p w:rsidR="00DF1F6A" w:rsidRDefault="00DF1F6A"/>
    <w:sectPr w:rsidR="00DF1F6A" w:rsidSect="009E614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CF" w:rsidRDefault="00FA38CF" w:rsidP="00DB75B2">
      <w:r>
        <w:separator/>
      </w:r>
    </w:p>
  </w:endnote>
  <w:endnote w:type="continuationSeparator" w:id="0">
    <w:p w:rsidR="00FA38CF" w:rsidRDefault="00FA38CF" w:rsidP="00DB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CF" w:rsidRDefault="00FA38CF" w:rsidP="009E6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38CF" w:rsidRDefault="00FA38CF" w:rsidP="009E61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79"/>
      <w:docPartObj>
        <w:docPartGallery w:val="Page Numbers (Bottom of Page)"/>
        <w:docPartUnique/>
      </w:docPartObj>
    </w:sdtPr>
    <w:sdtEndPr/>
    <w:sdtContent>
      <w:sdt>
        <w:sdtPr>
          <w:id w:val="565050523"/>
          <w:docPartObj>
            <w:docPartGallery w:val="Page Numbers (Top of Page)"/>
            <w:docPartUnique/>
          </w:docPartObj>
        </w:sdtPr>
        <w:sdtEndPr/>
        <w:sdtContent>
          <w:p w:rsidR="00FA38CF" w:rsidRDefault="00FA38CF">
            <w:pPr>
              <w:pStyle w:val="Footer"/>
              <w:jc w:val="right"/>
            </w:pPr>
            <w:r>
              <w:t xml:space="preserve">Страна </w:t>
            </w:r>
            <w:r>
              <w:rPr>
                <w:b/>
              </w:rPr>
              <w:fldChar w:fldCharType="begin"/>
            </w:r>
            <w:r>
              <w:rPr>
                <w:b/>
              </w:rPr>
              <w:instrText xml:space="preserve"> PAGE </w:instrText>
            </w:r>
            <w:r>
              <w:rPr>
                <w:b/>
              </w:rPr>
              <w:fldChar w:fldCharType="separate"/>
            </w:r>
            <w:r w:rsidR="00D0035C">
              <w:rPr>
                <w:b/>
                <w:noProof/>
              </w:rPr>
              <w:t>30</w:t>
            </w:r>
            <w:r>
              <w:rPr>
                <w:b/>
              </w:rPr>
              <w:fldChar w:fldCharType="end"/>
            </w:r>
            <w:r>
              <w:t xml:space="preserve"> oд </w:t>
            </w:r>
            <w:r>
              <w:rPr>
                <w:b/>
              </w:rPr>
              <w:fldChar w:fldCharType="begin"/>
            </w:r>
            <w:r>
              <w:rPr>
                <w:b/>
              </w:rPr>
              <w:instrText xml:space="preserve"> NUMPAGES  </w:instrText>
            </w:r>
            <w:r>
              <w:rPr>
                <w:b/>
              </w:rPr>
              <w:fldChar w:fldCharType="separate"/>
            </w:r>
            <w:r w:rsidR="00D0035C">
              <w:rPr>
                <w:b/>
                <w:noProof/>
              </w:rPr>
              <w:t>30</w:t>
            </w:r>
            <w:r>
              <w:rPr>
                <w:b/>
              </w:rPr>
              <w:fldChar w:fldCharType="end"/>
            </w:r>
          </w:p>
        </w:sdtContent>
      </w:sdt>
    </w:sdtContent>
  </w:sdt>
  <w:p w:rsidR="00FA38CF" w:rsidRPr="00CF2211" w:rsidRDefault="00FA38CF" w:rsidP="009E614C">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CF" w:rsidRDefault="00FA3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CF" w:rsidRDefault="00FA38CF" w:rsidP="00DB75B2">
      <w:r>
        <w:separator/>
      </w:r>
    </w:p>
  </w:footnote>
  <w:footnote w:type="continuationSeparator" w:id="0">
    <w:p w:rsidR="00FA38CF" w:rsidRDefault="00FA38CF" w:rsidP="00DB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CF" w:rsidRDefault="00FA3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CF" w:rsidRPr="00884492" w:rsidRDefault="00FA38CF" w:rsidP="009E614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CF" w:rsidRDefault="00FA3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1F0C76"/>
    <w:multiLevelType w:val="hybridMultilevel"/>
    <w:tmpl w:val="D2CA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A320A36"/>
    <w:multiLevelType w:val="hybridMultilevel"/>
    <w:tmpl w:val="D84EB3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4407D1"/>
    <w:multiLevelType w:val="hybridMultilevel"/>
    <w:tmpl w:val="E05CBE1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D076EBC"/>
    <w:multiLevelType w:val="hybridMultilevel"/>
    <w:tmpl w:val="639A94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97B0FA2"/>
    <w:multiLevelType w:val="hybridMultilevel"/>
    <w:tmpl w:val="D690F32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8932C5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F61121"/>
    <w:multiLevelType w:val="hybridMultilevel"/>
    <w:tmpl w:val="E5B00CF4"/>
    <w:lvl w:ilvl="0" w:tplc="5B8218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0D6BB9"/>
    <w:multiLevelType w:val="hybridMultilevel"/>
    <w:tmpl w:val="F33A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
  </w:num>
  <w:num w:numId="3">
    <w:abstractNumId w:val="39"/>
  </w:num>
  <w:num w:numId="4">
    <w:abstractNumId w:val="23"/>
  </w:num>
  <w:num w:numId="5">
    <w:abstractNumId w:val="18"/>
  </w:num>
  <w:num w:numId="6">
    <w:abstractNumId w:val="40"/>
  </w:num>
  <w:num w:numId="7">
    <w:abstractNumId w:val="20"/>
  </w:num>
  <w:num w:numId="8">
    <w:abstractNumId w:val="15"/>
  </w:num>
  <w:num w:numId="9">
    <w:abstractNumId w:val="27"/>
  </w:num>
  <w:num w:numId="10">
    <w:abstractNumId w:val="33"/>
  </w:num>
  <w:num w:numId="11">
    <w:abstractNumId w:val="43"/>
  </w:num>
  <w:num w:numId="12">
    <w:abstractNumId w:val="46"/>
  </w:num>
  <w:num w:numId="13">
    <w:abstractNumId w:val="13"/>
  </w:num>
  <w:num w:numId="14">
    <w:abstractNumId w:val="34"/>
  </w:num>
  <w:num w:numId="15">
    <w:abstractNumId w:val="44"/>
  </w:num>
  <w:num w:numId="16">
    <w:abstractNumId w:val="28"/>
  </w:num>
  <w:num w:numId="17">
    <w:abstractNumId w:val="6"/>
  </w:num>
  <w:num w:numId="18">
    <w:abstractNumId w:val="4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7"/>
  </w:num>
  <w:num w:numId="22">
    <w:abstractNumId w:val="32"/>
  </w:num>
  <w:num w:numId="23">
    <w:abstractNumId w:val="26"/>
  </w:num>
  <w:num w:numId="24">
    <w:abstractNumId w:val="7"/>
  </w:num>
  <w:num w:numId="25">
    <w:abstractNumId w:val="9"/>
  </w:num>
  <w:num w:numId="26">
    <w:abstractNumId w:val="10"/>
  </w:num>
  <w:num w:numId="27">
    <w:abstractNumId w:val="38"/>
  </w:num>
  <w:num w:numId="28">
    <w:abstractNumId w:val="12"/>
  </w:num>
  <w:num w:numId="29">
    <w:abstractNumId w:val="30"/>
  </w:num>
  <w:num w:numId="30">
    <w:abstractNumId w:val="35"/>
  </w:num>
  <w:num w:numId="31">
    <w:abstractNumId w:val="14"/>
  </w:num>
  <w:num w:numId="32">
    <w:abstractNumId w:val="1"/>
  </w:num>
  <w:num w:numId="33">
    <w:abstractNumId w:val="2"/>
  </w:num>
  <w:num w:numId="34">
    <w:abstractNumId w:val="3"/>
  </w:num>
  <w:num w:numId="35">
    <w:abstractNumId w:val="11"/>
  </w:num>
  <w:num w:numId="36">
    <w:abstractNumId w:val="25"/>
  </w:num>
  <w:num w:numId="37">
    <w:abstractNumId w:val="42"/>
  </w:num>
  <w:num w:numId="38">
    <w:abstractNumId w:val="0"/>
  </w:num>
  <w:num w:numId="39">
    <w:abstractNumId w:val="22"/>
  </w:num>
  <w:num w:numId="40">
    <w:abstractNumId w:val="2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7"/>
  </w:num>
  <w:num w:numId="44">
    <w:abstractNumId w:val="37"/>
  </w:num>
  <w:num w:numId="45">
    <w:abstractNumId w:val="4"/>
  </w:num>
  <w:num w:numId="46">
    <w:abstractNumId w:val="21"/>
  </w:num>
  <w:num w:numId="47">
    <w:abstractNumId w:val="19"/>
  </w:num>
  <w:num w:numId="48">
    <w:abstractNumId w:val="24"/>
  </w:num>
  <w:num w:numId="49">
    <w:abstractNumId w:val="1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4C"/>
    <w:rsid w:val="000033D1"/>
    <w:rsid w:val="00032772"/>
    <w:rsid w:val="000367C6"/>
    <w:rsid w:val="00041290"/>
    <w:rsid w:val="00085453"/>
    <w:rsid w:val="000A2F7C"/>
    <w:rsid w:val="000A5214"/>
    <w:rsid w:val="000C1ADA"/>
    <w:rsid w:val="000D61B3"/>
    <w:rsid w:val="000E2BDD"/>
    <w:rsid w:val="000E7F72"/>
    <w:rsid w:val="000F3EB4"/>
    <w:rsid w:val="00103521"/>
    <w:rsid w:val="00115993"/>
    <w:rsid w:val="00122259"/>
    <w:rsid w:val="001C4A3C"/>
    <w:rsid w:val="00260FC0"/>
    <w:rsid w:val="00262E4D"/>
    <w:rsid w:val="002C01EF"/>
    <w:rsid w:val="002C074E"/>
    <w:rsid w:val="002C0893"/>
    <w:rsid w:val="002D0741"/>
    <w:rsid w:val="00310B2E"/>
    <w:rsid w:val="003D00DC"/>
    <w:rsid w:val="003E601F"/>
    <w:rsid w:val="003F7151"/>
    <w:rsid w:val="00423614"/>
    <w:rsid w:val="00466FF1"/>
    <w:rsid w:val="00497353"/>
    <w:rsid w:val="005033D4"/>
    <w:rsid w:val="0054304C"/>
    <w:rsid w:val="00544D47"/>
    <w:rsid w:val="005813EF"/>
    <w:rsid w:val="005B0465"/>
    <w:rsid w:val="0060673A"/>
    <w:rsid w:val="00652AA8"/>
    <w:rsid w:val="00662930"/>
    <w:rsid w:val="00664F11"/>
    <w:rsid w:val="00694FC9"/>
    <w:rsid w:val="006F68D6"/>
    <w:rsid w:val="0070640B"/>
    <w:rsid w:val="00711A05"/>
    <w:rsid w:val="00715942"/>
    <w:rsid w:val="007530C5"/>
    <w:rsid w:val="00767D0E"/>
    <w:rsid w:val="00820AE3"/>
    <w:rsid w:val="00891A8A"/>
    <w:rsid w:val="008B042D"/>
    <w:rsid w:val="009067A1"/>
    <w:rsid w:val="00926850"/>
    <w:rsid w:val="00937BF8"/>
    <w:rsid w:val="009403F4"/>
    <w:rsid w:val="00971D37"/>
    <w:rsid w:val="0097449A"/>
    <w:rsid w:val="00981F06"/>
    <w:rsid w:val="009B4074"/>
    <w:rsid w:val="009D0F31"/>
    <w:rsid w:val="009D4686"/>
    <w:rsid w:val="009E19F0"/>
    <w:rsid w:val="009E614C"/>
    <w:rsid w:val="00A30444"/>
    <w:rsid w:val="00A514C6"/>
    <w:rsid w:val="00A94658"/>
    <w:rsid w:val="00AA356B"/>
    <w:rsid w:val="00AB33F2"/>
    <w:rsid w:val="00AC37F8"/>
    <w:rsid w:val="00B377B1"/>
    <w:rsid w:val="00B44682"/>
    <w:rsid w:val="00B73C85"/>
    <w:rsid w:val="00B86063"/>
    <w:rsid w:val="00BB0CF9"/>
    <w:rsid w:val="00C54013"/>
    <w:rsid w:val="00C55B7B"/>
    <w:rsid w:val="00C5799A"/>
    <w:rsid w:val="00C83FF5"/>
    <w:rsid w:val="00CA3724"/>
    <w:rsid w:val="00CA6131"/>
    <w:rsid w:val="00CC3159"/>
    <w:rsid w:val="00D0035C"/>
    <w:rsid w:val="00D11A34"/>
    <w:rsid w:val="00D26F1E"/>
    <w:rsid w:val="00D571D2"/>
    <w:rsid w:val="00D75D5E"/>
    <w:rsid w:val="00D86463"/>
    <w:rsid w:val="00DA572A"/>
    <w:rsid w:val="00DB75B2"/>
    <w:rsid w:val="00DC25B0"/>
    <w:rsid w:val="00DD34AE"/>
    <w:rsid w:val="00DF1F6A"/>
    <w:rsid w:val="00DF5CFB"/>
    <w:rsid w:val="00E2250F"/>
    <w:rsid w:val="00E32C6E"/>
    <w:rsid w:val="00E701FD"/>
    <w:rsid w:val="00E71BC2"/>
    <w:rsid w:val="00E81F30"/>
    <w:rsid w:val="00EF5648"/>
    <w:rsid w:val="00F17502"/>
    <w:rsid w:val="00F37863"/>
    <w:rsid w:val="00F41048"/>
    <w:rsid w:val="00FA38CF"/>
    <w:rsid w:val="00FA61E4"/>
    <w:rsid w:val="00FA7204"/>
    <w:rsid w:val="00FB2E8C"/>
    <w:rsid w:val="00FD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614C"/>
    <w:pPr>
      <w:keepNext/>
      <w:outlineLvl w:val="0"/>
    </w:pPr>
    <w:rPr>
      <w:b/>
      <w:bCs/>
      <w:lang w:val="hr-HR"/>
    </w:rPr>
  </w:style>
  <w:style w:type="paragraph" w:styleId="Heading2">
    <w:name w:val="heading 2"/>
    <w:basedOn w:val="Normal"/>
    <w:next w:val="Normal"/>
    <w:link w:val="Heading2Char"/>
    <w:qFormat/>
    <w:rsid w:val="009E614C"/>
    <w:pPr>
      <w:keepNext/>
      <w:jc w:val="center"/>
      <w:outlineLvl w:val="1"/>
    </w:pPr>
    <w:rPr>
      <w:b/>
      <w:sz w:val="28"/>
      <w:lang w:val="sr-Latn-CS"/>
    </w:rPr>
  </w:style>
  <w:style w:type="paragraph" w:styleId="Heading3">
    <w:name w:val="heading 3"/>
    <w:basedOn w:val="Normal"/>
    <w:next w:val="Normal"/>
    <w:link w:val="Heading3Char"/>
    <w:qFormat/>
    <w:rsid w:val="009E61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14C"/>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9E614C"/>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9E614C"/>
    <w:rPr>
      <w:rFonts w:ascii="Arial" w:eastAsia="Times New Roman" w:hAnsi="Arial" w:cs="Arial"/>
      <w:b/>
      <w:bCs/>
      <w:sz w:val="26"/>
      <w:szCs w:val="26"/>
      <w:lang w:val="en-GB"/>
    </w:rPr>
  </w:style>
  <w:style w:type="paragraph" w:styleId="BodyText3">
    <w:name w:val="Body Text 3"/>
    <w:basedOn w:val="Normal"/>
    <w:link w:val="BodyText3Char"/>
    <w:rsid w:val="009E614C"/>
    <w:pPr>
      <w:jc w:val="both"/>
    </w:pPr>
    <w:rPr>
      <w:sz w:val="22"/>
      <w:szCs w:val="20"/>
      <w:lang w:val="sr-Latn-CS"/>
    </w:rPr>
  </w:style>
  <w:style w:type="character" w:customStyle="1" w:styleId="BodyText3Char">
    <w:name w:val="Body Text 3 Char"/>
    <w:basedOn w:val="DefaultParagraphFont"/>
    <w:link w:val="BodyText3"/>
    <w:rsid w:val="009E614C"/>
    <w:rPr>
      <w:rFonts w:ascii="Times New Roman" w:eastAsia="Times New Roman" w:hAnsi="Times New Roman" w:cs="Times New Roman"/>
      <w:szCs w:val="20"/>
      <w:lang w:val="sr-Latn-CS"/>
    </w:rPr>
  </w:style>
  <w:style w:type="paragraph" w:styleId="BodyText">
    <w:name w:val="Body Text"/>
    <w:basedOn w:val="Normal"/>
    <w:link w:val="BodyTextChar"/>
    <w:rsid w:val="009E614C"/>
    <w:pPr>
      <w:jc w:val="both"/>
    </w:pPr>
    <w:rPr>
      <w:szCs w:val="20"/>
      <w:lang w:val="sl-SI"/>
    </w:rPr>
  </w:style>
  <w:style w:type="character" w:customStyle="1" w:styleId="BodyTextChar">
    <w:name w:val="Body Text Char"/>
    <w:basedOn w:val="DefaultParagraphFont"/>
    <w:link w:val="BodyText"/>
    <w:rsid w:val="009E614C"/>
    <w:rPr>
      <w:rFonts w:ascii="Times New Roman" w:eastAsia="Times New Roman" w:hAnsi="Times New Roman" w:cs="Times New Roman"/>
      <w:sz w:val="24"/>
      <w:szCs w:val="20"/>
      <w:lang w:val="sl-SI"/>
    </w:rPr>
  </w:style>
  <w:style w:type="paragraph" w:styleId="Title">
    <w:name w:val="Title"/>
    <w:basedOn w:val="Normal"/>
    <w:link w:val="TitleChar"/>
    <w:qFormat/>
    <w:rsid w:val="009E614C"/>
    <w:pPr>
      <w:jc w:val="center"/>
    </w:pPr>
    <w:rPr>
      <w:sz w:val="28"/>
      <w:szCs w:val="20"/>
      <w:lang w:val="sl-SI"/>
    </w:rPr>
  </w:style>
  <w:style w:type="character" w:customStyle="1" w:styleId="TitleChar">
    <w:name w:val="Title Char"/>
    <w:basedOn w:val="DefaultParagraphFont"/>
    <w:link w:val="Title"/>
    <w:rsid w:val="009E614C"/>
    <w:rPr>
      <w:rFonts w:ascii="Times New Roman" w:eastAsia="Times New Roman" w:hAnsi="Times New Roman" w:cs="Times New Roman"/>
      <w:sz w:val="28"/>
      <w:szCs w:val="20"/>
      <w:lang w:val="sl-SI"/>
    </w:rPr>
  </w:style>
  <w:style w:type="paragraph" w:styleId="BodyTextIndent">
    <w:name w:val="Body Text Indent"/>
    <w:basedOn w:val="Normal"/>
    <w:link w:val="BodyTextIndentChar"/>
    <w:rsid w:val="009E614C"/>
    <w:pPr>
      <w:ind w:left="1620" w:hanging="1620"/>
    </w:pPr>
    <w:rPr>
      <w:b/>
      <w:bCs/>
      <w:lang w:val="sr-Latn-CS"/>
    </w:rPr>
  </w:style>
  <w:style w:type="character" w:customStyle="1" w:styleId="BodyTextIndentChar">
    <w:name w:val="Body Text Indent Char"/>
    <w:basedOn w:val="DefaultParagraphFont"/>
    <w:link w:val="BodyTextIndent"/>
    <w:rsid w:val="009E614C"/>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9E614C"/>
    <w:pPr>
      <w:jc w:val="both"/>
    </w:pPr>
    <w:rPr>
      <w:b/>
      <w:bCs/>
      <w:lang w:val="hr-HR"/>
    </w:rPr>
  </w:style>
  <w:style w:type="character" w:customStyle="1" w:styleId="BodyText2Char">
    <w:name w:val="Body Text 2 Char"/>
    <w:basedOn w:val="DefaultParagraphFont"/>
    <w:link w:val="BodyText2"/>
    <w:rsid w:val="009E614C"/>
    <w:rPr>
      <w:rFonts w:ascii="Times New Roman" w:eastAsia="Times New Roman" w:hAnsi="Times New Roman" w:cs="Times New Roman"/>
      <w:b/>
      <w:bCs/>
      <w:sz w:val="24"/>
      <w:szCs w:val="24"/>
      <w:lang w:val="hr-HR"/>
    </w:rPr>
  </w:style>
  <w:style w:type="paragraph" w:styleId="Header">
    <w:name w:val="header"/>
    <w:basedOn w:val="Normal"/>
    <w:link w:val="HeaderChar"/>
    <w:rsid w:val="009E614C"/>
    <w:pPr>
      <w:tabs>
        <w:tab w:val="center" w:pos="4320"/>
        <w:tab w:val="right" w:pos="8640"/>
      </w:tabs>
    </w:pPr>
  </w:style>
  <w:style w:type="character" w:customStyle="1" w:styleId="HeaderChar">
    <w:name w:val="Header Char"/>
    <w:basedOn w:val="DefaultParagraphFont"/>
    <w:link w:val="Header"/>
    <w:rsid w:val="009E614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E614C"/>
    <w:pPr>
      <w:tabs>
        <w:tab w:val="center" w:pos="4320"/>
        <w:tab w:val="right" w:pos="8640"/>
      </w:tabs>
    </w:pPr>
  </w:style>
  <w:style w:type="character" w:customStyle="1" w:styleId="FooterChar">
    <w:name w:val="Footer Char"/>
    <w:basedOn w:val="DefaultParagraphFont"/>
    <w:link w:val="Footer"/>
    <w:uiPriority w:val="99"/>
    <w:rsid w:val="009E614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E614C"/>
    <w:pPr>
      <w:ind w:left="360" w:firstLine="360"/>
    </w:pPr>
    <w:rPr>
      <w:lang w:val="hr-HR"/>
    </w:rPr>
  </w:style>
  <w:style w:type="character" w:customStyle="1" w:styleId="BodyTextIndent2Char">
    <w:name w:val="Body Text Indent 2 Char"/>
    <w:basedOn w:val="DefaultParagraphFont"/>
    <w:link w:val="BodyTextIndent2"/>
    <w:rsid w:val="009E614C"/>
    <w:rPr>
      <w:rFonts w:ascii="Times New Roman" w:eastAsia="Times New Roman" w:hAnsi="Times New Roman" w:cs="Times New Roman"/>
      <w:sz w:val="24"/>
      <w:szCs w:val="24"/>
      <w:lang w:val="hr-HR"/>
    </w:rPr>
  </w:style>
  <w:style w:type="character" w:styleId="PageNumber">
    <w:name w:val="page number"/>
    <w:basedOn w:val="DefaultParagraphFont"/>
    <w:rsid w:val="009E614C"/>
  </w:style>
  <w:style w:type="character" w:styleId="Hyperlink">
    <w:name w:val="Hyperlink"/>
    <w:uiPriority w:val="99"/>
    <w:rsid w:val="009E614C"/>
    <w:rPr>
      <w:color w:val="0000FF"/>
      <w:u w:val="single"/>
    </w:rPr>
  </w:style>
  <w:style w:type="table" w:styleId="TableGrid">
    <w:name w:val="Table Grid"/>
    <w:basedOn w:val="TableNormal"/>
    <w:rsid w:val="009E61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9E614C"/>
    <w:pPr>
      <w:spacing w:before="100" w:beforeAutospacing="1" w:after="100" w:afterAutospacing="1"/>
    </w:pPr>
    <w:rPr>
      <w:lang w:val="en-US"/>
    </w:rPr>
  </w:style>
  <w:style w:type="paragraph" w:customStyle="1" w:styleId="stil3mesto">
    <w:name w:val="stil_3mesto"/>
    <w:basedOn w:val="Normal"/>
    <w:rsid w:val="009E614C"/>
    <w:pPr>
      <w:spacing w:before="100" w:beforeAutospacing="1" w:after="100" w:afterAutospacing="1"/>
    </w:pPr>
    <w:rPr>
      <w:lang w:val="en-US"/>
    </w:rPr>
  </w:style>
  <w:style w:type="paragraph" w:styleId="TOC1">
    <w:name w:val="toc 1"/>
    <w:basedOn w:val="Normal"/>
    <w:next w:val="Normal"/>
    <w:autoRedefine/>
    <w:uiPriority w:val="39"/>
    <w:rsid w:val="009E614C"/>
    <w:pPr>
      <w:tabs>
        <w:tab w:val="right" w:leader="dot" w:pos="9062"/>
      </w:tabs>
    </w:pPr>
    <w:rPr>
      <w:noProof/>
      <w:lang w:val="sr-Cyrl-CS"/>
    </w:rPr>
  </w:style>
  <w:style w:type="character" w:styleId="PlaceholderText">
    <w:name w:val="Placeholder Text"/>
    <w:basedOn w:val="DefaultParagraphFont"/>
    <w:uiPriority w:val="99"/>
    <w:semiHidden/>
    <w:rsid w:val="009E614C"/>
    <w:rPr>
      <w:color w:val="808080"/>
    </w:rPr>
  </w:style>
  <w:style w:type="paragraph" w:styleId="BalloonText">
    <w:name w:val="Balloon Text"/>
    <w:basedOn w:val="Normal"/>
    <w:link w:val="BalloonTextChar"/>
    <w:rsid w:val="009E614C"/>
    <w:rPr>
      <w:rFonts w:ascii="Tahoma" w:hAnsi="Tahoma" w:cs="Tahoma"/>
      <w:sz w:val="16"/>
      <w:szCs w:val="16"/>
    </w:rPr>
  </w:style>
  <w:style w:type="character" w:customStyle="1" w:styleId="BalloonTextChar">
    <w:name w:val="Balloon Text Char"/>
    <w:basedOn w:val="DefaultParagraphFont"/>
    <w:link w:val="BalloonText"/>
    <w:rsid w:val="009E614C"/>
    <w:rPr>
      <w:rFonts w:ascii="Tahoma" w:eastAsia="Times New Roman" w:hAnsi="Tahoma" w:cs="Tahoma"/>
      <w:sz w:val="16"/>
      <w:szCs w:val="16"/>
      <w:lang w:val="en-GB"/>
    </w:rPr>
  </w:style>
  <w:style w:type="paragraph" w:styleId="ListParagraph">
    <w:name w:val="List Paragraph"/>
    <w:basedOn w:val="Normal"/>
    <w:qFormat/>
    <w:rsid w:val="009E614C"/>
    <w:pPr>
      <w:ind w:left="720"/>
      <w:contextualSpacing/>
    </w:pPr>
  </w:style>
  <w:style w:type="paragraph" w:customStyle="1" w:styleId="stil1tekst">
    <w:name w:val="stil_1tekst"/>
    <w:basedOn w:val="Normal"/>
    <w:rsid w:val="009E614C"/>
    <w:pPr>
      <w:ind w:left="420" w:right="420" w:firstLine="240"/>
      <w:jc w:val="both"/>
    </w:pPr>
    <w:rPr>
      <w:sz w:val="19"/>
      <w:szCs w:val="19"/>
      <w:lang w:val="en-US"/>
    </w:rPr>
  </w:style>
  <w:style w:type="character" w:styleId="CommentReference">
    <w:name w:val="annotation reference"/>
    <w:basedOn w:val="DefaultParagraphFont"/>
    <w:rsid w:val="009E614C"/>
    <w:rPr>
      <w:sz w:val="16"/>
      <w:szCs w:val="16"/>
    </w:rPr>
  </w:style>
  <w:style w:type="paragraph" w:styleId="CommentText">
    <w:name w:val="annotation text"/>
    <w:basedOn w:val="Normal"/>
    <w:link w:val="CommentTextChar"/>
    <w:rsid w:val="009E614C"/>
    <w:rPr>
      <w:sz w:val="20"/>
      <w:szCs w:val="20"/>
      <w:lang w:val="en-US"/>
    </w:rPr>
  </w:style>
  <w:style w:type="character" w:customStyle="1" w:styleId="CommentTextChar">
    <w:name w:val="Comment Text Char"/>
    <w:basedOn w:val="DefaultParagraphFont"/>
    <w:link w:val="CommentText"/>
    <w:rsid w:val="009E614C"/>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E614C"/>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9E614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9E614C"/>
    <w:pPr>
      <w:spacing w:after="100"/>
      <w:ind w:left="240"/>
    </w:pPr>
  </w:style>
  <w:style w:type="paragraph" w:styleId="CommentSubject">
    <w:name w:val="annotation subject"/>
    <w:basedOn w:val="CommentText"/>
    <w:next w:val="CommentText"/>
    <w:link w:val="CommentSubjectChar"/>
    <w:rsid w:val="009E614C"/>
    <w:rPr>
      <w:b/>
      <w:bCs/>
      <w:lang w:val="en-GB"/>
    </w:rPr>
  </w:style>
  <w:style w:type="character" w:customStyle="1" w:styleId="CommentSubjectChar">
    <w:name w:val="Comment Subject Char"/>
    <w:basedOn w:val="CommentTextChar"/>
    <w:link w:val="CommentSubject"/>
    <w:rsid w:val="009E614C"/>
    <w:rPr>
      <w:rFonts w:ascii="Times New Roman" w:eastAsia="Times New Roman" w:hAnsi="Times New Roman" w:cs="Times New Roman"/>
      <w:b/>
      <w:bCs/>
      <w:sz w:val="20"/>
      <w:szCs w:val="20"/>
      <w:lang w:val="en-GB"/>
    </w:rPr>
  </w:style>
  <w:style w:type="character" w:customStyle="1" w:styleId="WW8Num9z2">
    <w:name w:val="WW8Num9z2"/>
    <w:rsid w:val="009E614C"/>
    <w:rPr>
      <w:rFonts w:ascii="Wingdings" w:hAnsi="Wingdings" w:cs="Wingdings"/>
    </w:rPr>
  </w:style>
  <w:style w:type="paragraph" w:styleId="NormalWeb">
    <w:name w:val="Normal (Web)"/>
    <w:basedOn w:val="Normal"/>
    <w:uiPriority w:val="99"/>
    <w:unhideWhenUsed/>
    <w:rsid w:val="009E614C"/>
    <w:pPr>
      <w:spacing w:before="100" w:beforeAutospacing="1" w:after="100" w:afterAutospacing="1"/>
    </w:pPr>
    <w:rPr>
      <w:lang w:val="en-US"/>
    </w:rPr>
  </w:style>
  <w:style w:type="character" w:customStyle="1" w:styleId="apple-converted-space">
    <w:name w:val="apple-converted-space"/>
    <w:basedOn w:val="DefaultParagraphFont"/>
    <w:rsid w:val="009E614C"/>
  </w:style>
  <w:style w:type="paragraph" w:styleId="DocumentMap">
    <w:name w:val="Document Map"/>
    <w:basedOn w:val="Normal"/>
    <w:link w:val="DocumentMapChar"/>
    <w:rsid w:val="009E614C"/>
    <w:rPr>
      <w:rFonts w:ascii="Tahoma" w:hAnsi="Tahoma" w:cs="Tahoma"/>
      <w:sz w:val="16"/>
      <w:szCs w:val="16"/>
    </w:rPr>
  </w:style>
  <w:style w:type="character" w:customStyle="1" w:styleId="DocumentMapChar">
    <w:name w:val="Document Map Char"/>
    <w:basedOn w:val="DefaultParagraphFont"/>
    <w:link w:val="DocumentMap"/>
    <w:rsid w:val="009E614C"/>
    <w:rPr>
      <w:rFonts w:ascii="Tahoma" w:eastAsia="Times New Roman" w:hAnsi="Tahoma" w:cs="Tahoma"/>
      <w:sz w:val="16"/>
      <w:szCs w:val="16"/>
      <w:lang w:val="en-GB"/>
    </w:rPr>
  </w:style>
  <w:style w:type="table" w:customStyle="1" w:styleId="TableGrid1">
    <w:name w:val="Table Grid1"/>
    <w:basedOn w:val="TableNormal"/>
    <w:next w:val="TableGrid"/>
    <w:rsid w:val="00DD34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D34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614C"/>
    <w:pPr>
      <w:keepNext/>
      <w:outlineLvl w:val="0"/>
    </w:pPr>
    <w:rPr>
      <w:b/>
      <w:bCs/>
      <w:lang w:val="hr-HR"/>
    </w:rPr>
  </w:style>
  <w:style w:type="paragraph" w:styleId="Heading2">
    <w:name w:val="heading 2"/>
    <w:basedOn w:val="Normal"/>
    <w:next w:val="Normal"/>
    <w:link w:val="Heading2Char"/>
    <w:qFormat/>
    <w:rsid w:val="009E614C"/>
    <w:pPr>
      <w:keepNext/>
      <w:jc w:val="center"/>
      <w:outlineLvl w:val="1"/>
    </w:pPr>
    <w:rPr>
      <w:b/>
      <w:sz w:val="28"/>
      <w:lang w:val="sr-Latn-CS"/>
    </w:rPr>
  </w:style>
  <w:style w:type="paragraph" w:styleId="Heading3">
    <w:name w:val="heading 3"/>
    <w:basedOn w:val="Normal"/>
    <w:next w:val="Normal"/>
    <w:link w:val="Heading3Char"/>
    <w:qFormat/>
    <w:rsid w:val="009E61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14C"/>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9E614C"/>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9E614C"/>
    <w:rPr>
      <w:rFonts w:ascii="Arial" w:eastAsia="Times New Roman" w:hAnsi="Arial" w:cs="Arial"/>
      <w:b/>
      <w:bCs/>
      <w:sz w:val="26"/>
      <w:szCs w:val="26"/>
      <w:lang w:val="en-GB"/>
    </w:rPr>
  </w:style>
  <w:style w:type="paragraph" w:styleId="BodyText3">
    <w:name w:val="Body Text 3"/>
    <w:basedOn w:val="Normal"/>
    <w:link w:val="BodyText3Char"/>
    <w:rsid w:val="009E614C"/>
    <w:pPr>
      <w:jc w:val="both"/>
    </w:pPr>
    <w:rPr>
      <w:sz w:val="22"/>
      <w:szCs w:val="20"/>
      <w:lang w:val="sr-Latn-CS"/>
    </w:rPr>
  </w:style>
  <w:style w:type="character" w:customStyle="1" w:styleId="BodyText3Char">
    <w:name w:val="Body Text 3 Char"/>
    <w:basedOn w:val="DefaultParagraphFont"/>
    <w:link w:val="BodyText3"/>
    <w:rsid w:val="009E614C"/>
    <w:rPr>
      <w:rFonts w:ascii="Times New Roman" w:eastAsia="Times New Roman" w:hAnsi="Times New Roman" w:cs="Times New Roman"/>
      <w:szCs w:val="20"/>
      <w:lang w:val="sr-Latn-CS"/>
    </w:rPr>
  </w:style>
  <w:style w:type="paragraph" w:styleId="BodyText">
    <w:name w:val="Body Text"/>
    <w:basedOn w:val="Normal"/>
    <w:link w:val="BodyTextChar"/>
    <w:rsid w:val="009E614C"/>
    <w:pPr>
      <w:jc w:val="both"/>
    </w:pPr>
    <w:rPr>
      <w:szCs w:val="20"/>
      <w:lang w:val="sl-SI"/>
    </w:rPr>
  </w:style>
  <w:style w:type="character" w:customStyle="1" w:styleId="BodyTextChar">
    <w:name w:val="Body Text Char"/>
    <w:basedOn w:val="DefaultParagraphFont"/>
    <w:link w:val="BodyText"/>
    <w:rsid w:val="009E614C"/>
    <w:rPr>
      <w:rFonts w:ascii="Times New Roman" w:eastAsia="Times New Roman" w:hAnsi="Times New Roman" w:cs="Times New Roman"/>
      <w:sz w:val="24"/>
      <w:szCs w:val="20"/>
      <w:lang w:val="sl-SI"/>
    </w:rPr>
  </w:style>
  <w:style w:type="paragraph" w:styleId="Title">
    <w:name w:val="Title"/>
    <w:basedOn w:val="Normal"/>
    <w:link w:val="TitleChar"/>
    <w:qFormat/>
    <w:rsid w:val="009E614C"/>
    <w:pPr>
      <w:jc w:val="center"/>
    </w:pPr>
    <w:rPr>
      <w:sz w:val="28"/>
      <w:szCs w:val="20"/>
      <w:lang w:val="sl-SI"/>
    </w:rPr>
  </w:style>
  <w:style w:type="character" w:customStyle="1" w:styleId="TitleChar">
    <w:name w:val="Title Char"/>
    <w:basedOn w:val="DefaultParagraphFont"/>
    <w:link w:val="Title"/>
    <w:rsid w:val="009E614C"/>
    <w:rPr>
      <w:rFonts w:ascii="Times New Roman" w:eastAsia="Times New Roman" w:hAnsi="Times New Roman" w:cs="Times New Roman"/>
      <w:sz w:val="28"/>
      <w:szCs w:val="20"/>
      <w:lang w:val="sl-SI"/>
    </w:rPr>
  </w:style>
  <w:style w:type="paragraph" w:styleId="BodyTextIndent">
    <w:name w:val="Body Text Indent"/>
    <w:basedOn w:val="Normal"/>
    <w:link w:val="BodyTextIndentChar"/>
    <w:rsid w:val="009E614C"/>
    <w:pPr>
      <w:ind w:left="1620" w:hanging="1620"/>
    </w:pPr>
    <w:rPr>
      <w:b/>
      <w:bCs/>
      <w:lang w:val="sr-Latn-CS"/>
    </w:rPr>
  </w:style>
  <w:style w:type="character" w:customStyle="1" w:styleId="BodyTextIndentChar">
    <w:name w:val="Body Text Indent Char"/>
    <w:basedOn w:val="DefaultParagraphFont"/>
    <w:link w:val="BodyTextIndent"/>
    <w:rsid w:val="009E614C"/>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9E614C"/>
    <w:pPr>
      <w:jc w:val="both"/>
    </w:pPr>
    <w:rPr>
      <w:b/>
      <w:bCs/>
      <w:lang w:val="hr-HR"/>
    </w:rPr>
  </w:style>
  <w:style w:type="character" w:customStyle="1" w:styleId="BodyText2Char">
    <w:name w:val="Body Text 2 Char"/>
    <w:basedOn w:val="DefaultParagraphFont"/>
    <w:link w:val="BodyText2"/>
    <w:rsid w:val="009E614C"/>
    <w:rPr>
      <w:rFonts w:ascii="Times New Roman" w:eastAsia="Times New Roman" w:hAnsi="Times New Roman" w:cs="Times New Roman"/>
      <w:b/>
      <w:bCs/>
      <w:sz w:val="24"/>
      <w:szCs w:val="24"/>
      <w:lang w:val="hr-HR"/>
    </w:rPr>
  </w:style>
  <w:style w:type="paragraph" w:styleId="Header">
    <w:name w:val="header"/>
    <w:basedOn w:val="Normal"/>
    <w:link w:val="HeaderChar"/>
    <w:rsid w:val="009E614C"/>
    <w:pPr>
      <w:tabs>
        <w:tab w:val="center" w:pos="4320"/>
        <w:tab w:val="right" w:pos="8640"/>
      </w:tabs>
    </w:pPr>
  </w:style>
  <w:style w:type="character" w:customStyle="1" w:styleId="HeaderChar">
    <w:name w:val="Header Char"/>
    <w:basedOn w:val="DefaultParagraphFont"/>
    <w:link w:val="Header"/>
    <w:rsid w:val="009E614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E614C"/>
    <w:pPr>
      <w:tabs>
        <w:tab w:val="center" w:pos="4320"/>
        <w:tab w:val="right" w:pos="8640"/>
      </w:tabs>
    </w:pPr>
  </w:style>
  <w:style w:type="character" w:customStyle="1" w:styleId="FooterChar">
    <w:name w:val="Footer Char"/>
    <w:basedOn w:val="DefaultParagraphFont"/>
    <w:link w:val="Footer"/>
    <w:uiPriority w:val="99"/>
    <w:rsid w:val="009E614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E614C"/>
    <w:pPr>
      <w:ind w:left="360" w:firstLine="360"/>
    </w:pPr>
    <w:rPr>
      <w:lang w:val="hr-HR"/>
    </w:rPr>
  </w:style>
  <w:style w:type="character" w:customStyle="1" w:styleId="BodyTextIndent2Char">
    <w:name w:val="Body Text Indent 2 Char"/>
    <w:basedOn w:val="DefaultParagraphFont"/>
    <w:link w:val="BodyTextIndent2"/>
    <w:rsid w:val="009E614C"/>
    <w:rPr>
      <w:rFonts w:ascii="Times New Roman" w:eastAsia="Times New Roman" w:hAnsi="Times New Roman" w:cs="Times New Roman"/>
      <w:sz w:val="24"/>
      <w:szCs w:val="24"/>
      <w:lang w:val="hr-HR"/>
    </w:rPr>
  </w:style>
  <w:style w:type="character" w:styleId="PageNumber">
    <w:name w:val="page number"/>
    <w:basedOn w:val="DefaultParagraphFont"/>
    <w:rsid w:val="009E614C"/>
  </w:style>
  <w:style w:type="character" w:styleId="Hyperlink">
    <w:name w:val="Hyperlink"/>
    <w:uiPriority w:val="99"/>
    <w:rsid w:val="009E614C"/>
    <w:rPr>
      <w:color w:val="0000FF"/>
      <w:u w:val="single"/>
    </w:rPr>
  </w:style>
  <w:style w:type="table" w:styleId="TableGrid">
    <w:name w:val="Table Grid"/>
    <w:basedOn w:val="TableNormal"/>
    <w:rsid w:val="009E61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9E614C"/>
    <w:pPr>
      <w:spacing w:before="100" w:beforeAutospacing="1" w:after="100" w:afterAutospacing="1"/>
    </w:pPr>
    <w:rPr>
      <w:lang w:val="en-US"/>
    </w:rPr>
  </w:style>
  <w:style w:type="paragraph" w:customStyle="1" w:styleId="stil3mesto">
    <w:name w:val="stil_3mesto"/>
    <w:basedOn w:val="Normal"/>
    <w:rsid w:val="009E614C"/>
    <w:pPr>
      <w:spacing w:before="100" w:beforeAutospacing="1" w:after="100" w:afterAutospacing="1"/>
    </w:pPr>
    <w:rPr>
      <w:lang w:val="en-US"/>
    </w:rPr>
  </w:style>
  <w:style w:type="paragraph" w:styleId="TOC1">
    <w:name w:val="toc 1"/>
    <w:basedOn w:val="Normal"/>
    <w:next w:val="Normal"/>
    <w:autoRedefine/>
    <w:uiPriority w:val="39"/>
    <w:rsid w:val="009E614C"/>
    <w:pPr>
      <w:tabs>
        <w:tab w:val="right" w:leader="dot" w:pos="9062"/>
      </w:tabs>
    </w:pPr>
    <w:rPr>
      <w:noProof/>
      <w:lang w:val="sr-Cyrl-CS"/>
    </w:rPr>
  </w:style>
  <w:style w:type="character" w:styleId="PlaceholderText">
    <w:name w:val="Placeholder Text"/>
    <w:basedOn w:val="DefaultParagraphFont"/>
    <w:uiPriority w:val="99"/>
    <w:semiHidden/>
    <w:rsid w:val="009E614C"/>
    <w:rPr>
      <w:color w:val="808080"/>
    </w:rPr>
  </w:style>
  <w:style w:type="paragraph" w:styleId="BalloonText">
    <w:name w:val="Balloon Text"/>
    <w:basedOn w:val="Normal"/>
    <w:link w:val="BalloonTextChar"/>
    <w:rsid w:val="009E614C"/>
    <w:rPr>
      <w:rFonts w:ascii="Tahoma" w:hAnsi="Tahoma" w:cs="Tahoma"/>
      <w:sz w:val="16"/>
      <w:szCs w:val="16"/>
    </w:rPr>
  </w:style>
  <w:style w:type="character" w:customStyle="1" w:styleId="BalloonTextChar">
    <w:name w:val="Balloon Text Char"/>
    <w:basedOn w:val="DefaultParagraphFont"/>
    <w:link w:val="BalloonText"/>
    <w:rsid w:val="009E614C"/>
    <w:rPr>
      <w:rFonts w:ascii="Tahoma" w:eastAsia="Times New Roman" w:hAnsi="Tahoma" w:cs="Tahoma"/>
      <w:sz w:val="16"/>
      <w:szCs w:val="16"/>
      <w:lang w:val="en-GB"/>
    </w:rPr>
  </w:style>
  <w:style w:type="paragraph" w:styleId="ListParagraph">
    <w:name w:val="List Paragraph"/>
    <w:basedOn w:val="Normal"/>
    <w:qFormat/>
    <w:rsid w:val="009E614C"/>
    <w:pPr>
      <w:ind w:left="720"/>
      <w:contextualSpacing/>
    </w:pPr>
  </w:style>
  <w:style w:type="paragraph" w:customStyle="1" w:styleId="stil1tekst">
    <w:name w:val="stil_1tekst"/>
    <w:basedOn w:val="Normal"/>
    <w:rsid w:val="009E614C"/>
    <w:pPr>
      <w:ind w:left="420" w:right="420" w:firstLine="240"/>
      <w:jc w:val="both"/>
    </w:pPr>
    <w:rPr>
      <w:sz w:val="19"/>
      <w:szCs w:val="19"/>
      <w:lang w:val="en-US"/>
    </w:rPr>
  </w:style>
  <w:style w:type="character" w:styleId="CommentReference">
    <w:name w:val="annotation reference"/>
    <w:basedOn w:val="DefaultParagraphFont"/>
    <w:rsid w:val="009E614C"/>
    <w:rPr>
      <w:sz w:val="16"/>
      <w:szCs w:val="16"/>
    </w:rPr>
  </w:style>
  <w:style w:type="paragraph" w:styleId="CommentText">
    <w:name w:val="annotation text"/>
    <w:basedOn w:val="Normal"/>
    <w:link w:val="CommentTextChar"/>
    <w:rsid w:val="009E614C"/>
    <w:rPr>
      <w:sz w:val="20"/>
      <w:szCs w:val="20"/>
      <w:lang w:val="en-US"/>
    </w:rPr>
  </w:style>
  <w:style w:type="character" w:customStyle="1" w:styleId="CommentTextChar">
    <w:name w:val="Comment Text Char"/>
    <w:basedOn w:val="DefaultParagraphFont"/>
    <w:link w:val="CommentText"/>
    <w:rsid w:val="009E614C"/>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E614C"/>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9E614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9E614C"/>
    <w:pPr>
      <w:spacing w:after="100"/>
      <w:ind w:left="240"/>
    </w:pPr>
  </w:style>
  <w:style w:type="paragraph" w:styleId="CommentSubject">
    <w:name w:val="annotation subject"/>
    <w:basedOn w:val="CommentText"/>
    <w:next w:val="CommentText"/>
    <w:link w:val="CommentSubjectChar"/>
    <w:rsid w:val="009E614C"/>
    <w:rPr>
      <w:b/>
      <w:bCs/>
      <w:lang w:val="en-GB"/>
    </w:rPr>
  </w:style>
  <w:style w:type="character" w:customStyle="1" w:styleId="CommentSubjectChar">
    <w:name w:val="Comment Subject Char"/>
    <w:basedOn w:val="CommentTextChar"/>
    <w:link w:val="CommentSubject"/>
    <w:rsid w:val="009E614C"/>
    <w:rPr>
      <w:rFonts w:ascii="Times New Roman" w:eastAsia="Times New Roman" w:hAnsi="Times New Roman" w:cs="Times New Roman"/>
      <w:b/>
      <w:bCs/>
      <w:sz w:val="20"/>
      <w:szCs w:val="20"/>
      <w:lang w:val="en-GB"/>
    </w:rPr>
  </w:style>
  <w:style w:type="character" w:customStyle="1" w:styleId="WW8Num9z2">
    <w:name w:val="WW8Num9z2"/>
    <w:rsid w:val="009E614C"/>
    <w:rPr>
      <w:rFonts w:ascii="Wingdings" w:hAnsi="Wingdings" w:cs="Wingdings"/>
    </w:rPr>
  </w:style>
  <w:style w:type="paragraph" w:styleId="NormalWeb">
    <w:name w:val="Normal (Web)"/>
    <w:basedOn w:val="Normal"/>
    <w:uiPriority w:val="99"/>
    <w:unhideWhenUsed/>
    <w:rsid w:val="009E614C"/>
    <w:pPr>
      <w:spacing w:before="100" w:beforeAutospacing="1" w:after="100" w:afterAutospacing="1"/>
    </w:pPr>
    <w:rPr>
      <w:lang w:val="en-US"/>
    </w:rPr>
  </w:style>
  <w:style w:type="character" w:customStyle="1" w:styleId="apple-converted-space">
    <w:name w:val="apple-converted-space"/>
    <w:basedOn w:val="DefaultParagraphFont"/>
    <w:rsid w:val="009E614C"/>
  </w:style>
  <w:style w:type="paragraph" w:styleId="DocumentMap">
    <w:name w:val="Document Map"/>
    <w:basedOn w:val="Normal"/>
    <w:link w:val="DocumentMapChar"/>
    <w:rsid w:val="009E614C"/>
    <w:rPr>
      <w:rFonts w:ascii="Tahoma" w:hAnsi="Tahoma" w:cs="Tahoma"/>
      <w:sz w:val="16"/>
      <w:szCs w:val="16"/>
    </w:rPr>
  </w:style>
  <w:style w:type="character" w:customStyle="1" w:styleId="DocumentMapChar">
    <w:name w:val="Document Map Char"/>
    <w:basedOn w:val="DefaultParagraphFont"/>
    <w:link w:val="DocumentMap"/>
    <w:rsid w:val="009E614C"/>
    <w:rPr>
      <w:rFonts w:ascii="Tahoma" w:eastAsia="Times New Roman" w:hAnsi="Tahoma" w:cs="Tahoma"/>
      <w:sz w:val="16"/>
      <w:szCs w:val="16"/>
      <w:lang w:val="en-GB"/>
    </w:rPr>
  </w:style>
  <w:style w:type="table" w:customStyle="1" w:styleId="TableGrid1">
    <w:name w:val="Table Grid1"/>
    <w:basedOn w:val="TableNormal"/>
    <w:next w:val="TableGrid"/>
    <w:rsid w:val="00DD34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D34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64690">
      <w:bodyDiv w:val="1"/>
      <w:marLeft w:val="0"/>
      <w:marRight w:val="0"/>
      <w:marTop w:val="0"/>
      <w:marBottom w:val="0"/>
      <w:divBdr>
        <w:top w:val="none" w:sz="0" w:space="0" w:color="auto"/>
        <w:left w:val="none" w:sz="0" w:space="0" w:color="auto"/>
        <w:bottom w:val="none" w:sz="0" w:space="0" w:color="auto"/>
        <w:right w:val="none" w:sz="0" w:space="0" w:color="auto"/>
      </w:divBdr>
    </w:div>
    <w:div w:id="509223079">
      <w:bodyDiv w:val="1"/>
      <w:marLeft w:val="0"/>
      <w:marRight w:val="0"/>
      <w:marTop w:val="0"/>
      <w:marBottom w:val="0"/>
      <w:divBdr>
        <w:top w:val="none" w:sz="0" w:space="0" w:color="auto"/>
        <w:left w:val="none" w:sz="0" w:space="0" w:color="auto"/>
        <w:bottom w:val="none" w:sz="0" w:space="0" w:color="auto"/>
        <w:right w:val="none" w:sz="0" w:space="0" w:color="auto"/>
      </w:divBdr>
    </w:div>
    <w:div w:id="1387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259275A6D7402098258564B403F6CB"/>
        <w:category>
          <w:name w:val="General"/>
          <w:gallery w:val="placeholder"/>
        </w:category>
        <w:types>
          <w:type w:val="bbPlcHdr"/>
        </w:types>
        <w:behaviors>
          <w:behavior w:val="content"/>
        </w:behaviors>
        <w:guid w:val="{B011BB50-D3C7-4D4A-B0E5-2E787249C4E6}"/>
      </w:docPartPr>
      <w:docPartBody>
        <w:p w:rsidR="009122C2" w:rsidRDefault="009122C2" w:rsidP="009122C2">
          <w:pPr>
            <w:pStyle w:val="40259275A6D7402098258564B403F6CB"/>
          </w:pPr>
          <w:r w:rsidRPr="000E0184">
            <w:rPr>
              <w:rStyle w:val="PlaceholderText"/>
            </w:rPr>
            <w:t>Choose an item.</w:t>
          </w:r>
        </w:p>
      </w:docPartBody>
    </w:docPart>
    <w:docPart>
      <w:docPartPr>
        <w:name w:val="7AAE6DFD785C422C811E5CA6C307113F"/>
        <w:category>
          <w:name w:val="General"/>
          <w:gallery w:val="placeholder"/>
        </w:category>
        <w:types>
          <w:type w:val="bbPlcHdr"/>
        </w:types>
        <w:behaviors>
          <w:behavior w:val="content"/>
        </w:behaviors>
        <w:guid w:val="{CE5F2BAE-560A-4D13-BDCF-BEFED22CBF80}"/>
      </w:docPartPr>
      <w:docPartBody>
        <w:p w:rsidR="009122C2" w:rsidRDefault="009122C2" w:rsidP="009122C2">
          <w:pPr>
            <w:pStyle w:val="7AAE6DFD785C422C811E5CA6C307113F"/>
          </w:pPr>
          <w:r w:rsidRPr="006A1E85">
            <w:rPr>
              <w:rStyle w:val="PlaceholderText"/>
            </w:rPr>
            <w:t>Choose an item.</w:t>
          </w:r>
        </w:p>
      </w:docPartBody>
    </w:docPart>
    <w:docPart>
      <w:docPartPr>
        <w:name w:val="DC63AB37B0C746688F9312DC06CC5F23"/>
        <w:category>
          <w:name w:val="General"/>
          <w:gallery w:val="placeholder"/>
        </w:category>
        <w:types>
          <w:type w:val="bbPlcHdr"/>
        </w:types>
        <w:behaviors>
          <w:behavior w:val="content"/>
        </w:behaviors>
        <w:guid w:val="{3DEF06D4-A3E2-489E-935B-71A77471ABE1}"/>
      </w:docPartPr>
      <w:docPartBody>
        <w:p w:rsidR="009122C2" w:rsidRDefault="009122C2" w:rsidP="009122C2">
          <w:pPr>
            <w:pStyle w:val="DC63AB37B0C746688F9312DC06CC5F23"/>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9122C2"/>
    <w:rsid w:val="00037E8B"/>
    <w:rsid w:val="000E3434"/>
    <w:rsid w:val="0020754F"/>
    <w:rsid w:val="00246876"/>
    <w:rsid w:val="00310342"/>
    <w:rsid w:val="004A3538"/>
    <w:rsid w:val="004B7F07"/>
    <w:rsid w:val="007F208D"/>
    <w:rsid w:val="008C2B08"/>
    <w:rsid w:val="008F403E"/>
    <w:rsid w:val="00905DB5"/>
    <w:rsid w:val="009122C2"/>
    <w:rsid w:val="009F779B"/>
    <w:rsid w:val="00EB4AE4"/>
    <w:rsid w:val="00ED127E"/>
    <w:rsid w:val="00F9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2C2"/>
    <w:rPr>
      <w:color w:val="808080"/>
    </w:rPr>
  </w:style>
  <w:style w:type="paragraph" w:customStyle="1" w:styleId="40259275A6D7402098258564B403F6CB">
    <w:name w:val="40259275A6D7402098258564B403F6CB"/>
    <w:rsid w:val="009122C2"/>
  </w:style>
  <w:style w:type="paragraph" w:customStyle="1" w:styleId="7AAE6DFD785C422C811E5CA6C307113F">
    <w:name w:val="7AAE6DFD785C422C811E5CA6C307113F"/>
    <w:rsid w:val="009122C2"/>
  </w:style>
  <w:style w:type="paragraph" w:customStyle="1" w:styleId="DC63AB37B0C746688F9312DC06CC5F23">
    <w:name w:val="DC63AB37B0C746688F9312DC06CC5F23"/>
    <w:rsid w:val="009122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9CD2-B879-480D-A68A-13E65BE7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30</Pages>
  <Words>7185</Words>
  <Characters>40957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Biljana</cp:lastModifiedBy>
  <cp:revision>39</cp:revision>
  <cp:lastPrinted>2014-10-28T12:18:00Z</cp:lastPrinted>
  <dcterms:created xsi:type="dcterms:W3CDTF">2014-03-26T10:12:00Z</dcterms:created>
  <dcterms:modified xsi:type="dcterms:W3CDTF">2014-11-04T08:02:00Z</dcterms:modified>
</cp:coreProperties>
</file>