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4740660"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A045C" w:rsidRPr="00EB23DB" w:rsidRDefault="002A045C" w:rsidP="002A045C">
      <w:pPr>
        <w:pStyle w:val="Footer"/>
        <w:jc w:val="center"/>
        <w:rPr>
          <w:b/>
          <w:szCs w:val="28"/>
        </w:rPr>
      </w:pPr>
      <w:r w:rsidRPr="00CD6461">
        <w:rPr>
          <w:b/>
          <w:szCs w:val="28"/>
          <w:lang w:val="sr-Cyrl-CS"/>
        </w:rPr>
        <w:t xml:space="preserve">Набавка </w:t>
      </w:r>
      <w:r>
        <w:rPr>
          <w:b/>
          <w:szCs w:val="28"/>
        </w:rPr>
        <w:t xml:space="preserve">регистрованих лекова </w:t>
      </w:r>
      <w:r w:rsidR="00AE5628">
        <w:rPr>
          <w:b/>
          <w:szCs w:val="28"/>
          <w:lang w:val="sr-Cyrl-RS"/>
        </w:rPr>
        <w:t xml:space="preserve">са Б </w:t>
      </w:r>
      <w:r>
        <w:rPr>
          <w:b/>
          <w:szCs w:val="28"/>
        </w:rPr>
        <w:t>Листе лекова</w:t>
      </w:r>
    </w:p>
    <w:p w:rsidR="002A045C" w:rsidRPr="00CD6461" w:rsidRDefault="002A045C" w:rsidP="002A045C">
      <w:pPr>
        <w:pStyle w:val="Footer"/>
        <w:jc w:val="center"/>
        <w:rPr>
          <w:b/>
          <w:szCs w:val="28"/>
        </w:rPr>
      </w:pPr>
      <w:r>
        <w:rPr>
          <w:b/>
          <w:szCs w:val="28"/>
        </w:rPr>
        <w:t>за</w:t>
      </w:r>
      <w:r w:rsidRPr="00CD6461">
        <w:rPr>
          <w:b/>
          <w:szCs w:val="28"/>
        </w:rPr>
        <w:t xml:space="preserve"> потребе Клиничког центра Војводине</w:t>
      </w:r>
    </w:p>
    <w:p w:rsidR="003F757C" w:rsidRPr="003F757C" w:rsidRDefault="003F757C" w:rsidP="003F757C">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9868F1" w:rsidRDefault="00B84C11" w:rsidP="00734367">
      <w:pPr>
        <w:pStyle w:val="Footer"/>
        <w:jc w:val="center"/>
        <w:rPr>
          <w:b/>
          <w:noProof/>
          <w:lang w:val="sr-Latn-RS"/>
        </w:rPr>
      </w:pPr>
      <w:r w:rsidRPr="00734367">
        <w:rPr>
          <w:b/>
          <w:noProof/>
        </w:rPr>
        <w:t xml:space="preserve">БРОЈ </w:t>
      </w:r>
      <w:r w:rsidR="009868F1">
        <w:rPr>
          <w:b/>
          <w:noProof/>
          <w:lang w:val="sr-Latn-RS"/>
        </w:rPr>
        <w:t>03-15-O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868F1">
        <w:rPr>
          <w:b/>
          <w:noProof/>
          <w:lang w:val="sr-Cyrl-RS"/>
        </w:rPr>
        <w:t>јануар</w:t>
      </w:r>
      <w:r w:rsidR="00492878">
        <w:rPr>
          <w:b/>
          <w:noProof/>
        </w:rPr>
        <w:t xml:space="preserve"> </w:t>
      </w:r>
      <w:r w:rsidR="004D32CD">
        <w:rPr>
          <w:b/>
          <w:noProof/>
        </w:rPr>
        <w:t>201</w:t>
      </w:r>
      <w:r w:rsidR="009868F1">
        <w:rPr>
          <w:b/>
          <w:noProof/>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E5628" w:rsidRPr="00CD6461" w:rsidRDefault="00B84C11" w:rsidP="00AE5628">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9868F1">
        <w:rPr>
          <w:b/>
          <w:noProof/>
          <w:lang w:val="sr-Cyrl-CS"/>
        </w:rPr>
        <w:t>03-15</w:t>
      </w:r>
      <w:r w:rsidR="004D32CD">
        <w:rPr>
          <w:b/>
          <w:noProof/>
        </w:rPr>
        <w:t>-О</w:t>
      </w:r>
      <w:r w:rsidR="00882F3E">
        <w:rPr>
          <w:b/>
          <w:noProof/>
        </w:rPr>
        <w:t xml:space="preserve"> –</w:t>
      </w:r>
      <w:r w:rsidRPr="00E13123">
        <w:rPr>
          <w:b/>
          <w:noProof/>
        </w:rPr>
        <w:t xml:space="preserve"> </w:t>
      </w:r>
      <w:r w:rsidR="002A045C">
        <w:rPr>
          <w:b/>
          <w:szCs w:val="28"/>
          <w:lang w:val="sr-Cyrl-CS"/>
        </w:rPr>
        <w:t>н</w:t>
      </w:r>
      <w:r w:rsidR="002A045C"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6C39F5">
              <w:rPr>
                <w:webHidden/>
              </w:rPr>
              <w:t>1</w:t>
            </w:r>
            <w:r>
              <w:rPr>
                <w:webHidden/>
              </w:rPr>
              <w:fldChar w:fldCharType="end"/>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6C39F5">
              <w:rPr>
                <w:noProof/>
                <w:webHidden/>
              </w:rPr>
              <w:t>3</w:t>
            </w:r>
            <w:r w:rsidR="004E41BB">
              <w:rPr>
                <w:noProof/>
                <w:webHidden/>
              </w:rPr>
              <w:fldChar w:fldCharType="end"/>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6C39F5">
              <w:rPr>
                <w:noProof/>
                <w:webHidden/>
              </w:rPr>
              <w:t>4</w:t>
            </w:r>
            <w:r w:rsidR="004E41BB">
              <w:rPr>
                <w:noProof/>
                <w:webHidden/>
              </w:rPr>
              <w:fldChar w:fldCharType="end"/>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022079">
              <w:rPr>
                <w:noProof/>
                <w:webHidden/>
                <w:lang w:val="sr-Cyrl-CS"/>
              </w:rPr>
              <w:t>7</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022079">
              <w:rPr>
                <w:noProof/>
                <w:webHidden/>
                <w:lang w:val="sr-Cyrl-CS"/>
              </w:rPr>
              <w:t>8</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022079">
              <w:rPr>
                <w:noProof/>
                <w:webHidden/>
                <w:lang w:val="sr-Cyrl-CS"/>
              </w:rPr>
              <w:t>9</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w:t>
            </w:r>
            <w:r w:rsidR="00022079">
              <w:rPr>
                <w:noProof/>
                <w:webHidden/>
                <w:lang w:val="sr-Cyrl-CS"/>
              </w:rPr>
              <w:t>4</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w:t>
            </w:r>
            <w:r w:rsidR="00022079">
              <w:rPr>
                <w:noProof/>
                <w:webHidden/>
                <w:lang w:val="sr-Cyrl-CS"/>
              </w:rPr>
              <w:t>2</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CF1F26">
              <w:rPr>
                <w:noProof/>
                <w:webHidden/>
                <w:lang w:val="sr-Cyrl-RS"/>
              </w:rPr>
              <w:t>2</w:t>
            </w:r>
            <w:r w:rsidR="00022079">
              <w:rPr>
                <w:noProof/>
                <w:webHidden/>
                <w:lang w:val="sr-Cyrl-RS"/>
              </w:rPr>
              <w:t>9</w:t>
            </w:r>
          </w:hyperlink>
        </w:p>
        <w:p w:rsidR="00031502" w:rsidRDefault="005F5386">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022079">
              <w:rPr>
                <w:noProof/>
                <w:webHidden/>
                <w:lang w:val="sr-Cyrl-RS"/>
              </w:rPr>
              <w:t>30</w:t>
            </w:r>
          </w:hyperlink>
        </w:p>
        <w:p w:rsidR="00031502" w:rsidRDefault="005F5386">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CF1F26">
              <w:rPr>
                <w:noProof/>
                <w:webHidden/>
                <w:lang w:val="sr-Cyrl-RS"/>
              </w:rPr>
              <w:t>3</w:t>
            </w:r>
            <w:r w:rsidR="00022079">
              <w:rPr>
                <w:noProof/>
                <w:webHidden/>
                <w:lang w:val="sr-Cyrl-RS"/>
              </w:rPr>
              <w:t>1</w:t>
            </w:r>
          </w:hyperlink>
        </w:p>
        <w:p w:rsidR="00031502" w:rsidRDefault="005F5386">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CF1F26">
              <w:rPr>
                <w:noProof/>
                <w:webHidden/>
                <w:lang w:val="sr-Cyrl-RS"/>
              </w:rPr>
              <w:t>3</w:t>
            </w:r>
            <w:r w:rsidR="00022079">
              <w:rPr>
                <w:noProof/>
                <w:webHidden/>
                <w:lang w:val="sr-Cyrl-RS"/>
              </w:rPr>
              <w:t>2</w:t>
            </w:r>
          </w:hyperlink>
        </w:p>
        <w:p w:rsidR="00031502" w:rsidRDefault="005F5386">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CF1F26">
              <w:rPr>
                <w:noProof/>
                <w:webHidden/>
                <w:lang w:val="sr-Cyrl-RS"/>
              </w:rPr>
              <w:t>3</w:t>
            </w:r>
            <w:r w:rsidR="00022079">
              <w:rPr>
                <w:noProof/>
                <w:webHidden/>
                <w:lang w:val="sr-Cyrl-RS"/>
              </w:rPr>
              <w:t>3</w:t>
            </w:r>
          </w:hyperlink>
        </w:p>
        <w:p w:rsidR="00031502" w:rsidRDefault="005F5386">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022079">
              <w:rPr>
                <w:noProof/>
                <w:webHidden/>
                <w:lang w:val="sr-Cyrl-RS"/>
              </w:rPr>
              <w:t>4</w:t>
            </w:r>
            <w:r w:rsidR="0078145D">
              <w:rPr>
                <w:noProof/>
                <w:webHidden/>
                <w:lang w:val="sr-Latn-RS"/>
              </w:rPr>
              <w:t>1</w:t>
            </w:r>
          </w:hyperlink>
        </w:p>
        <w:p w:rsidR="00031502" w:rsidRDefault="005F5386">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CF1F26">
              <w:rPr>
                <w:noProof/>
                <w:webHidden/>
                <w:lang w:val="sr-Cyrl-RS"/>
              </w:rPr>
              <w:t>4</w:t>
            </w:r>
            <w:r w:rsidR="0078145D">
              <w:rPr>
                <w:noProof/>
                <w:webHidden/>
                <w:lang w:val="sr-Latn-RS"/>
              </w:rPr>
              <w:t>2</w:t>
            </w:r>
          </w:hyperlink>
        </w:p>
        <w:p w:rsidR="0078145D" w:rsidRDefault="004E41BB" w:rsidP="0078145D">
          <w:r>
            <w:rPr>
              <w:b/>
              <w:bCs/>
              <w:noProof/>
            </w:rPr>
            <w:fldChar w:fldCharType="end"/>
          </w:r>
        </w:p>
      </w:sdtContent>
    </w:sdt>
    <w:p w:rsidR="002D5B2C" w:rsidRPr="002D5B2C" w:rsidRDefault="002D5B2C" w:rsidP="00D87064">
      <w:pPr>
        <w:pStyle w:val="Heading2"/>
        <w:numPr>
          <w:ilvl w:val="0"/>
          <w:numId w:val="5"/>
        </w:numPr>
        <w:rPr>
          <w:noProof/>
        </w:rPr>
      </w:pPr>
      <w:r w:rsidRPr="0078145D">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9868F1">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9868F1">
              <w:rPr>
                <w:lang w:val="sr-Cyrl-CS"/>
              </w:rPr>
              <w:t>03</w:t>
            </w:r>
            <w:r w:rsidR="004D32CD">
              <w:rPr>
                <w:lang w:val="ru-RU"/>
              </w:rPr>
              <w:t>-1</w:t>
            </w:r>
            <w:r w:rsidR="009868F1">
              <w:rPr>
                <w:lang w:val="ru-RU"/>
              </w:rPr>
              <w:t>5</w:t>
            </w:r>
            <w:r w:rsidR="00882F3E">
              <w:rPr>
                <w:lang w:val="ru-RU"/>
              </w:rPr>
              <w:t>-О</w:t>
            </w:r>
            <w:r w:rsidR="00734367" w:rsidRPr="00734367">
              <w:t xml:space="preserve"> </w:t>
            </w:r>
            <w:r w:rsidRPr="00734367">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9868F1">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9868F1">
              <w:rPr>
                <w:lang w:val="sr-Cyrl-CS"/>
              </w:rPr>
              <w:t>03-15</w:t>
            </w:r>
            <w:r w:rsidR="004D32CD">
              <w:rPr>
                <w:lang w:val="ru-RU"/>
              </w:rPr>
              <w:t>-О</w:t>
            </w:r>
            <w:r w:rsidR="00734367" w:rsidRPr="001B2B46">
              <w:t xml:space="preserve"> </w:t>
            </w:r>
            <w:r w:rsidRPr="001B2B46">
              <w:t xml:space="preserve">је </w:t>
            </w:r>
            <w:r w:rsidR="00AE5628">
              <w:rPr>
                <w:b/>
                <w:szCs w:val="28"/>
                <w:lang w:val="sr-Cyrl-CS"/>
              </w:rPr>
              <w:t>н</w:t>
            </w:r>
            <w:r w:rsidR="00AE5628" w:rsidRPr="00CD6461">
              <w:rPr>
                <w:b/>
                <w:szCs w:val="28"/>
                <w:lang w:val="sr-Cyrl-CS"/>
              </w:rPr>
              <w:t xml:space="preserve">абавка </w:t>
            </w:r>
            <w:r w:rsidR="00AE5628">
              <w:rPr>
                <w:b/>
                <w:szCs w:val="28"/>
              </w:rPr>
              <w:t xml:space="preserve">регистрованих лекова </w:t>
            </w:r>
            <w:r w:rsidR="00AE5628">
              <w:rPr>
                <w:b/>
                <w:szCs w:val="28"/>
                <w:lang w:val="sr-Cyrl-RS"/>
              </w:rPr>
              <w:t xml:space="preserve">са Б </w:t>
            </w:r>
            <w:r w:rsidR="00AE5628">
              <w:rPr>
                <w:b/>
                <w:szCs w:val="28"/>
              </w:rPr>
              <w:t>Листе лекова</w:t>
            </w:r>
            <w:r w:rsidR="00AE5628">
              <w:rPr>
                <w:b/>
                <w:szCs w:val="28"/>
                <w:lang w:val="sr-Cyrl-RS"/>
              </w:rPr>
              <w:t xml:space="preserve"> </w:t>
            </w:r>
            <w:r w:rsidR="00AE5628">
              <w:rPr>
                <w:b/>
                <w:szCs w:val="28"/>
              </w:rPr>
              <w:t>за</w:t>
            </w:r>
            <w:r w:rsidR="00AE5628" w:rsidRPr="00CD6461">
              <w:rPr>
                <w:b/>
                <w:szCs w:val="28"/>
              </w:rPr>
              <w:t xml:space="preserve"> потребе 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9868F1" w:rsidRPr="0031438A" w:rsidRDefault="009868F1" w:rsidP="00B84C11">
      <w:pPr>
        <w:rPr>
          <w:b/>
          <w:noProof/>
          <w:lang w:val="sr-Latn-RS"/>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551AF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551AFC" w:rsidP="002A045C">
            <w:pPr>
              <w:jc w:val="center"/>
              <w:rPr>
                <w:b/>
                <w:noProof/>
              </w:rPr>
            </w:pPr>
            <w:r>
              <w:rPr>
                <w:b/>
                <w:noProof/>
                <w:lang w:val="sr-Cyrl-RS"/>
              </w:rPr>
              <w:t>О</w:t>
            </w:r>
            <w:r w:rsidR="002A045C" w:rsidRPr="00DE0EA0">
              <w:rPr>
                <w:b/>
                <w:noProof/>
              </w:rPr>
              <w:t>знака из општег речника набавке</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1.</w:t>
            </w:r>
          </w:p>
        </w:tc>
        <w:tc>
          <w:tcPr>
            <w:tcW w:w="5529" w:type="dxa"/>
            <w:vAlign w:val="center"/>
          </w:tcPr>
          <w:p w:rsidR="00A76519" w:rsidRPr="00551AFC" w:rsidRDefault="00A76519">
            <w:pPr>
              <w:rPr>
                <w:color w:val="000000"/>
              </w:rPr>
            </w:pPr>
            <w:r w:rsidRPr="00551AFC">
              <w:rPr>
                <w:color w:val="000000"/>
              </w:rPr>
              <w:t>hioscin-butilbromid</w:t>
            </w:r>
          </w:p>
        </w:tc>
        <w:tc>
          <w:tcPr>
            <w:tcW w:w="2409" w:type="dxa"/>
            <w:vAlign w:val="center"/>
          </w:tcPr>
          <w:p w:rsidR="00A76519" w:rsidRPr="002C31D2" w:rsidRDefault="002C31D2" w:rsidP="00022079">
            <w:pPr>
              <w:jc w:val="center"/>
              <w:rPr>
                <w:noProof/>
              </w:rPr>
            </w:pPr>
            <w:r w:rsidRPr="002C31D2">
              <w:rPr>
                <w:noProof/>
              </w:rPr>
              <w:t>33641200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2.</w:t>
            </w:r>
          </w:p>
        </w:tc>
        <w:tc>
          <w:tcPr>
            <w:tcW w:w="5529" w:type="dxa"/>
            <w:vAlign w:val="center"/>
          </w:tcPr>
          <w:p w:rsidR="00A76519" w:rsidRPr="00551AFC" w:rsidRDefault="00A76519">
            <w:pPr>
              <w:rPr>
                <w:color w:val="000000"/>
              </w:rPr>
            </w:pPr>
            <w:r w:rsidRPr="00551AFC">
              <w:rPr>
                <w:color w:val="000000"/>
              </w:rPr>
              <w:t>makrogol 4000</w:t>
            </w:r>
          </w:p>
        </w:tc>
        <w:tc>
          <w:tcPr>
            <w:tcW w:w="2409" w:type="dxa"/>
            <w:vAlign w:val="center"/>
          </w:tcPr>
          <w:p w:rsidR="00A76519" w:rsidRPr="002C31D2" w:rsidRDefault="00551AFC" w:rsidP="00022079">
            <w:pPr>
              <w:jc w:val="center"/>
              <w:rPr>
                <w:noProof/>
              </w:rPr>
            </w:pPr>
            <w:r w:rsidRPr="002C31D2">
              <w:rPr>
                <w:color w:val="000000"/>
                <w:shd w:val="clear" w:color="auto" w:fill="FFFFFF"/>
              </w:rPr>
              <w:t>33613000</w:t>
            </w:r>
          </w:p>
        </w:tc>
      </w:tr>
      <w:tr w:rsidR="00A76519" w:rsidRPr="00DE0EA0" w:rsidTr="00022079">
        <w:tc>
          <w:tcPr>
            <w:tcW w:w="1134" w:type="dxa"/>
            <w:vAlign w:val="center"/>
          </w:tcPr>
          <w:p w:rsidR="00A76519" w:rsidRPr="00551AFC" w:rsidRDefault="00A76519" w:rsidP="002A045C">
            <w:pPr>
              <w:jc w:val="center"/>
              <w:rPr>
                <w:noProof/>
              </w:rPr>
            </w:pPr>
            <w:r w:rsidRPr="00551AFC">
              <w:rPr>
                <w:noProof/>
              </w:rPr>
              <w:t>3.</w:t>
            </w:r>
          </w:p>
        </w:tc>
        <w:tc>
          <w:tcPr>
            <w:tcW w:w="5529" w:type="dxa"/>
            <w:vAlign w:val="center"/>
          </w:tcPr>
          <w:p w:rsidR="00A76519" w:rsidRPr="00551AFC" w:rsidRDefault="00A76519">
            <w:pPr>
              <w:rPr>
                <w:color w:val="000000"/>
              </w:rPr>
            </w:pPr>
            <w:r w:rsidRPr="00551AFC">
              <w:rPr>
                <w:color w:val="000000"/>
              </w:rPr>
              <w:t>mesalazin</w:t>
            </w:r>
          </w:p>
        </w:tc>
        <w:tc>
          <w:tcPr>
            <w:tcW w:w="2409" w:type="dxa"/>
            <w:vAlign w:val="center"/>
          </w:tcPr>
          <w:p w:rsidR="00A76519" w:rsidRPr="003145AE" w:rsidRDefault="003145AE" w:rsidP="00022079">
            <w:pPr>
              <w:jc w:val="center"/>
              <w:rPr>
                <w:noProof/>
                <w:lang w:val="sr-Cyrl-RS"/>
              </w:rPr>
            </w:pPr>
            <w:r>
              <w:rPr>
                <w:noProof/>
                <w:lang w:val="sr-Cyrl-RS"/>
              </w:rPr>
              <w:t>33614000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4.</w:t>
            </w:r>
          </w:p>
        </w:tc>
        <w:tc>
          <w:tcPr>
            <w:tcW w:w="5529" w:type="dxa"/>
            <w:vAlign w:val="center"/>
          </w:tcPr>
          <w:p w:rsidR="00A76519" w:rsidRPr="00551AFC" w:rsidRDefault="00A76519">
            <w:pPr>
              <w:rPr>
                <w:color w:val="000000"/>
              </w:rPr>
            </w:pPr>
            <w:r w:rsidRPr="00551AFC">
              <w:rPr>
                <w:color w:val="000000"/>
              </w:rPr>
              <w:t>vitamini B-kompleksa</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5.</w:t>
            </w:r>
          </w:p>
        </w:tc>
        <w:tc>
          <w:tcPr>
            <w:tcW w:w="5529" w:type="dxa"/>
            <w:vAlign w:val="center"/>
          </w:tcPr>
          <w:p w:rsidR="00A76519" w:rsidRPr="00551AFC" w:rsidRDefault="00A76519">
            <w:pPr>
              <w:rPr>
                <w:color w:val="000000"/>
              </w:rPr>
            </w:pPr>
            <w:r w:rsidRPr="00551AFC">
              <w:rPr>
                <w:color w:val="000000"/>
              </w:rPr>
              <w:t>askorbinska kiselina</w:t>
            </w:r>
          </w:p>
        </w:tc>
        <w:tc>
          <w:tcPr>
            <w:tcW w:w="2409" w:type="dxa"/>
            <w:vAlign w:val="center"/>
          </w:tcPr>
          <w:p w:rsidR="00A76519" w:rsidRPr="003145AE" w:rsidRDefault="003145AE" w:rsidP="00022079">
            <w:pPr>
              <w:jc w:val="center"/>
              <w:rPr>
                <w:lang w:val="sr-Cyrl-RS"/>
              </w:rPr>
            </w:pPr>
            <w:r>
              <w:rPr>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6.</w:t>
            </w:r>
          </w:p>
        </w:tc>
        <w:tc>
          <w:tcPr>
            <w:tcW w:w="5529" w:type="dxa"/>
            <w:vAlign w:val="center"/>
          </w:tcPr>
          <w:p w:rsidR="00A76519" w:rsidRPr="00551AFC" w:rsidRDefault="00A76519">
            <w:pPr>
              <w:rPr>
                <w:color w:val="000000"/>
              </w:rPr>
            </w:pPr>
            <w:r w:rsidRPr="00551AFC">
              <w:rPr>
                <w:color w:val="000000"/>
              </w:rPr>
              <w:t>piridoksin (vitamin B6)</w:t>
            </w:r>
          </w:p>
        </w:tc>
        <w:tc>
          <w:tcPr>
            <w:tcW w:w="2409" w:type="dxa"/>
            <w:vAlign w:val="center"/>
          </w:tcPr>
          <w:p w:rsidR="00A76519" w:rsidRPr="002C31D2" w:rsidRDefault="00551AFC" w:rsidP="00022079">
            <w:pPr>
              <w:jc w:val="center"/>
            </w:pPr>
            <w:r w:rsidRPr="002C31D2">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7.</w:t>
            </w:r>
          </w:p>
        </w:tc>
        <w:tc>
          <w:tcPr>
            <w:tcW w:w="5529" w:type="dxa"/>
            <w:vAlign w:val="center"/>
          </w:tcPr>
          <w:p w:rsidR="00A76519" w:rsidRPr="00551AFC" w:rsidRDefault="00A76519">
            <w:pPr>
              <w:rPr>
                <w:color w:val="000000"/>
              </w:rPr>
            </w:pPr>
            <w:r w:rsidRPr="00551AFC">
              <w:rPr>
                <w:color w:val="000000"/>
              </w:rPr>
              <w:t>rivaroksaban</w:t>
            </w:r>
          </w:p>
        </w:tc>
        <w:tc>
          <w:tcPr>
            <w:tcW w:w="2409" w:type="dxa"/>
            <w:vAlign w:val="center"/>
          </w:tcPr>
          <w:p w:rsidR="00A76519" w:rsidRPr="002C31D2" w:rsidRDefault="003145AE" w:rsidP="00022079">
            <w:pPr>
              <w:jc w:val="center"/>
            </w:pPr>
            <w:r>
              <w:t>33621100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8.</w:t>
            </w:r>
          </w:p>
        </w:tc>
        <w:tc>
          <w:tcPr>
            <w:tcW w:w="5529" w:type="dxa"/>
            <w:vAlign w:val="center"/>
          </w:tcPr>
          <w:p w:rsidR="00A76519" w:rsidRPr="00551AFC" w:rsidRDefault="00A76519">
            <w:pPr>
              <w:rPr>
                <w:color w:val="000000"/>
              </w:rPr>
            </w:pPr>
            <w:r w:rsidRPr="00551AFC">
              <w:rPr>
                <w:color w:val="000000"/>
              </w:rPr>
              <w:t>hidroksokobalamin</w:t>
            </w:r>
          </w:p>
        </w:tc>
        <w:tc>
          <w:tcPr>
            <w:tcW w:w="2409" w:type="dxa"/>
            <w:vAlign w:val="center"/>
          </w:tcPr>
          <w:p w:rsidR="00A76519" w:rsidRPr="003145AE" w:rsidRDefault="003145AE" w:rsidP="00022079">
            <w:pPr>
              <w:jc w:val="center"/>
              <w:rPr>
                <w:noProof/>
                <w:lang w:val="sr-Cyrl-RS"/>
              </w:rPr>
            </w:pPr>
            <w:r>
              <w:rPr>
                <w:noProof/>
                <w:lang w:val="sr-Cyrl-RS"/>
              </w:rPr>
              <w:t>33616000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9.</w:t>
            </w:r>
          </w:p>
        </w:tc>
        <w:tc>
          <w:tcPr>
            <w:tcW w:w="5529" w:type="dxa"/>
            <w:vAlign w:val="center"/>
          </w:tcPr>
          <w:p w:rsidR="00A76519" w:rsidRPr="00551AFC" w:rsidRDefault="00A76519">
            <w:pPr>
              <w:rPr>
                <w:color w:val="000000"/>
              </w:rPr>
            </w:pPr>
            <w:r w:rsidRPr="00551AFC">
              <w:rPr>
                <w:color w:val="000000"/>
              </w:rPr>
              <w:t xml:space="preserve">hidroksietilskrob, </w:t>
            </w:r>
            <w:r w:rsidRPr="00551AFC">
              <w:t>natrijum hlorid</w:t>
            </w:r>
          </w:p>
        </w:tc>
        <w:tc>
          <w:tcPr>
            <w:tcW w:w="2409" w:type="dxa"/>
            <w:vAlign w:val="center"/>
          </w:tcPr>
          <w:p w:rsidR="00A76519" w:rsidRPr="003145AE" w:rsidRDefault="003145AE" w:rsidP="00022079">
            <w:pPr>
              <w:jc w:val="center"/>
              <w:rPr>
                <w:noProof/>
                <w:lang w:val="sr-Cyrl-RS"/>
              </w:rPr>
            </w:pPr>
            <w:r>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10.</w:t>
            </w:r>
          </w:p>
        </w:tc>
        <w:tc>
          <w:tcPr>
            <w:tcW w:w="5529" w:type="dxa"/>
            <w:vAlign w:val="center"/>
          </w:tcPr>
          <w:p w:rsidR="00A76519" w:rsidRPr="00551AFC" w:rsidRDefault="00A76519">
            <w:pPr>
              <w:rPr>
                <w:color w:val="000000"/>
              </w:rPr>
            </w:pPr>
            <w:r w:rsidRPr="00551AFC">
              <w:rPr>
                <w:color w:val="000000"/>
              </w:rPr>
              <w:t>hidroksietil skrob, natrijum hlorid</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11.</w:t>
            </w:r>
          </w:p>
        </w:tc>
        <w:tc>
          <w:tcPr>
            <w:tcW w:w="5529" w:type="dxa"/>
            <w:vAlign w:val="center"/>
          </w:tcPr>
          <w:p w:rsidR="003145AE" w:rsidRPr="00551AFC" w:rsidRDefault="003145AE">
            <w:pPr>
              <w:rPr>
                <w:color w:val="000000"/>
                <w:lang w:val="sr-Cyrl-RS"/>
              </w:rPr>
            </w:pPr>
            <w:r w:rsidRPr="00551AFC">
              <w:rPr>
                <w:color w:val="000000"/>
              </w:rPr>
              <w:t>HEPASOL 8% ILI ODGOVARAJUĆE alanin, arginin, cistein,</w:t>
            </w:r>
            <w:r w:rsidRPr="00551AFC">
              <w:rPr>
                <w:color w:val="000000"/>
                <w:lang w:val="sr-Cyrl-RS"/>
              </w:rPr>
              <w:t xml:space="preserve"> </w:t>
            </w:r>
            <w:r w:rsidRPr="00551AFC">
              <w:rPr>
                <w:color w:val="000000"/>
              </w:rPr>
              <w:t>fenilalanin, glicin, histidin,</w:t>
            </w:r>
            <w:r w:rsidRPr="00551AFC">
              <w:rPr>
                <w:color w:val="000000"/>
                <w:lang w:val="sr-Cyrl-RS"/>
              </w:rPr>
              <w:t xml:space="preserve"> </w:t>
            </w:r>
            <w:r w:rsidRPr="00551AFC">
              <w:rPr>
                <w:color w:val="000000"/>
              </w:rPr>
              <w:t>izoleucin, leucin, lizin,</w:t>
            </w:r>
            <w:r w:rsidRPr="00551AFC">
              <w:rPr>
                <w:color w:val="000000"/>
                <w:lang w:val="sr-Cyrl-RS"/>
              </w:rPr>
              <w:t xml:space="preserve"> </w:t>
            </w:r>
            <w:r w:rsidRPr="00551AFC">
              <w:rPr>
                <w:color w:val="000000"/>
              </w:rPr>
              <w:t>metionin, prolin, serin,</w:t>
            </w:r>
            <w:r w:rsidRPr="00551AFC">
              <w:rPr>
                <w:color w:val="000000"/>
                <w:lang w:val="sr-Cyrl-RS"/>
              </w:rPr>
              <w:t xml:space="preserve"> </w:t>
            </w:r>
            <w:r w:rsidRPr="00551AFC">
              <w:rPr>
                <w:color w:val="000000"/>
              </w:rPr>
              <w:t>glacijalna sirćetna</w:t>
            </w:r>
            <w:r w:rsidRPr="00551AFC">
              <w:rPr>
                <w:color w:val="000000"/>
                <w:lang w:val="sr-Cyrl-RS"/>
              </w:rPr>
              <w:t>,</w:t>
            </w:r>
            <w:r w:rsidRPr="00551AFC">
              <w:rPr>
                <w:color w:val="000000"/>
              </w:rPr>
              <w:t xml:space="preserve"> triptofan, valinkiselina, treonin</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12.</w:t>
            </w:r>
          </w:p>
        </w:tc>
        <w:tc>
          <w:tcPr>
            <w:tcW w:w="5529" w:type="dxa"/>
            <w:vAlign w:val="center"/>
          </w:tcPr>
          <w:p w:rsidR="003145AE" w:rsidRPr="00551AFC" w:rsidRDefault="003145AE">
            <w:pPr>
              <w:rPr>
                <w:color w:val="000000"/>
              </w:rPr>
            </w:pPr>
            <w:r w:rsidRPr="00551AFC">
              <w:rPr>
                <w:color w:val="000000"/>
              </w:rPr>
              <w:t>AMINOSOL 10% ILI ODGOVARAJUĆE, aminokiseline</w:t>
            </w:r>
          </w:p>
        </w:tc>
        <w:tc>
          <w:tcPr>
            <w:tcW w:w="2409" w:type="dxa"/>
            <w:vAlign w:val="center"/>
          </w:tcPr>
          <w:p w:rsidR="003145AE" w:rsidRDefault="003145AE" w:rsidP="00022079">
            <w:pPr>
              <w:jc w:val="center"/>
            </w:pPr>
            <w:r w:rsidRPr="003A5D1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13.</w:t>
            </w:r>
          </w:p>
        </w:tc>
        <w:tc>
          <w:tcPr>
            <w:tcW w:w="5529" w:type="dxa"/>
            <w:vAlign w:val="center"/>
          </w:tcPr>
          <w:p w:rsidR="003145AE" w:rsidRPr="00551AFC" w:rsidRDefault="003145AE">
            <w:pPr>
              <w:rPr>
                <w:color w:val="000000"/>
              </w:rPr>
            </w:pPr>
            <w:r w:rsidRPr="00551AFC">
              <w:rPr>
                <w:color w:val="000000"/>
              </w:rPr>
              <w:t>AMINOSOL 15%, aminokiseline</w:t>
            </w:r>
          </w:p>
        </w:tc>
        <w:tc>
          <w:tcPr>
            <w:tcW w:w="2409" w:type="dxa"/>
            <w:vAlign w:val="center"/>
          </w:tcPr>
          <w:p w:rsidR="003145AE" w:rsidRDefault="003145AE" w:rsidP="00022079">
            <w:pPr>
              <w:jc w:val="center"/>
            </w:pPr>
            <w:r w:rsidRPr="003A5D1E">
              <w:rPr>
                <w:noProof/>
                <w:lang w:val="sr-Cyrl-RS"/>
              </w:rPr>
              <w:t>33621400</w:t>
            </w:r>
          </w:p>
        </w:tc>
      </w:tr>
      <w:tr w:rsidR="00A76519" w:rsidRPr="00DE0EA0" w:rsidTr="00022079">
        <w:tc>
          <w:tcPr>
            <w:tcW w:w="1134" w:type="dxa"/>
            <w:vAlign w:val="center"/>
          </w:tcPr>
          <w:p w:rsidR="00A76519" w:rsidRPr="00551AFC" w:rsidRDefault="00A76519" w:rsidP="002A045C">
            <w:pPr>
              <w:jc w:val="center"/>
              <w:rPr>
                <w:noProof/>
                <w:lang w:val="sr-Cyrl-RS"/>
              </w:rPr>
            </w:pPr>
            <w:r w:rsidRPr="00551AFC">
              <w:rPr>
                <w:noProof/>
                <w:lang w:val="sr-Cyrl-RS"/>
              </w:rPr>
              <w:t>14.</w:t>
            </w:r>
          </w:p>
        </w:tc>
        <w:tc>
          <w:tcPr>
            <w:tcW w:w="5529" w:type="dxa"/>
            <w:vAlign w:val="center"/>
          </w:tcPr>
          <w:p w:rsidR="00A76519" w:rsidRPr="00551AFC" w:rsidRDefault="00A76519">
            <w:pPr>
              <w:rPr>
                <w:color w:val="000000"/>
              </w:rPr>
            </w:pPr>
            <w:r w:rsidRPr="00551AFC">
              <w:rPr>
                <w:color w:val="000000"/>
              </w:rPr>
              <w:t>LIPOFUNDIN 20% ILI ODGOVARAJUĆE, ulje soje, rafinisano,</w:t>
            </w:r>
            <w:r w:rsidR="00CF1F26" w:rsidRPr="00551AFC">
              <w:rPr>
                <w:color w:val="000000"/>
                <w:lang w:val="sr-Cyrl-RS"/>
              </w:rPr>
              <w:t xml:space="preserve"> </w:t>
            </w:r>
            <w:r w:rsidRPr="00551AFC">
              <w:rPr>
                <w:color w:val="000000"/>
              </w:rPr>
              <w:t>trigliceridi, srednje dužine lanca</w:t>
            </w:r>
          </w:p>
        </w:tc>
        <w:tc>
          <w:tcPr>
            <w:tcW w:w="2409" w:type="dxa"/>
            <w:vAlign w:val="center"/>
          </w:tcPr>
          <w:p w:rsidR="00A76519" w:rsidRPr="002C31D2" w:rsidRDefault="003145AE" w:rsidP="00022079">
            <w:pPr>
              <w:jc w:val="center"/>
              <w:rPr>
                <w:noProof/>
              </w:rPr>
            </w:pPr>
            <w:r>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15.</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16.</w:t>
            </w:r>
          </w:p>
        </w:tc>
        <w:tc>
          <w:tcPr>
            <w:tcW w:w="5529" w:type="dxa"/>
            <w:vAlign w:val="center"/>
          </w:tcPr>
          <w:p w:rsidR="003145AE" w:rsidRPr="00551AFC" w:rsidRDefault="003145AE">
            <w:pPr>
              <w:rPr>
                <w:color w:val="000000"/>
              </w:rPr>
            </w:pPr>
            <w:r w:rsidRPr="00551AFC">
              <w:rPr>
                <w:color w:val="000000"/>
              </w:rPr>
              <w:t>glukoza</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17.</w:t>
            </w:r>
          </w:p>
        </w:tc>
        <w:tc>
          <w:tcPr>
            <w:tcW w:w="5529" w:type="dxa"/>
            <w:vAlign w:val="center"/>
          </w:tcPr>
          <w:p w:rsidR="003145AE" w:rsidRPr="00551AFC" w:rsidRDefault="003145AE">
            <w:pPr>
              <w:rPr>
                <w:color w:val="000000"/>
              </w:rPr>
            </w:pPr>
            <w:r w:rsidRPr="00551AFC">
              <w:rPr>
                <w:color w:val="000000"/>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2409" w:type="dxa"/>
            <w:vAlign w:val="center"/>
          </w:tcPr>
          <w:p w:rsidR="003145AE" w:rsidRDefault="003145AE" w:rsidP="00022079">
            <w:pPr>
              <w:jc w:val="center"/>
            </w:pPr>
            <w:r w:rsidRPr="00B64A32">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18.</w:t>
            </w:r>
          </w:p>
        </w:tc>
        <w:tc>
          <w:tcPr>
            <w:tcW w:w="5529" w:type="dxa"/>
            <w:vAlign w:val="center"/>
          </w:tcPr>
          <w:p w:rsidR="003145AE" w:rsidRPr="00551AFC" w:rsidRDefault="003145AE">
            <w:r w:rsidRPr="00551AFC">
              <w:t>NUTRIFLEX LIPID PERI ili ODGOVARAJUĆE</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19.</w:t>
            </w:r>
          </w:p>
        </w:tc>
        <w:tc>
          <w:tcPr>
            <w:tcW w:w="5529" w:type="dxa"/>
            <w:vAlign w:val="center"/>
          </w:tcPr>
          <w:p w:rsidR="003145AE" w:rsidRPr="00551AFC" w:rsidRDefault="003145AE">
            <w:pPr>
              <w:rPr>
                <w:color w:val="000000"/>
              </w:rPr>
            </w:pPr>
            <w:r w:rsidRPr="00551AFC">
              <w:rPr>
                <w:color w:val="000000"/>
              </w:rPr>
              <w:t>NUTRIFLEX LIPID PLUS ili ekvivalentno</w:t>
            </w:r>
          </w:p>
        </w:tc>
        <w:tc>
          <w:tcPr>
            <w:tcW w:w="2409" w:type="dxa"/>
            <w:vAlign w:val="center"/>
          </w:tcPr>
          <w:p w:rsidR="003145AE" w:rsidRDefault="003145AE" w:rsidP="00022079">
            <w:pPr>
              <w:jc w:val="center"/>
            </w:pPr>
            <w:r w:rsidRPr="00DA7B61">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20.</w:t>
            </w:r>
          </w:p>
        </w:tc>
        <w:tc>
          <w:tcPr>
            <w:tcW w:w="5529" w:type="dxa"/>
            <w:vAlign w:val="center"/>
          </w:tcPr>
          <w:p w:rsidR="003145AE" w:rsidRPr="00551AFC" w:rsidRDefault="003145AE">
            <w:pPr>
              <w:rPr>
                <w:color w:val="000000"/>
              </w:rPr>
            </w:pPr>
            <w:r w:rsidRPr="00551AFC">
              <w:rPr>
                <w:color w:val="000000"/>
              </w:rPr>
              <w:t>OLICLINOMEL N7-1000E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21.</w:t>
            </w:r>
          </w:p>
        </w:tc>
        <w:tc>
          <w:tcPr>
            <w:tcW w:w="5529" w:type="dxa"/>
            <w:vAlign w:val="center"/>
          </w:tcPr>
          <w:p w:rsidR="003145AE" w:rsidRPr="00551AFC" w:rsidRDefault="003145AE">
            <w:pPr>
              <w:rPr>
                <w:color w:val="000000"/>
              </w:rPr>
            </w:pPr>
            <w:r w:rsidRPr="00551AFC">
              <w:rPr>
                <w:color w:val="000000"/>
              </w:rPr>
              <w:t>OLICLINOMEL N4-550E</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22.</w:t>
            </w:r>
          </w:p>
        </w:tc>
        <w:tc>
          <w:tcPr>
            <w:tcW w:w="5529" w:type="dxa"/>
            <w:vAlign w:val="center"/>
          </w:tcPr>
          <w:p w:rsidR="003145AE" w:rsidRPr="00551AFC" w:rsidRDefault="003145AE">
            <w:pPr>
              <w:rPr>
                <w:color w:val="000000"/>
              </w:rPr>
            </w:pPr>
            <w:r w:rsidRPr="00551AFC">
              <w:rPr>
                <w:color w:val="000000"/>
              </w:rPr>
              <w:t>RINGEROV RASTVOR ILI ODGOVARAJUĆE, natrijum hlorid, kalijum hlorid, kalcijum hlorid</w:t>
            </w:r>
          </w:p>
        </w:tc>
        <w:tc>
          <w:tcPr>
            <w:tcW w:w="2409" w:type="dxa"/>
            <w:vAlign w:val="center"/>
          </w:tcPr>
          <w:p w:rsidR="003145AE" w:rsidRDefault="003145AE" w:rsidP="00022079">
            <w:pPr>
              <w:jc w:val="center"/>
            </w:pPr>
            <w:r w:rsidRPr="001B10CE">
              <w:rPr>
                <w:noProof/>
                <w:lang w:val="sr-Cyrl-RS"/>
              </w:rPr>
              <w:t>33621400</w:t>
            </w:r>
          </w:p>
        </w:tc>
      </w:tr>
      <w:tr w:rsidR="003145AE" w:rsidRPr="00DE0EA0" w:rsidTr="00022079">
        <w:tc>
          <w:tcPr>
            <w:tcW w:w="1134" w:type="dxa"/>
            <w:vAlign w:val="center"/>
          </w:tcPr>
          <w:p w:rsidR="003145AE" w:rsidRPr="00551AFC" w:rsidRDefault="003145AE" w:rsidP="002A045C">
            <w:pPr>
              <w:jc w:val="center"/>
              <w:rPr>
                <w:noProof/>
                <w:lang w:val="sr-Cyrl-RS"/>
              </w:rPr>
            </w:pPr>
            <w:r w:rsidRPr="00551AFC">
              <w:rPr>
                <w:noProof/>
                <w:lang w:val="sr-Cyrl-RS"/>
              </w:rPr>
              <w:t>23.</w:t>
            </w:r>
          </w:p>
        </w:tc>
        <w:tc>
          <w:tcPr>
            <w:tcW w:w="5529" w:type="dxa"/>
            <w:vAlign w:val="center"/>
          </w:tcPr>
          <w:p w:rsidR="003145AE" w:rsidRPr="00551AFC" w:rsidRDefault="003145AE">
            <w:pPr>
              <w:rPr>
                <w:color w:val="000000"/>
              </w:rPr>
            </w:pPr>
            <w:r w:rsidRPr="00551AFC">
              <w:rPr>
                <w:color w:val="000000"/>
              </w:rPr>
              <w:t>HARTMANOV RASTVOR, natrijum hlorid, kalijum hlorid, kalcijum hlorid, natrijum laktat</w:t>
            </w:r>
          </w:p>
        </w:tc>
        <w:tc>
          <w:tcPr>
            <w:tcW w:w="2409" w:type="dxa"/>
            <w:vAlign w:val="center"/>
          </w:tcPr>
          <w:p w:rsidR="003145AE" w:rsidRDefault="003145AE" w:rsidP="00022079">
            <w:pPr>
              <w:jc w:val="center"/>
            </w:pPr>
            <w:r w:rsidRPr="001B10CE">
              <w:rPr>
                <w:noProof/>
                <w:lang w:val="sr-Cyrl-RS"/>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t>24</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2C31D2" w:rsidRPr="00DE0EA0" w:rsidTr="00022079">
        <w:tc>
          <w:tcPr>
            <w:tcW w:w="1134" w:type="dxa"/>
            <w:vAlign w:val="center"/>
          </w:tcPr>
          <w:p w:rsidR="002C31D2" w:rsidRPr="00551AFC" w:rsidRDefault="002C31D2" w:rsidP="00551AFC">
            <w:pPr>
              <w:jc w:val="center"/>
              <w:rPr>
                <w:color w:val="000000"/>
                <w:lang w:val="sr-Cyrl-RS"/>
              </w:rPr>
            </w:pPr>
            <w:r w:rsidRPr="00551AFC">
              <w:rPr>
                <w:color w:val="000000"/>
              </w:rPr>
              <w:lastRenderedPageBreak/>
              <w:t>25</w:t>
            </w:r>
            <w:r w:rsidRPr="00551AFC">
              <w:rPr>
                <w:color w:val="000000"/>
                <w:lang w:val="sr-Cyrl-RS"/>
              </w:rPr>
              <w:t>.</w:t>
            </w:r>
          </w:p>
        </w:tc>
        <w:tc>
          <w:tcPr>
            <w:tcW w:w="5529" w:type="dxa"/>
            <w:vAlign w:val="center"/>
          </w:tcPr>
          <w:p w:rsidR="002C31D2" w:rsidRPr="00551AFC" w:rsidRDefault="002C31D2">
            <w:pPr>
              <w:rPr>
                <w:color w:val="000000"/>
              </w:rPr>
            </w:pPr>
            <w:r w:rsidRPr="00551AFC">
              <w:rPr>
                <w:color w:val="000000"/>
              </w:rPr>
              <w:t>manitol</w:t>
            </w:r>
          </w:p>
        </w:tc>
        <w:tc>
          <w:tcPr>
            <w:tcW w:w="2409" w:type="dxa"/>
            <w:vAlign w:val="center"/>
          </w:tcPr>
          <w:p w:rsidR="002C31D2" w:rsidRPr="002C31D2" w:rsidRDefault="002C31D2" w:rsidP="00022079">
            <w:pPr>
              <w:jc w:val="cente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manitol, sorbitol</w:t>
            </w:r>
          </w:p>
        </w:tc>
        <w:tc>
          <w:tcPr>
            <w:tcW w:w="2409" w:type="dxa"/>
            <w:vAlign w:val="center"/>
          </w:tcPr>
          <w:p w:rsidR="0031438A" w:rsidRPr="002C31D2" w:rsidRDefault="00551AFC" w:rsidP="00022079">
            <w:pPr>
              <w:jc w:val="center"/>
              <w:rPr>
                <w:color w:val="000000"/>
                <w:shd w:val="clear" w:color="auto" w:fill="FFFFFF"/>
              </w:rPr>
            </w:pPr>
            <w:r w:rsidRPr="002C31D2">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27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natrijum hlorid</w:t>
            </w:r>
          </w:p>
        </w:tc>
        <w:tc>
          <w:tcPr>
            <w:tcW w:w="2409" w:type="dxa"/>
            <w:vAlign w:val="center"/>
          </w:tcPr>
          <w:p w:rsidR="0031438A" w:rsidRPr="002C31D2" w:rsidRDefault="003145AE" w:rsidP="00022079">
            <w:pPr>
              <w:jc w:val="center"/>
              <w:rPr>
                <w:color w:val="000000"/>
                <w:shd w:val="clear" w:color="auto" w:fill="FFFFFF"/>
              </w:rP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28</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FIZIOLOŠKI RASTVOR, 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29</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4D213F" w:rsidRPr="00DE0EA0" w:rsidTr="00022079">
        <w:tc>
          <w:tcPr>
            <w:tcW w:w="1134" w:type="dxa"/>
            <w:vAlign w:val="center"/>
          </w:tcPr>
          <w:p w:rsidR="004D213F" w:rsidRPr="00551AFC" w:rsidRDefault="004D213F" w:rsidP="00551AFC">
            <w:pPr>
              <w:jc w:val="center"/>
              <w:rPr>
                <w:color w:val="000000"/>
                <w:lang w:val="sr-Cyrl-RS"/>
              </w:rPr>
            </w:pPr>
            <w:r w:rsidRPr="00551AFC">
              <w:rPr>
                <w:color w:val="000000"/>
              </w:rPr>
              <w:t>30</w:t>
            </w:r>
            <w:r w:rsidRPr="00551AFC">
              <w:rPr>
                <w:color w:val="000000"/>
                <w:lang w:val="sr-Cyrl-RS"/>
              </w:rPr>
              <w:t>.</w:t>
            </w:r>
          </w:p>
        </w:tc>
        <w:tc>
          <w:tcPr>
            <w:tcW w:w="5529" w:type="dxa"/>
            <w:vAlign w:val="center"/>
          </w:tcPr>
          <w:p w:rsidR="004D213F" w:rsidRPr="00551AFC" w:rsidRDefault="004D213F">
            <w:pPr>
              <w:rPr>
                <w:color w:val="000000"/>
              </w:rPr>
            </w:pPr>
            <w:r w:rsidRPr="00551AFC">
              <w:rPr>
                <w:color w:val="000000"/>
              </w:rPr>
              <w:t>natrijum hlorid</w:t>
            </w:r>
          </w:p>
        </w:tc>
        <w:tc>
          <w:tcPr>
            <w:tcW w:w="2409" w:type="dxa"/>
            <w:vAlign w:val="center"/>
          </w:tcPr>
          <w:p w:rsidR="004D213F" w:rsidRDefault="004D213F" w:rsidP="00022079">
            <w:pPr>
              <w:jc w:val="center"/>
            </w:pPr>
            <w:r w:rsidRPr="00765835">
              <w:rPr>
                <w:noProof/>
              </w:rPr>
              <w:t>33621400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digoksin</w:t>
            </w:r>
          </w:p>
        </w:tc>
        <w:tc>
          <w:tcPr>
            <w:tcW w:w="2409" w:type="dxa"/>
            <w:vAlign w:val="center"/>
          </w:tcPr>
          <w:p w:rsidR="0031438A" w:rsidRPr="002C31D2" w:rsidRDefault="003145AE" w:rsidP="00022079">
            <w:pPr>
              <w:jc w:val="center"/>
              <w:rPr>
                <w:color w:val="000000"/>
                <w:shd w:val="clear" w:color="auto" w:fill="FFFFFF"/>
              </w:rPr>
            </w:pPr>
            <w:r>
              <w:rPr>
                <w:noProof/>
              </w:rPr>
              <w:t>33622100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amjodaron</w:t>
            </w:r>
          </w:p>
        </w:tc>
        <w:tc>
          <w:tcPr>
            <w:tcW w:w="2409" w:type="dxa"/>
            <w:vAlign w:val="center"/>
          </w:tcPr>
          <w:p w:rsidR="0031438A" w:rsidRPr="002C31D2" w:rsidRDefault="002C31D2" w:rsidP="00022079">
            <w:pPr>
              <w:jc w:val="center"/>
              <w:rPr>
                <w:color w:val="000000"/>
                <w:shd w:val="clear" w:color="auto" w:fill="FFFFFF"/>
              </w:rPr>
            </w:pPr>
            <w:r w:rsidRPr="002C31D2">
              <w:rPr>
                <w:noProof/>
              </w:rPr>
              <w:t>33622000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urapidil</w:t>
            </w:r>
          </w:p>
        </w:tc>
        <w:tc>
          <w:tcPr>
            <w:tcW w:w="2409" w:type="dxa"/>
            <w:vAlign w:val="center"/>
          </w:tcPr>
          <w:p w:rsidR="0031438A" w:rsidRPr="002C31D2" w:rsidRDefault="00551AFC" w:rsidP="00022079">
            <w:pPr>
              <w:jc w:val="center"/>
              <w:rPr>
                <w:color w:val="000000"/>
                <w:shd w:val="clear" w:color="auto" w:fill="FFFFFF"/>
              </w:rPr>
            </w:pPr>
            <w:r w:rsidRPr="002C31D2">
              <w:rPr>
                <w:noProof/>
              </w:rPr>
              <w:t>33622200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metoprolol</w:t>
            </w:r>
          </w:p>
        </w:tc>
        <w:tc>
          <w:tcPr>
            <w:tcW w:w="2409" w:type="dxa"/>
            <w:vAlign w:val="center"/>
          </w:tcPr>
          <w:p w:rsidR="0031438A" w:rsidRPr="003145AE" w:rsidRDefault="003145AE" w:rsidP="00022079">
            <w:pPr>
              <w:jc w:val="center"/>
              <w:rPr>
                <w:color w:val="000000"/>
                <w:shd w:val="clear" w:color="auto" w:fill="FFFFFF"/>
                <w:lang w:val="sr-Cyrl-RS"/>
              </w:rPr>
            </w:pPr>
            <w:r>
              <w:rPr>
                <w:color w:val="000000"/>
                <w:shd w:val="clear" w:color="auto" w:fill="FFFFFF"/>
                <w:lang w:val="sr-Cyrl-RS"/>
              </w:rPr>
              <w:t>33622600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verapamil</w:t>
            </w:r>
          </w:p>
        </w:tc>
        <w:tc>
          <w:tcPr>
            <w:tcW w:w="2409" w:type="dxa"/>
            <w:vAlign w:val="center"/>
          </w:tcPr>
          <w:p w:rsidR="0031438A" w:rsidRPr="002C31D2" w:rsidRDefault="004D213F" w:rsidP="00022079">
            <w:pPr>
              <w:jc w:val="center"/>
              <w:rPr>
                <w:color w:val="000000"/>
                <w:shd w:val="clear" w:color="auto" w:fill="FFFFFF"/>
              </w:rPr>
            </w:pPr>
            <w:r>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povidon jod</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33631600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39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metilergometrin</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33631600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40</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dinoproston (PGE2)</w:t>
            </w:r>
          </w:p>
        </w:tc>
        <w:tc>
          <w:tcPr>
            <w:tcW w:w="2409" w:type="dxa"/>
            <w:vAlign w:val="center"/>
          </w:tcPr>
          <w:p w:rsidR="00551AFC" w:rsidRPr="002C31D2" w:rsidRDefault="00551AFC" w:rsidP="00022079">
            <w:pPr>
              <w:jc w:val="center"/>
            </w:pPr>
            <w:r w:rsidRPr="002C31D2">
              <w:rPr>
                <w:noProof/>
              </w:rPr>
              <w:t>33641200</w:t>
            </w:r>
          </w:p>
        </w:tc>
      </w:tr>
      <w:tr w:rsidR="00551AFC" w:rsidRPr="00DE0EA0" w:rsidTr="00022079">
        <w:tc>
          <w:tcPr>
            <w:tcW w:w="1134" w:type="dxa"/>
            <w:vAlign w:val="center"/>
          </w:tcPr>
          <w:p w:rsidR="00551AFC" w:rsidRPr="00551AFC" w:rsidRDefault="00551AFC" w:rsidP="00551AFC">
            <w:pPr>
              <w:jc w:val="center"/>
              <w:rPr>
                <w:color w:val="000000"/>
                <w:lang w:val="sr-Cyrl-RS"/>
              </w:rPr>
            </w:pPr>
            <w:r w:rsidRPr="00551AFC">
              <w:rPr>
                <w:color w:val="000000"/>
              </w:rPr>
              <w:t>41</w:t>
            </w:r>
            <w:r w:rsidRPr="00551AFC">
              <w:rPr>
                <w:color w:val="000000"/>
                <w:lang w:val="sr-Cyrl-RS"/>
              </w:rPr>
              <w:t>.</w:t>
            </w:r>
          </w:p>
        </w:tc>
        <w:tc>
          <w:tcPr>
            <w:tcW w:w="5529" w:type="dxa"/>
            <w:vAlign w:val="center"/>
          </w:tcPr>
          <w:p w:rsidR="00551AFC" w:rsidRPr="00551AFC" w:rsidRDefault="00551AFC">
            <w:pPr>
              <w:rPr>
                <w:color w:val="000000"/>
              </w:rPr>
            </w:pPr>
            <w:r w:rsidRPr="00551AFC">
              <w:rPr>
                <w:color w:val="000000"/>
              </w:rPr>
              <w:t>karboprost (PGM15)</w:t>
            </w:r>
          </w:p>
        </w:tc>
        <w:tc>
          <w:tcPr>
            <w:tcW w:w="2409" w:type="dxa"/>
            <w:vAlign w:val="center"/>
          </w:tcPr>
          <w:p w:rsidR="00551AFC" w:rsidRPr="002C31D2" w:rsidRDefault="00551AFC" w:rsidP="00022079">
            <w:pPr>
              <w:jc w:val="cente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fenoterol</w:t>
            </w:r>
          </w:p>
        </w:tc>
        <w:tc>
          <w:tcPr>
            <w:tcW w:w="2409" w:type="dxa"/>
            <w:vAlign w:val="center"/>
          </w:tcPr>
          <w:p w:rsidR="0031438A" w:rsidRPr="002C31D2" w:rsidRDefault="002C31D2" w:rsidP="00022079">
            <w:pPr>
              <w:jc w:val="center"/>
              <w:rPr>
                <w:color w:val="000000"/>
                <w:shd w:val="clear" w:color="auto" w:fill="FFFFFF"/>
              </w:rPr>
            </w:pPr>
            <w:r w:rsidRPr="002C31D2">
              <w:rPr>
                <w:noProof/>
              </w:rPr>
              <w:t>33641200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oksitocin</w:t>
            </w:r>
          </w:p>
        </w:tc>
        <w:tc>
          <w:tcPr>
            <w:tcW w:w="2409" w:type="dxa"/>
            <w:vAlign w:val="center"/>
          </w:tcPr>
          <w:p w:rsidR="0031438A" w:rsidRPr="002C31D2" w:rsidRDefault="002C31D2" w:rsidP="00022079">
            <w:pPr>
              <w:jc w:val="center"/>
              <w:rPr>
                <w:color w:val="000000"/>
                <w:shd w:val="clear" w:color="auto" w:fill="FFFFFF"/>
              </w:rPr>
            </w:pPr>
            <w:r w:rsidRPr="002C31D2">
              <w:rPr>
                <w:noProof/>
              </w:rPr>
              <w:t>33642100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deksametazon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33642200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45</w:t>
            </w:r>
            <w:r w:rsidRPr="00551AFC">
              <w:rPr>
                <w:color w:val="000000"/>
                <w:lang w:val="sr-Cyrl-RS"/>
              </w:rPr>
              <w:t>.</w:t>
            </w:r>
          </w:p>
        </w:tc>
        <w:tc>
          <w:tcPr>
            <w:tcW w:w="5529" w:type="dxa"/>
            <w:vAlign w:val="center"/>
          </w:tcPr>
          <w:p w:rsidR="003145AE" w:rsidRPr="00551AFC" w:rsidRDefault="003145AE">
            <w:r w:rsidRPr="00551AFC">
              <w:t>humani hepatitis B imunoglobulin za intravensku primenu</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46</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anti-humani T limfocitni imunoglobulin kunića</w:t>
            </w:r>
          </w:p>
        </w:tc>
        <w:tc>
          <w:tcPr>
            <w:tcW w:w="2409" w:type="dxa"/>
            <w:vAlign w:val="center"/>
          </w:tcPr>
          <w:p w:rsidR="003145AE" w:rsidRDefault="003145AE" w:rsidP="00022079">
            <w:pPr>
              <w:jc w:val="center"/>
            </w:pPr>
            <w:r w:rsidRPr="00085A89">
              <w:rPr>
                <w:noProof/>
              </w:rPr>
              <w:t>336515</w:t>
            </w:r>
            <w:r w:rsidR="00022079">
              <w:rPr>
                <w:noProof/>
                <w:lang w:val="sr-Cyrl-RS"/>
              </w:rPr>
              <w:t>2</w:t>
            </w:r>
            <w:r w:rsidRPr="00085A89">
              <w:rPr>
                <w:noProof/>
              </w:rPr>
              <w:t>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meloksikam</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ibuprofen</w:t>
            </w:r>
          </w:p>
        </w:tc>
        <w:tc>
          <w:tcPr>
            <w:tcW w:w="2409" w:type="dxa"/>
            <w:vAlign w:val="center"/>
          </w:tcPr>
          <w:p w:rsidR="0031438A" w:rsidRPr="002C31D2" w:rsidRDefault="002C31D2" w:rsidP="00022079">
            <w:pPr>
              <w:jc w:val="center"/>
              <w:rPr>
                <w:color w:val="000000"/>
                <w:shd w:val="clear" w:color="auto" w:fill="FFFFFF"/>
              </w:rPr>
            </w:pPr>
            <w:r w:rsidRPr="002C31D2">
              <w:rPr>
                <w:color w:val="000000"/>
                <w:shd w:val="clear" w:color="auto" w:fill="FFFFFF"/>
              </w:rPr>
              <w:t>33632100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49</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ibandronska kiselina</w:t>
            </w:r>
          </w:p>
        </w:tc>
        <w:tc>
          <w:tcPr>
            <w:tcW w:w="2409" w:type="dxa"/>
            <w:vAlign w:val="center"/>
          </w:tcPr>
          <w:p w:rsidR="0031438A" w:rsidRPr="002C31D2" w:rsidRDefault="002C31D2" w:rsidP="00022079">
            <w:pPr>
              <w:jc w:val="center"/>
              <w:rPr>
                <w:color w:val="000000"/>
                <w:shd w:val="clear" w:color="auto" w:fill="FFFFFF"/>
              </w:rPr>
            </w:pPr>
            <w:r w:rsidRPr="002C31D2">
              <w:rPr>
                <w:noProof/>
              </w:rPr>
              <w:t>33622700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zolendronska kiselina</w:t>
            </w:r>
          </w:p>
        </w:tc>
        <w:tc>
          <w:tcPr>
            <w:tcW w:w="2409" w:type="dxa"/>
            <w:vAlign w:val="center"/>
          </w:tcPr>
          <w:p w:rsidR="0031438A" w:rsidRPr="002C31D2" w:rsidRDefault="00551AFC" w:rsidP="00022079">
            <w:pPr>
              <w:jc w:val="center"/>
              <w:rPr>
                <w:color w:val="000000"/>
                <w:shd w:val="clear" w:color="auto" w:fill="FFFFFF"/>
              </w:rPr>
            </w:pPr>
            <w:r w:rsidRPr="002C31D2">
              <w:rPr>
                <w:noProof/>
              </w:rPr>
              <w:t>3363200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izofluran</w:t>
            </w:r>
          </w:p>
        </w:tc>
        <w:tc>
          <w:tcPr>
            <w:tcW w:w="2409" w:type="dxa"/>
            <w:vAlign w:val="center"/>
          </w:tcPr>
          <w:p w:rsidR="0031438A" w:rsidRPr="002C31D2" w:rsidRDefault="00551AFC"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52</w:t>
            </w:r>
            <w:r w:rsidR="00551AFC" w:rsidRPr="00551AFC">
              <w:rPr>
                <w:color w:val="000000"/>
                <w:lang w:val="sr-Cyrl-RS"/>
              </w:rPr>
              <w:t>.</w:t>
            </w:r>
          </w:p>
        </w:tc>
        <w:tc>
          <w:tcPr>
            <w:tcW w:w="5529" w:type="dxa"/>
            <w:vAlign w:val="center"/>
          </w:tcPr>
          <w:p w:rsidR="0031438A" w:rsidRPr="00551AFC" w:rsidRDefault="0031438A">
            <w:r w:rsidRPr="00551AFC">
              <w:t>lidokain, adrenalin (epinefrin)</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morfin</w:t>
            </w:r>
          </w:p>
        </w:tc>
        <w:tc>
          <w:tcPr>
            <w:tcW w:w="2409" w:type="dxa"/>
            <w:vAlign w:val="center"/>
          </w:tcPr>
          <w:p w:rsidR="0031438A" w:rsidRPr="002C31D2" w:rsidRDefault="00551AFC" w:rsidP="00022079">
            <w:pPr>
              <w:jc w:val="center"/>
              <w:rPr>
                <w:color w:val="000000"/>
                <w:shd w:val="clear" w:color="auto" w:fill="FFFFFF"/>
              </w:rPr>
            </w:pPr>
            <w:r w:rsidRPr="002C31D2">
              <w:rPr>
                <w:noProof/>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tramadol</w:t>
            </w:r>
          </w:p>
        </w:tc>
        <w:tc>
          <w:tcPr>
            <w:tcW w:w="2409" w:type="dxa"/>
            <w:vAlign w:val="center"/>
          </w:tcPr>
          <w:p w:rsidR="0031438A" w:rsidRPr="002C31D2" w:rsidRDefault="001119C6" w:rsidP="00022079">
            <w:pPr>
              <w:jc w:val="center"/>
              <w:rPr>
                <w:color w:val="000000"/>
                <w:shd w:val="clear" w:color="auto" w:fill="FFFFFF"/>
              </w:rPr>
            </w:pPr>
            <w:r>
              <w:rPr>
                <w:color w:val="000000"/>
                <w:shd w:val="clear" w:color="auto" w:fill="FFFFFF"/>
                <w:lang w:val="sr-Cyrl-RS"/>
              </w:rPr>
              <w:t>33661200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fenobarbital (fenobarbiton)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33661300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amantadin sulfat</w:t>
            </w:r>
          </w:p>
        </w:tc>
        <w:tc>
          <w:tcPr>
            <w:tcW w:w="2409" w:type="dxa"/>
            <w:vAlign w:val="center"/>
          </w:tcPr>
          <w:p w:rsidR="0031438A" w:rsidRPr="002C31D2" w:rsidRDefault="00551AFC" w:rsidP="00022079">
            <w:pPr>
              <w:jc w:val="center"/>
              <w:rPr>
                <w:color w:val="000000"/>
                <w:shd w:val="clear" w:color="auto" w:fill="FFFFFF"/>
              </w:rPr>
            </w:pPr>
            <w:r w:rsidRPr="002C31D2">
              <w:rPr>
                <w:noProof/>
              </w:rPr>
              <w:t>33661400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58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flufenazin</w:t>
            </w:r>
          </w:p>
        </w:tc>
        <w:tc>
          <w:tcPr>
            <w:tcW w:w="2409" w:type="dxa"/>
            <w:vAlign w:val="center"/>
          </w:tcPr>
          <w:p w:rsidR="0031438A" w:rsidRPr="002C31D2" w:rsidRDefault="004D213F" w:rsidP="00022079">
            <w:pPr>
              <w:jc w:val="center"/>
              <w:rPr>
                <w:color w:val="000000"/>
                <w:shd w:val="clear" w:color="auto" w:fill="FFFFFF"/>
              </w:rPr>
            </w:pPr>
            <w:r>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59</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5AE" w:rsidRPr="00DE0EA0" w:rsidTr="00022079">
        <w:tc>
          <w:tcPr>
            <w:tcW w:w="1134" w:type="dxa"/>
            <w:vAlign w:val="center"/>
          </w:tcPr>
          <w:p w:rsidR="003145AE" w:rsidRPr="00551AFC" w:rsidRDefault="003145AE" w:rsidP="00551AFC">
            <w:pPr>
              <w:jc w:val="center"/>
              <w:rPr>
                <w:color w:val="000000"/>
                <w:lang w:val="sr-Cyrl-RS"/>
              </w:rPr>
            </w:pPr>
            <w:r w:rsidRPr="00551AFC">
              <w:rPr>
                <w:color w:val="000000"/>
              </w:rPr>
              <w:t>60</w:t>
            </w:r>
            <w:r w:rsidRPr="00551AFC">
              <w:rPr>
                <w:color w:val="000000"/>
                <w:lang w:val="sr-Cyrl-RS"/>
              </w:rPr>
              <w:t>.</w:t>
            </w:r>
          </w:p>
        </w:tc>
        <w:tc>
          <w:tcPr>
            <w:tcW w:w="5529" w:type="dxa"/>
            <w:vAlign w:val="center"/>
          </w:tcPr>
          <w:p w:rsidR="003145AE" w:rsidRPr="00551AFC" w:rsidRDefault="003145AE">
            <w:pPr>
              <w:rPr>
                <w:color w:val="000000"/>
              </w:rPr>
            </w:pPr>
            <w:r w:rsidRPr="00551AFC">
              <w:rPr>
                <w:color w:val="000000"/>
              </w:rPr>
              <w:t>haloperidol</w:t>
            </w:r>
          </w:p>
        </w:tc>
        <w:tc>
          <w:tcPr>
            <w:tcW w:w="2409" w:type="dxa"/>
            <w:vAlign w:val="center"/>
          </w:tcPr>
          <w:p w:rsidR="003145AE" w:rsidRDefault="003145AE" w:rsidP="00022079">
            <w:pPr>
              <w:jc w:val="center"/>
            </w:pPr>
            <w:r w:rsidRPr="00A6313E">
              <w:rPr>
                <w:noProof/>
              </w:rPr>
              <w:t>33661500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61</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metadon</w:t>
            </w:r>
          </w:p>
        </w:tc>
        <w:tc>
          <w:tcPr>
            <w:tcW w:w="2409" w:type="dxa"/>
            <w:vAlign w:val="center"/>
          </w:tcPr>
          <w:p w:rsidR="0031438A" w:rsidRPr="001119C6" w:rsidRDefault="001119C6" w:rsidP="00022079">
            <w:pPr>
              <w:jc w:val="center"/>
              <w:rPr>
                <w:color w:val="000000"/>
                <w:shd w:val="clear" w:color="auto" w:fill="FFFFFF"/>
                <w:lang w:val="sr-Cyrl-RS"/>
              </w:rPr>
            </w:pPr>
            <w:r>
              <w:rPr>
                <w:color w:val="000000"/>
                <w:shd w:val="clear" w:color="auto" w:fill="FFFFFF"/>
                <w:lang w:val="sr-Cyrl-RS"/>
              </w:rPr>
              <w:t>336</w:t>
            </w:r>
            <w:r w:rsidR="00022079">
              <w:rPr>
                <w:color w:val="000000"/>
                <w:shd w:val="clear" w:color="auto" w:fill="FFFFFF"/>
                <w:lang w:val="sr-Cyrl-RS"/>
              </w:rPr>
              <w:t>93300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62</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hloropiramin</w:t>
            </w:r>
          </w:p>
        </w:tc>
        <w:tc>
          <w:tcPr>
            <w:tcW w:w="2409" w:type="dxa"/>
            <w:vAlign w:val="center"/>
          </w:tcPr>
          <w:p w:rsidR="0031438A" w:rsidRPr="002C31D2" w:rsidRDefault="004D213F" w:rsidP="00022079">
            <w:pPr>
              <w:jc w:val="center"/>
              <w:rPr>
                <w:color w:val="000000"/>
                <w:shd w:val="clear" w:color="auto" w:fill="FFFFFF"/>
              </w:rPr>
            </w:pPr>
            <w:r>
              <w:rPr>
                <w:noProof/>
              </w:rPr>
              <w:t>3367500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63</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joheksol</w:t>
            </w:r>
          </w:p>
        </w:tc>
        <w:tc>
          <w:tcPr>
            <w:tcW w:w="2409" w:type="dxa"/>
            <w:vAlign w:val="center"/>
          </w:tcPr>
          <w:p w:rsidR="0031438A" w:rsidRPr="00022079" w:rsidRDefault="00022079" w:rsidP="00022079">
            <w:pPr>
              <w:jc w:val="center"/>
              <w:rPr>
                <w:color w:val="000000"/>
                <w:shd w:val="clear" w:color="auto" w:fill="FFFFFF"/>
                <w:lang w:val="sr-Cyrl-RS"/>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64</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jopromid</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65</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joversol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66</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jodiksanol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67</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gadopentetska kiselina/ili gadopentetinska kiselina</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68</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gadobutrol</w:t>
            </w:r>
          </w:p>
        </w:tc>
        <w:tc>
          <w:tcPr>
            <w:tcW w:w="2409" w:type="dxa"/>
            <w:vAlign w:val="center"/>
          </w:tcPr>
          <w:p w:rsidR="0031438A" w:rsidRPr="002C31D2" w:rsidRDefault="00022079" w:rsidP="00022079">
            <w:pPr>
              <w:jc w:val="center"/>
              <w:rPr>
                <w:color w:val="000000"/>
                <w:shd w:val="clear" w:color="auto" w:fill="FFFFFF"/>
              </w:rPr>
            </w:pPr>
            <w:r>
              <w:rPr>
                <w:color w:val="000000"/>
                <w:shd w:val="clear" w:color="auto" w:fill="FFFFFF"/>
                <w:lang w:val="sr-Cyrl-RS"/>
              </w:rPr>
              <w:t>33696800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69</w:t>
            </w:r>
            <w:r w:rsidR="00551AFC" w:rsidRPr="00551AFC">
              <w:rPr>
                <w:color w:val="000000"/>
                <w:lang w:val="sr-Cyrl-RS"/>
              </w:rPr>
              <w:t>.</w:t>
            </w:r>
          </w:p>
        </w:tc>
        <w:tc>
          <w:tcPr>
            <w:tcW w:w="5529" w:type="dxa"/>
            <w:vAlign w:val="bottom"/>
          </w:tcPr>
          <w:p w:rsidR="0031438A" w:rsidRPr="00551AFC" w:rsidRDefault="0031438A">
            <w:pPr>
              <w:rPr>
                <w:color w:val="000000"/>
              </w:rPr>
            </w:pPr>
            <w:r w:rsidRPr="00551AFC">
              <w:rPr>
                <w:color w:val="000000"/>
              </w:rPr>
              <w:t>bupivakain HAEVY 0,5%</w:t>
            </w:r>
          </w:p>
        </w:tc>
        <w:tc>
          <w:tcPr>
            <w:tcW w:w="2409" w:type="dxa"/>
            <w:vAlign w:val="center"/>
          </w:tcPr>
          <w:p w:rsidR="0031438A" w:rsidRPr="002C31D2" w:rsidRDefault="002C31D2" w:rsidP="00022079">
            <w:pPr>
              <w:jc w:val="center"/>
              <w:rPr>
                <w:color w:val="000000"/>
                <w:shd w:val="clear" w:color="auto" w:fill="FFFFFF"/>
              </w:rPr>
            </w:pPr>
            <w:r w:rsidRPr="002C31D2">
              <w:rPr>
                <w:noProof/>
                <w:color w:val="000000" w:themeColor="text1"/>
              </w:rPr>
              <w:t>33661100</w:t>
            </w:r>
          </w:p>
        </w:tc>
      </w:tr>
      <w:tr w:rsidR="0031438A" w:rsidRPr="00DE0EA0" w:rsidTr="00022079">
        <w:tc>
          <w:tcPr>
            <w:tcW w:w="1134" w:type="dxa"/>
            <w:vAlign w:val="center"/>
          </w:tcPr>
          <w:p w:rsidR="0031438A" w:rsidRPr="00551AFC" w:rsidRDefault="0031438A" w:rsidP="00551AFC">
            <w:pPr>
              <w:jc w:val="center"/>
              <w:rPr>
                <w:color w:val="000000"/>
                <w:lang w:val="sr-Cyrl-RS"/>
              </w:rPr>
            </w:pPr>
            <w:r w:rsidRPr="00551AFC">
              <w:rPr>
                <w:color w:val="000000"/>
              </w:rPr>
              <w:t>70</w:t>
            </w:r>
            <w:r w:rsidR="00551AFC" w:rsidRPr="00551AFC">
              <w:rPr>
                <w:color w:val="000000"/>
                <w:lang w:val="sr-Cyrl-RS"/>
              </w:rPr>
              <w:t>.</w:t>
            </w:r>
          </w:p>
        </w:tc>
        <w:tc>
          <w:tcPr>
            <w:tcW w:w="5529" w:type="dxa"/>
            <w:vAlign w:val="center"/>
          </w:tcPr>
          <w:p w:rsidR="0031438A" w:rsidRPr="00551AFC" w:rsidRDefault="0031438A">
            <w:pPr>
              <w:rPr>
                <w:color w:val="000000"/>
              </w:rPr>
            </w:pPr>
            <w:r w:rsidRPr="00551AFC">
              <w:rPr>
                <w:color w:val="000000"/>
              </w:rPr>
              <w:t>kladribin</w:t>
            </w:r>
          </w:p>
        </w:tc>
        <w:tc>
          <w:tcPr>
            <w:tcW w:w="2409" w:type="dxa"/>
            <w:vAlign w:val="center"/>
          </w:tcPr>
          <w:p w:rsidR="0031438A" w:rsidRPr="002C31D2" w:rsidRDefault="002C31D2" w:rsidP="00022079">
            <w:pPr>
              <w:jc w:val="center"/>
              <w:rPr>
                <w:color w:val="000000"/>
                <w:shd w:val="clear" w:color="auto" w:fill="FFFFFF"/>
              </w:rPr>
            </w:pPr>
            <w:r w:rsidRPr="002E1867">
              <w:rPr>
                <w:lang w:val="sr-Cyrl-RS"/>
              </w:rPr>
              <w:t>33652100</w:t>
            </w:r>
          </w:p>
        </w:tc>
      </w:tr>
    </w:tbl>
    <w:p w:rsidR="00B84C11" w:rsidRPr="00210537" w:rsidRDefault="00B84C11" w:rsidP="003F757C">
      <w:pPr>
        <w:ind w:right="120"/>
        <w:rPr>
          <w:b/>
          <w:noProof/>
          <w:lang w:val="sr-Cyrl-RS"/>
        </w:rPr>
      </w:pPr>
    </w:p>
    <w:p w:rsidR="00B84C11" w:rsidRDefault="00B84C11" w:rsidP="00FA61ED">
      <w:pPr>
        <w:jc w:val="both"/>
        <w:rPr>
          <w:b/>
          <w:iCs/>
          <w:lang w:val="sr-Cyrl-CS"/>
        </w:rPr>
      </w:pPr>
      <w:r w:rsidRPr="00734367">
        <w:rPr>
          <w:b/>
          <w:iCs/>
        </w:rPr>
        <w:lastRenderedPageBreak/>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D65404" w:rsidRDefault="002A045C" w:rsidP="00D65404">
            <w:pPr>
              <w:pStyle w:val="Footer"/>
              <w:jc w:val="both"/>
              <w:rPr>
                <w:szCs w:val="28"/>
                <w:lang w:val="sr-Cyrl-RS"/>
              </w:rPr>
            </w:pPr>
            <w:r w:rsidRPr="00D65404">
              <w:t xml:space="preserve">Предмет ове јавне набавке су </w:t>
            </w:r>
            <w:r w:rsidR="00D65404" w:rsidRPr="00D65404">
              <w:rPr>
                <w:szCs w:val="28"/>
              </w:rPr>
              <w:t>регистровани леков</w:t>
            </w:r>
            <w:r w:rsidR="00D65404" w:rsidRPr="00D65404">
              <w:rPr>
                <w:szCs w:val="28"/>
                <w:lang w:val="sr-Cyrl-RS"/>
              </w:rPr>
              <w:t>и</w:t>
            </w:r>
            <w:r w:rsidR="00D65404" w:rsidRPr="00D65404">
              <w:rPr>
                <w:szCs w:val="28"/>
              </w:rPr>
              <w:t xml:space="preserve"> </w:t>
            </w:r>
            <w:r w:rsidR="00D65404" w:rsidRPr="00D65404">
              <w:rPr>
                <w:szCs w:val="28"/>
                <w:lang w:val="sr-Cyrl-RS"/>
              </w:rPr>
              <w:t xml:space="preserve">са Б </w:t>
            </w:r>
            <w:r w:rsidR="00D65404" w:rsidRPr="00D65404">
              <w:rPr>
                <w:szCs w:val="28"/>
              </w:rPr>
              <w:t>Листе лекова</w:t>
            </w:r>
            <w:r w:rsidR="00D65404" w:rsidRPr="00D65404">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D65404" w:rsidRPr="00D65404" w:rsidRDefault="00D65404" w:rsidP="002B317E">
            <w:pPr>
              <w:jc w:val="both"/>
              <w:rPr>
                <w:lang w:val="sr-Cyrl-RS"/>
              </w:rPr>
            </w:pPr>
            <w:r w:rsidRPr="00570306">
              <w:rPr>
                <w:lang w:val="sr-Cyrl-CS"/>
              </w:rPr>
              <w:t>Понуда мора бити усклађена са ценама лекова из Правилника о Листи лекова који се примењује од 01.01.2015. године.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78145D">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w:t>
            </w:r>
            <w:r w:rsidRPr="0078145D">
              <w:rPr>
                <w:noProof/>
              </w:rPr>
              <w:t xml:space="preserve">шест месеци пре објављивања позива, односно од дана </w:t>
            </w:r>
            <w:r w:rsidR="0078145D" w:rsidRPr="0078145D">
              <w:rPr>
                <w:noProof/>
              </w:rPr>
              <w:t>14</w:t>
            </w:r>
            <w:r w:rsidR="00C15DC0" w:rsidRPr="0078145D">
              <w:rPr>
                <w:noProof/>
              </w:rPr>
              <w:t>.0</w:t>
            </w:r>
            <w:r w:rsidR="0078145D" w:rsidRPr="0078145D">
              <w:rPr>
                <w:noProof/>
              </w:rPr>
              <w:t>7</w:t>
            </w:r>
            <w:r w:rsidR="00016C7E" w:rsidRPr="0078145D">
              <w:rPr>
                <w:noProof/>
              </w:rPr>
              <w:t>.2014</w:t>
            </w:r>
            <w:r w:rsidR="000C3894" w:rsidRPr="0078145D">
              <w:rPr>
                <w:noProof/>
              </w:rPr>
              <w:t xml:space="preserve">. до </w:t>
            </w:r>
            <w:r w:rsidR="0078145D" w:rsidRPr="0078145D">
              <w:rPr>
                <w:noProof/>
              </w:rPr>
              <w:t>14</w:t>
            </w:r>
            <w:r w:rsidR="00C15DC0" w:rsidRPr="0078145D">
              <w:rPr>
                <w:noProof/>
              </w:rPr>
              <w:t>.</w:t>
            </w:r>
            <w:r w:rsidR="0078145D" w:rsidRPr="0078145D">
              <w:rPr>
                <w:noProof/>
              </w:rPr>
              <w:t>01</w:t>
            </w:r>
            <w:r w:rsidR="00016C7E" w:rsidRPr="0078145D">
              <w:rPr>
                <w:noProof/>
              </w:rPr>
              <w:t>.201</w:t>
            </w:r>
            <w:r w:rsidR="0078145D" w:rsidRPr="0078145D">
              <w:rPr>
                <w:noProof/>
              </w:rPr>
              <w:t>5</w:t>
            </w:r>
            <w:r w:rsidR="00016C7E" w:rsidRPr="0078145D">
              <w:rPr>
                <w:noProof/>
              </w:rPr>
              <w:t>.</w:t>
            </w:r>
            <w:r w:rsidRPr="0078145D">
              <w:rPr>
                <w:noProof/>
              </w:rPr>
              <w:t xml:space="preserve"> године</w:t>
            </w:r>
            <w:r w:rsidR="008E4EA4" w:rsidRPr="0078145D">
              <w:rPr>
                <w:noProof/>
              </w:rPr>
              <w:t xml:space="preserve"> и да је остварио најмање</w:t>
            </w:r>
            <w:r w:rsidR="008E4EA4" w:rsidRPr="0078145D">
              <w:rPr>
                <w:noProof/>
                <w:lang w:val="sr-Cyrl-CS"/>
              </w:rPr>
              <w:t xml:space="preserve"> </w:t>
            </w:r>
            <w:r w:rsidR="002A045C" w:rsidRPr="0078145D">
              <w:rPr>
                <w:noProof/>
                <w:lang w:val="sr-Latn-RS"/>
              </w:rPr>
              <w:t>2</w:t>
            </w:r>
            <w:r w:rsidR="002B317E" w:rsidRPr="0078145D">
              <w:rPr>
                <w:noProof/>
                <w:lang w:val="sr-Cyrl-RS"/>
              </w:rPr>
              <w:t>0</w:t>
            </w:r>
            <w:r w:rsidR="008E4EA4" w:rsidRPr="0078145D">
              <w:rPr>
                <w:noProof/>
                <w:lang w:val="sr-Cyrl-CS"/>
              </w:rPr>
              <w:t>.000.000</w:t>
            </w:r>
            <w:r w:rsidR="008E4EA4" w:rsidRPr="0078145D">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Потврда НБС о броју дана неликвидности за период од</w:t>
            </w:r>
            <w:r w:rsidRPr="007C31CE">
              <w:rPr>
                <w:noProof/>
                <w:color w:val="FF0000"/>
              </w:rPr>
              <w:t xml:space="preserve"> </w:t>
            </w:r>
            <w:r w:rsidR="0078145D" w:rsidRPr="0078145D">
              <w:rPr>
                <w:noProof/>
              </w:rPr>
              <w:t>14.07.2014. до 14.01.2015</w:t>
            </w:r>
            <w:r w:rsidR="00C15DC0" w:rsidRPr="0078145D">
              <w:rPr>
                <w:noProof/>
              </w:rPr>
              <w:t>.</w:t>
            </w:r>
            <w:r w:rsidR="00C15DC0" w:rsidRPr="007C31CE">
              <w:rPr>
                <w:noProof/>
              </w:rPr>
              <w:t xml:space="preserve"> године</w:t>
            </w:r>
            <w:r w:rsidR="001B2B46" w:rsidRPr="007C31CE">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36320D">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lang w:val="sr-Latn-RS"/>
              </w:rPr>
            </w:pPr>
            <w:r>
              <w:rPr>
                <w:noProof/>
                <w:lang w:val="sr-Latn-RS"/>
              </w:rPr>
              <w:lastRenderedPageBreak/>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78145D">
        <w:trPr>
          <w:trHeight w:val="304"/>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78145D" w:rsidRDefault="00017B1D" w:rsidP="0078145D">
            <w:pPr>
              <w:pStyle w:val="ListParagraph"/>
              <w:numPr>
                <w:ilvl w:val="0"/>
                <w:numId w:val="1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D65404" w:rsidP="00A878F3">
      <w:pPr>
        <w:jc w:val="both"/>
        <w:rPr>
          <w:lang w:val="sr-Cyrl-CS"/>
        </w:rPr>
      </w:pPr>
      <w:r w:rsidRPr="00570306">
        <w:rPr>
          <w:lang w:val="sr-Cyrl-CS"/>
        </w:rPr>
        <w:t>Понуда мора бити усклађена са ценама лекова из Правилника о Листи лекова који се примењује од 01.01.2015. године.</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EB6624" w:rsidRPr="006C39F5" w:rsidRDefault="00EB6624" w:rsidP="006C39F5">
      <w:pPr>
        <w:pStyle w:val="BodyTextIndent"/>
        <w:ind w:left="0" w:firstLine="0"/>
        <w:jc w:val="both"/>
        <w:rPr>
          <w:b w:val="0"/>
          <w:color w:val="000000"/>
          <w:shd w:val="clear" w:color="auto" w:fill="FFFFFF"/>
          <w:lang w:val="sr-Cyrl-CS"/>
        </w:rPr>
      </w:pPr>
      <w:r w:rsidRPr="006C39F5">
        <w:rPr>
          <w:b w:val="0"/>
          <w:color w:val="000000"/>
          <w:shd w:val="clear" w:color="auto" w:fill="FFFFFF"/>
          <w:lang w:val="sr-Cyrl-CS"/>
        </w:rPr>
        <w:t>Ц</w:t>
      </w:r>
      <w:r w:rsidRPr="006C39F5">
        <w:rPr>
          <w:b w:val="0"/>
          <w:color w:val="000000"/>
          <w:shd w:val="clear" w:color="auto" w:fill="FFFFFF"/>
        </w:rPr>
        <w:t xml:space="preserve">ена добара која су предмет овог </w:t>
      </w:r>
      <w:r w:rsidRPr="006C39F5">
        <w:rPr>
          <w:b w:val="0"/>
          <w:color w:val="000000"/>
          <w:shd w:val="clear" w:color="auto" w:fill="FFFFFF"/>
          <w:lang w:val="sr-Cyrl-CS"/>
        </w:rPr>
        <w:t>поступка јавне набавке</w:t>
      </w:r>
      <w:r w:rsidRPr="006C39F5">
        <w:rPr>
          <w:b w:val="0"/>
          <w:color w:val="000000"/>
          <w:shd w:val="clear" w:color="auto" w:fill="FFFFFF"/>
        </w:rPr>
        <w:t xml:space="preserve"> мења се даном ступања на снагу </w:t>
      </w:r>
      <w:r w:rsidR="006C39F5" w:rsidRPr="006C39F5">
        <w:rPr>
          <w:b w:val="0"/>
          <w:color w:val="000000"/>
          <w:shd w:val="clear" w:color="auto" w:fill="FFFFFF"/>
          <w:lang w:val="sr-Cyrl-CS"/>
        </w:rPr>
        <w:t xml:space="preserve">одлуке органа надлежног за утврђивање цена лекова за употребу у хуманој медицини и то у односу на неиспоручене количине. </w:t>
      </w: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xml:space="preserve">, попуњено на износ од 10% од укупне вредности </w:t>
            </w:r>
            <w:r w:rsidRPr="008C35F8">
              <w:rPr>
                <w:noProof/>
              </w:rPr>
              <w:lastRenderedPageBreak/>
              <w:t>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lastRenderedPageBreak/>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претходној 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24DB0"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24DB0">
        <w:rPr>
          <w:noProof/>
        </w:rPr>
        <w:lastRenderedPageBreak/>
        <w:t>МОДЕЛ УГОВОРА</w:t>
      </w:r>
      <w:bookmarkEnd w:id="50"/>
      <w:bookmarkEnd w:id="51"/>
      <w:bookmarkEnd w:id="52"/>
      <w:bookmarkEnd w:id="53"/>
      <w:bookmarkEnd w:id="54"/>
      <w:bookmarkEnd w:id="55"/>
    </w:p>
    <w:p w:rsidR="00724DB0" w:rsidRPr="00DD7DB3" w:rsidRDefault="00724DB0" w:rsidP="00724DB0">
      <w:pPr>
        <w:pStyle w:val="ListParagraph"/>
        <w:spacing w:before="100" w:beforeAutospacing="1" w:line="210" w:lineRule="atLeast"/>
        <w:ind w:left="0" w:firstLine="720"/>
        <w:jc w:val="both"/>
        <w:rPr>
          <w:b/>
          <w:noProof/>
        </w:rPr>
      </w:pPr>
      <w:r w:rsidRPr="00DD7DB3">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641C62" w:rsidRDefault="00724DB0" w:rsidP="00724DB0">
      <w:pPr>
        <w:rPr>
          <w:noProof/>
          <w:lang w:val="sr-Cyrl-CS"/>
        </w:rPr>
      </w:pPr>
    </w:p>
    <w:p w:rsidR="00724DB0" w:rsidRPr="0078145D" w:rsidRDefault="00724DB0" w:rsidP="00724DB0">
      <w:pPr>
        <w:jc w:val="center"/>
        <w:rPr>
          <w:b/>
          <w:noProof/>
        </w:rPr>
      </w:pPr>
      <w:r w:rsidRPr="0078145D">
        <w:rPr>
          <w:b/>
          <w:noProof/>
        </w:rPr>
        <w:t>УГОВОР</w:t>
      </w:r>
    </w:p>
    <w:p w:rsidR="00724DB0" w:rsidRPr="00456785" w:rsidRDefault="00724DB0" w:rsidP="00724DB0">
      <w:pPr>
        <w:jc w:val="center"/>
        <w:rPr>
          <w:b/>
          <w:noProof/>
        </w:rPr>
      </w:pPr>
      <w:r w:rsidRPr="0078145D">
        <w:rPr>
          <w:b/>
          <w:noProof/>
        </w:rPr>
        <w:t xml:space="preserve">О ЈАВНОЈ НАБАВЦИ БРОЈ </w:t>
      </w:r>
      <w:r w:rsidR="00303512" w:rsidRPr="0078145D">
        <w:rPr>
          <w:b/>
          <w:noProof/>
        </w:rPr>
        <w:t>03-15-O</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Default="00724DB0" w:rsidP="0031438A">
      <w:pPr>
        <w:pStyle w:val="Footer"/>
        <w:jc w:val="both"/>
        <w:rPr>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303512">
        <w:rPr>
          <w:lang w:val="sr-Cyrl-CS"/>
        </w:rPr>
        <w:t xml:space="preserve">ра </w:t>
      </w:r>
      <w:r w:rsidR="00303512" w:rsidRPr="001B2B46">
        <w:t xml:space="preserve"> бр</w:t>
      </w:r>
      <w:r w:rsidR="00303512" w:rsidRPr="001B2B46">
        <w:rPr>
          <w:lang w:val="ru-RU"/>
        </w:rPr>
        <w:t>.</w:t>
      </w:r>
      <w:r w:rsidR="00303512">
        <w:rPr>
          <w:lang w:val="ru-RU"/>
        </w:rPr>
        <w:t xml:space="preserve"> </w:t>
      </w:r>
      <w:r w:rsidR="00303512">
        <w:rPr>
          <w:lang w:val="sr-Cyrl-CS"/>
        </w:rPr>
        <w:t>03-15</w:t>
      </w:r>
      <w:r w:rsidR="00303512">
        <w:rPr>
          <w:lang w:val="ru-RU"/>
        </w:rPr>
        <w:t>-О</w:t>
      </w:r>
      <w:r w:rsidR="00303512" w:rsidRPr="001B2B46">
        <w:t xml:space="preserve"> је </w:t>
      </w:r>
      <w:r w:rsidR="00303512">
        <w:rPr>
          <w:b/>
          <w:szCs w:val="28"/>
          <w:lang w:val="sr-Cyrl-CS"/>
        </w:rPr>
        <w:t>н</w:t>
      </w:r>
      <w:r w:rsidR="00303512" w:rsidRPr="00CD6461">
        <w:rPr>
          <w:b/>
          <w:szCs w:val="28"/>
          <w:lang w:val="sr-Cyrl-CS"/>
        </w:rPr>
        <w:t xml:space="preserve">абавка </w:t>
      </w:r>
      <w:r w:rsidR="00303512">
        <w:rPr>
          <w:b/>
          <w:szCs w:val="28"/>
        </w:rPr>
        <w:t xml:space="preserve">регистрованих лекова </w:t>
      </w:r>
      <w:r w:rsidR="00303512">
        <w:rPr>
          <w:b/>
          <w:szCs w:val="28"/>
          <w:lang w:val="sr-Cyrl-RS"/>
        </w:rPr>
        <w:t xml:space="preserve">са Б </w:t>
      </w:r>
      <w:r w:rsidR="00303512">
        <w:rPr>
          <w:b/>
          <w:szCs w:val="28"/>
        </w:rPr>
        <w:t>Листе лекова</w:t>
      </w:r>
      <w:r w:rsidR="00303512">
        <w:rPr>
          <w:b/>
          <w:szCs w:val="28"/>
          <w:lang w:val="sr-Cyrl-RS"/>
        </w:rPr>
        <w:t xml:space="preserve"> </w:t>
      </w:r>
      <w:r w:rsidR="00303512">
        <w:rPr>
          <w:b/>
          <w:szCs w:val="28"/>
        </w:rPr>
        <w:t>за</w:t>
      </w:r>
      <w:r w:rsidR="00303512" w:rsidRPr="00CD6461">
        <w:rPr>
          <w:b/>
          <w:szCs w:val="28"/>
        </w:rPr>
        <w:t xml:space="preserve"> потребе Клиничког центра Војводине</w:t>
      </w:r>
      <w:r w:rsidR="00303512">
        <w:rPr>
          <w:b/>
          <w:szCs w:val="28"/>
          <w:lang w:val="sr-Cyrl-RS"/>
        </w:rPr>
        <w:t>.</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303512">
        <w:t>03-15-O</w:t>
      </w:r>
      <w:r>
        <w:t xml:space="preserve">, </w:t>
      </w:r>
      <w:r>
        <w:rPr>
          <w:lang w:val="sr-Cyrl-RS"/>
        </w:rPr>
        <w:t>за следеће</w:t>
      </w:r>
      <w:r>
        <w:t xml:space="preserve"> партиј</w:t>
      </w:r>
      <w:r>
        <w:rPr>
          <w:lang w:val="sr-Cyrl-RS"/>
        </w:rPr>
        <w:t>е :</w:t>
      </w:r>
    </w:p>
    <w:p w:rsidR="00CF1F26" w:rsidRPr="0031438A" w:rsidRDefault="00CF1F26" w:rsidP="0031438A">
      <w:pPr>
        <w:pStyle w:val="Footer"/>
        <w:jc w:val="both"/>
        <w:rPr>
          <w:noProof/>
          <w:lang w:val="sr-Latn-RS"/>
        </w:rPr>
      </w:pPr>
    </w:p>
    <w:tbl>
      <w:tblPr>
        <w:tblStyle w:val="TableGrid"/>
        <w:tblW w:w="10065" w:type="dxa"/>
        <w:jc w:val="center"/>
        <w:tblInd w:w="-743" w:type="dxa"/>
        <w:tblLayout w:type="fixed"/>
        <w:tblLook w:val="04A0" w:firstRow="1" w:lastRow="0" w:firstColumn="1" w:lastColumn="0" w:noHBand="0" w:noVBand="1"/>
      </w:tblPr>
      <w:tblGrid>
        <w:gridCol w:w="534"/>
        <w:gridCol w:w="2018"/>
        <w:gridCol w:w="993"/>
        <w:gridCol w:w="992"/>
        <w:gridCol w:w="976"/>
        <w:gridCol w:w="850"/>
        <w:gridCol w:w="867"/>
        <w:gridCol w:w="992"/>
        <w:gridCol w:w="851"/>
        <w:gridCol w:w="992"/>
      </w:tblGrid>
      <w:tr w:rsidR="00CF1F26" w:rsidRPr="00935009" w:rsidTr="0078145D">
        <w:trPr>
          <w:cantSplit/>
          <w:trHeight w:val="2700"/>
          <w:jc w:val="center"/>
        </w:trPr>
        <w:tc>
          <w:tcPr>
            <w:tcW w:w="534" w:type="dxa"/>
            <w:textDirection w:val="btLr"/>
            <w:vAlign w:val="center"/>
            <w:hideMark/>
          </w:tcPr>
          <w:p w:rsidR="00CF1F26" w:rsidRPr="00CF1F26" w:rsidRDefault="00CF1F26" w:rsidP="00CF1F26">
            <w:pPr>
              <w:pStyle w:val="BodyText"/>
              <w:jc w:val="center"/>
              <w:rPr>
                <w:b/>
                <w:bCs/>
                <w:noProof/>
                <w:sz w:val="20"/>
                <w:lang w:val="sr-Latn-CS"/>
              </w:rPr>
            </w:pPr>
            <w:r>
              <w:rPr>
                <w:b/>
                <w:bCs/>
                <w:noProof/>
                <w:sz w:val="20"/>
                <w:lang w:val="sr-Latn-CS"/>
              </w:rPr>
              <w:t>ПАРТИЈА</w:t>
            </w:r>
          </w:p>
        </w:tc>
        <w:tc>
          <w:tcPr>
            <w:tcW w:w="2018"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993" w:type="dxa"/>
            <w:textDirection w:val="btLr"/>
            <w:vAlign w:val="center"/>
          </w:tcPr>
          <w:p w:rsidR="00CF1F26" w:rsidRPr="00CF1F26" w:rsidRDefault="00CF1F26" w:rsidP="0078145D">
            <w:pPr>
              <w:pStyle w:val="BodyText"/>
              <w:ind w:left="113" w:right="113"/>
              <w:jc w:val="center"/>
              <w:rPr>
                <w:b/>
                <w:bCs/>
                <w:noProof/>
                <w:sz w:val="20"/>
                <w:lang w:val="sr-Cyrl-RS"/>
              </w:rPr>
            </w:pPr>
            <w:r>
              <w:rPr>
                <w:b/>
                <w:bCs/>
                <w:noProof/>
                <w:sz w:val="20"/>
                <w:lang w:val="sr-Cyrl-RS"/>
              </w:rPr>
              <w:t>ФАРМАЦЕУТСКИ ОБЛИК</w:t>
            </w:r>
          </w:p>
        </w:tc>
        <w:tc>
          <w:tcPr>
            <w:tcW w:w="992" w:type="dxa"/>
            <w:textDirection w:val="btLr"/>
            <w:vAlign w:val="center"/>
          </w:tcPr>
          <w:p w:rsidR="00CF1F26" w:rsidRDefault="00CF1F26" w:rsidP="0078145D">
            <w:pPr>
              <w:pStyle w:val="BodyText"/>
              <w:ind w:left="113" w:right="113"/>
              <w:jc w:val="center"/>
              <w:rPr>
                <w:b/>
                <w:bCs/>
                <w:noProof/>
                <w:sz w:val="20"/>
                <w:lang w:val="sr-Cyrl-RS"/>
              </w:rPr>
            </w:pPr>
            <w:r>
              <w:rPr>
                <w:b/>
                <w:bCs/>
                <w:noProof/>
                <w:sz w:val="20"/>
                <w:lang w:val="sr-Cyrl-RS"/>
              </w:rPr>
              <w:t>ЈАЧИНА ЛЕКА/</w:t>
            </w:r>
          </w:p>
          <w:p w:rsidR="00CF1F26" w:rsidRPr="00CF1F26" w:rsidRDefault="00CF1F26" w:rsidP="0078145D">
            <w:pPr>
              <w:pStyle w:val="BodyText"/>
              <w:ind w:left="113" w:right="113"/>
              <w:jc w:val="center"/>
              <w:rPr>
                <w:b/>
                <w:bCs/>
                <w:noProof/>
                <w:sz w:val="20"/>
                <w:lang w:val="sr-Cyrl-RS"/>
              </w:rPr>
            </w:pPr>
            <w:r>
              <w:rPr>
                <w:b/>
                <w:bCs/>
                <w:noProof/>
                <w:sz w:val="20"/>
                <w:lang w:val="sr-Cyrl-RS"/>
              </w:rPr>
              <w:t>КОНЦЕНТРАЦИЈА</w:t>
            </w:r>
          </w:p>
        </w:tc>
        <w:tc>
          <w:tcPr>
            <w:tcW w:w="976"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850"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КОЛИЧИНА</w:t>
            </w:r>
          </w:p>
        </w:tc>
        <w:tc>
          <w:tcPr>
            <w:tcW w:w="867"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992" w:type="dxa"/>
            <w:textDirection w:val="btLr"/>
            <w:vAlign w:val="center"/>
            <w:hideMark/>
          </w:tcPr>
          <w:p w:rsidR="00CF1F26" w:rsidRPr="00CF1F26" w:rsidRDefault="00CF1F26" w:rsidP="0078145D">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hioscin-butilbromid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28800</w:t>
            </w:r>
          </w:p>
        </w:tc>
        <w:tc>
          <w:tcPr>
            <w:tcW w:w="867" w:type="dxa"/>
            <w:noWrap/>
            <w:vAlign w:val="center"/>
            <w:hideMark/>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makrogol 4000</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za 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74g</w:t>
            </w:r>
          </w:p>
        </w:tc>
        <w:tc>
          <w:tcPr>
            <w:tcW w:w="976" w:type="dxa"/>
            <w:noWrap/>
            <w:vAlign w:val="center"/>
          </w:tcPr>
          <w:p w:rsidR="00CF1F26" w:rsidRPr="00051281" w:rsidRDefault="00CF1F26" w:rsidP="00CF1F26">
            <w:pPr>
              <w:jc w:val="center"/>
              <w:rPr>
                <w:sz w:val="18"/>
                <w:szCs w:val="18"/>
              </w:rPr>
            </w:pPr>
            <w:r w:rsidRPr="00051281">
              <w:rPr>
                <w:sz w:val="18"/>
                <w:szCs w:val="18"/>
              </w:rPr>
              <w:t>kesica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2880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hideMark/>
          </w:tcPr>
          <w:p w:rsidR="00CF1F26" w:rsidRPr="00CF1F26" w:rsidRDefault="00CF1F26" w:rsidP="00CF1F26">
            <w:pPr>
              <w:jc w:val="center"/>
              <w:rPr>
                <w:color w:val="000000"/>
                <w:sz w:val="20"/>
                <w:szCs w:val="20"/>
              </w:rPr>
            </w:pPr>
            <w:r w:rsidRPr="00CF1F26">
              <w:rPr>
                <w:color w:val="000000"/>
                <w:sz w:val="20"/>
                <w:szCs w:val="20"/>
              </w:rPr>
              <w:t>3</w:t>
            </w:r>
          </w:p>
        </w:tc>
        <w:tc>
          <w:tcPr>
            <w:tcW w:w="2018" w:type="dxa"/>
            <w:noWrap/>
            <w:vAlign w:val="center"/>
            <w:hideMark/>
          </w:tcPr>
          <w:p w:rsidR="00CF1F26" w:rsidRPr="00CF1F26" w:rsidRDefault="00CF1F26" w:rsidP="00CF1F26">
            <w:pPr>
              <w:rPr>
                <w:color w:val="000000"/>
                <w:sz w:val="20"/>
                <w:szCs w:val="20"/>
              </w:rPr>
            </w:pPr>
            <w:r w:rsidRPr="00CF1F26">
              <w:rPr>
                <w:color w:val="000000"/>
                <w:sz w:val="20"/>
                <w:szCs w:val="20"/>
              </w:rPr>
              <w:t>mesalazin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rektalna suspenzija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4g/60ml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420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vitamini B-kompleksa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(40mg+4mg+8mg+100mg+1</w:t>
            </w:r>
            <w:r w:rsidRPr="00051281">
              <w:rPr>
                <w:color w:val="000000"/>
                <w:sz w:val="18"/>
                <w:szCs w:val="18"/>
              </w:rPr>
              <w:lastRenderedPageBreak/>
              <w:t>0mg+0,004mg)</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askorbinska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piridoksin (vitamin B6)</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rivaroksaban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hidroksokobalamin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2500mcg/2ml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hidroksietilskrob, </w:t>
            </w:r>
            <w:r w:rsidRPr="00CF1F26">
              <w:rPr>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(60g/l+9g/l)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hidroksietil skrob,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HEPASOL 8% ILI ODGOVARAJUĆE alanin, arginin, cistein,fenilalanin, glicin, histidin,izoleucin, leucin, lizin,metionin, prolin, serin,glacijalna sirćetna triptofan, valinkiselina, treonin,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(4,64g/l+10,72g/l+0,52g/l+0,88g/l+5,82g/l+2,8g/l+10,4g/l+13,09g/l+6,88g/l+1,1g/l+5,73g/l+2,24g/l+g/l+0,7g/l+10,08g/l+l4,42g/l+4,4</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10%  ILI ODGOVARAJUĆE,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AMINOSOL 15%, aminokiseline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(150g/l)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LIPOFUNDIN 20% ILI ODGOVARAJUĆE, ulje soje, rafinisano,trigliceridi, srednje dužine lanca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(100g/1l</w:t>
            </w:r>
          </w:p>
          <w:p w:rsidR="00CF1F26" w:rsidRPr="00051281" w:rsidRDefault="00CF1F26" w:rsidP="00CF1F26">
            <w:pPr>
              <w:jc w:val="center"/>
              <w:rPr>
                <w:color w:val="000000"/>
                <w:sz w:val="18"/>
                <w:szCs w:val="18"/>
              </w:rPr>
            </w:pPr>
            <w:r w:rsidRPr="00051281">
              <w:rPr>
                <w:color w:val="000000"/>
                <w:sz w:val="18"/>
                <w:szCs w:val="18"/>
              </w:rPr>
              <w:t>+100g/1l)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(5%)</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glukoza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 xml:space="preserve">AMINOPLASMAL E 10% ILI ODGOVARAJUĆE, izoleucin, leucin, lizin, metionin, fenilalanin, treonin, triptofan, valin, arginin, histidin, alanin, glicin, aspartanska kiselina, glutaminska kis, prolin, serin, tirozin, </w:t>
            </w:r>
            <w:r w:rsidRPr="00CF1F26">
              <w:rPr>
                <w:color w:val="000000"/>
                <w:sz w:val="20"/>
                <w:szCs w:val="20"/>
              </w:rPr>
              <w:lastRenderedPageBreak/>
              <w:t>natrijumacetat, natrijumhidroksid, kalijum-acetat, magnezijum-hlorid, dinatrijum-fosfat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lastRenderedPageBreak/>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500ml (5g/l, 8,9g/l, 6,85g/l, 4,4g/l, 4,7g/l, 4,2g/l, 1,6g/l, 6,2g/l, 11,5g/l, 3g/l, 10,5g/l, 12g/l, 5,6g/l, </w:t>
            </w:r>
            <w:r w:rsidRPr="00051281">
              <w:rPr>
                <w:color w:val="000000"/>
                <w:sz w:val="18"/>
                <w:szCs w:val="18"/>
              </w:rPr>
              <w:lastRenderedPageBreak/>
              <w:t xml:space="preserve">7,2g/l, </w:t>
            </w:r>
            <w:r>
              <w:rPr>
                <w:color w:val="000000"/>
                <w:sz w:val="18"/>
                <w:szCs w:val="18"/>
              </w:rPr>
              <w:t>5,5g/l, 2,3g/l, 0,4g/l, 2,858g/, 0,36g/l, 2,453g/, 0,508g/</w:t>
            </w:r>
            <w:r w:rsidRPr="00051281">
              <w:rPr>
                <w:color w:val="000000"/>
                <w:sz w:val="18"/>
                <w:szCs w:val="18"/>
              </w:rPr>
              <w:t>, 3,581g/l</w:t>
            </w:r>
          </w:p>
        </w:tc>
        <w:tc>
          <w:tcPr>
            <w:tcW w:w="976" w:type="dxa"/>
            <w:noWrap/>
            <w:vAlign w:val="center"/>
          </w:tcPr>
          <w:p w:rsidR="00CF1F26" w:rsidRPr="00051281" w:rsidRDefault="00CF1F26" w:rsidP="00CF1F26">
            <w:pPr>
              <w:jc w:val="center"/>
              <w:rPr>
                <w:sz w:val="18"/>
                <w:szCs w:val="18"/>
              </w:rPr>
            </w:pPr>
            <w:r w:rsidRPr="00051281">
              <w:rPr>
                <w:sz w:val="18"/>
                <w:szCs w:val="18"/>
              </w:rPr>
              <w:lastRenderedPageBreak/>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18</w:t>
            </w:r>
          </w:p>
        </w:tc>
        <w:tc>
          <w:tcPr>
            <w:tcW w:w="2018" w:type="dxa"/>
            <w:noWrap/>
            <w:vAlign w:val="center"/>
          </w:tcPr>
          <w:p w:rsidR="00CF1F26" w:rsidRPr="00CF1F26" w:rsidRDefault="00CF1F26" w:rsidP="00CF1F26">
            <w:pPr>
              <w:rPr>
                <w:sz w:val="20"/>
                <w:szCs w:val="20"/>
              </w:rPr>
            </w:pPr>
            <w:r w:rsidRPr="00CF1F26">
              <w:rPr>
                <w:sz w:val="20"/>
                <w:szCs w:val="20"/>
              </w:rPr>
              <w:t>NUTRIFLEX LIPID PERI ili ODGOVARAJUĆE</w:t>
            </w:r>
          </w:p>
        </w:tc>
        <w:tc>
          <w:tcPr>
            <w:tcW w:w="993" w:type="dxa"/>
            <w:vAlign w:val="center"/>
          </w:tcPr>
          <w:p w:rsidR="00CF1F26" w:rsidRPr="00051281" w:rsidRDefault="00CF1F26" w:rsidP="00CF1F26">
            <w:pPr>
              <w:jc w:val="center"/>
              <w:rPr>
                <w:sz w:val="18"/>
                <w:szCs w:val="18"/>
              </w:rPr>
            </w:pPr>
            <w:r w:rsidRPr="00051281">
              <w:rPr>
                <w:sz w:val="18"/>
                <w:szCs w:val="18"/>
              </w:rPr>
              <w:t>emulzija za infuziju</w:t>
            </w:r>
          </w:p>
        </w:tc>
        <w:tc>
          <w:tcPr>
            <w:tcW w:w="992" w:type="dxa"/>
            <w:vAlign w:val="center"/>
          </w:tcPr>
          <w:p w:rsidR="00CF1F26" w:rsidRPr="00051281" w:rsidRDefault="00CF1F26" w:rsidP="00CF1F26">
            <w:pPr>
              <w:jc w:val="center"/>
              <w:rPr>
                <w:sz w:val="18"/>
                <w:szCs w:val="18"/>
              </w:rPr>
            </w:pPr>
            <w:r w:rsidRPr="00051281">
              <w:rPr>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19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NUTRIFLEX LIPID PLUS ili ekvivalentno</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1250ml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N7-1000E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OLICLINOMEL N4-550E</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emulzija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2000ml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RINGEROV RASTVOR ILI ODGOVARAJUĆE, natrijum hlorid, kalijum hlorid, kalcijum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(8,6g/l+0,3g/l+(8,6g/l+0,3g/l</w:t>
            </w:r>
          </w:p>
          <w:p w:rsidR="00CF1F26" w:rsidRPr="00051281" w:rsidRDefault="00CF1F26" w:rsidP="00CF1F26">
            <w:pPr>
              <w:jc w:val="center"/>
              <w:rPr>
                <w:color w:val="000000"/>
                <w:sz w:val="18"/>
                <w:szCs w:val="18"/>
              </w:rPr>
            </w:pPr>
            <w:r w:rsidRPr="00051281">
              <w:rPr>
                <w:color w:val="000000"/>
                <w:sz w:val="18"/>
                <w:szCs w:val="18"/>
              </w:rPr>
              <w:t>+0,33g/l)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139000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HARTMANOV RASTVOR,  natrijum hlorid, kalijum hlorid, kalcijum hlorid, natrijum laktat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500ml (6,02g/l+0,373g/l+0,294g/l</w:t>
            </w:r>
          </w:p>
          <w:p w:rsidR="00CF1F26" w:rsidRPr="00051281" w:rsidRDefault="00CF1F26" w:rsidP="00CF1F26">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250ml 20%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manitol, sorbitol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ispiranje bešike</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5l (5,4g/l+27g/l)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staklena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FIZIOLOŠKI RASTVOR, 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9g/l</w:t>
            </w:r>
          </w:p>
        </w:tc>
        <w:tc>
          <w:tcPr>
            <w:tcW w:w="976" w:type="dxa"/>
            <w:noWrap/>
            <w:vAlign w:val="center"/>
          </w:tcPr>
          <w:p w:rsidR="00CF1F26" w:rsidRPr="00051281" w:rsidRDefault="00CF1F26" w:rsidP="00CF1F26">
            <w:pPr>
              <w:jc w:val="center"/>
              <w:rPr>
                <w:sz w:val="18"/>
                <w:szCs w:val="18"/>
              </w:rPr>
            </w:pPr>
            <w:r w:rsidRPr="00051281">
              <w:rPr>
                <w:sz w:val="18"/>
                <w:szCs w:val="18"/>
              </w:rPr>
              <w:t>boca plastična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330000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29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(9g/l)</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natrijum hlorid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(9g/l)</w:t>
            </w:r>
          </w:p>
        </w:tc>
        <w:tc>
          <w:tcPr>
            <w:tcW w:w="976" w:type="dxa"/>
            <w:noWrap/>
            <w:vAlign w:val="center"/>
          </w:tcPr>
          <w:p w:rsidR="00CF1F26" w:rsidRPr="00051281" w:rsidRDefault="00CF1F26" w:rsidP="00CF1F26">
            <w:pPr>
              <w:jc w:val="center"/>
              <w:rPr>
                <w:sz w:val="18"/>
                <w:szCs w:val="18"/>
              </w:rPr>
            </w:pPr>
            <w:r w:rsidRPr="00051281">
              <w:rPr>
                <w:sz w:val="18"/>
                <w:szCs w:val="18"/>
              </w:rPr>
              <w:t>kesa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digoksin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(0,25mg/2ml)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1998</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amjodaron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(150mg/3ml)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urapidil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metoprolol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(5mg/5ml)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verapamil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(5mg/2ml)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36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pena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w:t>
            </w:r>
            <w:r>
              <w:rPr>
                <w:color w:val="000000"/>
                <w:sz w:val="18"/>
                <w:szCs w:val="18"/>
              </w:rPr>
              <w:t>ml (7,5</w:t>
            </w:r>
            <w:r w:rsidRPr="00051281">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2600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povidon jod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kožu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(10%)</w:t>
            </w:r>
          </w:p>
        </w:tc>
        <w:tc>
          <w:tcPr>
            <w:tcW w:w="976" w:type="dxa"/>
            <w:noWrap/>
            <w:vAlign w:val="center"/>
          </w:tcPr>
          <w:p w:rsidR="00CF1F26" w:rsidRPr="00051281" w:rsidRDefault="00CF1F26" w:rsidP="00CF1F26">
            <w:pPr>
              <w:jc w:val="center"/>
              <w:rPr>
                <w:sz w:val="18"/>
                <w:szCs w:val="18"/>
              </w:rPr>
            </w:pPr>
            <w:r w:rsidRPr="00051281">
              <w:rPr>
                <w:sz w:val="18"/>
                <w:szCs w:val="18"/>
              </w:rPr>
              <w:t>kontejner plastični</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0,1mg/1ml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39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metilergometrin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0,2mg/1ml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dinoproston (PGE2)</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endocervikalni gel</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3g (0,5mg/3g)</w:t>
            </w:r>
          </w:p>
        </w:tc>
        <w:tc>
          <w:tcPr>
            <w:tcW w:w="976" w:type="dxa"/>
            <w:noWrap/>
            <w:vAlign w:val="center"/>
          </w:tcPr>
          <w:p w:rsidR="00CF1F26" w:rsidRPr="00051281" w:rsidRDefault="00CF1F26" w:rsidP="00CF1F26">
            <w:pPr>
              <w:jc w:val="center"/>
              <w:rPr>
                <w:sz w:val="18"/>
                <w:szCs w:val="18"/>
              </w:rPr>
            </w:pPr>
            <w:r w:rsidRPr="00051281">
              <w:rPr>
                <w:sz w:val="18"/>
                <w:szCs w:val="18"/>
              </w:rPr>
              <w:t>napunjeni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karboprost (PGM15)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0,25mg/ml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fenoterol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10ml (0.5mg/10ml)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oksitocin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injekcija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10i.j./ml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23000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deksametazon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44400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45</w:t>
            </w:r>
          </w:p>
        </w:tc>
        <w:tc>
          <w:tcPr>
            <w:tcW w:w="2018" w:type="dxa"/>
            <w:noWrap/>
            <w:vAlign w:val="center"/>
          </w:tcPr>
          <w:p w:rsidR="00CF1F26" w:rsidRPr="00CF1F26" w:rsidRDefault="00CF1F26" w:rsidP="00CF1F26">
            <w:pPr>
              <w:rPr>
                <w:sz w:val="20"/>
                <w:szCs w:val="20"/>
              </w:rPr>
            </w:pPr>
            <w:r w:rsidRPr="00CF1F26">
              <w:rPr>
                <w:sz w:val="20"/>
                <w:szCs w:val="20"/>
              </w:rPr>
              <w:t>humani hepatitis B imunoglobulin za intravensku primenu</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40ml (50i.j./ml)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anti-humani T limfocitni imunoglobulin kunića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koncentrat za 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5ml (20mg/ml)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meloksikam</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1,5ml (15mg/1,5ml)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ibuprofen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film tableta</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400mg</w:t>
            </w:r>
          </w:p>
        </w:tc>
        <w:tc>
          <w:tcPr>
            <w:tcW w:w="976" w:type="dxa"/>
            <w:noWrap/>
            <w:vAlign w:val="center"/>
          </w:tcPr>
          <w:p w:rsidR="00CF1F26" w:rsidRPr="00051281" w:rsidRDefault="00CF1F26" w:rsidP="00CF1F26">
            <w:pPr>
              <w:jc w:val="center"/>
              <w:rPr>
                <w:sz w:val="18"/>
                <w:szCs w:val="18"/>
              </w:rPr>
            </w:pPr>
            <w:r w:rsidRPr="00051281">
              <w:rPr>
                <w:sz w:val="18"/>
                <w:szCs w:val="18"/>
              </w:rPr>
              <w:t>tableta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49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ibandronska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3ml (3mg/3ml)</w:t>
            </w:r>
          </w:p>
        </w:tc>
        <w:tc>
          <w:tcPr>
            <w:tcW w:w="976" w:type="dxa"/>
            <w:noWrap/>
            <w:vAlign w:val="center"/>
          </w:tcPr>
          <w:p w:rsidR="00CF1F26" w:rsidRPr="00051281" w:rsidRDefault="00CF1F26" w:rsidP="00CF1F26">
            <w:pPr>
              <w:jc w:val="center"/>
              <w:rPr>
                <w:sz w:val="18"/>
                <w:szCs w:val="18"/>
              </w:rPr>
            </w:pPr>
            <w:r w:rsidRPr="00051281">
              <w:rPr>
                <w:sz w:val="18"/>
                <w:szCs w:val="18"/>
              </w:rPr>
              <w:t>napunjen injekcioni špric</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75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zolendronska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(0,05mg/ml)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izofluran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para za inhalaciju, tečnost</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(100%)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52</w:t>
            </w:r>
          </w:p>
        </w:tc>
        <w:tc>
          <w:tcPr>
            <w:tcW w:w="2018" w:type="dxa"/>
            <w:noWrap/>
            <w:vAlign w:val="center"/>
          </w:tcPr>
          <w:p w:rsidR="00CF1F26" w:rsidRPr="00CF1F26" w:rsidRDefault="00CF1F26" w:rsidP="00CF1F26">
            <w:pPr>
              <w:rPr>
                <w:sz w:val="20"/>
                <w:szCs w:val="20"/>
              </w:rPr>
            </w:pPr>
            <w:r w:rsidRPr="00CF1F26">
              <w:rPr>
                <w:sz w:val="20"/>
                <w:szCs w:val="20"/>
              </w:rPr>
              <w:t>lidokain, adrenalin (epinefrin)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(40mg+0,025mg)</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morfin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tramadol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(100mg/2ml)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9000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fenobarbital (fenobarbiton)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prašak i rastvarač za 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2ml (220mg/2ml)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amantadin sulfat</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500ml (200mg)</w:t>
            </w:r>
          </w:p>
        </w:tc>
        <w:tc>
          <w:tcPr>
            <w:tcW w:w="976" w:type="dxa"/>
            <w:noWrap/>
            <w:vAlign w:val="center"/>
          </w:tcPr>
          <w:p w:rsidR="00CF1F26" w:rsidRPr="00051281" w:rsidRDefault="00CF1F26" w:rsidP="00CF1F26">
            <w:pPr>
              <w:jc w:val="center"/>
              <w:rPr>
                <w:sz w:val="18"/>
                <w:szCs w:val="18"/>
              </w:rPr>
            </w:pPr>
            <w:r w:rsidRPr="00051281">
              <w:rPr>
                <w:sz w:val="18"/>
                <w:szCs w:val="18"/>
              </w:rPr>
              <w:t>boca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58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flufenazin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(25mg/ml)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lastRenderedPageBreak/>
              <w:t>59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(50mg/ml)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250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haloperidol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1ml (5mg/ml)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61</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metadon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oralni rastvor</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1000ml (10mg/ml)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624</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62</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hloropiramin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 mg/2ml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5500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63</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joheksol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100ml (350mgI/ml)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64</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jopromid</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infuziju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(370)</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4500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65</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joversol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 i infuziju</w:t>
            </w:r>
          </w:p>
        </w:tc>
        <w:tc>
          <w:tcPr>
            <w:tcW w:w="992" w:type="dxa"/>
            <w:vAlign w:val="center"/>
          </w:tcPr>
          <w:p w:rsidR="00CF1F26" w:rsidRDefault="00CF1F26" w:rsidP="00CF1F26">
            <w:pPr>
              <w:jc w:val="center"/>
              <w:rPr>
                <w:color w:val="000000"/>
                <w:sz w:val="18"/>
                <w:szCs w:val="18"/>
              </w:rPr>
            </w:pPr>
            <w:r w:rsidRPr="00051281">
              <w:rPr>
                <w:color w:val="000000"/>
                <w:sz w:val="18"/>
                <w:szCs w:val="18"/>
              </w:rPr>
              <w:t xml:space="preserve">500ml </w:t>
            </w:r>
          </w:p>
          <w:p w:rsidR="00CF1F26" w:rsidRPr="00051281" w:rsidRDefault="00CF1F26" w:rsidP="00CF1F26">
            <w:pPr>
              <w:jc w:val="center"/>
              <w:rPr>
                <w:color w:val="000000"/>
                <w:sz w:val="18"/>
                <w:szCs w:val="18"/>
              </w:rPr>
            </w:pPr>
            <w:r w:rsidRPr="00051281">
              <w:rPr>
                <w:color w:val="000000"/>
                <w:sz w:val="18"/>
                <w:szCs w:val="18"/>
              </w:rPr>
              <w:t>(350mg joda/ml)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66</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jodiksanol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100 ml (320mgI/ml)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1500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67</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gadopentetska kiselina/ili gadopentetinska kiselina</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20ml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68</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gadobutrol</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 xml:space="preserve">30ml </w:t>
            </w:r>
          </w:p>
          <w:p w:rsidR="00CF1F26" w:rsidRPr="00051281" w:rsidRDefault="00CF1F26" w:rsidP="00CF1F26">
            <w:pPr>
              <w:jc w:val="center"/>
              <w:rPr>
                <w:color w:val="000000"/>
                <w:sz w:val="18"/>
                <w:szCs w:val="18"/>
              </w:rPr>
            </w:pPr>
            <w:r w:rsidRPr="00051281">
              <w:rPr>
                <w:color w:val="000000"/>
                <w:sz w:val="18"/>
                <w:szCs w:val="18"/>
              </w:rPr>
              <w:t>(1,0mmol/ml)</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200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69</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bupivakain HAEVY 0,5%</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976" w:type="dxa"/>
            <w:noWrap/>
            <w:vAlign w:val="center"/>
          </w:tcPr>
          <w:p w:rsidR="00CF1F26" w:rsidRPr="00051281" w:rsidRDefault="00CF1F26" w:rsidP="00CF1F26">
            <w:pPr>
              <w:jc w:val="center"/>
              <w:rPr>
                <w:sz w:val="18"/>
                <w:szCs w:val="18"/>
              </w:rPr>
            </w:pPr>
            <w:r w:rsidRPr="00051281">
              <w:rPr>
                <w:sz w:val="18"/>
                <w:szCs w:val="18"/>
              </w:rPr>
              <w:t>ampula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800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935009" w:rsidTr="0078145D">
        <w:trPr>
          <w:trHeight w:val="522"/>
          <w:jc w:val="center"/>
        </w:trPr>
        <w:tc>
          <w:tcPr>
            <w:tcW w:w="534" w:type="dxa"/>
            <w:noWrap/>
            <w:vAlign w:val="center"/>
          </w:tcPr>
          <w:p w:rsidR="00CF1F26" w:rsidRPr="00CF1F26" w:rsidRDefault="00CF1F26" w:rsidP="00CF1F26">
            <w:pPr>
              <w:jc w:val="center"/>
              <w:rPr>
                <w:color w:val="000000"/>
                <w:sz w:val="20"/>
                <w:szCs w:val="20"/>
              </w:rPr>
            </w:pPr>
            <w:r w:rsidRPr="00CF1F26">
              <w:rPr>
                <w:color w:val="000000"/>
                <w:sz w:val="20"/>
                <w:szCs w:val="20"/>
              </w:rPr>
              <w:t>70</w:t>
            </w:r>
          </w:p>
        </w:tc>
        <w:tc>
          <w:tcPr>
            <w:tcW w:w="2018" w:type="dxa"/>
            <w:noWrap/>
            <w:vAlign w:val="center"/>
          </w:tcPr>
          <w:p w:rsidR="00CF1F26" w:rsidRPr="00CF1F26" w:rsidRDefault="00CF1F26" w:rsidP="00CF1F26">
            <w:pPr>
              <w:rPr>
                <w:color w:val="000000"/>
                <w:sz w:val="20"/>
                <w:szCs w:val="20"/>
              </w:rPr>
            </w:pPr>
            <w:r w:rsidRPr="00CF1F26">
              <w:rPr>
                <w:color w:val="000000"/>
                <w:sz w:val="20"/>
                <w:szCs w:val="20"/>
              </w:rPr>
              <w:t>kladribin</w:t>
            </w:r>
          </w:p>
        </w:tc>
        <w:tc>
          <w:tcPr>
            <w:tcW w:w="993" w:type="dxa"/>
            <w:vAlign w:val="center"/>
          </w:tcPr>
          <w:p w:rsidR="00CF1F26" w:rsidRPr="00051281" w:rsidRDefault="00CF1F26" w:rsidP="00CF1F26">
            <w:pPr>
              <w:jc w:val="center"/>
              <w:rPr>
                <w:color w:val="000000"/>
                <w:sz w:val="18"/>
                <w:szCs w:val="18"/>
              </w:rPr>
            </w:pPr>
            <w:r w:rsidRPr="00051281">
              <w:rPr>
                <w:color w:val="000000"/>
                <w:sz w:val="18"/>
                <w:szCs w:val="18"/>
              </w:rPr>
              <w:t>rastvor za injekciju</w:t>
            </w:r>
          </w:p>
        </w:tc>
        <w:tc>
          <w:tcPr>
            <w:tcW w:w="992" w:type="dxa"/>
            <w:vAlign w:val="center"/>
          </w:tcPr>
          <w:p w:rsidR="00CF1F26" w:rsidRPr="00051281" w:rsidRDefault="00CF1F26" w:rsidP="00CF1F26">
            <w:pPr>
              <w:jc w:val="center"/>
              <w:rPr>
                <w:color w:val="000000"/>
                <w:sz w:val="18"/>
                <w:szCs w:val="18"/>
              </w:rPr>
            </w:pPr>
            <w:r w:rsidRPr="00051281">
              <w:rPr>
                <w:color w:val="000000"/>
                <w:sz w:val="18"/>
                <w:szCs w:val="18"/>
              </w:rPr>
              <w:t>10mg/5ml</w:t>
            </w:r>
          </w:p>
        </w:tc>
        <w:tc>
          <w:tcPr>
            <w:tcW w:w="976" w:type="dxa"/>
            <w:noWrap/>
            <w:vAlign w:val="center"/>
          </w:tcPr>
          <w:p w:rsidR="00CF1F26" w:rsidRPr="00051281" w:rsidRDefault="00CF1F26" w:rsidP="00CF1F26">
            <w:pPr>
              <w:jc w:val="center"/>
              <w:rPr>
                <w:sz w:val="18"/>
                <w:szCs w:val="18"/>
              </w:rPr>
            </w:pPr>
            <w:r w:rsidRPr="00051281">
              <w:rPr>
                <w:sz w:val="18"/>
                <w:szCs w:val="18"/>
              </w:rPr>
              <w:t>bočica</w:t>
            </w:r>
          </w:p>
        </w:tc>
        <w:tc>
          <w:tcPr>
            <w:tcW w:w="850" w:type="dxa"/>
            <w:noWrap/>
            <w:vAlign w:val="center"/>
          </w:tcPr>
          <w:p w:rsidR="00CF1F26" w:rsidRPr="00051281" w:rsidRDefault="00CF1F26" w:rsidP="00CF1F26">
            <w:pPr>
              <w:jc w:val="center"/>
              <w:rPr>
                <w:color w:val="000000"/>
                <w:sz w:val="18"/>
                <w:szCs w:val="18"/>
              </w:rPr>
            </w:pPr>
            <w:r w:rsidRPr="00051281">
              <w:rPr>
                <w:color w:val="000000"/>
                <w:sz w:val="18"/>
                <w:szCs w:val="18"/>
              </w:rPr>
              <w:t>30</w:t>
            </w:r>
          </w:p>
        </w:tc>
        <w:tc>
          <w:tcPr>
            <w:tcW w:w="867"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c>
          <w:tcPr>
            <w:tcW w:w="851" w:type="dxa"/>
            <w:noWrap/>
            <w:vAlign w:val="center"/>
          </w:tcPr>
          <w:p w:rsidR="00CF1F26" w:rsidRPr="00CF1F26" w:rsidRDefault="00CF1F26" w:rsidP="00CF1F26">
            <w:pPr>
              <w:pStyle w:val="BodyText"/>
              <w:jc w:val="center"/>
              <w:rPr>
                <w:noProof/>
                <w:sz w:val="20"/>
                <w:lang w:val="sr-Latn-CS"/>
              </w:rPr>
            </w:pPr>
          </w:p>
        </w:tc>
        <w:tc>
          <w:tcPr>
            <w:tcW w:w="992" w:type="dxa"/>
            <w:noWrap/>
            <w:vAlign w:val="center"/>
          </w:tcPr>
          <w:p w:rsidR="00CF1F26" w:rsidRPr="00CF1F26" w:rsidRDefault="00CF1F26" w:rsidP="00CF1F26">
            <w:pPr>
              <w:pStyle w:val="BodyText"/>
              <w:jc w:val="center"/>
              <w:rPr>
                <w:noProof/>
                <w:sz w:val="20"/>
                <w:lang w:val="sr-Latn-CS"/>
              </w:rPr>
            </w:pPr>
          </w:p>
        </w:tc>
      </w:tr>
      <w:tr w:rsidR="00CF1F26" w:rsidRPr="00E9492C" w:rsidTr="0078145D">
        <w:trPr>
          <w:trHeight w:val="299"/>
          <w:jc w:val="center"/>
        </w:trPr>
        <w:tc>
          <w:tcPr>
            <w:tcW w:w="6363" w:type="dxa"/>
            <w:gridSpan w:val="6"/>
            <w:tcBorders>
              <w:right w:val="single" w:sz="4" w:space="0" w:color="auto"/>
            </w:tcBorders>
            <w:vAlign w:val="center"/>
          </w:tcPr>
          <w:p w:rsidR="00CF1F26" w:rsidRPr="00CF1F26" w:rsidRDefault="00CF1F26" w:rsidP="00CF1F26">
            <w:pPr>
              <w:pStyle w:val="BodyText"/>
              <w:jc w:val="right"/>
              <w:rPr>
                <w:b/>
                <w:noProof/>
                <w:sz w:val="20"/>
                <w:lang w:val="sr-Cyrl-CS"/>
              </w:rPr>
            </w:pPr>
            <w:r w:rsidRPr="00CF1F26">
              <w:rPr>
                <w:b/>
                <w:sz w:val="20"/>
                <w:lang w:val="ru-RU"/>
              </w:rPr>
              <w:t>Укупн</w:t>
            </w:r>
            <w:r w:rsidRPr="00CF1F26">
              <w:rPr>
                <w:b/>
                <w:sz w:val="20"/>
                <w:lang w:val="en-US"/>
              </w:rPr>
              <w:t>a</w:t>
            </w:r>
            <w:r w:rsidRPr="00CF1F26">
              <w:rPr>
                <w:b/>
                <w:sz w:val="20"/>
                <w:lang w:val="ru-RU"/>
              </w:rPr>
              <w:t xml:space="preserve"> вредност без П</w:t>
            </w:r>
            <w:r w:rsidRPr="00CF1F26">
              <w:rPr>
                <w:b/>
                <w:sz w:val="20"/>
                <w:lang w:val="sr-Cyrl-RS"/>
              </w:rPr>
              <w:t>ДВ-а</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35"/>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sr-Cyrl-RS"/>
              </w:rPr>
            </w:pPr>
            <w:r w:rsidRPr="00CF1F26">
              <w:rPr>
                <w:b/>
                <w:sz w:val="20"/>
                <w:lang w:val="en-US"/>
              </w:rPr>
              <w:t>ПДВ ............... (уписати стопу)</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r w:rsidR="00CF1F26" w:rsidRPr="00E9492C" w:rsidTr="0078145D">
        <w:trPr>
          <w:trHeight w:val="357"/>
          <w:jc w:val="center"/>
        </w:trPr>
        <w:tc>
          <w:tcPr>
            <w:tcW w:w="6363" w:type="dxa"/>
            <w:gridSpan w:val="6"/>
            <w:tcBorders>
              <w:right w:val="single" w:sz="4" w:space="0" w:color="auto"/>
            </w:tcBorders>
            <w:vAlign w:val="center"/>
          </w:tcPr>
          <w:p w:rsidR="00CF1F26" w:rsidRPr="00CF1F26" w:rsidRDefault="00CF1F26" w:rsidP="00CF1F26">
            <w:pPr>
              <w:pStyle w:val="BodyText"/>
              <w:jc w:val="right"/>
              <w:rPr>
                <w:b/>
                <w:sz w:val="20"/>
                <w:lang w:val="ru-RU"/>
              </w:rPr>
            </w:pPr>
            <w:r w:rsidRPr="00CF1F26">
              <w:rPr>
                <w:b/>
                <w:sz w:val="20"/>
                <w:lang w:val="ru-RU"/>
              </w:rPr>
              <w:t>Укупн</w:t>
            </w:r>
            <w:r w:rsidRPr="00CF1F26">
              <w:rPr>
                <w:b/>
                <w:sz w:val="20"/>
                <w:lang w:val="en-US"/>
              </w:rPr>
              <w:t>a</w:t>
            </w:r>
            <w:r w:rsidRPr="00CF1F26">
              <w:rPr>
                <w:b/>
                <w:sz w:val="20"/>
                <w:lang w:val="ru-RU"/>
              </w:rPr>
              <w:t xml:space="preserve"> вредност </w:t>
            </w:r>
            <w:r w:rsidRPr="00CF1F26">
              <w:rPr>
                <w:b/>
                <w:sz w:val="20"/>
                <w:lang w:val="sr-Cyrl-RS"/>
              </w:rPr>
              <w:t>са</w:t>
            </w:r>
            <w:r w:rsidRPr="00CF1F26">
              <w:rPr>
                <w:b/>
                <w:sz w:val="20"/>
                <w:lang w:val="ru-RU"/>
              </w:rPr>
              <w:t xml:space="preserve"> П</w:t>
            </w:r>
            <w:r w:rsidRPr="00CF1F26">
              <w:rPr>
                <w:b/>
                <w:sz w:val="20"/>
                <w:lang w:val="sr-Cyrl-RS"/>
              </w:rPr>
              <w:t>ДВ-ом</w:t>
            </w:r>
            <w:r>
              <w:rPr>
                <w:b/>
                <w:sz w:val="20"/>
                <w:lang w:val="sr-Cyrl-RS"/>
              </w:rPr>
              <w:t>:</w:t>
            </w:r>
          </w:p>
        </w:tc>
        <w:tc>
          <w:tcPr>
            <w:tcW w:w="3702" w:type="dxa"/>
            <w:gridSpan w:val="4"/>
            <w:tcBorders>
              <w:left w:val="single" w:sz="4" w:space="0" w:color="auto"/>
            </w:tcBorders>
            <w:noWrap/>
          </w:tcPr>
          <w:p w:rsidR="00CF1F26" w:rsidRPr="00E9492C" w:rsidRDefault="00CF1F26" w:rsidP="00E14CCD">
            <w:pPr>
              <w:pStyle w:val="BodyText"/>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Pr="00345019" w:rsidRDefault="00724DB0" w:rsidP="00724DB0">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C39F5" w:rsidRDefault="006C39F5" w:rsidP="006C39F5">
      <w:pPr>
        <w:pStyle w:val="BodyTextIndent"/>
        <w:ind w:left="0" w:firstLine="720"/>
        <w:jc w:val="both"/>
        <w:rPr>
          <w:b w:val="0"/>
          <w:color w:val="000000"/>
          <w:shd w:val="clear" w:color="auto" w:fill="FFFFFF"/>
          <w:lang w:val="sr-Cyrl-CS"/>
        </w:rPr>
      </w:pPr>
      <w:r w:rsidRPr="006C39F5">
        <w:rPr>
          <w:b w:val="0"/>
          <w:color w:val="000000"/>
          <w:shd w:val="clear" w:color="auto" w:fill="FFFFFF"/>
        </w:rPr>
        <w:t xml:space="preserve">Овако уговорена цена добара која су предмет овог уговора мења се даном ступања на снагу </w:t>
      </w:r>
      <w:r w:rsidRPr="006C39F5">
        <w:rPr>
          <w:b w:val="0"/>
          <w:color w:val="000000"/>
          <w:shd w:val="clear" w:color="auto" w:fill="FFFFFF"/>
          <w:lang w:val="sr-Cyrl-CS"/>
        </w:rPr>
        <w:t xml:space="preserve">одлуке органа надлежног за утврђивање цена лекова за употребу у хуманој медицини и то у односу на неиспоручене количине. </w:t>
      </w:r>
    </w:p>
    <w:p w:rsidR="006C39F5" w:rsidRPr="006C39F5" w:rsidRDefault="006C39F5" w:rsidP="006C39F5">
      <w:pPr>
        <w:pStyle w:val="BodyTextIndent"/>
        <w:ind w:left="0" w:firstLine="720"/>
        <w:jc w:val="both"/>
        <w:rPr>
          <w:b w:val="0"/>
          <w:color w:val="000000"/>
          <w:shd w:val="clear" w:color="auto" w:fill="FFFFFF"/>
          <w:lang w:val="sr-Cyrl-CS"/>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________</w:t>
      </w:r>
      <w:r w:rsidRPr="00AA5BAF">
        <w:rPr>
          <w:lang w:val="en-US"/>
        </w:rPr>
        <w:t>(</w:t>
      </w:r>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5D5849" w:rsidRPr="00744F0B" w:rsidRDefault="00724DB0" w:rsidP="00744F0B">
      <w:pPr>
        <w:pStyle w:val="BodyTextIndent"/>
        <w:ind w:left="0" w:firstLine="720"/>
        <w:jc w:val="both"/>
        <w:rPr>
          <w:b w:val="0"/>
          <w:noProof/>
          <w:lang w:val="sr-Cyrl-CS"/>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724DB0" w:rsidRDefault="00724DB0" w:rsidP="00724DB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24DB0" w:rsidRPr="006A3C5B" w:rsidRDefault="00724DB0" w:rsidP="00724DB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F4F0F" w:rsidRDefault="00EF4F0F" w:rsidP="00EF4F0F">
      <w:pPr>
        <w:shd w:val="clear" w:color="auto" w:fill="FFFFFF"/>
        <w:ind w:firstLine="720"/>
        <w:jc w:val="both"/>
        <w:rPr>
          <w:rFonts w:ascii="Calibri" w:hAnsi="Calibri"/>
          <w:color w:val="000000"/>
          <w:sz w:val="22"/>
          <w:szCs w:val="22"/>
        </w:rPr>
      </w:pPr>
      <w:r w:rsidRPr="006C39F5">
        <w:rPr>
          <w:color w:val="000000"/>
          <w:lang w:val="sr-Latn-RS"/>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EF4F0F" w:rsidRPr="002C2C78" w:rsidRDefault="00EF4F0F" w:rsidP="002C2C78">
      <w:pPr>
        <w:shd w:val="clear" w:color="auto" w:fill="FFFFFF"/>
        <w:ind w:firstLine="720"/>
        <w:jc w:val="both"/>
        <w:rPr>
          <w:rFonts w:ascii="Calibri" w:hAnsi="Calibri"/>
          <w:color w:val="000000"/>
          <w:sz w:val="22"/>
          <w:szCs w:val="22"/>
          <w:lang w:val="sr-Cyrl-CS"/>
        </w:rPr>
      </w:pPr>
      <w:r>
        <w:rPr>
          <w:color w:val="000000"/>
          <w:lang w:val="sr-Latn-RS"/>
        </w:rPr>
        <w:t>У супротном Уговор престаје да важи без накнаде штете због немогућности преузимања обавеза од стране наручиоца КЦ Војводине.</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2C2C78" w:rsidRPr="002C2C78" w:rsidRDefault="002C2C78" w:rsidP="00724DB0">
      <w:pPr>
        <w:rPr>
          <w:b/>
          <w:noProof/>
          <w:lang w:val="sr-Cyrl-CS"/>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се </w:t>
      </w:r>
      <w:r>
        <w:rPr>
          <w:noProof/>
        </w:rPr>
        <w:lastRenderedPageBreak/>
        <w:t>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724DB0" w:rsidRDefault="00724DB0" w:rsidP="00724DB0">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24DB0" w:rsidRPr="00491F35" w:rsidRDefault="00724DB0" w:rsidP="00724DB0">
      <w:pPr>
        <w:jc w:val="both"/>
        <w:rPr>
          <w:b/>
          <w:noProof/>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724DB0" w:rsidRPr="00AC1DD0" w:rsidRDefault="00724DB0" w:rsidP="00724DB0">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0D592B" w:rsidRDefault="000D592B" w:rsidP="000D592B">
      <w:pPr>
        <w:rPr>
          <w:b/>
          <w:noProof/>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r w:rsidRPr="00491F35">
        <w:t>Уговорне стране сагласно констатују да се овај уговор раскида и пре истека рока из члана 5.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Pr="005F5386" w:rsidRDefault="00724DB0" w:rsidP="00724DB0">
      <w:pPr>
        <w:rPr>
          <w:noProof/>
          <w:lang w:val="sr-Cyrl-CS"/>
        </w:rPr>
      </w:pPr>
      <w:bookmarkStart w:id="56" w:name="_GoBack"/>
      <w:bookmarkEnd w:id="56"/>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827DB7">
      <w:pPr>
        <w:pStyle w:val="ListParagraph"/>
        <w:framePr w:w="8805" w:wrap="auto" w:hAnchor="text" w:x="1530"/>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827DB7" w:rsidRPr="0009603A" w:rsidRDefault="00827DB7" w:rsidP="00827DB7">
      <w:pPr>
        <w:pStyle w:val="Heading2"/>
        <w:numPr>
          <w:ilvl w:val="0"/>
          <w:numId w:val="5"/>
        </w:numPr>
        <w:rPr>
          <w:sz w:val="24"/>
        </w:rPr>
      </w:pPr>
      <w:bookmarkStart w:id="81" w:name="_Toc364158553"/>
      <w:bookmarkStart w:id="82" w:name="_Toc388514780"/>
      <w:bookmarkStart w:id="83" w:name="_Toc384039112"/>
      <w:bookmarkStart w:id="84" w:name="_Toc384124296"/>
      <w:bookmarkStart w:id="85" w:name="_Toc388522575"/>
      <w:bookmarkStart w:id="86" w:name="_Toc392144646"/>
      <w:r w:rsidRPr="0009603A">
        <w:rPr>
          <w:sz w:val="24"/>
        </w:rPr>
        <w:lastRenderedPageBreak/>
        <w:t>ОБРАЗАЦ ПОНУДЕ</w:t>
      </w:r>
      <w:bookmarkEnd w:id="81"/>
      <w:bookmarkEnd w:id="82"/>
      <w:bookmarkEnd w:id="83"/>
      <w:bookmarkEnd w:id="84"/>
      <w:bookmarkEnd w:id="85"/>
      <w:bookmarkEnd w:id="86"/>
    </w:p>
    <w:p w:rsidR="00827DB7" w:rsidRPr="0009603A" w:rsidRDefault="00827DB7" w:rsidP="00827DB7"/>
    <w:p w:rsidR="00827DB7" w:rsidRPr="00CD4D84" w:rsidRDefault="00827DB7" w:rsidP="00827DB7">
      <w:pPr>
        <w:pStyle w:val="Footer"/>
        <w:jc w:val="center"/>
        <w:rPr>
          <w:b/>
          <w:noProof/>
          <w:lang w:val="sr-Cyrl-RS"/>
        </w:rPr>
      </w:pPr>
      <w:r w:rsidRPr="0009603A">
        <w:rPr>
          <w:b/>
          <w:noProof/>
        </w:rPr>
        <w:t xml:space="preserve">Понуда број_______ - </w:t>
      </w:r>
      <w:r>
        <w:rPr>
          <w:b/>
          <w:lang w:val="sr-Cyrl-CS"/>
        </w:rPr>
        <w:t>н</w:t>
      </w:r>
      <w:r w:rsidRPr="00806C68">
        <w:rPr>
          <w:b/>
          <w:lang w:val="sr-Cyrl-CS"/>
        </w:rPr>
        <w:t xml:space="preserve">абавка </w:t>
      </w:r>
      <w:r>
        <w:rPr>
          <w:b/>
          <w:lang w:val="sr-Cyrl-RS"/>
        </w:rPr>
        <w:t>не</w:t>
      </w:r>
      <w:r>
        <w:rPr>
          <w:b/>
          <w:lang w:val="sr-Cyrl-BA"/>
        </w:rPr>
        <w:t xml:space="preserve">регистрованих лекова </w:t>
      </w:r>
      <w:r>
        <w:rPr>
          <w:b/>
          <w:lang w:val="sr-Cyrl-RS"/>
        </w:rPr>
        <w:t xml:space="preserve">са Д </w:t>
      </w:r>
      <w:r>
        <w:rPr>
          <w:b/>
          <w:lang w:val="sr-Cyrl-BA"/>
        </w:rPr>
        <w:t>Листе лекова</w:t>
      </w:r>
      <w:r w:rsidRPr="00806C68">
        <w:rPr>
          <w:b/>
          <w:lang w:val="sr-Cyrl-BA"/>
        </w:rPr>
        <w:t xml:space="preserve"> за потребе Клиничког центра Војводине</w:t>
      </w:r>
      <w:r w:rsidRPr="0009603A">
        <w:rPr>
          <w:b/>
          <w:noProof/>
        </w:rPr>
        <w:t>,</w:t>
      </w:r>
      <w:r>
        <w:rPr>
          <w:b/>
          <w:noProof/>
          <w:lang w:val="sr-Latn-RS"/>
        </w:rPr>
        <w:t xml:space="preserve"> </w:t>
      </w:r>
      <w:r w:rsidRPr="0009603A">
        <w:rPr>
          <w:b/>
          <w:noProof/>
        </w:rPr>
        <w:t>број</w:t>
      </w:r>
      <w:r w:rsidRPr="0009603A">
        <w:rPr>
          <w:noProof/>
        </w:rPr>
        <w:t xml:space="preserve"> </w:t>
      </w:r>
      <w:r>
        <w:rPr>
          <w:b/>
          <w:noProof/>
          <w:lang w:val="sr-Cyrl-RS"/>
        </w:rPr>
        <w:t>10-15</w:t>
      </w:r>
      <w:r w:rsidRPr="0009603A">
        <w:rPr>
          <w:b/>
          <w:noProof/>
        </w:rPr>
        <w:t>-О</w:t>
      </w:r>
    </w:p>
    <w:p w:rsidR="00827DB7" w:rsidRPr="0009603A" w:rsidRDefault="00827DB7" w:rsidP="00827DB7">
      <w:pPr>
        <w:pStyle w:val="BodyText"/>
        <w:jc w:val="center"/>
        <w:rPr>
          <w:b/>
          <w:noProof/>
          <w:szCs w:val="24"/>
        </w:rPr>
      </w:pPr>
    </w:p>
    <w:p w:rsidR="00827DB7" w:rsidRPr="0081408D" w:rsidRDefault="00827DB7" w:rsidP="00827DB7">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827DB7" w:rsidRPr="0081408D" w:rsidRDefault="00827DB7" w:rsidP="00827DB7">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827DB7" w:rsidRPr="0081408D" w:rsidRDefault="00827DB7" w:rsidP="00827DB7">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827DB7" w:rsidRPr="0081408D" w:rsidRDefault="00827DB7" w:rsidP="00827DB7">
      <w:pPr>
        <w:pStyle w:val="BodyText"/>
        <w:jc w:val="left"/>
        <w:rPr>
          <w:noProof/>
          <w:sz w:val="22"/>
          <w:szCs w:val="24"/>
        </w:rPr>
      </w:pPr>
      <w:r w:rsidRPr="0081408D">
        <w:rPr>
          <w:noProof/>
          <w:sz w:val="22"/>
          <w:szCs w:val="24"/>
        </w:rPr>
        <w:t>Е-маил:_________________________________________                    Пиб:_________________________________________</w:t>
      </w:r>
    </w:p>
    <w:p w:rsidR="00827DB7" w:rsidRPr="0081408D" w:rsidRDefault="00827DB7" w:rsidP="00827DB7">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827DB7" w:rsidRDefault="00827DB7" w:rsidP="00827DB7">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410" w:type="dxa"/>
        <w:tblBorders>
          <w:bottom w:val="none" w:sz="0" w:space="0" w:color="auto"/>
          <w:right w:val="none" w:sz="0" w:space="0" w:color="auto"/>
        </w:tblBorders>
        <w:tblLayout w:type="fixed"/>
        <w:tblLook w:val="04A0" w:firstRow="1" w:lastRow="0" w:firstColumn="1" w:lastColumn="0" w:noHBand="0" w:noVBand="1"/>
      </w:tblPr>
      <w:tblGrid>
        <w:gridCol w:w="612"/>
        <w:gridCol w:w="1418"/>
        <w:gridCol w:w="850"/>
        <w:gridCol w:w="1526"/>
        <w:gridCol w:w="1115"/>
        <w:gridCol w:w="1071"/>
        <w:gridCol w:w="1162"/>
        <w:gridCol w:w="1232"/>
        <w:gridCol w:w="896"/>
        <w:gridCol w:w="1176"/>
        <w:gridCol w:w="1105"/>
        <w:gridCol w:w="1020"/>
        <w:gridCol w:w="1043"/>
        <w:gridCol w:w="1184"/>
      </w:tblGrid>
      <w:tr w:rsidR="00827DB7" w:rsidRPr="00CD4D84" w:rsidTr="00051281">
        <w:trPr>
          <w:trHeight w:val="236"/>
        </w:trPr>
        <w:tc>
          <w:tcPr>
            <w:tcW w:w="14226" w:type="dxa"/>
            <w:gridSpan w:val="13"/>
            <w:tcBorders>
              <w:bottom w:val="single" w:sz="4" w:space="0" w:color="auto"/>
              <w:right w:val="nil"/>
            </w:tcBorders>
          </w:tcPr>
          <w:p w:rsidR="00827DB7" w:rsidRPr="00051281" w:rsidRDefault="00827DB7" w:rsidP="00827DB7">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827DB7" w:rsidRPr="00051281" w:rsidRDefault="00827DB7" w:rsidP="00827DB7">
            <w:pPr>
              <w:jc w:val="center"/>
              <w:rPr>
                <w:b/>
                <w:noProof/>
                <w:sz w:val="18"/>
                <w:szCs w:val="18"/>
              </w:rPr>
            </w:pPr>
          </w:p>
        </w:tc>
      </w:tr>
      <w:tr w:rsidR="00051281" w:rsidRPr="00CD4D84" w:rsidTr="00051281">
        <w:trPr>
          <w:trHeight w:val="669"/>
        </w:trPr>
        <w:tc>
          <w:tcPr>
            <w:tcW w:w="61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Партија</w:t>
            </w:r>
          </w:p>
        </w:tc>
        <w:tc>
          <w:tcPr>
            <w:tcW w:w="1418" w:type="dxa"/>
            <w:tcBorders>
              <w:bottom w:val="single" w:sz="4" w:space="0" w:color="auto"/>
            </w:tcBorders>
            <w:vAlign w:val="center"/>
          </w:tcPr>
          <w:p w:rsidR="00827DB7" w:rsidRPr="00051281" w:rsidRDefault="00827DB7" w:rsidP="00827DB7">
            <w:pPr>
              <w:pStyle w:val="BodyText"/>
              <w:ind w:left="34" w:hanging="34"/>
              <w:jc w:val="center"/>
              <w:rPr>
                <w:b/>
                <w:noProof/>
                <w:sz w:val="18"/>
                <w:szCs w:val="18"/>
              </w:rPr>
            </w:pPr>
            <w:r w:rsidRPr="00051281">
              <w:rPr>
                <w:b/>
                <w:noProof/>
                <w:sz w:val="18"/>
                <w:szCs w:val="18"/>
              </w:rPr>
              <w:t>Назив</w:t>
            </w:r>
          </w:p>
        </w:tc>
        <w:tc>
          <w:tcPr>
            <w:tcW w:w="850" w:type="dxa"/>
            <w:tcBorders>
              <w:bottom w:val="single" w:sz="4" w:space="0" w:color="auto"/>
            </w:tcBorders>
            <w:vAlign w:val="center"/>
          </w:tcPr>
          <w:p w:rsidR="00827DB7" w:rsidRPr="00051281" w:rsidRDefault="00827DB7" w:rsidP="00C32958">
            <w:pPr>
              <w:pStyle w:val="BodyText"/>
              <w:ind w:hanging="108"/>
              <w:jc w:val="center"/>
              <w:rPr>
                <w:b/>
                <w:noProof/>
                <w:sz w:val="18"/>
                <w:szCs w:val="18"/>
                <w:lang w:val="sr-Cyrl-RS"/>
              </w:rPr>
            </w:pPr>
            <w:r w:rsidRPr="00051281">
              <w:rPr>
                <w:b/>
                <w:noProof/>
                <w:sz w:val="18"/>
                <w:szCs w:val="18"/>
                <w:lang w:val="sr-Cyrl-RS"/>
              </w:rPr>
              <w:t>ФО</w:t>
            </w:r>
          </w:p>
        </w:tc>
        <w:tc>
          <w:tcPr>
            <w:tcW w:w="152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Јачина лека/</w:t>
            </w:r>
          </w:p>
          <w:p w:rsidR="00827DB7" w:rsidRPr="00051281" w:rsidRDefault="00827DB7" w:rsidP="00827DB7">
            <w:pPr>
              <w:pStyle w:val="BodyText"/>
              <w:jc w:val="center"/>
              <w:rPr>
                <w:b/>
                <w:noProof/>
                <w:sz w:val="18"/>
                <w:szCs w:val="18"/>
                <w:lang w:val="sr-Cyrl-RS"/>
              </w:rPr>
            </w:pPr>
            <w:r w:rsidRPr="00051281">
              <w:rPr>
                <w:b/>
                <w:noProof/>
                <w:sz w:val="18"/>
                <w:szCs w:val="18"/>
                <w:lang w:val="sr-Cyrl-RS"/>
              </w:rPr>
              <w:t>концентрација</w:t>
            </w:r>
          </w:p>
        </w:tc>
        <w:tc>
          <w:tcPr>
            <w:tcW w:w="1115"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Заштићени назив понуђеног добра</w:t>
            </w:r>
          </w:p>
        </w:tc>
        <w:tc>
          <w:tcPr>
            <w:tcW w:w="1232"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Произвођач</w:t>
            </w:r>
          </w:p>
        </w:tc>
        <w:tc>
          <w:tcPr>
            <w:tcW w:w="896"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Земља порекла</w:t>
            </w:r>
          </w:p>
        </w:tc>
        <w:tc>
          <w:tcPr>
            <w:tcW w:w="1176" w:type="dxa"/>
            <w:tcBorders>
              <w:bottom w:val="single" w:sz="4" w:space="0" w:color="auto"/>
            </w:tcBorders>
            <w:vAlign w:val="center"/>
          </w:tcPr>
          <w:p w:rsidR="00827DB7" w:rsidRPr="00051281" w:rsidRDefault="00827DB7" w:rsidP="00827DB7">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Јединична цена</w:t>
            </w:r>
          </w:p>
        </w:tc>
        <w:tc>
          <w:tcPr>
            <w:tcW w:w="1020" w:type="dxa"/>
            <w:tcBorders>
              <w:bottom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без ПДВ-а</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Износ ПДВ-а</w:t>
            </w:r>
          </w:p>
        </w:tc>
        <w:tc>
          <w:tcPr>
            <w:tcW w:w="1184" w:type="dxa"/>
            <w:tcBorders>
              <w:bottom w:val="single" w:sz="4" w:space="0" w:color="auto"/>
              <w:right w:val="single" w:sz="4" w:space="0" w:color="auto"/>
            </w:tcBorders>
            <w:vAlign w:val="center"/>
          </w:tcPr>
          <w:p w:rsidR="00827DB7" w:rsidRPr="00051281" w:rsidRDefault="00827DB7" w:rsidP="00827DB7">
            <w:pPr>
              <w:pStyle w:val="BodyText"/>
              <w:jc w:val="center"/>
              <w:rPr>
                <w:b/>
                <w:noProof/>
                <w:sz w:val="18"/>
                <w:szCs w:val="18"/>
                <w:lang w:val="sr-Cyrl-RS"/>
              </w:rPr>
            </w:pPr>
            <w:r w:rsidRPr="00051281">
              <w:rPr>
                <w:b/>
                <w:noProof/>
                <w:sz w:val="18"/>
                <w:szCs w:val="18"/>
                <w:lang w:val="sr-Cyrl-RS"/>
              </w:rPr>
              <w:t>Укупна цена са ПДВ-ом</w:t>
            </w:r>
          </w:p>
        </w:tc>
      </w:tr>
      <w:tr w:rsidR="00051281" w:rsidRPr="00CD4D84" w:rsidTr="00051281">
        <w:trPr>
          <w:trHeight w:val="223"/>
        </w:trPr>
        <w:tc>
          <w:tcPr>
            <w:tcW w:w="61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w:t>
            </w:r>
          </w:p>
        </w:tc>
        <w:tc>
          <w:tcPr>
            <w:tcW w:w="1418" w:type="dxa"/>
            <w:tcBorders>
              <w:bottom w:val="single" w:sz="4" w:space="0" w:color="auto"/>
            </w:tcBorders>
            <w:vAlign w:val="center"/>
          </w:tcPr>
          <w:p w:rsidR="00827DB7" w:rsidRPr="00051281" w:rsidRDefault="00827DB7" w:rsidP="00827DB7">
            <w:pPr>
              <w:pStyle w:val="BodyText"/>
              <w:jc w:val="center"/>
              <w:rPr>
                <w:noProof/>
                <w:sz w:val="18"/>
                <w:szCs w:val="18"/>
              </w:rPr>
            </w:pPr>
            <w:r w:rsidRPr="00051281">
              <w:rPr>
                <w:noProof/>
                <w:sz w:val="18"/>
                <w:szCs w:val="18"/>
              </w:rPr>
              <w:t>2</w:t>
            </w:r>
          </w:p>
        </w:tc>
        <w:tc>
          <w:tcPr>
            <w:tcW w:w="850"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3</w:t>
            </w:r>
          </w:p>
        </w:tc>
        <w:tc>
          <w:tcPr>
            <w:tcW w:w="1526"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4</w:t>
            </w:r>
          </w:p>
        </w:tc>
        <w:tc>
          <w:tcPr>
            <w:tcW w:w="1115"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5</w:t>
            </w:r>
          </w:p>
        </w:tc>
        <w:tc>
          <w:tcPr>
            <w:tcW w:w="1071"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6</w:t>
            </w:r>
          </w:p>
        </w:tc>
        <w:tc>
          <w:tcPr>
            <w:tcW w:w="1162" w:type="dxa"/>
            <w:tcBorders>
              <w:bottom w:val="single" w:sz="4" w:space="0" w:color="auto"/>
            </w:tcBorders>
          </w:tcPr>
          <w:p w:rsidR="00827DB7" w:rsidRPr="00051281" w:rsidRDefault="00827DB7" w:rsidP="00827DB7">
            <w:pPr>
              <w:pStyle w:val="BodyText"/>
              <w:jc w:val="center"/>
              <w:rPr>
                <w:noProof/>
                <w:sz w:val="18"/>
                <w:szCs w:val="18"/>
                <w:lang w:val="sr-Cyrl-RS"/>
              </w:rPr>
            </w:pPr>
            <w:r w:rsidRPr="00051281">
              <w:rPr>
                <w:noProof/>
                <w:sz w:val="18"/>
                <w:szCs w:val="18"/>
                <w:lang w:val="sr-Cyrl-RS"/>
              </w:rPr>
              <w:t>7</w:t>
            </w:r>
          </w:p>
        </w:tc>
        <w:tc>
          <w:tcPr>
            <w:tcW w:w="1232"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8</w:t>
            </w:r>
          </w:p>
        </w:tc>
        <w:tc>
          <w:tcPr>
            <w:tcW w:w="89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9</w:t>
            </w:r>
          </w:p>
        </w:tc>
        <w:tc>
          <w:tcPr>
            <w:tcW w:w="1176" w:type="dxa"/>
            <w:tcBorders>
              <w:bottom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10</w:t>
            </w:r>
          </w:p>
        </w:tc>
        <w:tc>
          <w:tcPr>
            <w:tcW w:w="1105"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11</w:t>
            </w:r>
          </w:p>
        </w:tc>
        <w:tc>
          <w:tcPr>
            <w:tcW w:w="1020" w:type="dxa"/>
            <w:tcBorders>
              <w:bottom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12</w:t>
            </w:r>
            <w:r w:rsidR="0078145D">
              <w:rPr>
                <w:noProof/>
                <w:sz w:val="18"/>
                <w:szCs w:val="18"/>
                <w:lang w:val="sr-Latn-RS"/>
              </w:rPr>
              <w:t xml:space="preserve"> (6x11)</w:t>
            </w:r>
          </w:p>
        </w:tc>
        <w:tc>
          <w:tcPr>
            <w:tcW w:w="1043" w:type="dxa"/>
            <w:tcBorders>
              <w:bottom w:val="single" w:sz="4" w:space="0" w:color="auto"/>
              <w:right w:val="single" w:sz="4" w:space="0" w:color="auto"/>
            </w:tcBorders>
            <w:vAlign w:val="center"/>
          </w:tcPr>
          <w:p w:rsidR="00827DB7" w:rsidRPr="00051281" w:rsidRDefault="00827DB7" w:rsidP="00827DB7">
            <w:pPr>
              <w:pStyle w:val="BodyText"/>
              <w:jc w:val="center"/>
              <w:rPr>
                <w:noProof/>
                <w:sz w:val="18"/>
                <w:szCs w:val="18"/>
                <w:lang w:val="sr-Cyrl-RS"/>
              </w:rPr>
            </w:pPr>
            <w:r w:rsidRPr="00051281">
              <w:rPr>
                <w:noProof/>
                <w:sz w:val="18"/>
                <w:szCs w:val="18"/>
                <w:lang w:val="sr-Cyrl-RS"/>
              </w:rPr>
              <w:t>13</w:t>
            </w:r>
          </w:p>
        </w:tc>
        <w:tc>
          <w:tcPr>
            <w:tcW w:w="1184" w:type="dxa"/>
            <w:tcBorders>
              <w:bottom w:val="single" w:sz="4" w:space="0" w:color="auto"/>
              <w:right w:val="single" w:sz="4" w:space="0" w:color="auto"/>
            </w:tcBorders>
            <w:vAlign w:val="center"/>
          </w:tcPr>
          <w:p w:rsidR="00827DB7" w:rsidRPr="0078145D" w:rsidRDefault="00827DB7" w:rsidP="00827DB7">
            <w:pPr>
              <w:pStyle w:val="BodyText"/>
              <w:jc w:val="center"/>
              <w:rPr>
                <w:noProof/>
                <w:sz w:val="18"/>
                <w:szCs w:val="18"/>
                <w:lang w:val="sr-Latn-RS"/>
              </w:rPr>
            </w:pPr>
            <w:r w:rsidRPr="00051281">
              <w:rPr>
                <w:noProof/>
                <w:sz w:val="18"/>
                <w:szCs w:val="18"/>
                <w:lang w:val="sr-Cyrl-RS"/>
              </w:rPr>
              <w:t>14</w:t>
            </w:r>
            <w:r w:rsidR="0078145D">
              <w:rPr>
                <w:noProof/>
                <w:sz w:val="18"/>
                <w:szCs w:val="18"/>
                <w:lang w:val="sr-Latn-RS"/>
              </w:rPr>
              <w:t xml:space="preserve"> (12+13)</w:t>
            </w: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w:t>
            </w:r>
          </w:p>
        </w:tc>
        <w:tc>
          <w:tcPr>
            <w:tcW w:w="1418" w:type="dxa"/>
            <w:vAlign w:val="center"/>
          </w:tcPr>
          <w:p w:rsidR="00051281" w:rsidRPr="00051281" w:rsidRDefault="00051281" w:rsidP="00331D70">
            <w:pPr>
              <w:rPr>
                <w:sz w:val="18"/>
                <w:szCs w:val="18"/>
              </w:rPr>
            </w:pPr>
            <w:r w:rsidRPr="00051281">
              <w:rPr>
                <w:sz w:val="18"/>
                <w:szCs w:val="18"/>
              </w:rPr>
              <w:t>hioscin-butilbromid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w:t>
            </w:r>
          </w:p>
        </w:tc>
        <w:tc>
          <w:tcPr>
            <w:tcW w:w="1418" w:type="dxa"/>
            <w:vAlign w:val="center"/>
          </w:tcPr>
          <w:p w:rsidR="00051281" w:rsidRPr="00051281" w:rsidRDefault="00051281" w:rsidP="00331D70">
            <w:pPr>
              <w:rPr>
                <w:sz w:val="18"/>
                <w:szCs w:val="18"/>
              </w:rPr>
            </w:pPr>
            <w:r w:rsidRPr="00051281">
              <w:rPr>
                <w:sz w:val="18"/>
                <w:szCs w:val="18"/>
              </w:rPr>
              <w:t>makrogol 4000</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za oralni rastvor</w:t>
            </w:r>
          </w:p>
        </w:tc>
        <w:tc>
          <w:tcPr>
            <w:tcW w:w="1526" w:type="dxa"/>
            <w:vAlign w:val="center"/>
          </w:tcPr>
          <w:p w:rsidR="00051281" w:rsidRPr="00051281" w:rsidRDefault="00051281">
            <w:pPr>
              <w:jc w:val="center"/>
              <w:rPr>
                <w:color w:val="000000"/>
                <w:sz w:val="18"/>
                <w:szCs w:val="18"/>
              </w:rPr>
            </w:pPr>
            <w:r w:rsidRPr="00051281">
              <w:rPr>
                <w:color w:val="000000"/>
                <w:sz w:val="18"/>
                <w:szCs w:val="18"/>
              </w:rPr>
              <w:t>74g</w:t>
            </w:r>
          </w:p>
        </w:tc>
        <w:tc>
          <w:tcPr>
            <w:tcW w:w="1115" w:type="dxa"/>
            <w:vAlign w:val="center"/>
          </w:tcPr>
          <w:p w:rsidR="00051281" w:rsidRPr="00051281" w:rsidRDefault="00051281" w:rsidP="00051281">
            <w:pPr>
              <w:jc w:val="center"/>
              <w:rPr>
                <w:sz w:val="18"/>
                <w:szCs w:val="18"/>
              </w:rPr>
            </w:pPr>
            <w:r w:rsidRPr="00051281">
              <w:rPr>
                <w:sz w:val="18"/>
                <w:szCs w:val="18"/>
              </w:rPr>
              <w:t>kesica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2880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w:t>
            </w:r>
          </w:p>
        </w:tc>
        <w:tc>
          <w:tcPr>
            <w:tcW w:w="1418" w:type="dxa"/>
            <w:vAlign w:val="center"/>
          </w:tcPr>
          <w:p w:rsidR="00051281" w:rsidRPr="00051281" w:rsidRDefault="00051281" w:rsidP="00331D70">
            <w:pPr>
              <w:rPr>
                <w:sz w:val="18"/>
                <w:szCs w:val="18"/>
              </w:rPr>
            </w:pPr>
            <w:r w:rsidRPr="00051281">
              <w:rPr>
                <w:sz w:val="18"/>
                <w:szCs w:val="18"/>
              </w:rPr>
              <w:t>mesalazin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rektalna suspenzija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4g/60ml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420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4.</w:t>
            </w:r>
          </w:p>
        </w:tc>
        <w:tc>
          <w:tcPr>
            <w:tcW w:w="1418" w:type="dxa"/>
            <w:vAlign w:val="center"/>
          </w:tcPr>
          <w:p w:rsidR="00051281" w:rsidRPr="00051281" w:rsidRDefault="00051281" w:rsidP="00331D70">
            <w:pPr>
              <w:rPr>
                <w:sz w:val="18"/>
                <w:szCs w:val="18"/>
              </w:rPr>
            </w:pPr>
            <w:r w:rsidRPr="00051281">
              <w:rPr>
                <w:sz w:val="18"/>
                <w:szCs w:val="18"/>
              </w:rPr>
              <w:t>vitamini B-kompleksa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(40mg+4mg+8mg+100mg+10mg+0,004mg)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5.</w:t>
            </w:r>
          </w:p>
        </w:tc>
        <w:tc>
          <w:tcPr>
            <w:tcW w:w="1418" w:type="dxa"/>
            <w:vAlign w:val="center"/>
          </w:tcPr>
          <w:p w:rsidR="00051281" w:rsidRPr="00051281" w:rsidRDefault="00051281" w:rsidP="00331D70">
            <w:pPr>
              <w:rPr>
                <w:sz w:val="18"/>
                <w:szCs w:val="18"/>
              </w:rPr>
            </w:pPr>
            <w:r w:rsidRPr="00051281">
              <w:rPr>
                <w:sz w:val="18"/>
                <w:szCs w:val="18"/>
              </w:rPr>
              <w:t>askorbinska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500mg/5ml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6.</w:t>
            </w:r>
          </w:p>
        </w:tc>
        <w:tc>
          <w:tcPr>
            <w:tcW w:w="1418" w:type="dxa"/>
            <w:vAlign w:val="center"/>
          </w:tcPr>
          <w:p w:rsidR="00051281" w:rsidRPr="00051281" w:rsidRDefault="00051281" w:rsidP="00331D70">
            <w:pPr>
              <w:rPr>
                <w:sz w:val="18"/>
                <w:szCs w:val="18"/>
              </w:rPr>
            </w:pPr>
            <w:r w:rsidRPr="00051281">
              <w:rPr>
                <w:sz w:val="18"/>
                <w:szCs w:val="18"/>
              </w:rPr>
              <w:t>piridoksin (vitamin B6)</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50mg/2ml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rivaroksaban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8.</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hidrokso</w:t>
            </w:r>
          </w:p>
          <w:p w:rsidR="00051281" w:rsidRPr="00051281" w:rsidRDefault="00051281" w:rsidP="00331D70">
            <w:pPr>
              <w:rPr>
                <w:sz w:val="18"/>
                <w:szCs w:val="18"/>
              </w:rPr>
            </w:pPr>
            <w:r w:rsidRPr="00051281">
              <w:rPr>
                <w:sz w:val="18"/>
                <w:szCs w:val="18"/>
              </w:rPr>
              <w:t>kobalamin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2500mcg/2ml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2200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9.</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hidroksietil</w:t>
            </w:r>
          </w:p>
          <w:p w:rsidR="00051281" w:rsidRPr="00051281" w:rsidRDefault="00051281" w:rsidP="00331D70">
            <w:pPr>
              <w:rPr>
                <w:sz w:val="18"/>
                <w:szCs w:val="18"/>
              </w:rPr>
            </w:pPr>
            <w:r w:rsidRPr="00051281">
              <w:rPr>
                <w:sz w:val="18"/>
                <w:szCs w:val="18"/>
              </w:rPr>
              <w:t>skrob, natrijum hlorid</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(60g/l+9g/l)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10.</w:t>
            </w:r>
          </w:p>
        </w:tc>
        <w:tc>
          <w:tcPr>
            <w:tcW w:w="1418" w:type="dxa"/>
            <w:vAlign w:val="center"/>
          </w:tcPr>
          <w:p w:rsidR="00051281" w:rsidRPr="00051281" w:rsidRDefault="00051281" w:rsidP="00331D70">
            <w:pPr>
              <w:rPr>
                <w:sz w:val="18"/>
                <w:szCs w:val="18"/>
              </w:rPr>
            </w:pPr>
            <w:r w:rsidRPr="00051281">
              <w:rPr>
                <w:sz w:val="18"/>
                <w:szCs w:val="18"/>
              </w:rPr>
              <w:t>hidroksietil skrob,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(100g/l+9g/l)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11.</w:t>
            </w:r>
          </w:p>
        </w:tc>
        <w:tc>
          <w:tcPr>
            <w:tcW w:w="1418" w:type="dxa"/>
            <w:vAlign w:val="center"/>
          </w:tcPr>
          <w:p w:rsidR="00051281" w:rsidRPr="00051281" w:rsidRDefault="00051281" w:rsidP="00331D70">
            <w:pPr>
              <w:rPr>
                <w:sz w:val="18"/>
                <w:szCs w:val="18"/>
              </w:rPr>
            </w:pPr>
            <w:r w:rsidRPr="00051281">
              <w:rPr>
                <w:sz w:val="18"/>
                <w:szCs w:val="18"/>
              </w:rPr>
              <w:t>HEPASOL 8% ILI ODGOVARAJUĆE alanin, arginin, cistein, fenilalanin, glicin, histidin, izoleucin, leucin, lizin, metionin, prolin, serin, glacijalna sirćetna, triptofan, valinkiselina, treonin,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(4,64g/l+10,72g/l+0,52g/l+0,88g/l+5,82g/l+2,8g/l+10,4g/l+13,09g/l+6,88g/l+1,1g/l+5,73g/l+2,24g/l+g/l+0,7g/l+10,08g/l+l4,42g/l+4,4</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12.</w:t>
            </w:r>
          </w:p>
        </w:tc>
        <w:tc>
          <w:tcPr>
            <w:tcW w:w="1418" w:type="dxa"/>
            <w:vAlign w:val="center"/>
          </w:tcPr>
          <w:p w:rsidR="00051281" w:rsidRPr="00051281" w:rsidRDefault="00051281" w:rsidP="00331D70">
            <w:pPr>
              <w:rPr>
                <w:sz w:val="18"/>
                <w:szCs w:val="18"/>
              </w:rPr>
            </w:pPr>
            <w:r w:rsidRPr="00051281">
              <w:rPr>
                <w:sz w:val="18"/>
                <w:szCs w:val="18"/>
              </w:rPr>
              <w:t>AMINOSOL 10% ILI ODGOVARAJUĆE,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13.</w:t>
            </w:r>
          </w:p>
        </w:tc>
        <w:tc>
          <w:tcPr>
            <w:tcW w:w="1418" w:type="dxa"/>
            <w:vAlign w:val="center"/>
          </w:tcPr>
          <w:p w:rsidR="00051281" w:rsidRPr="00051281" w:rsidRDefault="00051281" w:rsidP="00331D70">
            <w:pPr>
              <w:rPr>
                <w:sz w:val="18"/>
                <w:szCs w:val="18"/>
              </w:rPr>
            </w:pPr>
            <w:r w:rsidRPr="00051281">
              <w:rPr>
                <w:sz w:val="18"/>
                <w:szCs w:val="18"/>
              </w:rPr>
              <w:t>AMINOSOL 15%, aminokiseline</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(150g/l)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14.</w:t>
            </w:r>
          </w:p>
        </w:tc>
        <w:tc>
          <w:tcPr>
            <w:tcW w:w="1418" w:type="dxa"/>
            <w:vAlign w:val="center"/>
          </w:tcPr>
          <w:p w:rsidR="00051281" w:rsidRPr="00051281" w:rsidRDefault="00051281" w:rsidP="00331D70">
            <w:pPr>
              <w:rPr>
                <w:sz w:val="18"/>
                <w:szCs w:val="18"/>
              </w:rPr>
            </w:pPr>
            <w:r w:rsidRPr="00051281">
              <w:rPr>
                <w:sz w:val="18"/>
                <w:szCs w:val="18"/>
              </w:rPr>
              <w:t>LIPOFUNDIN 20% ILI ODGOVARAJUĆE, ulje soje, rafinisano,trigliceridi, srednje dužine lanca</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Default="00051281">
            <w:pPr>
              <w:jc w:val="center"/>
              <w:rPr>
                <w:color w:val="000000"/>
                <w:sz w:val="18"/>
                <w:szCs w:val="18"/>
              </w:rPr>
            </w:pPr>
            <w:r w:rsidRPr="00051281">
              <w:rPr>
                <w:color w:val="000000"/>
                <w:sz w:val="18"/>
                <w:szCs w:val="18"/>
              </w:rPr>
              <w:t>500ml (100g/1l</w:t>
            </w:r>
          </w:p>
          <w:p w:rsidR="00051281" w:rsidRPr="00051281" w:rsidRDefault="00051281">
            <w:pPr>
              <w:jc w:val="center"/>
              <w:rPr>
                <w:color w:val="000000"/>
                <w:sz w:val="18"/>
                <w:szCs w:val="18"/>
              </w:rPr>
            </w:pPr>
            <w:r w:rsidRPr="00051281">
              <w:rPr>
                <w:color w:val="000000"/>
                <w:sz w:val="18"/>
                <w:szCs w:val="18"/>
              </w:rPr>
              <w:t>+100g/1l)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70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15.</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83000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16.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glukoza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31000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17.</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AMINOPLASMAL E 10% ILI ODGOVARAJUĆE, izoleucin, leucin, lizin, metionin, fenilalanin, treonin, triptofan, valin, arginin, histidin, alanin, glicin, aspartanska kiselina, glutaminska kis, prolin, serin, tirozin, natrijumacetat, natrijumhidroksid, kalijum-acetat, magnezijum-hlorid, dinatrijum-fosfat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500ml (5g/l, 8,9g/l, 6,85g/l, 4,4g/l, 4,7g/l, 4,2g/l, 1,6g/l, 6,2g/l, 11,5g/l, 3g/l, 10,5g/l, 12g/l, 5,6g/l, 7,2g/l, 5,5g/l, 2,3g/l, 0,4g/l, 2,858g/l, 0,36g/l, 2,453g/l, 0,508g/l, 3,581g/l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18.</w:t>
            </w:r>
          </w:p>
        </w:tc>
        <w:tc>
          <w:tcPr>
            <w:tcW w:w="1418" w:type="dxa"/>
            <w:vAlign w:val="center"/>
          </w:tcPr>
          <w:p w:rsidR="00051281" w:rsidRPr="00051281" w:rsidRDefault="00051281" w:rsidP="00331D70">
            <w:pPr>
              <w:rPr>
                <w:sz w:val="18"/>
                <w:szCs w:val="18"/>
              </w:rPr>
            </w:pPr>
            <w:r w:rsidRPr="00051281">
              <w:rPr>
                <w:sz w:val="18"/>
                <w:szCs w:val="18"/>
              </w:rPr>
              <w:t>NUTRIFLEX LIPID PERI ili ODGOVARAJUĆE</w:t>
            </w:r>
          </w:p>
        </w:tc>
        <w:tc>
          <w:tcPr>
            <w:tcW w:w="850" w:type="dxa"/>
            <w:vAlign w:val="center"/>
          </w:tcPr>
          <w:p w:rsidR="00051281" w:rsidRPr="00051281" w:rsidRDefault="00051281">
            <w:pPr>
              <w:jc w:val="center"/>
              <w:rPr>
                <w:sz w:val="18"/>
                <w:szCs w:val="18"/>
              </w:rPr>
            </w:pPr>
            <w:r w:rsidRPr="00051281">
              <w:rPr>
                <w:sz w:val="18"/>
                <w:szCs w:val="18"/>
              </w:rPr>
              <w:t>emulzija za infuziju</w:t>
            </w:r>
          </w:p>
        </w:tc>
        <w:tc>
          <w:tcPr>
            <w:tcW w:w="1526" w:type="dxa"/>
            <w:vAlign w:val="center"/>
          </w:tcPr>
          <w:p w:rsidR="00051281" w:rsidRPr="00051281" w:rsidRDefault="00051281">
            <w:pPr>
              <w:jc w:val="center"/>
              <w:rPr>
                <w:sz w:val="18"/>
                <w:szCs w:val="18"/>
              </w:rPr>
            </w:pPr>
            <w:r w:rsidRPr="00051281">
              <w:rPr>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19.</w:t>
            </w:r>
          </w:p>
        </w:tc>
        <w:tc>
          <w:tcPr>
            <w:tcW w:w="1418" w:type="dxa"/>
            <w:vAlign w:val="center"/>
          </w:tcPr>
          <w:p w:rsidR="00051281" w:rsidRPr="00051281" w:rsidRDefault="00051281" w:rsidP="00331D70">
            <w:pPr>
              <w:rPr>
                <w:sz w:val="18"/>
                <w:szCs w:val="18"/>
              </w:rPr>
            </w:pPr>
            <w:r w:rsidRPr="00051281">
              <w:rPr>
                <w:sz w:val="18"/>
                <w:szCs w:val="18"/>
              </w:rPr>
              <w:t>NUTRIFLEX LIPID PLUS ili ekvivalentno</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1250ml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20.</w:t>
            </w:r>
          </w:p>
        </w:tc>
        <w:tc>
          <w:tcPr>
            <w:tcW w:w="1418" w:type="dxa"/>
            <w:vAlign w:val="center"/>
          </w:tcPr>
          <w:p w:rsidR="00051281" w:rsidRPr="00051281" w:rsidRDefault="00051281" w:rsidP="00331D70">
            <w:pPr>
              <w:rPr>
                <w:sz w:val="18"/>
                <w:szCs w:val="18"/>
              </w:rPr>
            </w:pPr>
            <w:r w:rsidRPr="00051281">
              <w:rPr>
                <w:sz w:val="18"/>
                <w:szCs w:val="18"/>
              </w:rPr>
              <w:t>OLICLINOMEL N7-1000E</w:t>
            </w:r>
          </w:p>
        </w:tc>
        <w:tc>
          <w:tcPr>
            <w:tcW w:w="850" w:type="dxa"/>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21.</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OLICLINOMEL N4-550E</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emulzija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2000ml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kesa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22.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 xml:space="preserve">RINGEROV RASTVOR ILI ODGOVARAJUĆE, natrijum hlorid, kalijum hlorid, kalcijum </w:t>
            </w:r>
            <w:r w:rsidRPr="00051281">
              <w:rPr>
                <w:sz w:val="18"/>
                <w:szCs w:val="18"/>
              </w:rPr>
              <w:lastRenderedPageBreak/>
              <w:t>hlorid</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lastRenderedPageBreak/>
              <w:t>rastvor za infuziju</w:t>
            </w:r>
          </w:p>
        </w:tc>
        <w:tc>
          <w:tcPr>
            <w:tcW w:w="1526" w:type="dxa"/>
            <w:tcBorders>
              <w:bottom w:val="single" w:sz="4" w:space="0" w:color="auto"/>
            </w:tcBorders>
            <w:vAlign w:val="center"/>
          </w:tcPr>
          <w:p w:rsidR="00051281" w:rsidRDefault="00051281">
            <w:pPr>
              <w:jc w:val="center"/>
              <w:rPr>
                <w:color w:val="000000"/>
                <w:sz w:val="18"/>
                <w:szCs w:val="18"/>
              </w:rPr>
            </w:pPr>
            <w:r w:rsidRPr="00051281">
              <w:rPr>
                <w:color w:val="000000"/>
                <w:sz w:val="18"/>
                <w:szCs w:val="18"/>
              </w:rPr>
              <w:t>500ml (8,6g/l+0,3g/l+(8,6g/l+0,3g/l</w:t>
            </w:r>
          </w:p>
          <w:p w:rsidR="00051281" w:rsidRPr="00051281" w:rsidRDefault="00051281">
            <w:pPr>
              <w:jc w:val="center"/>
              <w:rPr>
                <w:color w:val="000000"/>
                <w:sz w:val="18"/>
                <w:szCs w:val="18"/>
              </w:rPr>
            </w:pPr>
            <w:r w:rsidRPr="00051281">
              <w:rPr>
                <w:color w:val="000000"/>
                <w:sz w:val="18"/>
                <w:szCs w:val="18"/>
              </w:rPr>
              <w:t>+0,33g/l)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139000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lastRenderedPageBreak/>
              <w:t>23.</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HARTMANOV RASTVOR,  natrijum hlorid, kalijum hlorid, kalcijum hlorid, natrijum laktat</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tcBorders>
              <w:top w:val="single" w:sz="4" w:space="0" w:color="auto"/>
            </w:tcBorders>
            <w:vAlign w:val="center"/>
          </w:tcPr>
          <w:p w:rsidR="00051281" w:rsidRDefault="00051281">
            <w:pPr>
              <w:jc w:val="center"/>
              <w:rPr>
                <w:color w:val="000000"/>
                <w:sz w:val="18"/>
                <w:szCs w:val="18"/>
              </w:rPr>
            </w:pPr>
            <w:r w:rsidRPr="00051281">
              <w:rPr>
                <w:color w:val="000000"/>
                <w:sz w:val="18"/>
                <w:szCs w:val="18"/>
              </w:rPr>
              <w:t>500ml (6,02g/l+0,373g/l+0,294g/l</w:t>
            </w:r>
          </w:p>
          <w:p w:rsidR="00051281" w:rsidRPr="00051281" w:rsidRDefault="00051281" w:rsidP="00051281">
            <w:pPr>
              <w:jc w:val="center"/>
              <w:rPr>
                <w:color w:val="000000"/>
                <w:sz w:val="18"/>
                <w:szCs w:val="18"/>
              </w:rPr>
            </w:pPr>
            <w:r w:rsidRPr="00051281">
              <w:rPr>
                <w:color w:val="000000"/>
                <w:sz w:val="18"/>
                <w:szCs w:val="18"/>
              </w:rPr>
              <w:t>+</w:t>
            </w:r>
            <w:r>
              <w:rPr>
                <w:color w:val="000000"/>
                <w:sz w:val="18"/>
                <w:szCs w:val="18"/>
              </w:rPr>
              <w:t>3,25</w:t>
            </w:r>
            <w:r w:rsidRPr="00051281">
              <w:rPr>
                <w:color w:val="000000"/>
                <w:sz w:val="18"/>
                <w:szCs w:val="18"/>
              </w:rPr>
              <w:t>g/l)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72000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24.</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250ml 20%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25.</w:t>
            </w:r>
          </w:p>
        </w:tc>
        <w:tc>
          <w:tcPr>
            <w:tcW w:w="1418" w:type="dxa"/>
            <w:vAlign w:val="center"/>
          </w:tcPr>
          <w:p w:rsidR="00051281" w:rsidRPr="00051281" w:rsidRDefault="00051281" w:rsidP="00331D70">
            <w:pPr>
              <w:rPr>
                <w:sz w:val="18"/>
                <w:szCs w:val="18"/>
              </w:rPr>
            </w:pPr>
            <w:r w:rsidRPr="00051281">
              <w:rPr>
                <w:sz w:val="18"/>
                <w:szCs w:val="18"/>
              </w:rPr>
              <w:t>manitol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26.</w:t>
            </w:r>
          </w:p>
        </w:tc>
        <w:tc>
          <w:tcPr>
            <w:tcW w:w="1418" w:type="dxa"/>
            <w:vAlign w:val="center"/>
          </w:tcPr>
          <w:p w:rsidR="00051281" w:rsidRPr="00051281" w:rsidRDefault="00051281" w:rsidP="00331D70">
            <w:pPr>
              <w:rPr>
                <w:sz w:val="18"/>
                <w:szCs w:val="18"/>
              </w:rPr>
            </w:pPr>
            <w:r w:rsidRPr="00051281">
              <w:rPr>
                <w:sz w:val="18"/>
                <w:szCs w:val="18"/>
              </w:rPr>
              <w:t>manitol, sorbitol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ispiranje bešike</w:t>
            </w:r>
          </w:p>
        </w:tc>
        <w:tc>
          <w:tcPr>
            <w:tcW w:w="1526" w:type="dxa"/>
            <w:vAlign w:val="center"/>
          </w:tcPr>
          <w:p w:rsidR="00051281" w:rsidRPr="00051281" w:rsidRDefault="00051281">
            <w:pPr>
              <w:jc w:val="center"/>
              <w:rPr>
                <w:color w:val="000000"/>
                <w:sz w:val="18"/>
                <w:szCs w:val="18"/>
              </w:rPr>
            </w:pPr>
            <w:r w:rsidRPr="00051281">
              <w:rPr>
                <w:color w:val="000000"/>
                <w:sz w:val="18"/>
                <w:szCs w:val="18"/>
              </w:rPr>
              <w:t>5l (5,4g/l+27g/l)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27.</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staklena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28.</w:t>
            </w:r>
          </w:p>
        </w:tc>
        <w:tc>
          <w:tcPr>
            <w:tcW w:w="1418" w:type="dxa"/>
            <w:vAlign w:val="center"/>
          </w:tcPr>
          <w:p w:rsidR="00051281" w:rsidRPr="00051281" w:rsidRDefault="00051281" w:rsidP="00331D70">
            <w:pPr>
              <w:rPr>
                <w:sz w:val="18"/>
                <w:szCs w:val="18"/>
              </w:rPr>
            </w:pPr>
            <w:r w:rsidRPr="00051281">
              <w:rPr>
                <w:sz w:val="18"/>
                <w:szCs w:val="18"/>
              </w:rPr>
              <w:t>FIZIOLOŠKI RASTVOR, 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9g/l</w:t>
            </w:r>
          </w:p>
        </w:tc>
        <w:tc>
          <w:tcPr>
            <w:tcW w:w="1115" w:type="dxa"/>
            <w:vAlign w:val="center"/>
          </w:tcPr>
          <w:p w:rsidR="00051281" w:rsidRPr="00051281" w:rsidRDefault="00051281" w:rsidP="00051281">
            <w:pPr>
              <w:jc w:val="center"/>
              <w:rPr>
                <w:sz w:val="18"/>
                <w:szCs w:val="18"/>
              </w:rPr>
            </w:pPr>
            <w:r w:rsidRPr="00051281">
              <w:rPr>
                <w:sz w:val="18"/>
                <w:szCs w:val="18"/>
              </w:rPr>
              <w:t>boca plastična</w:t>
            </w:r>
          </w:p>
        </w:tc>
        <w:tc>
          <w:tcPr>
            <w:tcW w:w="1071" w:type="dxa"/>
            <w:vAlign w:val="center"/>
          </w:tcPr>
          <w:p w:rsidR="00051281" w:rsidRPr="00051281" w:rsidRDefault="00051281">
            <w:pPr>
              <w:jc w:val="center"/>
              <w:rPr>
                <w:color w:val="000000"/>
                <w:sz w:val="18"/>
                <w:szCs w:val="18"/>
              </w:rPr>
            </w:pPr>
            <w:r w:rsidRPr="00051281">
              <w:rPr>
                <w:color w:val="000000"/>
                <w:sz w:val="18"/>
                <w:szCs w:val="18"/>
              </w:rPr>
              <w:t>330000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29.</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(9g/l)</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30.</w:t>
            </w:r>
          </w:p>
        </w:tc>
        <w:tc>
          <w:tcPr>
            <w:tcW w:w="1418" w:type="dxa"/>
            <w:vAlign w:val="center"/>
          </w:tcPr>
          <w:p w:rsidR="00051281" w:rsidRPr="00051281" w:rsidRDefault="00051281" w:rsidP="00331D70">
            <w:pPr>
              <w:rPr>
                <w:sz w:val="18"/>
                <w:szCs w:val="18"/>
              </w:rPr>
            </w:pPr>
            <w:r w:rsidRPr="00051281">
              <w:rPr>
                <w:sz w:val="18"/>
                <w:szCs w:val="18"/>
              </w:rPr>
              <w:t>natrijum hlorid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1000ml (9g/l)</w:t>
            </w:r>
          </w:p>
        </w:tc>
        <w:tc>
          <w:tcPr>
            <w:tcW w:w="1115" w:type="dxa"/>
            <w:vAlign w:val="center"/>
          </w:tcPr>
          <w:p w:rsidR="00051281" w:rsidRPr="00051281" w:rsidRDefault="00051281" w:rsidP="00051281">
            <w:pPr>
              <w:jc w:val="center"/>
              <w:rPr>
                <w:sz w:val="18"/>
                <w:szCs w:val="18"/>
              </w:rPr>
            </w:pPr>
            <w:r w:rsidRPr="00051281">
              <w:rPr>
                <w:sz w:val="18"/>
                <w:szCs w:val="18"/>
              </w:rPr>
              <w:t>kesa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Cyrl-RS"/>
              </w:rPr>
            </w:pPr>
            <w:r w:rsidRPr="00051281">
              <w:rPr>
                <w:sz w:val="18"/>
                <w:szCs w:val="18"/>
                <w:lang w:val="sr-Cyrl-RS"/>
              </w:rPr>
              <w:t>31.</w:t>
            </w:r>
          </w:p>
        </w:tc>
        <w:tc>
          <w:tcPr>
            <w:tcW w:w="1418" w:type="dxa"/>
            <w:vAlign w:val="center"/>
          </w:tcPr>
          <w:p w:rsidR="00051281" w:rsidRPr="00051281" w:rsidRDefault="00051281" w:rsidP="00331D70">
            <w:pPr>
              <w:rPr>
                <w:sz w:val="18"/>
                <w:szCs w:val="18"/>
              </w:rPr>
            </w:pPr>
            <w:r w:rsidRPr="00051281">
              <w:rPr>
                <w:sz w:val="18"/>
                <w:szCs w:val="18"/>
              </w:rPr>
              <w:t>digoksin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(0,25mg/2ml)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1998</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32.</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amjodaron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3ml (150mg/3ml)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Cyrl-RS"/>
              </w:rPr>
            </w:pPr>
            <w:r w:rsidRPr="00051281">
              <w:rPr>
                <w:sz w:val="18"/>
                <w:szCs w:val="18"/>
                <w:lang w:val="sr-Cyrl-RS"/>
              </w:rPr>
              <w:t>33.</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urapidil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50mg/10ml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34.</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metoprolol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(5mg/5ml)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35.</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verapamil</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injekciju/infuziju</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2ml (5mg/2ml)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1700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36.</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pena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w:t>
            </w:r>
            <w:r>
              <w:rPr>
                <w:color w:val="000000"/>
                <w:sz w:val="18"/>
                <w:szCs w:val="18"/>
              </w:rPr>
              <w:t>ml (7,5</w:t>
            </w:r>
            <w:r w:rsidRPr="00051281">
              <w:rPr>
                <w:color w:val="000000"/>
                <w:sz w:val="18"/>
                <w:szCs w:val="18"/>
              </w:rPr>
              <w:t>%)</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2600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37.</w:t>
            </w:r>
          </w:p>
        </w:tc>
        <w:tc>
          <w:tcPr>
            <w:tcW w:w="1418" w:type="dxa"/>
            <w:vAlign w:val="center"/>
          </w:tcPr>
          <w:p w:rsidR="00051281" w:rsidRPr="00051281" w:rsidRDefault="00051281" w:rsidP="00331D70">
            <w:pPr>
              <w:rPr>
                <w:sz w:val="18"/>
                <w:szCs w:val="18"/>
              </w:rPr>
            </w:pPr>
            <w:r w:rsidRPr="00051281">
              <w:rPr>
                <w:sz w:val="18"/>
                <w:szCs w:val="18"/>
              </w:rPr>
              <w:t>povidon jod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kožu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(10%)</w:t>
            </w:r>
          </w:p>
        </w:tc>
        <w:tc>
          <w:tcPr>
            <w:tcW w:w="1115" w:type="dxa"/>
            <w:vAlign w:val="center"/>
          </w:tcPr>
          <w:p w:rsidR="00051281" w:rsidRPr="00051281" w:rsidRDefault="00051281" w:rsidP="00051281">
            <w:pPr>
              <w:jc w:val="center"/>
              <w:rPr>
                <w:sz w:val="18"/>
                <w:szCs w:val="18"/>
              </w:rPr>
            </w:pPr>
            <w:r w:rsidRPr="00051281">
              <w:rPr>
                <w:sz w:val="18"/>
                <w:szCs w:val="18"/>
              </w:rPr>
              <w:t>kontejner plastični</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38.</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0,1mg/1ml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39.</w:t>
            </w:r>
          </w:p>
        </w:tc>
        <w:tc>
          <w:tcPr>
            <w:tcW w:w="1418" w:type="dxa"/>
            <w:vAlign w:val="center"/>
          </w:tcPr>
          <w:p w:rsidR="00051281" w:rsidRPr="00051281" w:rsidRDefault="00051281" w:rsidP="00331D70">
            <w:pPr>
              <w:rPr>
                <w:sz w:val="18"/>
                <w:szCs w:val="18"/>
              </w:rPr>
            </w:pPr>
            <w:r w:rsidRPr="00051281">
              <w:rPr>
                <w:sz w:val="18"/>
                <w:szCs w:val="18"/>
              </w:rPr>
              <w:t>metilergometrin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0,2mg/1ml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40.</w:t>
            </w:r>
          </w:p>
        </w:tc>
        <w:tc>
          <w:tcPr>
            <w:tcW w:w="1418" w:type="dxa"/>
            <w:vAlign w:val="center"/>
          </w:tcPr>
          <w:p w:rsidR="00051281" w:rsidRPr="00051281" w:rsidRDefault="00051281" w:rsidP="00331D70">
            <w:pPr>
              <w:rPr>
                <w:sz w:val="18"/>
                <w:szCs w:val="18"/>
              </w:rPr>
            </w:pPr>
            <w:r w:rsidRPr="00051281">
              <w:rPr>
                <w:sz w:val="18"/>
                <w:szCs w:val="18"/>
              </w:rPr>
              <w:t>dinoproston (PGE2)</w:t>
            </w:r>
          </w:p>
        </w:tc>
        <w:tc>
          <w:tcPr>
            <w:tcW w:w="850" w:type="dxa"/>
            <w:vAlign w:val="center"/>
          </w:tcPr>
          <w:p w:rsidR="00051281" w:rsidRPr="00051281" w:rsidRDefault="00051281">
            <w:pPr>
              <w:jc w:val="center"/>
              <w:rPr>
                <w:color w:val="000000"/>
                <w:sz w:val="18"/>
                <w:szCs w:val="18"/>
              </w:rPr>
            </w:pPr>
            <w:r w:rsidRPr="00051281">
              <w:rPr>
                <w:color w:val="000000"/>
                <w:sz w:val="18"/>
                <w:szCs w:val="18"/>
              </w:rPr>
              <w:t>endocervikalni gel</w:t>
            </w:r>
          </w:p>
        </w:tc>
        <w:tc>
          <w:tcPr>
            <w:tcW w:w="1526" w:type="dxa"/>
            <w:vAlign w:val="center"/>
          </w:tcPr>
          <w:p w:rsidR="00051281" w:rsidRPr="00051281" w:rsidRDefault="00051281">
            <w:pPr>
              <w:jc w:val="center"/>
              <w:rPr>
                <w:color w:val="000000"/>
                <w:sz w:val="18"/>
                <w:szCs w:val="18"/>
              </w:rPr>
            </w:pPr>
            <w:r w:rsidRPr="00051281">
              <w:rPr>
                <w:color w:val="000000"/>
                <w:sz w:val="18"/>
                <w:szCs w:val="18"/>
              </w:rPr>
              <w:t>3g (0,5mg/3g)</w:t>
            </w:r>
          </w:p>
        </w:tc>
        <w:tc>
          <w:tcPr>
            <w:tcW w:w="1115" w:type="dxa"/>
            <w:vAlign w:val="center"/>
          </w:tcPr>
          <w:p w:rsidR="00051281" w:rsidRPr="00051281" w:rsidRDefault="00051281" w:rsidP="00051281">
            <w:pPr>
              <w:jc w:val="center"/>
              <w:rPr>
                <w:sz w:val="18"/>
                <w:szCs w:val="18"/>
              </w:rPr>
            </w:pPr>
            <w:r w:rsidRPr="00051281">
              <w:rPr>
                <w:sz w:val="18"/>
                <w:szCs w:val="18"/>
              </w:rPr>
              <w:t>napunjeni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41.</w:t>
            </w:r>
          </w:p>
        </w:tc>
        <w:tc>
          <w:tcPr>
            <w:tcW w:w="1418" w:type="dxa"/>
            <w:vAlign w:val="center"/>
          </w:tcPr>
          <w:p w:rsidR="00051281" w:rsidRPr="00051281" w:rsidRDefault="00051281" w:rsidP="00331D70">
            <w:pPr>
              <w:rPr>
                <w:sz w:val="18"/>
                <w:szCs w:val="18"/>
              </w:rPr>
            </w:pPr>
            <w:r w:rsidRPr="00051281">
              <w:rPr>
                <w:sz w:val="18"/>
                <w:szCs w:val="18"/>
              </w:rPr>
              <w:t>karboprost (PGM15)</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0,25mg/ml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42.</w:t>
            </w:r>
          </w:p>
        </w:tc>
        <w:tc>
          <w:tcPr>
            <w:tcW w:w="1418" w:type="dxa"/>
            <w:vAlign w:val="center"/>
          </w:tcPr>
          <w:p w:rsidR="00051281" w:rsidRPr="00051281" w:rsidRDefault="00051281" w:rsidP="00331D70">
            <w:pPr>
              <w:rPr>
                <w:sz w:val="18"/>
                <w:szCs w:val="18"/>
              </w:rPr>
            </w:pPr>
            <w:r w:rsidRPr="00051281">
              <w:rPr>
                <w:sz w:val="18"/>
                <w:szCs w:val="18"/>
              </w:rPr>
              <w:t>fenoterol</w:t>
            </w:r>
          </w:p>
        </w:tc>
        <w:tc>
          <w:tcPr>
            <w:tcW w:w="850" w:type="dxa"/>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10ml (0.5mg/10ml)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43.</w:t>
            </w:r>
          </w:p>
        </w:tc>
        <w:tc>
          <w:tcPr>
            <w:tcW w:w="1418" w:type="dxa"/>
            <w:vAlign w:val="center"/>
          </w:tcPr>
          <w:p w:rsidR="00051281" w:rsidRPr="00051281" w:rsidRDefault="00051281" w:rsidP="00331D70">
            <w:pPr>
              <w:rPr>
                <w:sz w:val="18"/>
                <w:szCs w:val="18"/>
              </w:rPr>
            </w:pPr>
            <w:r w:rsidRPr="00051281">
              <w:rPr>
                <w:sz w:val="18"/>
                <w:szCs w:val="18"/>
              </w:rPr>
              <w:t>oksitocin</w:t>
            </w:r>
          </w:p>
        </w:tc>
        <w:tc>
          <w:tcPr>
            <w:tcW w:w="850" w:type="dxa"/>
            <w:vAlign w:val="center"/>
          </w:tcPr>
          <w:p w:rsidR="00051281" w:rsidRPr="00051281" w:rsidRDefault="00051281">
            <w:pPr>
              <w:jc w:val="center"/>
              <w:rPr>
                <w:color w:val="000000"/>
                <w:sz w:val="18"/>
                <w:szCs w:val="18"/>
              </w:rPr>
            </w:pPr>
            <w:r w:rsidRPr="00051281">
              <w:rPr>
                <w:color w:val="000000"/>
                <w:sz w:val="18"/>
                <w:szCs w:val="18"/>
              </w:rPr>
              <w:t>injekcija</w:t>
            </w:r>
          </w:p>
        </w:tc>
        <w:tc>
          <w:tcPr>
            <w:tcW w:w="1526" w:type="dxa"/>
            <w:vAlign w:val="center"/>
          </w:tcPr>
          <w:p w:rsidR="00051281" w:rsidRPr="00051281" w:rsidRDefault="00051281">
            <w:pPr>
              <w:jc w:val="center"/>
              <w:rPr>
                <w:color w:val="000000"/>
                <w:sz w:val="18"/>
                <w:szCs w:val="18"/>
              </w:rPr>
            </w:pPr>
            <w:r w:rsidRPr="00051281">
              <w:rPr>
                <w:color w:val="000000"/>
                <w:sz w:val="18"/>
                <w:szCs w:val="18"/>
              </w:rPr>
              <w:t>10i.j./ml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23000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44.</w:t>
            </w:r>
          </w:p>
        </w:tc>
        <w:tc>
          <w:tcPr>
            <w:tcW w:w="1418" w:type="dxa"/>
            <w:vAlign w:val="center"/>
          </w:tcPr>
          <w:p w:rsidR="00051281" w:rsidRPr="00051281" w:rsidRDefault="00051281" w:rsidP="00331D70">
            <w:pPr>
              <w:rPr>
                <w:sz w:val="18"/>
                <w:szCs w:val="18"/>
              </w:rPr>
            </w:pPr>
            <w:r w:rsidRPr="00051281">
              <w:rPr>
                <w:sz w:val="18"/>
                <w:szCs w:val="18"/>
              </w:rPr>
              <w:t>deksametazon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44400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45.</w:t>
            </w:r>
          </w:p>
        </w:tc>
        <w:tc>
          <w:tcPr>
            <w:tcW w:w="1418" w:type="dxa"/>
            <w:vAlign w:val="center"/>
          </w:tcPr>
          <w:p w:rsidR="00051281" w:rsidRPr="00051281" w:rsidRDefault="00051281" w:rsidP="00331D70">
            <w:pPr>
              <w:rPr>
                <w:sz w:val="18"/>
                <w:szCs w:val="18"/>
              </w:rPr>
            </w:pPr>
            <w:r w:rsidRPr="00051281">
              <w:rPr>
                <w:sz w:val="18"/>
                <w:szCs w:val="18"/>
              </w:rPr>
              <w:t>humani hepatitis B imunoglobulin za intravensku primenu</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40ml (50i.j./ml)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46.</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anti-humani T limfocitni imunoglobulin kunića</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koncentrat za rastvor za infuziju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5ml (20mg/ml)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47.</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meloksikam</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1,5ml (15mg/1,5ml)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48.</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ibuprofen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film tableta</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400mg</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tableta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60000</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49.</w:t>
            </w:r>
          </w:p>
        </w:tc>
        <w:tc>
          <w:tcPr>
            <w:tcW w:w="1418" w:type="dxa"/>
            <w:vAlign w:val="center"/>
          </w:tcPr>
          <w:p w:rsidR="00051281" w:rsidRPr="00051281" w:rsidRDefault="00051281" w:rsidP="00331D70">
            <w:pPr>
              <w:rPr>
                <w:sz w:val="18"/>
                <w:szCs w:val="18"/>
              </w:rPr>
            </w:pPr>
            <w:r w:rsidRPr="00051281">
              <w:rPr>
                <w:sz w:val="18"/>
                <w:szCs w:val="18"/>
              </w:rPr>
              <w:t>ibandronska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3ml (3mg/3ml)</w:t>
            </w:r>
          </w:p>
        </w:tc>
        <w:tc>
          <w:tcPr>
            <w:tcW w:w="1115" w:type="dxa"/>
            <w:vAlign w:val="center"/>
          </w:tcPr>
          <w:p w:rsidR="00051281" w:rsidRPr="00051281" w:rsidRDefault="00051281" w:rsidP="00051281">
            <w:pPr>
              <w:jc w:val="center"/>
              <w:rPr>
                <w:sz w:val="18"/>
                <w:szCs w:val="18"/>
              </w:rPr>
            </w:pPr>
            <w:r w:rsidRPr="00051281">
              <w:rPr>
                <w:sz w:val="18"/>
                <w:szCs w:val="18"/>
              </w:rPr>
              <w:t>napunjen injekcioni špric</w:t>
            </w:r>
          </w:p>
        </w:tc>
        <w:tc>
          <w:tcPr>
            <w:tcW w:w="1071" w:type="dxa"/>
            <w:vAlign w:val="center"/>
          </w:tcPr>
          <w:p w:rsidR="00051281" w:rsidRPr="00051281" w:rsidRDefault="00051281">
            <w:pPr>
              <w:jc w:val="center"/>
              <w:rPr>
                <w:color w:val="000000"/>
                <w:sz w:val="18"/>
                <w:szCs w:val="18"/>
              </w:rPr>
            </w:pPr>
            <w:r w:rsidRPr="00051281">
              <w:rPr>
                <w:color w:val="000000"/>
                <w:sz w:val="18"/>
                <w:szCs w:val="18"/>
              </w:rPr>
              <w:t>75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50.</w:t>
            </w:r>
          </w:p>
        </w:tc>
        <w:tc>
          <w:tcPr>
            <w:tcW w:w="1418" w:type="dxa"/>
            <w:vAlign w:val="center"/>
          </w:tcPr>
          <w:p w:rsidR="00051281" w:rsidRPr="00051281" w:rsidRDefault="00051281" w:rsidP="00331D70">
            <w:pPr>
              <w:rPr>
                <w:sz w:val="18"/>
                <w:szCs w:val="18"/>
              </w:rPr>
            </w:pPr>
            <w:r w:rsidRPr="00051281">
              <w:rPr>
                <w:sz w:val="18"/>
                <w:szCs w:val="18"/>
              </w:rPr>
              <w:t>zolendronska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(0,05mg/ml)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51.</w:t>
            </w:r>
          </w:p>
        </w:tc>
        <w:tc>
          <w:tcPr>
            <w:tcW w:w="1418" w:type="dxa"/>
            <w:vAlign w:val="center"/>
          </w:tcPr>
          <w:p w:rsidR="00051281" w:rsidRPr="00051281" w:rsidRDefault="00051281" w:rsidP="00331D70">
            <w:pPr>
              <w:rPr>
                <w:sz w:val="18"/>
                <w:szCs w:val="18"/>
              </w:rPr>
            </w:pPr>
            <w:r w:rsidRPr="00051281">
              <w:rPr>
                <w:sz w:val="18"/>
                <w:szCs w:val="18"/>
              </w:rPr>
              <w:t>izofluran</w:t>
            </w:r>
          </w:p>
        </w:tc>
        <w:tc>
          <w:tcPr>
            <w:tcW w:w="850" w:type="dxa"/>
            <w:vAlign w:val="center"/>
          </w:tcPr>
          <w:p w:rsidR="00051281" w:rsidRPr="00051281" w:rsidRDefault="00051281">
            <w:pPr>
              <w:jc w:val="center"/>
              <w:rPr>
                <w:color w:val="000000"/>
                <w:sz w:val="18"/>
                <w:szCs w:val="18"/>
              </w:rPr>
            </w:pPr>
            <w:r w:rsidRPr="00051281">
              <w:rPr>
                <w:color w:val="000000"/>
                <w:sz w:val="18"/>
                <w:szCs w:val="18"/>
              </w:rPr>
              <w:t>para za inhalaciju, tečnost</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(100%)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52.</w:t>
            </w:r>
          </w:p>
        </w:tc>
        <w:tc>
          <w:tcPr>
            <w:tcW w:w="1418" w:type="dxa"/>
            <w:vAlign w:val="center"/>
          </w:tcPr>
          <w:p w:rsidR="00051281" w:rsidRPr="00051281" w:rsidRDefault="00051281" w:rsidP="00331D70">
            <w:pPr>
              <w:rPr>
                <w:sz w:val="18"/>
                <w:szCs w:val="18"/>
              </w:rPr>
            </w:pPr>
            <w:r w:rsidRPr="00051281">
              <w:rPr>
                <w:sz w:val="18"/>
                <w:szCs w:val="18"/>
              </w:rPr>
              <w:t>lidokain, adrenalin (epinefrin)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(40mg+0,025mg)</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53.</w:t>
            </w:r>
          </w:p>
        </w:tc>
        <w:tc>
          <w:tcPr>
            <w:tcW w:w="1418" w:type="dxa"/>
            <w:vAlign w:val="center"/>
          </w:tcPr>
          <w:p w:rsidR="00051281" w:rsidRPr="00051281" w:rsidRDefault="00051281" w:rsidP="00331D70">
            <w:pPr>
              <w:rPr>
                <w:sz w:val="18"/>
                <w:szCs w:val="18"/>
              </w:rPr>
            </w:pPr>
            <w:r w:rsidRPr="00051281">
              <w:rPr>
                <w:sz w:val="18"/>
                <w:szCs w:val="18"/>
              </w:rPr>
              <w:t>morfin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54.</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55.</w:t>
            </w:r>
          </w:p>
        </w:tc>
        <w:tc>
          <w:tcPr>
            <w:tcW w:w="1418" w:type="dxa"/>
            <w:vAlign w:val="center"/>
          </w:tcPr>
          <w:p w:rsidR="00051281" w:rsidRPr="00051281" w:rsidRDefault="00051281" w:rsidP="00331D70">
            <w:pPr>
              <w:rPr>
                <w:sz w:val="18"/>
                <w:szCs w:val="18"/>
              </w:rPr>
            </w:pPr>
            <w:r w:rsidRPr="00051281">
              <w:rPr>
                <w:sz w:val="18"/>
                <w:szCs w:val="18"/>
              </w:rPr>
              <w:t>tramadol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(100mg/2ml)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9000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56.</w:t>
            </w:r>
          </w:p>
        </w:tc>
        <w:tc>
          <w:tcPr>
            <w:tcW w:w="1418" w:type="dxa"/>
            <w:vAlign w:val="center"/>
          </w:tcPr>
          <w:p w:rsidR="00051281" w:rsidRPr="00051281" w:rsidRDefault="00051281" w:rsidP="00331D70">
            <w:pPr>
              <w:rPr>
                <w:sz w:val="18"/>
                <w:szCs w:val="18"/>
              </w:rPr>
            </w:pPr>
            <w:r w:rsidRPr="00051281">
              <w:rPr>
                <w:sz w:val="18"/>
                <w:szCs w:val="18"/>
              </w:rPr>
              <w:t>fenobarbital (fenobarbiton)</w:t>
            </w:r>
          </w:p>
        </w:tc>
        <w:tc>
          <w:tcPr>
            <w:tcW w:w="850" w:type="dxa"/>
            <w:vAlign w:val="center"/>
          </w:tcPr>
          <w:p w:rsidR="00051281" w:rsidRPr="00051281" w:rsidRDefault="00051281">
            <w:pPr>
              <w:jc w:val="center"/>
              <w:rPr>
                <w:color w:val="000000"/>
                <w:sz w:val="18"/>
                <w:szCs w:val="18"/>
              </w:rPr>
            </w:pPr>
            <w:r w:rsidRPr="00051281">
              <w:rPr>
                <w:color w:val="000000"/>
                <w:sz w:val="18"/>
                <w:szCs w:val="18"/>
              </w:rPr>
              <w:t>prašak i rastvarač za 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2ml (220mg/2ml)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57.</w:t>
            </w:r>
          </w:p>
        </w:tc>
        <w:tc>
          <w:tcPr>
            <w:tcW w:w="1418" w:type="dxa"/>
            <w:vAlign w:val="center"/>
          </w:tcPr>
          <w:p w:rsidR="00051281" w:rsidRPr="00051281" w:rsidRDefault="00051281" w:rsidP="00331D70">
            <w:pPr>
              <w:rPr>
                <w:sz w:val="18"/>
                <w:szCs w:val="18"/>
              </w:rPr>
            </w:pPr>
            <w:r w:rsidRPr="00051281">
              <w:rPr>
                <w:sz w:val="18"/>
                <w:szCs w:val="18"/>
              </w:rPr>
              <w:t>amantadin sulfat</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500ml (200mg)</w:t>
            </w:r>
          </w:p>
        </w:tc>
        <w:tc>
          <w:tcPr>
            <w:tcW w:w="1115" w:type="dxa"/>
            <w:vAlign w:val="center"/>
          </w:tcPr>
          <w:p w:rsidR="00051281" w:rsidRPr="00051281" w:rsidRDefault="00051281" w:rsidP="00051281">
            <w:pPr>
              <w:jc w:val="center"/>
              <w:rPr>
                <w:sz w:val="18"/>
                <w:szCs w:val="18"/>
              </w:rPr>
            </w:pPr>
            <w:r w:rsidRPr="00051281">
              <w:rPr>
                <w:sz w:val="18"/>
                <w:szCs w:val="18"/>
              </w:rPr>
              <w:t>boca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58.</w:t>
            </w:r>
          </w:p>
        </w:tc>
        <w:tc>
          <w:tcPr>
            <w:tcW w:w="1418" w:type="dxa"/>
            <w:vAlign w:val="center"/>
          </w:tcPr>
          <w:p w:rsidR="00051281" w:rsidRPr="00051281" w:rsidRDefault="00051281" w:rsidP="00331D70">
            <w:pPr>
              <w:rPr>
                <w:sz w:val="18"/>
                <w:szCs w:val="18"/>
              </w:rPr>
            </w:pPr>
            <w:r w:rsidRPr="00051281">
              <w:rPr>
                <w:sz w:val="18"/>
                <w:szCs w:val="18"/>
              </w:rPr>
              <w:t>flufenazin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1ml (25mg/ml)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3200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59.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(50mg/ml)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250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haloperidol</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1ml (5mg/ml)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6000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78145D">
        <w:trPr>
          <w:trHeight w:val="485"/>
        </w:trPr>
        <w:tc>
          <w:tcPr>
            <w:tcW w:w="612" w:type="dxa"/>
            <w:tcBorders>
              <w:top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lastRenderedPageBreak/>
              <w:t>61.</w:t>
            </w:r>
          </w:p>
        </w:tc>
        <w:tc>
          <w:tcPr>
            <w:tcW w:w="1418" w:type="dxa"/>
            <w:tcBorders>
              <w:top w:val="single" w:sz="4" w:space="0" w:color="auto"/>
            </w:tcBorders>
            <w:vAlign w:val="center"/>
          </w:tcPr>
          <w:p w:rsidR="00051281" w:rsidRPr="00051281" w:rsidRDefault="00051281" w:rsidP="00331D70">
            <w:pPr>
              <w:rPr>
                <w:sz w:val="18"/>
                <w:szCs w:val="18"/>
              </w:rPr>
            </w:pPr>
            <w:r w:rsidRPr="00051281">
              <w:rPr>
                <w:sz w:val="18"/>
                <w:szCs w:val="18"/>
              </w:rPr>
              <w:t>metadon</w:t>
            </w:r>
          </w:p>
        </w:tc>
        <w:tc>
          <w:tcPr>
            <w:tcW w:w="850"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oralni rastvor</w:t>
            </w:r>
          </w:p>
        </w:tc>
        <w:tc>
          <w:tcPr>
            <w:tcW w:w="1526"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1000ml (10mg/ml)</w:t>
            </w:r>
          </w:p>
        </w:tc>
        <w:tc>
          <w:tcPr>
            <w:tcW w:w="1115" w:type="dxa"/>
            <w:tcBorders>
              <w:top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top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624</w:t>
            </w:r>
          </w:p>
        </w:tc>
        <w:tc>
          <w:tcPr>
            <w:tcW w:w="116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top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top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62.</w:t>
            </w:r>
          </w:p>
        </w:tc>
        <w:tc>
          <w:tcPr>
            <w:tcW w:w="1418" w:type="dxa"/>
            <w:vAlign w:val="center"/>
          </w:tcPr>
          <w:p w:rsidR="00051281" w:rsidRPr="00051281" w:rsidRDefault="00051281" w:rsidP="00331D70">
            <w:pPr>
              <w:rPr>
                <w:sz w:val="18"/>
                <w:szCs w:val="18"/>
              </w:rPr>
            </w:pPr>
            <w:r w:rsidRPr="00051281">
              <w:rPr>
                <w:sz w:val="18"/>
                <w:szCs w:val="18"/>
              </w:rPr>
              <w:t>hloropiramin</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 mg/2ml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5500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63.</w:t>
            </w:r>
          </w:p>
        </w:tc>
        <w:tc>
          <w:tcPr>
            <w:tcW w:w="1418" w:type="dxa"/>
            <w:vAlign w:val="center"/>
          </w:tcPr>
          <w:p w:rsidR="00051281" w:rsidRPr="00051281" w:rsidRDefault="00051281" w:rsidP="00331D70">
            <w:pPr>
              <w:rPr>
                <w:sz w:val="18"/>
                <w:szCs w:val="18"/>
              </w:rPr>
            </w:pPr>
            <w:r w:rsidRPr="00051281">
              <w:rPr>
                <w:sz w:val="18"/>
                <w:szCs w:val="18"/>
              </w:rPr>
              <w:t>joheksol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100ml (350mgI/ml)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64.</w:t>
            </w:r>
          </w:p>
        </w:tc>
        <w:tc>
          <w:tcPr>
            <w:tcW w:w="1418" w:type="dxa"/>
            <w:vAlign w:val="center"/>
          </w:tcPr>
          <w:p w:rsidR="00051281" w:rsidRPr="00051281" w:rsidRDefault="00051281" w:rsidP="00331D70">
            <w:pPr>
              <w:rPr>
                <w:sz w:val="18"/>
                <w:szCs w:val="18"/>
              </w:rPr>
            </w:pPr>
            <w:r w:rsidRPr="00051281">
              <w:rPr>
                <w:sz w:val="18"/>
                <w:szCs w:val="18"/>
              </w:rPr>
              <w:t>jopromid</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infuziju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(370)</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4500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65.</w:t>
            </w:r>
          </w:p>
        </w:tc>
        <w:tc>
          <w:tcPr>
            <w:tcW w:w="1418" w:type="dxa"/>
            <w:vAlign w:val="center"/>
          </w:tcPr>
          <w:p w:rsidR="00051281" w:rsidRPr="00051281" w:rsidRDefault="00051281" w:rsidP="00331D70">
            <w:pPr>
              <w:rPr>
                <w:sz w:val="18"/>
                <w:szCs w:val="18"/>
              </w:rPr>
            </w:pPr>
            <w:r w:rsidRPr="00051281">
              <w:rPr>
                <w:sz w:val="18"/>
                <w:szCs w:val="18"/>
              </w:rPr>
              <w:t>joversol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 i infuziju</w:t>
            </w:r>
          </w:p>
        </w:tc>
        <w:tc>
          <w:tcPr>
            <w:tcW w:w="1526" w:type="dxa"/>
            <w:vAlign w:val="center"/>
          </w:tcPr>
          <w:p w:rsidR="00051281" w:rsidRDefault="00051281">
            <w:pPr>
              <w:jc w:val="center"/>
              <w:rPr>
                <w:color w:val="000000"/>
                <w:sz w:val="18"/>
                <w:szCs w:val="18"/>
              </w:rPr>
            </w:pPr>
            <w:r w:rsidRPr="00051281">
              <w:rPr>
                <w:color w:val="000000"/>
                <w:sz w:val="18"/>
                <w:szCs w:val="18"/>
              </w:rPr>
              <w:t xml:space="preserve">500ml </w:t>
            </w:r>
          </w:p>
          <w:p w:rsidR="00051281" w:rsidRPr="00051281" w:rsidRDefault="00051281">
            <w:pPr>
              <w:jc w:val="center"/>
              <w:rPr>
                <w:color w:val="000000"/>
                <w:sz w:val="18"/>
                <w:szCs w:val="18"/>
              </w:rPr>
            </w:pPr>
            <w:r w:rsidRPr="00051281">
              <w:rPr>
                <w:color w:val="000000"/>
                <w:sz w:val="18"/>
                <w:szCs w:val="18"/>
              </w:rPr>
              <w:t>(350mg joda/ml)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66.</w:t>
            </w:r>
          </w:p>
        </w:tc>
        <w:tc>
          <w:tcPr>
            <w:tcW w:w="1418" w:type="dxa"/>
            <w:vAlign w:val="center"/>
          </w:tcPr>
          <w:p w:rsidR="00051281" w:rsidRPr="00051281" w:rsidRDefault="00051281" w:rsidP="00331D70">
            <w:pPr>
              <w:rPr>
                <w:sz w:val="18"/>
                <w:szCs w:val="18"/>
              </w:rPr>
            </w:pPr>
            <w:r w:rsidRPr="00051281">
              <w:rPr>
                <w:sz w:val="18"/>
                <w:szCs w:val="18"/>
              </w:rPr>
              <w:t>jodiksanol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100 ml (320mgI/ml)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1500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67.</w:t>
            </w:r>
          </w:p>
        </w:tc>
        <w:tc>
          <w:tcPr>
            <w:tcW w:w="1418" w:type="dxa"/>
            <w:vAlign w:val="center"/>
          </w:tcPr>
          <w:p w:rsidR="00051281" w:rsidRPr="00051281" w:rsidRDefault="00051281" w:rsidP="00331D70">
            <w:pPr>
              <w:rPr>
                <w:sz w:val="18"/>
                <w:szCs w:val="18"/>
              </w:rPr>
            </w:pPr>
            <w:r w:rsidRPr="00051281">
              <w:rPr>
                <w:sz w:val="18"/>
                <w:szCs w:val="18"/>
              </w:rPr>
              <w:t>gadopentetska kiselina/ili gadopentetinska kiselina</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20ml</w:t>
            </w:r>
          </w:p>
        </w:tc>
        <w:tc>
          <w:tcPr>
            <w:tcW w:w="1115" w:type="dxa"/>
            <w:vAlign w:val="center"/>
          </w:tcPr>
          <w:p w:rsidR="00051281" w:rsidRPr="00051281" w:rsidRDefault="00051281" w:rsidP="00051281">
            <w:pPr>
              <w:jc w:val="center"/>
              <w:rPr>
                <w:sz w:val="18"/>
                <w:szCs w:val="18"/>
              </w:rPr>
            </w:pPr>
            <w:r w:rsidRPr="00051281">
              <w:rPr>
                <w:sz w:val="18"/>
                <w:szCs w:val="18"/>
              </w:rPr>
              <w:t>bočica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vAlign w:val="center"/>
          </w:tcPr>
          <w:p w:rsidR="00051281" w:rsidRPr="00051281" w:rsidRDefault="00051281" w:rsidP="00827DB7">
            <w:pPr>
              <w:jc w:val="center"/>
              <w:rPr>
                <w:sz w:val="18"/>
                <w:szCs w:val="18"/>
                <w:lang w:val="sr-Latn-RS"/>
              </w:rPr>
            </w:pPr>
            <w:r w:rsidRPr="00051281">
              <w:rPr>
                <w:sz w:val="18"/>
                <w:szCs w:val="18"/>
                <w:lang w:val="sr-Latn-RS"/>
              </w:rPr>
              <w:t>68.</w:t>
            </w:r>
          </w:p>
        </w:tc>
        <w:tc>
          <w:tcPr>
            <w:tcW w:w="1418" w:type="dxa"/>
            <w:vAlign w:val="center"/>
          </w:tcPr>
          <w:p w:rsidR="00051281" w:rsidRPr="00051281" w:rsidRDefault="00051281" w:rsidP="00331D70">
            <w:pPr>
              <w:rPr>
                <w:sz w:val="18"/>
                <w:szCs w:val="18"/>
              </w:rPr>
            </w:pPr>
            <w:r w:rsidRPr="00051281">
              <w:rPr>
                <w:sz w:val="18"/>
                <w:szCs w:val="18"/>
              </w:rPr>
              <w:t>gadobutrol</w:t>
            </w:r>
          </w:p>
        </w:tc>
        <w:tc>
          <w:tcPr>
            <w:tcW w:w="850" w:type="dxa"/>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vAlign w:val="center"/>
          </w:tcPr>
          <w:p w:rsidR="00051281" w:rsidRPr="00051281" w:rsidRDefault="00051281">
            <w:pPr>
              <w:jc w:val="center"/>
              <w:rPr>
                <w:color w:val="000000"/>
                <w:sz w:val="18"/>
                <w:szCs w:val="18"/>
              </w:rPr>
            </w:pPr>
            <w:r w:rsidRPr="00051281">
              <w:rPr>
                <w:color w:val="000000"/>
                <w:sz w:val="18"/>
                <w:szCs w:val="18"/>
              </w:rPr>
              <w:t xml:space="preserve">30ml </w:t>
            </w:r>
          </w:p>
          <w:p w:rsidR="00051281" w:rsidRPr="00051281" w:rsidRDefault="00051281">
            <w:pPr>
              <w:jc w:val="center"/>
              <w:rPr>
                <w:color w:val="000000"/>
                <w:sz w:val="18"/>
                <w:szCs w:val="18"/>
              </w:rPr>
            </w:pPr>
            <w:r w:rsidRPr="00051281">
              <w:rPr>
                <w:color w:val="000000"/>
                <w:sz w:val="18"/>
                <w:szCs w:val="18"/>
              </w:rPr>
              <w:t>(1,0mmol/ml)</w:t>
            </w:r>
          </w:p>
        </w:tc>
        <w:tc>
          <w:tcPr>
            <w:tcW w:w="1115" w:type="dxa"/>
            <w:vAlign w:val="center"/>
          </w:tcPr>
          <w:p w:rsidR="00051281" w:rsidRPr="00051281" w:rsidRDefault="00051281" w:rsidP="00051281">
            <w:pPr>
              <w:jc w:val="center"/>
              <w:rPr>
                <w:sz w:val="18"/>
                <w:szCs w:val="18"/>
              </w:rPr>
            </w:pPr>
            <w:r w:rsidRPr="00051281">
              <w:rPr>
                <w:sz w:val="18"/>
                <w:szCs w:val="18"/>
              </w:rPr>
              <w:t>ampula</w:t>
            </w:r>
          </w:p>
        </w:tc>
        <w:tc>
          <w:tcPr>
            <w:tcW w:w="1071" w:type="dxa"/>
            <w:vAlign w:val="center"/>
          </w:tcPr>
          <w:p w:rsidR="00051281" w:rsidRPr="00051281" w:rsidRDefault="00051281">
            <w:pPr>
              <w:jc w:val="center"/>
              <w:rPr>
                <w:color w:val="000000"/>
                <w:sz w:val="18"/>
                <w:szCs w:val="18"/>
              </w:rPr>
            </w:pPr>
            <w:r w:rsidRPr="00051281">
              <w:rPr>
                <w:color w:val="000000"/>
                <w:sz w:val="18"/>
                <w:szCs w:val="18"/>
              </w:rPr>
              <w:t>200</w:t>
            </w:r>
          </w:p>
        </w:tc>
        <w:tc>
          <w:tcPr>
            <w:tcW w:w="1162" w:type="dxa"/>
            <w:vAlign w:val="center"/>
          </w:tcPr>
          <w:p w:rsidR="00051281" w:rsidRPr="00051281" w:rsidRDefault="00051281" w:rsidP="00827DB7">
            <w:pPr>
              <w:pStyle w:val="BodyText"/>
              <w:jc w:val="center"/>
              <w:rPr>
                <w:noProof/>
                <w:sz w:val="18"/>
                <w:szCs w:val="18"/>
              </w:rPr>
            </w:pPr>
          </w:p>
        </w:tc>
        <w:tc>
          <w:tcPr>
            <w:tcW w:w="1232" w:type="dxa"/>
            <w:vAlign w:val="center"/>
          </w:tcPr>
          <w:p w:rsidR="00051281" w:rsidRPr="00051281" w:rsidRDefault="00051281" w:rsidP="00827DB7">
            <w:pPr>
              <w:pStyle w:val="BodyText"/>
              <w:jc w:val="center"/>
              <w:rPr>
                <w:noProof/>
                <w:sz w:val="18"/>
                <w:szCs w:val="18"/>
              </w:rPr>
            </w:pPr>
          </w:p>
        </w:tc>
        <w:tc>
          <w:tcPr>
            <w:tcW w:w="896" w:type="dxa"/>
            <w:vAlign w:val="center"/>
          </w:tcPr>
          <w:p w:rsidR="00051281" w:rsidRPr="00051281" w:rsidRDefault="00051281" w:rsidP="00827DB7">
            <w:pPr>
              <w:pStyle w:val="BodyText"/>
              <w:jc w:val="center"/>
              <w:rPr>
                <w:noProof/>
                <w:sz w:val="18"/>
                <w:szCs w:val="18"/>
              </w:rPr>
            </w:pPr>
          </w:p>
        </w:tc>
        <w:tc>
          <w:tcPr>
            <w:tcW w:w="1176" w:type="dxa"/>
            <w:vAlign w:val="center"/>
          </w:tcPr>
          <w:p w:rsidR="00051281" w:rsidRPr="00051281" w:rsidRDefault="00051281" w:rsidP="00827DB7">
            <w:pPr>
              <w:pStyle w:val="BodyText"/>
              <w:jc w:val="center"/>
              <w:rPr>
                <w:noProof/>
                <w:sz w:val="18"/>
                <w:szCs w:val="18"/>
              </w:rPr>
            </w:pPr>
          </w:p>
        </w:tc>
        <w:tc>
          <w:tcPr>
            <w:tcW w:w="1105" w:type="dxa"/>
            <w:vAlign w:val="center"/>
          </w:tcPr>
          <w:p w:rsidR="00051281" w:rsidRPr="00051281" w:rsidRDefault="00051281" w:rsidP="00827DB7">
            <w:pPr>
              <w:pStyle w:val="BodyText"/>
              <w:jc w:val="center"/>
              <w:rPr>
                <w:noProof/>
                <w:sz w:val="18"/>
                <w:szCs w:val="18"/>
              </w:rPr>
            </w:pPr>
          </w:p>
        </w:tc>
        <w:tc>
          <w:tcPr>
            <w:tcW w:w="1020" w:type="dxa"/>
            <w:vAlign w:val="center"/>
          </w:tcPr>
          <w:p w:rsidR="00051281" w:rsidRPr="00051281" w:rsidRDefault="00051281" w:rsidP="00827DB7">
            <w:pPr>
              <w:pStyle w:val="BodyText"/>
              <w:jc w:val="center"/>
              <w:rPr>
                <w:noProof/>
                <w:sz w:val="18"/>
                <w:szCs w:val="18"/>
              </w:rPr>
            </w:pPr>
          </w:p>
        </w:tc>
        <w:tc>
          <w:tcPr>
            <w:tcW w:w="1043" w:type="dxa"/>
            <w:tcBorders>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69.</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bupivakain HAEVY 0,5%</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Pr>
                <w:color w:val="000000"/>
                <w:sz w:val="18"/>
                <w:szCs w:val="18"/>
              </w:rPr>
              <w:t>4</w:t>
            </w:r>
            <w:r w:rsidRPr="00051281">
              <w:rPr>
                <w:color w:val="000000"/>
                <w:sz w:val="18"/>
                <w:szCs w:val="18"/>
              </w:rPr>
              <w:t>ml (5mg/ml</w:t>
            </w:r>
            <w:r>
              <w:rPr>
                <w:color w:val="000000"/>
                <w:sz w:val="18"/>
                <w:szCs w:val="18"/>
              </w:rPr>
              <w:t>)</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ampula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800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r w:rsidR="00051281" w:rsidRPr="00CD4D84" w:rsidTr="00051281">
        <w:trPr>
          <w:trHeight w:val="485"/>
        </w:trPr>
        <w:tc>
          <w:tcPr>
            <w:tcW w:w="612" w:type="dxa"/>
            <w:tcBorders>
              <w:bottom w:val="single" w:sz="4" w:space="0" w:color="auto"/>
            </w:tcBorders>
            <w:vAlign w:val="center"/>
          </w:tcPr>
          <w:p w:rsidR="00051281" w:rsidRPr="00051281" w:rsidRDefault="00051281" w:rsidP="00827DB7">
            <w:pPr>
              <w:jc w:val="center"/>
              <w:rPr>
                <w:sz w:val="18"/>
                <w:szCs w:val="18"/>
                <w:lang w:val="sr-Latn-RS"/>
              </w:rPr>
            </w:pPr>
            <w:r w:rsidRPr="00051281">
              <w:rPr>
                <w:sz w:val="18"/>
                <w:szCs w:val="18"/>
                <w:lang w:val="sr-Latn-RS"/>
              </w:rPr>
              <w:t>70.</w:t>
            </w:r>
          </w:p>
        </w:tc>
        <w:tc>
          <w:tcPr>
            <w:tcW w:w="1418" w:type="dxa"/>
            <w:tcBorders>
              <w:bottom w:val="single" w:sz="4" w:space="0" w:color="auto"/>
            </w:tcBorders>
            <w:vAlign w:val="center"/>
          </w:tcPr>
          <w:p w:rsidR="00051281" w:rsidRPr="00051281" w:rsidRDefault="00051281" w:rsidP="00331D70">
            <w:pPr>
              <w:rPr>
                <w:sz w:val="18"/>
                <w:szCs w:val="18"/>
              </w:rPr>
            </w:pPr>
            <w:r w:rsidRPr="00051281">
              <w:rPr>
                <w:sz w:val="18"/>
                <w:szCs w:val="18"/>
              </w:rPr>
              <w:t>kladribin</w:t>
            </w:r>
          </w:p>
        </w:tc>
        <w:tc>
          <w:tcPr>
            <w:tcW w:w="850"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rastvor za injekciju</w:t>
            </w:r>
          </w:p>
        </w:tc>
        <w:tc>
          <w:tcPr>
            <w:tcW w:w="1526"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10mg/5ml</w:t>
            </w:r>
          </w:p>
        </w:tc>
        <w:tc>
          <w:tcPr>
            <w:tcW w:w="1115" w:type="dxa"/>
            <w:tcBorders>
              <w:bottom w:val="single" w:sz="4" w:space="0" w:color="auto"/>
            </w:tcBorders>
            <w:vAlign w:val="center"/>
          </w:tcPr>
          <w:p w:rsidR="00051281" w:rsidRPr="00051281" w:rsidRDefault="00051281" w:rsidP="00051281">
            <w:pPr>
              <w:jc w:val="center"/>
              <w:rPr>
                <w:sz w:val="18"/>
                <w:szCs w:val="18"/>
              </w:rPr>
            </w:pPr>
            <w:r w:rsidRPr="00051281">
              <w:rPr>
                <w:sz w:val="18"/>
                <w:szCs w:val="18"/>
              </w:rPr>
              <w:t>bočica</w:t>
            </w:r>
          </w:p>
        </w:tc>
        <w:tc>
          <w:tcPr>
            <w:tcW w:w="1071" w:type="dxa"/>
            <w:tcBorders>
              <w:bottom w:val="single" w:sz="4" w:space="0" w:color="auto"/>
            </w:tcBorders>
            <w:vAlign w:val="center"/>
          </w:tcPr>
          <w:p w:rsidR="00051281" w:rsidRPr="00051281" w:rsidRDefault="00051281">
            <w:pPr>
              <w:jc w:val="center"/>
              <w:rPr>
                <w:color w:val="000000"/>
                <w:sz w:val="18"/>
                <w:szCs w:val="18"/>
              </w:rPr>
            </w:pPr>
            <w:r w:rsidRPr="00051281">
              <w:rPr>
                <w:color w:val="000000"/>
                <w:sz w:val="18"/>
                <w:szCs w:val="18"/>
              </w:rPr>
              <w:t>30</w:t>
            </w:r>
          </w:p>
        </w:tc>
        <w:tc>
          <w:tcPr>
            <w:tcW w:w="116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232"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89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76"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105"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20" w:type="dxa"/>
            <w:tcBorders>
              <w:bottom w:val="single" w:sz="4" w:space="0" w:color="auto"/>
            </w:tcBorders>
            <w:vAlign w:val="center"/>
          </w:tcPr>
          <w:p w:rsidR="00051281" w:rsidRPr="00051281" w:rsidRDefault="00051281" w:rsidP="00827DB7">
            <w:pPr>
              <w:pStyle w:val="BodyText"/>
              <w:jc w:val="center"/>
              <w:rPr>
                <w:noProof/>
                <w:sz w:val="18"/>
                <w:szCs w:val="18"/>
              </w:rPr>
            </w:pPr>
          </w:p>
        </w:tc>
        <w:tc>
          <w:tcPr>
            <w:tcW w:w="1043"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c>
          <w:tcPr>
            <w:tcW w:w="1184" w:type="dxa"/>
            <w:tcBorders>
              <w:bottom w:val="single" w:sz="4" w:space="0" w:color="auto"/>
              <w:right w:val="single" w:sz="4" w:space="0" w:color="auto"/>
            </w:tcBorders>
            <w:vAlign w:val="center"/>
          </w:tcPr>
          <w:p w:rsidR="00051281" w:rsidRPr="00051281" w:rsidRDefault="00051281" w:rsidP="00827DB7">
            <w:pPr>
              <w:pStyle w:val="BodyText"/>
              <w:jc w:val="center"/>
              <w:rPr>
                <w:noProof/>
                <w:sz w:val="18"/>
                <w:szCs w:val="18"/>
              </w:rPr>
            </w:pPr>
          </w:p>
        </w:tc>
      </w:tr>
    </w:tbl>
    <w:p w:rsidR="00827DB7" w:rsidRPr="0081408D" w:rsidRDefault="00827DB7" w:rsidP="00827DB7">
      <w:pPr>
        <w:pStyle w:val="BodyText"/>
        <w:jc w:val="left"/>
        <w:rPr>
          <w:noProof/>
          <w:sz w:val="22"/>
          <w:szCs w:val="24"/>
        </w:rPr>
      </w:pPr>
    </w:p>
    <w:p w:rsidR="00827DB7" w:rsidRPr="0081408D" w:rsidRDefault="00827DB7" w:rsidP="00827DB7">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827DB7" w:rsidRPr="0081408D" w:rsidRDefault="00827DB7" w:rsidP="00827DB7">
      <w:pPr>
        <w:pStyle w:val="BodyText"/>
        <w:numPr>
          <w:ilvl w:val="0"/>
          <w:numId w:val="9"/>
        </w:numPr>
        <w:rPr>
          <w:noProof/>
          <w:sz w:val="22"/>
          <w:szCs w:val="24"/>
        </w:rPr>
      </w:pPr>
      <w:r w:rsidRPr="0081408D">
        <w:rPr>
          <w:noProof/>
          <w:sz w:val="22"/>
          <w:szCs w:val="24"/>
        </w:rPr>
        <w:t>Самостално</w:t>
      </w:r>
    </w:p>
    <w:p w:rsidR="00827DB7" w:rsidRPr="0081408D" w:rsidRDefault="00827DB7" w:rsidP="00827DB7">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827DB7" w:rsidRPr="0081408D" w:rsidRDefault="00827DB7" w:rsidP="00827DB7">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827DB7" w:rsidRPr="0081408D" w:rsidRDefault="00827DB7" w:rsidP="00827DB7">
      <w:pPr>
        <w:pStyle w:val="BodyText"/>
        <w:rPr>
          <w:noProof/>
          <w:sz w:val="22"/>
          <w:szCs w:val="24"/>
        </w:rPr>
      </w:pPr>
    </w:p>
    <w:p w:rsidR="00827DB7" w:rsidRPr="0081408D" w:rsidRDefault="00827DB7" w:rsidP="00827DB7">
      <w:pPr>
        <w:pStyle w:val="BodyText"/>
        <w:rPr>
          <w:noProof/>
          <w:sz w:val="22"/>
          <w:szCs w:val="24"/>
        </w:rPr>
      </w:pPr>
      <w:r w:rsidRPr="0081408D">
        <w:rPr>
          <w:noProof/>
          <w:sz w:val="22"/>
          <w:szCs w:val="24"/>
        </w:rPr>
        <w:lastRenderedPageBreak/>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827DB7" w:rsidRPr="0081408D" w:rsidRDefault="00827DB7" w:rsidP="00827DB7">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3C0D8F" w:rsidRDefault="00827DB7" w:rsidP="00827DB7">
      <w:pPr>
        <w:pStyle w:val="BodyText"/>
        <w:rPr>
          <w:noProof/>
          <w:sz w:val="22"/>
          <w:szCs w:val="22"/>
          <w:lang w:val="sr-Latn-RS"/>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p>
    <w:p w:rsidR="00827DB7" w:rsidRDefault="00827DB7" w:rsidP="006F7683">
      <w:pPr>
        <w:pStyle w:val="BodyText"/>
        <w:rPr>
          <w:noProof/>
          <w:sz w:val="22"/>
          <w:szCs w:val="22"/>
          <w:lang w:val="sr-Latn-RS"/>
        </w:rPr>
      </w:pPr>
      <w:r>
        <w:rPr>
          <w:noProof/>
          <w:sz w:val="22"/>
          <w:szCs w:val="22"/>
          <w:lang w:val="sr-Latn-RS"/>
        </w:rPr>
        <w:br w:type="page"/>
      </w:r>
    </w:p>
    <w:p w:rsidR="00827DB7" w:rsidRPr="00827DB7" w:rsidRDefault="00827DB7" w:rsidP="006F7683">
      <w:pPr>
        <w:pStyle w:val="BodyText"/>
        <w:rPr>
          <w:noProof/>
          <w:sz w:val="22"/>
          <w:szCs w:val="22"/>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051281">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49" w:rsidRDefault="005D5849">
      <w:r>
        <w:separator/>
      </w:r>
    </w:p>
  </w:endnote>
  <w:endnote w:type="continuationSeparator" w:id="0">
    <w:p w:rsidR="005D5849" w:rsidRDefault="005D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D5849" w:rsidRDefault="005D5849">
        <w:pPr>
          <w:pStyle w:val="Footer"/>
          <w:jc w:val="right"/>
        </w:pPr>
        <w:r>
          <w:rPr>
            <w:lang w:val="sr-Cyrl-CS"/>
          </w:rPr>
          <w:t xml:space="preserve">Страна </w:t>
        </w:r>
        <w:r>
          <w:fldChar w:fldCharType="begin"/>
        </w:r>
        <w:r>
          <w:instrText xml:space="preserve"> PAGE   \* MERGEFORMAT </w:instrText>
        </w:r>
        <w:r>
          <w:fldChar w:fldCharType="separate"/>
        </w:r>
        <w:r w:rsidR="005F5386">
          <w:rPr>
            <w:noProof/>
          </w:rPr>
          <w:t>26</w:t>
        </w:r>
        <w:r>
          <w:rPr>
            <w:noProof/>
          </w:rPr>
          <w:fldChar w:fldCharType="end"/>
        </w:r>
        <w:r>
          <w:rPr>
            <w:noProof/>
            <w:lang w:val="sr-Cyrl-CS"/>
          </w:rPr>
          <w:t>/</w:t>
        </w:r>
        <w:r>
          <w:rPr>
            <w:noProof/>
            <w:lang w:val="sr-Cyrl-RS"/>
          </w:rPr>
          <w:t>4</w:t>
        </w:r>
        <w:r>
          <w:rPr>
            <w:noProof/>
            <w:lang w:val="sr-Latn-RS"/>
          </w:rPr>
          <w:t>2</w:t>
        </w:r>
      </w:p>
    </w:sdtContent>
  </w:sdt>
  <w:p w:rsidR="005D5849" w:rsidRDefault="005D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Default="005D58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849" w:rsidRDefault="005D58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Pr="0078145D" w:rsidRDefault="005D5849">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5F5386">
      <w:rPr>
        <w:noProof/>
      </w:rPr>
      <w:t>42</w:t>
    </w:r>
    <w:r>
      <w:rPr>
        <w:noProof/>
      </w:rPr>
      <w:fldChar w:fldCharType="end"/>
    </w:r>
    <w:r>
      <w:rPr>
        <w:noProof/>
        <w:lang w:val="sr-Cyrl-CS"/>
      </w:rPr>
      <w:t>/</w:t>
    </w:r>
    <w:r>
      <w:rPr>
        <w:noProof/>
        <w:lang w:val="sr-Cyrl-RS"/>
      </w:rPr>
      <w:t>4</w:t>
    </w:r>
    <w:r>
      <w:rPr>
        <w:noProof/>
        <w:lang w:val="sr-Latn-RS"/>
      </w:rPr>
      <w:t>2</w:t>
    </w:r>
  </w:p>
  <w:p w:rsidR="005D5849" w:rsidRPr="00CF2211" w:rsidRDefault="005D5849" w:rsidP="006F5E85">
    <w:pPr>
      <w:pStyle w:val="Footer"/>
      <w:ind w:right="360"/>
      <w:jc w:val="right"/>
      <w:rPr>
        <w:noProof/>
        <w:lang w:val="sr-Cyrl-CS"/>
      </w:rPr>
    </w:pPr>
  </w:p>
  <w:p w:rsidR="005D5849" w:rsidRDefault="005D58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Default="005D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49" w:rsidRDefault="005D5849">
      <w:r>
        <w:separator/>
      </w:r>
    </w:p>
  </w:footnote>
  <w:footnote w:type="continuationSeparator" w:id="0">
    <w:p w:rsidR="005D5849" w:rsidRDefault="005D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Default="005D5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Pr="00884492" w:rsidRDefault="005D58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49" w:rsidRDefault="005D5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16C7E"/>
    <w:rsid w:val="00017B1D"/>
    <w:rsid w:val="000209CB"/>
    <w:rsid w:val="00021588"/>
    <w:rsid w:val="00022079"/>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281"/>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1AEE"/>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19C6"/>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78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185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15DF"/>
    <w:rsid w:val="002B2DBA"/>
    <w:rsid w:val="002B317E"/>
    <w:rsid w:val="002B3F1C"/>
    <w:rsid w:val="002B5E0F"/>
    <w:rsid w:val="002C05F2"/>
    <w:rsid w:val="002C1CB0"/>
    <w:rsid w:val="002C1EAE"/>
    <w:rsid w:val="002C270D"/>
    <w:rsid w:val="002C2C78"/>
    <w:rsid w:val="002C31D2"/>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3512"/>
    <w:rsid w:val="003044EF"/>
    <w:rsid w:val="00304737"/>
    <w:rsid w:val="00304A28"/>
    <w:rsid w:val="00305496"/>
    <w:rsid w:val="00306B0E"/>
    <w:rsid w:val="00307312"/>
    <w:rsid w:val="003075E9"/>
    <w:rsid w:val="00307D18"/>
    <w:rsid w:val="00310543"/>
    <w:rsid w:val="003105C8"/>
    <w:rsid w:val="0031192A"/>
    <w:rsid w:val="00312CA6"/>
    <w:rsid w:val="0031438A"/>
    <w:rsid w:val="003145AE"/>
    <w:rsid w:val="0031799C"/>
    <w:rsid w:val="003206E4"/>
    <w:rsid w:val="00321635"/>
    <w:rsid w:val="003217DD"/>
    <w:rsid w:val="00322BD9"/>
    <w:rsid w:val="003232AD"/>
    <w:rsid w:val="00325936"/>
    <w:rsid w:val="00325999"/>
    <w:rsid w:val="0032705B"/>
    <w:rsid w:val="0033133B"/>
    <w:rsid w:val="00331CAD"/>
    <w:rsid w:val="00331D70"/>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677C"/>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06F"/>
    <w:rsid w:val="004C65F1"/>
    <w:rsid w:val="004C6C51"/>
    <w:rsid w:val="004D134C"/>
    <w:rsid w:val="004D15BB"/>
    <w:rsid w:val="004D213F"/>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1AFC"/>
    <w:rsid w:val="00552692"/>
    <w:rsid w:val="00553184"/>
    <w:rsid w:val="0055462C"/>
    <w:rsid w:val="005559C2"/>
    <w:rsid w:val="00556887"/>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D5849"/>
    <w:rsid w:val="005D6B45"/>
    <w:rsid w:val="005E0BE7"/>
    <w:rsid w:val="005E1E81"/>
    <w:rsid w:val="005E24ED"/>
    <w:rsid w:val="005E2923"/>
    <w:rsid w:val="005E5D19"/>
    <w:rsid w:val="005E60D9"/>
    <w:rsid w:val="005E71EF"/>
    <w:rsid w:val="005E7D69"/>
    <w:rsid w:val="005F0288"/>
    <w:rsid w:val="005F168A"/>
    <w:rsid w:val="005F2377"/>
    <w:rsid w:val="005F247C"/>
    <w:rsid w:val="005F4B5A"/>
    <w:rsid w:val="005F5386"/>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39F5"/>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4F0B"/>
    <w:rsid w:val="0074791B"/>
    <w:rsid w:val="007564D0"/>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45D"/>
    <w:rsid w:val="00781967"/>
    <w:rsid w:val="007826EE"/>
    <w:rsid w:val="007839C6"/>
    <w:rsid w:val="0078552F"/>
    <w:rsid w:val="00786A34"/>
    <w:rsid w:val="00786CEA"/>
    <w:rsid w:val="00790D83"/>
    <w:rsid w:val="007918D5"/>
    <w:rsid w:val="00796F48"/>
    <w:rsid w:val="007A2799"/>
    <w:rsid w:val="007A4B1A"/>
    <w:rsid w:val="007A50D5"/>
    <w:rsid w:val="007B0302"/>
    <w:rsid w:val="007B0459"/>
    <w:rsid w:val="007B0529"/>
    <w:rsid w:val="007B1275"/>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2C73"/>
    <w:rsid w:val="008239A0"/>
    <w:rsid w:val="00825A6A"/>
    <w:rsid w:val="00827DB7"/>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66E6"/>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68F1"/>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519"/>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7C9"/>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958"/>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65AA"/>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1F26"/>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0ED"/>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6ED7"/>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4CCD"/>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624"/>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4F0F"/>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05F9"/>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77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22185C"/>
    <w:rPr>
      <w:sz w:val="24"/>
      <w:szCs w:val="24"/>
      <w:lang w:val="en-GB"/>
    </w:rPr>
  </w:style>
  <w:style w:type="character" w:customStyle="1" w:styleId="gi">
    <w:name w:val="gi"/>
    <w:basedOn w:val="DefaultParagraphFont"/>
    <w:rsid w:val="007B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88411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7503249">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455736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39DD-69BC-42DD-97C9-2C3FC057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8861</Words>
  <Characters>55079</Characters>
  <Application>Microsoft Office Word</Application>
  <DocSecurity>0</DocSecurity>
  <Lines>458</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63813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2015-02-06T13:20:00Z</cp:lastPrinted>
  <dcterms:created xsi:type="dcterms:W3CDTF">2015-02-06T14:10:00Z</dcterms:created>
  <dcterms:modified xsi:type="dcterms:W3CDTF">2015-02-06T14:11:00Z</dcterms:modified>
</cp:coreProperties>
</file>