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7" w:type="dxa"/>
        <w:jc w:val="center"/>
        <w:tblInd w:w="664" w:type="dxa"/>
        <w:tblBorders>
          <w:bottom w:val="single" w:sz="4" w:space="0" w:color="auto"/>
        </w:tblBorders>
        <w:tblLayout w:type="fixed"/>
        <w:tblLook w:val="0000" w:firstRow="0" w:lastRow="0" w:firstColumn="0" w:lastColumn="0" w:noHBand="0" w:noVBand="0"/>
      </w:tblPr>
      <w:tblGrid>
        <w:gridCol w:w="1475"/>
        <w:gridCol w:w="7632"/>
      </w:tblGrid>
      <w:tr w:rsidR="009C505A" w:rsidTr="00555935">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83260701" r:id="rId10"/>
              </w:object>
            </w:r>
          </w:p>
        </w:tc>
        <w:tc>
          <w:tcPr>
            <w:tcW w:w="7632" w:type="dxa"/>
          </w:tcPr>
          <w:p w:rsidR="009C505A" w:rsidRPr="003131F6" w:rsidRDefault="009C505A" w:rsidP="009C505A">
            <w:pPr>
              <w:pStyle w:val="Heading1"/>
              <w:jc w:val="center"/>
              <w:rPr>
                <w:sz w:val="32"/>
              </w:rPr>
            </w:pPr>
            <w:bookmarkStart w:id="0" w:name="_Toc36424417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AD1FB3">
      <w:pPr>
        <w:pStyle w:val="Footer"/>
        <w:tabs>
          <w:tab w:val="left" w:pos="720"/>
        </w:tabs>
        <w:spacing w:after="40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74F94" w:rsidRPr="00A047C3" w:rsidRDefault="00A047C3" w:rsidP="002D5B2C">
      <w:pPr>
        <w:pStyle w:val="Footer"/>
        <w:jc w:val="center"/>
        <w:rPr>
          <w:b/>
          <w:noProof/>
          <w:sz w:val="28"/>
          <w:szCs w:val="28"/>
          <w:lang w:val="sr-Latn-RS"/>
        </w:rPr>
      </w:pPr>
      <w:r w:rsidRPr="00A047C3">
        <w:rPr>
          <w:b/>
          <w:sz w:val="28"/>
          <w:szCs w:val="28"/>
          <w:lang w:val="sr-Cyrl-CS"/>
        </w:rPr>
        <w:t xml:space="preserve">Набавка </w:t>
      </w:r>
      <w:r w:rsidRPr="00A047C3">
        <w:rPr>
          <w:b/>
          <w:noProof/>
          <w:sz w:val="28"/>
          <w:szCs w:val="28"/>
          <w:lang w:val="sr-Cyrl-RS"/>
        </w:rPr>
        <w:t xml:space="preserve">медицинске опреме за потребе Клинике за гинекологију и акушерство </w:t>
      </w:r>
      <w:r>
        <w:rPr>
          <w:b/>
          <w:noProof/>
          <w:sz w:val="28"/>
          <w:szCs w:val="28"/>
          <w:lang w:val="sr-Cyrl-ME"/>
        </w:rPr>
        <w:t>Клиничког центра Војводине</w:t>
      </w:r>
    </w:p>
    <w:p w:rsidR="005F4352" w:rsidRPr="005F4352" w:rsidRDefault="005F4352" w:rsidP="002D5B2C">
      <w:pPr>
        <w:pStyle w:val="Footer"/>
        <w:jc w:val="center"/>
        <w:rPr>
          <w:b/>
          <w:noProof/>
          <w:lang w:val="sr-Latn-RS"/>
        </w:rPr>
      </w:pPr>
    </w:p>
    <w:p w:rsidR="002D5B2C" w:rsidRPr="00AD1FB3" w:rsidRDefault="00C4043C" w:rsidP="002D5B2C">
      <w:pPr>
        <w:pStyle w:val="Footer"/>
        <w:jc w:val="center"/>
        <w:rPr>
          <w:b/>
          <w:noProof/>
        </w:rPr>
      </w:pPr>
      <w:r w:rsidRPr="00AD1FB3">
        <w:rPr>
          <w:b/>
          <w:noProof/>
        </w:rPr>
        <w:t>ПРЕГОВАРАЧКИ ПОС</w:t>
      </w:r>
      <w:r w:rsidR="00453F6C">
        <w:rPr>
          <w:b/>
          <w:noProof/>
        </w:rPr>
        <w:t>ТУПАК БЕЗ ОБЈАВЉИВАЊА ПОЗИВА ЗА ПОДНОШЕЊЕ ПОНУДА</w:t>
      </w:r>
    </w:p>
    <w:p w:rsidR="002D5B2C" w:rsidRPr="005F4352" w:rsidRDefault="00AD1FB3" w:rsidP="002D5B2C">
      <w:pPr>
        <w:pStyle w:val="Footer"/>
        <w:tabs>
          <w:tab w:val="left" w:pos="720"/>
        </w:tabs>
        <w:jc w:val="center"/>
        <w:rPr>
          <w:b/>
          <w:noProof/>
          <w:lang w:val="sr-Cyrl-RS"/>
        </w:rPr>
      </w:pPr>
      <w:r w:rsidRPr="00AD1FB3">
        <w:rPr>
          <w:b/>
          <w:noProof/>
        </w:rPr>
        <w:t xml:space="preserve">БРОЈ </w:t>
      </w:r>
      <w:r w:rsidR="00A047C3">
        <w:rPr>
          <w:b/>
          <w:noProof/>
          <w:lang w:val="sr-Cyrl-RS"/>
        </w:rPr>
        <w:t>17</w:t>
      </w:r>
      <w:r w:rsidR="005F4352">
        <w:rPr>
          <w:b/>
          <w:noProof/>
        </w:rPr>
        <w:t>-</w:t>
      </w:r>
      <w:r w:rsidR="00A047C3">
        <w:rPr>
          <w:b/>
          <w:noProof/>
          <w:lang w:val="sr-Cyrl-RS"/>
        </w:rPr>
        <w:t>15</w:t>
      </w:r>
      <w:r w:rsidR="005F4352">
        <w:rPr>
          <w:b/>
          <w:noProof/>
        </w:rPr>
        <w:t>-</w:t>
      </w:r>
      <w:r w:rsidR="005F4352">
        <w:rPr>
          <w:b/>
          <w:noProof/>
          <w:lang w:val="sr-Cyrl-RS"/>
        </w:rPr>
        <w:t>П</w:t>
      </w:r>
    </w:p>
    <w:p w:rsidR="002D5B2C" w:rsidRPr="00B60424" w:rsidRDefault="002D5B2C" w:rsidP="00AD1FB3">
      <w:pPr>
        <w:pStyle w:val="Footer"/>
        <w:tabs>
          <w:tab w:val="left" w:pos="720"/>
        </w:tabs>
        <w:spacing w:after="4000"/>
        <w:rPr>
          <w:noProof/>
        </w:rPr>
      </w:pPr>
    </w:p>
    <w:p w:rsidR="002D5B2C" w:rsidRPr="005F4352" w:rsidRDefault="002D5B2C" w:rsidP="002D5B2C">
      <w:pPr>
        <w:pStyle w:val="Footer"/>
        <w:tabs>
          <w:tab w:val="left" w:pos="720"/>
        </w:tabs>
        <w:jc w:val="center"/>
        <w:rPr>
          <w:b/>
          <w:noProof/>
          <w:lang w:val="sr-Cyrl-RS"/>
        </w:rPr>
      </w:pPr>
      <w:r w:rsidRPr="002D5B2C">
        <w:rPr>
          <w:b/>
          <w:noProof/>
        </w:rPr>
        <w:t>Нови Сад</w:t>
      </w:r>
      <w:r w:rsidR="005B4BDC" w:rsidRPr="00AD1FB3">
        <w:rPr>
          <w:b/>
          <w:noProof/>
        </w:rPr>
        <w:t>,</w:t>
      </w:r>
      <w:r w:rsidR="00514412">
        <w:rPr>
          <w:b/>
          <w:noProof/>
        </w:rPr>
        <w:t xml:space="preserve"> </w:t>
      </w:r>
      <w:r w:rsidR="005F4352">
        <w:rPr>
          <w:b/>
          <w:noProof/>
          <w:lang w:val="sr-Cyrl-RS"/>
        </w:rPr>
        <w:t>јануар 20</w:t>
      </w:r>
      <w:r w:rsidR="00A047C3">
        <w:rPr>
          <w:b/>
          <w:noProof/>
          <w:lang w:val="sr-Cyrl-RS"/>
        </w:rPr>
        <w:t>15</w:t>
      </w:r>
      <w:r w:rsidR="005F4352">
        <w:rPr>
          <w:b/>
          <w:noProof/>
          <w:lang w:val="sr-Cyrl-RS"/>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7370D">
        <w:rPr>
          <w:rFonts w:eastAsia="TimesNewRomanPSMT"/>
        </w:rPr>
        <w:lastRenderedPageBreak/>
        <w:t xml:space="preserve">На основу Закона о јавним набавкама („Сл. гласник РС” бр. 124/2012, у даљем тексту: Закон), </w:t>
      </w:r>
      <w:r w:rsidR="00150683" w:rsidRPr="0017370D">
        <w:rPr>
          <w:rFonts w:eastAsia="TimesNewRomanPSMT"/>
        </w:rPr>
        <w:t xml:space="preserve">и </w:t>
      </w:r>
      <w:r w:rsidRPr="0017370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17370D" w:rsidRPr="0017370D">
        <w:rPr>
          <w:rFonts w:eastAsia="TimesNewRomanPSMT"/>
        </w:rPr>
        <w:t>(„Сл. гласник РС” бр. 29/2013)</w:t>
      </w:r>
      <w:r w:rsidR="00C4043C" w:rsidRPr="0017370D">
        <w:rPr>
          <w:rFonts w:eastAsia="TimesNewRomanPSMT"/>
        </w:rPr>
        <w:t xml:space="preserve">, </w:t>
      </w:r>
      <w:r w:rsidRPr="0017370D">
        <w:t>Одлуке о п</w:t>
      </w:r>
      <w:r w:rsidR="00C74F94" w:rsidRPr="0017370D">
        <w:t xml:space="preserve">окретању поступка предметне јавне набавке </w:t>
      </w:r>
      <w:r w:rsidRPr="0017370D">
        <w:t xml:space="preserve">и Решења о образовању комисије за </w:t>
      </w:r>
      <w:r w:rsidR="00C74F94" w:rsidRPr="0017370D">
        <w:t xml:space="preserve">предметну </w:t>
      </w:r>
      <w:r w:rsidRPr="0017370D">
        <w:t>јавну набавку</w:t>
      </w:r>
      <w:r w:rsidR="00C74F94" w:rsidRPr="0017370D">
        <w:t>,</w:t>
      </w:r>
      <w:r w:rsidRPr="0017370D">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0C3B23" w:rsidP="005F4352">
      <w:pPr>
        <w:jc w:val="center"/>
        <w:rPr>
          <w:b/>
          <w:noProof/>
          <w:lang w:val="sr-Cyrl-ME"/>
        </w:rPr>
      </w:pPr>
      <w:r w:rsidRPr="00D838A5">
        <w:rPr>
          <w:b/>
          <w:noProof/>
        </w:rPr>
        <w:t xml:space="preserve">у </w:t>
      </w:r>
      <w:r w:rsidR="00C4043C" w:rsidRPr="00D838A5">
        <w:rPr>
          <w:b/>
          <w:bCs/>
          <w:noProof/>
          <w:lang w:val="sr-Cyrl-CS"/>
        </w:rPr>
        <w:t>преговарачком поступку без објављивања позива за подношење понуда</w:t>
      </w:r>
      <w:r w:rsidRPr="00D838A5">
        <w:rPr>
          <w:b/>
          <w:noProof/>
        </w:rPr>
        <w:t xml:space="preserve"> јавн</w:t>
      </w:r>
      <w:r w:rsidR="00F9313D" w:rsidRPr="00D838A5">
        <w:rPr>
          <w:b/>
          <w:noProof/>
        </w:rPr>
        <w:t>е</w:t>
      </w:r>
      <w:r w:rsidRPr="00D838A5">
        <w:rPr>
          <w:b/>
          <w:noProof/>
        </w:rPr>
        <w:t xml:space="preserve"> набавк</w:t>
      </w:r>
      <w:r w:rsidR="00F9313D" w:rsidRPr="00D838A5">
        <w:rPr>
          <w:b/>
          <w:noProof/>
        </w:rPr>
        <w:t>е</w:t>
      </w:r>
      <w:r w:rsidRPr="00D838A5">
        <w:rPr>
          <w:b/>
          <w:noProof/>
        </w:rPr>
        <w:t xml:space="preserve"> </w:t>
      </w:r>
      <w:r w:rsidR="00150683" w:rsidRPr="00D838A5">
        <w:rPr>
          <w:b/>
          <w:noProof/>
        </w:rPr>
        <w:t>добара</w:t>
      </w:r>
      <w:r w:rsidR="00F9313D" w:rsidRPr="00D838A5">
        <w:rPr>
          <w:b/>
          <w:noProof/>
        </w:rPr>
        <w:t xml:space="preserve"> </w:t>
      </w:r>
      <w:r w:rsidR="00AD1FB3" w:rsidRPr="00D838A5">
        <w:rPr>
          <w:b/>
          <w:noProof/>
        </w:rPr>
        <w:t>бр</w:t>
      </w:r>
      <w:r w:rsidR="00124F6A">
        <w:rPr>
          <w:b/>
          <w:noProof/>
        </w:rPr>
        <w:t>.</w:t>
      </w:r>
      <w:r w:rsidR="00AD1FB3" w:rsidRPr="00D838A5">
        <w:rPr>
          <w:b/>
          <w:noProof/>
        </w:rPr>
        <w:t xml:space="preserve"> </w:t>
      </w:r>
      <w:r w:rsidR="00A047C3">
        <w:rPr>
          <w:b/>
          <w:noProof/>
          <w:lang w:val="sr-Cyrl-RS"/>
        </w:rPr>
        <w:t>17</w:t>
      </w:r>
      <w:r w:rsidR="005F4352">
        <w:rPr>
          <w:b/>
          <w:noProof/>
          <w:lang w:val="sr-Cyrl-RS"/>
        </w:rPr>
        <w:t>-</w:t>
      </w:r>
      <w:r w:rsidR="00A047C3">
        <w:rPr>
          <w:b/>
          <w:noProof/>
          <w:lang w:val="sr-Cyrl-RS"/>
        </w:rPr>
        <w:t>15</w:t>
      </w:r>
      <w:r w:rsidR="00F9313D" w:rsidRPr="00D838A5">
        <w:rPr>
          <w:b/>
          <w:noProof/>
        </w:rPr>
        <w:t>-</w:t>
      </w:r>
      <w:r w:rsidR="00C4043C" w:rsidRPr="00D838A5">
        <w:rPr>
          <w:b/>
          <w:noProof/>
        </w:rPr>
        <w:t>П</w:t>
      </w:r>
      <w:r w:rsidR="00150683" w:rsidRPr="00D838A5">
        <w:rPr>
          <w:b/>
          <w:noProof/>
        </w:rPr>
        <w:t xml:space="preserve"> - </w:t>
      </w:r>
      <w:r w:rsidR="00A047C3">
        <w:rPr>
          <w:b/>
          <w:lang w:val="sr-Cyrl-CS"/>
        </w:rPr>
        <w:t>н</w:t>
      </w:r>
      <w:r w:rsidR="00A047C3" w:rsidRPr="00A573BE">
        <w:rPr>
          <w:b/>
          <w:lang w:val="sr-Cyrl-CS"/>
        </w:rPr>
        <w:t xml:space="preserve">абавка </w:t>
      </w:r>
      <w:r w:rsidR="00A047C3" w:rsidRPr="00A573BE">
        <w:rPr>
          <w:b/>
          <w:noProof/>
          <w:lang w:val="sr-Cyrl-RS"/>
        </w:rPr>
        <w:t xml:space="preserve">медицинске опреме за потребе Клинике за гинекологију и акушерство </w:t>
      </w:r>
      <w:r w:rsidR="00A047C3" w:rsidRPr="00A573BE">
        <w:rPr>
          <w:b/>
          <w:noProof/>
          <w:lang w:val="sr-Cyrl-ME"/>
        </w:rPr>
        <w:t>Клиничког центра Војводине.</w:t>
      </w:r>
    </w:p>
    <w:p w:rsidR="005F4352" w:rsidRPr="00F9313D" w:rsidRDefault="005F4352" w:rsidP="005F4352">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457A01" w:rsidRPr="00457A01" w:rsidRDefault="00332895">
          <w:pPr>
            <w:pStyle w:val="TOC1"/>
            <w:rPr>
              <w:rFonts w:eastAsiaTheme="minorEastAsia"/>
              <w:sz w:val="22"/>
              <w:szCs w:val="22"/>
              <w:lang w:val="en-US"/>
            </w:rPr>
          </w:pPr>
          <w:r>
            <w:fldChar w:fldCharType="begin"/>
          </w:r>
          <w:r w:rsidR="00DD3983">
            <w:instrText xml:space="preserve"> TOC \o "1-3" \h \z \u </w:instrText>
          </w:r>
          <w:r>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AF14BD">
              <w:rPr>
                <w:webHidden/>
              </w:rPr>
              <w:t>1</w:t>
            </w:r>
            <w:r w:rsidRPr="00457A01">
              <w:rPr>
                <w:webHidden/>
              </w:rPr>
              <w:fldChar w:fldCharType="end"/>
            </w:r>
          </w:hyperlink>
        </w:p>
        <w:p w:rsidR="00457A01" w:rsidRPr="00457A01" w:rsidRDefault="00A25CBA">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_Toc364244172 \h </w:instrText>
            </w:r>
            <w:r w:rsidR="00332895" w:rsidRPr="00457A01">
              <w:rPr>
                <w:noProof/>
                <w:webHidden/>
              </w:rPr>
            </w:r>
            <w:r w:rsidR="00332895" w:rsidRPr="00457A01">
              <w:rPr>
                <w:noProof/>
                <w:webHidden/>
              </w:rPr>
              <w:fldChar w:fldCharType="separate"/>
            </w:r>
            <w:r w:rsidR="00AF14BD">
              <w:rPr>
                <w:noProof/>
                <w:webHidden/>
              </w:rPr>
              <w:t>3</w:t>
            </w:r>
            <w:r w:rsidR="00332895" w:rsidRPr="00457A01">
              <w:rPr>
                <w:noProof/>
                <w:webHidden/>
              </w:rPr>
              <w:fldChar w:fldCharType="end"/>
            </w:r>
          </w:hyperlink>
        </w:p>
        <w:p w:rsidR="00457A01" w:rsidRPr="00457A01" w:rsidRDefault="00A25CBA">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30637A">
              <w:rPr>
                <w:noProof/>
                <w:webHidden/>
              </w:rPr>
              <w:t>4</w:t>
            </w:r>
          </w:hyperlink>
        </w:p>
        <w:p w:rsidR="00457A01" w:rsidRPr="00457A01" w:rsidRDefault="00A25CBA">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30637A">
              <w:rPr>
                <w:noProof/>
                <w:webHidden/>
              </w:rPr>
              <w:t>5</w:t>
            </w:r>
          </w:hyperlink>
        </w:p>
        <w:p w:rsidR="00457A01" w:rsidRPr="00457A01" w:rsidRDefault="00A25CBA">
          <w:pPr>
            <w:pStyle w:val="TOC2"/>
            <w:tabs>
              <w:tab w:val="left" w:pos="660"/>
              <w:tab w:val="right" w:leader="dot" w:pos="9060"/>
            </w:tabs>
            <w:rPr>
              <w:rFonts w:eastAsiaTheme="minorEastAsia"/>
              <w:noProof/>
              <w:sz w:val="22"/>
              <w:szCs w:val="22"/>
              <w:lang w:val="en-US"/>
            </w:rPr>
          </w:pPr>
          <w:hyperlink w:anchor="_Toc364244176" w:history="1">
            <w:r w:rsidR="0058292D">
              <w:rPr>
                <w:rStyle w:val="Hyperlink"/>
                <w:noProof/>
                <w:lang w:val="sr-Cyrl-RS"/>
              </w:rPr>
              <w:t>4</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30637A">
              <w:rPr>
                <w:noProof/>
                <w:webHidden/>
              </w:rPr>
              <w:t>7</w:t>
            </w:r>
          </w:hyperlink>
        </w:p>
        <w:p w:rsidR="00457A01" w:rsidRPr="00457A01" w:rsidRDefault="00A25CBA">
          <w:pPr>
            <w:pStyle w:val="TOC2"/>
            <w:tabs>
              <w:tab w:val="left" w:pos="660"/>
              <w:tab w:val="right" w:leader="dot" w:pos="9060"/>
            </w:tabs>
            <w:rPr>
              <w:rFonts w:eastAsiaTheme="minorEastAsia"/>
              <w:noProof/>
              <w:sz w:val="22"/>
              <w:szCs w:val="22"/>
              <w:lang w:val="en-US"/>
            </w:rPr>
          </w:pPr>
          <w:hyperlink w:anchor="_Toc364244177" w:history="1">
            <w:r w:rsidR="0058292D">
              <w:rPr>
                <w:rStyle w:val="Hyperlink"/>
                <w:noProof/>
                <w:lang w:val="sr-Cyrl-RS"/>
              </w:rPr>
              <w:t>5</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30637A">
              <w:rPr>
                <w:noProof/>
                <w:webHidden/>
              </w:rPr>
              <w:t>11</w:t>
            </w:r>
          </w:hyperlink>
        </w:p>
        <w:p w:rsidR="00457A01" w:rsidRPr="00457A01" w:rsidRDefault="00A25CBA">
          <w:pPr>
            <w:pStyle w:val="TOC2"/>
            <w:tabs>
              <w:tab w:val="left" w:pos="660"/>
              <w:tab w:val="right" w:leader="dot" w:pos="9060"/>
            </w:tabs>
            <w:rPr>
              <w:rFonts w:eastAsiaTheme="minorEastAsia"/>
              <w:noProof/>
              <w:sz w:val="22"/>
              <w:szCs w:val="22"/>
              <w:lang w:val="en-US"/>
            </w:rPr>
          </w:pPr>
          <w:hyperlink w:anchor="_Toc364244178" w:history="1">
            <w:r w:rsidR="0058292D">
              <w:rPr>
                <w:rStyle w:val="Hyperlink"/>
                <w:noProof/>
                <w:lang w:val="sr-Cyrl-RS"/>
              </w:rPr>
              <w:t>6</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УПУТСТВО ПОНУЂАЧИМА КАКО ДА САЧИНЕ ПОНУДУ</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_Toc364244178 \h </w:instrText>
            </w:r>
            <w:r w:rsidR="00332895" w:rsidRPr="00457A01">
              <w:rPr>
                <w:noProof/>
                <w:webHidden/>
              </w:rPr>
            </w:r>
            <w:r w:rsidR="00332895" w:rsidRPr="00457A01">
              <w:rPr>
                <w:noProof/>
                <w:webHidden/>
              </w:rPr>
              <w:fldChar w:fldCharType="separate"/>
            </w:r>
            <w:r w:rsidR="00AF14BD">
              <w:rPr>
                <w:noProof/>
                <w:webHidden/>
              </w:rPr>
              <w:t>1</w:t>
            </w:r>
            <w:r w:rsidR="0030637A">
              <w:rPr>
                <w:noProof/>
                <w:webHidden/>
              </w:rPr>
              <w:t>2</w:t>
            </w:r>
            <w:r w:rsidR="00332895" w:rsidRPr="00457A01">
              <w:rPr>
                <w:noProof/>
                <w:webHidden/>
              </w:rPr>
              <w:fldChar w:fldCharType="end"/>
            </w:r>
          </w:hyperlink>
        </w:p>
        <w:p w:rsidR="00457A01" w:rsidRPr="00457A01" w:rsidRDefault="00A25CBA">
          <w:pPr>
            <w:pStyle w:val="TOC2"/>
            <w:tabs>
              <w:tab w:val="left" w:pos="660"/>
              <w:tab w:val="right" w:leader="dot" w:pos="9060"/>
            </w:tabs>
            <w:rPr>
              <w:rFonts w:eastAsiaTheme="minorEastAsia"/>
              <w:noProof/>
              <w:sz w:val="22"/>
              <w:szCs w:val="22"/>
              <w:lang w:val="en-US"/>
            </w:rPr>
          </w:pPr>
          <w:hyperlink w:anchor="_Toc364244179" w:history="1">
            <w:r w:rsidR="0058292D">
              <w:rPr>
                <w:rStyle w:val="Hyperlink"/>
                <w:noProof/>
                <w:lang w:val="sr-Cyrl-RS"/>
              </w:rPr>
              <w:t>7</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РАЗРАДА КРИТЕРИЈУМА</w:t>
            </w:r>
            <w:r w:rsidR="00457A01" w:rsidRPr="00457A01">
              <w:rPr>
                <w:noProof/>
                <w:webHidden/>
              </w:rPr>
              <w:tab/>
            </w:r>
            <w:r w:rsidR="00EE6860">
              <w:rPr>
                <w:noProof/>
                <w:webHidden/>
                <w:lang w:val="sr-Cyrl-RS"/>
              </w:rPr>
              <w:t>21</w:t>
            </w:r>
          </w:hyperlink>
        </w:p>
        <w:p w:rsidR="00457A01" w:rsidRPr="00457A01" w:rsidRDefault="00A25CBA">
          <w:pPr>
            <w:pStyle w:val="TOC2"/>
            <w:tabs>
              <w:tab w:val="left" w:pos="880"/>
              <w:tab w:val="right" w:leader="dot" w:pos="9060"/>
            </w:tabs>
            <w:rPr>
              <w:rFonts w:eastAsiaTheme="minorEastAsia"/>
              <w:noProof/>
              <w:sz w:val="22"/>
              <w:szCs w:val="22"/>
              <w:lang w:val="en-US"/>
            </w:rPr>
          </w:pPr>
          <w:hyperlink w:anchor="_Toc364244181" w:history="1">
            <w:r w:rsidR="0058292D">
              <w:rPr>
                <w:rStyle w:val="Hyperlink"/>
                <w:noProof/>
                <w:lang w:val="sr-Cyrl-RS"/>
              </w:rPr>
              <w:t>8</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ИЗЈАВА О НЕЗАВИСНОЈ ПОНУДИ</w:t>
            </w:r>
            <w:r w:rsidR="00457A01" w:rsidRPr="00457A01">
              <w:rPr>
                <w:noProof/>
                <w:webHidden/>
              </w:rPr>
              <w:tab/>
            </w:r>
            <w:r w:rsidR="00EE6860">
              <w:rPr>
                <w:noProof/>
                <w:webHidden/>
                <w:lang w:val="sr-Cyrl-RS"/>
              </w:rPr>
              <w:t>23</w:t>
            </w:r>
          </w:hyperlink>
        </w:p>
        <w:p w:rsidR="00457A01" w:rsidRPr="00457A01" w:rsidRDefault="00A25CBA">
          <w:pPr>
            <w:pStyle w:val="TOC2"/>
            <w:tabs>
              <w:tab w:val="left" w:pos="880"/>
              <w:tab w:val="right" w:leader="dot" w:pos="9060"/>
            </w:tabs>
            <w:rPr>
              <w:rFonts w:eastAsiaTheme="minorEastAsia"/>
              <w:noProof/>
              <w:sz w:val="22"/>
              <w:szCs w:val="22"/>
              <w:lang w:val="en-US"/>
            </w:rPr>
          </w:pPr>
          <w:hyperlink w:anchor="_Toc364244182" w:history="1">
            <w:r w:rsidR="0058292D">
              <w:rPr>
                <w:rStyle w:val="Hyperlink"/>
                <w:noProof/>
                <w:lang w:val="sr-Cyrl-RS"/>
              </w:rPr>
              <w:t>9</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ИЗЈАВЕ О ПОШТОВАЊУ ОБАВЕЗА</w:t>
            </w:r>
            <w:r w:rsidR="00457A01" w:rsidRPr="00457A01">
              <w:rPr>
                <w:noProof/>
                <w:webHidden/>
              </w:rPr>
              <w:tab/>
            </w:r>
            <w:r w:rsidR="00EE6860">
              <w:rPr>
                <w:noProof/>
                <w:webHidden/>
                <w:lang w:val="sr-Cyrl-RS"/>
              </w:rPr>
              <w:t>24</w:t>
            </w:r>
          </w:hyperlink>
        </w:p>
        <w:p w:rsidR="00457A01" w:rsidRPr="00457A01" w:rsidRDefault="00A25CBA">
          <w:pPr>
            <w:pStyle w:val="TOC2"/>
            <w:tabs>
              <w:tab w:val="left" w:pos="880"/>
              <w:tab w:val="right" w:leader="dot" w:pos="9060"/>
            </w:tabs>
            <w:rPr>
              <w:rFonts w:eastAsiaTheme="minorEastAsia"/>
              <w:noProof/>
              <w:sz w:val="22"/>
              <w:szCs w:val="22"/>
              <w:lang w:val="en-US"/>
            </w:rPr>
          </w:pPr>
          <w:hyperlink w:anchor="_Toc364244183" w:history="1">
            <w:r w:rsidR="0058292D">
              <w:rPr>
                <w:rStyle w:val="Hyperlink"/>
                <w:noProof/>
                <w:lang w:val="sr-Cyrl-RS"/>
              </w:rPr>
              <w:t>10</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СТРУКТУРЕ ПОНУЂЕНЕ ЦЕНЕ</w:t>
            </w:r>
            <w:r w:rsidR="00457A01" w:rsidRPr="00457A01">
              <w:rPr>
                <w:noProof/>
                <w:webHidden/>
              </w:rPr>
              <w:tab/>
            </w:r>
            <w:r w:rsidR="00EE6860">
              <w:rPr>
                <w:noProof/>
                <w:webHidden/>
                <w:lang w:val="sr-Cyrl-RS"/>
              </w:rPr>
              <w:t>25</w:t>
            </w:r>
          </w:hyperlink>
        </w:p>
        <w:p w:rsidR="00457A01" w:rsidRPr="00457A01" w:rsidRDefault="00A25CBA">
          <w:pPr>
            <w:pStyle w:val="TOC2"/>
            <w:tabs>
              <w:tab w:val="left" w:pos="880"/>
              <w:tab w:val="right" w:leader="dot" w:pos="9060"/>
            </w:tabs>
            <w:rPr>
              <w:rFonts w:eastAsiaTheme="minorEastAsia"/>
              <w:noProof/>
              <w:sz w:val="22"/>
              <w:szCs w:val="22"/>
              <w:lang w:val="en-US"/>
            </w:rPr>
          </w:pPr>
          <w:hyperlink w:anchor="_Toc364244184" w:history="1">
            <w:r w:rsidR="0058292D">
              <w:rPr>
                <w:rStyle w:val="Hyperlink"/>
                <w:noProof/>
                <w:lang w:val="sr-Cyrl-RS"/>
              </w:rPr>
              <w:t>11</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ТРОШКОВА ПРИПРЕМЕ ПОНУДЕ</w:t>
            </w:r>
            <w:r w:rsidR="00457A01" w:rsidRPr="00457A01">
              <w:rPr>
                <w:noProof/>
                <w:webHidden/>
              </w:rPr>
              <w:tab/>
            </w:r>
            <w:r w:rsidR="00EE6860">
              <w:rPr>
                <w:noProof/>
                <w:webHidden/>
                <w:lang w:val="sr-Cyrl-RS"/>
              </w:rPr>
              <w:t>26</w:t>
            </w:r>
          </w:hyperlink>
        </w:p>
        <w:p w:rsidR="00457A01" w:rsidRPr="00457A01" w:rsidRDefault="00A25CBA">
          <w:pPr>
            <w:pStyle w:val="TOC2"/>
            <w:tabs>
              <w:tab w:val="left" w:pos="880"/>
              <w:tab w:val="right" w:leader="dot" w:pos="9060"/>
            </w:tabs>
            <w:rPr>
              <w:rFonts w:eastAsiaTheme="minorEastAsia"/>
              <w:noProof/>
              <w:sz w:val="22"/>
              <w:szCs w:val="22"/>
              <w:lang w:val="en-US"/>
            </w:rPr>
          </w:pPr>
          <w:hyperlink w:anchor="_Toc364244185" w:history="1">
            <w:r w:rsidR="0058292D">
              <w:rPr>
                <w:rStyle w:val="Hyperlink"/>
                <w:noProof/>
                <w:lang w:val="sr-Cyrl-RS"/>
              </w:rPr>
              <w:t>12</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ОБРАЗАЦ ПОНУДЕ</w:t>
            </w:r>
            <w:r w:rsidR="00457A01" w:rsidRPr="00457A01">
              <w:rPr>
                <w:noProof/>
                <w:webHidden/>
              </w:rPr>
              <w:tab/>
            </w:r>
            <w:r w:rsidR="00EE6860">
              <w:rPr>
                <w:noProof/>
                <w:webHidden/>
                <w:lang w:val="sr-Cyrl-RS"/>
              </w:rPr>
              <w:t>27</w:t>
            </w:r>
          </w:hyperlink>
        </w:p>
        <w:p w:rsidR="00457A01" w:rsidRPr="00457A01" w:rsidRDefault="00A25CBA">
          <w:pPr>
            <w:pStyle w:val="TOC2"/>
            <w:tabs>
              <w:tab w:val="left" w:pos="880"/>
              <w:tab w:val="right" w:leader="dot" w:pos="9060"/>
            </w:tabs>
            <w:rPr>
              <w:rFonts w:eastAsiaTheme="minorEastAsia"/>
              <w:noProof/>
              <w:sz w:val="22"/>
              <w:szCs w:val="22"/>
              <w:lang w:val="en-US"/>
            </w:rPr>
          </w:pPr>
          <w:hyperlink w:anchor="_Toc364244186" w:history="1">
            <w:r w:rsidR="0058292D">
              <w:rPr>
                <w:rStyle w:val="Hyperlink"/>
                <w:noProof/>
                <w:lang w:val="sr-Cyrl-RS"/>
              </w:rPr>
              <w:t>13</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ПОНУЂАЧУ ИЗ ГРУПЕ ПОНУЂАЧА</w:t>
            </w:r>
            <w:r w:rsidR="00457A01" w:rsidRPr="00457A01">
              <w:rPr>
                <w:noProof/>
                <w:webHidden/>
              </w:rPr>
              <w:tab/>
            </w:r>
            <w:r w:rsidR="00EE6860">
              <w:rPr>
                <w:noProof/>
                <w:webHidden/>
                <w:lang w:val="sr-Cyrl-RS"/>
              </w:rPr>
              <w:t>29</w:t>
            </w:r>
          </w:hyperlink>
        </w:p>
        <w:p w:rsidR="00457A01" w:rsidRDefault="00A25CBA">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4187" w:history="1">
            <w:r w:rsidR="0058292D">
              <w:rPr>
                <w:rStyle w:val="Hyperlink"/>
                <w:noProof/>
                <w:lang w:val="sr-Cyrl-RS"/>
              </w:rPr>
              <w:t>14</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ОПШТИ ПОДАЦИ О ПОДИЗВОЂАЧИМА</w:t>
            </w:r>
            <w:r w:rsidR="00457A01" w:rsidRPr="00457A01">
              <w:rPr>
                <w:noProof/>
                <w:webHidden/>
              </w:rPr>
              <w:tab/>
            </w:r>
            <w:r w:rsidR="00EE6860">
              <w:rPr>
                <w:noProof/>
                <w:webHidden/>
                <w:lang w:val="sr-Cyrl-RS"/>
              </w:rPr>
              <w:t>30</w:t>
            </w:r>
          </w:hyperlink>
        </w:p>
        <w:p w:rsidR="00DD3983" w:rsidRDefault="00332895">
          <w:r>
            <w:fldChar w:fldCharType="end"/>
          </w:r>
        </w:p>
      </w:sdtContent>
    </w:sdt>
    <w:p w:rsidR="002D5B2C" w:rsidRPr="002D5B2C" w:rsidRDefault="002D5B2C" w:rsidP="00453F6C">
      <w:pPr>
        <w:pStyle w:val="Heading2"/>
        <w:numPr>
          <w:ilvl w:val="0"/>
          <w:numId w:val="6"/>
        </w:numPr>
        <w:ind w:left="714" w:hanging="357"/>
        <w:rPr>
          <w:noProof/>
        </w:rPr>
      </w:pPr>
      <w:r w:rsidRPr="002D5B2C">
        <w:rPr>
          <w:noProof/>
        </w:rPr>
        <w:br w:type="page"/>
      </w:r>
      <w:bookmarkStart w:id="5" w:name="_Toc354658139"/>
      <w:bookmarkStart w:id="6" w:name="_Toc354658271"/>
      <w:bookmarkStart w:id="7" w:name="_Toc354658305"/>
      <w:bookmarkStart w:id="8" w:name="_Toc354658399"/>
      <w:bookmarkStart w:id="9" w:name="_Toc364244172"/>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72" w:type="dxa"/>
        <w:tblInd w:w="108" w:type="dxa"/>
        <w:tblLook w:val="04A0" w:firstRow="1" w:lastRow="0" w:firstColumn="1" w:lastColumn="0" w:noHBand="0" w:noVBand="1"/>
      </w:tblPr>
      <w:tblGrid>
        <w:gridCol w:w="4253"/>
        <w:gridCol w:w="4819"/>
      </w:tblGrid>
      <w:tr w:rsidR="002D5B2C" w:rsidRPr="002D5B2C" w:rsidTr="00453F6C">
        <w:tc>
          <w:tcPr>
            <w:tcW w:w="4253" w:type="dxa"/>
          </w:tcPr>
          <w:p w:rsidR="002D5B2C" w:rsidRPr="001366BB" w:rsidRDefault="002D5B2C" w:rsidP="00AD1FB3">
            <w:pPr>
              <w:rPr>
                <w:b/>
                <w:noProof/>
              </w:rPr>
            </w:pPr>
            <w:r w:rsidRPr="001366BB">
              <w:rPr>
                <w:b/>
                <w:noProof/>
              </w:rPr>
              <w:t>Наручилац</w:t>
            </w:r>
          </w:p>
        </w:tc>
        <w:tc>
          <w:tcPr>
            <w:tcW w:w="4819" w:type="dxa"/>
          </w:tcPr>
          <w:p w:rsidR="002D5B2C" w:rsidRPr="00555935" w:rsidRDefault="00555935" w:rsidP="00F819D7">
            <w:pPr>
              <w:jc w:val="both"/>
              <w:rPr>
                <w:noProof/>
              </w:rPr>
            </w:pPr>
            <w:r>
              <w:rPr>
                <w:noProof/>
              </w:rPr>
              <w:t>КЛИНИЧКИ ЦЕНТАР ВОЈВОДИНЕ,</w:t>
            </w:r>
          </w:p>
          <w:p w:rsidR="002D5B2C" w:rsidRPr="002D5B2C" w:rsidRDefault="002D5B2C" w:rsidP="00F819D7">
            <w:pPr>
              <w:jc w:val="both"/>
              <w:rPr>
                <w:noProof/>
              </w:rPr>
            </w:pPr>
            <w:r w:rsidRPr="002D5B2C">
              <w:rPr>
                <w:noProof/>
              </w:rPr>
              <w:t xml:space="preserve">ул. Хајдук </w:t>
            </w:r>
            <w:r w:rsidR="00EF6B5E">
              <w:rPr>
                <w:noProof/>
              </w:rPr>
              <w:t>Вељкова бр.</w:t>
            </w:r>
            <w:r w:rsidR="00514412">
              <w:rPr>
                <w:noProof/>
              </w:rPr>
              <w:t xml:space="preserve"> </w:t>
            </w:r>
            <w:r w:rsidR="00EF6B5E">
              <w:rPr>
                <w:noProof/>
              </w:rPr>
              <w:t>1, Нови Сад, (www.kcv.rs</w:t>
            </w:r>
            <w:r w:rsidRPr="002D5B2C">
              <w:rPr>
                <w:noProof/>
              </w:rPr>
              <w:t>).</w:t>
            </w:r>
          </w:p>
        </w:tc>
      </w:tr>
      <w:tr w:rsidR="002D5B2C" w:rsidRPr="002D5B2C" w:rsidTr="00453F6C">
        <w:tc>
          <w:tcPr>
            <w:tcW w:w="4253" w:type="dxa"/>
          </w:tcPr>
          <w:p w:rsidR="002D5B2C" w:rsidRPr="001366BB" w:rsidRDefault="002D5B2C" w:rsidP="002D5B2C">
            <w:pPr>
              <w:rPr>
                <w:b/>
                <w:noProof/>
              </w:rPr>
            </w:pPr>
            <w:r w:rsidRPr="001366BB">
              <w:rPr>
                <w:b/>
                <w:noProof/>
              </w:rPr>
              <w:t>Врста поступка</w:t>
            </w:r>
          </w:p>
        </w:tc>
        <w:tc>
          <w:tcPr>
            <w:tcW w:w="4819" w:type="dxa"/>
          </w:tcPr>
          <w:p w:rsidR="00C4043C" w:rsidRPr="00C4043C" w:rsidRDefault="001366BB" w:rsidP="00C4043C">
            <w:pPr>
              <w:jc w:val="both"/>
            </w:pPr>
            <w:r w:rsidRPr="00150683">
              <w:t>Предме</w:t>
            </w:r>
            <w:r w:rsidR="00555935">
              <w:t>тна јавна набавка се спроводи у</w:t>
            </w:r>
            <w:r w:rsidR="00C4043C" w:rsidRPr="00C4043C">
              <w:t xml:space="preserve"> </w:t>
            </w:r>
            <w:r w:rsidR="00C4043C" w:rsidRPr="00C4043C">
              <w:rPr>
                <w:lang w:val="sr-Cyrl-CS"/>
              </w:rPr>
              <w:t xml:space="preserve">преговарачком поступку без објављивања позива за подношење понуда, </w:t>
            </w:r>
            <w:r w:rsidR="00C4043C" w:rsidRPr="00C4043C">
              <w:t>у складу са Законом и подзаконским актима к</w:t>
            </w:r>
            <w:r w:rsidR="00D838A5">
              <w:t>ојима се уређују јавне набавке.</w:t>
            </w:r>
          </w:p>
          <w:p w:rsidR="00D31CD1" w:rsidRDefault="00C4043C" w:rsidP="00D31CD1">
            <w:pPr>
              <w:jc w:val="both"/>
            </w:pPr>
            <w:r w:rsidRPr="00C4043C">
              <w:t xml:space="preserve">Основ за примену преговарачког поступка </w:t>
            </w:r>
            <w:r w:rsidR="00D31CD1">
              <w:t>без објављивања</w:t>
            </w:r>
            <w:r w:rsidRPr="00C4043C">
              <w:t xml:space="preserve"> </w:t>
            </w:r>
            <w:r w:rsidR="00D31CD1">
              <w:t>јавног позива</w:t>
            </w:r>
            <w:r w:rsidRPr="00C4043C">
              <w:t xml:space="preserve"> за подношење понуда</w:t>
            </w:r>
            <w:r w:rsidR="0017370D">
              <w:t xml:space="preserve"> је </w:t>
            </w:r>
            <w:r w:rsidR="0017370D">
              <w:rPr>
                <w:bCs/>
                <w:lang w:val="sr-Cyrl-CS"/>
              </w:rPr>
              <w:t>ч</w:t>
            </w:r>
            <w:r w:rsidR="00D838A5" w:rsidRPr="00506EE4">
              <w:rPr>
                <w:bCs/>
                <w:lang w:val="sr-Cyrl-CS"/>
              </w:rPr>
              <w:t xml:space="preserve">лан 36. став </w:t>
            </w:r>
            <w:r w:rsidR="00D838A5">
              <w:rPr>
                <w:bCs/>
                <w:lang w:val="sr-Latn-CS"/>
              </w:rPr>
              <w:t>1</w:t>
            </w:r>
            <w:r w:rsidR="00D838A5" w:rsidRPr="00506EE4">
              <w:rPr>
                <w:bCs/>
                <w:lang w:val="sr-Cyrl-CS"/>
              </w:rPr>
              <w:t>. тачка</w:t>
            </w:r>
            <w:r w:rsidR="00D838A5">
              <w:rPr>
                <w:bCs/>
                <w:lang w:val="sr-Cyrl-CS"/>
              </w:rPr>
              <w:t xml:space="preserve"> 1.</w:t>
            </w:r>
            <w:r w:rsidR="00D838A5" w:rsidRPr="00506EE4">
              <w:rPr>
                <w:bCs/>
                <w:lang w:val="sr-Cyrl-CS"/>
              </w:rPr>
              <w:t xml:space="preserve"> ЗЈН</w:t>
            </w:r>
            <w:r w:rsidR="00D838A5">
              <w:rPr>
                <w:bCs/>
              </w:rPr>
              <w:t>-a</w:t>
            </w:r>
            <w:r w:rsidR="00D31CD1">
              <w:rPr>
                <w:bCs/>
              </w:rPr>
              <w:t xml:space="preserve"> </w:t>
            </w:r>
            <w:r w:rsidR="0017370D">
              <w:rPr>
                <w:bCs/>
              </w:rPr>
              <w:t>с</w:t>
            </w:r>
            <w:r w:rsidR="005F4352">
              <w:rPr>
                <w:bCs/>
              </w:rPr>
              <w:t xml:space="preserve"> обзиром да наручилац у отворен</w:t>
            </w:r>
            <w:r w:rsidR="005F4352">
              <w:rPr>
                <w:bCs/>
                <w:lang w:val="sr-Cyrl-RS"/>
              </w:rPr>
              <w:t>о</w:t>
            </w:r>
            <w:r w:rsidR="005F4352">
              <w:rPr>
                <w:bCs/>
              </w:rPr>
              <w:t>м посту</w:t>
            </w:r>
            <w:r w:rsidR="005F4352">
              <w:rPr>
                <w:bCs/>
                <w:lang w:val="sr-Cyrl-RS"/>
              </w:rPr>
              <w:t>пку</w:t>
            </w:r>
            <w:r w:rsidR="00453F6C">
              <w:rPr>
                <w:bCs/>
              </w:rPr>
              <w:t xml:space="preserve"> број</w:t>
            </w:r>
            <w:r w:rsidR="0017370D">
              <w:rPr>
                <w:bCs/>
              </w:rPr>
              <w:t xml:space="preserve"> </w:t>
            </w:r>
            <w:r w:rsidR="00A047C3">
              <w:rPr>
                <w:b/>
                <w:bCs/>
                <w:lang w:val="sr-Cyrl-RS"/>
              </w:rPr>
              <w:t>213</w:t>
            </w:r>
            <w:r w:rsidR="005F4352">
              <w:rPr>
                <w:b/>
                <w:bCs/>
                <w:lang w:val="sr-Cyrl-RS"/>
              </w:rPr>
              <w:t>-</w:t>
            </w:r>
            <w:r w:rsidR="00A047C3">
              <w:rPr>
                <w:b/>
                <w:bCs/>
                <w:lang w:val="sr-Cyrl-RS"/>
              </w:rPr>
              <w:t>14</w:t>
            </w:r>
            <w:r w:rsidR="005F4352">
              <w:rPr>
                <w:b/>
                <w:bCs/>
                <w:lang w:val="sr-Cyrl-RS"/>
              </w:rPr>
              <w:t>-О</w:t>
            </w:r>
            <w:r w:rsidR="00453F6C">
              <w:rPr>
                <w:b/>
                <w:bCs/>
                <w:lang w:val="sr-Latn-RS"/>
              </w:rPr>
              <w:t>,</w:t>
            </w:r>
            <w:r w:rsidR="0017370D" w:rsidRPr="00D31CD1">
              <w:rPr>
                <w:b/>
                <w:bCs/>
              </w:rPr>
              <w:t xml:space="preserve"> </w:t>
            </w:r>
            <w:r w:rsidR="00AA7888">
              <w:rPr>
                <w:b/>
                <w:bCs/>
                <w:lang w:val="sr-Cyrl-RS"/>
              </w:rPr>
              <w:t xml:space="preserve">за </w:t>
            </w:r>
            <w:r w:rsidR="0017370D" w:rsidRPr="00D31CD1">
              <w:rPr>
                <w:b/>
                <w:bCs/>
              </w:rPr>
              <w:t>партиј</w:t>
            </w:r>
            <w:r w:rsidR="00A047C3">
              <w:rPr>
                <w:b/>
                <w:bCs/>
                <w:lang w:val="sr-Cyrl-RS"/>
              </w:rPr>
              <w:t>е</w:t>
            </w:r>
            <w:r w:rsidR="0017370D" w:rsidRPr="00D31CD1">
              <w:rPr>
                <w:b/>
                <w:bCs/>
              </w:rPr>
              <w:t xml:space="preserve"> </w:t>
            </w:r>
            <w:r w:rsidR="0031121E">
              <w:rPr>
                <w:b/>
                <w:bCs/>
                <w:lang w:val="sr-Cyrl-RS"/>
              </w:rPr>
              <w:t xml:space="preserve">број </w:t>
            </w:r>
            <w:r w:rsidR="00A047C3">
              <w:rPr>
                <w:b/>
                <w:bCs/>
                <w:lang w:val="sr-Cyrl-RS"/>
              </w:rPr>
              <w:t xml:space="preserve">2 </w:t>
            </w:r>
            <w:r w:rsidR="00A047C3" w:rsidRPr="00A047C3">
              <w:rPr>
                <w:bCs/>
                <w:lang w:val="sr-Cyrl-RS"/>
              </w:rPr>
              <w:t>и</w:t>
            </w:r>
            <w:r w:rsidR="00A047C3">
              <w:rPr>
                <w:b/>
                <w:bCs/>
                <w:lang w:val="sr-Cyrl-RS"/>
              </w:rPr>
              <w:t xml:space="preserve"> 3</w:t>
            </w:r>
            <w:r w:rsidR="0017370D">
              <w:rPr>
                <w:bCs/>
              </w:rPr>
              <w:t xml:space="preserve"> </w:t>
            </w:r>
            <w:r w:rsidR="00D31CD1">
              <w:rPr>
                <w:bCs/>
              </w:rPr>
              <w:t>(</w:t>
            </w:r>
            <w:r w:rsidR="0017370D">
              <w:rPr>
                <w:bCs/>
              </w:rPr>
              <w:t xml:space="preserve">позив за подношење понуда објављен </w:t>
            </w:r>
            <w:r w:rsidR="00A047C3">
              <w:rPr>
                <w:bCs/>
                <w:lang w:val="sr-Cyrl-RS"/>
              </w:rPr>
              <w:t>16.10.2014</w:t>
            </w:r>
            <w:r w:rsidR="00453F6C">
              <w:rPr>
                <w:bCs/>
              </w:rPr>
              <w:t>.</w:t>
            </w:r>
            <w:r w:rsidR="00A047C3">
              <w:rPr>
                <w:bCs/>
                <w:lang w:val="sr-Cyrl-RS"/>
              </w:rPr>
              <w:t xml:space="preserve"> </w:t>
            </w:r>
            <w:proofErr w:type="gramStart"/>
            <w:r w:rsidR="0017370D">
              <w:rPr>
                <w:bCs/>
              </w:rPr>
              <w:t>године</w:t>
            </w:r>
            <w:proofErr w:type="gramEnd"/>
            <w:r w:rsidR="00D31CD1">
              <w:rPr>
                <w:bCs/>
              </w:rPr>
              <w:t>)</w:t>
            </w:r>
            <w:r w:rsidR="0017370D">
              <w:rPr>
                <w:bCs/>
              </w:rPr>
              <w:t xml:space="preserve">, </w:t>
            </w:r>
            <w:r w:rsidRPr="00AD1FB3">
              <w:rPr>
                <w:lang w:val="en-US"/>
              </w:rPr>
              <w:t>није добио ниједну понуду</w:t>
            </w:r>
            <w:r w:rsidR="00D31CD1">
              <w:t>.</w:t>
            </w:r>
          </w:p>
          <w:p w:rsidR="002D5B2C" w:rsidRPr="00D31CD1" w:rsidRDefault="00D31CD1" w:rsidP="00D31CD1">
            <w:pPr>
              <w:jc w:val="both"/>
            </w:pPr>
            <w:r>
              <w:t>Наручилац у овом поступку није мењао</w:t>
            </w:r>
            <w:r w:rsidR="00C4043C" w:rsidRPr="00AD1FB3">
              <w:rPr>
                <w:lang w:val="en-US"/>
              </w:rPr>
              <w:t xml:space="preserve"> првобитно</w:t>
            </w:r>
            <w:r w:rsidR="00C4043C" w:rsidRPr="00AD1FB3">
              <w:t xml:space="preserve"> </w:t>
            </w:r>
            <w:r w:rsidR="00C4043C" w:rsidRPr="00AD1FB3">
              <w:rPr>
                <w:lang w:val="en-US"/>
              </w:rPr>
              <w:t>одређен предмет јавне набавке и услов</w:t>
            </w:r>
            <w:r>
              <w:t>е</w:t>
            </w:r>
            <w:r>
              <w:rPr>
                <w:lang w:val="en-US"/>
              </w:rPr>
              <w:t xml:space="preserve"> за учешће</w:t>
            </w:r>
            <w:r w:rsidR="00C4043C" w:rsidRPr="00AD1FB3">
              <w:rPr>
                <w:lang w:val="en-US"/>
              </w:rPr>
              <w:t>, техничке спецификације и</w:t>
            </w:r>
            <w:r w:rsidR="00C4043C" w:rsidRPr="00AD1FB3">
              <w:t xml:space="preserve"> </w:t>
            </w:r>
            <w:r w:rsidR="00C4043C" w:rsidRPr="00AD1FB3">
              <w:rPr>
                <w:lang w:val="en-US"/>
              </w:rPr>
              <w:t>критеријум</w:t>
            </w:r>
            <w:r>
              <w:t>е</w:t>
            </w:r>
            <w:r w:rsidR="00C4043C" w:rsidRPr="00AD1FB3">
              <w:rPr>
                <w:lang w:val="en-US"/>
              </w:rPr>
              <w:t xml:space="preserve"> за доделу уговора</w:t>
            </w:r>
            <w:r>
              <w:t>.</w:t>
            </w:r>
          </w:p>
        </w:tc>
      </w:tr>
      <w:tr w:rsidR="002D5B2C" w:rsidRPr="002D5B2C" w:rsidTr="00453F6C">
        <w:tc>
          <w:tcPr>
            <w:tcW w:w="4253" w:type="dxa"/>
          </w:tcPr>
          <w:p w:rsidR="002D5B2C" w:rsidRPr="001366BB" w:rsidRDefault="002D5B2C" w:rsidP="002D5B2C">
            <w:pPr>
              <w:rPr>
                <w:b/>
                <w:noProof/>
              </w:rPr>
            </w:pPr>
            <w:r w:rsidRPr="001366BB">
              <w:rPr>
                <w:b/>
                <w:noProof/>
              </w:rPr>
              <w:t>Предмет јавне набавке</w:t>
            </w:r>
          </w:p>
        </w:tc>
        <w:tc>
          <w:tcPr>
            <w:tcW w:w="4819" w:type="dxa"/>
          </w:tcPr>
          <w:p w:rsidR="002D5B2C" w:rsidRPr="005F4352" w:rsidRDefault="001366BB" w:rsidP="00A047C3">
            <w:pPr>
              <w:jc w:val="both"/>
            </w:pPr>
            <w:r w:rsidRPr="00AD1FB3">
              <w:t xml:space="preserve">Предмет јавне набавке </w:t>
            </w:r>
            <w:r w:rsidR="00FE7A27" w:rsidRPr="00AD1FB3">
              <w:rPr>
                <w:b/>
                <w:noProof/>
              </w:rPr>
              <w:t>добара</w:t>
            </w:r>
            <w:r w:rsidR="00FE7A27" w:rsidRPr="00AD1FB3">
              <w:t xml:space="preserve"> </w:t>
            </w:r>
            <w:r w:rsidRPr="00AD1FB3">
              <w:t>бр</w:t>
            </w:r>
            <w:r w:rsidRPr="00AD1FB3">
              <w:rPr>
                <w:lang w:val="ru-RU"/>
              </w:rPr>
              <w:t>.</w:t>
            </w:r>
            <w:r w:rsidRPr="00AD1FB3">
              <w:t xml:space="preserve"> </w:t>
            </w:r>
            <w:r w:rsidR="00A047C3">
              <w:rPr>
                <w:b/>
                <w:lang w:val="sr-Cyrl-RS"/>
              </w:rPr>
              <w:t>17</w:t>
            </w:r>
            <w:r w:rsidR="005F4352" w:rsidRPr="00F819D7">
              <w:rPr>
                <w:b/>
                <w:lang w:val="sr-Cyrl-RS"/>
              </w:rPr>
              <w:t>-</w:t>
            </w:r>
            <w:r w:rsidR="00A047C3">
              <w:rPr>
                <w:b/>
                <w:lang w:val="sr-Cyrl-RS"/>
              </w:rPr>
              <w:t>15</w:t>
            </w:r>
            <w:r w:rsidR="00FD3521" w:rsidRPr="00F819D7">
              <w:rPr>
                <w:b/>
              </w:rPr>
              <w:t>-</w:t>
            </w:r>
            <w:r w:rsidR="00C4043C" w:rsidRPr="00F819D7">
              <w:rPr>
                <w:b/>
              </w:rPr>
              <w:t>П</w:t>
            </w:r>
            <w:r w:rsidRPr="00AD1FB3">
              <w:rPr>
                <w:i/>
                <w:iCs/>
              </w:rPr>
              <w:t xml:space="preserve"> </w:t>
            </w:r>
            <w:r w:rsidR="00FD3521" w:rsidRPr="00AD1FB3">
              <w:t xml:space="preserve">је </w:t>
            </w:r>
            <w:r w:rsidR="00A047C3">
              <w:rPr>
                <w:b/>
                <w:lang w:val="sr-Cyrl-CS"/>
              </w:rPr>
              <w:t>н</w:t>
            </w:r>
            <w:r w:rsidR="00A047C3" w:rsidRPr="00A573BE">
              <w:rPr>
                <w:b/>
                <w:lang w:val="sr-Cyrl-CS"/>
              </w:rPr>
              <w:t xml:space="preserve">абавка </w:t>
            </w:r>
            <w:r w:rsidR="00A047C3" w:rsidRPr="00A573BE">
              <w:rPr>
                <w:b/>
                <w:noProof/>
                <w:lang w:val="sr-Cyrl-RS"/>
              </w:rPr>
              <w:t xml:space="preserve">медицинске опреме за потребе Клинике за гинекологију и акушерство </w:t>
            </w:r>
            <w:r w:rsidR="00A047C3" w:rsidRPr="00A573BE">
              <w:rPr>
                <w:b/>
                <w:noProof/>
                <w:lang w:val="sr-Cyrl-ME"/>
              </w:rPr>
              <w:t>Клиничког центра Војводине.</w:t>
            </w:r>
          </w:p>
        </w:tc>
      </w:tr>
      <w:tr w:rsidR="002D5B2C" w:rsidRPr="002D5B2C" w:rsidTr="00453F6C">
        <w:tc>
          <w:tcPr>
            <w:tcW w:w="4253" w:type="dxa"/>
          </w:tcPr>
          <w:p w:rsidR="002D5B2C" w:rsidRPr="001366BB" w:rsidRDefault="001366BB" w:rsidP="002D5B2C">
            <w:pPr>
              <w:rPr>
                <w:noProof/>
              </w:rPr>
            </w:pPr>
            <w:r w:rsidRPr="001366BB">
              <w:rPr>
                <w:b/>
                <w:bCs/>
                <w:lang w:val="sr-Cyrl-CS"/>
              </w:rPr>
              <w:t>Циљ поступка</w:t>
            </w:r>
          </w:p>
        </w:tc>
        <w:tc>
          <w:tcPr>
            <w:tcW w:w="4819" w:type="dxa"/>
          </w:tcPr>
          <w:p w:rsidR="002D5B2C" w:rsidRPr="00555935" w:rsidRDefault="001366BB" w:rsidP="00AD1FB3">
            <w:pPr>
              <w:jc w:val="both"/>
              <w:rPr>
                <w:noProof/>
              </w:rPr>
            </w:pPr>
            <w:r w:rsidRPr="00AD1FB3">
              <w:rPr>
                <w:lang w:val="sr-Cyrl-CS"/>
              </w:rPr>
              <w:t xml:space="preserve">Поступак јавне набавке се спроводи ради закључења </w:t>
            </w:r>
            <w:r w:rsidR="00AD1FB3" w:rsidRPr="00AD1FB3">
              <w:rPr>
                <w:lang w:val="sr-Cyrl-CS"/>
              </w:rPr>
              <w:t>уговора о јавној набавци.</w:t>
            </w:r>
          </w:p>
        </w:tc>
      </w:tr>
      <w:tr w:rsidR="002D5B2C" w:rsidRPr="002D5B2C" w:rsidTr="00453F6C">
        <w:tc>
          <w:tcPr>
            <w:tcW w:w="425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9D250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9D2502">
            <w:pPr>
              <w:pStyle w:val="ListParagraph"/>
              <w:numPr>
                <w:ilvl w:val="0"/>
                <w:numId w:val="4"/>
              </w:numPr>
              <w:rPr>
                <w:noProof/>
              </w:rPr>
            </w:pPr>
            <w:r w:rsidRPr="002D5B2C">
              <w:rPr>
                <w:noProof/>
              </w:rPr>
              <w:t>Спроводи се електронска лицитација</w:t>
            </w:r>
          </w:p>
        </w:tc>
        <w:tc>
          <w:tcPr>
            <w:tcW w:w="4819"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453F6C">
        <w:tc>
          <w:tcPr>
            <w:tcW w:w="4253" w:type="dxa"/>
          </w:tcPr>
          <w:p w:rsidR="002D5B2C" w:rsidRPr="001366BB" w:rsidRDefault="002D5B2C" w:rsidP="002D5B2C">
            <w:pPr>
              <w:rPr>
                <w:b/>
                <w:noProof/>
              </w:rPr>
            </w:pPr>
            <w:r w:rsidRPr="001366BB">
              <w:rPr>
                <w:b/>
                <w:noProof/>
              </w:rPr>
              <w:t>Контакт</w:t>
            </w:r>
          </w:p>
        </w:tc>
        <w:tc>
          <w:tcPr>
            <w:tcW w:w="4819"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453F6C">
        <w:tc>
          <w:tcPr>
            <w:tcW w:w="4253"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819" w:type="dxa"/>
          </w:tcPr>
          <w:p w:rsidR="002D5B2C" w:rsidRPr="00A047C3" w:rsidRDefault="00A047C3" w:rsidP="0050791B">
            <w:pPr>
              <w:rPr>
                <w:noProof/>
                <w:lang w:val="sr-Cyrl-RS"/>
              </w:rPr>
            </w:pPr>
            <w:r>
              <w:rPr>
                <w:noProof/>
              </w:rPr>
              <w:t xml:space="preserve">021/487-22-28; </w:t>
            </w:r>
            <w:hyperlink r:id="rId11" w:history="1">
              <w:r w:rsidRPr="004C09B3">
                <w:rPr>
                  <w:rStyle w:val="Hyperlink"/>
                  <w:noProof/>
                </w:rPr>
                <w:t>tender</w:t>
              </w:r>
              <w:r w:rsidRPr="004C09B3">
                <w:rPr>
                  <w:rStyle w:val="Hyperlink"/>
                  <w:noProof/>
                  <w:lang w:val="en-US"/>
                </w:rPr>
                <w:t>@</w:t>
              </w:r>
              <w:r w:rsidRPr="004C09B3">
                <w:rPr>
                  <w:rStyle w:val="Hyperlink"/>
                  <w:noProof/>
                </w:rPr>
                <w:t>kcv.rs</w:t>
              </w:r>
            </w:hyperlink>
          </w:p>
          <w:p w:rsidR="00A047C3" w:rsidRPr="00A047C3" w:rsidRDefault="00A047C3" w:rsidP="0050791B">
            <w:pPr>
              <w:rPr>
                <w:noProof/>
                <w:lang w:val="sr-Cyrl-RS"/>
              </w:rPr>
            </w:pPr>
            <w:r>
              <w:rPr>
                <w:noProof/>
              </w:rPr>
              <w:t xml:space="preserve">Радно време Наручиоца: </w:t>
            </w:r>
            <w:r>
              <w:rPr>
                <w:noProof/>
                <w:lang w:val="sr-Cyrl-CS"/>
              </w:rPr>
              <w:t xml:space="preserve">пон.-пет. </w:t>
            </w:r>
            <w:r>
              <w:rPr>
                <w:noProof/>
              </w:rPr>
              <w:t>07-15h</w:t>
            </w:r>
          </w:p>
        </w:tc>
      </w:tr>
    </w:tbl>
    <w:p w:rsidR="00AD0C56" w:rsidRDefault="00AD0C56">
      <w:pPr>
        <w:rPr>
          <w:noProof/>
        </w:rPr>
      </w:pPr>
      <w:r>
        <w:rPr>
          <w:noProof/>
        </w:rPr>
        <w:br w:type="page"/>
      </w:r>
    </w:p>
    <w:p w:rsidR="00AD0C56" w:rsidRPr="00AD0C56" w:rsidRDefault="002D5B2C" w:rsidP="009D2502">
      <w:pPr>
        <w:pStyle w:val="Heading2"/>
        <w:numPr>
          <w:ilvl w:val="0"/>
          <w:numId w:val="6"/>
        </w:numPr>
        <w:rPr>
          <w:noProof/>
          <w:lang w:val="sl-SI"/>
        </w:rPr>
      </w:pPr>
      <w:bookmarkStart w:id="10" w:name="_Toc364244173"/>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5"/>
        <w:gridCol w:w="5299"/>
      </w:tblGrid>
      <w:tr w:rsidR="00AD0C56" w:rsidRPr="002D5B2C" w:rsidTr="00453F6C">
        <w:tc>
          <w:tcPr>
            <w:tcW w:w="3915" w:type="dxa"/>
          </w:tcPr>
          <w:p w:rsidR="00AD0C56" w:rsidRPr="002D5B2C" w:rsidRDefault="004D2E66" w:rsidP="00555935">
            <w:pPr>
              <w:rPr>
                <w:noProof/>
              </w:rPr>
            </w:pPr>
            <w:r w:rsidRPr="001366BB">
              <w:rPr>
                <w:b/>
                <w:noProof/>
              </w:rPr>
              <w:t>Предмет јавне набавке</w:t>
            </w:r>
          </w:p>
        </w:tc>
        <w:tc>
          <w:tcPr>
            <w:tcW w:w="5299" w:type="dxa"/>
          </w:tcPr>
          <w:p w:rsidR="00AD0C56" w:rsidRPr="009F147F" w:rsidRDefault="004D2E66" w:rsidP="00A047C3">
            <w:pPr>
              <w:jc w:val="both"/>
              <w:rPr>
                <w:noProof/>
                <w:lang w:val="sr-Latn-CS"/>
              </w:rPr>
            </w:pPr>
            <w:r w:rsidRPr="00D838A5">
              <w:t xml:space="preserve">Предмет јавне набавке </w:t>
            </w:r>
            <w:r w:rsidRPr="00D838A5">
              <w:rPr>
                <w:b/>
                <w:noProof/>
              </w:rPr>
              <w:t>добара</w:t>
            </w:r>
            <w:r w:rsidRPr="00D838A5">
              <w:t xml:space="preserve"> бр</w:t>
            </w:r>
            <w:r w:rsidRPr="00D838A5">
              <w:rPr>
                <w:lang w:val="ru-RU"/>
              </w:rPr>
              <w:t>.</w:t>
            </w:r>
            <w:r w:rsidR="00FF51CF" w:rsidRPr="00D838A5">
              <w:t xml:space="preserve"> </w:t>
            </w:r>
            <w:r w:rsidR="00A047C3">
              <w:rPr>
                <w:b/>
                <w:lang w:val="sr-Cyrl-RS"/>
              </w:rPr>
              <w:t>17-15</w:t>
            </w:r>
            <w:r w:rsidR="00FF51CF" w:rsidRPr="00F819D7">
              <w:rPr>
                <w:b/>
              </w:rPr>
              <w:t>-П</w:t>
            </w:r>
            <w:r w:rsidRPr="00D838A5">
              <w:rPr>
                <w:i/>
                <w:iCs/>
              </w:rPr>
              <w:t xml:space="preserve"> </w:t>
            </w:r>
            <w:r w:rsidRPr="00D838A5">
              <w:t xml:space="preserve">је </w:t>
            </w:r>
            <w:r w:rsidR="00A047C3">
              <w:rPr>
                <w:b/>
                <w:lang w:val="sr-Cyrl-CS"/>
              </w:rPr>
              <w:t>н</w:t>
            </w:r>
            <w:r w:rsidR="00A047C3" w:rsidRPr="00A573BE">
              <w:rPr>
                <w:b/>
                <w:lang w:val="sr-Cyrl-CS"/>
              </w:rPr>
              <w:t xml:space="preserve">абавка </w:t>
            </w:r>
            <w:r w:rsidR="00A047C3" w:rsidRPr="00A573BE">
              <w:rPr>
                <w:b/>
                <w:noProof/>
                <w:lang w:val="sr-Cyrl-RS"/>
              </w:rPr>
              <w:t xml:space="preserve">медицинске опреме за потребе Клинике за гинекологију и акушерство </w:t>
            </w:r>
            <w:r w:rsidR="00A047C3" w:rsidRPr="00A573BE">
              <w:rPr>
                <w:b/>
                <w:noProof/>
                <w:lang w:val="sr-Cyrl-ME"/>
              </w:rPr>
              <w:t>Клиничког центра Војводине.</w:t>
            </w:r>
          </w:p>
        </w:tc>
      </w:tr>
      <w:tr w:rsidR="00AD0C56" w:rsidRPr="002D5B2C" w:rsidTr="00453F6C">
        <w:tc>
          <w:tcPr>
            <w:tcW w:w="3915" w:type="dxa"/>
            <w:vAlign w:val="center"/>
          </w:tcPr>
          <w:p w:rsidR="00AD0C56" w:rsidRPr="004D2E66" w:rsidRDefault="004D2E66" w:rsidP="00AD0C56">
            <w:pPr>
              <w:rPr>
                <w:b/>
                <w:noProof/>
              </w:rPr>
            </w:pPr>
            <w:r w:rsidRPr="004D2E66">
              <w:rPr>
                <w:b/>
                <w:noProof/>
              </w:rPr>
              <w:t>Назив и ознака из општег речника</w:t>
            </w:r>
          </w:p>
        </w:tc>
        <w:tc>
          <w:tcPr>
            <w:tcW w:w="5299" w:type="dxa"/>
          </w:tcPr>
          <w:p w:rsidR="00AD0C56" w:rsidRPr="00FF51CF" w:rsidRDefault="00A047C3" w:rsidP="005F4352">
            <w:pPr>
              <w:jc w:val="both"/>
              <w:rPr>
                <w:noProof/>
              </w:rPr>
            </w:pPr>
            <w:r>
              <w:t>33100000 – медицинска опрема</w:t>
            </w:r>
          </w:p>
        </w:tc>
      </w:tr>
    </w:tbl>
    <w:p w:rsidR="009A5352" w:rsidRDefault="009A5352">
      <w:pPr>
        <w:rPr>
          <w:b/>
          <w:noProof/>
        </w:rPr>
      </w:pPr>
    </w:p>
    <w:p w:rsidR="004D2E66" w:rsidRDefault="00C21A19">
      <w:pPr>
        <w:rPr>
          <w:b/>
          <w:noProof/>
          <w:lang w:val="sr-Cyrl-RS"/>
        </w:rPr>
      </w:pPr>
      <w:r>
        <w:rPr>
          <w:b/>
          <w:noProof/>
        </w:rPr>
        <w:t xml:space="preserve">Предмет јавне </w:t>
      </w:r>
      <w:r w:rsidRPr="00FF51CF">
        <w:rPr>
          <w:b/>
          <w:noProof/>
        </w:rPr>
        <w:t xml:space="preserve">набавке </w:t>
      </w:r>
      <w:r w:rsidR="00A047C3">
        <w:rPr>
          <w:b/>
          <w:noProof/>
          <w:lang w:val="sr-Cyrl-RS"/>
        </w:rPr>
        <w:t>је</w:t>
      </w:r>
      <w:r w:rsidR="00FF51CF">
        <w:rPr>
          <w:b/>
          <w:noProof/>
        </w:rPr>
        <w:t xml:space="preserve"> </w:t>
      </w:r>
      <w:r w:rsidR="009A5352">
        <w:rPr>
          <w:b/>
          <w:noProof/>
        </w:rPr>
        <w:t>обликован по партијама</w:t>
      </w:r>
      <w:r>
        <w:rPr>
          <w:b/>
          <w:noProof/>
        </w:rPr>
        <w:t>.</w:t>
      </w:r>
    </w:p>
    <w:p w:rsidR="00A047C3" w:rsidRDefault="00A047C3">
      <w:pPr>
        <w:rPr>
          <w:b/>
          <w:noProof/>
          <w:lang w:val="sr-Cyrl-RS"/>
        </w:rPr>
      </w:pPr>
    </w:p>
    <w:tbl>
      <w:tblPr>
        <w:tblStyle w:val="TableGrid"/>
        <w:tblW w:w="0" w:type="auto"/>
        <w:tblLook w:val="04A0" w:firstRow="1" w:lastRow="0" w:firstColumn="1" w:lastColumn="0" w:noHBand="0" w:noVBand="1"/>
      </w:tblPr>
      <w:tblGrid>
        <w:gridCol w:w="1398"/>
        <w:gridCol w:w="4947"/>
        <w:gridCol w:w="2941"/>
      </w:tblGrid>
      <w:tr w:rsidR="0031121E" w:rsidRPr="00413971" w:rsidTr="00A047C3">
        <w:tc>
          <w:tcPr>
            <w:tcW w:w="1398" w:type="dxa"/>
          </w:tcPr>
          <w:p w:rsidR="0031121E" w:rsidRPr="00054324" w:rsidRDefault="0031121E" w:rsidP="00A047C3">
            <w:pPr>
              <w:jc w:val="center"/>
              <w:rPr>
                <w:b/>
                <w:lang w:val="sr-Cyrl-CS"/>
              </w:rPr>
            </w:pPr>
            <w:r w:rsidRPr="00054324">
              <w:rPr>
                <w:b/>
                <w:lang w:val="sr-Cyrl-CS"/>
              </w:rPr>
              <w:t>Редни број партије</w:t>
            </w:r>
          </w:p>
        </w:tc>
        <w:tc>
          <w:tcPr>
            <w:tcW w:w="4947" w:type="dxa"/>
          </w:tcPr>
          <w:p w:rsidR="0031121E" w:rsidRPr="00054324" w:rsidRDefault="0031121E" w:rsidP="00A047C3">
            <w:pPr>
              <w:jc w:val="center"/>
              <w:rPr>
                <w:b/>
              </w:rPr>
            </w:pPr>
            <w:r w:rsidRPr="00054324">
              <w:rPr>
                <w:b/>
              </w:rPr>
              <w:t>Назив партије</w:t>
            </w:r>
          </w:p>
        </w:tc>
        <w:tc>
          <w:tcPr>
            <w:tcW w:w="2941" w:type="dxa"/>
          </w:tcPr>
          <w:p w:rsidR="0031121E" w:rsidRPr="00054324" w:rsidRDefault="0031121E" w:rsidP="00AA7888">
            <w:pPr>
              <w:jc w:val="center"/>
              <w:rPr>
                <w:b/>
                <w:lang w:val="sr-Cyrl-RS"/>
              </w:rPr>
            </w:pPr>
            <w:r>
              <w:rPr>
                <w:b/>
                <w:noProof/>
              </w:rPr>
              <w:t>O</w:t>
            </w:r>
            <w:r w:rsidRPr="004D2E66">
              <w:rPr>
                <w:b/>
                <w:noProof/>
              </w:rPr>
              <w:t>знака из општег речника</w:t>
            </w:r>
          </w:p>
        </w:tc>
      </w:tr>
      <w:tr w:rsidR="0031121E" w:rsidTr="00A047C3">
        <w:tc>
          <w:tcPr>
            <w:tcW w:w="1398" w:type="dxa"/>
            <w:vAlign w:val="center"/>
          </w:tcPr>
          <w:p w:rsidR="0031121E" w:rsidRPr="00413971" w:rsidRDefault="0031121E" w:rsidP="00A047C3">
            <w:pPr>
              <w:jc w:val="center"/>
            </w:pPr>
            <w:r>
              <w:rPr>
                <w:lang w:val="sr-Cyrl-RS"/>
              </w:rPr>
              <w:t>1</w:t>
            </w:r>
            <w:r w:rsidRPr="00413971">
              <w:rPr>
                <w:lang w:val="sr-Cyrl-RS"/>
              </w:rPr>
              <w:t>.</w:t>
            </w:r>
          </w:p>
        </w:tc>
        <w:tc>
          <w:tcPr>
            <w:tcW w:w="4947" w:type="dxa"/>
          </w:tcPr>
          <w:p w:rsidR="0031121E" w:rsidRPr="006143AD" w:rsidRDefault="0031121E" w:rsidP="00A047C3">
            <w:pPr>
              <w:rPr>
                <w:lang w:val="sr-Cyrl-RS"/>
              </w:rPr>
            </w:pPr>
            <w:r>
              <w:rPr>
                <w:lang w:val="sr-Cyrl-RS"/>
              </w:rPr>
              <w:t>Инструменти за ендоскопске операције</w:t>
            </w:r>
          </w:p>
        </w:tc>
        <w:tc>
          <w:tcPr>
            <w:tcW w:w="2941" w:type="dxa"/>
            <w:vAlign w:val="center"/>
          </w:tcPr>
          <w:p w:rsidR="0031121E" w:rsidRPr="00E52799" w:rsidRDefault="0031121E" w:rsidP="00AA7888">
            <w:pPr>
              <w:jc w:val="center"/>
              <w:rPr>
                <w:lang w:val="sr-Cyrl-RS"/>
              </w:rPr>
            </w:pPr>
            <w:r>
              <w:t>33100000</w:t>
            </w:r>
          </w:p>
        </w:tc>
      </w:tr>
      <w:tr w:rsidR="0031121E" w:rsidTr="00A047C3">
        <w:trPr>
          <w:trHeight w:val="321"/>
        </w:trPr>
        <w:tc>
          <w:tcPr>
            <w:tcW w:w="1398" w:type="dxa"/>
            <w:vAlign w:val="center"/>
          </w:tcPr>
          <w:p w:rsidR="0031121E" w:rsidRPr="00413971" w:rsidRDefault="0031121E" w:rsidP="00A047C3">
            <w:pPr>
              <w:jc w:val="center"/>
            </w:pPr>
            <w:r>
              <w:rPr>
                <w:lang w:val="sr-Cyrl-RS"/>
              </w:rPr>
              <w:t>2</w:t>
            </w:r>
            <w:r w:rsidRPr="00413971">
              <w:rPr>
                <w:lang w:val="sr-Cyrl-RS"/>
              </w:rPr>
              <w:t>.</w:t>
            </w:r>
          </w:p>
        </w:tc>
        <w:tc>
          <w:tcPr>
            <w:tcW w:w="4947" w:type="dxa"/>
          </w:tcPr>
          <w:p w:rsidR="0031121E" w:rsidRPr="006143AD" w:rsidRDefault="0031121E" w:rsidP="00A047C3">
            <w:pPr>
              <w:rPr>
                <w:lang w:val="sr-Cyrl-RS"/>
              </w:rPr>
            </w:pPr>
            <w:r>
              <w:rPr>
                <w:lang w:val="sr-Cyrl-RS"/>
              </w:rPr>
              <w:t>Хваталица за хистероскопске операције</w:t>
            </w:r>
          </w:p>
        </w:tc>
        <w:tc>
          <w:tcPr>
            <w:tcW w:w="2941" w:type="dxa"/>
            <w:vAlign w:val="center"/>
          </w:tcPr>
          <w:p w:rsidR="0031121E" w:rsidRPr="00E52799" w:rsidRDefault="0031121E" w:rsidP="00AA7888">
            <w:pPr>
              <w:jc w:val="center"/>
              <w:rPr>
                <w:lang w:val="sr-Cyrl-RS"/>
              </w:rPr>
            </w:pPr>
            <w:r>
              <w:t>33100000</w:t>
            </w:r>
          </w:p>
        </w:tc>
      </w:tr>
    </w:tbl>
    <w:p w:rsidR="007B247F" w:rsidRPr="005F4352" w:rsidRDefault="007B247F" w:rsidP="00646779">
      <w:pPr>
        <w:rPr>
          <w:b/>
          <w:noProof/>
          <w:lang w:val="sr-Cyrl-RS"/>
        </w:rPr>
      </w:pPr>
    </w:p>
    <w:p w:rsidR="00646779" w:rsidRPr="009A5352" w:rsidRDefault="007B247F" w:rsidP="009A5AA5">
      <w:pPr>
        <w:jc w:val="both"/>
        <w:rPr>
          <w:b/>
          <w:noProof/>
        </w:rPr>
      </w:pPr>
      <w:proofErr w:type="gramStart"/>
      <w:r w:rsidRPr="009A5AA5">
        <w:rPr>
          <w:b/>
          <w:iCs/>
        </w:rPr>
        <w:t>Н</w:t>
      </w:r>
      <w:r w:rsidRPr="009A5AA5">
        <w:rPr>
          <w:b/>
          <w:iCs/>
          <w:lang w:val="sr-Cyrl-CS"/>
        </w:rPr>
        <w:t xml:space="preserve">аручилац </w:t>
      </w:r>
      <w:r w:rsidR="009A5AA5" w:rsidRPr="009A5AA5">
        <w:rPr>
          <w:b/>
          <w:iCs/>
        </w:rPr>
        <w:t>не спроводи</w:t>
      </w:r>
      <w:r w:rsidRPr="009A5AA5">
        <w:rPr>
          <w:b/>
          <w:iCs/>
          <w:lang w:val="sr-Cyrl-CS"/>
        </w:rPr>
        <w:t xml:space="preserve"> поступак јавне набавке ради закључења оквирног споразума</w:t>
      </w:r>
      <w:r w:rsidR="009A5352" w:rsidRPr="009A5AA5">
        <w:rPr>
          <w:b/>
          <w:iCs/>
          <w:lang w:val="sr-Cyrl-CS"/>
        </w:rPr>
        <w:t>.</w:t>
      </w:r>
      <w:proofErr w:type="gramEnd"/>
    </w:p>
    <w:p w:rsidR="00AD0C56" w:rsidRDefault="00AD0C56">
      <w:pPr>
        <w:rPr>
          <w:b/>
          <w:noProof/>
        </w:rPr>
      </w:pPr>
      <w:r>
        <w:rPr>
          <w:b/>
          <w:noProof/>
        </w:rPr>
        <w:br w:type="page"/>
      </w:r>
    </w:p>
    <w:p w:rsidR="00E43FAE" w:rsidRDefault="00E43FAE" w:rsidP="00453F6C">
      <w:pPr>
        <w:pStyle w:val="Heading2"/>
        <w:numPr>
          <w:ilvl w:val="0"/>
          <w:numId w:val="6"/>
        </w:numPr>
        <w:ind w:left="714" w:hanging="357"/>
        <w:rPr>
          <w:noProof/>
        </w:rPr>
      </w:pPr>
      <w:bookmarkStart w:id="11" w:name="_Toc364244174"/>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p w:rsidR="00A047C3" w:rsidRPr="00E74FE1" w:rsidRDefault="00A047C3" w:rsidP="00A047C3">
      <w:pPr>
        <w:pBdr>
          <w:top w:val="single" w:sz="4" w:space="1" w:color="auto"/>
          <w:left w:val="single" w:sz="4" w:space="4" w:color="auto"/>
          <w:bottom w:val="single" w:sz="4" w:space="1" w:color="auto"/>
          <w:right w:val="single" w:sz="4" w:space="4" w:color="auto"/>
        </w:pBdr>
        <w:suppressAutoHyphens/>
        <w:spacing w:line="100" w:lineRule="atLeast"/>
        <w:rPr>
          <w:lang w:val="sr-Latn-CS"/>
        </w:rPr>
      </w:pPr>
      <w:r w:rsidRPr="00FF74CE">
        <w:rPr>
          <w:lang w:val="sr-Cyrl-BA"/>
        </w:rPr>
        <w:t xml:space="preserve">Предмет ове јавне набавке </w:t>
      </w:r>
      <w:r w:rsidRPr="003F3465">
        <w:rPr>
          <w:lang w:val="sr-Cyrl-CS"/>
        </w:rPr>
        <w:t xml:space="preserve">је </w:t>
      </w:r>
      <w:r>
        <w:t>медицинск</w:t>
      </w:r>
      <w:r>
        <w:rPr>
          <w:lang w:val="sr-Cyrl-CS"/>
        </w:rPr>
        <w:t>а</w:t>
      </w:r>
      <w:r w:rsidRPr="00F47E55">
        <w:rPr>
          <w:lang w:val="sr-Latn-CS"/>
        </w:rPr>
        <w:t xml:space="preserve"> </w:t>
      </w:r>
      <w:r>
        <w:t>опрем</w:t>
      </w:r>
      <w:r>
        <w:rPr>
          <w:lang w:val="sr-Cyrl-CS"/>
        </w:rPr>
        <w:t>а</w:t>
      </w:r>
      <w:r w:rsidRPr="00F47E55">
        <w:rPr>
          <w:lang w:val="sr-Latn-CS"/>
        </w:rPr>
        <w:t xml:space="preserve"> </w:t>
      </w:r>
      <w:r w:rsidRPr="003F3465">
        <w:t>за</w:t>
      </w:r>
      <w:r w:rsidRPr="00E74FE1">
        <w:rPr>
          <w:lang w:val="sr-Latn-CS"/>
        </w:rPr>
        <w:t xml:space="preserve"> </w:t>
      </w:r>
      <w:r w:rsidRPr="003F3465">
        <w:t>потребе</w:t>
      </w:r>
      <w:r w:rsidRPr="00E74FE1">
        <w:rPr>
          <w:lang w:val="sr-Latn-CS"/>
        </w:rPr>
        <w:t xml:space="preserve"> </w:t>
      </w:r>
      <w:r>
        <w:rPr>
          <w:lang w:val="sr-Cyrl-RS"/>
        </w:rPr>
        <w:t xml:space="preserve">Клинике за гинекологију и акушерство </w:t>
      </w:r>
      <w:r w:rsidRPr="00113594">
        <w:rPr>
          <w:lang w:val="sr-Cyrl-CS"/>
        </w:rPr>
        <w:t>Клиничког центра Војводине</w:t>
      </w:r>
      <w:r w:rsidRPr="00E74FE1">
        <w:rPr>
          <w:lang w:val="sr-Latn-CS"/>
        </w:rPr>
        <w:t>.</w:t>
      </w:r>
    </w:p>
    <w:p w:rsidR="00E43FAE" w:rsidRPr="005F4352" w:rsidRDefault="00E43FAE" w:rsidP="00E43FAE">
      <w:pPr>
        <w:rPr>
          <w:bCs/>
          <w:iCs/>
          <w:lang w:val="sr-Cyrl-RS"/>
        </w:rPr>
      </w:pPr>
    </w:p>
    <w:p w:rsidR="00A047C3" w:rsidRPr="00073BF2" w:rsidRDefault="00A047C3" w:rsidP="00A047C3">
      <w:pPr>
        <w:jc w:val="both"/>
        <w:rPr>
          <w:b/>
          <w:u w:val="single"/>
          <w:lang w:val="sr-Latn-CS"/>
        </w:rPr>
      </w:pPr>
      <w:r w:rsidRPr="00073BF2">
        <w:rPr>
          <w:b/>
          <w:u w:val="single"/>
        </w:rPr>
        <w:t>Минималне</w:t>
      </w:r>
      <w:r w:rsidRPr="00073BF2">
        <w:rPr>
          <w:b/>
          <w:u w:val="single"/>
          <w:lang w:val="sr-Latn-CS"/>
        </w:rPr>
        <w:t xml:space="preserve"> </w:t>
      </w:r>
      <w:r w:rsidRPr="00073BF2">
        <w:rPr>
          <w:b/>
          <w:u w:val="single"/>
        </w:rPr>
        <w:t>техничке</w:t>
      </w:r>
      <w:r w:rsidRPr="00073BF2">
        <w:rPr>
          <w:b/>
          <w:u w:val="single"/>
          <w:lang w:val="sr-Latn-CS"/>
        </w:rPr>
        <w:t xml:space="preserve"> </w:t>
      </w:r>
      <w:r w:rsidRPr="00073BF2">
        <w:rPr>
          <w:b/>
          <w:u w:val="single"/>
          <w:lang w:val="sr-Cyrl-CS"/>
        </w:rPr>
        <w:t xml:space="preserve">карактеристике </w:t>
      </w:r>
      <w:r>
        <w:rPr>
          <w:b/>
          <w:u w:val="single"/>
          <w:lang w:val="sr-Cyrl-CS"/>
        </w:rPr>
        <w:t xml:space="preserve">које тражена </w:t>
      </w:r>
      <w:r w:rsidRPr="00073BF2">
        <w:rPr>
          <w:b/>
          <w:u w:val="single"/>
        </w:rPr>
        <w:t>медицинск</w:t>
      </w:r>
      <w:r>
        <w:rPr>
          <w:b/>
          <w:u w:val="single"/>
          <w:lang w:val="sr-Cyrl-CS"/>
        </w:rPr>
        <w:t>а</w:t>
      </w:r>
      <w:r w:rsidRPr="00F47E55">
        <w:rPr>
          <w:b/>
          <w:u w:val="single"/>
          <w:lang w:val="sr-Latn-CS"/>
        </w:rPr>
        <w:t xml:space="preserve"> </w:t>
      </w:r>
      <w:r w:rsidRPr="00073BF2">
        <w:rPr>
          <w:b/>
          <w:u w:val="single"/>
        </w:rPr>
        <w:t>опрем</w:t>
      </w:r>
      <w:r>
        <w:rPr>
          <w:b/>
          <w:u w:val="single"/>
          <w:lang w:val="sr-Cyrl-CS"/>
        </w:rPr>
        <w:t>а мора да испуњава,</w:t>
      </w:r>
      <w:r w:rsidRPr="00F47E55">
        <w:rPr>
          <w:b/>
          <w:u w:val="single"/>
          <w:lang w:val="sr-Latn-CS"/>
        </w:rPr>
        <w:t xml:space="preserve"> </w:t>
      </w:r>
      <w:r w:rsidRPr="00073BF2">
        <w:rPr>
          <w:b/>
          <w:u w:val="single"/>
        </w:rPr>
        <w:t>по</w:t>
      </w:r>
      <w:r w:rsidRPr="00F47E55">
        <w:rPr>
          <w:b/>
          <w:u w:val="single"/>
          <w:lang w:val="sr-Latn-CS"/>
        </w:rPr>
        <w:t xml:space="preserve"> </w:t>
      </w:r>
      <w:r w:rsidRPr="00073BF2">
        <w:rPr>
          <w:b/>
          <w:u w:val="single"/>
        </w:rPr>
        <w:t>партијама</w:t>
      </w:r>
      <w:r w:rsidRPr="00F47E55">
        <w:rPr>
          <w:b/>
          <w:u w:val="single"/>
          <w:lang w:val="sr-Latn-CS"/>
        </w:rPr>
        <w:t>:</w:t>
      </w:r>
    </w:p>
    <w:p w:rsidR="00A047C3" w:rsidRDefault="00A047C3">
      <w:pPr>
        <w:rPr>
          <w:bCs/>
          <w:iCs/>
          <w:lang w:val="sr-Cyrl-RS"/>
        </w:rPr>
      </w:pPr>
    </w:p>
    <w:p w:rsidR="007B6C2E" w:rsidRDefault="007B6C2E" w:rsidP="007B6C2E">
      <w:pPr>
        <w:rPr>
          <w:b/>
          <w:bCs/>
          <w:iCs/>
          <w:lang w:val="sr-Cyrl-CS"/>
        </w:rPr>
      </w:pPr>
    </w:p>
    <w:p w:rsidR="007B6C2E" w:rsidRDefault="007B6C2E" w:rsidP="007B6C2E">
      <w:pPr>
        <w:rPr>
          <w:b/>
          <w:lang w:val="sr-Cyrl-RS"/>
        </w:rPr>
      </w:pPr>
      <w:r w:rsidRPr="00C30AE4">
        <w:rPr>
          <w:b/>
          <w:bCs/>
          <w:iCs/>
          <w:lang w:val="sr-Cyrl-CS"/>
        </w:rPr>
        <w:t xml:space="preserve">Партија број </w:t>
      </w:r>
      <w:r>
        <w:rPr>
          <w:b/>
          <w:bCs/>
          <w:iCs/>
          <w:lang w:val="sr-Cyrl-CS"/>
        </w:rPr>
        <w:t>1</w:t>
      </w:r>
      <w:r w:rsidRPr="00C30AE4">
        <w:rPr>
          <w:b/>
          <w:bCs/>
          <w:iCs/>
          <w:lang w:val="sr-Cyrl-CS"/>
        </w:rPr>
        <w:t xml:space="preserve"> - </w:t>
      </w:r>
      <w:r w:rsidRPr="00C30AE4">
        <w:rPr>
          <w:b/>
          <w:lang w:val="sr-Cyrl-RS"/>
        </w:rPr>
        <w:t>Инструменти за ендоскопске операције</w:t>
      </w:r>
    </w:p>
    <w:p w:rsidR="00A047C3" w:rsidRDefault="00A047C3">
      <w:pPr>
        <w:rPr>
          <w:bCs/>
          <w:iCs/>
          <w:lang w:val="sr-Cyrl-RS"/>
        </w:rPr>
      </w:pPr>
    </w:p>
    <w:p w:rsidR="00A047C3" w:rsidRDefault="00A047C3">
      <w:pPr>
        <w:rPr>
          <w:bCs/>
          <w:iCs/>
          <w:lang w:val="sr-Cyrl-RS"/>
        </w:rPr>
      </w:pPr>
    </w:p>
    <w:tbl>
      <w:tblPr>
        <w:tblW w:w="8380" w:type="dxa"/>
        <w:tblInd w:w="93" w:type="dxa"/>
        <w:tblLook w:val="04A0" w:firstRow="1" w:lastRow="0" w:firstColumn="1" w:lastColumn="0" w:noHBand="0" w:noVBand="1"/>
      </w:tblPr>
      <w:tblGrid>
        <w:gridCol w:w="5873"/>
        <w:gridCol w:w="917"/>
        <w:gridCol w:w="1590"/>
      </w:tblGrid>
      <w:tr w:rsidR="00A047C3" w:rsidTr="00A047C3">
        <w:trPr>
          <w:trHeight w:val="1035"/>
        </w:trPr>
        <w:tc>
          <w:tcPr>
            <w:tcW w:w="5873" w:type="dxa"/>
            <w:tcBorders>
              <w:top w:val="single" w:sz="8" w:space="0" w:color="auto"/>
              <w:left w:val="single" w:sz="4" w:space="0" w:color="auto"/>
              <w:bottom w:val="single" w:sz="8" w:space="0" w:color="auto"/>
              <w:right w:val="nil"/>
            </w:tcBorders>
            <w:shd w:val="clear" w:color="auto" w:fill="auto"/>
            <w:vAlign w:val="center"/>
            <w:hideMark/>
          </w:tcPr>
          <w:p w:rsidR="00A047C3" w:rsidRPr="00964620" w:rsidRDefault="00A047C3" w:rsidP="00A047C3">
            <w:pPr>
              <w:jc w:val="center"/>
              <w:rPr>
                <w:b/>
                <w:bCs/>
                <w:i/>
              </w:rPr>
            </w:pPr>
            <w:r w:rsidRPr="00964620">
              <w:rPr>
                <w:b/>
                <w:bCs/>
                <w:i/>
              </w:rPr>
              <w:t>INSTRUMENTI ZA ENDOSKOPSKE OPERACIJE</w:t>
            </w:r>
          </w:p>
        </w:tc>
        <w:tc>
          <w:tcPr>
            <w:tcW w:w="91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047C3" w:rsidRPr="00964620" w:rsidRDefault="00A047C3" w:rsidP="00A047C3">
            <w:pPr>
              <w:jc w:val="center"/>
              <w:rPr>
                <w:b/>
                <w:bCs/>
                <w:i/>
                <w:sz w:val="20"/>
                <w:szCs w:val="20"/>
              </w:rPr>
            </w:pPr>
            <w:r w:rsidRPr="00964620">
              <w:rPr>
                <w:b/>
                <w:bCs/>
                <w:i/>
                <w:sz w:val="20"/>
                <w:szCs w:val="20"/>
              </w:rPr>
              <w:t>Količina</w:t>
            </w:r>
          </w:p>
        </w:tc>
        <w:tc>
          <w:tcPr>
            <w:tcW w:w="1590" w:type="dxa"/>
            <w:tcBorders>
              <w:top w:val="single" w:sz="8" w:space="0" w:color="auto"/>
              <w:left w:val="nil"/>
              <w:bottom w:val="single" w:sz="8" w:space="0" w:color="auto"/>
              <w:right w:val="single" w:sz="8" w:space="0" w:color="auto"/>
            </w:tcBorders>
            <w:shd w:val="clear" w:color="auto" w:fill="auto"/>
            <w:hideMark/>
          </w:tcPr>
          <w:p w:rsidR="00A047C3" w:rsidRPr="00964620" w:rsidRDefault="00A047C3" w:rsidP="00A047C3">
            <w:pPr>
              <w:jc w:val="center"/>
              <w:rPr>
                <w:b/>
                <w:bCs/>
                <w:i/>
              </w:rPr>
            </w:pPr>
            <w:r w:rsidRPr="00964620">
              <w:rPr>
                <w:b/>
                <w:bCs/>
                <w:i/>
              </w:rPr>
              <w:t>Potvrda tehničkih karakteristika (DA/NE)</w:t>
            </w:r>
          </w:p>
        </w:tc>
      </w:tr>
      <w:tr w:rsidR="00A047C3" w:rsidTr="00A047C3">
        <w:trPr>
          <w:trHeight w:val="255"/>
        </w:trPr>
        <w:tc>
          <w:tcPr>
            <w:tcW w:w="5873" w:type="dxa"/>
            <w:tcBorders>
              <w:top w:val="nil"/>
              <w:left w:val="single" w:sz="4" w:space="0" w:color="auto"/>
              <w:bottom w:val="single" w:sz="4" w:space="0" w:color="auto"/>
              <w:right w:val="single" w:sz="4" w:space="0" w:color="auto"/>
            </w:tcBorders>
            <w:shd w:val="clear" w:color="auto" w:fill="auto"/>
            <w:hideMark/>
          </w:tcPr>
          <w:p w:rsidR="00A047C3" w:rsidRPr="00964620" w:rsidRDefault="00A047C3" w:rsidP="00A047C3">
            <w:pPr>
              <w:rPr>
                <w:b/>
                <w:bCs/>
                <w:i/>
              </w:rPr>
            </w:pPr>
            <w:r w:rsidRPr="00964620">
              <w:rPr>
                <w:b/>
                <w:bCs/>
                <w:i/>
              </w:rPr>
              <w:t xml:space="preserve">Iglodržač po KOH-u </w:t>
            </w:r>
          </w:p>
        </w:tc>
        <w:tc>
          <w:tcPr>
            <w:tcW w:w="917" w:type="dxa"/>
            <w:tcBorders>
              <w:top w:val="nil"/>
              <w:left w:val="nil"/>
              <w:bottom w:val="single" w:sz="4" w:space="0" w:color="auto"/>
              <w:right w:val="single" w:sz="4" w:space="0" w:color="auto"/>
            </w:tcBorders>
            <w:shd w:val="clear" w:color="auto" w:fill="auto"/>
            <w:vAlign w:val="bottom"/>
            <w:hideMark/>
          </w:tcPr>
          <w:p w:rsidR="00A047C3" w:rsidRPr="00964620" w:rsidRDefault="00A047C3" w:rsidP="00A047C3">
            <w:pPr>
              <w:jc w:val="center"/>
              <w:rPr>
                <w:i/>
              </w:rPr>
            </w:pPr>
            <w:r w:rsidRPr="00964620">
              <w:rPr>
                <w:i/>
              </w:rPr>
              <w:t>1</w:t>
            </w:r>
          </w:p>
        </w:tc>
        <w:tc>
          <w:tcPr>
            <w:tcW w:w="1590" w:type="dxa"/>
            <w:tcBorders>
              <w:top w:val="nil"/>
              <w:left w:val="nil"/>
              <w:bottom w:val="single" w:sz="4" w:space="0" w:color="auto"/>
              <w:right w:val="single" w:sz="4" w:space="0" w:color="auto"/>
            </w:tcBorders>
            <w:shd w:val="clear" w:color="auto" w:fill="auto"/>
            <w:vAlign w:val="bottom"/>
            <w:hideMark/>
          </w:tcPr>
          <w:p w:rsidR="00A047C3" w:rsidRDefault="00A047C3" w:rsidP="00A047C3">
            <w:pPr>
              <w:rPr>
                <w:rFonts w:ascii="Calibri" w:hAnsi="Calibri" w:cs="Arial"/>
                <w:sz w:val="20"/>
                <w:szCs w:val="20"/>
              </w:rPr>
            </w:pPr>
            <w:r>
              <w:rPr>
                <w:rFonts w:ascii="Calibri" w:hAnsi="Calibri" w:cs="Arial"/>
                <w:sz w:val="20"/>
                <w:szCs w:val="20"/>
              </w:rPr>
              <w:t> </w:t>
            </w:r>
          </w:p>
        </w:tc>
      </w:tr>
      <w:tr w:rsidR="00A047C3" w:rsidTr="00A047C3">
        <w:trPr>
          <w:trHeight w:val="699"/>
        </w:trPr>
        <w:tc>
          <w:tcPr>
            <w:tcW w:w="5873" w:type="dxa"/>
            <w:tcBorders>
              <w:top w:val="nil"/>
              <w:left w:val="single" w:sz="4" w:space="0" w:color="auto"/>
              <w:bottom w:val="single" w:sz="4" w:space="0" w:color="auto"/>
              <w:right w:val="single" w:sz="4" w:space="0" w:color="auto"/>
            </w:tcBorders>
            <w:shd w:val="clear" w:color="auto" w:fill="auto"/>
            <w:vAlign w:val="bottom"/>
            <w:hideMark/>
          </w:tcPr>
          <w:p w:rsidR="00A047C3" w:rsidRPr="00964620" w:rsidRDefault="00A047C3" w:rsidP="00A047C3">
            <w:pPr>
              <w:rPr>
                <w:i/>
                <w:color w:val="000000"/>
              </w:rPr>
            </w:pPr>
            <w:r w:rsidRPr="00964620">
              <w:rPr>
                <w:i/>
                <w:color w:val="000000"/>
              </w:rPr>
              <w:t>KOH Macro iglodržač, sa insertom od volfram karbida, sa ergonomskom pištolj drškom sa kočnicom, dugme za kočnicu sa leve strane, čeljust su prava. Dužina 33 cm, dijametar 5 mm. Insert om volfram karbida koji obezbeđuje čvrsto i pouzdano pozicioniranje igle, kao i dugotrajnost instrumenta. Jednostavan za upotrebu, sa preciznom kočnicom i bezbedan za pozicioniranje igle. Ergonomski dizajnirana drška obezbeđije opušten rad hirurga.  Precizan novi mehanizam omogućava precizno vođenje igala u opsegu od 0/0 do 7/0 debljine. Mogućnost šivenja struktura u laparaskopskoj hirugiji od 0,5 mm.</w:t>
            </w:r>
          </w:p>
        </w:tc>
        <w:tc>
          <w:tcPr>
            <w:tcW w:w="917" w:type="dxa"/>
            <w:tcBorders>
              <w:top w:val="nil"/>
              <w:left w:val="nil"/>
              <w:bottom w:val="single" w:sz="4" w:space="0" w:color="auto"/>
              <w:right w:val="single" w:sz="4" w:space="0" w:color="auto"/>
            </w:tcBorders>
            <w:shd w:val="clear" w:color="auto" w:fill="auto"/>
            <w:vAlign w:val="bottom"/>
            <w:hideMark/>
          </w:tcPr>
          <w:p w:rsidR="00A047C3" w:rsidRDefault="00A047C3" w:rsidP="00A047C3">
            <w:pPr>
              <w:jc w:val="center"/>
              <w:rPr>
                <w:rFonts w:ascii="Calibri" w:hAnsi="Calibri" w:cs="Arial"/>
                <w:sz w:val="20"/>
                <w:szCs w:val="20"/>
              </w:rPr>
            </w:pPr>
            <w:r>
              <w:rPr>
                <w:rFonts w:ascii="Calibri" w:hAnsi="Calibri" w:cs="Arial"/>
                <w:sz w:val="20"/>
                <w:szCs w:val="20"/>
              </w:rPr>
              <w:t> </w:t>
            </w:r>
          </w:p>
        </w:tc>
        <w:tc>
          <w:tcPr>
            <w:tcW w:w="1590" w:type="dxa"/>
            <w:tcBorders>
              <w:top w:val="nil"/>
              <w:left w:val="nil"/>
              <w:bottom w:val="single" w:sz="4" w:space="0" w:color="auto"/>
              <w:right w:val="single" w:sz="4" w:space="0" w:color="auto"/>
            </w:tcBorders>
            <w:shd w:val="clear" w:color="auto" w:fill="auto"/>
            <w:vAlign w:val="bottom"/>
            <w:hideMark/>
          </w:tcPr>
          <w:p w:rsidR="00A047C3" w:rsidRDefault="00A047C3" w:rsidP="00A047C3">
            <w:pPr>
              <w:rPr>
                <w:rFonts w:ascii="Calibri" w:hAnsi="Calibri" w:cs="Arial"/>
                <w:sz w:val="20"/>
                <w:szCs w:val="20"/>
              </w:rPr>
            </w:pPr>
            <w:r>
              <w:rPr>
                <w:rFonts w:ascii="Calibri" w:hAnsi="Calibri" w:cs="Arial"/>
                <w:sz w:val="20"/>
                <w:szCs w:val="20"/>
              </w:rPr>
              <w:t> </w:t>
            </w:r>
          </w:p>
        </w:tc>
      </w:tr>
      <w:tr w:rsidR="00A047C3" w:rsidTr="00A047C3">
        <w:trPr>
          <w:trHeight w:val="255"/>
        </w:trPr>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A047C3" w:rsidRPr="00964620" w:rsidRDefault="00A047C3" w:rsidP="00A047C3">
            <w:pPr>
              <w:rPr>
                <w:b/>
                <w:bCs/>
                <w:i/>
              </w:rPr>
            </w:pPr>
            <w:r w:rsidRPr="00964620">
              <w:rPr>
                <w:b/>
                <w:bCs/>
                <w:i/>
              </w:rPr>
              <w:t xml:space="preserve">Iglodržač po KOH-u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7C3" w:rsidRPr="00964620" w:rsidRDefault="00A047C3" w:rsidP="00A047C3">
            <w:pPr>
              <w:jc w:val="center"/>
              <w:rPr>
                <w:i/>
              </w:rPr>
            </w:pPr>
            <w:r w:rsidRPr="00964620">
              <w:rPr>
                <w:i/>
              </w:rPr>
              <w:t>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7C3" w:rsidRDefault="00A047C3" w:rsidP="00A047C3">
            <w:pPr>
              <w:rPr>
                <w:rFonts w:ascii="Calibri" w:hAnsi="Calibri" w:cs="Arial"/>
                <w:sz w:val="20"/>
                <w:szCs w:val="20"/>
              </w:rPr>
            </w:pPr>
            <w:r>
              <w:rPr>
                <w:rFonts w:ascii="Calibri" w:hAnsi="Calibri" w:cs="Arial"/>
                <w:sz w:val="20"/>
                <w:szCs w:val="20"/>
              </w:rPr>
              <w:t> </w:t>
            </w:r>
          </w:p>
        </w:tc>
      </w:tr>
      <w:tr w:rsidR="00A047C3" w:rsidTr="00A047C3">
        <w:trPr>
          <w:trHeight w:val="276"/>
        </w:trPr>
        <w:tc>
          <w:tcPr>
            <w:tcW w:w="58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47C3" w:rsidRPr="00964620" w:rsidRDefault="00A047C3" w:rsidP="00A047C3">
            <w:pPr>
              <w:rPr>
                <w:i/>
              </w:rPr>
            </w:pPr>
            <w:r w:rsidRPr="00964620">
              <w:rPr>
                <w:i/>
              </w:rPr>
              <w:t>KOH Macro iglodržač, sa insertom od volfram karbida, sa ergonomskom pištolj drškom sa kočnicom, dugme za kočnicu sa leve strane, čeljust su zakrivljena u levo. Dužina 33 cm, dijametar 5 mm. Insert om volfram karbida koji obezbeđuje čvrsto i pouzdano pozicioniranje igle, kao i dugotrajnost instrumenta. Jednostavan za upotrebu, sa preciznom kočnicom i bezbedan za pozicioniranje igle. Ergonomski dizajnirana drška obezbeđije opušten rad hirurga.  Precizan novi mehanizam omogućava precizno vođenje igala u opsegu od 0/0 do 7/0 debljine. Mogućnost šivenja struktura u laparaskopskoj hirugiji od 0,5 mm.</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047C3" w:rsidRPr="00964620" w:rsidRDefault="00A047C3" w:rsidP="00A047C3">
            <w:pPr>
              <w:jc w:val="center"/>
              <w:rPr>
                <w:i/>
              </w:rPr>
            </w:pPr>
            <w:r w:rsidRPr="00964620">
              <w:rPr>
                <w:i/>
              </w:rPr>
              <w:t> </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047C3" w:rsidRDefault="00A047C3" w:rsidP="00A047C3">
            <w:pPr>
              <w:rPr>
                <w:rFonts w:ascii="Calibri" w:hAnsi="Calibri" w:cs="Arial"/>
                <w:sz w:val="20"/>
                <w:szCs w:val="20"/>
              </w:rPr>
            </w:pPr>
            <w:r>
              <w:rPr>
                <w:rFonts w:ascii="Calibri" w:hAnsi="Calibri" w:cs="Arial"/>
                <w:sz w:val="20"/>
                <w:szCs w:val="20"/>
              </w:rPr>
              <w:t> </w:t>
            </w:r>
          </w:p>
        </w:tc>
      </w:tr>
      <w:tr w:rsidR="00A047C3" w:rsidTr="00A047C3">
        <w:trPr>
          <w:trHeight w:val="255"/>
        </w:trPr>
        <w:tc>
          <w:tcPr>
            <w:tcW w:w="5873" w:type="dxa"/>
            <w:vMerge/>
            <w:tcBorders>
              <w:top w:val="nil"/>
              <w:left w:val="single" w:sz="4" w:space="0" w:color="auto"/>
              <w:bottom w:val="single" w:sz="4" w:space="0" w:color="000000"/>
              <w:right w:val="single" w:sz="4" w:space="0" w:color="auto"/>
            </w:tcBorders>
            <w:vAlign w:val="center"/>
            <w:hideMark/>
          </w:tcPr>
          <w:p w:rsidR="00A047C3" w:rsidRDefault="00A047C3" w:rsidP="00A047C3">
            <w:pPr>
              <w:rPr>
                <w:rFonts w:ascii="Arial" w:hAnsi="Arial" w:cs="Arial"/>
                <w:sz w:val="18"/>
                <w:szCs w:val="18"/>
              </w:rPr>
            </w:pPr>
          </w:p>
        </w:tc>
        <w:tc>
          <w:tcPr>
            <w:tcW w:w="917" w:type="dxa"/>
            <w:vMerge/>
            <w:tcBorders>
              <w:top w:val="nil"/>
              <w:left w:val="single" w:sz="4" w:space="0" w:color="auto"/>
              <w:bottom w:val="single" w:sz="4" w:space="0" w:color="000000"/>
              <w:right w:val="single" w:sz="4" w:space="0" w:color="auto"/>
            </w:tcBorders>
            <w:vAlign w:val="center"/>
            <w:hideMark/>
          </w:tcPr>
          <w:p w:rsidR="00A047C3" w:rsidRDefault="00A047C3" w:rsidP="00A047C3">
            <w:pPr>
              <w:rPr>
                <w:rFonts w:ascii="Calibri" w:hAnsi="Calibri" w:cs="Arial"/>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A047C3" w:rsidRDefault="00A047C3" w:rsidP="00A047C3">
            <w:pPr>
              <w:rPr>
                <w:rFonts w:ascii="Calibri" w:hAnsi="Calibri" w:cs="Arial"/>
                <w:sz w:val="20"/>
                <w:szCs w:val="20"/>
              </w:rPr>
            </w:pPr>
          </w:p>
        </w:tc>
      </w:tr>
      <w:tr w:rsidR="00A047C3" w:rsidTr="00A047C3">
        <w:trPr>
          <w:trHeight w:val="1890"/>
        </w:trPr>
        <w:tc>
          <w:tcPr>
            <w:tcW w:w="5873" w:type="dxa"/>
            <w:vMerge/>
            <w:tcBorders>
              <w:top w:val="nil"/>
              <w:left w:val="single" w:sz="4" w:space="0" w:color="auto"/>
              <w:bottom w:val="single" w:sz="4" w:space="0" w:color="000000"/>
              <w:right w:val="single" w:sz="4" w:space="0" w:color="auto"/>
            </w:tcBorders>
            <w:vAlign w:val="center"/>
            <w:hideMark/>
          </w:tcPr>
          <w:p w:rsidR="00A047C3" w:rsidRDefault="00A047C3" w:rsidP="00A047C3">
            <w:pPr>
              <w:rPr>
                <w:rFonts w:ascii="Arial" w:hAnsi="Arial" w:cs="Arial"/>
                <w:sz w:val="18"/>
                <w:szCs w:val="18"/>
              </w:rPr>
            </w:pPr>
          </w:p>
        </w:tc>
        <w:tc>
          <w:tcPr>
            <w:tcW w:w="917" w:type="dxa"/>
            <w:vMerge/>
            <w:tcBorders>
              <w:top w:val="nil"/>
              <w:left w:val="single" w:sz="4" w:space="0" w:color="auto"/>
              <w:bottom w:val="single" w:sz="4" w:space="0" w:color="000000"/>
              <w:right w:val="single" w:sz="4" w:space="0" w:color="auto"/>
            </w:tcBorders>
            <w:vAlign w:val="center"/>
            <w:hideMark/>
          </w:tcPr>
          <w:p w:rsidR="00A047C3" w:rsidRDefault="00A047C3" w:rsidP="00A047C3">
            <w:pPr>
              <w:rPr>
                <w:rFonts w:ascii="Calibri" w:hAnsi="Calibri" w:cs="Arial"/>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A047C3" w:rsidRDefault="00A047C3" w:rsidP="00A047C3">
            <w:pPr>
              <w:rPr>
                <w:rFonts w:ascii="Calibri" w:hAnsi="Calibri" w:cs="Arial"/>
                <w:sz w:val="20"/>
                <w:szCs w:val="20"/>
              </w:rPr>
            </w:pPr>
          </w:p>
        </w:tc>
      </w:tr>
      <w:tr w:rsidR="00A047C3" w:rsidTr="007B6C2E">
        <w:trPr>
          <w:trHeight w:val="255"/>
        </w:trPr>
        <w:tc>
          <w:tcPr>
            <w:tcW w:w="5873" w:type="dxa"/>
            <w:tcBorders>
              <w:top w:val="nil"/>
              <w:left w:val="single" w:sz="4" w:space="0" w:color="auto"/>
              <w:right w:val="single" w:sz="4" w:space="0" w:color="auto"/>
            </w:tcBorders>
            <w:shd w:val="clear" w:color="auto" w:fill="auto"/>
            <w:hideMark/>
          </w:tcPr>
          <w:p w:rsidR="00A047C3" w:rsidRPr="00964620" w:rsidRDefault="00A047C3" w:rsidP="00A047C3">
            <w:pPr>
              <w:rPr>
                <w:b/>
                <w:bCs/>
                <w:i/>
                <w:color w:val="000000"/>
              </w:rPr>
            </w:pPr>
            <w:r w:rsidRPr="00964620">
              <w:rPr>
                <w:b/>
                <w:bCs/>
                <w:i/>
                <w:color w:val="000000"/>
              </w:rPr>
              <w:t>Bipolarne Metzenbaum makaze,</w:t>
            </w:r>
            <w:r>
              <w:rPr>
                <w:b/>
                <w:bCs/>
                <w:i/>
                <w:color w:val="000000"/>
                <w:lang w:val="sr-Cyrl-CS"/>
              </w:rPr>
              <w:t xml:space="preserve"> </w:t>
            </w:r>
            <w:r w:rsidRPr="00964620">
              <w:rPr>
                <w:b/>
                <w:bCs/>
                <w:i/>
                <w:color w:val="000000"/>
              </w:rPr>
              <w:t>CLERMONT-FERRAND model</w:t>
            </w:r>
          </w:p>
        </w:tc>
        <w:tc>
          <w:tcPr>
            <w:tcW w:w="917" w:type="dxa"/>
            <w:tcBorders>
              <w:top w:val="nil"/>
              <w:left w:val="nil"/>
              <w:right w:val="single" w:sz="4" w:space="0" w:color="auto"/>
            </w:tcBorders>
            <w:shd w:val="clear" w:color="auto" w:fill="auto"/>
            <w:vAlign w:val="bottom"/>
            <w:hideMark/>
          </w:tcPr>
          <w:p w:rsidR="00A047C3" w:rsidRDefault="00A047C3" w:rsidP="00A047C3">
            <w:pPr>
              <w:jc w:val="center"/>
              <w:rPr>
                <w:rFonts w:ascii="Calibri" w:hAnsi="Calibri" w:cs="Arial"/>
                <w:sz w:val="20"/>
                <w:szCs w:val="20"/>
              </w:rPr>
            </w:pPr>
            <w:r>
              <w:rPr>
                <w:rFonts w:ascii="Calibri" w:hAnsi="Calibri" w:cs="Arial"/>
                <w:sz w:val="20"/>
                <w:szCs w:val="20"/>
              </w:rPr>
              <w:t> </w:t>
            </w:r>
          </w:p>
        </w:tc>
        <w:tc>
          <w:tcPr>
            <w:tcW w:w="1590" w:type="dxa"/>
            <w:tcBorders>
              <w:top w:val="nil"/>
              <w:left w:val="nil"/>
              <w:right w:val="single" w:sz="4" w:space="0" w:color="auto"/>
            </w:tcBorders>
            <w:shd w:val="clear" w:color="auto" w:fill="auto"/>
            <w:vAlign w:val="bottom"/>
            <w:hideMark/>
          </w:tcPr>
          <w:p w:rsidR="00A047C3" w:rsidRDefault="00A047C3" w:rsidP="00A047C3">
            <w:pPr>
              <w:rPr>
                <w:rFonts w:ascii="Calibri" w:hAnsi="Calibri" w:cs="Arial"/>
                <w:sz w:val="20"/>
                <w:szCs w:val="20"/>
              </w:rPr>
            </w:pPr>
            <w:r>
              <w:rPr>
                <w:rFonts w:ascii="Calibri" w:hAnsi="Calibri" w:cs="Arial"/>
                <w:sz w:val="20"/>
                <w:szCs w:val="20"/>
              </w:rPr>
              <w:t> </w:t>
            </w:r>
          </w:p>
        </w:tc>
      </w:tr>
      <w:tr w:rsidR="00A047C3" w:rsidTr="00A047C3">
        <w:trPr>
          <w:trHeight w:val="276"/>
        </w:trPr>
        <w:tc>
          <w:tcPr>
            <w:tcW w:w="5873" w:type="dxa"/>
            <w:vMerge w:val="restart"/>
            <w:tcBorders>
              <w:top w:val="nil"/>
              <w:left w:val="single" w:sz="4" w:space="0" w:color="auto"/>
              <w:bottom w:val="single" w:sz="4" w:space="0" w:color="000000"/>
              <w:right w:val="single" w:sz="4" w:space="0" w:color="auto"/>
            </w:tcBorders>
            <w:shd w:val="clear" w:color="auto" w:fill="auto"/>
            <w:hideMark/>
          </w:tcPr>
          <w:p w:rsidR="00A047C3" w:rsidRPr="00964620" w:rsidRDefault="00A047C3" w:rsidP="00A047C3">
            <w:pPr>
              <w:rPr>
                <w:i/>
                <w:color w:val="000000"/>
              </w:rPr>
            </w:pPr>
            <w:r w:rsidRPr="00964620">
              <w:rPr>
                <w:i/>
                <w:color w:val="000000"/>
              </w:rPr>
              <w:t>METZENBAUM makaze, CLERMONT-FERRAND model</w:t>
            </w:r>
            <w:proofErr w:type="gramStart"/>
            <w:r w:rsidRPr="00964620">
              <w:rPr>
                <w:i/>
                <w:color w:val="000000"/>
              </w:rPr>
              <w:t>,</w:t>
            </w:r>
            <w:proofErr w:type="gramEnd"/>
            <w:r w:rsidRPr="00964620">
              <w:rPr>
                <w:i/>
                <w:color w:val="000000"/>
              </w:rPr>
              <w:br/>
            </w:r>
            <w:r w:rsidRPr="00964620">
              <w:rPr>
                <w:i/>
                <w:color w:val="000000"/>
              </w:rPr>
              <w:lastRenderedPageBreak/>
              <w:t xml:space="preserve">zakrivljene, tanka sečiva, za sečenje i bipolarnu koagulaciju. Dužina 36 cm, dijametar 5 mm. Čuljust sa robusnom oprugom optimiziranom za bipolano sečenje/hvatanje. Rotabilna košuljica 360°. Konekcija za HF kabel se nalazi pod uglom od 45°, što vodi kabel van operacionog polja. Sastoji se iz 3 odvojene komponente </w:t>
            </w:r>
            <w:proofErr w:type="gramStart"/>
            <w:r w:rsidRPr="00964620">
              <w:rPr>
                <w:i/>
                <w:color w:val="000000"/>
              </w:rPr>
              <w:t>( ručke</w:t>
            </w:r>
            <w:proofErr w:type="gramEnd"/>
            <w:r w:rsidRPr="00964620">
              <w:rPr>
                <w:i/>
                <w:color w:val="000000"/>
              </w:rPr>
              <w:t xml:space="preserve">, košuljice i radnog umetka).Poseduju port za čišćenje. Mogućnost sterilizacije u atoklavu. </w:t>
            </w:r>
          </w:p>
        </w:tc>
        <w:tc>
          <w:tcPr>
            <w:tcW w:w="917" w:type="dxa"/>
            <w:vMerge w:val="restart"/>
            <w:tcBorders>
              <w:top w:val="nil"/>
              <w:left w:val="single" w:sz="4" w:space="0" w:color="auto"/>
              <w:bottom w:val="single" w:sz="4" w:space="0" w:color="000000"/>
              <w:right w:val="single" w:sz="4" w:space="0" w:color="auto"/>
            </w:tcBorders>
            <w:shd w:val="clear" w:color="auto" w:fill="auto"/>
            <w:vAlign w:val="bottom"/>
            <w:hideMark/>
          </w:tcPr>
          <w:p w:rsidR="00A047C3" w:rsidRDefault="00A047C3" w:rsidP="00A047C3">
            <w:pPr>
              <w:jc w:val="center"/>
              <w:rPr>
                <w:rFonts w:ascii="Calibri" w:hAnsi="Calibri" w:cs="Arial"/>
                <w:sz w:val="20"/>
                <w:szCs w:val="20"/>
              </w:rPr>
            </w:pPr>
            <w:r>
              <w:rPr>
                <w:rFonts w:ascii="Calibri" w:hAnsi="Calibri" w:cs="Arial"/>
                <w:sz w:val="20"/>
                <w:szCs w:val="20"/>
              </w:rPr>
              <w:lastRenderedPageBreak/>
              <w:t> </w:t>
            </w:r>
          </w:p>
        </w:tc>
        <w:tc>
          <w:tcPr>
            <w:tcW w:w="1590" w:type="dxa"/>
            <w:vMerge w:val="restart"/>
            <w:tcBorders>
              <w:top w:val="nil"/>
              <w:left w:val="single" w:sz="4" w:space="0" w:color="auto"/>
              <w:bottom w:val="single" w:sz="4" w:space="0" w:color="000000"/>
              <w:right w:val="single" w:sz="4" w:space="0" w:color="auto"/>
            </w:tcBorders>
            <w:shd w:val="clear" w:color="auto" w:fill="auto"/>
            <w:vAlign w:val="bottom"/>
            <w:hideMark/>
          </w:tcPr>
          <w:p w:rsidR="00A047C3" w:rsidRDefault="00A047C3" w:rsidP="00A047C3">
            <w:pPr>
              <w:jc w:val="center"/>
              <w:rPr>
                <w:rFonts w:ascii="Calibri" w:hAnsi="Calibri" w:cs="Arial"/>
                <w:sz w:val="20"/>
                <w:szCs w:val="20"/>
              </w:rPr>
            </w:pPr>
            <w:r>
              <w:rPr>
                <w:rFonts w:ascii="Calibri" w:hAnsi="Calibri" w:cs="Arial"/>
                <w:sz w:val="20"/>
                <w:szCs w:val="20"/>
              </w:rPr>
              <w:t> </w:t>
            </w:r>
          </w:p>
        </w:tc>
      </w:tr>
      <w:tr w:rsidR="00A047C3" w:rsidTr="007B6C2E">
        <w:trPr>
          <w:trHeight w:val="1905"/>
        </w:trPr>
        <w:tc>
          <w:tcPr>
            <w:tcW w:w="5873" w:type="dxa"/>
            <w:vMerge/>
            <w:tcBorders>
              <w:top w:val="single" w:sz="4" w:space="0" w:color="000000"/>
              <w:left w:val="single" w:sz="4" w:space="0" w:color="auto"/>
              <w:bottom w:val="single" w:sz="4" w:space="0" w:color="000000"/>
              <w:right w:val="single" w:sz="4" w:space="0" w:color="auto"/>
            </w:tcBorders>
            <w:vAlign w:val="center"/>
            <w:hideMark/>
          </w:tcPr>
          <w:p w:rsidR="00A047C3" w:rsidRDefault="00A047C3" w:rsidP="00A047C3">
            <w:pPr>
              <w:rPr>
                <w:rFonts w:ascii="Arial" w:hAnsi="Arial" w:cs="Arial"/>
                <w:color w:val="000000"/>
                <w:sz w:val="18"/>
                <w:szCs w:val="18"/>
              </w:rPr>
            </w:pPr>
          </w:p>
        </w:tc>
        <w:tc>
          <w:tcPr>
            <w:tcW w:w="917" w:type="dxa"/>
            <w:vMerge/>
            <w:tcBorders>
              <w:top w:val="single" w:sz="4" w:space="0" w:color="000000"/>
              <w:left w:val="single" w:sz="4" w:space="0" w:color="auto"/>
              <w:bottom w:val="single" w:sz="4" w:space="0" w:color="000000"/>
              <w:right w:val="single" w:sz="4" w:space="0" w:color="auto"/>
            </w:tcBorders>
            <w:vAlign w:val="center"/>
            <w:hideMark/>
          </w:tcPr>
          <w:p w:rsidR="00A047C3" w:rsidRDefault="00A047C3" w:rsidP="00A047C3">
            <w:pPr>
              <w:rPr>
                <w:rFonts w:ascii="Calibri" w:hAnsi="Calibri" w:cs="Arial"/>
                <w:sz w:val="20"/>
                <w:szCs w:val="20"/>
              </w:rPr>
            </w:pPr>
          </w:p>
        </w:tc>
        <w:tc>
          <w:tcPr>
            <w:tcW w:w="1590" w:type="dxa"/>
            <w:vMerge/>
            <w:tcBorders>
              <w:top w:val="single" w:sz="4" w:space="0" w:color="000000"/>
              <w:left w:val="single" w:sz="4" w:space="0" w:color="auto"/>
              <w:bottom w:val="single" w:sz="4" w:space="0" w:color="000000"/>
              <w:right w:val="single" w:sz="4" w:space="0" w:color="auto"/>
            </w:tcBorders>
            <w:vAlign w:val="center"/>
            <w:hideMark/>
          </w:tcPr>
          <w:p w:rsidR="00A047C3" w:rsidRDefault="00A047C3" w:rsidP="00A047C3">
            <w:pPr>
              <w:rPr>
                <w:rFonts w:ascii="Calibri" w:hAnsi="Calibri" w:cs="Arial"/>
                <w:sz w:val="20"/>
                <w:szCs w:val="20"/>
              </w:rPr>
            </w:pPr>
          </w:p>
        </w:tc>
      </w:tr>
      <w:tr w:rsidR="00A047C3" w:rsidTr="00A047C3">
        <w:trPr>
          <w:trHeight w:val="240"/>
        </w:trPr>
        <w:tc>
          <w:tcPr>
            <w:tcW w:w="5873" w:type="dxa"/>
            <w:tcBorders>
              <w:top w:val="nil"/>
              <w:left w:val="single" w:sz="4" w:space="0" w:color="auto"/>
              <w:bottom w:val="single" w:sz="4" w:space="0" w:color="auto"/>
              <w:right w:val="single" w:sz="4" w:space="0" w:color="auto"/>
            </w:tcBorders>
            <w:shd w:val="clear" w:color="auto" w:fill="auto"/>
            <w:hideMark/>
          </w:tcPr>
          <w:p w:rsidR="00A047C3" w:rsidRPr="00964620" w:rsidRDefault="00A047C3" w:rsidP="00A047C3">
            <w:pPr>
              <w:rPr>
                <w:b/>
                <w:bCs/>
                <w:i/>
                <w:color w:val="000000"/>
              </w:rPr>
            </w:pPr>
            <w:r w:rsidRPr="00964620">
              <w:rPr>
                <w:b/>
                <w:bCs/>
                <w:i/>
                <w:color w:val="000000"/>
              </w:rPr>
              <w:lastRenderedPageBreak/>
              <w:t>Bipolarne makaze,</w:t>
            </w:r>
            <w:r>
              <w:rPr>
                <w:b/>
                <w:bCs/>
                <w:i/>
                <w:color w:val="000000"/>
                <w:lang w:val="sr-Cyrl-CS"/>
              </w:rPr>
              <w:t xml:space="preserve"> </w:t>
            </w:r>
            <w:r w:rsidRPr="00964620">
              <w:rPr>
                <w:b/>
                <w:bCs/>
                <w:i/>
                <w:color w:val="000000"/>
              </w:rPr>
              <w:t>CLERMONT-FERRAND model</w:t>
            </w:r>
          </w:p>
        </w:tc>
        <w:tc>
          <w:tcPr>
            <w:tcW w:w="917" w:type="dxa"/>
            <w:tcBorders>
              <w:top w:val="nil"/>
              <w:left w:val="nil"/>
              <w:bottom w:val="single" w:sz="4" w:space="0" w:color="auto"/>
              <w:right w:val="single" w:sz="4" w:space="0" w:color="auto"/>
            </w:tcBorders>
            <w:shd w:val="clear" w:color="auto" w:fill="auto"/>
            <w:noWrap/>
            <w:vAlign w:val="bottom"/>
            <w:hideMark/>
          </w:tcPr>
          <w:p w:rsidR="00A047C3" w:rsidRDefault="00A047C3" w:rsidP="00A047C3">
            <w:pPr>
              <w:rPr>
                <w:rFonts w:ascii="Arial" w:hAnsi="Arial" w:cs="Arial"/>
                <w:color w:val="000000"/>
                <w:sz w:val="16"/>
                <w:szCs w:val="16"/>
              </w:rPr>
            </w:pPr>
            <w:r>
              <w:rPr>
                <w:rFonts w:ascii="Arial" w:hAnsi="Arial" w:cs="Arial"/>
                <w:color w:val="000000"/>
                <w:sz w:val="16"/>
                <w:szCs w:val="16"/>
              </w:rPr>
              <w:t> </w:t>
            </w:r>
          </w:p>
        </w:tc>
        <w:tc>
          <w:tcPr>
            <w:tcW w:w="1590" w:type="dxa"/>
            <w:tcBorders>
              <w:top w:val="nil"/>
              <w:left w:val="nil"/>
              <w:bottom w:val="single" w:sz="4" w:space="0" w:color="auto"/>
              <w:right w:val="single" w:sz="4" w:space="0" w:color="auto"/>
            </w:tcBorders>
            <w:shd w:val="clear" w:color="auto" w:fill="auto"/>
            <w:noWrap/>
            <w:vAlign w:val="bottom"/>
            <w:hideMark/>
          </w:tcPr>
          <w:p w:rsidR="00A047C3" w:rsidRDefault="00A047C3" w:rsidP="00A047C3">
            <w:pPr>
              <w:rPr>
                <w:rFonts w:ascii="Arial" w:hAnsi="Arial" w:cs="Arial"/>
                <w:color w:val="000000"/>
                <w:sz w:val="16"/>
                <w:szCs w:val="16"/>
              </w:rPr>
            </w:pPr>
            <w:r>
              <w:rPr>
                <w:rFonts w:ascii="Arial" w:hAnsi="Arial" w:cs="Arial"/>
                <w:color w:val="000000"/>
                <w:sz w:val="16"/>
                <w:szCs w:val="16"/>
              </w:rPr>
              <w:t> </w:t>
            </w:r>
          </w:p>
        </w:tc>
      </w:tr>
      <w:tr w:rsidR="00A047C3" w:rsidTr="00A047C3">
        <w:trPr>
          <w:trHeight w:val="276"/>
        </w:trPr>
        <w:tc>
          <w:tcPr>
            <w:tcW w:w="5873" w:type="dxa"/>
            <w:vMerge w:val="restart"/>
            <w:tcBorders>
              <w:top w:val="nil"/>
              <w:left w:val="single" w:sz="4" w:space="0" w:color="auto"/>
              <w:bottom w:val="single" w:sz="4" w:space="0" w:color="000000"/>
              <w:right w:val="single" w:sz="4" w:space="0" w:color="auto"/>
            </w:tcBorders>
            <w:shd w:val="clear" w:color="auto" w:fill="auto"/>
            <w:hideMark/>
          </w:tcPr>
          <w:p w:rsidR="00A047C3" w:rsidRPr="00964620" w:rsidRDefault="00A047C3" w:rsidP="00A047C3">
            <w:pPr>
              <w:rPr>
                <w:i/>
                <w:color w:val="000000"/>
              </w:rPr>
            </w:pPr>
            <w:r w:rsidRPr="00964620">
              <w:rPr>
                <w:i/>
                <w:color w:val="000000"/>
              </w:rPr>
              <w:t>METZENBAUM makaze, CLERMONT-FERRAND model</w:t>
            </w:r>
            <w:proofErr w:type="gramStart"/>
            <w:r w:rsidRPr="00964620">
              <w:rPr>
                <w:i/>
                <w:color w:val="000000"/>
              </w:rPr>
              <w:t>,</w:t>
            </w:r>
            <w:proofErr w:type="gramEnd"/>
            <w:r w:rsidRPr="00964620">
              <w:rPr>
                <w:i/>
                <w:color w:val="000000"/>
              </w:rPr>
              <w:br/>
              <w:t>prave, sa reckastim sečivom, za sečenje i bipolarnu koagulaciju. Dužina 36 cm, dijametar 5 mm. Čuljust sa robusnom oprugom optimiziranom za bipolano sečenje/hvatanje. Rotabilna košuljica 360°. Konekcija za HF kabel se nalazi pod uglom od 45°, što vodi kabel van operacionog polja. Sastoji se iz 3 odvojene komponente</w:t>
            </w:r>
            <w:r>
              <w:rPr>
                <w:i/>
                <w:color w:val="000000"/>
                <w:lang w:val="sr-Cyrl-CS"/>
              </w:rPr>
              <w:t xml:space="preserve">      </w:t>
            </w:r>
            <w:r>
              <w:rPr>
                <w:i/>
                <w:color w:val="000000"/>
              </w:rPr>
              <w:t xml:space="preserve"> (</w:t>
            </w:r>
            <w:r w:rsidRPr="00964620">
              <w:rPr>
                <w:i/>
                <w:color w:val="000000"/>
              </w:rPr>
              <w:t>ručke, košuljice i radnog umetka).</w:t>
            </w:r>
            <w:r>
              <w:rPr>
                <w:i/>
                <w:color w:val="000000"/>
                <w:lang w:val="sr-Cyrl-CS"/>
              </w:rPr>
              <w:t xml:space="preserve"> </w:t>
            </w:r>
            <w:r w:rsidRPr="00964620">
              <w:rPr>
                <w:i/>
                <w:color w:val="000000"/>
              </w:rPr>
              <w:t xml:space="preserve">Poseduju port za čišćenje. Mogućnost sterilizacije u atoklavu. </w:t>
            </w:r>
          </w:p>
        </w:tc>
        <w:tc>
          <w:tcPr>
            <w:tcW w:w="9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047C3" w:rsidRDefault="00A047C3" w:rsidP="00A047C3">
            <w:pPr>
              <w:jc w:val="center"/>
              <w:rPr>
                <w:rFonts w:ascii="Arial" w:hAnsi="Arial" w:cs="Arial"/>
                <w:color w:val="000000"/>
                <w:sz w:val="16"/>
                <w:szCs w:val="16"/>
              </w:rPr>
            </w:pPr>
            <w:r>
              <w:rPr>
                <w:rFonts w:ascii="Arial" w:hAnsi="Arial" w:cs="Arial"/>
                <w:color w:val="000000"/>
                <w:sz w:val="16"/>
                <w:szCs w:val="16"/>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047C3" w:rsidRDefault="00A047C3" w:rsidP="00A047C3">
            <w:pPr>
              <w:jc w:val="center"/>
              <w:rPr>
                <w:rFonts w:ascii="Arial" w:hAnsi="Arial" w:cs="Arial"/>
                <w:color w:val="000000"/>
                <w:sz w:val="16"/>
                <w:szCs w:val="16"/>
              </w:rPr>
            </w:pPr>
            <w:r>
              <w:rPr>
                <w:rFonts w:ascii="Arial" w:hAnsi="Arial" w:cs="Arial"/>
                <w:color w:val="000000"/>
                <w:sz w:val="16"/>
                <w:szCs w:val="16"/>
              </w:rPr>
              <w:t> </w:t>
            </w:r>
          </w:p>
        </w:tc>
      </w:tr>
      <w:tr w:rsidR="00A047C3" w:rsidTr="00A047C3">
        <w:trPr>
          <w:trHeight w:val="2243"/>
        </w:trPr>
        <w:tc>
          <w:tcPr>
            <w:tcW w:w="5873" w:type="dxa"/>
            <w:vMerge/>
            <w:tcBorders>
              <w:top w:val="nil"/>
              <w:left w:val="single" w:sz="4" w:space="0" w:color="auto"/>
              <w:bottom w:val="single" w:sz="4" w:space="0" w:color="000000"/>
              <w:right w:val="single" w:sz="4" w:space="0" w:color="auto"/>
            </w:tcBorders>
            <w:vAlign w:val="center"/>
            <w:hideMark/>
          </w:tcPr>
          <w:p w:rsidR="00A047C3" w:rsidRDefault="00A047C3" w:rsidP="00A047C3">
            <w:pPr>
              <w:rPr>
                <w:rFonts w:ascii="Arial" w:hAnsi="Arial" w:cs="Arial"/>
                <w:color w:val="000000"/>
                <w:sz w:val="18"/>
                <w:szCs w:val="18"/>
              </w:rPr>
            </w:pPr>
          </w:p>
        </w:tc>
        <w:tc>
          <w:tcPr>
            <w:tcW w:w="917" w:type="dxa"/>
            <w:vMerge/>
            <w:tcBorders>
              <w:top w:val="nil"/>
              <w:left w:val="single" w:sz="4" w:space="0" w:color="auto"/>
              <w:bottom w:val="single" w:sz="4" w:space="0" w:color="000000"/>
              <w:right w:val="single" w:sz="4" w:space="0" w:color="auto"/>
            </w:tcBorders>
            <w:vAlign w:val="center"/>
            <w:hideMark/>
          </w:tcPr>
          <w:p w:rsidR="00A047C3" w:rsidRDefault="00A047C3" w:rsidP="00A047C3">
            <w:pPr>
              <w:rPr>
                <w:rFonts w:ascii="Arial" w:hAnsi="Arial" w:cs="Arial"/>
                <w:color w:val="000000"/>
                <w:sz w:val="16"/>
                <w:szCs w:val="16"/>
              </w:rPr>
            </w:pPr>
          </w:p>
        </w:tc>
        <w:tc>
          <w:tcPr>
            <w:tcW w:w="1590" w:type="dxa"/>
            <w:vMerge/>
            <w:tcBorders>
              <w:top w:val="nil"/>
              <w:left w:val="single" w:sz="4" w:space="0" w:color="auto"/>
              <w:bottom w:val="single" w:sz="4" w:space="0" w:color="000000"/>
              <w:right w:val="single" w:sz="4" w:space="0" w:color="auto"/>
            </w:tcBorders>
            <w:vAlign w:val="center"/>
            <w:hideMark/>
          </w:tcPr>
          <w:p w:rsidR="00A047C3" w:rsidRDefault="00A047C3" w:rsidP="00A047C3">
            <w:pPr>
              <w:rPr>
                <w:rFonts w:ascii="Arial" w:hAnsi="Arial" w:cs="Arial"/>
                <w:color w:val="000000"/>
                <w:sz w:val="16"/>
                <w:szCs w:val="16"/>
              </w:rPr>
            </w:pPr>
          </w:p>
        </w:tc>
      </w:tr>
    </w:tbl>
    <w:p w:rsidR="007B6C2E" w:rsidRDefault="007B6C2E">
      <w:pPr>
        <w:rPr>
          <w:bCs/>
          <w:iCs/>
          <w:lang w:val="sr-Cyrl-RS"/>
        </w:rPr>
      </w:pPr>
    </w:p>
    <w:p w:rsidR="007B6C2E" w:rsidRDefault="007B6C2E">
      <w:pPr>
        <w:rPr>
          <w:bCs/>
          <w:iCs/>
          <w:lang w:val="sr-Cyrl-RS"/>
        </w:rPr>
      </w:pPr>
    </w:p>
    <w:p w:rsidR="007B6C2E" w:rsidRPr="007B6C2E" w:rsidRDefault="007B6C2E" w:rsidP="007B6C2E">
      <w:pPr>
        <w:rPr>
          <w:b/>
          <w:lang w:val="sr-Cyrl-RS"/>
        </w:rPr>
      </w:pPr>
      <w:r w:rsidRPr="007B6C2E">
        <w:rPr>
          <w:b/>
          <w:bCs/>
          <w:iCs/>
          <w:lang w:val="sr-Cyrl-CS"/>
        </w:rPr>
        <w:t xml:space="preserve">Партија број 2 - </w:t>
      </w:r>
      <w:r w:rsidRPr="007B6C2E">
        <w:rPr>
          <w:b/>
          <w:lang w:val="sr-Cyrl-RS"/>
        </w:rPr>
        <w:t>Хваталиц</w:t>
      </w:r>
      <w:r w:rsidRPr="007B6C2E">
        <w:rPr>
          <w:b/>
          <w:lang w:val="en-US"/>
        </w:rPr>
        <w:t>a</w:t>
      </w:r>
      <w:r w:rsidRPr="007B6C2E">
        <w:rPr>
          <w:b/>
          <w:lang w:val="sr-Cyrl-RS"/>
        </w:rPr>
        <w:t xml:space="preserve"> за хистероскопске операције</w:t>
      </w:r>
    </w:p>
    <w:p w:rsidR="007B6C2E" w:rsidRDefault="007B6C2E">
      <w:pPr>
        <w:rPr>
          <w:bCs/>
          <w:iCs/>
          <w:lang w:val="sr-Cyrl-RS"/>
        </w:rPr>
      </w:pPr>
    </w:p>
    <w:tbl>
      <w:tblPr>
        <w:tblW w:w="8380" w:type="dxa"/>
        <w:tblInd w:w="93" w:type="dxa"/>
        <w:tblLook w:val="04A0" w:firstRow="1" w:lastRow="0" w:firstColumn="1" w:lastColumn="0" w:noHBand="0" w:noVBand="1"/>
      </w:tblPr>
      <w:tblGrid>
        <w:gridCol w:w="5733"/>
        <w:gridCol w:w="1057"/>
        <w:gridCol w:w="1590"/>
      </w:tblGrid>
      <w:tr w:rsidR="007B6C2E" w:rsidTr="00AA7888">
        <w:trPr>
          <w:trHeight w:val="1035"/>
        </w:trPr>
        <w:tc>
          <w:tcPr>
            <w:tcW w:w="5733" w:type="dxa"/>
            <w:tcBorders>
              <w:top w:val="single" w:sz="8" w:space="0" w:color="auto"/>
              <w:left w:val="single" w:sz="4" w:space="0" w:color="auto"/>
              <w:bottom w:val="single" w:sz="8" w:space="0" w:color="auto"/>
              <w:right w:val="nil"/>
            </w:tcBorders>
            <w:shd w:val="clear" w:color="auto" w:fill="auto"/>
            <w:vAlign w:val="center"/>
            <w:hideMark/>
          </w:tcPr>
          <w:p w:rsidR="007B6C2E" w:rsidRPr="00964620" w:rsidRDefault="007B6C2E" w:rsidP="00AA7888">
            <w:pPr>
              <w:jc w:val="center"/>
              <w:rPr>
                <w:b/>
                <w:bCs/>
                <w:i/>
              </w:rPr>
            </w:pPr>
            <w:r w:rsidRPr="00964620">
              <w:rPr>
                <w:b/>
                <w:bCs/>
                <w:i/>
              </w:rPr>
              <w:t>Hvatalic</w:t>
            </w:r>
            <w:r>
              <w:rPr>
                <w:b/>
                <w:bCs/>
                <w:i/>
              </w:rPr>
              <w:t>a</w:t>
            </w:r>
            <w:r w:rsidRPr="00964620">
              <w:rPr>
                <w:b/>
                <w:bCs/>
                <w:i/>
              </w:rPr>
              <w:t xml:space="preserve"> za histeroskopske operacije</w:t>
            </w:r>
          </w:p>
        </w:tc>
        <w:tc>
          <w:tcPr>
            <w:tcW w:w="105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B6C2E" w:rsidRPr="00964620" w:rsidRDefault="007B6C2E" w:rsidP="00AA7888">
            <w:pPr>
              <w:jc w:val="center"/>
              <w:rPr>
                <w:b/>
                <w:bCs/>
                <w:i/>
              </w:rPr>
            </w:pPr>
            <w:r w:rsidRPr="00964620">
              <w:rPr>
                <w:b/>
                <w:bCs/>
                <w:i/>
              </w:rPr>
              <w:t>Količina</w:t>
            </w:r>
          </w:p>
        </w:tc>
        <w:tc>
          <w:tcPr>
            <w:tcW w:w="1590" w:type="dxa"/>
            <w:tcBorders>
              <w:top w:val="single" w:sz="8" w:space="0" w:color="auto"/>
              <w:left w:val="nil"/>
              <w:bottom w:val="single" w:sz="8" w:space="0" w:color="auto"/>
              <w:right w:val="single" w:sz="8" w:space="0" w:color="auto"/>
            </w:tcBorders>
            <w:shd w:val="clear" w:color="auto" w:fill="auto"/>
            <w:hideMark/>
          </w:tcPr>
          <w:p w:rsidR="007B6C2E" w:rsidRPr="00964620" w:rsidRDefault="007B6C2E" w:rsidP="00AA7888">
            <w:pPr>
              <w:jc w:val="center"/>
              <w:rPr>
                <w:b/>
                <w:bCs/>
                <w:i/>
              </w:rPr>
            </w:pPr>
            <w:r w:rsidRPr="00964620">
              <w:rPr>
                <w:b/>
                <w:bCs/>
                <w:i/>
              </w:rPr>
              <w:t>Potvrda tehničkih karakteristika (DA/NE)</w:t>
            </w:r>
          </w:p>
        </w:tc>
      </w:tr>
      <w:tr w:rsidR="007B6C2E" w:rsidTr="00AA7888">
        <w:trPr>
          <w:trHeight w:val="255"/>
        </w:trPr>
        <w:tc>
          <w:tcPr>
            <w:tcW w:w="5733" w:type="dxa"/>
            <w:tcBorders>
              <w:top w:val="nil"/>
              <w:left w:val="single" w:sz="4" w:space="0" w:color="auto"/>
              <w:bottom w:val="single" w:sz="4" w:space="0" w:color="auto"/>
              <w:right w:val="single" w:sz="4" w:space="0" w:color="auto"/>
            </w:tcBorders>
            <w:shd w:val="clear" w:color="auto" w:fill="auto"/>
            <w:hideMark/>
          </w:tcPr>
          <w:p w:rsidR="007B6C2E" w:rsidRPr="00964620" w:rsidRDefault="007B6C2E" w:rsidP="00AA7888">
            <w:pPr>
              <w:rPr>
                <w:b/>
                <w:bCs/>
                <w:i/>
              </w:rPr>
            </w:pPr>
            <w:r w:rsidRPr="00964620">
              <w:rPr>
                <w:b/>
                <w:bCs/>
                <w:i/>
              </w:rPr>
              <w:t>Hvatalic</w:t>
            </w:r>
            <w:r>
              <w:rPr>
                <w:b/>
                <w:bCs/>
                <w:i/>
              </w:rPr>
              <w:t>a</w:t>
            </w:r>
            <w:r w:rsidRPr="00964620">
              <w:rPr>
                <w:b/>
                <w:bCs/>
                <w:i/>
              </w:rPr>
              <w:t xml:space="preserve"> za histeroskopiju</w:t>
            </w:r>
          </w:p>
        </w:tc>
        <w:tc>
          <w:tcPr>
            <w:tcW w:w="1057" w:type="dxa"/>
            <w:tcBorders>
              <w:top w:val="nil"/>
              <w:left w:val="nil"/>
              <w:bottom w:val="single" w:sz="4" w:space="0" w:color="auto"/>
              <w:right w:val="single" w:sz="4" w:space="0" w:color="auto"/>
            </w:tcBorders>
            <w:shd w:val="clear" w:color="auto" w:fill="auto"/>
            <w:vAlign w:val="bottom"/>
            <w:hideMark/>
          </w:tcPr>
          <w:p w:rsidR="007B6C2E" w:rsidRPr="00964620" w:rsidRDefault="007B6C2E" w:rsidP="00AA7888">
            <w:pPr>
              <w:jc w:val="center"/>
              <w:rPr>
                <w:i/>
              </w:rPr>
            </w:pPr>
            <w:r w:rsidRPr="00964620">
              <w:rPr>
                <w:i/>
              </w:rPr>
              <w:t>2</w:t>
            </w:r>
          </w:p>
        </w:tc>
        <w:tc>
          <w:tcPr>
            <w:tcW w:w="1590" w:type="dxa"/>
            <w:tcBorders>
              <w:top w:val="nil"/>
              <w:left w:val="nil"/>
              <w:bottom w:val="single" w:sz="4" w:space="0" w:color="auto"/>
              <w:right w:val="single" w:sz="4" w:space="0" w:color="auto"/>
            </w:tcBorders>
            <w:shd w:val="clear" w:color="auto" w:fill="auto"/>
            <w:vAlign w:val="bottom"/>
            <w:hideMark/>
          </w:tcPr>
          <w:p w:rsidR="007B6C2E" w:rsidRDefault="007B6C2E" w:rsidP="00AA7888">
            <w:pPr>
              <w:rPr>
                <w:rFonts w:ascii="Calibri" w:hAnsi="Calibri" w:cs="Arial"/>
                <w:sz w:val="20"/>
                <w:szCs w:val="20"/>
              </w:rPr>
            </w:pPr>
            <w:r>
              <w:rPr>
                <w:rFonts w:ascii="Calibri" w:hAnsi="Calibri" w:cs="Arial"/>
                <w:sz w:val="20"/>
                <w:szCs w:val="20"/>
              </w:rPr>
              <w:t> </w:t>
            </w:r>
          </w:p>
        </w:tc>
      </w:tr>
      <w:tr w:rsidR="007B6C2E" w:rsidTr="00AA7888">
        <w:trPr>
          <w:trHeight w:val="720"/>
        </w:trPr>
        <w:tc>
          <w:tcPr>
            <w:tcW w:w="5733" w:type="dxa"/>
            <w:tcBorders>
              <w:top w:val="nil"/>
              <w:left w:val="single" w:sz="4" w:space="0" w:color="auto"/>
              <w:bottom w:val="single" w:sz="4" w:space="0" w:color="auto"/>
              <w:right w:val="single" w:sz="4" w:space="0" w:color="auto"/>
            </w:tcBorders>
            <w:shd w:val="clear" w:color="auto" w:fill="auto"/>
            <w:vAlign w:val="bottom"/>
            <w:hideMark/>
          </w:tcPr>
          <w:p w:rsidR="007B6C2E" w:rsidRPr="00964620" w:rsidRDefault="007B6C2E" w:rsidP="00AA7888">
            <w:pPr>
              <w:rPr>
                <w:i/>
                <w:color w:val="000000"/>
              </w:rPr>
            </w:pPr>
            <w:r w:rsidRPr="00964620">
              <w:rPr>
                <w:i/>
                <w:color w:val="000000"/>
              </w:rPr>
              <w:t>Hvatalic</w:t>
            </w:r>
            <w:r>
              <w:rPr>
                <w:i/>
                <w:color w:val="000000"/>
              </w:rPr>
              <w:t>a</w:t>
            </w:r>
            <w:r w:rsidRPr="00964620">
              <w:rPr>
                <w:i/>
                <w:color w:val="000000"/>
              </w:rPr>
              <w:t xml:space="preserve"> za hvatanje struktura i za biopsiju, polurigidne, čeljust se otvaraju dvostrano. Dužina 34 cm, dijametar 5 fr. Kompatabilne sa 6 tipova košuljica i 2 tipa kopakt histeroskopa sa radnim kanalom.</w:t>
            </w:r>
          </w:p>
        </w:tc>
        <w:tc>
          <w:tcPr>
            <w:tcW w:w="1057" w:type="dxa"/>
            <w:tcBorders>
              <w:top w:val="nil"/>
              <w:left w:val="nil"/>
              <w:bottom w:val="single" w:sz="4" w:space="0" w:color="auto"/>
              <w:right w:val="single" w:sz="4" w:space="0" w:color="auto"/>
            </w:tcBorders>
            <w:shd w:val="clear" w:color="auto" w:fill="auto"/>
            <w:vAlign w:val="bottom"/>
            <w:hideMark/>
          </w:tcPr>
          <w:p w:rsidR="007B6C2E" w:rsidRDefault="007B6C2E" w:rsidP="00AA7888">
            <w:pPr>
              <w:jc w:val="center"/>
              <w:rPr>
                <w:rFonts w:ascii="Calibri" w:hAnsi="Calibri" w:cs="Arial"/>
                <w:sz w:val="20"/>
                <w:szCs w:val="20"/>
              </w:rPr>
            </w:pPr>
            <w:r>
              <w:rPr>
                <w:rFonts w:ascii="Calibri" w:hAnsi="Calibri" w:cs="Arial"/>
                <w:sz w:val="20"/>
                <w:szCs w:val="20"/>
              </w:rPr>
              <w:t> </w:t>
            </w:r>
          </w:p>
        </w:tc>
        <w:tc>
          <w:tcPr>
            <w:tcW w:w="1590" w:type="dxa"/>
            <w:tcBorders>
              <w:top w:val="nil"/>
              <w:left w:val="nil"/>
              <w:bottom w:val="single" w:sz="4" w:space="0" w:color="auto"/>
              <w:right w:val="single" w:sz="4" w:space="0" w:color="auto"/>
            </w:tcBorders>
            <w:shd w:val="clear" w:color="auto" w:fill="auto"/>
            <w:vAlign w:val="bottom"/>
            <w:hideMark/>
          </w:tcPr>
          <w:p w:rsidR="007B6C2E" w:rsidRDefault="007B6C2E" w:rsidP="00AA7888">
            <w:pPr>
              <w:rPr>
                <w:rFonts w:ascii="Calibri" w:hAnsi="Calibri" w:cs="Arial"/>
                <w:sz w:val="20"/>
                <w:szCs w:val="20"/>
              </w:rPr>
            </w:pPr>
            <w:r>
              <w:rPr>
                <w:rFonts w:ascii="Calibri" w:hAnsi="Calibri" w:cs="Arial"/>
                <w:sz w:val="20"/>
                <w:szCs w:val="20"/>
              </w:rPr>
              <w:t> </w:t>
            </w:r>
          </w:p>
        </w:tc>
      </w:tr>
    </w:tbl>
    <w:p w:rsidR="007B6C2E" w:rsidRDefault="007B6C2E" w:rsidP="007B6C2E">
      <w:pPr>
        <w:shd w:val="clear" w:color="auto" w:fill="FFFFFF"/>
        <w:rPr>
          <w:color w:val="222222"/>
          <w:lang w:val="sr-Cyrl-CS"/>
        </w:rPr>
      </w:pPr>
    </w:p>
    <w:p w:rsidR="007B6C2E" w:rsidRPr="00853140" w:rsidRDefault="007B6C2E" w:rsidP="007B6C2E">
      <w:pPr>
        <w:shd w:val="clear" w:color="auto" w:fill="FFFFFF"/>
        <w:rPr>
          <w:color w:val="222222"/>
          <w:lang w:val="sr-Cyrl-CS"/>
        </w:rPr>
      </w:pPr>
    </w:p>
    <w:p w:rsidR="007B6C2E" w:rsidRPr="00E74FE1" w:rsidRDefault="007B6C2E" w:rsidP="007B6C2E">
      <w:pPr>
        <w:ind w:firstLine="360"/>
        <w:jc w:val="both"/>
        <w:rPr>
          <w:b/>
          <w:noProof/>
          <w:u w:val="single"/>
          <w:lang w:val="sr-Latn-CS"/>
        </w:rPr>
      </w:pPr>
      <w:r w:rsidRPr="00FF74CE">
        <w:rPr>
          <w:b/>
          <w:noProof/>
          <w:u w:val="single"/>
        </w:rPr>
        <w:t>НАПОМЕНА</w:t>
      </w:r>
      <w:r w:rsidRPr="00FF74CE">
        <w:rPr>
          <w:b/>
          <w:noProof/>
          <w:u w:val="single"/>
          <w:lang w:val="sr-Latn-CS"/>
        </w:rPr>
        <w:t>:</w:t>
      </w:r>
    </w:p>
    <w:p w:rsidR="007B6C2E" w:rsidRDefault="007B6C2E" w:rsidP="007B6C2E">
      <w:pPr>
        <w:ind w:firstLine="360"/>
        <w:jc w:val="both"/>
        <w:rPr>
          <w:b/>
          <w:noProof/>
          <w:u w:val="single"/>
          <w:lang w:val="sr-Cyrl-CS"/>
        </w:rPr>
      </w:pPr>
    </w:p>
    <w:p w:rsidR="007B6C2E" w:rsidRPr="003B77A2" w:rsidRDefault="007B6C2E" w:rsidP="007B6C2E">
      <w:pPr>
        <w:ind w:firstLine="360"/>
        <w:jc w:val="both"/>
        <w:rPr>
          <w:b/>
          <w:noProof/>
          <w:u w:val="single"/>
          <w:lang w:val="sr-Cyrl-CS"/>
        </w:rPr>
      </w:pPr>
    </w:p>
    <w:p w:rsidR="007B6C2E" w:rsidRDefault="007B6C2E" w:rsidP="007B6C2E">
      <w:pPr>
        <w:ind w:firstLine="360"/>
        <w:jc w:val="both"/>
        <w:rPr>
          <w:noProof/>
          <w:lang w:val="sr-Latn-CS"/>
        </w:rPr>
      </w:pPr>
      <w:r w:rsidRPr="00FF74CE">
        <w:rPr>
          <w:noProof/>
        </w:rPr>
        <w:t>Потписом</w:t>
      </w:r>
      <w:r>
        <w:rPr>
          <w:noProof/>
          <w:lang w:val="sr-Cyrl-CS"/>
        </w:rPr>
        <w:t xml:space="preserve"> </w:t>
      </w:r>
      <w:r w:rsidRPr="00FF74CE">
        <w:rPr>
          <w:noProof/>
        </w:rPr>
        <w:t>и</w:t>
      </w:r>
      <w:r>
        <w:rPr>
          <w:noProof/>
          <w:lang w:val="sr-Cyrl-CS"/>
        </w:rPr>
        <w:t xml:space="preserve"> </w:t>
      </w:r>
      <w:r w:rsidRPr="00FF74CE">
        <w:rPr>
          <w:noProof/>
        </w:rPr>
        <w:t>печатом</w:t>
      </w:r>
      <w:r>
        <w:rPr>
          <w:noProof/>
          <w:lang w:val="sr-Cyrl-CS"/>
        </w:rPr>
        <w:t xml:space="preserve"> </w:t>
      </w:r>
      <w:r w:rsidRPr="00FF74CE">
        <w:rPr>
          <w:noProof/>
        </w:rPr>
        <w:t>понуђач</w:t>
      </w:r>
      <w:r>
        <w:rPr>
          <w:noProof/>
          <w:lang w:val="sr-Cyrl-CS"/>
        </w:rPr>
        <w:t xml:space="preserve"> </w:t>
      </w:r>
      <w:r w:rsidRPr="00FF74CE">
        <w:rPr>
          <w:noProof/>
        </w:rPr>
        <w:t>потврћује</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доставити</w:t>
      </w:r>
      <w:r>
        <w:rPr>
          <w:noProof/>
          <w:lang w:val="sr-Cyrl-CS"/>
        </w:rPr>
        <w:t xml:space="preserve"> </w:t>
      </w:r>
      <w:r w:rsidRPr="00FF74CE">
        <w:rPr>
          <w:noProof/>
        </w:rPr>
        <w:t>материјал</w:t>
      </w:r>
      <w:r>
        <w:rPr>
          <w:noProof/>
          <w:lang w:val="sr-Cyrl-CS"/>
        </w:rPr>
        <w:t xml:space="preserve"> </w:t>
      </w:r>
      <w:r w:rsidRPr="00FF74CE">
        <w:rPr>
          <w:noProof/>
        </w:rPr>
        <w:t>и</w:t>
      </w:r>
      <w:r>
        <w:rPr>
          <w:noProof/>
          <w:lang w:val="sr-Cyrl-CS"/>
        </w:rPr>
        <w:t xml:space="preserve"> </w:t>
      </w:r>
      <w:r w:rsidRPr="00FF74CE">
        <w:rPr>
          <w:noProof/>
        </w:rPr>
        <w:t>опрему</w:t>
      </w:r>
      <w:r>
        <w:rPr>
          <w:noProof/>
          <w:lang w:val="sr-Cyrl-CS"/>
        </w:rPr>
        <w:t xml:space="preserve"> </w:t>
      </w:r>
      <w:r w:rsidRPr="00FF74CE">
        <w:rPr>
          <w:noProof/>
        </w:rPr>
        <w:t>са</w:t>
      </w:r>
      <w:r>
        <w:rPr>
          <w:noProof/>
          <w:lang w:val="sr-Cyrl-CS"/>
        </w:rPr>
        <w:t xml:space="preserve"> </w:t>
      </w:r>
      <w:r w:rsidRPr="00FF74CE">
        <w:rPr>
          <w:noProof/>
        </w:rPr>
        <w:t>траженим</w:t>
      </w:r>
      <w:r>
        <w:rPr>
          <w:noProof/>
          <w:lang w:val="sr-Cyrl-CS"/>
        </w:rPr>
        <w:t xml:space="preserve"> </w:t>
      </w:r>
      <w:r w:rsidRPr="00FF74CE">
        <w:rPr>
          <w:noProof/>
        </w:rPr>
        <w:t>карактеристикама</w:t>
      </w:r>
      <w:r>
        <w:rPr>
          <w:noProof/>
          <w:lang w:val="sr-Cyrl-CS"/>
        </w:rPr>
        <w:t xml:space="preserve"> </w:t>
      </w:r>
      <w:r w:rsidRPr="00FF74CE">
        <w:rPr>
          <w:noProof/>
        </w:rPr>
        <w:t>из</w:t>
      </w:r>
      <w:r>
        <w:rPr>
          <w:noProof/>
          <w:lang w:val="sr-Cyrl-CS"/>
        </w:rPr>
        <w:t xml:space="preserve"> </w:t>
      </w:r>
      <w:r w:rsidRPr="00FF74CE">
        <w:rPr>
          <w:noProof/>
        </w:rPr>
        <w:t>ове</w:t>
      </w:r>
      <w:r>
        <w:rPr>
          <w:noProof/>
          <w:lang w:val="sr-Cyrl-CS"/>
        </w:rPr>
        <w:t xml:space="preserve"> </w:t>
      </w:r>
      <w:r w:rsidRPr="00FF74CE">
        <w:rPr>
          <w:noProof/>
        </w:rPr>
        <w:t>конкурсне</w:t>
      </w:r>
      <w:r>
        <w:rPr>
          <w:noProof/>
          <w:lang w:val="sr-Cyrl-CS"/>
        </w:rPr>
        <w:t xml:space="preserve"> </w:t>
      </w:r>
      <w:r w:rsidRPr="00FF74CE">
        <w:rPr>
          <w:noProof/>
        </w:rPr>
        <w:t>документације</w:t>
      </w:r>
      <w:r w:rsidRPr="00FF74CE">
        <w:rPr>
          <w:noProof/>
          <w:lang w:val="sr-Latn-CS"/>
        </w:rPr>
        <w:t xml:space="preserve">, </w:t>
      </w:r>
      <w:r w:rsidRPr="00FF74CE">
        <w:rPr>
          <w:noProof/>
        </w:rPr>
        <w:t>као</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испунити</w:t>
      </w:r>
      <w:r>
        <w:rPr>
          <w:noProof/>
          <w:lang w:val="sr-Cyrl-CS"/>
        </w:rPr>
        <w:t xml:space="preserve"> </w:t>
      </w:r>
      <w:r w:rsidRPr="00FF74CE">
        <w:rPr>
          <w:noProof/>
        </w:rPr>
        <w:t>наведене</w:t>
      </w:r>
      <w:r>
        <w:rPr>
          <w:noProof/>
          <w:lang w:val="sr-Cyrl-CS"/>
        </w:rPr>
        <w:t xml:space="preserve"> </w:t>
      </w:r>
      <w:r w:rsidRPr="00FF74CE">
        <w:rPr>
          <w:noProof/>
        </w:rPr>
        <w:t>обавезе</w:t>
      </w:r>
      <w:r>
        <w:rPr>
          <w:noProof/>
          <w:lang w:val="sr-Cyrl-CS"/>
        </w:rPr>
        <w:t xml:space="preserve"> </w:t>
      </w:r>
      <w:r w:rsidRPr="00FF74CE">
        <w:rPr>
          <w:noProof/>
        </w:rPr>
        <w:t>према</w:t>
      </w:r>
      <w:r>
        <w:rPr>
          <w:noProof/>
          <w:lang w:val="sr-Cyrl-CS"/>
        </w:rPr>
        <w:t xml:space="preserve"> </w:t>
      </w:r>
      <w:r w:rsidRPr="00FF74CE">
        <w:rPr>
          <w:noProof/>
        </w:rPr>
        <w:t>наручиоцу</w:t>
      </w:r>
      <w:r>
        <w:rPr>
          <w:noProof/>
          <w:lang w:val="sr-Latn-CS"/>
        </w:rPr>
        <w:t>.</w:t>
      </w:r>
    </w:p>
    <w:p w:rsidR="007B6C2E" w:rsidRDefault="007B6C2E" w:rsidP="007B6C2E">
      <w:pPr>
        <w:jc w:val="both"/>
        <w:rPr>
          <w:noProof/>
          <w:lang w:val="sr-Latn-CS"/>
        </w:rPr>
      </w:pPr>
      <w:r>
        <w:rPr>
          <w:noProof/>
          <w:lang w:val="sr-Latn-CS"/>
        </w:rPr>
        <w:t xml:space="preserve">      </w:t>
      </w:r>
      <w:r w:rsidRPr="00927F38">
        <w:rPr>
          <w:noProof/>
        </w:rPr>
        <w:t>Наручилац захтева да понуђачи уз понуду обавезно доставе оргинал каталог понуђене медицинске опреме са свим техничким карактерис</w:t>
      </w:r>
      <w:r>
        <w:rPr>
          <w:noProof/>
        </w:rPr>
        <w:t xml:space="preserve">тикама </w:t>
      </w:r>
      <w:r>
        <w:rPr>
          <w:noProof/>
          <w:lang w:val="sr-Cyrl-CS"/>
        </w:rPr>
        <w:t xml:space="preserve">и </w:t>
      </w:r>
      <w:r>
        <w:rPr>
          <w:noProof/>
        </w:rPr>
        <w:t>преводом на српски језик.</w:t>
      </w:r>
    </w:p>
    <w:p w:rsidR="007B6C2E" w:rsidRDefault="007B6C2E" w:rsidP="007B6C2E">
      <w:pPr>
        <w:jc w:val="both"/>
        <w:rPr>
          <w:noProof/>
          <w:lang w:val="sr-Latn-CS"/>
        </w:rPr>
      </w:pPr>
    </w:p>
    <w:p w:rsidR="007B6C2E" w:rsidRPr="003B77A2" w:rsidRDefault="007B6C2E" w:rsidP="007B6C2E">
      <w:pPr>
        <w:jc w:val="both"/>
        <w:rPr>
          <w:noProof/>
          <w:lang w:val="sr-Cyrl-CS"/>
        </w:rPr>
      </w:pPr>
    </w:p>
    <w:p w:rsidR="007B6C2E" w:rsidRPr="00FF74CE" w:rsidRDefault="007B6C2E" w:rsidP="007B6C2E">
      <w:pPr>
        <w:jc w:val="center"/>
        <w:rPr>
          <w:bCs/>
          <w:iCs/>
          <w:lang w:val="sr-Latn-CS"/>
        </w:rPr>
      </w:pPr>
      <w:r w:rsidRPr="00FF74CE">
        <w:rPr>
          <w:bCs/>
          <w:iCs/>
          <w:lang w:val="sr-Latn-CS"/>
        </w:rPr>
        <w:t>M.</w:t>
      </w:r>
      <w:r w:rsidRPr="00FF74CE">
        <w:rPr>
          <w:bCs/>
          <w:iCs/>
        </w:rPr>
        <w:t>П</w:t>
      </w:r>
      <w:r w:rsidRPr="00FF74CE">
        <w:rPr>
          <w:bCs/>
          <w:iCs/>
          <w:lang w:val="sr-Latn-CS"/>
        </w:rPr>
        <w:t>.</w:t>
      </w:r>
    </w:p>
    <w:p w:rsidR="007B6C2E" w:rsidRDefault="007B6C2E" w:rsidP="007B6C2E">
      <w:pPr>
        <w:ind w:left="5040" w:firstLine="720"/>
        <w:jc w:val="center"/>
        <w:rPr>
          <w:bCs/>
          <w:iCs/>
          <w:lang w:val="sr-Latn-CS"/>
        </w:rPr>
      </w:pPr>
    </w:p>
    <w:p w:rsidR="007B6C2E" w:rsidRPr="003B77A2" w:rsidRDefault="007B6C2E" w:rsidP="007B6C2E">
      <w:pPr>
        <w:rPr>
          <w:bCs/>
          <w:iCs/>
          <w:lang w:val="sr-Cyrl-CS"/>
        </w:rPr>
      </w:pPr>
    </w:p>
    <w:p w:rsidR="007B6C2E" w:rsidRPr="00FF74CE" w:rsidRDefault="007B6C2E" w:rsidP="007B6C2E">
      <w:pPr>
        <w:ind w:left="5040" w:firstLine="720"/>
        <w:rPr>
          <w:bCs/>
          <w:iCs/>
          <w:lang w:val="sr-Latn-CS"/>
        </w:rPr>
      </w:pPr>
      <w:r>
        <w:rPr>
          <w:bCs/>
          <w:iCs/>
          <w:lang w:val="sr-Cyrl-CS"/>
        </w:rPr>
        <w:t xml:space="preserve">       </w:t>
      </w:r>
      <w:r>
        <w:rPr>
          <w:bCs/>
          <w:iCs/>
          <w:lang w:val="sr-Latn-CS"/>
        </w:rPr>
        <w:t>__</w:t>
      </w:r>
      <w:r w:rsidRPr="00FF74CE">
        <w:rPr>
          <w:bCs/>
          <w:iCs/>
          <w:lang w:val="sr-Latn-CS"/>
        </w:rPr>
        <w:t>_____________________</w:t>
      </w:r>
    </w:p>
    <w:p w:rsidR="007B6C2E" w:rsidRPr="00FF74CE" w:rsidRDefault="007B6C2E" w:rsidP="007B6C2E">
      <w:pPr>
        <w:rPr>
          <w:bCs/>
          <w:iCs/>
          <w:lang w:val="sr-Latn-CS"/>
        </w:rPr>
      </w:pPr>
      <w:r w:rsidRPr="00FF74CE">
        <w:rPr>
          <w:bCs/>
          <w:iCs/>
        </w:rPr>
        <w:t>Место</w:t>
      </w:r>
      <w:r w:rsidRPr="00FF74CE">
        <w:rPr>
          <w:bCs/>
          <w:iCs/>
          <w:lang w:val="sr-Latn-CS"/>
        </w:rPr>
        <w:t xml:space="preserve">:                               </w:t>
      </w:r>
      <w:r>
        <w:rPr>
          <w:bCs/>
          <w:iCs/>
          <w:lang w:val="sr-Latn-CS"/>
        </w:rPr>
        <w:t xml:space="preserve">   </w:t>
      </w:r>
      <w:r w:rsidRPr="00FF74CE">
        <w:rPr>
          <w:bCs/>
          <w:iCs/>
          <w:lang w:val="sr-Latn-CS"/>
        </w:rPr>
        <w:t xml:space="preserve">                                             </w:t>
      </w:r>
      <w:r>
        <w:rPr>
          <w:bCs/>
          <w:iCs/>
          <w:lang w:val="sr-Latn-CS"/>
        </w:rPr>
        <w:t xml:space="preserve">      </w:t>
      </w:r>
      <w:r w:rsidRPr="00FF74CE">
        <w:rPr>
          <w:bCs/>
          <w:iCs/>
          <w:lang w:val="sr-Latn-CS"/>
        </w:rPr>
        <w:t xml:space="preserve">     (</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E43FAE" w:rsidRPr="007B6C2E" w:rsidRDefault="007B6C2E" w:rsidP="00E43FAE">
      <w:pPr>
        <w:rPr>
          <w:bCs/>
          <w:iCs/>
          <w:lang w:val="sr-Cyrl-RS"/>
        </w:rPr>
      </w:pPr>
      <w:r>
        <w:rPr>
          <w:bCs/>
          <w:iCs/>
        </w:rPr>
        <w:t>Дату</w:t>
      </w:r>
      <w:r>
        <w:rPr>
          <w:bCs/>
          <w:iCs/>
          <w:lang w:val="sr-Cyrl-RS"/>
        </w:rPr>
        <w:t>м:</w:t>
      </w:r>
    </w:p>
    <w:p w:rsidR="00127AFC" w:rsidRDefault="002D5B2C" w:rsidP="00453F6C">
      <w:pPr>
        <w:pStyle w:val="Heading2"/>
        <w:numPr>
          <w:ilvl w:val="0"/>
          <w:numId w:val="6"/>
        </w:numPr>
        <w:ind w:left="714" w:hanging="357"/>
        <w:rPr>
          <w:noProof/>
        </w:rPr>
      </w:pPr>
      <w:bookmarkStart w:id="12" w:name="_Toc36424417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555935" w:rsidRPr="00555935" w:rsidRDefault="00555935" w:rsidP="00555935"/>
    <w:p w:rsidR="00555935" w:rsidRDefault="002D5B2C" w:rsidP="00555935">
      <w:pPr>
        <w:ind w:firstLine="72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555935" w:rsidRPr="00555935" w:rsidRDefault="00555935" w:rsidP="00555935">
      <w:pPr>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7B6C2E" w:rsidRPr="002D5B2C" w:rsidTr="00AA7888">
        <w:trPr>
          <w:trHeight w:val="738"/>
        </w:trPr>
        <w:tc>
          <w:tcPr>
            <w:tcW w:w="801" w:type="dxa"/>
            <w:vAlign w:val="center"/>
          </w:tcPr>
          <w:p w:rsidR="007B6C2E" w:rsidRPr="002D5B2C" w:rsidRDefault="007B6C2E" w:rsidP="00AA7888">
            <w:pPr>
              <w:jc w:val="center"/>
              <w:rPr>
                <w:noProof/>
              </w:rPr>
            </w:pPr>
            <w:r w:rsidRPr="002D5B2C">
              <w:rPr>
                <w:noProof/>
              </w:rPr>
              <w:t>Бр.</w:t>
            </w:r>
          </w:p>
        </w:tc>
        <w:tc>
          <w:tcPr>
            <w:tcW w:w="2900" w:type="dxa"/>
            <w:vAlign w:val="center"/>
          </w:tcPr>
          <w:p w:rsidR="007B6C2E" w:rsidRPr="002D5B2C" w:rsidRDefault="007B6C2E" w:rsidP="00AA7888">
            <w:pPr>
              <w:jc w:val="center"/>
              <w:rPr>
                <w:noProof/>
              </w:rPr>
            </w:pPr>
            <w:r w:rsidRPr="002D5B2C">
              <w:rPr>
                <w:noProof/>
              </w:rPr>
              <w:t>УСЛОВИ</w:t>
            </w:r>
          </w:p>
        </w:tc>
        <w:tc>
          <w:tcPr>
            <w:tcW w:w="5389" w:type="dxa"/>
            <w:gridSpan w:val="2"/>
            <w:vAlign w:val="center"/>
          </w:tcPr>
          <w:p w:rsidR="007B6C2E" w:rsidRPr="002D5B2C" w:rsidRDefault="007B6C2E" w:rsidP="00AA7888">
            <w:pPr>
              <w:jc w:val="center"/>
              <w:rPr>
                <w:noProof/>
              </w:rPr>
            </w:pPr>
            <w:r w:rsidRPr="002D5B2C">
              <w:rPr>
                <w:noProof/>
              </w:rPr>
              <w:t>ДОКАЗИ</w:t>
            </w:r>
          </w:p>
        </w:tc>
      </w:tr>
      <w:tr w:rsidR="007B6C2E" w:rsidRPr="002D5B2C" w:rsidTr="00AA7888">
        <w:trPr>
          <w:trHeight w:val="505"/>
        </w:trPr>
        <w:tc>
          <w:tcPr>
            <w:tcW w:w="9090" w:type="dxa"/>
            <w:gridSpan w:val="4"/>
          </w:tcPr>
          <w:p w:rsidR="007B6C2E" w:rsidRPr="009C505A" w:rsidRDefault="007B6C2E" w:rsidP="00AA7888">
            <w:pPr>
              <w:jc w:val="center"/>
              <w:rPr>
                <w:b/>
                <w:noProof/>
              </w:rPr>
            </w:pPr>
            <w:r w:rsidRPr="009C505A">
              <w:rPr>
                <w:b/>
                <w:noProof/>
              </w:rPr>
              <w:t>ОБАВЕЗНИ УСЛОВИ ЗА УЧЕШЋЕ У ПОСТУПКУ ЈАВНЕ НАБАВКЕ ИЗ ЧЛАНА 75. ЗАКОНА</w:t>
            </w:r>
          </w:p>
        </w:tc>
      </w:tr>
      <w:tr w:rsidR="007B6C2E" w:rsidRPr="00EF6B5E" w:rsidTr="00AA7888">
        <w:trPr>
          <w:trHeight w:val="505"/>
        </w:trPr>
        <w:tc>
          <w:tcPr>
            <w:tcW w:w="801" w:type="dxa"/>
            <w:vAlign w:val="center"/>
          </w:tcPr>
          <w:p w:rsidR="007B6C2E" w:rsidRPr="00EF6B5E" w:rsidRDefault="007B6C2E" w:rsidP="00AA7888">
            <w:pPr>
              <w:jc w:val="center"/>
              <w:rPr>
                <w:noProof/>
              </w:rPr>
            </w:pPr>
            <w:r w:rsidRPr="00EF6B5E">
              <w:rPr>
                <w:noProof/>
              </w:rPr>
              <w:t>1.</w:t>
            </w:r>
          </w:p>
        </w:tc>
        <w:tc>
          <w:tcPr>
            <w:tcW w:w="2900" w:type="dxa"/>
          </w:tcPr>
          <w:p w:rsidR="007B6C2E" w:rsidRPr="00EF6B5E" w:rsidRDefault="007B6C2E" w:rsidP="00AA7888">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7B6C2E" w:rsidRPr="00EF6B5E" w:rsidRDefault="007B6C2E" w:rsidP="00AA7888">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7B6C2E" w:rsidRPr="00EF6B5E" w:rsidTr="00AA7888">
        <w:trPr>
          <w:trHeight w:val="458"/>
        </w:trPr>
        <w:tc>
          <w:tcPr>
            <w:tcW w:w="801" w:type="dxa"/>
            <w:vAlign w:val="center"/>
          </w:tcPr>
          <w:p w:rsidR="007B6C2E" w:rsidRPr="00EF6B5E" w:rsidRDefault="007B6C2E" w:rsidP="00AA7888">
            <w:pPr>
              <w:jc w:val="center"/>
              <w:rPr>
                <w:noProof/>
              </w:rPr>
            </w:pPr>
            <w:r w:rsidRPr="00EF6B5E">
              <w:rPr>
                <w:noProof/>
              </w:rPr>
              <w:t>2.</w:t>
            </w:r>
          </w:p>
        </w:tc>
        <w:tc>
          <w:tcPr>
            <w:tcW w:w="2900" w:type="dxa"/>
            <w:vAlign w:val="center"/>
          </w:tcPr>
          <w:p w:rsidR="007B6C2E" w:rsidRPr="00EF6B5E" w:rsidRDefault="007B6C2E" w:rsidP="00AA7888">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7B6C2E" w:rsidRPr="00A37566" w:rsidRDefault="007B6C2E" w:rsidP="00AA788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7B6C2E" w:rsidRPr="00A37566" w:rsidRDefault="007B6C2E" w:rsidP="007B6C2E">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B6C2E" w:rsidRPr="00A37566" w:rsidRDefault="007B6C2E" w:rsidP="007B6C2E">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B6C2E" w:rsidRPr="00A37566" w:rsidRDefault="007B6C2E" w:rsidP="007B6C2E">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B6C2E" w:rsidRPr="00A37566" w:rsidRDefault="007B6C2E" w:rsidP="00AA7888">
            <w:pPr>
              <w:pStyle w:val="Default"/>
              <w:ind w:left="33"/>
              <w:jc w:val="both"/>
              <w:rPr>
                <w:rFonts w:ascii="Times New Roman" w:hAnsi="Times New Roman" w:cs="Times New Roman"/>
                <w:color w:val="auto"/>
              </w:rPr>
            </w:pPr>
          </w:p>
          <w:p w:rsidR="007B6C2E" w:rsidRPr="00A37566" w:rsidRDefault="007B6C2E" w:rsidP="00AA7888">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7B6C2E" w:rsidRPr="00A37566" w:rsidRDefault="007B6C2E" w:rsidP="00AA788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7B6C2E" w:rsidRPr="00A37566" w:rsidRDefault="007B6C2E" w:rsidP="00AA7888">
            <w:pPr>
              <w:pStyle w:val="Default"/>
              <w:jc w:val="both"/>
              <w:rPr>
                <w:rFonts w:ascii="Times New Roman" w:hAnsi="Times New Roman" w:cs="Times New Roman"/>
                <w:iCs/>
              </w:rPr>
            </w:pPr>
          </w:p>
          <w:p w:rsidR="007B6C2E" w:rsidRPr="00A37566" w:rsidRDefault="007B6C2E" w:rsidP="00AA788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7B6C2E" w:rsidRPr="00A37566" w:rsidRDefault="007B6C2E" w:rsidP="00AA7888">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7B6C2E" w:rsidRPr="00EF6B5E" w:rsidTr="00AA7888">
        <w:trPr>
          <w:trHeight w:val="1174"/>
        </w:trPr>
        <w:tc>
          <w:tcPr>
            <w:tcW w:w="801" w:type="dxa"/>
            <w:vAlign w:val="center"/>
          </w:tcPr>
          <w:p w:rsidR="007B6C2E" w:rsidRPr="00EF6B5E" w:rsidRDefault="007B6C2E" w:rsidP="00AA7888">
            <w:pPr>
              <w:jc w:val="center"/>
              <w:rPr>
                <w:noProof/>
              </w:rPr>
            </w:pPr>
            <w:r w:rsidRPr="00EF6B5E">
              <w:rPr>
                <w:noProof/>
              </w:rPr>
              <w:lastRenderedPageBreak/>
              <w:t>3.</w:t>
            </w:r>
          </w:p>
        </w:tc>
        <w:tc>
          <w:tcPr>
            <w:tcW w:w="2900" w:type="dxa"/>
            <w:vAlign w:val="center"/>
          </w:tcPr>
          <w:p w:rsidR="007B6C2E" w:rsidRPr="00EF6B5E" w:rsidRDefault="007B6C2E" w:rsidP="00AA7888">
            <w:pPr>
              <w:jc w:val="both"/>
              <w:rPr>
                <w:noProof/>
              </w:rPr>
            </w:pPr>
            <w:r w:rsidRPr="00EF6B5E">
              <w:rPr>
                <w:noProof/>
              </w:rPr>
              <w:t xml:space="preserve">Понуђачу није изречена мера забране обављања делатности, која </w:t>
            </w:r>
            <w:r>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7B6C2E" w:rsidRPr="005131AC" w:rsidRDefault="007B6C2E" w:rsidP="00AA788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Pr>
                <w:rFonts w:ascii="Times New Roman" w:hAnsi="Times New Roman" w:cs="Times New Roman"/>
                <w:iCs/>
              </w:rPr>
              <w:t>:</w:t>
            </w:r>
          </w:p>
          <w:p w:rsidR="007B6C2E" w:rsidRPr="00A37566" w:rsidRDefault="007B6C2E" w:rsidP="00AA788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7B6C2E" w:rsidRPr="00A37566" w:rsidRDefault="007B6C2E" w:rsidP="00AA7888">
            <w:pPr>
              <w:pStyle w:val="Default"/>
              <w:jc w:val="both"/>
              <w:rPr>
                <w:rFonts w:ascii="Times New Roman" w:hAnsi="Times New Roman" w:cs="Times New Roman"/>
              </w:rPr>
            </w:pPr>
          </w:p>
          <w:p w:rsidR="007B6C2E" w:rsidRPr="005131AC" w:rsidRDefault="007B6C2E" w:rsidP="00AA7888">
            <w:pPr>
              <w:jc w:val="both"/>
              <w:rPr>
                <w:iCs/>
              </w:rPr>
            </w:pPr>
            <w:r w:rsidRPr="00A37566">
              <w:rPr>
                <w:iCs/>
              </w:rPr>
              <w:t xml:space="preserve">Доказ за </w:t>
            </w:r>
            <w:r w:rsidRPr="00A37566">
              <w:rPr>
                <w:b/>
                <w:bCs/>
              </w:rPr>
              <w:t>предузетника</w:t>
            </w:r>
            <w:r>
              <w:rPr>
                <w:iCs/>
              </w:rPr>
              <w:t>:</w:t>
            </w:r>
          </w:p>
          <w:p w:rsidR="007B6C2E" w:rsidRPr="00A37566" w:rsidRDefault="007B6C2E" w:rsidP="00AA7888">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7B6C2E" w:rsidRPr="00A37566" w:rsidRDefault="007B6C2E" w:rsidP="00AA7888">
            <w:pPr>
              <w:jc w:val="both"/>
              <w:rPr>
                <w:noProof/>
              </w:rPr>
            </w:pPr>
            <w:r w:rsidRPr="00A37566">
              <w:rPr>
                <w:iCs/>
              </w:rPr>
              <w:t xml:space="preserve"> </w:t>
            </w:r>
          </w:p>
          <w:p w:rsidR="007B6C2E" w:rsidRPr="00A37566" w:rsidRDefault="007B6C2E" w:rsidP="00AA788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7B6C2E" w:rsidRPr="00A37566" w:rsidRDefault="007B6C2E" w:rsidP="00AA788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7B6C2E" w:rsidRPr="00EF6B5E" w:rsidTr="00AA7888">
        <w:trPr>
          <w:trHeight w:val="789"/>
        </w:trPr>
        <w:tc>
          <w:tcPr>
            <w:tcW w:w="801" w:type="dxa"/>
            <w:vAlign w:val="center"/>
          </w:tcPr>
          <w:p w:rsidR="007B6C2E" w:rsidRPr="00EF6B5E" w:rsidRDefault="007B6C2E" w:rsidP="00AA7888">
            <w:pPr>
              <w:jc w:val="center"/>
              <w:rPr>
                <w:noProof/>
              </w:rPr>
            </w:pPr>
            <w:r w:rsidRPr="00EF6B5E">
              <w:rPr>
                <w:noProof/>
              </w:rPr>
              <w:t>4.</w:t>
            </w:r>
          </w:p>
        </w:tc>
        <w:tc>
          <w:tcPr>
            <w:tcW w:w="2900" w:type="dxa"/>
            <w:vAlign w:val="center"/>
          </w:tcPr>
          <w:p w:rsidR="007B6C2E" w:rsidRPr="00EF6B5E" w:rsidRDefault="007B6C2E" w:rsidP="00AA7888">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7B6C2E" w:rsidRPr="00A37566" w:rsidRDefault="007B6C2E" w:rsidP="00AA788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7B6C2E" w:rsidRPr="005131AC" w:rsidRDefault="007B6C2E" w:rsidP="00AA7888">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Pr>
                <w:rFonts w:ascii="Times New Roman" w:hAnsi="Times New Roman" w:cs="Times New Roman"/>
                <w:bCs/>
                <w:iCs/>
              </w:rPr>
              <w:t>.</w:t>
            </w:r>
          </w:p>
          <w:p w:rsidR="007B6C2E" w:rsidRPr="00A37566" w:rsidRDefault="007B6C2E" w:rsidP="00AA7888">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7B6C2E" w:rsidRPr="00EF6B5E" w:rsidTr="00AA7888">
        <w:trPr>
          <w:trHeight w:val="789"/>
        </w:trPr>
        <w:tc>
          <w:tcPr>
            <w:tcW w:w="801" w:type="dxa"/>
            <w:vAlign w:val="center"/>
          </w:tcPr>
          <w:p w:rsidR="007B6C2E" w:rsidRPr="00EF6B5E" w:rsidRDefault="007B6C2E" w:rsidP="00AA7888">
            <w:pPr>
              <w:jc w:val="center"/>
              <w:rPr>
                <w:noProof/>
              </w:rPr>
            </w:pPr>
            <w:r w:rsidRPr="00EF6B5E">
              <w:rPr>
                <w:noProof/>
              </w:rPr>
              <w:lastRenderedPageBreak/>
              <w:t>5.</w:t>
            </w:r>
          </w:p>
        </w:tc>
        <w:tc>
          <w:tcPr>
            <w:tcW w:w="2900" w:type="dxa"/>
          </w:tcPr>
          <w:p w:rsidR="007B6C2E" w:rsidRPr="00EF6B5E" w:rsidRDefault="007B6C2E" w:rsidP="00AA7888">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7B6C2E" w:rsidRPr="00A37566" w:rsidRDefault="007B6C2E" w:rsidP="00AA7888">
            <w:pPr>
              <w:jc w:val="both"/>
              <w:rPr>
                <w:noProof/>
              </w:rPr>
            </w:pPr>
            <w:r w:rsidRPr="00A37566">
              <w:rPr>
                <w:iCs/>
              </w:rPr>
              <w:t xml:space="preserve">Доказ за </w:t>
            </w:r>
            <w:r w:rsidRPr="00A37566">
              <w:rPr>
                <w:b/>
                <w:iCs/>
              </w:rPr>
              <w:t>правно лице / предузетнике / физичка лица:</w:t>
            </w:r>
          </w:p>
          <w:p w:rsidR="007B6C2E" w:rsidRPr="00A37566" w:rsidRDefault="007B6C2E" w:rsidP="00AA7888">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7B6C2E" w:rsidRPr="00EF6B5E" w:rsidTr="00AA7888">
        <w:trPr>
          <w:trHeight w:val="848"/>
        </w:trPr>
        <w:tc>
          <w:tcPr>
            <w:tcW w:w="9090" w:type="dxa"/>
            <w:gridSpan w:val="4"/>
            <w:vAlign w:val="center"/>
          </w:tcPr>
          <w:p w:rsidR="007B6C2E" w:rsidRPr="00A37566" w:rsidRDefault="007B6C2E" w:rsidP="00AA7888">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7B6C2E" w:rsidRPr="00EF6B5E" w:rsidTr="00AA7888">
        <w:trPr>
          <w:trHeight w:val="848"/>
        </w:trPr>
        <w:tc>
          <w:tcPr>
            <w:tcW w:w="801" w:type="dxa"/>
            <w:vAlign w:val="center"/>
          </w:tcPr>
          <w:p w:rsidR="007B6C2E" w:rsidRPr="00FF74CE" w:rsidRDefault="007B6C2E" w:rsidP="00AA7888">
            <w:pPr>
              <w:jc w:val="center"/>
              <w:rPr>
                <w:noProof/>
              </w:rPr>
            </w:pPr>
            <w:r>
              <w:rPr>
                <w:noProof/>
              </w:rPr>
              <w:t>6.</w:t>
            </w:r>
          </w:p>
        </w:tc>
        <w:tc>
          <w:tcPr>
            <w:tcW w:w="2939" w:type="dxa"/>
            <w:gridSpan w:val="2"/>
          </w:tcPr>
          <w:p w:rsidR="007B6C2E" w:rsidRPr="00716C00" w:rsidRDefault="007B6C2E" w:rsidP="00AA7888">
            <w:pPr>
              <w:jc w:val="both"/>
              <w:rPr>
                <w:noProof/>
              </w:rPr>
            </w:pPr>
            <w:r w:rsidRPr="00716C00">
              <w:rPr>
                <w:noProof/>
              </w:rPr>
              <w:t>Да понуђач поседује решење носиоца дозволе за стављање у промет фармацеутског производа који је предмет набавке</w:t>
            </w:r>
            <w:r>
              <w:rPr>
                <w:noProof/>
                <w:lang w:val="sr-Cyrl-CS"/>
              </w:rPr>
              <w:t>,</w:t>
            </w:r>
            <w:r w:rsidRPr="00716C00">
              <w:rPr>
                <w:noProof/>
              </w:rPr>
              <w:t xml:space="preserve"> издато од стране Агенције за лекове и медицинска средства Србије.</w:t>
            </w:r>
          </w:p>
        </w:tc>
        <w:tc>
          <w:tcPr>
            <w:tcW w:w="5350" w:type="dxa"/>
          </w:tcPr>
          <w:p w:rsidR="007B6C2E" w:rsidRPr="00716C00" w:rsidRDefault="007B6C2E" w:rsidP="00AA7888">
            <w:pPr>
              <w:jc w:val="both"/>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7B6C2E" w:rsidRPr="00FF74CE" w:rsidRDefault="007B6C2E" w:rsidP="00AA7888">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2D5B2C" w:rsidRPr="00EF6B5E" w:rsidRDefault="002D5B2C" w:rsidP="002D5B2C">
      <w:pPr>
        <w:rPr>
          <w:noProof/>
        </w:rPr>
      </w:pPr>
    </w:p>
    <w:p w:rsidR="002D5B2C" w:rsidRPr="00EF6B5E" w:rsidRDefault="00893336" w:rsidP="009D2502">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9D2502">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D250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55935">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5F7D12">
        <w:rPr>
          <w:bCs/>
          <w:iCs/>
          <w:lang w:val="sr-Cyrl-CS"/>
        </w:rPr>
        <w:t>еопходна испуњеност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D250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w:t>
      </w:r>
      <w:r w:rsidR="00514412">
        <w:rPr>
          <w:bCs/>
          <w:iCs/>
          <w:lang w:val="sr-Cyrl-CS"/>
        </w:rPr>
        <w:t>а.</w:t>
      </w:r>
    </w:p>
    <w:p w:rsidR="00937994" w:rsidRPr="00A37566" w:rsidRDefault="00937994" w:rsidP="009D250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D250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D250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55935">
        <w:rPr>
          <w:rFonts w:eastAsia="TimesNewRomanPS-BoldMT"/>
          <w:bCs/>
          <w:lang w:val="sr-Cyrl-CS"/>
        </w:rPr>
        <w:t>из чл.</w:t>
      </w:r>
      <w:r w:rsidRPr="00A37566">
        <w:rPr>
          <w:rFonts w:eastAsia="TimesNewRomanPS-BoldMT"/>
          <w:bCs/>
          <w:lang w:val="sr-Cyrl-CS"/>
        </w:rPr>
        <w:t xml:space="preserve">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D2502">
      <w:pPr>
        <w:pStyle w:val="ListParagraph"/>
        <w:numPr>
          <w:ilvl w:val="0"/>
          <w:numId w:val="1"/>
        </w:numPr>
        <w:tabs>
          <w:tab w:val="left" w:pos="680"/>
        </w:tabs>
        <w:jc w:val="both"/>
        <w:rPr>
          <w:rFonts w:eastAsia="TimesNewRomanPS-BoldMT"/>
          <w:bCs/>
        </w:rPr>
      </w:pPr>
      <w:r w:rsidRPr="00A37566">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D250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D250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D2502">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D250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453F6C" w:rsidRDefault="00E57D62" w:rsidP="00453F6C">
      <w:pPr>
        <w:pStyle w:val="Heading2"/>
        <w:numPr>
          <w:ilvl w:val="0"/>
          <w:numId w:val="6"/>
        </w:numPr>
        <w:rPr>
          <w:noProof/>
        </w:rPr>
      </w:pPr>
      <w:bookmarkStart w:id="13" w:name="_Toc364244177"/>
      <w:r>
        <w:rPr>
          <w:noProof/>
        </w:rPr>
        <w:lastRenderedPageBreak/>
        <w:t>ЕЛЕМЕНТИ УГОВОРА О КОЈИМА ЋЕ СЕ ПРЕГОВАРАТИ И НАЧИН ПРЕГОВАРАЊА</w:t>
      </w:r>
      <w:bookmarkEnd w:id="13"/>
    </w:p>
    <w:p w:rsidR="00453F6C" w:rsidRPr="00453F6C" w:rsidRDefault="00453F6C" w:rsidP="00453F6C">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3F6C" w:rsidRPr="00CB26A0" w:rsidTr="00453F6C">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3F6C" w:rsidRDefault="00453F6C" w:rsidP="00453F6C">
            <w:pPr>
              <w:rPr>
                <w:lang w:val="sr-Cyrl-CS"/>
              </w:rPr>
            </w:pPr>
            <w:r w:rsidRPr="0088504A">
              <w:rPr>
                <w:lang w:val="sr-Cyrl-CS"/>
              </w:rPr>
              <w:t>Предмет</w:t>
            </w:r>
            <w:r>
              <w:rPr>
                <w:lang w:val="sr-Cyrl-CS"/>
              </w:rPr>
              <w:t xml:space="preserve"> преговарања ће бити цена</w:t>
            </w:r>
            <w:bookmarkStart w:id="14" w:name="_GoBack"/>
            <w:bookmarkEnd w:id="14"/>
            <w:r w:rsidRPr="0088504A">
              <w:rPr>
                <w:lang w:val="sr-Cyrl-CS"/>
              </w:rPr>
              <w:t>.</w:t>
            </w:r>
          </w:p>
          <w:p w:rsidR="00E11410" w:rsidRPr="0088504A" w:rsidRDefault="00E11410" w:rsidP="00453F6C"/>
          <w:p w:rsidR="00453F6C" w:rsidRPr="00124F6A" w:rsidRDefault="00453F6C" w:rsidP="00453F6C">
            <w:r w:rsidRPr="00124F6A">
              <w:t>Наручилац ће са понуђачима преговарати:</w:t>
            </w:r>
          </w:p>
          <w:p w:rsidR="00453F6C" w:rsidRPr="00124F6A" w:rsidRDefault="00453F6C" w:rsidP="00453F6C">
            <w:pPr>
              <w:numPr>
                <w:ilvl w:val="0"/>
                <w:numId w:val="11"/>
              </w:numPr>
              <w:ind w:firstLine="0"/>
            </w:pPr>
            <w:r w:rsidRPr="00124F6A">
              <w:t>у једном кругу</w:t>
            </w:r>
          </w:p>
          <w:p w:rsidR="00453F6C" w:rsidRPr="00124F6A" w:rsidRDefault="00453F6C" w:rsidP="00453F6C">
            <w:pPr>
              <w:numPr>
                <w:ilvl w:val="0"/>
                <w:numId w:val="11"/>
              </w:numPr>
              <w:ind w:firstLine="0"/>
            </w:pPr>
            <w:r w:rsidRPr="00124F6A">
              <w:t>усменим путем</w:t>
            </w:r>
          </w:p>
          <w:p w:rsidR="00453F6C" w:rsidRPr="00124F6A" w:rsidRDefault="00453F6C" w:rsidP="00453F6C">
            <w:pPr>
              <w:numPr>
                <w:ilvl w:val="0"/>
                <w:numId w:val="11"/>
              </w:numPr>
              <w:ind w:firstLine="0"/>
            </w:pPr>
            <w:r w:rsidRPr="00124F6A">
              <w:t>са свима заједно</w:t>
            </w:r>
          </w:p>
          <w:p w:rsidR="00453F6C" w:rsidRPr="00453F6C" w:rsidRDefault="00453F6C" w:rsidP="00453F6C">
            <w:r w:rsidRPr="00124F6A">
              <w:t>Наручилац ће у овом поступку водити записник о преговарању.</w:t>
            </w:r>
          </w:p>
        </w:tc>
      </w:tr>
    </w:tbl>
    <w:p w:rsidR="005F4352" w:rsidRPr="00453F6C" w:rsidRDefault="005F4352" w:rsidP="005F4352">
      <w:pPr>
        <w:rPr>
          <w:lang w:val="sr-Latn-RS"/>
        </w:rPr>
      </w:pPr>
    </w:p>
    <w:p w:rsidR="00E57D62" w:rsidRDefault="00E57D62">
      <w:r>
        <w:br w:type="page"/>
      </w:r>
    </w:p>
    <w:p w:rsidR="002D5B2C" w:rsidRPr="00EF6B5E" w:rsidRDefault="002D5B2C" w:rsidP="00453F6C">
      <w:pPr>
        <w:pStyle w:val="Heading2"/>
        <w:numPr>
          <w:ilvl w:val="0"/>
          <w:numId w:val="6"/>
        </w:numPr>
        <w:ind w:left="714" w:hanging="357"/>
        <w:rPr>
          <w:noProof/>
        </w:rPr>
      </w:pPr>
      <w:bookmarkStart w:id="15" w:name="_Toc364244178"/>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7B6C2E" w:rsidRPr="00DA286C" w:rsidRDefault="007B6C2E" w:rsidP="007B6C2E">
      <w:pPr>
        <w:jc w:val="both"/>
        <w:rPr>
          <w:b/>
          <w:bCs/>
          <w:i/>
          <w:iCs/>
          <w:lang w:val="sr-Cyrl-CS"/>
        </w:rPr>
      </w:pPr>
      <w:r w:rsidRPr="00DA286C">
        <w:rPr>
          <w:b/>
          <w:bCs/>
          <w:i/>
          <w:iCs/>
          <w:lang w:val="sr-Cyrl-CS"/>
        </w:rPr>
        <w:t>1. ПОДАЦИ О ЈЕЗИКУ НА КОЈЕМ ПОНУДА МОРА ДА БУДЕ САСТАВЉЕНА</w:t>
      </w:r>
    </w:p>
    <w:p w:rsidR="007B6C2E" w:rsidRPr="00DA286C" w:rsidRDefault="007B6C2E" w:rsidP="007B6C2E">
      <w:pPr>
        <w:jc w:val="both"/>
        <w:rPr>
          <w:b/>
          <w:bCs/>
          <w:i/>
          <w:iCs/>
          <w:lang w:val="sr-Cyrl-CS"/>
        </w:rPr>
      </w:pPr>
    </w:p>
    <w:p w:rsidR="007B6C2E" w:rsidRPr="00DA286C" w:rsidRDefault="007B6C2E" w:rsidP="007B6C2E">
      <w:pPr>
        <w:jc w:val="both"/>
        <w:rPr>
          <w:noProof/>
          <w:lang w:val="sr-Cyrl-CS"/>
        </w:rPr>
      </w:pPr>
      <w:r w:rsidRPr="00DA286C">
        <w:rPr>
          <w:noProof/>
          <w:lang w:val="sr-Cyrl-CS"/>
        </w:rPr>
        <w:t>Понуда се саставља на српском језику, ћириличним или латиничним писмом.</w:t>
      </w:r>
    </w:p>
    <w:p w:rsidR="007B6C2E" w:rsidRPr="00DA286C" w:rsidRDefault="007B6C2E" w:rsidP="007B6C2E">
      <w:pPr>
        <w:jc w:val="both"/>
        <w:rPr>
          <w:lang w:val="sr-Cyrl-CS"/>
        </w:rPr>
      </w:pPr>
    </w:p>
    <w:p w:rsidR="007B6C2E" w:rsidRPr="00DA286C" w:rsidRDefault="007B6C2E" w:rsidP="007B6C2E">
      <w:pPr>
        <w:jc w:val="both"/>
        <w:rPr>
          <w:rFonts w:eastAsia="TimesNewRomanPSMT"/>
          <w:bCs/>
          <w:lang w:val="sr-Cyrl-CS"/>
        </w:rPr>
      </w:pPr>
      <w:r w:rsidRPr="00DA286C">
        <w:rPr>
          <w:b/>
          <w:bCs/>
          <w:i/>
          <w:iCs/>
          <w:lang w:val="sr-Cyrl-CS"/>
        </w:rPr>
        <w:t>2. НАЧИН НА КОЈИ ПОНУДА МОРА ДА БУДЕ САЧИЊЕНА</w:t>
      </w:r>
    </w:p>
    <w:p w:rsidR="007B6C2E" w:rsidRPr="00DA286C" w:rsidRDefault="007B6C2E" w:rsidP="007B6C2E">
      <w:pPr>
        <w:jc w:val="both"/>
        <w:rPr>
          <w:rFonts w:eastAsia="TimesNewRomanPSMT"/>
          <w:bCs/>
          <w:highlight w:val="green"/>
          <w:lang w:val="sr-Cyrl-CS"/>
        </w:rPr>
      </w:pPr>
    </w:p>
    <w:p w:rsidR="007B6C2E" w:rsidRPr="00DA286C" w:rsidRDefault="007B6C2E" w:rsidP="007B6C2E">
      <w:pPr>
        <w:jc w:val="both"/>
        <w:rPr>
          <w:noProof/>
          <w:lang w:val="sr-Cyrl-CS"/>
        </w:rPr>
      </w:pPr>
      <w:r w:rsidRPr="00DA286C">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7B6C2E" w:rsidRPr="00DA286C" w:rsidRDefault="007B6C2E" w:rsidP="007B6C2E">
      <w:pPr>
        <w:jc w:val="both"/>
        <w:rPr>
          <w:rFonts w:eastAsia="TimesNewRomanPSMT"/>
          <w:bCs/>
          <w:lang w:val="sr-Cyrl-CS"/>
        </w:rPr>
      </w:pPr>
      <w:r w:rsidRPr="00DA286C">
        <w:rPr>
          <w:rFonts w:eastAsia="TimesNewRomanPSMT"/>
          <w:bCs/>
          <w:lang w:val="sr-Cyrl-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7B6C2E" w:rsidRPr="00DA286C" w:rsidRDefault="007B6C2E" w:rsidP="007B6C2E">
      <w:pPr>
        <w:jc w:val="both"/>
        <w:rPr>
          <w:rFonts w:eastAsia="TimesNewRomanPSMT"/>
          <w:bCs/>
          <w:lang w:val="sr-Cyrl-CS"/>
        </w:rPr>
      </w:pPr>
      <w:r w:rsidRPr="00DA286C">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A286C">
        <w:rPr>
          <w:rFonts w:eastAsia="TimesNewRomanPSMT"/>
          <w:bCs/>
          <w:lang w:val="sr-Cyrl-CS"/>
        </w:rPr>
        <w:t xml:space="preserve"> понуђача.</w:t>
      </w:r>
    </w:p>
    <w:p w:rsidR="007B6C2E" w:rsidRPr="00DA286C" w:rsidRDefault="007B6C2E" w:rsidP="007B6C2E">
      <w:pPr>
        <w:jc w:val="both"/>
        <w:rPr>
          <w:rFonts w:eastAsia="TimesNewRomanPSMT"/>
          <w:bCs/>
          <w:lang w:val="sr-Cyrl-CS"/>
        </w:rPr>
      </w:pPr>
      <w:r w:rsidRPr="00DA286C">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6C2E" w:rsidRPr="00DA286C" w:rsidRDefault="007B6C2E" w:rsidP="007B6C2E">
      <w:pPr>
        <w:autoSpaceDE w:val="0"/>
        <w:autoSpaceDN w:val="0"/>
        <w:adjustRightInd w:val="0"/>
        <w:jc w:val="both"/>
        <w:rPr>
          <w:rFonts w:eastAsia="TimesNewRomanPSMT"/>
          <w:bCs/>
          <w:highlight w:val="green"/>
          <w:lang w:val="sr-Cyrl-CS"/>
        </w:rPr>
      </w:pPr>
    </w:p>
    <w:p w:rsidR="007B6C2E" w:rsidRPr="00DA286C" w:rsidRDefault="007B6C2E" w:rsidP="007B6C2E">
      <w:pPr>
        <w:autoSpaceDE w:val="0"/>
        <w:autoSpaceDN w:val="0"/>
        <w:adjustRightInd w:val="0"/>
        <w:jc w:val="both"/>
        <w:rPr>
          <w:rFonts w:eastAsia="TimesNewRomanPS-BoldMT"/>
          <w:bCs/>
          <w:lang w:val="sr-Cyrl-CS"/>
        </w:rPr>
      </w:pPr>
      <w:r w:rsidRPr="00DA286C">
        <w:rPr>
          <w:rFonts w:eastAsia="TimesNewRomanPSMT"/>
          <w:bCs/>
          <w:lang w:val="sr-Cyrl-CS"/>
        </w:rPr>
        <w:t xml:space="preserve">Понуду доставити непосредно или путем поште на адресу: </w:t>
      </w:r>
      <w:r w:rsidRPr="00DA286C">
        <w:rPr>
          <w:b/>
          <w:lang w:val="sr-Cyrl-CS"/>
        </w:rPr>
        <w:t>Клинички центар Војводине,</w:t>
      </w:r>
      <w:r w:rsidRPr="00DA286C">
        <w:rPr>
          <w:lang w:val="sr-Cyrl-CS"/>
        </w:rPr>
        <w:t xml:space="preserve"> </w:t>
      </w:r>
      <w:r w:rsidRPr="00DA286C">
        <w:rPr>
          <w:rFonts w:eastAsia="TimesNewRomanPSMT"/>
          <w:b/>
          <w:bCs/>
          <w:lang w:val="sr-Cyrl-CS"/>
        </w:rPr>
        <w:t>21000 Нови Сад, Хајдук Вељкова број 1</w:t>
      </w:r>
      <w:r w:rsidRPr="00DA286C">
        <w:rPr>
          <w:i/>
          <w:iCs/>
          <w:lang w:val="sr-Cyrl-CS"/>
        </w:rPr>
        <w:t xml:space="preserve">, </w:t>
      </w:r>
      <w:r w:rsidRPr="00DA286C">
        <w:rPr>
          <w:iCs/>
          <w:lang w:val="sr-Cyrl-CS"/>
        </w:rPr>
        <w:t xml:space="preserve">искључиво </w:t>
      </w:r>
      <w:r w:rsidRPr="00DA286C">
        <w:rPr>
          <w:rFonts w:eastAsia="TimesNewRomanPSMT"/>
          <w:bCs/>
          <w:lang w:val="sr-Cyrl-CS"/>
        </w:rPr>
        <w:t xml:space="preserve">преко писарнице Клиничког центра Војводине, са назнаком </w:t>
      </w:r>
      <w:r w:rsidRPr="00DA286C">
        <w:rPr>
          <w:rFonts w:eastAsia="TimesNewRomanPS-BoldMT"/>
          <w:bCs/>
          <w:lang w:val="sr-Cyrl-CS"/>
        </w:rPr>
        <w:t xml:space="preserve">да је реч о понуди, уз обавезно </w:t>
      </w:r>
      <w:r w:rsidRPr="00DA286C">
        <w:rPr>
          <w:rFonts w:eastAsia="TimesNewRomanPS-BoldMT"/>
          <w:b/>
          <w:bCs/>
          <w:lang w:val="sr-Cyrl-CS"/>
        </w:rPr>
        <w:t>навођење предмета набавке и редног броја</w:t>
      </w:r>
      <w:r w:rsidRPr="00DA286C">
        <w:rPr>
          <w:rFonts w:eastAsia="TimesNewRomanPS-BoldMT"/>
          <w:bCs/>
          <w:lang w:val="sr-Cyrl-CS"/>
        </w:rPr>
        <w:t xml:space="preserve"> набавке</w:t>
      </w:r>
      <w:r>
        <w:rPr>
          <w:rFonts w:eastAsia="TimesNewRomanPS-BoldMT"/>
          <w:bCs/>
          <w:lang w:val="sr-Cyrl-CS"/>
        </w:rPr>
        <w:t xml:space="preserve">, </w:t>
      </w:r>
      <w:r w:rsidRPr="00DA286C">
        <w:rPr>
          <w:rFonts w:eastAsia="TimesNewRomanPS-BoldMT"/>
          <w:b/>
          <w:bCs/>
          <w:lang w:val="sr-Cyrl-CS"/>
        </w:rPr>
        <w:t>као и редног броја и назива партије</w:t>
      </w:r>
      <w:r>
        <w:rPr>
          <w:rFonts w:eastAsia="TimesNewRomanPS-BoldMT"/>
          <w:bCs/>
          <w:lang w:val="sr-Cyrl-CS"/>
        </w:rPr>
        <w:t xml:space="preserve"> </w:t>
      </w:r>
      <w:r w:rsidRPr="00DA286C">
        <w:rPr>
          <w:rFonts w:eastAsia="TimesNewRomanPS-BoldMT"/>
          <w:bCs/>
          <w:lang w:val="sr-Cyrl-CS"/>
        </w:rPr>
        <w:t xml:space="preserve">(подаци </w:t>
      </w:r>
      <w:r w:rsidRPr="00DA286C">
        <w:rPr>
          <w:lang w:val="sr-Cyrl-CS"/>
        </w:rPr>
        <w:t xml:space="preserve">дати у </w:t>
      </w:r>
      <w:r w:rsidRPr="00E71BEB">
        <w:rPr>
          <w:lang w:val="sr-Cyrl-CS"/>
        </w:rPr>
        <w:t xml:space="preserve">поглављу </w:t>
      </w:r>
      <w:r w:rsidRPr="00DA286C">
        <w:rPr>
          <w:lang w:val="sr-Cyrl-CS"/>
        </w:rPr>
        <w:t>1.</w:t>
      </w:r>
      <w:r w:rsidRPr="00E71BEB">
        <w:rPr>
          <w:lang w:val="ru-RU"/>
        </w:rPr>
        <w:t xml:space="preserve"> </w:t>
      </w:r>
      <w:r w:rsidRPr="00DA286C">
        <w:rPr>
          <w:lang w:val="sr-Cyrl-CS"/>
        </w:rPr>
        <w:t>конкурсне документације)</w:t>
      </w:r>
      <w:r w:rsidRPr="00DA286C">
        <w:rPr>
          <w:rFonts w:eastAsia="TimesNewRomanPS-BoldMT"/>
          <w:bCs/>
          <w:lang w:val="sr-Cyrl-CS"/>
        </w:rPr>
        <w:t>.</w:t>
      </w:r>
    </w:p>
    <w:p w:rsidR="007B6C2E" w:rsidRPr="00DA286C" w:rsidRDefault="007B6C2E" w:rsidP="007B6C2E">
      <w:pPr>
        <w:autoSpaceDE w:val="0"/>
        <w:autoSpaceDN w:val="0"/>
        <w:adjustRightInd w:val="0"/>
        <w:jc w:val="both"/>
        <w:rPr>
          <w:lang w:val="sr-Cyrl-CS"/>
        </w:rPr>
      </w:pPr>
      <w:r w:rsidRPr="00DA286C">
        <w:rPr>
          <w:rFonts w:eastAsia="TimesNewRomanPS-BoldMT"/>
          <w:bCs/>
          <w:lang w:val="sr-Cyrl-CS"/>
        </w:rPr>
        <w:t>На полеђини понуде</w:t>
      </w:r>
      <w:r w:rsidRPr="00DA286C">
        <w:rPr>
          <w:rFonts w:eastAsia="TimesNewRomanPSMT"/>
          <w:b/>
          <w:bCs/>
          <w:lang w:val="sr-Cyrl-CS"/>
        </w:rPr>
        <w:t xml:space="preserve"> </w:t>
      </w:r>
      <w:r w:rsidRPr="00DA286C">
        <w:rPr>
          <w:rFonts w:eastAsia="TimesNewRomanPSMT"/>
          <w:bCs/>
          <w:lang w:val="sr-Cyrl-CS"/>
        </w:rPr>
        <w:t>обавезно ставити назнаку</w:t>
      </w:r>
      <w:r w:rsidRPr="00DA286C">
        <w:rPr>
          <w:rFonts w:eastAsia="TimesNewRomanPSMT"/>
          <w:b/>
          <w:bCs/>
          <w:lang w:val="sr-Cyrl-CS"/>
        </w:rPr>
        <w:t xml:space="preserve"> „</w:t>
      </w:r>
      <w:r w:rsidRPr="00DA286C">
        <w:rPr>
          <w:rFonts w:eastAsia="TimesNewRomanPS-BoldMT"/>
          <w:b/>
          <w:bCs/>
          <w:lang w:val="sr-Cyrl-CS"/>
        </w:rPr>
        <w:t>НЕ ОТВАРАТИ”</w:t>
      </w:r>
      <w:r w:rsidRPr="00DA286C">
        <w:rPr>
          <w:b/>
          <w:lang w:val="sr-Cyrl-CS"/>
        </w:rPr>
        <w:t>.</w:t>
      </w:r>
    </w:p>
    <w:p w:rsidR="007B6C2E" w:rsidRPr="00DA286C" w:rsidRDefault="007B6C2E" w:rsidP="007B6C2E">
      <w:pPr>
        <w:autoSpaceDE w:val="0"/>
        <w:autoSpaceDN w:val="0"/>
        <w:adjustRightInd w:val="0"/>
        <w:jc w:val="both"/>
        <w:rPr>
          <w:lang w:val="sr-Cyrl-CS"/>
        </w:rPr>
      </w:pPr>
    </w:p>
    <w:p w:rsidR="007B6C2E" w:rsidRPr="00DA286C" w:rsidRDefault="007B6C2E" w:rsidP="007B6C2E">
      <w:pPr>
        <w:autoSpaceDE w:val="0"/>
        <w:autoSpaceDN w:val="0"/>
        <w:adjustRightInd w:val="0"/>
        <w:jc w:val="both"/>
        <w:rPr>
          <w:b/>
          <w:lang w:val="sr-Cyrl-CS"/>
        </w:rPr>
      </w:pPr>
      <w:r w:rsidRPr="00DA286C">
        <w:rPr>
          <w:b/>
          <w:lang w:val="sr-Cyrl-CS"/>
        </w:rPr>
        <w:t>Понуда се сматра благовременом уколико је примљена од стране наручиоца до датума (дана) и часа назначеног у Позиву за подношење понуда</w:t>
      </w:r>
      <w:r w:rsidRPr="00DA286C">
        <w:rPr>
          <w:b/>
          <w:i/>
          <w:iCs/>
          <w:lang w:val="sr-Cyrl-CS"/>
        </w:rPr>
        <w:t>.</w:t>
      </w:r>
    </w:p>
    <w:p w:rsidR="007B6C2E" w:rsidRPr="00DA286C" w:rsidRDefault="007B6C2E" w:rsidP="007B6C2E">
      <w:pPr>
        <w:autoSpaceDE w:val="0"/>
        <w:autoSpaceDN w:val="0"/>
        <w:adjustRightInd w:val="0"/>
        <w:jc w:val="both"/>
        <w:rPr>
          <w:highlight w:val="green"/>
          <w:lang w:val="sr-Cyrl-CS"/>
        </w:rPr>
      </w:pPr>
    </w:p>
    <w:p w:rsidR="007B6C2E" w:rsidRPr="00DA286C" w:rsidRDefault="007B6C2E" w:rsidP="007B6C2E">
      <w:pPr>
        <w:autoSpaceDE w:val="0"/>
        <w:autoSpaceDN w:val="0"/>
        <w:adjustRightInd w:val="0"/>
        <w:jc w:val="both"/>
        <w:rPr>
          <w:lang w:val="sr-Cyrl-CS"/>
        </w:rPr>
      </w:pPr>
      <w:r w:rsidRPr="00DA286C">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A286C">
        <w:rPr>
          <w:lang w:val="sr-Cyrl-CS"/>
        </w:rPr>
        <w:t>аручулац ће понуђачу предати потврду пријема понуде. У потврди о пријему наручилац ће навести датум и сат пријема понуде.</w:t>
      </w:r>
    </w:p>
    <w:p w:rsidR="007B6C2E" w:rsidRPr="00DA286C" w:rsidRDefault="007B6C2E" w:rsidP="007B6C2E">
      <w:pPr>
        <w:autoSpaceDE w:val="0"/>
        <w:autoSpaceDN w:val="0"/>
        <w:adjustRightInd w:val="0"/>
        <w:jc w:val="both"/>
        <w:rPr>
          <w:lang w:val="sr-Cyrl-CS"/>
        </w:rPr>
      </w:pPr>
      <w:r w:rsidRPr="00DA286C">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B6C2E" w:rsidRPr="00DA286C" w:rsidRDefault="007B6C2E" w:rsidP="007B6C2E">
      <w:pPr>
        <w:jc w:val="both"/>
        <w:rPr>
          <w:rFonts w:eastAsia="TimesNewRomanPSMT"/>
          <w:bCs/>
          <w:highlight w:val="green"/>
          <w:lang w:val="sr-Cyrl-CS"/>
        </w:rPr>
      </w:pPr>
    </w:p>
    <w:p w:rsidR="007B6C2E" w:rsidRPr="00DA286C" w:rsidRDefault="007B6C2E" w:rsidP="007B6C2E">
      <w:pPr>
        <w:jc w:val="both"/>
        <w:rPr>
          <w:b/>
          <w:bCs/>
          <w:i/>
          <w:iCs/>
          <w:lang w:val="sr-Cyrl-CS"/>
        </w:rPr>
      </w:pPr>
      <w:r w:rsidRPr="00DA286C">
        <w:rPr>
          <w:b/>
          <w:i/>
          <w:iCs/>
          <w:lang w:val="sr-Cyrl-CS"/>
        </w:rPr>
        <w:t>3.</w:t>
      </w:r>
      <w:r w:rsidRPr="00DA286C">
        <w:rPr>
          <w:b/>
          <w:bCs/>
          <w:i/>
          <w:iCs/>
          <w:lang w:val="sr-Cyrl-CS"/>
        </w:rPr>
        <w:t xml:space="preserve"> ПАРТИЈЕ</w:t>
      </w:r>
    </w:p>
    <w:p w:rsidR="007B6C2E" w:rsidRPr="00DA286C" w:rsidRDefault="007B6C2E" w:rsidP="007B6C2E">
      <w:pPr>
        <w:jc w:val="both"/>
        <w:rPr>
          <w:lang w:val="sr-Cyrl-CS"/>
        </w:rPr>
      </w:pPr>
    </w:p>
    <w:p w:rsidR="007B6C2E" w:rsidRPr="00DA286C" w:rsidRDefault="007B6C2E" w:rsidP="007B6C2E">
      <w:pPr>
        <w:jc w:val="both"/>
        <w:rPr>
          <w:noProof/>
          <w:lang w:val="sr-Cyrl-CS"/>
        </w:rPr>
      </w:pPr>
      <w:r w:rsidRPr="00DA286C">
        <w:rPr>
          <w:noProof/>
          <w:lang w:val="sr-Cyrl-CS"/>
        </w:rPr>
        <w:t xml:space="preserve">Предмет јавне набавке </w:t>
      </w:r>
      <w:r>
        <w:rPr>
          <w:noProof/>
          <w:lang w:val="sr-Cyrl-CS"/>
        </w:rPr>
        <w:t>је</w:t>
      </w:r>
      <w:r w:rsidRPr="00DA286C">
        <w:rPr>
          <w:noProof/>
          <w:lang w:val="sr-Cyrl-CS"/>
        </w:rPr>
        <w:t xml:space="preserve"> обликован по партијама.</w:t>
      </w:r>
    </w:p>
    <w:p w:rsidR="007B6C2E" w:rsidRPr="007B413C" w:rsidRDefault="007B6C2E" w:rsidP="007B6C2E">
      <w:pPr>
        <w:spacing w:line="276" w:lineRule="auto"/>
        <w:jc w:val="both"/>
        <w:rPr>
          <w:rFonts w:eastAsia="TimesNewRomanPSMT"/>
          <w:bCs/>
          <w:lang w:val="sr-Cyrl-CS"/>
        </w:rPr>
      </w:pPr>
    </w:p>
    <w:p w:rsidR="007B6C2E" w:rsidRPr="00DA286C" w:rsidRDefault="007B6C2E" w:rsidP="007B6C2E">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7B6C2E" w:rsidRPr="00DA286C" w:rsidRDefault="007B6C2E" w:rsidP="007B6C2E">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7B6C2E" w:rsidRPr="00DA286C" w:rsidRDefault="007B6C2E" w:rsidP="007B6C2E">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7B6C2E" w:rsidRPr="00DA286C" w:rsidRDefault="007B6C2E" w:rsidP="007B6C2E">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B6C2E" w:rsidRPr="00DA286C" w:rsidRDefault="007B6C2E" w:rsidP="007B6C2E">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lang w:val="sr-Cyrl-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sidRPr="00DA286C">
        <w:rPr>
          <w:b/>
          <w:lang w:val="sr-Cyrl-CS"/>
        </w:rPr>
        <w:t>.</w:t>
      </w:r>
    </w:p>
    <w:p w:rsidR="007B6C2E" w:rsidRDefault="007B6C2E" w:rsidP="007B6C2E">
      <w:pPr>
        <w:jc w:val="both"/>
        <w:rPr>
          <w:b/>
          <w:i/>
          <w:iCs/>
          <w:lang w:val="sr-Cyrl-CS"/>
        </w:rPr>
      </w:pPr>
    </w:p>
    <w:p w:rsidR="007B6C2E" w:rsidRPr="00DA286C" w:rsidRDefault="007B6C2E" w:rsidP="007B6C2E">
      <w:pPr>
        <w:jc w:val="both"/>
        <w:rPr>
          <w:bCs/>
          <w:iCs/>
          <w:lang w:val="sr-Cyrl-CS"/>
        </w:rPr>
      </w:pPr>
      <w:r w:rsidRPr="00DA286C">
        <w:rPr>
          <w:b/>
          <w:i/>
          <w:iCs/>
          <w:lang w:val="sr-Cyrl-CS"/>
        </w:rPr>
        <w:t>4.</w:t>
      </w:r>
      <w:r w:rsidRPr="00DA286C">
        <w:rPr>
          <w:b/>
          <w:bCs/>
          <w:i/>
          <w:iCs/>
          <w:lang w:val="sr-Cyrl-CS"/>
        </w:rPr>
        <w:t xml:space="preserve"> ПОНУДА СА ВАРИЈАНТАМА</w:t>
      </w:r>
    </w:p>
    <w:p w:rsidR="007B6C2E" w:rsidRPr="00DA286C" w:rsidRDefault="007B6C2E" w:rsidP="007B6C2E">
      <w:pPr>
        <w:jc w:val="both"/>
        <w:rPr>
          <w:bCs/>
          <w:iCs/>
          <w:lang w:val="sr-Cyrl-CS"/>
        </w:rPr>
      </w:pPr>
    </w:p>
    <w:p w:rsidR="007B6C2E" w:rsidRPr="00DA286C" w:rsidRDefault="007B6C2E" w:rsidP="007B6C2E">
      <w:pPr>
        <w:jc w:val="both"/>
        <w:rPr>
          <w:b/>
          <w:bCs/>
          <w:i/>
          <w:iCs/>
          <w:lang w:val="sr-Cyrl-CS"/>
        </w:rPr>
      </w:pPr>
      <w:r w:rsidRPr="00DA286C">
        <w:rPr>
          <w:bCs/>
          <w:iCs/>
          <w:lang w:val="sr-Cyrl-CS"/>
        </w:rPr>
        <w:t>Подношење понуде са варијантама није дозвољено.</w:t>
      </w:r>
    </w:p>
    <w:p w:rsidR="007B6C2E" w:rsidRPr="00DA286C" w:rsidRDefault="007B6C2E" w:rsidP="007B6C2E">
      <w:pPr>
        <w:jc w:val="both"/>
        <w:rPr>
          <w:highlight w:val="green"/>
          <w:lang w:val="sr-Cyrl-CS"/>
        </w:rPr>
      </w:pPr>
    </w:p>
    <w:p w:rsidR="007B6C2E" w:rsidRPr="00DA286C" w:rsidRDefault="007B6C2E" w:rsidP="007B6C2E">
      <w:pPr>
        <w:jc w:val="both"/>
        <w:rPr>
          <w:b/>
          <w:bCs/>
          <w:i/>
          <w:iCs/>
          <w:lang w:val="sr-Cyrl-CS"/>
        </w:rPr>
      </w:pPr>
      <w:r w:rsidRPr="00DA286C">
        <w:rPr>
          <w:b/>
          <w:bCs/>
          <w:i/>
          <w:iCs/>
          <w:lang w:val="sr-Cyrl-CS"/>
        </w:rPr>
        <w:t>5. НАЧИН ИЗМЕНЕ, ДОПУНЕ И ОПОЗИВА ПОНУДЕ</w:t>
      </w:r>
    </w:p>
    <w:p w:rsidR="007B6C2E" w:rsidRPr="00DA286C" w:rsidRDefault="007B6C2E" w:rsidP="007B6C2E">
      <w:pPr>
        <w:jc w:val="both"/>
        <w:rPr>
          <w:b/>
          <w:bCs/>
          <w:i/>
          <w:iCs/>
          <w:lang w:val="sr-Cyrl-CS"/>
        </w:rPr>
      </w:pPr>
    </w:p>
    <w:p w:rsidR="007B6C2E" w:rsidRPr="00DA286C" w:rsidRDefault="007B6C2E" w:rsidP="007B6C2E">
      <w:pPr>
        <w:jc w:val="both"/>
        <w:rPr>
          <w:bCs/>
          <w:iCs/>
          <w:lang w:val="sr-Cyrl-CS"/>
        </w:rPr>
      </w:pPr>
      <w:r w:rsidRPr="00DA286C">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7B6C2E" w:rsidRPr="00DA286C" w:rsidRDefault="007B6C2E" w:rsidP="007B6C2E">
      <w:pPr>
        <w:jc w:val="both"/>
        <w:rPr>
          <w:bCs/>
          <w:iCs/>
          <w:lang w:val="sr-Cyrl-CS"/>
        </w:rPr>
      </w:pPr>
      <w:r w:rsidRPr="00DA286C">
        <w:rPr>
          <w:bCs/>
          <w:iCs/>
          <w:lang w:val="sr-Cyrl-CS"/>
        </w:rPr>
        <w:t xml:space="preserve">Понуђач је дужан да јасно назначи који део понуде мења односно која документа накнадно доставља. </w:t>
      </w:r>
    </w:p>
    <w:p w:rsidR="007B6C2E" w:rsidRPr="00DA286C" w:rsidRDefault="007B6C2E" w:rsidP="007B6C2E">
      <w:pPr>
        <w:jc w:val="both"/>
        <w:rPr>
          <w:bCs/>
          <w:iCs/>
          <w:lang w:val="sr-Cyrl-CS"/>
        </w:rPr>
      </w:pPr>
      <w:r w:rsidRPr="00DA286C">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A286C">
        <w:rPr>
          <w:bCs/>
          <w:iCs/>
          <w:lang w:val="sr-Cyrl-CS"/>
        </w:rPr>
        <w:t>1.</w:t>
      </w:r>
      <w:r w:rsidRPr="002A6122">
        <w:rPr>
          <w:bCs/>
          <w:iCs/>
          <w:lang w:val="ru-RU"/>
        </w:rPr>
        <w:t xml:space="preserve"> </w:t>
      </w:r>
      <w:r w:rsidRPr="00DA286C">
        <w:rPr>
          <w:bCs/>
          <w:iCs/>
          <w:lang w:val="sr-Cyrl-CS"/>
        </w:rPr>
        <w:t>конкурсне документације).</w:t>
      </w:r>
    </w:p>
    <w:p w:rsidR="007B6C2E" w:rsidRPr="00DA286C" w:rsidRDefault="007B6C2E" w:rsidP="007B6C2E">
      <w:pPr>
        <w:jc w:val="both"/>
        <w:rPr>
          <w:bCs/>
          <w:iCs/>
          <w:lang w:val="sr-Cyrl-CS"/>
        </w:rPr>
      </w:pPr>
    </w:p>
    <w:p w:rsidR="007B6C2E" w:rsidRPr="00DA286C" w:rsidRDefault="007B6C2E" w:rsidP="007B6C2E">
      <w:pPr>
        <w:jc w:val="both"/>
        <w:rPr>
          <w:bCs/>
          <w:iCs/>
          <w:lang w:val="sr-Cyrl-CS"/>
        </w:rPr>
      </w:pPr>
      <w:r w:rsidRPr="00DA286C">
        <w:rPr>
          <w:bCs/>
          <w:iCs/>
          <w:lang w:val="sr-Cyrl-CS"/>
        </w:rPr>
        <w:t>На полеђини коверте или на кутији навести назив</w:t>
      </w:r>
      <w:r w:rsidRPr="002A6122">
        <w:rPr>
          <w:bCs/>
          <w:iCs/>
          <w:lang w:val="sr-Cyrl-CS"/>
        </w:rPr>
        <w:t xml:space="preserve"> и адресу</w:t>
      </w:r>
      <w:r w:rsidRPr="00DA286C">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6C2E" w:rsidRPr="00DA286C" w:rsidRDefault="007B6C2E" w:rsidP="007B6C2E">
      <w:pPr>
        <w:jc w:val="both"/>
        <w:rPr>
          <w:bCs/>
          <w:iCs/>
          <w:lang w:val="sr-Cyrl-CS"/>
        </w:rPr>
      </w:pPr>
      <w:r w:rsidRPr="00DA286C">
        <w:rPr>
          <w:bCs/>
          <w:iCs/>
          <w:lang w:val="sr-Cyrl-CS"/>
        </w:rPr>
        <w:t>По истеку рока за подношење понуда понуђач не може да повуче нити да мења своју понуду.</w:t>
      </w:r>
    </w:p>
    <w:p w:rsidR="007B6C2E" w:rsidRPr="00DA286C" w:rsidRDefault="007B6C2E" w:rsidP="007B6C2E">
      <w:pPr>
        <w:jc w:val="both"/>
        <w:rPr>
          <w:b/>
          <w:i/>
          <w:iCs/>
          <w:highlight w:val="green"/>
          <w:lang w:val="sr-Cyrl-CS"/>
        </w:rPr>
      </w:pPr>
    </w:p>
    <w:p w:rsidR="007B6C2E" w:rsidRPr="00DA286C" w:rsidRDefault="007B6C2E" w:rsidP="007B6C2E">
      <w:pPr>
        <w:jc w:val="both"/>
        <w:rPr>
          <w:bCs/>
          <w:iCs/>
          <w:lang w:val="sr-Cyrl-CS"/>
        </w:rPr>
      </w:pPr>
      <w:r w:rsidRPr="00DA286C">
        <w:rPr>
          <w:b/>
          <w:bCs/>
          <w:i/>
          <w:iCs/>
          <w:lang w:val="sr-Cyrl-CS"/>
        </w:rPr>
        <w:t xml:space="preserve">6. УЧЕСТВОВАЊЕ У ЗАЈЕДНИЧКОЈ ПОНУДИ ИЛИ КАО ПОДИЗВОЂАЧ </w:t>
      </w:r>
    </w:p>
    <w:p w:rsidR="007B6C2E" w:rsidRPr="00DA286C" w:rsidRDefault="007B6C2E" w:rsidP="007B6C2E">
      <w:pPr>
        <w:jc w:val="both"/>
        <w:rPr>
          <w:bCs/>
          <w:iCs/>
          <w:lang w:val="sr-Cyrl-CS"/>
        </w:rPr>
      </w:pPr>
    </w:p>
    <w:p w:rsidR="007B6C2E" w:rsidRPr="00DA286C" w:rsidRDefault="007B6C2E" w:rsidP="007B6C2E">
      <w:pPr>
        <w:jc w:val="both"/>
        <w:rPr>
          <w:iCs/>
          <w:lang w:val="sr-Cyrl-CS"/>
        </w:rPr>
      </w:pPr>
      <w:r w:rsidRPr="00DA286C">
        <w:rPr>
          <w:bCs/>
          <w:iCs/>
          <w:lang w:val="sr-Cyrl-CS"/>
        </w:rPr>
        <w:t>Понуђач може да поднесе само једну понуду.</w:t>
      </w:r>
    </w:p>
    <w:p w:rsidR="007B6C2E" w:rsidRPr="00DA286C" w:rsidRDefault="007B6C2E" w:rsidP="007B6C2E">
      <w:pPr>
        <w:jc w:val="both"/>
        <w:rPr>
          <w:iCs/>
          <w:lang w:val="sr-Cyrl-CS"/>
        </w:rPr>
      </w:pPr>
      <w:r w:rsidRPr="00DA286C">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6C2E" w:rsidRPr="00DA286C" w:rsidRDefault="007B6C2E" w:rsidP="007B6C2E">
      <w:pPr>
        <w:jc w:val="both"/>
        <w:rPr>
          <w:i/>
          <w:iCs/>
          <w:lang w:val="sr-Cyrl-CS"/>
        </w:rPr>
      </w:pPr>
      <w:r w:rsidRPr="00DA286C">
        <w:rPr>
          <w:iCs/>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6C2E" w:rsidRPr="00DA286C" w:rsidRDefault="007B6C2E" w:rsidP="007B6C2E">
      <w:pPr>
        <w:jc w:val="both"/>
        <w:rPr>
          <w:lang w:val="sr-Cyrl-CS"/>
        </w:rPr>
      </w:pPr>
    </w:p>
    <w:p w:rsidR="007B6C2E" w:rsidRPr="00DA286C" w:rsidRDefault="007B6C2E" w:rsidP="007B6C2E">
      <w:pPr>
        <w:jc w:val="both"/>
        <w:rPr>
          <w:iCs/>
          <w:lang w:val="sr-Cyrl-CS"/>
        </w:rPr>
      </w:pPr>
      <w:r w:rsidRPr="00DA286C">
        <w:rPr>
          <w:b/>
          <w:bCs/>
          <w:i/>
          <w:iCs/>
          <w:lang w:val="sr-Cyrl-CS"/>
        </w:rPr>
        <w:t>7. ПОНУДА СА ПОДИЗВОЂАЧЕМ</w:t>
      </w:r>
    </w:p>
    <w:p w:rsidR="007B6C2E" w:rsidRPr="00DA286C" w:rsidRDefault="007B6C2E" w:rsidP="007B6C2E">
      <w:pPr>
        <w:jc w:val="both"/>
        <w:rPr>
          <w:iCs/>
          <w:lang w:val="sr-Cyrl-CS"/>
        </w:rPr>
      </w:pPr>
    </w:p>
    <w:p w:rsidR="007B6C2E" w:rsidRPr="00DA286C" w:rsidRDefault="007B6C2E" w:rsidP="007B6C2E">
      <w:pPr>
        <w:jc w:val="both"/>
        <w:rPr>
          <w:iCs/>
          <w:lang w:val="sr-Cyrl-CS"/>
        </w:rPr>
      </w:pPr>
      <w:r w:rsidRPr="00DA286C">
        <w:rPr>
          <w:iCs/>
          <w:lang w:val="sr-Cyrl-CS"/>
        </w:rPr>
        <w:t>Уколико понуђач подноси понуду са подизвођачем дужан је да у Обрасцу понуде</w:t>
      </w:r>
      <w:r w:rsidRPr="00EC12C4">
        <w:rPr>
          <w:iCs/>
          <w:lang w:val="sr-Cyrl-CS"/>
        </w:rPr>
        <w:t xml:space="preserve"> </w:t>
      </w:r>
      <w:r w:rsidRPr="00DA286C">
        <w:rPr>
          <w:iCs/>
          <w:lang w:val="sr-Cyrl-CS"/>
        </w:rPr>
        <w:t>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B6C2E" w:rsidRPr="00DA286C" w:rsidRDefault="007B6C2E" w:rsidP="007B6C2E">
      <w:pPr>
        <w:jc w:val="both"/>
        <w:rPr>
          <w:iCs/>
          <w:lang w:val="sr-Cyrl-CS"/>
        </w:rPr>
      </w:pPr>
      <w:r w:rsidRPr="00DA286C">
        <w:rPr>
          <w:iCs/>
          <w:lang w:val="sr-Cyrl-CS"/>
        </w:rPr>
        <w:t>Понуђач у Обрасцу понуде</w:t>
      </w:r>
      <w:r w:rsidRPr="00DA286C">
        <w:rPr>
          <w:i/>
          <w:iCs/>
          <w:lang w:val="sr-Cyrl-CS"/>
        </w:rPr>
        <w:t xml:space="preserve"> </w:t>
      </w:r>
      <w:r w:rsidRPr="00DA286C">
        <w:rPr>
          <w:iCs/>
          <w:lang w:val="sr-Cyrl-CS"/>
        </w:rPr>
        <w:t>наводи назив и седиште подизвођача, уколико ће делимично извршење набавке поверити подизвођачу.</w:t>
      </w:r>
    </w:p>
    <w:p w:rsidR="007B6C2E" w:rsidRPr="00DA286C" w:rsidRDefault="007B6C2E" w:rsidP="007B6C2E">
      <w:pPr>
        <w:jc w:val="both"/>
        <w:rPr>
          <w:iCs/>
          <w:highlight w:val="green"/>
          <w:lang w:val="sr-Cyrl-CS"/>
        </w:rPr>
      </w:pPr>
    </w:p>
    <w:p w:rsidR="007B6C2E" w:rsidRPr="00DA286C" w:rsidRDefault="007B6C2E" w:rsidP="007B6C2E">
      <w:pPr>
        <w:jc w:val="both"/>
        <w:rPr>
          <w:rFonts w:eastAsia="TimesNewRomanPSMT"/>
          <w:bCs/>
          <w:lang w:val="sr-Cyrl-CS"/>
        </w:rPr>
      </w:pPr>
      <w:r w:rsidRPr="00DA286C">
        <w:rPr>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6C2E" w:rsidRPr="00DA286C" w:rsidRDefault="007B6C2E" w:rsidP="007B6C2E">
      <w:pPr>
        <w:jc w:val="both"/>
        <w:rPr>
          <w:iCs/>
          <w:lang w:val="sr-Cyrl-CS"/>
        </w:rPr>
      </w:pPr>
      <w:r w:rsidRPr="00DA286C">
        <w:rPr>
          <w:rFonts w:eastAsia="TimesNewRomanPSMT"/>
          <w:bCs/>
          <w:lang w:val="sr-Cyrl-CS"/>
        </w:rPr>
        <w:t xml:space="preserve">Понуђач је дужан да за подизвођаче достави доказе о испуњености услова који су наведени у </w:t>
      </w:r>
      <w:r w:rsidRPr="00580127">
        <w:rPr>
          <w:rFonts w:eastAsia="TimesNewRomanPSMT"/>
          <w:bCs/>
          <w:lang w:val="sr-Cyrl-CS"/>
        </w:rPr>
        <w:t xml:space="preserve">поглављу </w:t>
      </w:r>
      <w:r w:rsidR="00580127" w:rsidRPr="00580127">
        <w:rPr>
          <w:rFonts w:eastAsia="TimesNewRomanPSMT"/>
          <w:bCs/>
          <w:lang w:val="sr-Cyrl-CS"/>
        </w:rPr>
        <w:t>4.</w:t>
      </w:r>
      <w:r w:rsidRPr="00580127">
        <w:rPr>
          <w:rFonts w:eastAsia="TimesNewRomanPSMT"/>
          <w:bCs/>
          <w:lang w:val="sr-Cyrl-CS"/>
        </w:rPr>
        <w:t xml:space="preserve"> конкурсне документације,</w:t>
      </w:r>
      <w:r w:rsidRPr="00DA286C">
        <w:rPr>
          <w:rFonts w:eastAsia="TimesNewRomanPSMT"/>
          <w:bCs/>
          <w:lang w:val="sr-Cyrl-CS"/>
        </w:rPr>
        <w:t xml:space="preserve"> у складу са Упутством како се доказује испуњеност услова.</w:t>
      </w:r>
    </w:p>
    <w:p w:rsidR="007B6C2E" w:rsidRPr="00DA286C" w:rsidRDefault="007B6C2E" w:rsidP="007B6C2E">
      <w:pPr>
        <w:jc w:val="both"/>
        <w:rPr>
          <w:iCs/>
          <w:lang w:val="sr-Cyrl-CS"/>
        </w:rPr>
      </w:pPr>
      <w:r w:rsidRPr="00DA286C">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7B6C2E" w:rsidRPr="00DA286C" w:rsidRDefault="007B6C2E" w:rsidP="007B6C2E">
      <w:pPr>
        <w:jc w:val="both"/>
        <w:rPr>
          <w:iCs/>
          <w:lang w:val="sr-Cyrl-CS"/>
        </w:rPr>
      </w:pPr>
      <w:r w:rsidRPr="00DA286C">
        <w:rPr>
          <w:iCs/>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B6C2E" w:rsidRPr="00DA286C" w:rsidRDefault="007B6C2E" w:rsidP="007B6C2E">
      <w:pPr>
        <w:jc w:val="both"/>
        <w:rPr>
          <w:lang w:val="sr-Cyrl-CS"/>
        </w:rPr>
      </w:pPr>
      <w:r w:rsidRPr="00DA286C">
        <w:rPr>
          <w:lang w:val="sr-Cyrl-CS"/>
        </w:rPr>
        <w:t>Наручилац не дозвољава пренос доспелих потраживања директно подизвођачу у смислу члана 80. став 9. Закона о јавним набавкам</w:t>
      </w:r>
      <w:r>
        <w:t>a</w:t>
      </w:r>
      <w:r w:rsidRPr="00DA286C">
        <w:rPr>
          <w:lang w:val="sr-Cyrl-CS"/>
        </w:rPr>
        <w:t>.</w:t>
      </w:r>
    </w:p>
    <w:p w:rsidR="007B6C2E" w:rsidRPr="00DA286C" w:rsidRDefault="007B6C2E" w:rsidP="007B6C2E">
      <w:pPr>
        <w:jc w:val="both"/>
        <w:rPr>
          <w:b/>
          <w:i/>
          <w:lang w:val="sr-Cyrl-CS"/>
        </w:rPr>
      </w:pPr>
    </w:p>
    <w:p w:rsidR="007B6C2E" w:rsidRPr="00DA286C" w:rsidRDefault="007B6C2E" w:rsidP="007B6C2E">
      <w:pPr>
        <w:jc w:val="both"/>
        <w:rPr>
          <w:lang w:val="sr-Cyrl-CS"/>
        </w:rPr>
      </w:pPr>
      <w:r w:rsidRPr="00DA286C">
        <w:rPr>
          <w:b/>
          <w:i/>
          <w:lang w:val="sr-Cyrl-CS"/>
        </w:rPr>
        <w:t>8. ЗАЈЕДНИЧКА ПОНУДА</w:t>
      </w:r>
    </w:p>
    <w:p w:rsidR="007B6C2E" w:rsidRPr="00DA286C" w:rsidRDefault="007B6C2E" w:rsidP="007B6C2E">
      <w:pPr>
        <w:jc w:val="both"/>
        <w:rPr>
          <w:lang w:val="sr-Cyrl-CS"/>
        </w:rPr>
      </w:pPr>
    </w:p>
    <w:p w:rsidR="007B6C2E" w:rsidRPr="00DA286C" w:rsidRDefault="007B6C2E" w:rsidP="007B6C2E">
      <w:pPr>
        <w:jc w:val="both"/>
        <w:rPr>
          <w:lang w:val="sr-Cyrl-CS"/>
        </w:rPr>
      </w:pPr>
      <w:r w:rsidRPr="00DA286C">
        <w:rPr>
          <w:lang w:val="sr-Cyrl-CS"/>
        </w:rPr>
        <w:t>Понуду може поднети група понуђача.</w:t>
      </w:r>
    </w:p>
    <w:p w:rsidR="007B6C2E" w:rsidRPr="00DA286C" w:rsidRDefault="007B6C2E" w:rsidP="007B6C2E">
      <w:pPr>
        <w:jc w:val="both"/>
        <w:rPr>
          <w:lang w:val="sr-Cyrl-CS"/>
        </w:rPr>
      </w:pPr>
      <w:r w:rsidRPr="00DA286C">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A286C">
        <w:rPr>
          <w:lang w:val="sr-Cyrl-CS"/>
        </w:rPr>
        <w:t xml:space="preserve"> 4. тач</w:t>
      </w:r>
      <w:r w:rsidRPr="00EC12C4">
        <w:rPr>
          <w:lang w:val="sr-Cyrl-CS"/>
        </w:rPr>
        <w:t>.</w:t>
      </w:r>
      <w:r w:rsidRPr="00DA286C">
        <w:rPr>
          <w:lang w:val="sr-Cyrl-CS"/>
        </w:rPr>
        <w:t xml:space="preserve"> 1</w:t>
      </w:r>
      <w:r w:rsidRPr="00EC12C4">
        <w:rPr>
          <w:lang w:val="sr-Cyrl-CS"/>
        </w:rPr>
        <w:t>)</w:t>
      </w:r>
      <w:r w:rsidRPr="00DA286C">
        <w:rPr>
          <w:lang w:val="sr-Cyrl-CS"/>
        </w:rPr>
        <w:t xml:space="preserve"> до 6</w:t>
      </w:r>
      <w:r w:rsidRPr="00EC12C4">
        <w:rPr>
          <w:lang w:val="sr-Cyrl-CS"/>
        </w:rPr>
        <w:t>)</w:t>
      </w:r>
      <w:r w:rsidRPr="00DA286C">
        <w:rPr>
          <w:lang w:val="sr-Cyrl-CS"/>
        </w:rPr>
        <w:t xml:space="preserve"> Закона и то податке о:</w:t>
      </w:r>
    </w:p>
    <w:p w:rsidR="007B6C2E" w:rsidRPr="00DA286C" w:rsidRDefault="007B6C2E" w:rsidP="007B6C2E">
      <w:pPr>
        <w:numPr>
          <w:ilvl w:val="0"/>
          <w:numId w:val="8"/>
        </w:numPr>
        <w:suppressAutoHyphens/>
        <w:spacing w:line="100" w:lineRule="atLeast"/>
        <w:jc w:val="both"/>
        <w:rPr>
          <w:lang w:val="sr-Cyrl-CS"/>
        </w:rPr>
      </w:pPr>
      <w:r w:rsidRPr="00DA286C">
        <w:rPr>
          <w:lang w:val="sr-Cyrl-CS"/>
        </w:rPr>
        <w:t>члану групе који ће бити носилац посла, односно који ће поднети понуду и који ће заступати групу понуђача пред наручиоцем,</w:t>
      </w:r>
    </w:p>
    <w:p w:rsidR="007B6C2E" w:rsidRPr="00DA286C" w:rsidRDefault="007B6C2E" w:rsidP="007B6C2E">
      <w:pPr>
        <w:numPr>
          <w:ilvl w:val="0"/>
          <w:numId w:val="8"/>
        </w:numPr>
        <w:suppressAutoHyphens/>
        <w:spacing w:line="100" w:lineRule="atLeast"/>
        <w:jc w:val="both"/>
        <w:rPr>
          <w:lang w:val="sr-Cyrl-CS"/>
        </w:rPr>
      </w:pPr>
      <w:r w:rsidRPr="00DA286C">
        <w:rPr>
          <w:lang w:val="sr-Cyrl-CS"/>
        </w:rPr>
        <w:t>понуђачу који ће у име групе понуђача потписати уговор,</w:t>
      </w:r>
    </w:p>
    <w:p w:rsidR="007B6C2E" w:rsidRPr="00DA286C" w:rsidRDefault="007B6C2E" w:rsidP="007B6C2E">
      <w:pPr>
        <w:numPr>
          <w:ilvl w:val="0"/>
          <w:numId w:val="8"/>
        </w:numPr>
        <w:suppressAutoHyphens/>
        <w:spacing w:line="100" w:lineRule="atLeast"/>
        <w:jc w:val="both"/>
        <w:rPr>
          <w:lang w:val="sr-Cyrl-CS"/>
        </w:rPr>
      </w:pPr>
      <w:r w:rsidRPr="00DA286C">
        <w:rPr>
          <w:lang w:val="sr-Cyrl-CS"/>
        </w:rPr>
        <w:t>понуђачу који ће у име групе понуђача дати средство обезбеђења,</w:t>
      </w:r>
    </w:p>
    <w:p w:rsidR="007B6C2E" w:rsidRPr="00DA286C" w:rsidRDefault="007B6C2E" w:rsidP="007B6C2E">
      <w:pPr>
        <w:numPr>
          <w:ilvl w:val="0"/>
          <w:numId w:val="8"/>
        </w:numPr>
        <w:suppressAutoHyphens/>
        <w:spacing w:line="100" w:lineRule="atLeast"/>
        <w:jc w:val="both"/>
        <w:rPr>
          <w:lang w:val="sr-Cyrl-CS"/>
        </w:rPr>
      </w:pPr>
      <w:r w:rsidRPr="00DA286C">
        <w:rPr>
          <w:lang w:val="sr-Cyrl-CS"/>
        </w:rPr>
        <w:t>понуђачу који ће издати рачун,</w:t>
      </w:r>
    </w:p>
    <w:p w:rsidR="007B6C2E" w:rsidRPr="00DA286C" w:rsidRDefault="007B6C2E" w:rsidP="007B6C2E">
      <w:pPr>
        <w:numPr>
          <w:ilvl w:val="0"/>
          <w:numId w:val="8"/>
        </w:numPr>
        <w:suppressAutoHyphens/>
        <w:spacing w:line="100" w:lineRule="atLeast"/>
        <w:jc w:val="both"/>
        <w:rPr>
          <w:lang w:val="sr-Cyrl-CS"/>
        </w:rPr>
      </w:pPr>
      <w:r w:rsidRPr="00DA286C">
        <w:rPr>
          <w:lang w:val="sr-Cyrl-CS"/>
        </w:rPr>
        <w:t>рачуну на који ће бити извршено плаћање,</w:t>
      </w:r>
    </w:p>
    <w:p w:rsidR="007B6C2E" w:rsidRPr="00DA286C" w:rsidRDefault="007B6C2E" w:rsidP="007B6C2E">
      <w:pPr>
        <w:pStyle w:val="ListParagraph"/>
        <w:numPr>
          <w:ilvl w:val="0"/>
          <w:numId w:val="8"/>
        </w:numPr>
        <w:suppressAutoHyphens/>
        <w:spacing w:line="100" w:lineRule="atLeast"/>
        <w:contextualSpacing w:val="0"/>
        <w:jc w:val="both"/>
        <w:rPr>
          <w:rFonts w:eastAsia="TimesNewRomanPSMT"/>
          <w:bCs/>
          <w:lang w:val="sr-Cyrl-CS"/>
        </w:rPr>
      </w:pPr>
      <w:r w:rsidRPr="00DA286C">
        <w:rPr>
          <w:lang w:val="sr-Cyrl-CS"/>
        </w:rPr>
        <w:t>обавезама сваког од понуђача из групе понуђача за извршење уговора.</w:t>
      </w:r>
    </w:p>
    <w:p w:rsidR="007B6C2E" w:rsidRPr="00DA286C" w:rsidRDefault="007B6C2E" w:rsidP="007B6C2E">
      <w:pPr>
        <w:pStyle w:val="ListParagraph"/>
        <w:jc w:val="both"/>
        <w:rPr>
          <w:rFonts w:eastAsia="TimesNewRomanPSMT"/>
          <w:bCs/>
          <w:lang w:val="sr-Cyrl-CS"/>
        </w:rPr>
      </w:pPr>
    </w:p>
    <w:p w:rsidR="007B6C2E" w:rsidRPr="00DA286C" w:rsidRDefault="007B6C2E" w:rsidP="007B6C2E">
      <w:pPr>
        <w:jc w:val="both"/>
        <w:rPr>
          <w:lang w:val="sr-Cyrl-CS"/>
        </w:rPr>
      </w:pPr>
      <w:r w:rsidRPr="00DA286C">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580127">
        <w:rPr>
          <w:rFonts w:eastAsia="TimesNewRomanPSMT"/>
          <w:bCs/>
          <w:lang w:val="sr-Cyrl-CS"/>
        </w:rPr>
        <w:t>4</w:t>
      </w:r>
      <w:r w:rsidRPr="00DA286C">
        <w:rPr>
          <w:rFonts w:eastAsia="TimesNewRomanPSMT"/>
          <w:bCs/>
          <w:lang w:val="sr-Cyrl-CS"/>
        </w:rPr>
        <w:t>.</w:t>
      </w:r>
      <w:r w:rsidRPr="00EC12C4">
        <w:rPr>
          <w:rFonts w:eastAsia="TimesNewRomanPSMT"/>
          <w:bCs/>
          <w:lang w:val="ru-RU"/>
        </w:rPr>
        <w:t xml:space="preserve"> </w:t>
      </w:r>
      <w:r w:rsidRPr="00DA286C">
        <w:rPr>
          <w:rFonts w:eastAsia="TimesNewRomanPSMT"/>
          <w:bCs/>
          <w:lang w:val="sr-Cyrl-CS"/>
        </w:rPr>
        <w:t>конкурсне документације, у складу са Упутством како се доказује испуњеност услова.</w:t>
      </w:r>
    </w:p>
    <w:p w:rsidR="007B6C2E" w:rsidRPr="00DA286C" w:rsidRDefault="007B6C2E" w:rsidP="007B6C2E">
      <w:pPr>
        <w:jc w:val="both"/>
        <w:rPr>
          <w:lang w:val="sr-Cyrl-CS"/>
        </w:rPr>
      </w:pPr>
      <w:r w:rsidRPr="00DA286C">
        <w:rPr>
          <w:lang w:val="sr-Cyrl-CS"/>
        </w:rPr>
        <w:t>Понуђачи из групе понуђача одговарају неограничено солидарно према наручиоцу.</w:t>
      </w:r>
    </w:p>
    <w:p w:rsidR="007B6C2E" w:rsidRPr="00DA286C" w:rsidRDefault="007B6C2E" w:rsidP="007B6C2E">
      <w:pPr>
        <w:jc w:val="both"/>
        <w:rPr>
          <w:lang w:val="sr-Cyrl-CS"/>
        </w:rPr>
      </w:pPr>
      <w:r w:rsidRPr="00DA286C">
        <w:rPr>
          <w:lang w:val="sr-Cyrl-CS"/>
        </w:rPr>
        <w:t>Задруга може поднети понуду самостално, у своје име, а за рачун задругара или заједничку понуду у име задругара.</w:t>
      </w:r>
    </w:p>
    <w:p w:rsidR="007B6C2E" w:rsidRPr="00DA286C" w:rsidRDefault="007B6C2E" w:rsidP="007B6C2E">
      <w:pPr>
        <w:jc w:val="both"/>
        <w:rPr>
          <w:lang w:val="sr-Cyrl-CS"/>
        </w:rPr>
      </w:pPr>
      <w:r w:rsidRPr="00DA286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6C2E" w:rsidRPr="00DA286C" w:rsidRDefault="007B6C2E" w:rsidP="007B6C2E">
      <w:pPr>
        <w:jc w:val="both"/>
        <w:rPr>
          <w:lang w:val="sr-Cyrl-CS"/>
        </w:rPr>
      </w:pPr>
      <w:r w:rsidRPr="00DA286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6C2E" w:rsidRPr="00DA286C" w:rsidRDefault="007B6C2E" w:rsidP="007B6C2E">
      <w:pPr>
        <w:jc w:val="both"/>
        <w:rPr>
          <w:highlight w:val="green"/>
          <w:lang w:val="sr-Cyrl-CS"/>
        </w:rPr>
      </w:pPr>
    </w:p>
    <w:p w:rsidR="007B6C2E" w:rsidRPr="00DA286C" w:rsidRDefault="007B6C2E" w:rsidP="007B6C2E">
      <w:pPr>
        <w:jc w:val="both"/>
        <w:rPr>
          <w:lang w:val="sr-Cyrl-CS"/>
        </w:rPr>
      </w:pPr>
      <w:r w:rsidRPr="00DA286C">
        <w:rPr>
          <w:b/>
          <w:bCs/>
          <w:i/>
          <w:iCs/>
          <w:lang w:val="sr-Cyrl-CS"/>
        </w:rPr>
        <w:t>9. НАЧИН И УСЛОВ</w:t>
      </w:r>
      <w:r w:rsidRPr="00EC12C4">
        <w:rPr>
          <w:b/>
          <w:bCs/>
          <w:i/>
          <w:iCs/>
          <w:lang w:val="sr-Cyrl-CS"/>
        </w:rPr>
        <w:t>И</w:t>
      </w:r>
      <w:r w:rsidRPr="00DA286C">
        <w:rPr>
          <w:b/>
          <w:bCs/>
          <w:i/>
          <w:iCs/>
          <w:lang w:val="sr-Cyrl-CS"/>
        </w:rPr>
        <w:t xml:space="preserve"> ПЛАЋАЊА, ГАРАНТНИ РОК, КАО И ДРУГЕ ОКОЛНОСТИ ОД КОЈИХ ЗАВИСИ ПРИХВАТЉИВОСТ ПОНУДЕ</w:t>
      </w:r>
    </w:p>
    <w:p w:rsidR="007B6C2E" w:rsidRPr="00DA286C" w:rsidRDefault="007B6C2E" w:rsidP="007B6C2E">
      <w:pPr>
        <w:jc w:val="both"/>
        <w:rPr>
          <w:highlight w:val="green"/>
          <w:lang w:val="sr-Cyrl-CS"/>
        </w:rPr>
      </w:pPr>
    </w:p>
    <w:p w:rsidR="007B6C2E" w:rsidRPr="00FB6F11" w:rsidRDefault="007B6C2E" w:rsidP="007B6C2E">
      <w:pPr>
        <w:jc w:val="both"/>
        <w:rPr>
          <w:b/>
          <w:iCs/>
          <w:lang w:val="sr-Cyrl-CS"/>
        </w:rPr>
      </w:pPr>
      <w:r w:rsidRPr="00DA286C">
        <w:rPr>
          <w:b/>
          <w:bCs/>
          <w:iCs/>
          <w:lang w:val="sr-Cyrl-CS"/>
        </w:rPr>
        <w:t xml:space="preserve">9.1. </w:t>
      </w:r>
      <w:r w:rsidRPr="00DA286C">
        <w:rPr>
          <w:b/>
          <w:iCs/>
          <w:u w:val="single"/>
          <w:lang w:val="sr-Cyrl-CS"/>
        </w:rPr>
        <w:t>Захтеви у погледу начина, рока и услова плаћања</w:t>
      </w:r>
    </w:p>
    <w:p w:rsidR="007B6C2E" w:rsidRPr="00453A84" w:rsidRDefault="007B6C2E" w:rsidP="007B6C2E">
      <w:pPr>
        <w:jc w:val="both"/>
        <w:rPr>
          <w:iCs/>
          <w:lang w:val="sr-Cyrl-CS"/>
        </w:rPr>
      </w:pPr>
    </w:p>
    <w:p w:rsidR="007B6C2E" w:rsidRPr="00453A84" w:rsidRDefault="007B6C2E" w:rsidP="007B6C2E">
      <w:pPr>
        <w:shd w:val="clear" w:color="auto" w:fill="FFFFFF"/>
        <w:rPr>
          <w:rFonts w:ascii="Calibri" w:hAnsi="Calibri"/>
          <w:color w:val="000000"/>
          <w:sz w:val="23"/>
          <w:szCs w:val="23"/>
        </w:rPr>
      </w:pPr>
      <w:r w:rsidRPr="00453A84">
        <w:rPr>
          <w:color w:val="000000"/>
          <w:sz w:val="23"/>
          <w:szCs w:val="23"/>
        </w:rPr>
        <w:t xml:space="preserve">Наручилац </w:t>
      </w:r>
      <w:r w:rsidRPr="00453A84">
        <w:rPr>
          <w:color w:val="000000"/>
          <w:sz w:val="23"/>
          <w:szCs w:val="23"/>
          <w:lang w:val="sr-Cyrl-CS"/>
        </w:rPr>
        <w:t>прихвата</w:t>
      </w:r>
      <w:r w:rsidRPr="00453A84">
        <w:rPr>
          <w:color w:val="000000"/>
          <w:sz w:val="23"/>
          <w:szCs w:val="23"/>
        </w:rPr>
        <w:t xml:space="preserve"> да плаћањ</w:t>
      </w:r>
      <w:r w:rsidRPr="00453A84">
        <w:rPr>
          <w:color w:val="000000"/>
          <w:sz w:val="23"/>
          <w:szCs w:val="23"/>
          <w:lang w:val="sr-Cyrl-RS"/>
        </w:rPr>
        <w:t>е</w:t>
      </w:r>
      <w:r w:rsidRPr="00453A84">
        <w:rPr>
          <w:rStyle w:val="apple-converted-space"/>
          <w:color w:val="000000"/>
          <w:sz w:val="23"/>
          <w:szCs w:val="23"/>
          <w:lang w:val="sr-Cyrl-RS"/>
        </w:rPr>
        <w:t> </w:t>
      </w:r>
      <w:r w:rsidRPr="00453A84">
        <w:rPr>
          <w:color w:val="000000"/>
          <w:sz w:val="23"/>
          <w:szCs w:val="23"/>
        </w:rPr>
        <w:t>буде</w:t>
      </w:r>
      <w:r w:rsidRPr="00453A84">
        <w:rPr>
          <w:rStyle w:val="apple-converted-space"/>
          <w:color w:val="000000"/>
          <w:sz w:val="23"/>
          <w:szCs w:val="23"/>
        </w:rPr>
        <w:t> </w:t>
      </w:r>
      <w:r>
        <w:rPr>
          <w:color w:val="000000"/>
          <w:sz w:val="23"/>
          <w:szCs w:val="23"/>
          <w:lang w:val="sr-Cyrl-RS"/>
        </w:rPr>
        <w:t>авансно</w:t>
      </w:r>
      <w:r w:rsidRPr="00453A84">
        <w:rPr>
          <w:color w:val="000000"/>
          <w:sz w:val="23"/>
          <w:szCs w:val="23"/>
          <w:lang w:val="sr-Cyrl-RS"/>
        </w:rPr>
        <w:t xml:space="preserve"> или одложено са роком 30</w:t>
      </w:r>
      <w:r w:rsidRPr="00453A84">
        <w:rPr>
          <w:rStyle w:val="apple-converted-space"/>
          <w:color w:val="000000"/>
          <w:sz w:val="23"/>
          <w:szCs w:val="23"/>
          <w:lang w:val="sr-Cyrl-RS"/>
        </w:rPr>
        <w:t> </w:t>
      </w:r>
      <w:r w:rsidRPr="00453A84">
        <w:rPr>
          <w:color w:val="000000"/>
          <w:sz w:val="23"/>
          <w:szCs w:val="23"/>
          <w:lang w:val="sr-Cyrl-CS"/>
        </w:rPr>
        <w:t>дана</w:t>
      </w:r>
      <w:r w:rsidRPr="00453A84">
        <w:rPr>
          <w:rStyle w:val="apple-converted-space"/>
          <w:color w:val="000000"/>
          <w:sz w:val="23"/>
          <w:szCs w:val="23"/>
          <w:lang w:val="sr-Cyrl-CS"/>
        </w:rPr>
        <w:t> </w:t>
      </w:r>
      <w:r w:rsidRPr="00453A84">
        <w:rPr>
          <w:color w:val="000000"/>
          <w:sz w:val="23"/>
          <w:szCs w:val="23"/>
          <w:lang w:val="sr-Cyrl-CS"/>
        </w:rPr>
        <w:t>од дана испоруке</w:t>
      </w:r>
      <w:r w:rsidRPr="00453A84">
        <w:rPr>
          <w:rStyle w:val="apple-converted-space"/>
          <w:color w:val="000000"/>
          <w:sz w:val="23"/>
          <w:szCs w:val="23"/>
          <w:lang w:val="sr-Cyrl-CS"/>
        </w:rPr>
        <w:t> </w:t>
      </w:r>
      <w:r>
        <w:rPr>
          <w:color w:val="000000"/>
          <w:sz w:val="23"/>
          <w:szCs w:val="23"/>
          <w:lang w:val="sr-Cyrl-RS"/>
        </w:rPr>
        <w:t>опреме и стављања у функцију</w:t>
      </w:r>
      <w:r w:rsidRPr="00453A84">
        <w:rPr>
          <w:color w:val="000000"/>
          <w:sz w:val="23"/>
          <w:szCs w:val="23"/>
          <w:lang w:val="sr-Cyrl-CS"/>
        </w:rPr>
        <w:t>,</w:t>
      </w:r>
      <w:r w:rsidRPr="00453A84">
        <w:rPr>
          <w:rStyle w:val="apple-converted-space"/>
          <w:color w:val="000000"/>
          <w:sz w:val="23"/>
          <w:szCs w:val="23"/>
        </w:rPr>
        <w:t> </w:t>
      </w:r>
      <w:r w:rsidRPr="00453A84">
        <w:rPr>
          <w:color w:val="000000"/>
          <w:sz w:val="23"/>
          <w:szCs w:val="23"/>
        </w:rPr>
        <w:t>на основу документа који испоставља понуђач</w:t>
      </w:r>
      <w:r w:rsidRPr="00453A84">
        <w:rPr>
          <w:color w:val="000000"/>
          <w:sz w:val="23"/>
          <w:szCs w:val="23"/>
          <w:lang w:val="sr-Cyrl-CS"/>
        </w:rPr>
        <w:t>, а</w:t>
      </w:r>
      <w:r w:rsidRPr="00453A84">
        <w:rPr>
          <w:rStyle w:val="apple-converted-space"/>
          <w:color w:val="000000"/>
          <w:sz w:val="23"/>
          <w:szCs w:val="23"/>
        </w:rPr>
        <w:t> </w:t>
      </w:r>
      <w:r w:rsidRPr="00453A84">
        <w:rPr>
          <w:color w:val="000000"/>
          <w:sz w:val="23"/>
          <w:szCs w:val="23"/>
        </w:rPr>
        <w:t>којим је потврђена испорука добара.</w:t>
      </w:r>
    </w:p>
    <w:p w:rsidR="007B6C2E" w:rsidRPr="00453A84" w:rsidRDefault="007B6C2E" w:rsidP="007B6C2E">
      <w:pPr>
        <w:shd w:val="clear" w:color="auto" w:fill="FFFFFF"/>
        <w:rPr>
          <w:rFonts w:ascii="Calibri" w:hAnsi="Calibri"/>
          <w:color w:val="000000"/>
          <w:sz w:val="23"/>
          <w:szCs w:val="23"/>
        </w:rPr>
      </w:pPr>
      <w:proofErr w:type="gramStart"/>
      <w:r w:rsidRPr="00453A84">
        <w:rPr>
          <w:color w:val="000000"/>
          <w:sz w:val="23"/>
          <w:szCs w:val="23"/>
        </w:rPr>
        <w:t>Плаћање се врши уплатом на рачун понуђача.</w:t>
      </w:r>
      <w:proofErr w:type="gramEnd"/>
    </w:p>
    <w:p w:rsidR="007B6C2E" w:rsidRDefault="007B6C2E" w:rsidP="007B6C2E">
      <w:pPr>
        <w:jc w:val="both"/>
        <w:rPr>
          <w:b/>
          <w:bCs/>
          <w:i/>
          <w:iCs/>
          <w:highlight w:val="green"/>
          <w:lang w:val="sr-Latn-RS"/>
        </w:rPr>
      </w:pPr>
    </w:p>
    <w:p w:rsidR="007B6C2E" w:rsidRPr="00067DD9" w:rsidRDefault="007B6C2E" w:rsidP="007B6C2E">
      <w:pPr>
        <w:jc w:val="both"/>
        <w:rPr>
          <w:b/>
          <w:bCs/>
          <w:i/>
          <w:iCs/>
          <w:highlight w:val="green"/>
          <w:lang w:val="sr-Latn-RS"/>
        </w:rPr>
      </w:pPr>
    </w:p>
    <w:p w:rsidR="007B6C2E" w:rsidRPr="00FB6F11" w:rsidRDefault="007B6C2E" w:rsidP="007B6C2E">
      <w:pPr>
        <w:jc w:val="both"/>
        <w:rPr>
          <w:b/>
          <w:iCs/>
          <w:lang w:val="sr-Cyrl-CS"/>
        </w:rPr>
      </w:pPr>
      <w:r w:rsidRPr="00DA286C">
        <w:rPr>
          <w:b/>
          <w:bCs/>
          <w:iCs/>
          <w:lang w:val="sr-Cyrl-CS"/>
        </w:rPr>
        <w:lastRenderedPageBreak/>
        <w:t xml:space="preserve">9.2. </w:t>
      </w:r>
      <w:r w:rsidRPr="00DA286C">
        <w:rPr>
          <w:b/>
          <w:iCs/>
          <w:u w:val="single"/>
          <w:lang w:val="sr-Cyrl-CS"/>
        </w:rPr>
        <w:t>Захтеви у погледу гарантног рока</w:t>
      </w:r>
    </w:p>
    <w:p w:rsidR="007B6C2E" w:rsidRDefault="007B6C2E" w:rsidP="007B6C2E">
      <w:pPr>
        <w:jc w:val="both"/>
        <w:rPr>
          <w:iCs/>
          <w:lang w:val="sr-Cyrl-CS"/>
        </w:rPr>
      </w:pPr>
      <w:r w:rsidRPr="00FF74CE">
        <w:rPr>
          <w:iCs/>
          <w:lang w:val="sr-Cyrl-CS"/>
        </w:rPr>
        <w:t>Наручилац захтева да гарантни рок на исправно функционисање опреме предметне</w:t>
      </w:r>
      <w:r>
        <w:rPr>
          <w:iCs/>
          <w:lang w:val="sr-Cyrl-CS"/>
        </w:rPr>
        <w:t xml:space="preserve"> </w:t>
      </w:r>
      <w:r w:rsidRPr="00FF74CE">
        <w:rPr>
          <w:iCs/>
          <w:lang w:val="sr-Cyrl-CS"/>
        </w:rPr>
        <w:t xml:space="preserve">јавне набавке буде </w:t>
      </w:r>
      <w:r w:rsidRPr="00C9224C">
        <w:rPr>
          <w:bCs/>
          <w:iCs/>
          <w:lang w:val="sr-Cyrl-CS"/>
        </w:rPr>
        <w:t>минимално</w:t>
      </w:r>
      <w:r w:rsidRPr="00DA286C">
        <w:rPr>
          <w:bCs/>
          <w:iCs/>
          <w:lang w:val="sr-Cyrl-CS"/>
        </w:rPr>
        <w:t xml:space="preserve"> 12 </w:t>
      </w:r>
      <w:r w:rsidRPr="00927F38">
        <w:rPr>
          <w:bCs/>
          <w:iCs/>
          <w:lang w:val="sr-Cyrl-CS"/>
        </w:rPr>
        <w:t>месец</w:t>
      </w:r>
      <w:r w:rsidRPr="00DA286C">
        <w:rPr>
          <w:bCs/>
          <w:iCs/>
          <w:lang w:val="sr-Cyrl-CS"/>
        </w:rPr>
        <w:t>и</w:t>
      </w:r>
      <w:r>
        <w:rPr>
          <w:bCs/>
          <w:iCs/>
          <w:lang w:val="en-U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 xml:space="preserve">. </w:t>
      </w:r>
    </w:p>
    <w:p w:rsidR="007B6C2E" w:rsidRPr="00FF74CE" w:rsidRDefault="007B6C2E" w:rsidP="007B6C2E">
      <w:pPr>
        <w:jc w:val="both"/>
        <w:rPr>
          <w:iCs/>
          <w:lang w:val="sr-Cyrl-CS"/>
        </w:rPr>
      </w:pPr>
      <w:r w:rsidRPr="00B41849">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7B6C2E" w:rsidRPr="00DA286C" w:rsidRDefault="007B6C2E" w:rsidP="007B6C2E">
      <w:pPr>
        <w:jc w:val="both"/>
        <w:rPr>
          <w:iCs/>
          <w:highlight w:val="green"/>
          <w:lang w:val="sr-Cyrl-CS"/>
        </w:rPr>
      </w:pPr>
    </w:p>
    <w:p w:rsidR="007B6C2E" w:rsidRPr="00DA286C" w:rsidRDefault="007B6C2E" w:rsidP="007B6C2E">
      <w:pPr>
        <w:jc w:val="both"/>
        <w:rPr>
          <w:b/>
          <w:iCs/>
          <w:lang w:val="sr-Cyrl-CS"/>
        </w:rPr>
      </w:pPr>
      <w:r w:rsidRPr="00DA286C">
        <w:rPr>
          <w:b/>
          <w:bCs/>
          <w:iCs/>
          <w:lang w:val="sr-Cyrl-CS"/>
        </w:rPr>
        <w:t xml:space="preserve">9.3. </w:t>
      </w:r>
      <w:r w:rsidRPr="00DA286C">
        <w:rPr>
          <w:b/>
          <w:iCs/>
          <w:u w:val="single"/>
          <w:lang w:val="sr-Cyrl-CS"/>
        </w:rPr>
        <w:t>Захтев у погледу рока (испоруке добара, извршења услуге, извођења радова)</w:t>
      </w:r>
    </w:p>
    <w:p w:rsidR="007B6C2E" w:rsidRDefault="007B6C2E" w:rsidP="007B6C2E">
      <w:pPr>
        <w:jc w:val="both"/>
        <w:rPr>
          <w:b/>
          <w:iCs/>
          <w:noProof/>
          <w:lang w:val="sr-Cyrl-CS"/>
        </w:rPr>
      </w:pPr>
    </w:p>
    <w:p w:rsidR="007B6C2E" w:rsidRDefault="007B6C2E" w:rsidP="007B6C2E">
      <w:pPr>
        <w:jc w:val="both"/>
        <w:rPr>
          <w:noProof/>
          <w:lang w:val="sr-Cyrl-CS"/>
        </w:rPr>
      </w:pPr>
      <w:r w:rsidRPr="001A06F5">
        <w:rPr>
          <w:noProof/>
          <w:lang w:val="sr-Cyrl-CS"/>
        </w:rPr>
        <w:t>Наручилац захтева да опрему која је предмет овог</w:t>
      </w:r>
      <w:r w:rsidRPr="005618D3">
        <w:rPr>
          <w:noProof/>
          <w:lang w:val="sr-Cyrl-CS"/>
        </w:rPr>
        <w:t xml:space="preserve"> </w:t>
      </w:r>
      <w:r>
        <w:rPr>
          <w:noProof/>
          <w:lang w:val="sr-Cyrl-CS"/>
        </w:rPr>
        <w:t xml:space="preserve">уговора добављач испоручи, </w:t>
      </w:r>
      <w:r w:rsidRPr="001A06F5">
        <w:rPr>
          <w:noProof/>
          <w:lang w:val="sr-Cyrl-CS"/>
        </w:rPr>
        <w:t>инсталира и стави у рад,</w:t>
      </w:r>
      <w:r w:rsidRPr="005618D3">
        <w:rPr>
          <w:noProof/>
          <w:lang w:val="sr-Cyrl-CS"/>
        </w:rPr>
        <w:t xml:space="preserve"> </w:t>
      </w:r>
      <w:r w:rsidRPr="001A06F5">
        <w:rPr>
          <w:noProof/>
          <w:lang w:val="sr-Cyrl-CS"/>
        </w:rPr>
        <w:t>у</w:t>
      </w:r>
      <w:r w:rsidRPr="001A06F5">
        <w:rPr>
          <w:noProof/>
          <w:lang w:val="sr-Latn-CS"/>
        </w:rPr>
        <w:t xml:space="preserve"> року </w:t>
      </w:r>
      <w:r>
        <w:rPr>
          <w:noProof/>
          <w:lang w:val="sr-Cyrl-CS"/>
        </w:rPr>
        <w:t>од најкраће 5</w:t>
      </w:r>
      <w:r w:rsidRPr="001A06F5">
        <w:rPr>
          <w:noProof/>
          <w:lang w:val="sr-Cyrl-CS"/>
        </w:rPr>
        <w:t xml:space="preserve">, а најдуже </w:t>
      </w:r>
      <w:r>
        <w:rPr>
          <w:noProof/>
          <w:lang w:val="sr-Cyrl-CS"/>
        </w:rPr>
        <w:t>30</w:t>
      </w:r>
      <w:r w:rsidRPr="001A06F5">
        <w:rPr>
          <w:noProof/>
          <w:lang w:val="sr-Cyrl-CS"/>
        </w:rPr>
        <w:t xml:space="preserve"> дана од дана</w:t>
      </w:r>
      <w:r>
        <w:rPr>
          <w:noProof/>
          <w:lang w:val="sr-Cyrl-CS"/>
        </w:rPr>
        <w:t xml:space="preserve"> од момента </w:t>
      </w:r>
      <w:r w:rsidRPr="00415093">
        <w:rPr>
          <w:noProof/>
          <w:lang w:val="sr-Cyrl-CS"/>
        </w:rPr>
        <w:t>потписивања уговора</w:t>
      </w:r>
      <w:r>
        <w:rPr>
          <w:noProof/>
          <w:lang w:val="sr-Cyrl-CS"/>
        </w:rPr>
        <w:t xml:space="preserve">. </w:t>
      </w:r>
    </w:p>
    <w:p w:rsidR="007B6C2E" w:rsidRPr="00B53712" w:rsidRDefault="007B6C2E" w:rsidP="007B6C2E">
      <w:pPr>
        <w:jc w:val="both"/>
        <w:rPr>
          <w:b/>
          <w:iCs/>
          <w:noProof/>
          <w:lang w:val="sr-Cyrl-CS"/>
        </w:rPr>
      </w:pPr>
    </w:p>
    <w:p w:rsidR="007B6C2E" w:rsidRPr="00FF74CE" w:rsidRDefault="007B6C2E" w:rsidP="007B6C2E">
      <w:pPr>
        <w:jc w:val="both"/>
        <w:rPr>
          <w:lang w:val="sr-Cyrl-CS"/>
        </w:rPr>
      </w:pPr>
      <w:r w:rsidRPr="00B41849">
        <w:rPr>
          <w:iCs/>
          <w:lang w:val="sr-Cyrl-CS"/>
        </w:rPr>
        <w:t xml:space="preserve">Место испоруке добара је </w:t>
      </w:r>
      <w:r>
        <w:rPr>
          <w:iCs/>
          <w:lang w:val="sr-Cyrl-RS"/>
        </w:rPr>
        <w:t>Клиника за гинекологију и акушерство</w:t>
      </w:r>
      <w:r w:rsidRPr="00CE4187">
        <w:rPr>
          <w:lang w:val="sr-Latn-CS"/>
        </w:rPr>
        <w:t xml:space="preserve"> </w:t>
      </w:r>
      <w:r w:rsidRPr="00B41849">
        <w:rPr>
          <w:lang w:val="sr-Latn-CS"/>
        </w:rPr>
        <w:t>са обавезом истовара</w:t>
      </w:r>
      <w:r w:rsidRPr="00B41849">
        <w:rPr>
          <w:lang w:val="sr-Cyrl-CS"/>
        </w:rPr>
        <w:t>, монтаже и стављања у употребу.</w:t>
      </w:r>
    </w:p>
    <w:p w:rsidR="007B6C2E" w:rsidRPr="00771C28" w:rsidRDefault="007B6C2E" w:rsidP="007B6C2E">
      <w:pPr>
        <w:jc w:val="both"/>
        <w:rPr>
          <w:noProof/>
          <w:lang w:val="sr-Cyrl-CS"/>
        </w:rPr>
      </w:pPr>
    </w:p>
    <w:p w:rsidR="007B6C2E" w:rsidRPr="00DA286C" w:rsidRDefault="007B6C2E" w:rsidP="007B6C2E">
      <w:pPr>
        <w:jc w:val="both"/>
        <w:rPr>
          <w:b/>
          <w:iCs/>
          <w:lang w:val="sr-Cyrl-CS"/>
        </w:rPr>
      </w:pPr>
      <w:r w:rsidRPr="00DA286C">
        <w:rPr>
          <w:b/>
          <w:bCs/>
          <w:iCs/>
          <w:lang w:val="sr-Cyrl-CS"/>
        </w:rPr>
        <w:t xml:space="preserve">9.4. </w:t>
      </w:r>
      <w:r w:rsidRPr="00DA286C">
        <w:rPr>
          <w:b/>
          <w:iCs/>
          <w:u w:val="single"/>
          <w:lang w:val="sr-Cyrl-CS"/>
        </w:rPr>
        <w:t>Захтев у погледу рока важења понуде</w:t>
      </w:r>
    </w:p>
    <w:p w:rsidR="007B6C2E" w:rsidRPr="00DA286C" w:rsidRDefault="007B6C2E" w:rsidP="007B6C2E">
      <w:pPr>
        <w:jc w:val="both"/>
        <w:rPr>
          <w:iCs/>
          <w:lang w:val="sr-Cyrl-CS"/>
        </w:rPr>
      </w:pPr>
      <w:r w:rsidRPr="00DA286C">
        <w:rPr>
          <w:iCs/>
          <w:lang w:val="sr-Cyrl-CS"/>
        </w:rPr>
        <w:t xml:space="preserve">Рок важења понуде не може бити краћи </w:t>
      </w:r>
      <w:r w:rsidRPr="00415093">
        <w:rPr>
          <w:iCs/>
          <w:lang w:val="sr-Cyrl-CS"/>
        </w:rPr>
        <w:t>од 60</w:t>
      </w:r>
      <w:r w:rsidRPr="00DA286C">
        <w:rPr>
          <w:iCs/>
          <w:lang w:val="sr-Cyrl-CS"/>
        </w:rPr>
        <w:t xml:space="preserve"> дана од дана отварања понуда.</w:t>
      </w:r>
    </w:p>
    <w:p w:rsidR="007B6C2E" w:rsidRPr="00DA286C" w:rsidRDefault="007B6C2E" w:rsidP="007B6C2E">
      <w:pPr>
        <w:jc w:val="both"/>
        <w:rPr>
          <w:iCs/>
          <w:lang w:val="sr-Cyrl-CS"/>
        </w:rPr>
      </w:pPr>
      <w:r w:rsidRPr="00DA286C">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7B6C2E" w:rsidRPr="00DA286C" w:rsidRDefault="007B6C2E" w:rsidP="007B6C2E">
      <w:pPr>
        <w:jc w:val="both"/>
        <w:rPr>
          <w:iCs/>
          <w:lang w:val="sr-Cyrl-CS"/>
        </w:rPr>
      </w:pPr>
      <w:r w:rsidRPr="00DA286C">
        <w:rPr>
          <w:iCs/>
          <w:lang w:val="sr-Cyrl-CS"/>
        </w:rPr>
        <w:t>Понуђач који прихвати захтев за продужење рока важења понуде на може мењати понуду.</w:t>
      </w:r>
    </w:p>
    <w:p w:rsidR="007B6C2E" w:rsidRPr="00DA286C" w:rsidRDefault="007B6C2E" w:rsidP="007B6C2E">
      <w:pPr>
        <w:jc w:val="both"/>
        <w:rPr>
          <w:b/>
          <w:bCs/>
          <w:i/>
          <w:iCs/>
          <w:lang w:val="sr-Cyrl-CS"/>
        </w:rPr>
      </w:pPr>
    </w:p>
    <w:p w:rsidR="007B6C2E" w:rsidRPr="00DA286C" w:rsidRDefault="007B6C2E" w:rsidP="007B6C2E">
      <w:pPr>
        <w:jc w:val="both"/>
        <w:rPr>
          <w:b/>
          <w:u w:val="single"/>
          <w:lang w:val="sr-Cyrl-CS"/>
        </w:rPr>
      </w:pPr>
      <w:r w:rsidRPr="00DA286C">
        <w:rPr>
          <w:b/>
          <w:lang w:val="sr-Cyrl-CS"/>
        </w:rPr>
        <w:t xml:space="preserve">9.5. </w:t>
      </w:r>
      <w:r w:rsidRPr="00DA286C">
        <w:rPr>
          <w:b/>
          <w:u w:val="single"/>
          <w:lang w:val="sr-Cyrl-CS"/>
        </w:rPr>
        <w:t>Други захтеви</w:t>
      </w:r>
    </w:p>
    <w:p w:rsidR="007B6C2E" w:rsidRPr="004B07C1" w:rsidRDefault="007B6C2E" w:rsidP="007B6C2E">
      <w:pPr>
        <w:jc w:val="both"/>
        <w:rPr>
          <w:noProof/>
          <w:lang w:val="sr-Cyrl-CS"/>
        </w:rPr>
      </w:pPr>
    </w:p>
    <w:p w:rsidR="007B6C2E" w:rsidRPr="008509B3" w:rsidRDefault="007B6C2E" w:rsidP="007B6C2E">
      <w:pPr>
        <w:jc w:val="both"/>
        <w:rPr>
          <w:noProof/>
          <w:lang w:val="sr-Cyrl-CS"/>
        </w:rPr>
      </w:pPr>
      <w:r w:rsidRPr="008509B3">
        <w:rPr>
          <w:noProof/>
        </w:rPr>
        <w:t xml:space="preserve">Наручилац захтева да понуђач достави каталоге понуђених добара </w:t>
      </w:r>
      <w:r w:rsidRPr="008509B3">
        <w:rPr>
          <w:noProof/>
          <w:lang w:val="sr-Cyrl-CS"/>
        </w:rPr>
        <w:t>на српском језику</w:t>
      </w:r>
      <w:r w:rsidRPr="008509B3">
        <w:rPr>
          <w:noProof/>
        </w:rPr>
        <w:t xml:space="preserve"> и означи у истим добра која нуди.</w:t>
      </w:r>
      <w:r w:rsidRPr="008509B3">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B6C2E" w:rsidRPr="008509B3" w:rsidRDefault="007B6C2E" w:rsidP="007B6C2E">
      <w:pPr>
        <w:jc w:val="both"/>
        <w:rPr>
          <w:noProof/>
          <w:lang w:val="sr-Cyrl-CS"/>
        </w:rPr>
      </w:pPr>
    </w:p>
    <w:p w:rsidR="007B6C2E" w:rsidRPr="008509B3" w:rsidRDefault="007B6C2E" w:rsidP="007B6C2E">
      <w:pPr>
        <w:jc w:val="both"/>
        <w:rPr>
          <w:color w:val="222222"/>
          <w:lang w:val="sr-Cyrl-CS"/>
        </w:rPr>
      </w:pPr>
      <w:r w:rsidRPr="008509B3">
        <w:rPr>
          <w:noProof/>
          <w:lang w:val="sr-Cyrl-CS"/>
        </w:rPr>
        <w:t xml:space="preserve">Наручилац не захтева да се </w:t>
      </w:r>
      <w:r w:rsidRPr="008509B3">
        <w:rPr>
          <w:color w:val="222222"/>
        </w:rPr>
        <w:t>доставе преводи сертификата</w:t>
      </w:r>
      <w:r w:rsidRPr="008509B3">
        <w:rPr>
          <w:color w:val="222222"/>
          <w:lang w:val="sr-Cyrl-CS"/>
        </w:rPr>
        <w:t>.</w:t>
      </w:r>
    </w:p>
    <w:p w:rsidR="007B6C2E" w:rsidRPr="008509B3" w:rsidRDefault="007B6C2E" w:rsidP="007B6C2E">
      <w:pPr>
        <w:jc w:val="both"/>
        <w:rPr>
          <w:color w:val="222222"/>
          <w:lang w:val="sr-Cyrl-CS"/>
        </w:rPr>
      </w:pPr>
    </w:p>
    <w:p w:rsidR="007B6C2E" w:rsidRPr="008509B3" w:rsidRDefault="007B6C2E" w:rsidP="007B6C2E">
      <w:pPr>
        <w:jc w:val="both"/>
        <w:rPr>
          <w:color w:val="000000"/>
          <w:lang w:val="sr-Cyrl-CS"/>
        </w:rPr>
      </w:pPr>
      <w:proofErr w:type="gramStart"/>
      <w:r w:rsidRPr="008509B3">
        <w:rPr>
          <w:color w:val="000000"/>
        </w:rPr>
        <w:t xml:space="preserve">За овлашћења (за заступање, продају, сервис и сл.) на страним језицима </w:t>
      </w:r>
      <w:r w:rsidRPr="008509B3">
        <w:rPr>
          <w:color w:val="000000"/>
          <w:lang w:val="sr-Cyrl-CS"/>
        </w:rPr>
        <w:t xml:space="preserve">Наручилац </w:t>
      </w:r>
      <w:r w:rsidRPr="008509B3">
        <w:rPr>
          <w:color w:val="000000"/>
        </w:rPr>
        <w:t>захтева превод судск</w:t>
      </w:r>
      <w:r w:rsidRPr="008509B3">
        <w:rPr>
          <w:color w:val="000000"/>
          <w:lang w:val="sr-Cyrl-CS"/>
        </w:rPr>
        <w:t>ог</w:t>
      </w:r>
      <w:r w:rsidRPr="008509B3">
        <w:rPr>
          <w:color w:val="000000"/>
        </w:rPr>
        <w:t xml:space="preserve"> тумача (овлашћен</w:t>
      </w:r>
      <w:r w:rsidRPr="008509B3">
        <w:rPr>
          <w:color w:val="000000"/>
          <w:lang w:val="sr-Cyrl-CS"/>
        </w:rPr>
        <w:t>ог</w:t>
      </w:r>
      <w:r w:rsidRPr="008509B3">
        <w:rPr>
          <w:color w:val="000000"/>
        </w:rPr>
        <w:t xml:space="preserve"> преводи</w:t>
      </w:r>
      <w:r w:rsidRPr="008509B3">
        <w:rPr>
          <w:color w:val="000000"/>
          <w:lang w:val="sr-Cyrl-CS"/>
        </w:rPr>
        <w:t>оца</w:t>
      </w:r>
      <w:r>
        <w:rPr>
          <w:color w:val="000000"/>
          <w:lang w:val="sr-Cyrl-CS"/>
        </w:rPr>
        <w:t>)</w:t>
      </w:r>
      <w:r w:rsidRPr="008509B3">
        <w:rPr>
          <w:color w:val="000000"/>
          <w:lang w:val="sr-Cyrl-CS"/>
        </w:rPr>
        <w:t>.</w:t>
      </w:r>
      <w:proofErr w:type="gramEnd"/>
    </w:p>
    <w:p w:rsidR="007B6C2E" w:rsidRDefault="007B6C2E" w:rsidP="007B6C2E">
      <w:pPr>
        <w:jc w:val="both"/>
        <w:rPr>
          <w:color w:val="000000"/>
          <w:highlight w:val="yellow"/>
          <w:lang w:val="sr-Cyrl-CS"/>
        </w:rPr>
      </w:pPr>
    </w:p>
    <w:p w:rsidR="007B6C2E" w:rsidRPr="00FF5BA6" w:rsidRDefault="007B6C2E" w:rsidP="007B6C2E">
      <w:pPr>
        <w:jc w:val="both"/>
        <w:rPr>
          <w:b/>
          <w:bCs/>
          <w:i/>
          <w:iCs/>
          <w:highlight w:val="yellow"/>
          <w:lang w:val="sr-Cyrl-CS"/>
        </w:rPr>
      </w:pPr>
    </w:p>
    <w:p w:rsidR="007B6C2E" w:rsidRPr="00DA286C" w:rsidRDefault="007B6C2E" w:rsidP="007B6C2E">
      <w:pPr>
        <w:jc w:val="both"/>
        <w:rPr>
          <w:b/>
          <w:bCs/>
          <w:i/>
          <w:iCs/>
          <w:lang w:val="sr-Cyrl-CS"/>
        </w:rPr>
      </w:pPr>
      <w:r w:rsidRPr="00DA286C">
        <w:rPr>
          <w:b/>
          <w:bCs/>
          <w:i/>
          <w:iCs/>
          <w:lang w:val="sr-Cyrl-CS"/>
        </w:rPr>
        <w:t>10. ВАЛУТА И НАЧИН НА КОЈИ МОРА ДА БУДЕ НАВЕДЕНА И ИЗРАЖЕНА ЦЕНА У ПОНУДИ</w:t>
      </w:r>
    </w:p>
    <w:p w:rsidR="007B6C2E" w:rsidRPr="00DA286C" w:rsidRDefault="007B6C2E" w:rsidP="007B6C2E">
      <w:pPr>
        <w:jc w:val="both"/>
        <w:rPr>
          <w:b/>
          <w:bCs/>
          <w:i/>
          <w:iCs/>
          <w:lang w:val="sr-Cyrl-CS"/>
        </w:rPr>
      </w:pPr>
    </w:p>
    <w:p w:rsidR="007B6C2E" w:rsidRPr="00DA286C" w:rsidRDefault="007B6C2E" w:rsidP="007B6C2E">
      <w:pPr>
        <w:jc w:val="both"/>
        <w:rPr>
          <w:iCs/>
          <w:lang w:val="sr-Cyrl-CS"/>
        </w:rPr>
      </w:pPr>
      <w:r w:rsidRPr="00DA286C">
        <w:rPr>
          <w:iCs/>
          <w:lang w:val="sr-Cyrl-CS"/>
        </w:rPr>
        <w:t xml:space="preserve">Цена мора бити исказана у динарима, са и </w:t>
      </w:r>
      <w:r w:rsidRPr="00DA286C">
        <w:rPr>
          <w:iCs/>
          <w:color w:val="00000A"/>
          <w:lang w:val="sr-Cyrl-CS"/>
        </w:rPr>
        <w:t>без пореза на додату вредност,</w:t>
      </w:r>
      <w:r w:rsidRPr="00DA286C">
        <w:rPr>
          <w:color w:val="00000A"/>
          <w:lang w:val="sr-Cyrl-CS"/>
        </w:rPr>
        <w:t xml:space="preserve"> </w:t>
      </w:r>
      <w:r w:rsidRPr="00DA286C">
        <w:rPr>
          <w:lang w:val="sr-Cyrl-CS"/>
        </w:rPr>
        <w:t>са урачунатим свим трошковима које пону</w:t>
      </w:r>
      <w:r w:rsidR="00580127">
        <w:rPr>
          <w:lang w:val="sr-Cyrl-CS"/>
        </w:rPr>
        <w:t xml:space="preserve">ђач има у реализацији предметне </w:t>
      </w:r>
      <w:r w:rsidRPr="00DA286C">
        <w:rPr>
          <w:lang w:val="sr-Cyrl-CS"/>
        </w:rPr>
        <w:t>јавне набавке, с тим да ће се за оцену понуде узимати у обзир цена без пореза на додату вредност.</w:t>
      </w:r>
    </w:p>
    <w:p w:rsidR="007B6C2E" w:rsidRPr="00DA286C" w:rsidRDefault="007B6C2E" w:rsidP="007B6C2E">
      <w:pPr>
        <w:jc w:val="both"/>
        <w:rPr>
          <w:iCs/>
          <w:lang w:val="sr-Cyrl-CS"/>
        </w:rPr>
      </w:pPr>
      <w:r w:rsidRPr="00DA286C">
        <w:rPr>
          <w:iCs/>
          <w:lang w:val="sr-Cyrl-CS"/>
        </w:rPr>
        <w:t>У цену је урачуната цена предмета јавне набавке, испорука, монтажа и остали повезани трошкови.</w:t>
      </w:r>
    </w:p>
    <w:p w:rsidR="007B6C2E" w:rsidRPr="00DA286C" w:rsidRDefault="007B6C2E" w:rsidP="007B6C2E">
      <w:pPr>
        <w:jc w:val="both"/>
        <w:rPr>
          <w:lang w:val="sr-Cyrl-CS"/>
        </w:rPr>
      </w:pPr>
      <w:r w:rsidRPr="00DA286C">
        <w:rPr>
          <w:iCs/>
          <w:lang w:val="sr-Cyrl-CS"/>
        </w:rPr>
        <w:t>Цена је фиксна и не може се мењати.</w:t>
      </w:r>
    </w:p>
    <w:p w:rsidR="007B6C2E" w:rsidRPr="00DA286C" w:rsidRDefault="007B6C2E" w:rsidP="007B6C2E">
      <w:pPr>
        <w:jc w:val="both"/>
        <w:rPr>
          <w:highlight w:val="green"/>
          <w:lang w:val="sr-Cyrl-CS"/>
        </w:rPr>
      </w:pPr>
    </w:p>
    <w:p w:rsidR="007B6C2E" w:rsidRPr="00DA286C" w:rsidRDefault="007B6C2E" w:rsidP="007B6C2E">
      <w:pPr>
        <w:jc w:val="both"/>
        <w:rPr>
          <w:iCs/>
          <w:lang w:val="sr-Cyrl-CS"/>
        </w:rPr>
      </w:pPr>
      <w:r w:rsidRPr="00DA286C">
        <w:rPr>
          <w:lang w:val="sr-Cyrl-CS"/>
        </w:rPr>
        <w:lastRenderedPageBreak/>
        <w:t>Ако је у понуди исказана неуобичајено ниска цена, наручилац ће поступити у складу са чланом 92. Закона.</w:t>
      </w:r>
    </w:p>
    <w:p w:rsidR="007B6C2E" w:rsidRDefault="007B6C2E" w:rsidP="007B6C2E">
      <w:pPr>
        <w:jc w:val="both"/>
        <w:rPr>
          <w:iCs/>
          <w:lang w:val="sr-Cyrl-CS"/>
        </w:rPr>
      </w:pPr>
      <w:r w:rsidRPr="00DA286C">
        <w:rPr>
          <w:iCs/>
          <w:lang w:val="sr-Cyrl-CS"/>
        </w:rPr>
        <w:t>Ако понуђена цена укључује увозну царину и друге дажбине, понуђач је дужан да тај део одвојено искаже у динарима</w:t>
      </w:r>
      <w:r>
        <w:rPr>
          <w:iCs/>
          <w:lang w:val="sr-Cyrl-CS"/>
        </w:rPr>
        <w:t>.</w:t>
      </w:r>
    </w:p>
    <w:p w:rsidR="007B6C2E" w:rsidRPr="00985904" w:rsidRDefault="007B6C2E" w:rsidP="007B6C2E">
      <w:pPr>
        <w:jc w:val="both"/>
        <w:rPr>
          <w:b/>
          <w:i/>
          <w:iCs/>
          <w:lang w:val="sr-Cyrl-CS"/>
        </w:rPr>
      </w:pPr>
    </w:p>
    <w:p w:rsidR="007B6C2E" w:rsidRPr="00DA286C" w:rsidRDefault="007B6C2E" w:rsidP="007B6C2E">
      <w:pPr>
        <w:jc w:val="both"/>
        <w:rPr>
          <w:b/>
          <w:i/>
          <w:iCs/>
          <w:lang w:val="sr-Cyrl-CS"/>
        </w:rPr>
      </w:pPr>
      <w:r w:rsidRPr="00DA286C">
        <w:rPr>
          <w:b/>
          <w:i/>
          <w:iCs/>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B6C2E" w:rsidRPr="00DA286C" w:rsidRDefault="007B6C2E" w:rsidP="007B6C2E">
      <w:pPr>
        <w:jc w:val="both"/>
        <w:rPr>
          <w:b/>
          <w:i/>
          <w:iCs/>
          <w:lang w:val="sr-Cyrl-CS"/>
        </w:rPr>
      </w:pPr>
    </w:p>
    <w:p w:rsidR="007B6C2E" w:rsidRPr="00DA286C" w:rsidRDefault="007B6C2E" w:rsidP="007B6C2E">
      <w:pPr>
        <w:jc w:val="both"/>
        <w:rPr>
          <w:rFonts w:eastAsia="TimesNewRomanPSMT"/>
          <w:bCs/>
          <w:iCs/>
          <w:lang w:val="sr-Cyrl-CS"/>
        </w:rPr>
      </w:pPr>
      <w:r w:rsidRPr="00DA286C">
        <w:rPr>
          <w:rFonts w:eastAsia="TimesNewRomanPSMT"/>
          <w:bCs/>
          <w:iCs/>
          <w:lang w:val="sr-Cyrl-CS"/>
        </w:rPr>
        <w:t>Подаци о пореским обавезама се могу добити у Пореској управи, Министарства финансија.</w:t>
      </w:r>
    </w:p>
    <w:p w:rsidR="007B6C2E" w:rsidRPr="00DA286C" w:rsidRDefault="007B6C2E" w:rsidP="007B6C2E">
      <w:pPr>
        <w:jc w:val="both"/>
        <w:rPr>
          <w:rFonts w:eastAsia="TimesNewRomanPSMT"/>
          <w:bCs/>
          <w:iCs/>
          <w:lang w:val="sr-Cyrl-CS"/>
        </w:rPr>
      </w:pPr>
      <w:r w:rsidRPr="00DA286C">
        <w:rPr>
          <w:rFonts w:eastAsia="TimesNewRomanPSMT"/>
          <w:bCs/>
          <w:iCs/>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7B6C2E" w:rsidRPr="00DA286C" w:rsidRDefault="007B6C2E" w:rsidP="007B6C2E">
      <w:pPr>
        <w:jc w:val="both"/>
        <w:rPr>
          <w:lang w:val="sr-Cyrl-CS"/>
        </w:rPr>
      </w:pPr>
      <w:r w:rsidRPr="00DA286C">
        <w:rPr>
          <w:rFonts w:eastAsia="TimesNewRomanPSMT"/>
          <w:bCs/>
          <w:iCs/>
          <w:lang w:val="sr-Cyrl-CS"/>
        </w:rPr>
        <w:t>Подаци о заштити при запошљавању и условима рада се могу добити у Министарству  за рад, запошљавање,  б</w:t>
      </w:r>
      <w:r>
        <w:rPr>
          <w:rFonts w:eastAsia="TimesNewRomanPSMT"/>
          <w:bCs/>
          <w:iCs/>
          <w:lang w:val="sr-Cyrl-CS"/>
        </w:rPr>
        <w:t>о</w:t>
      </w:r>
      <w:r w:rsidRPr="00DA286C">
        <w:rPr>
          <w:rFonts w:eastAsia="TimesNewRomanPSMT"/>
          <w:bCs/>
          <w:iCs/>
          <w:lang w:val="sr-Cyrl-CS"/>
        </w:rPr>
        <w:t>рачка и социјална питања.</w:t>
      </w:r>
    </w:p>
    <w:p w:rsidR="00A878F3" w:rsidRPr="00F87167" w:rsidRDefault="00A878F3" w:rsidP="00A878F3">
      <w:pPr>
        <w:jc w:val="both"/>
      </w:pPr>
    </w:p>
    <w:p w:rsidR="007B6C2E" w:rsidRPr="00DA286C" w:rsidRDefault="007B6C2E" w:rsidP="007B6C2E">
      <w:pPr>
        <w:jc w:val="both"/>
        <w:rPr>
          <w:b/>
          <w:i/>
          <w:iCs/>
          <w:lang w:val="sr-Cyrl-CS"/>
        </w:rPr>
      </w:pPr>
      <w:r w:rsidRPr="00DA286C">
        <w:rPr>
          <w:b/>
          <w:i/>
          <w:iCs/>
          <w:lang w:val="sr-Cyrl-CS"/>
        </w:rPr>
        <w:t>12. ПОДАЦИ О ВРСТИ, САДРЖИНИ, НАЧИНУ ПОДНОШЕЊА, ВИСИНИ И РОКОВИМА ОБЕЗБЕЂЕЊА ИСПУЊЕЊА ОБАВЕЗА ПОНУЂАЧА</w:t>
      </w:r>
    </w:p>
    <w:p w:rsidR="007B6C2E" w:rsidRPr="00DA286C" w:rsidRDefault="007B6C2E" w:rsidP="007B6C2E">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7B6C2E" w:rsidRPr="00DA286C" w:rsidTr="00AA7888">
        <w:trPr>
          <w:trHeight w:val="2920"/>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7B6C2E" w:rsidRPr="00DA286C" w:rsidRDefault="007B6C2E" w:rsidP="00AA7888">
            <w:pPr>
              <w:ind w:left="87"/>
              <w:jc w:val="both"/>
              <w:rPr>
                <w:noProof/>
                <w:lang w:val="sr-Cyrl-CS"/>
              </w:rPr>
            </w:pPr>
            <w:r w:rsidRPr="00DA286C">
              <w:rPr>
                <w:lang w:val="sr-Cyrl-CS"/>
              </w:rPr>
              <w:t xml:space="preserve">Понуђач је дужан да уз понуду достави </w:t>
            </w:r>
            <w:r w:rsidRPr="00DA286C">
              <w:rPr>
                <w:b/>
                <w:lang w:val="sr-Cyrl-CS"/>
              </w:rPr>
              <w:t>регистровану бланко меницу и менично овлашћење</w:t>
            </w:r>
            <w:r w:rsidRPr="00DA286C">
              <w:rPr>
                <w:b/>
                <w:noProof/>
                <w:lang w:val="sr-Cyrl-CS"/>
              </w:rPr>
              <w:t xml:space="preserve"> за озбиљност понуде</w:t>
            </w:r>
            <w:r w:rsidRPr="00DA286C">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7B6C2E" w:rsidRPr="00DA286C" w:rsidRDefault="007B6C2E" w:rsidP="00AA7888">
            <w:pPr>
              <w:pStyle w:val="ListParagraph"/>
              <w:ind w:left="87"/>
              <w:jc w:val="both"/>
              <w:rPr>
                <w:noProof/>
                <w:lang w:val="sr-Cyrl-CS"/>
              </w:rPr>
            </w:pPr>
            <w:r w:rsidRPr="00DA286C">
              <w:rPr>
                <w:noProof/>
                <w:lang w:val="sr-Cyrl-CS"/>
              </w:rPr>
              <w:t>Понуђач који је изабран као најповољнији је дужан да, приликом потписивања уговора, достави:</w:t>
            </w:r>
          </w:p>
          <w:p w:rsidR="007B6C2E" w:rsidRPr="00DA286C" w:rsidRDefault="007B6C2E" w:rsidP="007B6C2E">
            <w:pPr>
              <w:pStyle w:val="ListParagraph"/>
              <w:numPr>
                <w:ilvl w:val="0"/>
                <w:numId w:val="19"/>
              </w:numPr>
              <w:jc w:val="both"/>
              <w:rPr>
                <w:noProof/>
                <w:lang w:val="sr-Cyrl-CS"/>
              </w:rPr>
            </w:pPr>
            <w:r w:rsidRPr="00DA286C">
              <w:rPr>
                <w:b/>
                <w:lang w:val="sr-Cyrl-CS"/>
              </w:rPr>
              <w:t>регистровану бланко меницу и менично овлашћење</w:t>
            </w:r>
            <w:r w:rsidRPr="00DA286C">
              <w:rPr>
                <w:b/>
                <w:noProof/>
                <w:lang w:val="sr-Cyrl-CS"/>
              </w:rPr>
              <w:t xml:space="preserve"> за извршење уговорне обавезе</w:t>
            </w:r>
            <w:r w:rsidRPr="00DA286C">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B6C2E" w:rsidRDefault="007B6C2E" w:rsidP="007B6C2E">
            <w:pPr>
              <w:pStyle w:val="ListParagraph"/>
              <w:numPr>
                <w:ilvl w:val="0"/>
                <w:numId w:val="19"/>
              </w:numPr>
              <w:jc w:val="both"/>
              <w:rPr>
                <w:lang w:val="sr-Cyrl-CS"/>
              </w:rPr>
            </w:pPr>
            <w:r w:rsidRPr="00985904">
              <w:rPr>
                <w:lang w:val="sr-Cyrl-CS"/>
              </w:rPr>
              <w:t xml:space="preserve">Понуђач који је изабран као најповољнији је дужан да, по окончању, а приликом примопредаје опреме, која подразумева испоруку, монтажу и стављање у употребу, која је предмет овог поступка, достави </w:t>
            </w:r>
            <w:r w:rsidRPr="00985904">
              <w:rPr>
                <w:b/>
                <w:lang w:val="sr-Cyrl-CS"/>
              </w:rPr>
              <w:t>регистровану бланко</w:t>
            </w:r>
            <w:r w:rsidRPr="00985904">
              <w:rPr>
                <w:lang w:val="sr-Cyrl-CS"/>
              </w:rPr>
              <w:t xml:space="preserve"> </w:t>
            </w:r>
            <w:r w:rsidRPr="00985904">
              <w:rPr>
                <w:b/>
                <w:lang w:val="sr-Cyrl-CS"/>
              </w:rPr>
              <w:t>меницу и менично овлашћење за отклањање недостатака у гарантном року</w:t>
            </w:r>
            <w:r w:rsidRPr="00985904">
              <w:rPr>
                <w:lang w:val="sr-Cyrl-CS"/>
              </w:rPr>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7B6C2E" w:rsidRPr="00985904" w:rsidRDefault="007B6C2E" w:rsidP="00AA7888">
            <w:pPr>
              <w:pStyle w:val="ListParagraph"/>
              <w:ind w:left="900"/>
              <w:jc w:val="both"/>
              <w:rPr>
                <w:lang w:val="sr-Cyrl-CS"/>
              </w:rPr>
            </w:pPr>
          </w:p>
          <w:p w:rsidR="00580127" w:rsidRPr="00580127" w:rsidRDefault="007B6C2E" w:rsidP="00580127">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DA286C">
              <w:rPr>
                <w:lang w:val="sr-Cyrl-CS"/>
              </w:rPr>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B6C2E" w:rsidRPr="00580127" w:rsidRDefault="007B6C2E" w:rsidP="00580127">
            <w:pPr>
              <w:jc w:val="both"/>
              <w:rPr>
                <w:noProof/>
                <w:lang w:val="sr-Cyrl-CS"/>
              </w:rPr>
            </w:pPr>
            <w:r w:rsidRPr="00580127">
              <w:rPr>
                <w:noProof/>
                <w:lang w:val="sr-Cyrl-CS"/>
              </w:rPr>
              <w:t xml:space="preserve">Понуђач је дужан да достави и </w:t>
            </w:r>
            <w:r w:rsidRPr="00580127">
              <w:rPr>
                <w:b/>
                <w:noProof/>
                <w:lang w:val="sr-Cyrl-CS"/>
              </w:rPr>
              <w:t xml:space="preserve">копију извода из Регистра </w:t>
            </w:r>
            <w:r w:rsidRPr="00580127">
              <w:rPr>
                <w:noProof/>
                <w:lang w:val="sr-Cyrl-CS"/>
              </w:rPr>
              <w:t xml:space="preserve"> </w:t>
            </w:r>
            <w:r w:rsidRPr="00580127">
              <w:rPr>
                <w:b/>
                <w:noProof/>
                <w:lang w:val="sr-Cyrl-CS"/>
              </w:rPr>
              <w:t>меница и овлашћења</w:t>
            </w:r>
            <w:r w:rsidRPr="00580127">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580127">
              <w:rPr>
                <w:noProof/>
                <w:lang w:val="sr-Cyrl-CS"/>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7B6C2E" w:rsidRPr="00580127" w:rsidRDefault="007B6C2E" w:rsidP="00580127">
            <w:pPr>
              <w:jc w:val="both"/>
              <w:rPr>
                <w:noProof/>
                <w:lang w:val="sr-Cyrl-CS"/>
              </w:rPr>
            </w:pPr>
            <w:r w:rsidRPr="00580127">
              <w:rPr>
                <w:noProof/>
                <w:lang w:val="sr-Cyrl-CS"/>
              </w:rPr>
              <w:t xml:space="preserve">Средство обезбеђења траје најмање </w:t>
            </w:r>
            <w:r w:rsidRPr="00580127">
              <w:rPr>
                <w:rFonts w:eastAsia="TimesNewRomanPSMT"/>
                <w:bCs/>
                <w:iCs/>
                <w:lang w:val="sr-Cyrl-CS"/>
              </w:rPr>
              <w:t xml:space="preserve">десет дана дуже од дана истека рока за коначно извршење </w:t>
            </w:r>
            <w:r w:rsidRPr="00580127">
              <w:rPr>
                <w:noProof/>
                <w:lang w:val="sr-Cyrl-CS"/>
              </w:rPr>
              <w:t>обавезе понуђача која је предмет обезбеђења (извршење уговорне обавезе, истек гарантног рока и сл.).</w:t>
            </w:r>
          </w:p>
          <w:p w:rsidR="007B6C2E" w:rsidRDefault="007B6C2E" w:rsidP="00AA7888">
            <w:pPr>
              <w:jc w:val="both"/>
              <w:rPr>
                <w:highlight w:val="yellow"/>
                <w:lang w:val="sr-Cyrl-CS"/>
              </w:rPr>
            </w:pPr>
            <w:r w:rsidRPr="00DA286C">
              <w:rPr>
                <w:noProof/>
                <w:lang w:val="sr-Cyrl-CS"/>
              </w:rPr>
              <w:t>Средство обезбеђења не може се вратити понуђачу пре истека рока трајања.</w:t>
            </w:r>
          </w:p>
          <w:p w:rsidR="007B6C2E" w:rsidRDefault="007B6C2E" w:rsidP="00AA7888">
            <w:pPr>
              <w:jc w:val="both"/>
              <w:rPr>
                <w:highlight w:val="yellow"/>
                <w:lang w:val="sr-Cyrl-CS"/>
              </w:rPr>
            </w:pPr>
          </w:p>
          <w:p w:rsidR="007B6C2E" w:rsidRDefault="007B6C2E" w:rsidP="00AA7888">
            <w:pPr>
              <w:jc w:val="both"/>
              <w:rPr>
                <w:lang w:val="sr-Cyrl-CS"/>
              </w:rPr>
            </w:pPr>
            <w:r w:rsidRPr="001D1C6D">
              <w:rPr>
                <w:lang w:val="sr-Cyrl-CS"/>
              </w:rPr>
              <w:t xml:space="preserve">У случају исплате аванса, </w:t>
            </w:r>
            <w:r w:rsidRPr="001D1C6D">
              <w:rPr>
                <w:noProof/>
                <w:lang w:val="sr-Cyrl-CS"/>
              </w:rPr>
              <w:t>понуђач који је изабран као најповољнији је дужан да, приликом потписивања уговора, достави</w:t>
            </w:r>
            <w:r w:rsidRPr="001D1C6D">
              <w:rPr>
                <w:noProof/>
                <w:lang w:val="en-US"/>
              </w:rPr>
              <w:t xml:space="preserve"> </w:t>
            </w:r>
            <w:r w:rsidRPr="001D1C6D">
              <w:rPr>
                <w:noProof/>
                <w:lang w:val="sr-Cyrl-CS"/>
              </w:rPr>
              <w:t>и:</w:t>
            </w:r>
          </w:p>
          <w:p w:rsidR="007B6C2E" w:rsidRPr="00204B83" w:rsidRDefault="007B6C2E" w:rsidP="00AA7888">
            <w:pPr>
              <w:jc w:val="both"/>
              <w:rPr>
                <w:lang w:val="sr-Cyrl-CS"/>
              </w:rPr>
            </w:pPr>
          </w:p>
          <w:p w:rsidR="007B6C2E" w:rsidRDefault="007B6C2E" w:rsidP="007B6C2E">
            <w:pPr>
              <w:pStyle w:val="ListParagraph"/>
              <w:numPr>
                <w:ilvl w:val="0"/>
                <w:numId w:val="20"/>
              </w:numPr>
              <w:jc w:val="both"/>
              <w:rPr>
                <w:lang w:val="sr-Cyrl-CS"/>
              </w:rPr>
            </w:pPr>
            <w:r w:rsidRPr="008509B3">
              <w:rPr>
                <w:b/>
                <w:lang w:val="sr-Cyrl-CS"/>
              </w:rPr>
              <w:t>банкарску гаранцију за повраћај авансног</w:t>
            </w:r>
            <w:r w:rsidRPr="008509B3">
              <w:rPr>
                <w:b/>
                <w:lang w:val="sr-Latn-CS"/>
              </w:rPr>
              <w:t xml:space="preserve"> </w:t>
            </w:r>
            <w:r w:rsidRPr="008509B3">
              <w:rPr>
                <w:b/>
                <w:lang w:val="sr-Cyrl-CS"/>
              </w:rPr>
              <w:t>плаћања</w:t>
            </w:r>
            <w:r w:rsidRPr="008509B3">
              <w:rPr>
                <w:b/>
                <w:lang w:val="sr-Latn-CS"/>
              </w:rPr>
              <w:t xml:space="preserve"> </w:t>
            </w:r>
            <w:r w:rsidRPr="008509B3">
              <w:rPr>
                <w:lang w:val="sr-Cyrl-CS"/>
              </w:rPr>
              <w:t>у</w:t>
            </w:r>
            <w:r w:rsidRPr="008509B3">
              <w:rPr>
                <w:lang w:val="sr-Latn-CS"/>
              </w:rPr>
              <w:t xml:space="preserve"> </w:t>
            </w:r>
            <w:r w:rsidRPr="008509B3">
              <w:rPr>
                <w:lang w:val="sr-Cyrl-CS"/>
              </w:rPr>
              <w:t>висини</w:t>
            </w:r>
            <w:r w:rsidRPr="008509B3">
              <w:rPr>
                <w:lang w:val="sr-Latn-CS"/>
              </w:rPr>
              <w:t xml:space="preserve"> </w:t>
            </w:r>
            <w:r>
              <w:rPr>
                <w:lang w:val="sr-Cyrl-RS"/>
              </w:rPr>
              <w:t>траженог износа</w:t>
            </w:r>
            <w:r w:rsidRPr="008509B3">
              <w:rPr>
                <w:lang w:val="sr-Latn-CS"/>
              </w:rPr>
              <w:t xml:space="preserve"> </w:t>
            </w:r>
            <w:r w:rsidRPr="008509B3">
              <w:rPr>
                <w:lang w:val="sr-Cyrl-CS"/>
              </w:rPr>
              <w:t>са</w:t>
            </w:r>
            <w:r w:rsidRPr="008509B3">
              <w:rPr>
                <w:lang w:val="sr-Latn-CS"/>
              </w:rPr>
              <w:t xml:space="preserve"> </w:t>
            </w:r>
            <w:r w:rsidRPr="008509B3">
              <w:rPr>
                <w:lang w:val="sr-Cyrl-CS"/>
              </w:rPr>
              <w:t>роком</w:t>
            </w:r>
            <w:r w:rsidRPr="008509B3">
              <w:rPr>
                <w:lang w:val="sr-Latn-CS"/>
              </w:rPr>
              <w:t xml:space="preserve"> </w:t>
            </w:r>
            <w:r w:rsidRPr="008509B3">
              <w:rPr>
                <w:lang w:val="sr-Cyrl-CS"/>
              </w:rPr>
              <w:t>важења</w:t>
            </w:r>
            <w:r w:rsidRPr="008509B3">
              <w:rPr>
                <w:lang w:val="sr-Latn-CS"/>
              </w:rPr>
              <w:t xml:space="preserve"> </w:t>
            </w:r>
            <w:r w:rsidRPr="008509B3">
              <w:rPr>
                <w:lang w:val="sr-Cyrl-CS"/>
              </w:rPr>
              <w:t>најмање</w:t>
            </w:r>
            <w:r w:rsidRPr="008509B3">
              <w:rPr>
                <w:lang w:val="sr-Latn-CS"/>
              </w:rPr>
              <w:t xml:space="preserve"> </w:t>
            </w:r>
            <w:r w:rsidRPr="008509B3">
              <w:rPr>
                <w:lang w:val="sr-Cyrl-CS"/>
              </w:rPr>
              <w:t>30</w:t>
            </w:r>
            <w:r w:rsidRPr="008509B3">
              <w:rPr>
                <w:lang w:val="sr-Latn-CS"/>
              </w:rPr>
              <w:t xml:space="preserve"> </w:t>
            </w:r>
            <w:r w:rsidRPr="008509B3">
              <w:rPr>
                <w:lang w:val="sr-Cyrl-CS"/>
              </w:rPr>
              <w:t>дана</w:t>
            </w:r>
            <w:r w:rsidRPr="008509B3">
              <w:rPr>
                <w:lang w:val="sr-Latn-CS"/>
              </w:rPr>
              <w:t xml:space="preserve"> </w:t>
            </w:r>
            <w:r w:rsidRPr="008509B3">
              <w:rPr>
                <w:lang w:val="sr-Cyrl-CS"/>
              </w:rPr>
              <w:t>дужим</w:t>
            </w:r>
            <w:r w:rsidRPr="008509B3">
              <w:rPr>
                <w:lang w:val="sr-Latn-CS"/>
              </w:rPr>
              <w:t xml:space="preserve"> </w:t>
            </w:r>
            <w:r w:rsidRPr="008509B3">
              <w:rPr>
                <w:lang w:val="sr-Cyrl-CS"/>
              </w:rPr>
              <w:t>од</w:t>
            </w:r>
            <w:r w:rsidRPr="008509B3">
              <w:rPr>
                <w:lang w:val="sr-Latn-CS"/>
              </w:rPr>
              <w:t xml:space="preserve"> </w:t>
            </w:r>
            <w:r w:rsidRPr="008509B3">
              <w:rPr>
                <w:lang w:val="sr-Cyrl-CS"/>
              </w:rPr>
              <w:t>дана</w:t>
            </w:r>
            <w:r w:rsidRPr="008509B3">
              <w:rPr>
                <w:lang w:val="sr-Latn-CS"/>
              </w:rPr>
              <w:t xml:space="preserve"> </w:t>
            </w:r>
            <w:r w:rsidRPr="008509B3">
              <w:rPr>
                <w:lang w:val="sr-Cyrl-CS"/>
              </w:rPr>
              <w:t>до</w:t>
            </w:r>
            <w:r w:rsidRPr="008509B3">
              <w:rPr>
                <w:lang w:val="sr-Latn-CS"/>
              </w:rPr>
              <w:t xml:space="preserve"> </w:t>
            </w:r>
            <w:r w:rsidRPr="008509B3">
              <w:rPr>
                <w:lang w:val="sr-Cyrl-CS"/>
              </w:rPr>
              <w:t>којег</w:t>
            </w:r>
            <w:r w:rsidRPr="008509B3">
              <w:rPr>
                <w:lang w:val="sr-Latn-CS"/>
              </w:rPr>
              <w:t xml:space="preserve"> </w:t>
            </w:r>
            <w:r w:rsidRPr="008509B3">
              <w:rPr>
                <w:lang w:val="sr-Cyrl-CS"/>
              </w:rPr>
              <w:t>се</w:t>
            </w:r>
            <w:r w:rsidRPr="008509B3">
              <w:rPr>
                <w:lang w:val="sr-Latn-CS"/>
              </w:rPr>
              <w:t xml:space="preserve"> </w:t>
            </w:r>
            <w:r w:rsidRPr="008509B3">
              <w:rPr>
                <w:lang w:val="sr-Cyrl-CS"/>
              </w:rPr>
              <w:t>изабрани понуђач</w:t>
            </w:r>
            <w:r w:rsidRPr="008509B3">
              <w:rPr>
                <w:lang w:val="sr-Latn-CS"/>
              </w:rPr>
              <w:t xml:space="preserve"> </w:t>
            </w:r>
            <w:r w:rsidRPr="008509B3">
              <w:rPr>
                <w:lang w:val="sr-Cyrl-CS"/>
              </w:rPr>
              <w:t>обавезао</w:t>
            </w:r>
            <w:r w:rsidRPr="008509B3">
              <w:rPr>
                <w:lang w:val="sr-Latn-CS"/>
              </w:rPr>
              <w:t xml:space="preserve"> </w:t>
            </w:r>
            <w:r w:rsidRPr="008509B3">
              <w:rPr>
                <w:lang w:val="sr-Cyrl-CS"/>
              </w:rPr>
              <w:t>да</w:t>
            </w:r>
            <w:r w:rsidRPr="008509B3">
              <w:rPr>
                <w:lang w:val="sr-Latn-CS"/>
              </w:rPr>
              <w:t xml:space="preserve"> </w:t>
            </w:r>
            <w:r w:rsidRPr="008509B3">
              <w:rPr>
                <w:lang w:val="sr-Cyrl-CS"/>
              </w:rPr>
              <w:t>ће</w:t>
            </w:r>
            <w:r w:rsidRPr="008509B3">
              <w:rPr>
                <w:lang w:val="sr-Latn-CS"/>
              </w:rPr>
              <w:t xml:space="preserve"> </w:t>
            </w:r>
            <w:r w:rsidRPr="008509B3">
              <w:rPr>
                <w:lang w:val="sr-Cyrl-CS"/>
              </w:rPr>
              <w:t>у целости испунити своју обавезу која</w:t>
            </w:r>
            <w:r w:rsidRPr="008509B3">
              <w:rPr>
                <w:lang w:val="sr-Latn-CS"/>
              </w:rPr>
              <w:t xml:space="preserve"> </w:t>
            </w:r>
            <w:r w:rsidRPr="008509B3">
              <w:rPr>
                <w:lang w:val="sr-Cyrl-CS"/>
              </w:rPr>
              <w:t>је</w:t>
            </w:r>
            <w:r w:rsidRPr="008509B3">
              <w:rPr>
                <w:lang w:val="sr-Latn-CS"/>
              </w:rPr>
              <w:t xml:space="preserve"> </w:t>
            </w:r>
            <w:r w:rsidRPr="008509B3">
              <w:rPr>
                <w:lang w:val="sr-Cyrl-CS"/>
              </w:rPr>
              <w:t>предмет</w:t>
            </w:r>
            <w:r w:rsidRPr="008509B3">
              <w:rPr>
                <w:lang w:val="sr-Latn-CS"/>
              </w:rPr>
              <w:t xml:space="preserve"> </w:t>
            </w:r>
            <w:r w:rsidRPr="008509B3">
              <w:rPr>
                <w:lang w:val="sr-Cyrl-CS"/>
              </w:rPr>
              <w:t>овог</w:t>
            </w:r>
            <w:r w:rsidRPr="008509B3">
              <w:rPr>
                <w:lang w:val="sr-Latn-CS"/>
              </w:rPr>
              <w:t xml:space="preserve"> </w:t>
            </w:r>
            <w:r w:rsidRPr="008509B3">
              <w:rPr>
                <w:lang w:val="sr-Cyrl-CS"/>
              </w:rPr>
              <w:t>поступка и тиме оправдати аванс, која је наплатива у случају да изабрани понуђач у целини или делимично не испуњава своје обавезе</w:t>
            </w:r>
            <w:r>
              <w:rPr>
                <w:lang w:val="sr-Cyrl-CS"/>
              </w:rPr>
              <w:t>.</w:t>
            </w:r>
          </w:p>
          <w:p w:rsidR="007B6C2E" w:rsidRDefault="007B6C2E" w:rsidP="00AA7888">
            <w:pPr>
              <w:jc w:val="both"/>
              <w:rPr>
                <w:lang w:val="sr-Cyrl-CS"/>
              </w:rPr>
            </w:pPr>
          </w:p>
          <w:p w:rsidR="007B6C2E" w:rsidRPr="001D1C6D" w:rsidRDefault="007B6C2E" w:rsidP="00AA7888">
            <w:pPr>
              <w:rPr>
                <w:bCs/>
                <w:iCs/>
                <w:lang w:val="sr-Cyrl-CS"/>
              </w:rPr>
            </w:pPr>
            <w:r w:rsidRPr="001D1C6D">
              <w:rPr>
                <w:bCs/>
                <w:iCs/>
                <w:lang w:val="sr-Cyrl-CS"/>
              </w:rPr>
              <w:t>Банкарска гаранција мора садржати клаузуле: безусловна и наплатива на први позив.</w:t>
            </w:r>
          </w:p>
          <w:p w:rsidR="007B6C2E" w:rsidRPr="001D1C6D" w:rsidRDefault="007B6C2E" w:rsidP="00AA7888">
            <w:pPr>
              <w:pStyle w:val="ListParagraph"/>
              <w:ind w:left="87" w:firstLine="453"/>
              <w:jc w:val="both"/>
              <w:rPr>
                <w:noProof/>
              </w:rPr>
            </w:pPr>
          </w:p>
          <w:p w:rsidR="007B6C2E" w:rsidRPr="00580127" w:rsidRDefault="007B6C2E" w:rsidP="00580127">
            <w:pPr>
              <w:jc w:val="both"/>
              <w:rPr>
                <w:noProof/>
                <w:lang w:val="sr-Cyrl-CS"/>
              </w:rPr>
            </w:pPr>
            <w:r w:rsidRPr="001D1C6D">
              <w:rPr>
                <w:noProof/>
              </w:rPr>
              <w:t xml:space="preserve">Средство обезбеђења траје најмање </w:t>
            </w:r>
            <w:r w:rsidRPr="00580127">
              <w:rPr>
                <w:rFonts w:eastAsia="TimesNewRomanPSMT"/>
                <w:bCs/>
                <w:iCs/>
              </w:rPr>
              <w:t xml:space="preserve">тридесет дана дуже од дана истека рока за коначно извршење </w:t>
            </w:r>
            <w:r w:rsidRPr="001D1C6D">
              <w:rPr>
                <w:noProof/>
              </w:rPr>
              <w:t>обавезе понуђача која је предмет обезбеђења (извршење уговорне обавезе, истек гарантног рока и сл.).</w:t>
            </w:r>
          </w:p>
          <w:p w:rsidR="007B6C2E" w:rsidRPr="00580127" w:rsidRDefault="007B6C2E" w:rsidP="00580127">
            <w:pPr>
              <w:jc w:val="both"/>
              <w:rPr>
                <w:noProof/>
                <w:lang w:val="sr-Cyrl-CS"/>
              </w:rPr>
            </w:pPr>
            <w:r w:rsidRPr="00DE0EA0">
              <w:rPr>
                <w:noProof/>
              </w:rPr>
              <w:t>Средство обезбеђења не може се вратити понуђач</w:t>
            </w:r>
            <w:r>
              <w:rPr>
                <w:noProof/>
              </w:rPr>
              <w:t>у пре истека рока трајања</w:t>
            </w:r>
            <w:r w:rsidRPr="00DE0EA0">
              <w:rPr>
                <w:noProof/>
              </w:rPr>
              <w:t>.</w:t>
            </w:r>
            <w:r w:rsidRPr="00580127">
              <w:rPr>
                <w:noProof/>
                <w:lang w:val="sr-Cyrl-CS"/>
              </w:rPr>
              <w:t xml:space="preserve"> </w:t>
            </w:r>
          </w:p>
        </w:tc>
      </w:tr>
    </w:tbl>
    <w:p w:rsidR="007B6C2E" w:rsidRDefault="007B6C2E" w:rsidP="007B6C2E">
      <w:pPr>
        <w:jc w:val="both"/>
        <w:rPr>
          <w:highlight w:val="green"/>
        </w:rPr>
      </w:pPr>
    </w:p>
    <w:p w:rsidR="007B6C2E" w:rsidRPr="00E95690" w:rsidRDefault="007B6C2E" w:rsidP="007B6C2E">
      <w:pPr>
        <w:jc w:val="both"/>
        <w:rPr>
          <w:highlight w:val="green"/>
          <w:lang w:val="sr-Cyrl-CS"/>
        </w:rPr>
      </w:pPr>
    </w:p>
    <w:p w:rsidR="007B6C2E" w:rsidRPr="00DA286C" w:rsidRDefault="007B6C2E" w:rsidP="007B6C2E">
      <w:pPr>
        <w:jc w:val="both"/>
        <w:rPr>
          <w:lang w:val="sr-Cyrl-CS"/>
        </w:rPr>
      </w:pPr>
      <w:r w:rsidRPr="00DA286C">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7B6C2E" w:rsidRPr="00DA286C" w:rsidRDefault="007B6C2E" w:rsidP="007B6C2E">
      <w:pPr>
        <w:spacing w:before="120" w:after="120"/>
        <w:jc w:val="both"/>
        <w:rPr>
          <w:b/>
          <w:i/>
          <w:lang w:val="sr-Cyrl-CS"/>
        </w:rPr>
      </w:pPr>
      <w:r w:rsidRPr="00DA286C">
        <w:rPr>
          <w:lang w:val="sr-Cyrl-CS"/>
        </w:rPr>
        <w:t>Предметна набавка не садржи поверљиве информације које наручилац ставља на располагање.</w:t>
      </w:r>
    </w:p>
    <w:p w:rsidR="007B6C2E" w:rsidRPr="00DA286C" w:rsidRDefault="007B6C2E" w:rsidP="007B6C2E">
      <w:pPr>
        <w:jc w:val="both"/>
        <w:rPr>
          <w:b/>
          <w:bCs/>
          <w:lang w:val="sr-Cyrl-CS"/>
        </w:rPr>
      </w:pPr>
    </w:p>
    <w:p w:rsidR="007B6C2E" w:rsidRPr="00DA286C" w:rsidRDefault="007B6C2E" w:rsidP="007B6C2E">
      <w:pPr>
        <w:jc w:val="both"/>
        <w:rPr>
          <w:b/>
          <w:bCs/>
          <w:i/>
          <w:lang w:val="sr-Cyrl-CS"/>
        </w:rPr>
      </w:pPr>
      <w:r w:rsidRPr="00DA286C">
        <w:rPr>
          <w:b/>
          <w:bCs/>
          <w:i/>
          <w:lang w:val="sr-Cyrl-CS"/>
        </w:rPr>
        <w:t>14. ДОДАТНЕ ИНФОРМАЦИЈЕ ИЛИ ПОЈАШЊЕЊА У ВЕЗИ СА ПРИПРЕМАЊЕМ ПОНУДЕ</w:t>
      </w:r>
    </w:p>
    <w:p w:rsidR="007B6C2E" w:rsidRPr="00DA286C" w:rsidRDefault="007B6C2E" w:rsidP="007B6C2E">
      <w:pPr>
        <w:jc w:val="both"/>
        <w:rPr>
          <w:b/>
          <w:bCs/>
          <w:lang w:val="sr-Cyrl-CS"/>
        </w:rPr>
      </w:pPr>
    </w:p>
    <w:p w:rsidR="007B6C2E" w:rsidRPr="00DA286C" w:rsidRDefault="007B6C2E" w:rsidP="007B6C2E">
      <w:pPr>
        <w:jc w:val="both"/>
        <w:rPr>
          <w:rFonts w:eastAsia="TimesNewRomanPSMT"/>
          <w:bCs/>
          <w:iCs/>
          <w:lang w:val="sr-Cyrl-CS"/>
        </w:rPr>
      </w:pPr>
      <w:r w:rsidRPr="00DA286C">
        <w:rPr>
          <w:lang w:val="sr-Cyrl-CS"/>
        </w:rPr>
        <w:t>Заинтересовано лице може, у писаном облику</w:t>
      </w:r>
      <w:r w:rsidRPr="00DA286C">
        <w:rPr>
          <w:rFonts w:eastAsia="TimesNewRomanPS-BoldMT"/>
          <w:b/>
          <w:bCs/>
          <w:lang w:val="sr-Cyrl-CS"/>
        </w:rPr>
        <w:t xml:space="preserve"> </w:t>
      </w:r>
      <w:r w:rsidRPr="00DA286C">
        <w:rPr>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A286C">
        <w:rPr>
          <w:rFonts w:eastAsia="TimesNewRomanPSMT"/>
          <w:bCs/>
          <w:iCs/>
          <w:lang w:val="sr-Cyrl-CS"/>
        </w:rPr>
        <w:t>и то на један од следећих начина:</w:t>
      </w:r>
    </w:p>
    <w:p w:rsidR="007B6C2E" w:rsidRPr="00DA286C" w:rsidRDefault="007B6C2E" w:rsidP="007B6C2E">
      <w:pPr>
        <w:pStyle w:val="ListParagraph"/>
        <w:numPr>
          <w:ilvl w:val="0"/>
          <w:numId w:val="2"/>
        </w:numPr>
        <w:jc w:val="both"/>
        <w:rPr>
          <w:rFonts w:eastAsia="TimesNewRomanPSMT"/>
          <w:bCs/>
          <w:iCs/>
          <w:lang w:val="sr-Cyrl-CS"/>
        </w:rPr>
      </w:pPr>
      <w:r w:rsidRPr="00DA286C">
        <w:rPr>
          <w:rFonts w:eastAsia="TimesNewRomanPSMT"/>
          <w:bCs/>
          <w:iCs/>
          <w:lang w:val="sr-Cyrl-CS"/>
        </w:rPr>
        <w:t xml:space="preserve">поштом, на адресу наручиоца: </w:t>
      </w:r>
      <w:r w:rsidRPr="00DA286C">
        <w:rPr>
          <w:b/>
          <w:lang w:val="sr-Cyrl-CS"/>
        </w:rPr>
        <w:t>Клинички центар Војводине,</w:t>
      </w:r>
      <w:r w:rsidRPr="00DA286C">
        <w:rPr>
          <w:lang w:val="sr-Cyrl-CS"/>
        </w:rPr>
        <w:t xml:space="preserve"> </w:t>
      </w:r>
      <w:r w:rsidRPr="00DA286C">
        <w:rPr>
          <w:rFonts w:eastAsia="TimesNewRomanPSMT"/>
          <w:b/>
          <w:bCs/>
          <w:lang w:val="sr-Cyrl-CS"/>
        </w:rPr>
        <w:t>21000 Нови Сад, Хајдук Вељкова број 1</w:t>
      </w:r>
      <w:r w:rsidRPr="00DA286C">
        <w:rPr>
          <w:i/>
          <w:iCs/>
          <w:lang w:val="sr-Cyrl-CS"/>
        </w:rPr>
        <w:t xml:space="preserve">, </w:t>
      </w:r>
      <w:r w:rsidRPr="00DA286C">
        <w:rPr>
          <w:iCs/>
          <w:lang w:val="sr-Cyrl-CS"/>
        </w:rPr>
        <w:t xml:space="preserve">искључиво </w:t>
      </w:r>
      <w:r w:rsidRPr="00DA286C">
        <w:rPr>
          <w:rFonts w:eastAsia="TimesNewRomanPSMT"/>
          <w:bCs/>
          <w:lang w:val="sr-Cyrl-CS"/>
        </w:rPr>
        <w:t>преко писарнице Клиничког центра</w:t>
      </w:r>
      <w:r w:rsidRPr="00DA286C">
        <w:rPr>
          <w:rFonts w:eastAsia="TimesNewRomanPSMT"/>
          <w:bCs/>
          <w:iCs/>
          <w:lang w:val="sr-Cyrl-CS"/>
        </w:rPr>
        <w:t>,</w:t>
      </w:r>
    </w:p>
    <w:p w:rsidR="007B6C2E" w:rsidRPr="00DA286C" w:rsidRDefault="007B6C2E" w:rsidP="007B6C2E">
      <w:pPr>
        <w:pStyle w:val="ListParagraph"/>
        <w:numPr>
          <w:ilvl w:val="0"/>
          <w:numId w:val="2"/>
        </w:numPr>
        <w:jc w:val="both"/>
        <w:rPr>
          <w:rFonts w:eastAsia="TimesNewRomanPSMT"/>
          <w:bCs/>
          <w:iCs/>
          <w:lang w:val="sr-Cyrl-CS"/>
        </w:rPr>
      </w:pPr>
      <w:r w:rsidRPr="00DA286C">
        <w:rPr>
          <w:rFonts w:eastAsia="TimesNewRomanPSMT"/>
          <w:bCs/>
          <w:iCs/>
          <w:lang w:val="sr-Cyrl-CS"/>
        </w:rPr>
        <w:t xml:space="preserve">електронском поштом, на адресу: </w:t>
      </w:r>
      <w:hyperlink r:id="rId12" w:history="1">
        <w:r w:rsidRPr="003C39A5">
          <w:rPr>
            <w:rStyle w:val="Hyperlink"/>
            <w:rFonts w:eastAsia="TimesNewRomanPSMT"/>
            <w:bCs/>
            <w:iCs/>
          </w:rPr>
          <w:t>tender</w:t>
        </w:r>
        <w:r w:rsidRPr="00DA286C">
          <w:rPr>
            <w:rStyle w:val="Hyperlink"/>
            <w:rFonts w:eastAsia="TimesNewRomanPSMT"/>
            <w:bCs/>
            <w:iCs/>
            <w:lang w:val="sr-Cyrl-CS"/>
          </w:rPr>
          <w:t>@</w:t>
        </w:r>
        <w:r w:rsidRPr="003C39A5">
          <w:rPr>
            <w:rStyle w:val="Hyperlink"/>
            <w:rFonts w:eastAsia="TimesNewRomanPSMT"/>
            <w:bCs/>
            <w:iCs/>
          </w:rPr>
          <w:t>kcv</w:t>
        </w:r>
        <w:r w:rsidRPr="00DA286C">
          <w:rPr>
            <w:rStyle w:val="Hyperlink"/>
            <w:rFonts w:eastAsia="TimesNewRomanPSMT"/>
            <w:bCs/>
            <w:iCs/>
            <w:lang w:val="sr-Cyrl-CS"/>
          </w:rPr>
          <w:t>.</w:t>
        </w:r>
        <w:r w:rsidRPr="003C39A5">
          <w:rPr>
            <w:rStyle w:val="Hyperlink"/>
            <w:rFonts w:eastAsia="TimesNewRomanPSMT"/>
            <w:bCs/>
            <w:iCs/>
          </w:rPr>
          <w:t>rs</w:t>
        </w:r>
      </w:hyperlink>
      <w:r w:rsidRPr="00DA286C">
        <w:rPr>
          <w:rFonts w:eastAsia="TimesNewRomanPSMT"/>
          <w:bCs/>
          <w:iCs/>
          <w:lang w:val="sr-Cyrl-CS"/>
        </w:rPr>
        <w:t xml:space="preserve"> </w:t>
      </w:r>
      <w:r w:rsidRPr="00DA286C">
        <w:rPr>
          <w:rFonts w:eastAsia="TimesNewRomanPSMT"/>
          <w:bCs/>
          <w:i/>
          <w:iCs/>
          <w:u w:val="single"/>
          <w:lang w:val="sr-Cyrl-CS"/>
        </w:rPr>
        <w:t>(обавезно у телу мејла)</w:t>
      </w:r>
      <w:r w:rsidRPr="00DA286C">
        <w:rPr>
          <w:rFonts w:eastAsia="TimesNewRomanPSMT"/>
          <w:bCs/>
          <w:iCs/>
          <w:lang w:val="sr-Cyrl-CS"/>
        </w:rPr>
        <w:t xml:space="preserve"> или</w:t>
      </w:r>
    </w:p>
    <w:p w:rsidR="007B6C2E" w:rsidRDefault="007B6C2E" w:rsidP="007B6C2E">
      <w:pPr>
        <w:pStyle w:val="ListParagraph"/>
        <w:numPr>
          <w:ilvl w:val="0"/>
          <w:numId w:val="2"/>
        </w:numPr>
        <w:jc w:val="both"/>
        <w:rPr>
          <w:rFonts w:eastAsia="TimesNewRomanPSMT"/>
          <w:bCs/>
          <w:iCs/>
          <w:lang w:val="sr-Cyrl-CS"/>
        </w:rPr>
      </w:pPr>
      <w:r w:rsidRPr="00DA286C">
        <w:rPr>
          <w:rFonts w:eastAsia="TimesNewRomanPSMT"/>
          <w:bCs/>
          <w:iCs/>
          <w:lang w:val="sr-Cyrl-CS"/>
        </w:rPr>
        <w:t>лично, уз писано овлашћење понуђача који је понуду поднео.</w:t>
      </w:r>
    </w:p>
    <w:p w:rsidR="007B6C2E" w:rsidRPr="00580127" w:rsidRDefault="007B6C2E" w:rsidP="00580127">
      <w:pPr>
        <w:jc w:val="both"/>
        <w:rPr>
          <w:rFonts w:eastAsia="TimesNewRomanPSMT"/>
          <w:bCs/>
          <w:iCs/>
          <w:lang w:val="sr-Cyrl-CS"/>
        </w:rPr>
      </w:pPr>
    </w:p>
    <w:p w:rsidR="007B6C2E" w:rsidRPr="00DA286C" w:rsidRDefault="007B6C2E" w:rsidP="007B6C2E">
      <w:pPr>
        <w:jc w:val="both"/>
        <w:rPr>
          <w:lang w:val="sr-Cyrl-CS"/>
        </w:rPr>
      </w:pPr>
      <w:r w:rsidRPr="00DA286C">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7B6C2E" w:rsidRPr="00DA286C" w:rsidRDefault="007B6C2E" w:rsidP="007B6C2E">
      <w:pPr>
        <w:jc w:val="both"/>
        <w:rPr>
          <w:lang w:val="sr-Cyrl-CS"/>
        </w:rPr>
      </w:pPr>
      <w:r w:rsidRPr="00DA286C">
        <w:rPr>
          <w:lang w:val="sr-Cyrl-CS"/>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B6C2E" w:rsidRPr="00DA286C" w:rsidRDefault="007B6C2E" w:rsidP="007B6C2E">
      <w:pPr>
        <w:jc w:val="both"/>
        <w:rPr>
          <w:lang w:val="sr-Cyrl-CS"/>
        </w:rPr>
      </w:pPr>
      <w:r w:rsidRPr="00DA286C">
        <w:rPr>
          <w:lang w:val="sr-Cyrl-CS"/>
        </w:rPr>
        <w:t>По истеку рока предвиђеног за подношење понуда н</w:t>
      </w:r>
      <w:r w:rsidRPr="000746DE">
        <w:rPr>
          <w:lang w:val="sr-Cyrl-CS"/>
        </w:rPr>
        <w:t>а</w:t>
      </w:r>
      <w:r w:rsidRPr="00DA286C">
        <w:rPr>
          <w:lang w:val="sr-Cyrl-CS"/>
        </w:rPr>
        <w:t>ручилац не може да мења нити да допуњује конкурсну документацију.</w:t>
      </w:r>
    </w:p>
    <w:p w:rsidR="007B6C2E" w:rsidRPr="00DA286C" w:rsidRDefault="007B6C2E" w:rsidP="007B6C2E">
      <w:pPr>
        <w:jc w:val="both"/>
        <w:rPr>
          <w:bCs/>
          <w:lang w:val="sr-Cyrl-CS"/>
        </w:rPr>
      </w:pPr>
      <w:r w:rsidRPr="00DA286C">
        <w:rPr>
          <w:lang w:val="sr-Cyrl-CS"/>
        </w:rPr>
        <w:t>Тражење додатних информација или појашњења у вези са припремањем понуде телефоном није дозвољено.</w:t>
      </w:r>
    </w:p>
    <w:p w:rsidR="007B6C2E" w:rsidRPr="00DA286C" w:rsidRDefault="007B6C2E" w:rsidP="007B6C2E">
      <w:pPr>
        <w:jc w:val="both"/>
        <w:rPr>
          <w:bCs/>
          <w:lang w:val="sr-Cyrl-CS"/>
        </w:rPr>
      </w:pPr>
      <w:r w:rsidRPr="00DA286C">
        <w:rPr>
          <w:bCs/>
          <w:lang w:val="sr-Cyrl-CS"/>
        </w:rPr>
        <w:t>Комуникација у поступку јавне набавке врши се искључиво на начин одређен чланом 20. Закона.</w:t>
      </w:r>
    </w:p>
    <w:p w:rsidR="007B6C2E" w:rsidRDefault="007B6C2E" w:rsidP="007B6C2E">
      <w:pPr>
        <w:jc w:val="both"/>
        <w:rPr>
          <w:lang w:val="sr-Cyrl-CS"/>
        </w:rPr>
      </w:pPr>
    </w:p>
    <w:p w:rsidR="007B6C2E" w:rsidRDefault="007B6C2E" w:rsidP="007B6C2E">
      <w:pPr>
        <w:jc w:val="both"/>
        <w:rPr>
          <w:lang w:val="sr-Cyrl-CS"/>
        </w:rPr>
      </w:pPr>
      <w:r w:rsidRPr="00D525E4">
        <w:rPr>
          <w:lang w:val="sr-Cyrl-CS"/>
        </w:rPr>
        <w:t>Сваки захтев за додатним појашњењем примљен након радног времена Наручиоца (пон. –пет. 07-15 часова) сматраће се да је примљен следећег радног дана.</w:t>
      </w:r>
    </w:p>
    <w:p w:rsidR="007B6C2E" w:rsidRDefault="007B6C2E" w:rsidP="007B6C2E">
      <w:pPr>
        <w:jc w:val="both"/>
        <w:rPr>
          <w:lang w:val="sr-Cyrl-CS"/>
        </w:rPr>
      </w:pPr>
    </w:p>
    <w:p w:rsidR="007B6C2E" w:rsidRPr="00985904" w:rsidRDefault="007B6C2E" w:rsidP="007B6C2E">
      <w:pPr>
        <w:jc w:val="both"/>
        <w:rPr>
          <w:lang w:val="sr-Cyrl-CS"/>
        </w:rPr>
      </w:pPr>
    </w:p>
    <w:p w:rsidR="007B6C2E" w:rsidRPr="00DA286C" w:rsidRDefault="007B6C2E" w:rsidP="007B6C2E">
      <w:pPr>
        <w:jc w:val="both"/>
        <w:rPr>
          <w:b/>
          <w:bCs/>
          <w:i/>
          <w:lang w:val="sr-Cyrl-CS"/>
        </w:rPr>
      </w:pPr>
      <w:r w:rsidRPr="00DA286C">
        <w:rPr>
          <w:b/>
          <w:bCs/>
          <w:i/>
          <w:lang w:val="sr-Cyrl-CS"/>
        </w:rPr>
        <w:t>15. ДОДАТНА ОБЈАШЊЕЊА ОД ПОНУЂАЧА ПОСЛЕ ОТВАРАЊА ПОНУДА И КОНТРОЛА КОД ПОНУЂАЧА ОДНОСНО ЊЕГОВОГ ПОДИЗВОЂАЧА</w:t>
      </w:r>
    </w:p>
    <w:p w:rsidR="007B6C2E" w:rsidRPr="00DA286C" w:rsidRDefault="007B6C2E" w:rsidP="007B6C2E">
      <w:pPr>
        <w:jc w:val="both"/>
        <w:rPr>
          <w:b/>
          <w:bCs/>
          <w:lang w:val="sr-Cyrl-CS"/>
        </w:rPr>
      </w:pPr>
    </w:p>
    <w:p w:rsidR="007B6C2E" w:rsidRPr="00DA286C" w:rsidRDefault="007B6C2E" w:rsidP="007B6C2E">
      <w:pPr>
        <w:jc w:val="both"/>
        <w:rPr>
          <w:rFonts w:eastAsia="TimesNewRomanPSMT"/>
          <w:bCs/>
          <w:lang w:val="sr-Cyrl-CS"/>
        </w:rPr>
      </w:pPr>
      <w:r w:rsidRPr="00DA286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B6C2E" w:rsidRPr="00DA286C" w:rsidRDefault="007B6C2E" w:rsidP="007B6C2E">
      <w:pPr>
        <w:tabs>
          <w:tab w:val="left" w:pos="-135"/>
          <w:tab w:val="left" w:pos="0"/>
          <w:tab w:val="left" w:pos="120"/>
        </w:tabs>
        <w:jc w:val="both"/>
        <w:rPr>
          <w:lang w:val="sr-Cyrl-CS"/>
        </w:rPr>
      </w:pPr>
      <w:r w:rsidRPr="00DA286C">
        <w:rPr>
          <w:rFonts w:eastAsia="TimesNewRomanPSMT"/>
          <w:bCs/>
          <w:lang w:val="sr-Cyrl-CS"/>
        </w:rPr>
        <w:t>Уколико наручилац оцени да су потребна додатна објашњења или је потребно извршити</w:t>
      </w:r>
      <w:r w:rsidRPr="00DA286C">
        <w:rPr>
          <w:lang w:val="sr-Cyrl-CS"/>
        </w:rPr>
        <w:t xml:space="preserve"> контролу (увид) код понуђача, односно његовог подизвођача</w:t>
      </w:r>
      <w:r w:rsidRPr="00DA286C">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B6C2E" w:rsidRPr="00DA286C" w:rsidRDefault="007B6C2E" w:rsidP="007B6C2E">
      <w:pPr>
        <w:tabs>
          <w:tab w:val="left" w:pos="-135"/>
          <w:tab w:val="left" w:pos="0"/>
          <w:tab w:val="left" w:pos="120"/>
        </w:tabs>
        <w:jc w:val="both"/>
        <w:rPr>
          <w:lang w:val="sr-Cyrl-CS"/>
        </w:rPr>
      </w:pPr>
      <w:r w:rsidRPr="00DA286C">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B6C2E" w:rsidRPr="00DA286C" w:rsidRDefault="007B6C2E" w:rsidP="007B6C2E">
      <w:pPr>
        <w:tabs>
          <w:tab w:val="left" w:pos="-135"/>
          <w:tab w:val="left" w:pos="0"/>
          <w:tab w:val="left" w:pos="120"/>
        </w:tabs>
        <w:jc w:val="both"/>
        <w:rPr>
          <w:lang w:val="sr-Cyrl-CS"/>
        </w:rPr>
      </w:pPr>
      <w:r w:rsidRPr="00DA286C">
        <w:rPr>
          <w:lang w:val="sr-Cyrl-CS"/>
        </w:rPr>
        <w:t>У случају разлике између јединичне и укупне цене, меродавна је јединична цена.</w:t>
      </w:r>
    </w:p>
    <w:p w:rsidR="007B6C2E" w:rsidRPr="00DA286C" w:rsidRDefault="007B6C2E" w:rsidP="007B6C2E">
      <w:pPr>
        <w:jc w:val="both"/>
        <w:rPr>
          <w:lang w:val="sr-Cyrl-CS"/>
        </w:rPr>
      </w:pPr>
      <w:r w:rsidRPr="00DA286C">
        <w:rPr>
          <w:lang w:val="sr-Cyrl-CS"/>
        </w:rPr>
        <w:t>Ако се понуђач не сагласи са исправком рачунских грешака, наручил</w:t>
      </w:r>
      <w:r w:rsidRPr="000746DE">
        <w:rPr>
          <w:lang w:val="sr-Cyrl-CS"/>
        </w:rPr>
        <w:t>а</w:t>
      </w:r>
      <w:r w:rsidRPr="00DA286C">
        <w:rPr>
          <w:lang w:val="sr-Cyrl-CS"/>
        </w:rPr>
        <w:t>ц ће његову понуду одбити као неприхватљиву.</w:t>
      </w:r>
    </w:p>
    <w:p w:rsidR="007B6C2E" w:rsidRPr="00DA286C" w:rsidRDefault="007B6C2E" w:rsidP="007B6C2E">
      <w:pPr>
        <w:jc w:val="both"/>
        <w:rPr>
          <w:b/>
          <w:bCs/>
          <w:lang w:val="sr-Cyrl-CS"/>
        </w:rPr>
      </w:pPr>
    </w:p>
    <w:p w:rsidR="007B6C2E" w:rsidRPr="00DA286C" w:rsidRDefault="007B6C2E" w:rsidP="007B6C2E">
      <w:pPr>
        <w:jc w:val="both"/>
        <w:rPr>
          <w:b/>
          <w:bCs/>
          <w:i/>
          <w:lang w:val="sr-Cyrl-CS"/>
        </w:rPr>
      </w:pPr>
    </w:p>
    <w:p w:rsidR="007B6C2E" w:rsidRPr="00DA286C" w:rsidRDefault="007B6C2E" w:rsidP="007B6C2E">
      <w:pPr>
        <w:jc w:val="both"/>
        <w:rPr>
          <w:b/>
          <w:bCs/>
          <w:i/>
          <w:lang w:val="sr-Cyrl-CS"/>
        </w:rPr>
      </w:pPr>
      <w:r w:rsidRPr="00DA286C">
        <w:rPr>
          <w:b/>
          <w:bCs/>
          <w:i/>
          <w:lang w:val="sr-Cyrl-CS"/>
        </w:rPr>
        <w:t>16. ДОДАТНО ОБЕЗБЕЂЕЊЕ ИСПУЊЕЊА УГОВОРНИХ ОБАВЕЗА ПОНУЂАЧА КОЈИ СЕ НАЛАЗЕ НА СПИСКУ НЕГАТИВНИХ РЕФЕРЕНЦИ</w:t>
      </w:r>
    </w:p>
    <w:p w:rsidR="007B6C2E" w:rsidRPr="00DA286C" w:rsidRDefault="007B6C2E" w:rsidP="007B6C2E">
      <w:pPr>
        <w:jc w:val="both"/>
        <w:rPr>
          <w:b/>
          <w:bCs/>
          <w:lang w:val="sr-Cyrl-CS"/>
        </w:rPr>
      </w:pPr>
    </w:p>
    <w:p w:rsidR="007B6C2E" w:rsidRPr="00DA286C" w:rsidRDefault="007B6C2E" w:rsidP="007B6C2E">
      <w:pPr>
        <w:jc w:val="both"/>
        <w:rPr>
          <w:rFonts w:eastAsia="TimesNewRomanPSMT"/>
          <w:bCs/>
          <w:iCs/>
          <w:lang w:val="sr-Cyrl-CS"/>
        </w:rPr>
      </w:pPr>
      <w:r w:rsidRPr="00DA286C">
        <w:rPr>
          <w:rFonts w:eastAsia="TimesNewRomanPSMT"/>
          <w:bCs/>
          <w:iCs/>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A286C">
        <w:rPr>
          <w:rFonts w:eastAsia="TimesNewRomanPSMT"/>
          <w:bCs/>
          <w:iCs/>
          <w:u w:val="single"/>
          <w:lang w:val="sr-Cyrl-CS"/>
        </w:rPr>
        <w:t>није</w:t>
      </w:r>
      <w:r w:rsidRPr="00DA286C">
        <w:rPr>
          <w:rFonts w:eastAsia="TimesNewRomanPSMT"/>
          <w:bCs/>
          <w:iCs/>
          <w:lang w:val="sr-Cyrl-CS"/>
        </w:rPr>
        <w:t xml:space="preserve"> истоврстан предмету ове јавне набавке, а уколико таквом понуђачу буде додељен уговор, дужан је да</w:t>
      </w:r>
      <w:r w:rsidRPr="00DA286C">
        <w:rPr>
          <w:rFonts w:eastAsia="TimesNewRomanPSMT"/>
          <w:b/>
          <w:bCs/>
          <w:iCs/>
          <w:lang w:val="sr-Cyrl-CS"/>
        </w:rPr>
        <w:t xml:space="preserve"> </w:t>
      </w:r>
      <w:r w:rsidRPr="00DA286C">
        <w:rPr>
          <w:rFonts w:eastAsia="TimesNewRomanPSMT"/>
          <w:bCs/>
          <w:iCs/>
          <w:lang w:val="sr-Cyrl-CS"/>
        </w:rPr>
        <w:t xml:space="preserve">преда средства обезбеђења тражена у тачки 12. </w:t>
      </w:r>
      <w:r w:rsidRPr="00B85C57">
        <w:rPr>
          <w:rFonts w:eastAsia="TimesNewRomanPSMT"/>
          <w:bCs/>
          <w:iCs/>
          <w:lang w:val="sr-Cyrl-CS"/>
        </w:rPr>
        <w:t>Упутства понуђачима како да сачине понуду</w:t>
      </w:r>
      <w:r w:rsidRPr="00DA286C">
        <w:rPr>
          <w:rFonts w:eastAsia="TimesNewRomanPSMT"/>
          <w:bCs/>
          <w:iCs/>
          <w:lang w:val="sr-Cyrl-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DA286C">
        <w:rPr>
          <w:rFonts w:eastAsia="TimesNewRomanPSMT"/>
          <w:bCs/>
          <w:iCs/>
          <w:lang w:val="sr-Cyrl-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7B6C2E" w:rsidRPr="007B6C2E" w:rsidRDefault="007B6C2E" w:rsidP="007B6C2E">
      <w:pPr>
        <w:jc w:val="both"/>
        <w:rPr>
          <w:rFonts w:eastAsia="TimesNewRomanPSMT"/>
          <w:b/>
          <w:bCs/>
          <w:i/>
          <w:iCs/>
          <w:lang w:val="sr-Cyrl-CS"/>
        </w:rPr>
      </w:pPr>
      <w:r w:rsidRPr="00DA286C">
        <w:rPr>
          <w:rFonts w:eastAsia="TimesNewRomanPSMT"/>
          <w:bCs/>
          <w:iCs/>
          <w:lang w:val="sr-Cyrl-CS"/>
        </w:rPr>
        <w:t>Ако се за време трајања уговора промене рокови за извршење уговорне обавезе, важност средстава обезбеђења мора да се продужи.</w:t>
      </w:r>
    </w:p>
    <w:p w:rsidR="007B6C2E" w:rsidRDefault="007B6C2E" w:rsidP="007B6C2E">
      <w:pPr>
        <w:jc w:val="both"/>
        <w:rPr>
          <w:b/>
          <w:bCs/>
          <w:lang w:val="sr-Cyrl-CS"/>
        </w:rPr>
      </w:pPr>
    </w:p>
    <w:p w:rsidR="00F0740B" w:rsidRDefault="00F0740B" w:rsidP="007B6C2E">
      <w:pPr>
        <w:jc w:val="both"/>
        <w:rPr>
          <w:b/>
          <w:bCs/>
          <w:lang w:val="sr-Cyrl-CS"/>
        </w:rPr>
      </w:pPr>
    </w:p>
    <w:p w:rsidR="00F0740B" w:rsidRPr="006B28FB" w:rsidRDefault="00F0740B" w:rsidP="007B6C2E">
      <w:pPr>
        <w:jc w:val="both"/>
        <w:rPr>
          <w:b/>
          <w:bCs/>
          <w:lang w:val="sr-Cyrl-CS"/>
        </w:rPr>
      </w:pPr>
    </w:p>
    <w:p w:rsidR="007B6C2E" w:rsidRPr="00DA286C" w:rsidRDefault="007B6C2E" w:rsidP="007B6C2E">
      <w:pPr>
        <w:jc w:val="both"/>
        <w:rPr>
          <w:i/>
          <w:lang w:val="sr-Cyrl-CS"/>
        </w:rPr>
      </w:pPr>
      <w:r w:rsidRPr="00DA286C">
        <w:rPr>
          <w:b/>
          <w:bCs/>
          <w:i/>
          <w:lang w:val="sr-Cyrl-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B6C2E" w:rsidRPr="00DA286C" w:rsidRDefault="007B6C2E" w:rsidP="007B6C2E">
      <w:pPr>
        <w:jc w:val="both"/>
        <w:rPr>
          <w:highlight w:val="green"/>
          <w:lang w:val="sr-Cyrl-CS"/>
        </w:rPr>
      </w:pPr>
    </w:p>
    <w:p w:rsidR="007B6C2E" w:rsidRPr="00DA286C" w:rsidRDefault="007B6C2E" w:rsidP="007B6C2E">
      <w:pPr>
        <w:jc w:val="both"/>
        <w:rPr>
          <w:b/>
          <w:bCs/>
          <w:i/>
          <w:iCs/>
          <w:lang w:val="sr-Cyrl-CS"/>
        </w:rPr>
      </w:pPr>
      <w:r w:rsidRPr="00DA286C">
        <w:rPr>
          <w:lang w:val="sr-Cyrl-CS"/>
        </w:rPr>
        <w:t xml:space="preserve">Избор најповољније понуде ће се извршити применом критеријума </w:t>
      </w:r>
      <w:r w:rsidRPr="00DA286C">
        <w:rPr>
          <w:b/>
          <w:bCs/>
          <w:lang w:val="sr-Cyrl-CS"/>
        </w:rPr>
        <w:t>„</w:t>
      </w:r>
      <w:r w:rsidRPr="00DA286C">
        <w:rPr>
          <w:b/>
          <w:i/>
          <w:iCs/>
          <w:lang w:val="sr-Cyrl-CS"/>
        </w:rPr>
        <w:t>економски најповољнија понуда“.</w:t>
      </w:r>
    </w:p>
    <w:p w:rsidR="007B6C2E" w:rsidRPr="00DA286C" w:rsidRDefault="007B6C2E" w:rsidP="007B6C2E">
      <w:pPr>
        <w:jc w:val="both"/>
        <w:rPr>
          <w:b/>
          <w:bCs/>
          <w:i/>
          <w:iCs/>
          <w:lang w:val="sr-Cyrl-CS"/>
        </w:rPr>
      </w:pPr>
      <w:r w:rsidRPr="00DA286C">
        <w:rPr>
          <w:bCs/>
          <w:iCs/>
          <w:lang w:val="sr-Cyrl-CS"/>
        </w:rPr>
        <w:t xml:space="preserve">Разрада критеријума је </w:t>
      </w:r>
      <w:r w:rsidRPr="00DA286C">
        <w:rPr>
          <w:rFonts w:eastAsia="TimesNewRomanPSMT"/>
          <w:bCs/>
          <w:lang w:val="sr-Cyrl-CS"/>
        </w:rPr>
        <w:t xml:space="preserve">у </w:t>
      </w:r>
      <w:r w:rsidRPr="000F1172">
        <w:rPr>
          <w:rFonts w:eastAsia="TimesNewRomanPSMT"/>
          <w:bCs/>
          <w:lang w:val="sr-Cyrl-CS"/>
        </w:rPr>
        <w:t>поглављу</w:t>
      </w:r>
      <w:r w:rsidRPr="00DA286C">
        <w:rPr>
          <w:rFonts w:eastAsia="TimesNewRomanPSMT"/>
          <w:bCs/>
          <w:lang w:val="sr-Cyrl-CS"/>
        </w:rPr>
        <w:t xml:space="preserve"> </w:t>
      </w:r>
      <w:r w:rsidRPr="00580127">
        <w:rPr>
          <w:rFonts w:eastAsia="TimesNewRomanPSMT"/>
          <w:bCs/>
          <w:lang w:val="sr-Cyrl-CS"/>
        </w:rPr>
        <w:t>7.</w:t>
      </w:r>
      <w:r w:rsidRPr="00580127">
        <w:rPr>
          <w:rFonts w:eastAsia="TimesNewRomanPSMT"/>
          <w:bCs/>
          <w:lang w:val="ru-RU"/>
        </w:rPr>
        <w:t xml:space="preserve"> </w:t>
      </w:r>
      <w:r w:rsidRPr="00580127">
        <w:rPr>
          <w:rFonts w:eastAsia="TimesNewRomanPSMT"/>
          <w:bCs/>
          <w:lang w:val="sr-Cyrl-CS"/>
        </w:rPr>
        <w:t>конкурсне документације.</w:t>
      </w:r>
    </w:p>
    <w:p w:rsidR="007B6C2E" w:rsidRDefault="007B6C2E" w:rsidP="007B6C2E">
      <w:pPr>
        <w:jc w:val="both"/>
        <w:rPr>
          <w:highlight w:val="green"/>
          <w:lang w:val="sr-Cyrl-CS"/>
        </w:rPr>
      </w:pPr>
    </w:p>
    <w:p w:rsidR="007B6C2E" w:rsidRPr="00DA286C" w:rsidRDefault="007B6C2E" w:rsidP="007B6C2E">
      <w:pPr>
        <w:jc w:val="both"/>
        <w:rPr>
          <w:highlight w:val="green"/>
          <w:lang w:val="sr-Cyrl-CS"/>
        </w:rPr>
      </w:pPr>
    </w:p>
    <w:p w:rsidR="007B6C2E" w:rsidRPr="00DA286C" w:rsidRDefault="007B6C2E" w:rsidP="007B6C2E">
      <w:pPr>
        <w:jc w:val="both"/>
        <w:rPr>
          <w:b/>
          <w:bCs/>
          <w:i/>
          <w:lang w:val="sr-Cyrl-CS"/>
        </w:rPr>
      </w:pPr>
      <w:r w:rsidRPr="00DA286C">
        <w:rPr>
          <w:b/>
          <w:bCs/>
          <w:i/>
          <w:lang w:val="sr-Cyrl-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7B6C2E" w:rsidRPr="00DA286C" w:rsidRDefault="007B6C2E" w:rsidP="007B6C2E">
      <w:pPr>
        <w:jc w:val="both"/>
        <w:rPr>
          <w:b/>
          <w:bCs/>
          <w:highlight w:val="green"/>
          <w:lang w:val="sr-Cyrl-CS"/>
        </w:rPr>
      </w:pPr>
    </w:p>
    <w:p w:rsidR="007B6C2E" w:rsidRDefault="007B6C2E" w:rsidP="007B6C2E">
      <w:pPr>
        <w:jc w:val="both"/>
        <w:rPr>
          <w:noProof/>
          <w:lang w:val="sr-Cyrl-CS"/>
        </w:rPr>
      </w:pPr>
      <w:r w:rsidRPr="00D525E4">
        <w:rPr>
          <w:iCs/>
          <w:lang w:val="sr-Cyrl-CS"/>
        </w:rPr>
        <w:t xml:space="preserve">Уколико две или више понуда имају исти број пондера, као најповољнија биће изабрана понуда оног понуђача </w:t>
      </w:r>
      <w:r w:rsidRPr="00D525E4">
        <w:rPr>
          <w:noProof/>
          <w:lang w:val="sr-Cyrl-CS"/>
        </w:rPr>
        <w:t>који има највећи остварени пословни приход у претходној г</w:t>
      </w:r>
      <w:r>
        <w:rPr>
          <w:noProof/>
          <w:lang w:val="sr-Cyrl-CS"/>
        </w:rPr>
        <w:t>одини</w:t>
      </w:r>
      <w:r w:rsidR="00580127">
        <w:rPr>
          <w:noProof/>
          <w:lang w:val="sr-Cyrl-CS"/>
        </w:rPr>
        <w:t>.</w:t>
      </w:r>
    </w:p>
    <w:p w:rsidR="00580127" w:rsidRPr="00F03505" w:rsidRDefault="00580127" w:rsidP="007B6C2E">
      <w:pPr>
        <w:jc w:val="both"/>
        <w:rPr>
          <w:noProof/>
          <w:lang w:val="en-US"/>
        </w:rPr>
      </w:pPr>
    </w:p>
    <w:p w:rsidR="007B6C2E" w:rsidRPr="00DA286C" w:rsidRDefault="007B6C2E" w:rsidP="007B6C2E">
      <w:pPr>
        <w:jc w:val="both"/>
        <w:rPr>
          <w:b/>
          <w:bCs/>
          <w:i/>
          <w:lang w:val="sr-Cyrl-CS"/>
        </w:rPr>
      </w:pPr>
      <w:r w:rsidRPr="00456785">
        <w:rPr>
          <w:b/>
          <w:bCs/>
          <w:i/>
          <w:lang w:val="sr-Cyrl-CS"/>
        </w:rPr>
        <w:t>1</w:t>
      </w:r>
      <w:r w:rsidRPr="00DA286C">
        <w:rPr>
          <w:b/>
          <w:bCs/>
          <w:i/>
          <w:lang w:val="sr-Cyrl-CS"/>
        </w:rPr>
        <w:t>9. ПОШТОВАЊЕ ОБАВЕЗА КОЈЕ ПРОИЗИЛАЗЕ ИЗ ВАЖЕЋИХ ПРОПИСА</w:t>
      </w:r>
    </w:p>
    <w:p w:rsidR="007B6C2E" w:rsidRPr="00DA286C" w:rsidRDefault="007B6C2E" w:rsidP="007B6C2E">
      <w:pPr>
        <w:jc w:val="both"/>
        <w:rPr>
          <w:b/>
          <w:bCs/>
          <w:lang w:val="sr-Cyrl-CS"/>
        </w:rPr>
      </w:pPr>
    </w:p>
    <w:p w:rsidR="007B6C2E" w:rsidRDefault="007B6C2E" w:rsidP="007B6C2E">
      <w:pPr>
        <w:jc w:val="both"/>
        <w:rPr>
          <w:lang w:val="sr-Cyrl-CS"/>
        </w:rPr>
      </w:pPr>
      <w:r w:rsidRPr="00DA286C">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31121E">
        <w:rPr>
          <w:lang w:val="sr-Cyrl-CS"/>
        </w:rPr>
        <w:t>9</w:t>
      </w:r>
      <w:r w:rsidRPr="00DA286C">
        <w:rPr>
          <w:lang w:val="sr-Cyrl-CS"/>
        </w:rPr>
        <w:t>.</w:t>
      </w:r>
      <w:r w:rsidRPr="002B5E0F">
        <w:rPr>
          <w:lang w:val="ru-RU"/>
        </w:rPr>
        <w:t xml:space="preserve"> </w:t>
      </w:r>
      <w:r w:rsidRPr="00DA286C">
        <w:rPr>
          <w:lang w:val="sr-Cyrl-CS"/>
        </w:rPr>
        <w:t>конкурсне документације)</w:t>
      </w:r>
      <w:r w:rsidRPr="002B5E0F">
        <w:rPr>
          <w:lang w:val="sr-Cyrl-CS"/>
        </w:rPr>
        <w:t>.</w:t>
      </w:r>
    </w:p>
    <w:p w:rsidR="007B6C2E" w:rsidRPr="00DA286C" w:rsidRDefault="007B6C2E" w:rsidP="007B6C2E">
      <w:pPr>
        <w:jc w:val="both"/>
        <w:rPr>
          <w:lang w:val="sr-Cyrl-CS"/>
        </w:rPr>
      </w:pPr>
    </w:p>
    <w:p w:rsidR="007B6C2E" w:rsidRPr="00DA286C" w:rsidRDefault="007B6C2E" w:rsidP="007B6C2E">
      <w:pPr>
        <w:jc w:val="both"/>
        <w:rPr>
          <w:b/>
          <w:i/>
          <w:lang w:val="sr-Cyrl-CS"/>
        </w:rPr>
      </w:pPr>
      <w:r w:rsidRPr="00DA286C">
        <w:rPr>
          <w:i/>
          <w:lang w:val="sr-Cyrl-CS"/>
        </w:rPr>
        <w:t xml:space="preserve"> </w:t>
      </w:r>
    </w:p>
    <w:p w:rsidR="007B6C2E" w:rsidRPr="00DA286C" w:rsidRDefault="007B6C2E" w:rsidP="007B6C2E">
      <w:pPr>
        <w:jc w:val="both"/>
        <w:rPr>
          <w:b/>
          <w:i/>
          <w:lang w:val="sr-Cyrl-CS"/>
        </w:rPr>
      </w:pPr>
      <w:r w:rsidRPr="00DA286C">
        <w:rPr>
          <w:b/>
          <w:i/>
          <w:lang w:val="sr-Cyrl-CS"/>
        </w:rPr>
        <w:t>20. КОРИШЋЕЊЕ ПАТЕНТА И ОДГОВОРНОСТ ЗА ПОВРЕДУ ЗАШТИЋЕНИХ ПРАВА ИНТЕЛЕКТУАЛНЕ СВОЈИНЕ ТРЕЋИХ ЛИЦА</w:t>
      </w:r>
    </w:p>
    <w:p w:rsidR="007B6C2E" w:rsidRPr="00DA286C" w:rsidRDefault="007B6C2E" w:rsidP="007B6C2E">
      <w:pPr>
        <w:jc w:val="both"/>
        <w:rPr>
          <w:b/>
          <w:lang w:val="sr-Cyrl-CS"/>
        </w:rPr>
      </w:pPr>
    </w:p>
    <w:p w:rsidR="007B6C2E" w:rsidRPr="00DA286C" w:rsidRDefault="007B6C2E" w:rsidP="007B6C2E">
      <w:pPr>
        <w:jc w:val="both"/>
        <w:rPr>
          <w:b/>
          <w:lang w:val="sr-Cyrl-CS"/>
        </w:rPr>
      </w:pPr>
      <w:r w:rsidRPr="00DA286C">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7B6C2E" w:rsidRDefault="007B6C2E" w:rsidP="007B6C2E">
      <w:pPr>
        <w:jc w:val="both"/>
        <w:rPr>
          <w:b/>
          <w:lang w:val="sr-Cyrl-CS"/>
        </w:rPr>
      </w:pPr>
    </w:p>
    <w:p w:rsidR="00580127" w:rsidRPr="00370962" w:rsidRDefault="00580127" w:rsidP="007B6C2E">
      <w:pPr>
        <w:jc w:val="both"/>
        <w:rPr>
          <w:b/>
          <w:lang w:val="sr-Cyrl-CS"/>
        </w:rPr>
      </w:pPr>
    </w:p>
    <w:p w:rsidR="007B6C2E" w:rsidRPr="00DA286C" w:rsidRDefault="007B6C2E" w:rsidP="007B6C2E">
      <w:pPr>
        <w:jc w:val="both"/>
        <w:rPr>
          <w:b/>
          <w:bCs/>
          <w:i/>
          <w:lang w:val="sr-Cyrl-CS"/>
        </w:rPr>
      </w:pPr>
      <w:r w:rsidRPr="00DA286C">
        <w:rPr>
          <w:b/>
          <w:bCs/>
          <w:i/>
          <w:lang w:val="sr-Cyrl-CS"/>
        </w:rPr>
        <w:t xml:space="preserve">21. НАЧИН И РОК ЗА ПОДНОШЕЊЕ ЗАХТЕВА ЗА ЗАШТИТУ ПРАВА ПОНУЂАЧА </w:t>
      </w:r>
    </w:p>
    <w:p w:rsidR="007B6C2E" w:rsidRPr="00DA286C" w:rsidRDefault="007B6C2E" w:rsidP="007B6C2E">
      <w:pPr>
        <w:jc w:val="both"/>
        <w:rPr>
          <w:b/>
          <w:bCs/>
          <w:lang w:val="sr-Cyrl-CS"/>
        </w:rPr>
      </w:pPr>
    </w:p>
    <w:p w:rsidR="007B6C2E" w:rsidRPr="00DA286C" w:rsidRDefault="007B6C2E" w:rsidP="007B6C2E">
      <w:pPr>
        <w:jc w:val="both"/>
        <w:rPr>
          <w:lang w:val="sr-Cyrl-CS"/>
        </w:rPr>
      </w:pPr>
      <w:r w:rsidRPr="00DA286C">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A286C">
        <w:rPr>
          <w:lang w:val="sr-Cyrl-CS"/>
        </w:rPr>
        <w:t xml:space="preserve">. </w:t>
      </w:r>
    </w:p>
    <w:p w:rsidR="007B6C2E" w:rsidRPr="00DA286C" w:rsidRDefault="007B6C2E" w:rsidP="007B6C2E">
      <w:pPr>
        <w:autoSpaceDE w:val="0"/>
        <w:autoSpaceDN w:val="0"/>
        <w:adjustRightInd w:val="0"/>
        <w:jc w:val="both"/>
        <w:rPr>
          <w:rFonts w:eastAsia="TimesNewRomanPS-BoldMT"/>
          <w:bCs/>
          <w:lang w:val="sr-Cyrl-CS"/>
        </w:rPr>
      </w:pPr>
      <w:r w:rsidRPr="00DA286C">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A286C">
        <w:rPr>
          <w:rFonts w:eastAsia="TimesNewRomanPSMT"/>
          <w:bCs/>
          <w:lang w:val="sr-Cyrl-CS"/>
        </w:rPr>
        <w:t xml:space="preserve"> Захтев за заштиту права доставља се непосредно или путем поште на адресу: </w:t>
      </w:r>
      <w:r w:rsidRPr="00DA286C">
        <w:rPr>
          <w:b/>
          <w:lang w:val="sr-Cyrl-CS"/>
        </w:rPr>
        <w:t>Клинички центар Војводине,</w:t>
      </w:r>
      <w:r w:rsidRPr="00DA286C">
        <w:rPr>
          <w:lang w:val="sr-Cyrl-CS"/>
        </w:rPr>
        <w:t xml:space="preserve"> </w:t>
      </w:r>
      <w:r w:rsidRPr="00DA286C">
        <w:rPr>
          <w:rFonts w:eastAsia="TimesNewRomanPSMT"/>
          <w:b/>
          <w:bCs/>
          <w:lang w:val="sr-Cyrl-CS"/>
        </w:rPr>
        <w:t>21000 Нови Сад, Хајдук Вељкова број 1</w:t>
      </w:r>
      <w:r w:rsidRPr="00DA286C">
        <w:rPr>
          <w:i/>
          <w:iCs/>
          <w:lang w:val="sr-Cyrl-CS"/>
        </w:rPr>
        <w:t xml:space="preserve">, </w:t>
      </w:r>
      <w:r w:rsidRPr="00DA286C">
        <w:rPr>
          <w:iCs/>
          <w:lang w:val="sr-Cyrl-CS"/>
        </w:rPr>
        <w:t xml:space="preserve">искључиво </w:t>
      </w:r>
      <w:r w:rsidRPr="00DA286C">
        <w:rPr>
          <w:rFonts w:eastAsia="TimesNewRomanPSMT"/>
          <w:bCs/>
          <w:lang w:val="sr-Cyrl-CS"/>
        </w:rPr>
        <w:t>преко писарнице Клиничког центра Војводине</w:t>
      </w:r>
      <w:r w:rsidRPr="00DA286C">
        <w:rPr>
          <w:i/>
          <w:iCs/>
          <w:lang w:val="sr-Cyrl-CS"/>
        </w:rPr>
        <w:t xml:space="preserve">, </w:t>
      </w:r>
      <w:r w:rsidRPr="00DA286C">
        <w:rPr>
          <w:rFonts w:eastAsia="TimesNewRomanPSMT"/>
          <w:bCs/>
          <w:lang w:val="sr-Cyrl-CS"/>
        </w:rPr>
        <w:t xml:space="preserve">са назнаком </w:t>
      </w:r>
      <w:r w:rsidRPr="00DA286C">
        <w:rPr>
          <w:rFonts w:eastAsia="TimesNewRomanPS-BoldMT"/>
          <w:bCs/>
          <w:lang w:val="sr-Cyrl-CS"/>
        </w:rPr>
        <w:t xml:space="preserve">да је реч о захтеву за заштиту права, уз обавезно </w:t>
      </w:r>
      <w:r w:rsidRPr="00DA286C">
        <w:rPr>
          <w:rFonts w:eastAsia="TimesNewRomanPS-BoldMT"/>
          <w:b/>
          <w:bCs/>
          <w:lang w:val="sr-Cyrl-CS"/>
        </w:rPr>
        <w:t>навођење предмета набавке и редног броја</w:t>
      </w:r>
      <w:r w:rsidRPr="00DA286C">
        <w:rPr>
          <w:rFonts w:eastAsia="TimesNewRomanPS-BoldMT"/>
          <w:bCs/>
          <w:lang w:val="sr-Cyrl-CS"/>
        </w:rPr>
        <w:t xml:space="preserve"> набавке (подаци </w:t>
      </w:r>
      <w:r w:rsidRPr="00DA286C">
        <w:rPr>
          <w:lang w:val="sr-Cyrl-CS"/>
        </w:rPr>
        <w:t xml:space="preserve">дати је у </w:t>
      </w:r>
      <w:r w:rsidRPr="00E71BEB">
        <w:rPr>
          <w:lang w:val="sr-Cyrl-CS"/>
        </w:rPr>
        <w:t xml:space="preserve">поглављу </w:t>
      </w:r>
      <w:r w:rsidRPr="00DA286C">
        <w:rPr>
          <w:lang w:val="sr-Cyrl-CS"/>
        </w:rPr>
        <w:t>1.</w:t>
      </w:r>
      <w:r w:rsidRPr="00E71BEB">
        <w:rPr>
          <w:lang w:val="ru-RU"/>
        </w:rPr>
        <w:t xml:space="preserve"> </w:t>
      </w:r>
      <w:r w:rsidRPr="00DA286C">
        <w:rPr>
          <w:lang w:val="sr-Cyrl-CS"/>
        </w:rPr>
        <w:t>конкурсне документације)</w:t>
      </w:r>
      <w:r w:rsidRPr="00DA286C">
        <w:rPr>
          <w:rFonts w:eastAsia="TimesNewRomanPS-BoldMT"/>
          <w:bCs/>
          <w:lang w:val="sr-Cyrl-CS"/>
        </w:rPr>
        <w:t xml:space="preserve">. </w:t>
      </w:r>
    </w:p>
    <w:p w:rsidR="007B6C2E" w:rsidRPr="00DA286C" w:rsidRDefault="007B6C2E" w:rsidP="007B6C2E">
      <w:pPr>
        <w:jc w:val="both"/>
        <w:rPr>
          <w:lang w:val="sr-Cyrl-CS"/>
        </w:rPr>
      </w:pPr>
      <w:r w:rsidRPr="00DA286C">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A286C">
        <w:rPr>
          <w:lang w:val="sr-Cyrl-CS"/>
        </w:rPr>
        <w:t xml:space="preserve">О поднетом захтеву за заштиту права наручилац обавештава све учеснике у поступку јавне набавке, </w:t>
      </w:r>
      <w:r w:rsidRPr="00DA286C">
        <w:rPr>
          <w:lang w:val="sr-Cyrl-CS"/>
        </w:rPr>
        <w:lastRenderedPageBreak/>
        <w:t>односно објављује обавештење о поднетом захтеву на Порталу јавних набавки, најкасније у року од 2 дана од дана пријема захтева.</w:t>
      </w:r>
    </w:p>
    <w:p w:rsidR="007B6C2E" w:rsidRPr="00DA286C" w:rsidRDefault="007B6C2E" w:rsidP="007B6C2E">
      <w:pPr>
        <w:jc w:val="both"/>
        <w:rPr>
          <w:lang w:val="sr-Cyrl-CS"/>
        </w:rPr>
      </w:pPr>
      <w:r w:rsidRPr="00DA286C">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A286C">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7B6C2E" w:rsidRPr="00DA286C" w:rsidRDefault="007B6C2E" w:rsidP="007B6C2E">
      <w:pPr>
        <w:jc w:val="both"/>
        <w:rPr>
          <w:lang w:val="sr-Cyrl-CS"/>
        </w:rPr>
      </w:pPr>
      <w:r w:rsidRPr="00DA286C">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A286C">
        <w:rPr>
          <w:lang w:val="sr-Cyrl-CS"/>
        </w:rPr>
        <w:t>дана од дана пријема одлуке.</w:t>
      </w:r>
    </w:p>
    <w:p w:rsidR="007B6C2E" w:rsidRPr="00DA286C" w:rsidRDefault="007B6C2E" w:rsidP="007B6C2E">
      <w:pPr>
        <w:jc w:val="both"/>
        <w:rPr>
          <w:lang w:val="sr-Cyrl-CS"/>
        </w:rPr>
      </w:pPr>
      <w:r w:rsidRPr="00DA286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B6C2E" w:rsidRPr="00DA286C" w:rsidRDefault="007B6C2E" w:rsidP="007B6C2E">
      <w:pPr>
        <w:jc w:val="both"/>
        <w:rPr>
          <w:rFonts w:eastAsia="TimesNewRomanPSMT"/>
          <w:bCs/>
          <w:lang w:val="sr-Cyrl-CS"/>
        </w:rPr>
      </w:pPr>
      <w:r w:rsidRPr="00DA286C">
        <w:rPr>
          <w:lang w:val="sr-Cyrl-CS"/>
        </w:rPr>
        <w:t>Ако је у истом поступку јавне набавке поново поднет захтев за заштиту права од стр</w:t>
      </w:r>
      <w:r w:rsidRPr="00E71BEB">
        <w:rPr>
          <w:lang w:val="sr-Cyrl-CS"/>
        </w:rPr>
        <w:t>а</w:t>
      </w:r>
      <w:r w:rsidRPr="00DA286C">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B6C2E" w:rsidRPr="00DA286C" w:rsidRDefault="007B6C2E" w:rsidP="007B6C2E">
      <w:pPr>
        <w:pStyle w:val="ListParagraph"/>
        <w:ind w:left="0"/>
        <w:jc w:val="both"/>
        <w:rPr>
          <w:rFonts w:eastAsia="TimesNewRomanPSMT"/>
          <w:bCs/>
          <w:lang w:val="sr-Cyrl-CS"/>
        </w:rPr>
      </w:pPr>
      <w:r w:rsidRPr="00DA286C">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A286C">
        <w:rPr>
          <w:rFonts w:eastAsia="TimesNewRomanPSMT"/>
          <w:bCs/>
          <w:lang w:val="sr-Cyrl-CS"/>
        </w:rPr>
        <w:t>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7B6C2E" w:rsidRPr="00DA286C" w:rsidRDefault="007B6C2E" w:rsidP="007B6C2E">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понуђене цене понуђача којем је додељен уговор ако је та вредност већа од 80.000.000 динара.</w:t>
      </w:r>
    </w:p>
    <w:p w:rsidR="007B6C2E" w:rsidRPr="00DA286C" w:rsidRDefault="007B6C2E" w:rsidP="007B6C2E">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процењене вредности јавне набавке ако је та вредност већа од 80.000.000 динара.</w:t>
      </w:r>
    </w:p>
    <w:p w:rsidR="007B6C2E" w:rsidRPr="00DA286C" w:rsidRDefault="007B6C2E" w:rsidP="007B6C2E">
      <w:pPr>
        <w:jc w:val="both"/>
        <w:rPr>
          <w:lang w:val="sr-Cyrl-CS"/>
        </w:rPr>
      </w:pPr>
      <w:r w:rsidRPr="00DA286C">
        <w:rPr>
          <w:rFonts w:eastAsia="TimesNewRomanPSMT"/>
          <w:bCs/>
          <w:lang w:val="sr-Cyrl-CS"/>
        </w:rPr>
        <w:t>Поступак заштите права понуђача регулисан је одредбама чл. 138. - 167. Закона.</w:t>
      </w:r>
    </w:p>
    <w:p w:rsidR="007B6C2E" w:rsidRPr="00DA286C" w:rsidRDefault="007B6C2E" w:rsidP="007B6C2E">
      <w:pPr>
        <w:jc w:val="both"/>
        <w:rPr>
          <w:lang w:val="sr-Cyrl-CS"/>
        </w:rPr>
      </w:pPr>
    </w:p>
    <w:p w:rsidR="007B6C2E" w:rsidRPr="00DA286C" w:rsidRDefault="007B6C2E" w:rsidP="007B6C2E">
      <w:pPr>
        <w:jc w:val="both"/>
        <w:rPr>
          <w:b/>
          <w:i/>
          <w:lang w:val="sr-Cyrl-CS"/>
        </w:rPr>
      </w:pPr>
      <w:r w:rsidRPr="00DA286C">
        <w:rPr>
          <w:b/>
          <w:i/>
          <w:lang w:val="sr-Cyrl-CS"/>
        </w:rPr>
        <w:t>22. РОК У КОЈЕМ ЋЕ УГОВОР БИТИ ЗАКЉУЧЕН</w:t>
      </w:r>
    </w:p>
    <w:p w:rsidR="007B6C2E" w:rsidRPr="00DA286C" w:rsidRDefault="007B6C2E" w:rsidP="007B6C2E">
      <w:pPr>
        <w:jc w:val="both"/>
        <w:rPr>
          <w:b/>
          <w:lang w:val="sr-Cyrl-CS"/>
        </w:rPr>
      </w:pPr>
    </w:p>
    <w:p w:rsidR="007B6C2E" w:rsidRPr="00DA286C" w:rsidRDefault="007B6C2E" w:rsidP="007B6C2E">
      <w:pPr>
        <w:jc w:val="both"/>
        <w:rPr>
          <w:lang w:val="sr-Cyrl-CS"/>
        </w:rPr>
      </w:pPr>
      <w:r w:rsidRPr="00DA286C">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DA286C">
        <w:rPr>
          <w:lang w:val="sr-Cyrl-CS"/>
        </w:rPr>
        <w:t>ва за заштиту права из члана 149. Закона.</w:t>
      </w:r>
    </w:p>
    <w:p w:rsidR="007B6C2E" w:rsidRPr="00DA286C" w:rsidRDefault="007B6C2E" w:rsidP="007B6C2E">
      <w:pPr>
        <w:jc w:val="both"/>
        <w:rPr>
          <w:lang w:val="sr-Cyrl-CS"/>
        </w:rPr>
      </w:pPr>
      <w:r w:rsidRPr="00DA286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B6C2E" w:rsidRPr="00DA286C" w:rsidRDefault="007B6C2E" w:rsidP="007B6C2E">
      <w:pPr>
        <w:jc w:val="both"/>
        <w:rPr>
          <w:lang w:val="sr-Cyrl-CS"/>
        </w:rPr>
      </w:pPr>
    </w:p>
    <w:p w:rsidR="007B6C2E" w:rsidRPr="00DA286C" w:rsidRDefault="007B6C2E" w:rsidP="007B6C2E">
      <w:pPr>
        <w:jc w:val="both"/>
        <w:rPr>
          <w:noProof/>
          <w:lang w:val="sr-Cyrl-CS"/>
        </w:rPr>
      </w:pPr>
      <w:r w:rsidRPr="00DA286C">
        <w:rPr>
          <w:b/>
          <w:noProof/>
          <w:lang w:val="sr-Cyrl-CS"/>
        </w:rPr>
        <w:t>НАПОМЕНА:</w:t>
      </w:r>
      <w:r w:rsidRPr="00DA286C">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60424" w:rsidRPr="00580127" w:rsidRDefault="007B6C2E" w:rsidP="00580127">
      <w:pPr>
        <w:jc w:val="both"/>
        <w:rPr>
          <w:noProof/>
          <w:lang w:val="sr-Cyrl-CS"/>
        </w:rPr>
      </w:pPr>
      <w:r w:rsidRPr="00DA286C">
        <w:rPr>
          <w:noProof/>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w:t>
      </w:r>
      <w:r w:rsidR="00580127">
        <w:rPr>
          <w:noProof/>
          <w:lang w:val="sr-Cyrl-CS"/>
        </w:rPr>
        <w:t xml:space="preserve"> истекао рок за потврду пријема.</w:t>
      </w:r>
    </w:p>
    <w:p w:rsidR="00AD0C56" w:rsidRDefault="00806C68" w:rsidP="009D2502">
      <w:pPr>
        <w:pStyle w:val="Heading2"/>
        <w:numPr>
          <w:ilvl w:val="0"/>
          <w:numId w:val="6"/>
        </w:numPr>
        <w:rPr>
          <w:lang w:val="sr-Cyrl-RS"/>
        </w:rPr>
      </w:pPr>
      <w:bookmarkStart w:id="16" w:name="_Toc311016791"/>
      <w:bookmarkStart w:id="17" w:name="_Toc311017143"/>
      <w:bookmarkStart w:id="18" w:name="_Toc311017332"/>
      <w:bookmarkStart w:id="19" w:name="_Toc312747151"/>
      <w:bookmarkStart w:id="20" w:name="_Toc312747210"/>
      <w:bookmarkStart w:id="21" w:name="_Toc364244179"/>
      <w:r w:rsidRPr="00FF12EB">
        <w:lastRenderedPageBreak/>
        <w:t>РАЗРАДА КРИТЕРИЈУМА</w:t>
      </w:r>
      <w:bookmarkEnd w:id="16"/>
      <w:bookmarkEnd w:id="17"/>
      <w:bookmarkEnd w:id="18"/>
      <w:bookmarkEnd w:id="19"/>
      <w:bookmarkEnd w:id="20"/>
      <w:bookmarkEnd w:id="21"/>
      <w:r w:rsidRPr="00FF12EB">
        <w:t xml:space="preserve"> </w:t>
      </w:r>
    </w:p>
    <w:p w:rsidR="00580127" w:rsidRPr="00580127" w:rsidRDefault="00580127" w:rsidP="00580127">
      <w:pPr>
        <w:rPr>
          <w:lang w:val="sr-Cyrl-RS"/>
        </w:rPr>
      </w:pPr>
    </w:p>
    <w:p w:rsidR="00806C68" w:rsidRPr="00FF12EB" w:rsidRDefault="00806C68" w:rsidP="00580127">
      <w:pPr>
        <w:jc w:val="center"/>
        <w:rPr>
          <w:lang w:val="sr-Latn-CS"/>
        </w:rPr>
      </w:pPr>
      <w:r w:rsidRPr="00FF12EB">
        <w:rPr>
          <w:b/>
          <w:lang w:val="sr-Latn-CS"/>
        </w:rPr>
        <w:t xml:space="preserve">ПО ЈАВНОМ ПОЗИВУ БРОЈ </w:t>
      </w:r>
      <w:r w:rsidR="00580127">
        <w:rPr>
          <w:b/>
          <w:lang w:val="sr-Cyrl-RS"/>
        </w:rPr>
        <w:t>17</w:t>
      </w:r>
      <w:r w:rsidR="00F819D7">
        <w:rPr>
          <w:b/>
          <w:lang w:val="sr-Cyrl-RS"/>
        </w:rPr>
        <w:t>-</w:t>
      </w:r>
      <w:r w:rsidR="00580127">
        <w:rPr>
          <w:b/>
          <w:lang w:val="sr-Cyrl-RS"/>
        </w:rPr>
        <w:t>15</w:t>
      </w:r>
      <w:r w:rsidR="00F819D7">
        <w:rPr>
          <w:b/>
          <w:lang w:val="sr-Cyrl-RS"/>
        </w:rPr>
        <w:t>-П</w:t>
      </w:r>
      <w:r w:rsidRPr="00FF12EB">
        <w:rPr>
          <w:b/>
          <w:lang w:val="sr-Latn-CS"/>
        </w:rPr>
        <w:t xml:space="preserve"> –</w:t>
      </w:r>
      <w:r w:rsidRPr="00FF12EB">
        <w:rPr>
          <w:bCs/>
          <w:lang w:val="sr-Latn-CS"/>
        </w:rPr>
        <w:t xml:space="preserve"> </w:t>
      </w:r>
      <w:r w:rsidR="00EF3654">
        <w:rPr>
          <w:b/>
          <w:lang w:val="sr-Cyrl-CS"/>
        </w:rPr>
        <w:t>н</w:t>
      </w:r>
      <w:r w:rsidR="00580127" w:rsidRPr="00A573BE">
        <w:rPr>
          <w:b/>
          <w:lang w:val="sr-Cyrl-CS"/>
        </w:rPr>
        <w:t xml:space="preserve">абавка </w:t>
      </w:r>
      <w:r w:rsidR="00580127" w:rsidRPr="00A573BE">
        <w:rPr>
          <w:b/>
          <w:noProof/>
          <w:lang w:val="sr-Cyrl-RS"/>
        </w:rPr>
        <w:t xml:space="preserve">медицинске опреме за потребе Клинике за гинекологију и акушерство </w:t>
      </w:r>
      <w:r w:rsidR="00580127" w:rsidRPr="00A573BE">
        <w:rPr>
          <w:b/>
          <w:noProof/>
          <w:lang w:val="sr-Cyrl-ME"/>
        </w:rPr>
        <w:t>Клиничког центра Војводине</w:t>
      </w:r>
    </w:p>
    <w:p w:rsidR="00FF12EB" w:rsidRDefault="00FF12EB" w:rsidP="00FF12EB">
      <w:pPr>
        <w:keepNext/>
        <w:autoSpaceDE w:val="0"/>
        <w:autoSpaceDN w:val="0"/>
        <w:adjustRightInd w:val="0"/>
        <w:outlineLvl w:val="0"/>
        <w:rPr>
          <w:b/>
          <w:bCs/>
          <w:highlight w:val="yellow"/>
          <w:lang w:val="sr-Cyrl-RS"/>
        </w:rPr>
      </w:pPr>
    </w:p>
    <w:p w:rsidR="00580127" w:rsidRPr="00741C42" w:rsidRDefault="00580127" w:rsidP="00580127">
      <w:pPr>
        <w:rPr>
          <w:highlight w:val="yellow"/>
          <w:lang w:val="sr-Cyrl-CS"/>
        </w:rPr>
      </w:pPr>
    </w:p>
    <w:p w:rsidR="00580127" w:rsidRPr="00741C42" w:rsidRDefault="00580127" w:rsidP="00580127">
      <w:pPr>
        <w:rPr>
          <w:highlight w:val="yellow"/>
          <w:lang w:val="sr-Cyrl-CS"/>
        </w:rPr>
      </w:pPr>
    </w:p>
    <w:p w:rsidR="00580127" w:rsidRPr="007575ED" w:rsidRDefault="00580127" w:rsidP="00580127">
      <w:pPr>
        <w:pStyle w:val="ListParagraph"/>
        <w:numPr>
          <w:ilvl w:val="6"/>
          <w:numId w:val="2"/>
        </w:numPr>
        <w:ind w:left="284" w:hanging="284"/>
        <w:jc w:val="both"/>
        <w:rPr>
          <w:b/>
          <w:lang w:val="sr-Cyrl-CS"/>
        </w:rPr>
      </w:pPr>
      <w:r w:rsidRPr="007575ED">
        <w:rPr>
          <w:b/>
          <w:lang w:val="sr-Cyrl-CS"/>
        </w:rPr>
        <w:t>ЦЕНА – по формули....................................................................................до 70 пондера</w:t>
      </w:r>
    </w:p>
    <w:p w:rsidR="00580127" w:rsidRPr="007575ED" w:rsidRDefault="00580127" w:rsidP="00580127">
      <w:pPr>
        <w:rPr>
          <w:lang w:val="sr-Cyrl-CS"/>
        </w:rPr>
      </w:pPr>
      <w:r w:rsidRPr="007575ED">
        <w:rPr>
          <w:lang w:val="sr-Cyrl-CS"/>
        </w:rPr>
        <w:t xml:space="preserve"> </w:t>
      </w:r>
    </w:p>
    <w:p w:rsidR="00580127" w:rsidRPr="007575ED" w:rsidRDefault="00580127" w:rsidP="00580127">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Најнижа цена</w:t>
      </w:r>
    </w:p>
    <w:p w:rsidR="00580127" w:rsidRPr="007575ED" w:rsidRDefault="00580127" w:rsidP="00580127">
      <w:pPr>
        <w:ind w:firstLine="720"/>
        <w:rPr>
          <w:lang w:val="sr-Cyrl-CS"/>
        </w:rPr>
      </w:pPr>
      <w:r w:rsidRPr="007575ED">
        <w:rPr>
          <w:lang w:val="sr-Cyrl-CS"/>
        </w:rPr>
        <w:t>Број пондера се одређује по формули</w:t>
      </w:r>
      <w:r w:rsidRPr="007575ED">
        <w:rPr>
          <w:lang w:val="sr-Latn-CS"/>
        </w:rPr>
        <w:t xml:space="preserve"> </w:t>
      </w:r>
      <w:r w:rsidRPr="007575ED">
        <w:rPr>
          <w:lang w:val="sr-Cyrl-CS"/>
        </w:rPr>
        <w:t>=</w:t>
      </w:r>
      <w:r w:rsidRPr="00DA286C">
        <w:rPr>
          <w:lang w:val="sr-Cyrl-CS"/>
        </w:rPr>
        <w:t xml:space="preserve"> </w:t>
      </w:r>
      <w:r w:rsidRPr="007575ED">
        <w:rPr>
          <w:lang w:val="sr-Cyrl-CS"/>
        </w:rPr>
        <w:t>------------------------------------- x 70</w:t>
      </w:r>
    </w:p>
    <w:p w:rsidR="00580127" w:rsidRPr="007575ED" w:rsidRDefault="00580127" w:rsidP="00580127">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Понуђена цена</w:t>
      </w:r>
    </w:p>
    <w:p w:rsidR="00580127" w:rsidRPr="00DA286C" w:rsidRDefault="00580127" w:rsidP="00580127">
      <w:pPr>
        <w:jc w:val="both"/>
        <w:rPr>
          <w:highlight w:val="yellow"/>
          <w:lang w:val="sr-Cyrl-CS"/>
        </w:rPr>
      </w:pPr>
    </w:p>
    <w:p w:rsidR="00580127" w:rsidRPr="00DA286C" w:rsidRDefault="00580127" w:rsidP="00580127">
      <w:pPr>
        <w:jc w:val="both"/>
        <w:rPr>
          <w:highlight w:val="yellow"/>
          <w:lang w:val="sr-Cyrl-CS"/>
        </w:rPr>
      </w:pPr>
    </w:p>
    <w:p w:rsidR="00580127" w:rsidRPr="00947899" w:rsidRDefault="00580127" w:rsidP="00580127">
      <w:pPr>
        <w:rPr>
          <w:noProof/>
          <w:lang w:val="sr-Cyrl-CS"/>
        </w:rPr>
      </w:pPr>
      <w:r w:rsidRPr="00947899">
        <w:rPr>
          <w:b/>
          <w:lang w:val="sr-Cyrl-CS"/>
        </w:rPr>
        <w:t>2.</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 xml:space="preserve">................................................  до </w:t>
      </w:r>
      <w:r>
        <w:rPr>
          <w:b/>
          <w:lang w:val="sr-Cyrl-CS"/>
        </w:rPr>
        <w:t>30</w:t>
      </w:r>
      <w:r w:rsidRPr="00947899">
        <w:rPr>
          <w:b/>
          <w:lang w:val="sr-Cyrl-CS"/>
        </w:rPr>
        <w:t xml:space="preserve"> пондера</w:t>
      </w:r>
    </w:p>
    <w:p w:rsidR="00580127" w:rsidRPr="00947899" w:rsidRDefault="00580127" w:rsidP="00580127">
      <w:pPr>
        <w:rPr>
          <w:noProof/>
          <w:lang w:val="sr-Cyrl-CS"/>
        </w:rPr>
      </w:pPr>
    </w:p>
    <w:p w:rsidR="00580127" w:rsidRPr="00947899" w:rsidRDefault="00580127" w:rsidP="00580127">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Pr>
          <w:lang w:val="sr-Cyrl-CS"/>
        </w:rPr>
        <w:t>Најкраћи рок испоруке</w:t>
      </w:r>
    </w:p>
    <w:p w:rsidR="00580127" w:rsidRPr="00947899" w:rsidRDefault="00580127" w:rsidP="00580127">
      <w:pPr>
        <w:pStyle w:val="ListParagraph"/>
        <w:ind w:left="360"/>
        <w:jc w:val="both"/>
        <w:rPr>
          <w:lang w:val="sr-Cyrl-CS"/>
        </w:rPr>
      </w:pPr>
      <w:r>
        <w:rPr>
          <w:lang w:val="sr-Cyrl-CS"/>
        </w:rPr>
        <w:t xml:space="preserve">Број пондера се одређује по формули =  ------------------------------------- x </w:t>
      </w:r>
      <w:r>
        <w:rPr>
          <w:lang w:val="sr-Cyrl-RS"/>
        </w:rPr>
        <w:t>30</w:t>
      </w:r>
      <w:r>
        <w:rPr>
          <w:lang w:val="sr-Cyrl-CS"/>
        </w:rPr>
        <w:t xml:space="preserve"> пондера</w:t>
      </w:r>
    </w:p>
    <w:p w:rsidR="00580127" w:rsidRPr="00947899" w:rsidRDefault="00580127" w:rsidP="00580127">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Понуђени рок испоруке</w:t>
      </w:r>
    </w:p>
    <w:p w:rsidR="00580127" w:rsidRDefault="00580127" w:rsidP="00580127">
      <w:pPr>
        <w:rPr>
          <w:highlight w:val="yellow"/>
          <w:lang w:val="sr-Cyrl-CS"/>
        </w:rPr>
      </w:pPr>
    </w:p>
    <w:p w:rsidR="00580127" w:rsidRDefault="00580127" w:rsidP="00580127">
      <w:pPr>
        <w:rPr>
          <w:highlight w:val="yellow"/>
          <w:lang w:val="sr-Cyrl-CS"/>
        </w:rPr>
      </w:pPr>
    </w:p>
    <w:p w:rsidR="00580127" w:rsidRDefault="00580127" w:rsidP="00580127">
      <w:pPr>
        <w:rPr>
          <w:highlight w:val="yellow"/>
          <w:lang w:val="sr-Cyrl-CS"/>
        </w:rPr>
      </w:pPr>
    </w:p>
    <w:p w:rsidR="00580127" w:rsidRPr="007575ED" w:rsidRDefault="00580127" w:rsidP="00580127">
      <w:pPr>
        <w:rPr>
          <w:highlight w:val="yellow"/>
          <w:lang w:val="sr-Cyrl-CS"/>
        </w:rPr>
      </w:pPr>
    </w:p>
    <w:p w:rsidR="00580127" w:rsidRPr="00C3047E" w:rsidRDefault="00580127" w:rsidP="00580127">
      <w:pPr>
        <w:rPr>
          <w:lang w:val="sr-Cyrl-CS"/>
        </w:rPr>
      </w:pPr>
      <w:r w:rsidRPr="00C3047E">
        <w:rPr>
          <w:b/>
          <w:lang w:val="sr-Cyrl-CS"/>
        </w:rPr>
        <w:t>НАПОМЕНА</w:t>
      </w:r>
      <w:r w:rsidRPr="00C3047E">
        <w:rPr>
          <w:lang w:val="sr-Cyrl-CS"/>
        </w:rPr>
        <w:t xml:space="preserve">: </w:t>
      </w:r>
    </w:p>
    <w:p w:rsidR="00580127" w:rsidRPr="00C3047E" w:rsidRDefault="00580127" w:rsidP="00580127">
      <w:pPr>
        <w:rPr>
          <w:lang w:val="sr-Cyrl-CS"/>
        </w:rPr>
      </w:pPr>
    </w:p>
    <w:p w:rsidR="00580127" w:rsidRPr="00927F38" w:rsidRDefault="00580127" w:rsidP="00580127">
      <w:pPr>
        <w:jc w:val="both"/>
        <w:rPr>
          <w:lang w:val="sr-Cyrl-CS"/>
        </w:rPr>
      </w:pPr>
      <w:r w:rsidRPr="006F103E">
        <w:rPr>
          <w:lang w:val="sr-Cyrl-CS"/>
        </w:rPr>
        <w:t xml:space="preserve">Понуде са роком испоруке </w:t>
      </w:r>
      <w:r w:rsidRPr="006F103E">
        <w:rPr>
          <w:bCs/>
          <w:lang w:val="sr-Cyrl-CS"/>
        </w:rPr>
        <w:t xml:space="preserve">краћим од </w:t>
      </w:r>
      <w:r w:rsidRPr="006F103E">
        <w:rPr>
          <w:lang w:val="sr-Cyrl-CS"/>
        </w:rPr>
        <w:t>5 дана, а дужим од 30 дана неће бити узете у разматрање.</w:t>
      </w:r>
    </w:p>
    <w:p w:rsidR="00580127" w:rsidRPr="00DA286C" w:rsidRDefault="00580127" w:rsidP="00580127">
      <w:pPr>
        <w:rPr>
          <w:lang w:val="sr-Cyrl-CS"/>
        </w:rPr>
      </w:pPr>
    </w:p>
    <w:p w:rsidR="00B60424" w:rsidRDefault="00B60424">
      <w:pPr>
        <w:rPr>
          <w:lang w:val="sr-Cyrl-CS"/>
        </w:rPr>
      </w:pPr>
      <w:r>
        <w:rPr>
          <w:lang w:val="sr-Cyrl-CS"/>
        </w:rPr>
        <w:br w:type="page"/>
      </w:r>
    </w:p>
    <w:p w:rsidR="00EF3654" w:rsidRPr="00407855" w:rsidRDefault="00EF3654" w:rsidP="00EF3654">
      <w:pPr>
        <w:jc w:val="both"/>
        <w:rPr>
          <w:lang w:val="sr-Cyrl-CS"/>
        </w:rPr>
      </w:pPr>
      <w:r w:rsidRPr="00407855">
        <w:rPr>
          <w:lang w:val="sr-Cyrl-CS"/>
        </w:rPr>
        <w:lastRenderedPageBreak/>
        <w:t>____________________________</w:t>
      </w:r>
    </w:p>
    <w:p w:rsidR="00EF3654" w:rsidRPr="00407855" w:rsidRDefault="00EF3654" w:rsidP="00EF3654">
      <w:pPr>
        <w:jc w:val="both"/>
        <w:rPr>
          <w:lang w:val="sr-Cyrl-CS"/>
        </w:rPr>
      </w:pPr>
      <w:r w:rsidRPr="00407855">
        <w:rPr>
          <w:lang w:val="sr-Cyrl-CS"/>
        </w:rPr>
        <w:t>(Тачан назив понуђача)</w:t>
      </w:r>
    </w:p>
    <w:p w:rsidR="00EF3654" w:rsidRPr="00407855" w:rsidRDefault="00EF3654" w:rsidP="00EF3654">
      <w:pPr>
        <w:jc w:val="both"/>
        <w:rPr>
          <w:lang w:val="sr-Cyrl-CS"/>
        </w:rPr>
      </w:pPr>
    </w:p>
    <w:p w:rsidR="00EF3654" w:rsidRPr="00407855" w:rsidRDefault="00EF3654" w:rsidP="00EF3654">
      <w:pPr>
        <w:jc w:val="both"/>
        <w:rPr>
          <w:lang w:val="sr-Cyrl-CS"/>
        </w:rPr>
      </w:pPr>
      <w:r w:rsidRPr="00407855">
        <w:rPr>
          <w:lang w:val="sr-Cyrl-CS"/>
        </w:rPr>
        <w:t>____________________________</w:t>
      </w:r>
    </w:p>
    <w:p w:rsidR="00EF3654" w:rsidRPr="00F0579E" w:rsidRDefault="00EF3654" w:rsidP="00EF3654">
      <w:pPr>
        <w:jc w:val="both"/>
        <w:rPr>
          <w:lang w:val="sr-Cyrl-CS"/>
        </w:rPr>
      </w:pPr>
      <w:r w:rsidRPr="00407855">
        <w:rPr>
          <w:lang w:val="sr-Cyrl-CS"/>
        </w:rPr>
        <w:t>(Адреса понуђача)</w:t>
      </w:r>
    </w:p>
    <w:p w:rsidR="00EF3654" w:rsidRPr="00CC055C" w:rsidRDefault="00EF3654" w:rsidP="00EF3654">
      <w:pPr>
        <w:jc w:val="both"/>
        <w:rPr>
          <w:highlight w:val="yellow"/>
          <w:lang w:val="sr-Cyrl-CS"/>
        </w:rPr>
      </w:pPr>
    </w:p>
    <w:p w:rsidR="00EF3654" w:rsidRPr="00F0579E" w:rsidRDefault="00EF3654" w:rsidP="00EF3654">
      <w:pPr>
        <w:jc w:val="center"/>
        <w:rPr>
          <w:b/>
          <w:lang w:val="sr-Cyrl-CS"/>
        </w:rPr>
      </w:pPr>
      <w:bookmarkStart w:id="22" w:name="_Toc311630098"/>
      <w:bookmarkStart w:id="23" w:name="_Toc311630144"/>
      <w:bookmarkStart w:id="24" w:name="_Toc311630308"/>
      <w:bookmarkStart w:id="25" w:name="_Toc311630388"/>
      <w:bookmarkStart w:id="26" w:name="_Toc318711579"/>
      <w:bookmarkStart w:id="27" w:name="_Toc353479478"/>
      <w:r w:rsidRPr="006D242F">
        <w:rPr>
          <w:b/>
          <w:lang w:val="sr-Cyrl-CS"/>
        </w:rPr>
        <w:t>ОБРАЗАЦ</w:t>
      </w:r>
      <w:bookmarkStart w:id="28" w:name="_Toc311630099"/>
      <w:bookmarkStart w:id="29" w:name="_Toc311630145"/>
      <w:bookmarkEnd w:id="22"/>
      <w:bookmarkEnd w:id="23"/>
      <w:r w:rsidRPr="006D242F">
        <w:rPr>
          <w:b/>
          <w:lang w:val="sr-Cyrl-CS"/>
        </w:rPr>
        <w:t xml:space="preserve"> ЗА УНОШЕЊЕ ПОДАТАКА ИЗ ПОНУДЕ КОЈИ СУ ОДРЕЂЕНИ КАО ЕЛЕМЕНТИ КРИТЕРИЈУМА</w:t>
      </w:r>
      <w:bookmarkEnd w:id="24"/>
      <w:bookmarkEnd w:id="25"/>
      <w:bookmarkEnd w:id="26"/>
      <w:bookmarkEnd w:id="27"/>
      <w:bookmarkEnd w:id="28"/>
      <w:bookmarkEnd w:id="29"/>
    </w:p>
    <w:p w:rsidR="00EF3654" w:rsidRPr="00DA286C" w:rsidRDefault="00EF3654" w:rsidP="00EF3654">
      <w:pPr>
        <w:jc w:val="center"/>
        <w:rPr>
          <w:lang w:val="sr-Cyrl-CS"/>
        </w:rPr>
      </w:pPr>
      <w:r w:rsidRPr="00F0579E">
        <w:rPr>
          <w:lang w:val="sr-Cyrl-CS"/>
        </w:rPr>
        <w:t xml:space="preserve">у поступку број </w:t>
      </w:r>
      <w:r>
        <w:rPr>
          <w:lang w:val="sr-Cyrl-CS"/>
        </w:rPr>
        <w:t>17</w:t>
      </w:r>
      <w:r w:rsidRPr="00DA286C">
        <w:rPr>
          <w:lang w:val="sr-Cyrl-CS"/>
        </w:rPr>
        <w:t>-</w:t>
      </w:r>
      <w:r w:rsidR="00EF3269">
        <w:rPr>
          <w:lang w:val="sr-Cyrl-CS"/>
        </w:rPr>
        <w:t>15</w:t>
      </w:r>
      <w:r w:rsidRPr="00DA286C">
        <w:rPr>
          <w:lang w:val="sr-Cyrl-CS"/>
        </w:rPr>
        <w:t>-</w:t>
      </w:r>
      <w:r>
        <w:rPr>
          <w:lang w:val="sr-Cyrl-CS"/>
        </w:rPr>
        <w:t>П</w:t>
      </w:r>
    </w:p>
    <w:p w:rsidR="00EF3654" w:rsidRDefault="00EF3654" w:rsidP="00EF3654">
      <w:pPr>
        <w:jc w:val="both"/>
        <w:rPr>
          <w:highlight w:val="yellow"/>
          <w:lang w:val="sr-Cyrl-CS"/>
        </w:rPr>
      </w:pPr>
    </w:p>
    <w:p w:rsidR="00EF3654" w:rsidRPr="00CC055C" w:rsidRDefault="00EF3654" w:rsidP="00EF3654">
      <w:pPr>
        <w:jc w:val="both"/>
        <w:rPr>
          <w:highlight w:val="yellow"/>
          <w:lang w:val="sr-Cyrl-CS"/>
        </w:rPr>
      </w:pPr>
    </w:p>
    <w:p w:rsidR="00EF3654" w:rsidRPr="00F0579E" w:rsidRDefault="00EF3654" w:rsidP="00EF3654">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EF3654" w:rsidRDefault="00EF3654" w:rsidP="00EF3654">
      <w:pPr>
        <w:jc w:val="both"/>
        <w:rPr>
          <w:highlight w:val="yellow"/>
          <w:lang w:val="sr-Cyrl-CS"/>
        </w:rPr>
      </w:pPr>
    </w:p>
    <w:p w:rsidR="00EF3654" w:rsidRPr="00CC055C" w:rsidRDefault="00EF3654" w:rsidP="00EF3654">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EF3654" w:rsidRPr="00F73DC8" w:rsidTr="00AA7888">
        <w:trPr>
          <w:trHeight w:val="672"/>
          <w:jc w:val="center"/>
        </w:trPr>
        <w:tc>
          <w:tcPr>
            <w:tcW w:w="5810" w:type="dxa"/>
          </w:tcPr>
          <w:p w:rsidR="00EF3654" w:rsidRPr="00DA286C" w:rsidRDefault="00EF3654" w:rsidP="00EF3654">
            <w:pPr>
              <w:pStyle w:val="ListParagraph"/>
              <w:numPr>
                <w:ilvl w:val="0"/>
                <w:numId w:val="21"/>
              </w:numPr>
              <w:autoSpaceDE w:val="0"/>
              <w:autoSpaceDN w:val="0"/>
              <w:adjustRightInd w:val="0"/>
              <w:ind w:left="294" w:hanging="294"/>
              <w:rPr>
                <w:noProof/>
                <w:lang w:val="sr-Cyrl-CS"/>
              </w:rPr>
            </w:pPr>
            <w:r w:rsidRPr="00DA286C">
              <w:rPr>
                <w:b/>
                <w:noProof/>
                <w:lang w:val="sr-Cyrl-CS"/>
              </w:rPr>
              <w:t>ПОНУЂЕНА ЦЕНА</w:t>
            </w:r>
            <w:r w:rsidRPr="00DA286C">
              <w:rPr>
                <w:noProof/>
                <w:lang w:val="sr-Cyrl-CS"/>
              </w:rPr>
              <w:t xml:space="preserve"> ( без ПДВ-а)</w:t>
            </w:r>
          </w:p>
          <w:p w:rsidR="00EF3654" w:rsidRPr="00194700" w:rsidRDefault="00EF3654" w:rsidP="00AA7888">
            <w:pPr>
              <w:pStyle w:val="ListParagraph"/>
              <w:autoSpaceDE w:val="0"/>
              <w:autoSpaceDN w:val="0"/>
              <w:adjustRightInd w:val="0"/>
              <w:rPr>
                <w:noProof/>
              </w:rPr>
            </w:pPr>
            <w:r>
              <w:rPr>
                <w:noProof/>
                <w:lang w:val="sr-Cyrl-CS"/>
              </w:rPr>
              <w:t xml:space="preserve">                               </w:t>
            </w:r>
            <w:r w:rsidRPr="00F73DC8">
              <w:rPr>
                <w:noProof/>
              </w:rPr>
              <w:t>(са ПДВ-ом)</w:t>
            </w:r>
          </w:p>
        </w:tc>
        <w:tc>
          <w:tcPr>
            <w:tcW w:w="2910" w:type="dxa"/>
            <w:vAlign w:val="center"/>
          </w:tcPr>
          <w:p w:rsidR="00EF3654" w:rsidRPr="00F73DC8" w:rsidRDefault="00EF3654" w:rsidP="00AA7888">
            <w:pPr>
              <w:keepNext/>
              <w:autoSpaceDE w:val="0"/>
              <w:autoSpaceDN w:val="0"/>
              <w:adjustRightInd w:val="0"/>
              <w:outlineLvl w:val="0"/>
              <w:rPr>
                <w:bCs/>
                <w:noProof/>
                <w:lang w:val="sr-Latn-CS"/>
              </w:rPr>
            </w:pPr>
            <w:r w:rsidRPr="0042500F">
              <w:rPr>
                <w:bCs/>
                <w:noProof/>
                <w:lang w:val="sr-Latn-CS"/>
              </w:rPr>
              <w:t>_______________ динара</w:t>
            </w:r>
          </w:p>
          <w:p w:rsidR="00EF3654" w:rsidRPr="00194700" w:rsidRDefault="00EF3654" w:rsidP="00AA7888">
            <w:r w:rsidRPr="00F73DC8">
              <w:rPr>
                <w:bCs/>
                <w:noProof/>
                <w:lang w:val="sr-Latn-CS"/>
              </w:rPr>
              <w:t>__________</w:t>
            </w:r>
            <w:r>
              <w:rPr>
                <w:bCs/>
                <w:noProof/>
              </w:rPr>
              <w:t xml:space="preserve">_____ </w:t>
            </w:r>
            <w:r w:rsidRPr="00F73DC8">
              <w:rPr>
                <w:bCs/>
                <w:noProof/>
              </w:rPr>
              <w:t>динара</w:t>
            </w:r>
          </w:p>
        </w:tc>
      </w:tr>
      <w:tr w:rsidR="00EF3654" w:rsidRPr="00F73DC8" w:rsidTr="00AA7888">
        <w:trPr>
          <w:jc w:val="center"/>
        </w:trPr>
        <w:tc>
          <w:tcPr>
            <w:tcW w:w="5810" w:type="dxa"/>
          </w:tcPr>
          <w:p w:rsidR="00EF3654" w:rsidRPr="000F7D69" w:rsidRDefault="00EF3654" w:rsidP="00AA7888">
            <w:pPr>
              <w:rPr>
                <w:b/>
                <w:bCs/>
                <w:noProof/>
                <w:lang w:val="sr-Cyrl-CS"/>
              </w:rPr>
            </w:pPr>
            <w:r>
              <w:rPr>
                <w:b/>
                <w:bCs/>
                <w:noProof/>
              </w:rPr>
              <w:t>2. РОК ИСПОРУКЕ</w:t>
            </w:r>
          </w:p>
        </w:tc>
        <w:tc>
          <w:tcPr>
            <w:tcW w:w="2910" w:type="dxa"/>
            <w:vAlign w:val="bottom"/>
          </w:tcPr>
          <w:p w:rsidR="00EF3654" w:rsidRDefault="00EF3654" w:rsidP="00AA7888">
            <w:pPr>
              <w:jc w:val="center"/>
              <w:rPr>
                <w:bCs/>
                <w:noProof/>
                <w:lang w:val="sr-Cyrl-CS"/>
              </w:rPr>
            </w:pPr>
          </w:p>
          <w:p w:rsidR="00EF3654" w:rsidRPr="000F7D69" w:rsidRDefault="00EF3654" w:rsidP="00AA7888">
            <w:pPr>
              <w:rPr>
                <w:bCs/>
                <w:noProof/>
                <w:lang w:val="sr-Cyrl-CS"/>
              </w:rPr>
            </w:pPr>
            <w:r>
              <w:rPr>
                <w:bCs/>
                <w:noProof/>
                <w:lang w:val="sr-Latn-CS"/>
              </w:rPr>
              <w:t>_______________</w:t>
            </w:r>
            <w:r>
              <w:rPr>
                <w:bCs/>
                <w:noProof/>
                <w:lang w:val="sr-Cyrl-CS"/>
              </w:rPr>
              <w:t>дана</w:t>
            </w:r>
          </w:p>
        </w:tc>
      </w:tr>
    </w:tbl>
    <w:p w:rsidR="00EF3654" w:rsidRDefault="00EF3654" w:rsidP="00EF3654">
      <w:pPr>
        <w:jc w:val="both"/>
        <w:rPr>
          <w:highlight w:val="yellow"/>
          <w:lang w:val="sr-Cyrl-CS"/>
        </w:rPr>
      </w:pPr>
    </w:p>
    <w:p w:rsidR="00EF3654" w:rsidRPr="00CC055C" w:rsidRDefault="00EF3654" w:rsidP="00EF3654">
      <w:pPr>
        <w:jc w:val="both"/>
        <w:rPr>
          <w:highlight w:val="yellow"/>
          <w:lang w:val="sr-Cyrl-CS"/>
        </w:rPr>
      </w:pPr>
    </w:p>
    <w:p w:rsidR="00EF3654" w:rsidRPr="00F0579E" w:rsidRDefault="00EF3654" w:rsidP="00EF3654">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EF3654" w:rsidRPr="00CC055C" w:rsidRDefault="00EF3654" w:rsidP="00EF3654">
      <w:pPr>
        <w:jc w:val="both"/>
        <w:rPr>
          <w:highlight w:val="yellow"/>
          <w:lang w:val="sr-Cyrl-CS"/>
        </w:rPr>
      </w:pPr>
    </w:p>
    <w:p w:rsidR="00EF3654" w:rsidRPr="00CC055C" w:rsidRDefault="00EF3654" w:rsidP="00EF3654">
      <w:pPr>
        <w:jc w:val="both"/>
        <w:rPr>
          <w:highlight w:val="yellow"/>
          <w:lang w:val="sr-Cyrl-CS"/>
        </w:rPr>
      </w:pPr>
    </w:p>
    <w:p w:rsidR="00EF3654" w:rsidRPr="00DA286C" w:rsidRDefault="00EF3654" w:rsidP="00EF3654">
      <w:pPr>
        <w:rPr>
          <w:b/>
          <w:highlight w:val="yellow"/>
          <w:lang w:val="sr-Cyrl-CS"/>
        </w:rPr>
      </w:pPr>
    </w:p>
    <w:p w:rsidR="00EF3654" w:rsidRPr="00DA286C" w:rsidRDefault="00EF3654" w:rsidP="00EF3654">
      <w:pPr>
        <w:rPr>
          <w:highlight w:val="yellow"/>
          <w:lang w:val="sr-Cyrl-CS"/>
        </w:rPr>
      </w:pPr>
    </w:p>
    <w:p w:rsidR="00EF3654" w:rsidRPr="00DA286C" w:rsidRDefault="00A25CBA" w:rsidP="00EF3654">
      <w:pPr>
        <w:rPr>
          <w:lang w:val="sr-Cyrl-CS"/>
        </w:rPr>
      </w:pPr>
      <w:r>
        <w:rPr>
          <w:noProof/>
        </w:rPr>
        <w:pict>
          <v:shapetype id="_x0000_t32" coordsize="21600,21600" o:spt="32" o:oned="t" path="m,l21600,21600e" filled="f">
            <v:path arrowok="t" fillok="f" o:connecttype="none"/>
            <o:lock v:ext="edit" shapetype="t"/>
          </v:shapetype>
          <v:shape id="Straight Arrow Connector 6" o:spid="_x0000_s1042"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w:r>
      <w:r>
        <w:rPr>
          <w:noProof/>
        </w:rPr>
        <w:pict>
          <v:shape id="Straight Arrow Connector 5" o:spid="_x0000_s104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w:r>
    </w:p>
    <w:p w:rsidR="00EF3654" w:rsidRPr="00360C44" w:rsidRDefault="00EF3654" w:rsidP="00EF3654">
      <w:r w:rsidRPr="00DA286C">
        <w:rPr>
          <w:lang w:val="sr-Cyrl-CS"/>
        </w:rP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EF3654" w:rsidRPr="00360C44" w:rsidRDefault="00EF3654" w:rsidP="00EF3654"/>
    <w:p w:rsidR="00EF3654" w:rsidRPr="00360C44" w:rsidRDefault="00EF3654" w:rsidP="00EF3654">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EF3654" w:rsidRDefault="00EF3654" w:rsidP="00EF3654">
      <w:pPr>
        <w:rPr>
          <w:lang w:val="sr-Cyrl-CS"/>
        </w:rPr>
      </w:pPr>
      <w:r>
        <w:tab/>
      </w:r>
      <w:r>
        <w:tab/>
      </w:r>
      <w:r>
        <w:tab/>
      </w:r>
      <w:r>
        <w:tab/>
      </w:r>
      <w:r>
        <w:tab/>
      </w:r>
      <w:r>
        <w:tab/>
      </w:r>
      <w:r>
        <w:tab/>
      </w:r>
      <w:r>
        <w:tab/>
      </w:r>
      <w:r>
        <w:tab/>
        <w:t xml:space="preserve">          </w:t>
      </w:r>
      <w:r w:rsidRPr="00360C44">
        <w:t>ПОТПИС</w:t>
      </w: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EF3654" w:rsidRDefault="00EF3654">
      <w:pPr>
        <w:rPr>
          <w:lang w:val="sr-Cyrl-CS"/>
        </w:rPr>
      </w:pPr>
    </w:p>
    <w:p w:rsidR="002D5B2C" w:rsidRPr="00F87167" w:rsidRDefault="002D5B2C" w:rsidP="009D2502">
      <w:pPr>
        <w:pStyle w:val="Heading2"/>
        <w:numPr>
          <w:ilvl w:val="0"/>
          <w:numId w:val="6"/>
        </w:numPr>
        <w:rPr>
          <w:noProof/>
        </w:rPr>
      </w:pPr>
      <w:bookmarkStart w:id="30" w:name="_Toc364244181"/>
      <w:r w:rsidRPr="00F87167">
        <w:rPr>
          <w:noProof/>
        </w:rPr>
        <w:lastRenderedPageBreak/>
        <w:t>ИЗЈАВА О НЕЗАВИСНОЈ ПОНУДИ</w:t>
      </w:r>
      <w:bookmarkEnd w:id="3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 xml:space="preserve">У </w:t>
      </w:r>
      <w:r w:rsidR="00EF3654">
        <w:rPr>
          <w:noProof/>
          <w:lang w:val="sr-Cyrl-RS"/>
        </w:rPr>
        <w:t xml:space="preserve">складу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25CBA"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E7291A" w:rsidP="009D2502">
      <w:pPr>
        <w:pStyle w:val="Heading2"/>
        <w:numPr>
          <w:ilvl w:val="0"/>
          <w:numId w:val="6"/>
        </w:numPr>
      </w:pPr>
      <w:bookmarkStart w:id="31" w:name="_Toc364244182"/>
      <w:r>
        <w:lastRenderedPageBreak/>
        <w:t xml:space="preserve"> </w:t>
      </w:r>
      <w:r w:rsidR="0072089F" w:rsidRPr="00F87167">
        <w:t>ОБРАЗАЦ ИЗЈАВЕ О ПОШТОВАЊУ ОБАВЕЗА</w:t>
      </w:r>
      <w:bookmarkEnd w:id="31"/>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FF12EB">
      <w:pPr>
        <w:tabs>
          <w:tab w:val="left" w:pos="709"/>
        </w:tabs>
        <w:autoSpaceDE w:val="0"/>
        <w:ind w:firstLine="720"/>
        <w:jc w:val="both"/>
        <w:rPr>
          <w:bCs/>
          <w:iCs/>
        </w:rPr>
      </w:pPr>
      <w:proofErr w:type="gramStart"/>
      <w:r w:rsidRPr="00F87167">
        <w:rPr>
          <w:bCs/>
          <w:iCs/>
        </w:rPr>
        <w:t xml:space="preserve">У </w:t>
      </w:r>
      <w:r w:rsidR="00EF3654">
        <w:rPr>
          <w:bCs/>
          <w:iCs/>
          <w:lang w:val="sr-Cyrl-R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FF12EB">
      <w:pPr>
        <w:tabs>
          <w:tab w:val="left" w:pos="6028"/>
        </w:tabs>
        <w:autoSpaceDE w:val="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25CBA" w:rsidP="00A23F31">
      <w:pPr>
        <w:jc w:val="both"/>
        <w:rPr>
          <w:noProof/>
        </w:rPr>
      </w:pPr>
      <w:r>
        <w:rPr>
          <w:noProof/>
          <w:lang w:val="en-US"/>
        </w:rPr>
        <w:pict>
          <v:shape id="Straight Arrow Connector 3" o:spid="_x0000_s1036" type="#_x0000_t32" style="position:absolute;left:0;text-align:left;margin-left:334.1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7" type="#_x0000_t34" style="position:absolute;left:0;text-align:left;margin-left:5.25pt;margin-top:12.9pt;width:105.3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adj="10795,-258228000,-15839"/>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00FF12EB">
        <w:rPr>
          <w:noProof/>
        </w:rPr>
        <w:t xml:space="preserve">    </w:t>
      </w:r>
      <w:r w:rsidRPr="00F87167">
        <w:rPr>
          <w:noProof/>
        </w:rPr>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E7291A" w:rsidP="009D2502">
      <w:pPr>
        <w:pStyle w:val="Heading2"/>
        <w:numPr>
          <w:ilvl w:val="0"/>
          <w:numId w:val="6"/>
        </w:numPr>
        <w:rPr>
          <w:noProof/>
        </w:rPr>
      </w:pPr>
      <w:bookmarkStart w:id="32" w:name="_Toc364244183"/>
      <w:r>
        <w:rPr>
          <w:noProof/>
        </w:rPr>
        <w:lastRenderedPageBreak/>
        <w:t xml:space="preserve"> </w:t>
      </w:r>
      <w:r w:rsidR="00B819C7" w:rsidRPr="002D5B2C">
        <w:rPr>
          <w:noProof/>
        </w:rPr>
        <w:t>ОБРАЗАЦ СТРУКТУРЕ ПОНУЂЕНЕ ЦЕНЕ</w:t>
      </w:r>
      <w:bookmarkEnd w:id="32"/>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p w:rsidR="00EF3654" w:rsidRPr="00FF74CE" w:rsidRDefault="00EF3654" w:rsidP="00EF3654">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EF3654" w:rsidRPr="00FF74CE" w:rsidTr="00AA7888">
        <w:trPr>
          <w:trHeight w:val="822"/>
        </w:trPr>
        <w:tc>
          <w:tcPr>
            <w:tcW w:w="1314" w:type="dxa"/>
            <w:vMerge w:val="restart"/>
            <w:shd w:val="clear" w:color="auto" w:fill="auto"/>
            <w:vAlign w:val="center"/>
          </w:tcPr>
          <w:p w:rsidR="00EF3654" w:rsidRPr="00FF74CE" w:rsidRDefault="00EF3654" w:rsidP="00AA7888">
            <w:pPr>
              <w:jc w:val="center"/>
              <w:rPr>
                <w:noProof/>
                <w:sz w:val="22"/>
                <w:szCs w:val="22"/>
                <w:lang w:val="sr-Cyrl-CS"/>
              </w:rPr>
            </w:pPr>
            <w:r w:rsidRPr="00FF74CE">
              <w:rPr>
                <w:noProof/>
                <w:sz w:val="22"/>
                <w:szCs w:val="22"/>
                <w:lang w:val="sr-Cyrl-CS"/>
              </w:rPr>
              <w:t>Редни бр ставке</w:t>
            </w:r>
          </w:p>
          <w:p w:rsidR="00EF3654" w:rsidRPr="00FF74CE" w:rsidRDefault="00EF3654" w:rsidP="00AA7888">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EF3654" w:rsidRPr="00FF74CE" w:rsidRDefault="00EF3654" w:rsidP="00AA7888">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EF3654" w:rsidRPr="00FF74CE" w:rsidRDefault="00EF3654" w:rsidP="00AA7888">
            <w:pPr>
              <w:jc w:val="center"/>
            </w:pPr>
            <w:r w:rsidRPr="00FF74CE">
              <w:rPr>
                <w:b/>
                <w:noProof/>
              </w:rPr>
              <w:t>Јединична цена са ПДВ-ом</w:t>
            </w:r>
          </w:p>
          <w:p w:rsidR="00EF3654" w:rsidRPr="00FF74CE" w:rsidRDefault="00EF3654" w:rsidP="00AA7888">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F3654" w:rsidRPr="00FF74CE" w:rsidRDefault="00EF3654" w:rsidP="00AA7888">
            <w:pPr>
              <w:jc w:val="center"/>
            </w:pPr>
            <w:r w:rsidRPr="00FF74CE">
              <w:rPr>
                <w:b/>
                <w:noProof/>
              </w:rPr>
              <w:t>Укупна цена без ПДВ-а</w:t>
            </w:r>
          </w:p>
          <w:p w:rsidR="00EF3654" w:rsidRPr="00FF74CE" w:rsidRDefault="00EF3654" w:rsidP="00AA7888">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F3654" w:rsidRPr="00FF74CE" w:rsidRDefault="00EF3654" w:rsidP="00AA7888">
            <w:pPr>
              <w:jc w:val="center"/>
            </w:pPr>
            <w:r w:rsidRPr="00FF74CE">
              <w:rPr>
                <w:b/>
                <w:noProof/>
              </w:rPr>
              <w:t>Укупна цена са ПДВ-ом</w:t>
            </w:r>
          </w:p>
          <w:p w:rsidR="00EF3654" w:rsidRPr="00FF74CE" w:rsidRDefault="00EF3654" w:rsidP="00AA7888">
            <w:pPr>
              <w:pStyle w:val="ListParagraph"/>
              <w:spacing w:before="100" w:beforeAutospacing="1" w:line="210" w:lineRule="atLeast"/>
              <w:ind w:left="0"/>
              <w:jc w:val="center"/>
              <w:rPr>
                <w:b/>
                <w:noProof/>
              </w:rPr>
            </w:pPr>
          </w:p>
        </w:tc>
        <w:tc>
          <w:tcPr>
            <w:tcW w:w="3368" w:type="dxa"/>
            <w:gridSpan w:val="6"/>
            <w:shd w:val="clear" w:color="auto" w:fill="auto"/>
            <w:vAlign w:val="center"/>
          </w:tcPr>
          <w:p w:rsidR="00EF3654" w:rsidRPr="00FF74CE" w:rsidRDefault="00EF3654" w:rsidP="00AA7888">
            <w:pPr>
              <w:jc w:val="center"/>
            </w:pPr>
            <w:r w:rsidRPr="00FF74CE">
              <w:rPr>
                <w:b/>
                <w:noProof/>
              </w:rPr>
              <w:t>Процентуално учешће (одређене врсте) трошкова</w:t>
            </w:r>
          </w:p>
          <w:p w:rsidR="00EF3654" w:rsidRPr="00FF74CE" w:rsidRDefault="00EF3654" w:rsidP="00AA7888">
            <w:pPr>
              <w:pStyle w:val="ListParagraph"/>
              <w:spacing w:before="100" w:beforeAutospacing="1" w:line="210" w:lineRule="atLeast"/>
              <w:ind w:left="0"/>
              <w:jc w:val="center"/>
              <w:rPr>
                <w:b/>
                <w:noProof/>
              </w:rPr>
            </w:pPr>
          </w:p>
        </w:tc>
      </w:tr>
      <w:tr w:rsidR="00EF3654" w:rsidRPr="00FF74CE" w:rsidTr="00AA7888">
        <w:trPr>
          <w:trHeight w:val="444"/>
        </w:trPr>
        <w:tc>
          <w:tcPr>
            <w:tcW w:w="1314" w:type="dxa"/>
            <w:vMerge/>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vMerge/>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276" w:type="dxa"/>
            <w:vMerge/>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vMerge/>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vMerge/>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028" w:type="dxa"/>
            <w:gridSpan w:val="2"/>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260" w:type="dxa"/>
            <w:gridSpan w:val="2"/>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080" w:type="dxa"/>
            <w:gridSpan w:val="2"/>
            <w:shd w:val="clear" w:color="auto" w:fill="auto"/>
          </w:tcPr>
          <w:p w:rsidR="00EF3654" w:rsidRPr="00FF74CE" w:rsidRDefault="00EF3654" w:rsidP="00AA7888">
            <w:pPr>
              <w:pStyle w:val="ListParagraph"/>
              <w:spacing w:before="100" w:beforeAutospacing="1" w:line="210" w:lineRule="atLeast"/>
              <w:ind w:left="0"/>
              <w:jc w:val="center"/>
              <w:rPr>
                <w:b/>
                <w:noProof/>
              </w:rPr>
            </w:pPr>
          </w:p>
        </w:tc>
      </w:tr>
      <w:tr w:rsidR="00EF3654" w:rsidRPr="00FF74CE" w:rsidTr="00AA7888">
        <w:tc>
          <w:tcPr>
            <w:tcW w:w="1314"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sz w:val="20"/>
                <w:szCs w:val="20"/>
              </w:rPr>
            </w:pPr>
            <w:r w:rsidRPr="00FF74CE">
              <w:rPr>
                <w:b/>
                <w:noProof/>
                <w:sz w:val="20"/>
                <w:szCs w:val="20"/>
              </w:rPr>
              <w:t>%</w:t>
            </w:r>
          </w:p>
        </w:tc>
      </w:tr>
      <w:tr w:rsidR="00EF3654" w:rsidRPr="00FF74CE" w:rsidTr="00AA7888">
        <w:tc>
          <w:tcPr>
            <w:tcW w:w="1314" w:type="dxa"/>
            <w:shd w:val="clear" w:color="auto" w:fill="auto"/>
          </w:tcPr>
          <w:p w:rsidR="00EF3654" w:rsidRPr="00FF74CE" w:rsidRDefault="00EF3654" w:rsidP="00AA7888">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276"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668"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90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72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r>
      <w:tr w:rsidR="00EF3654" w:rsidRPr="00FF74CE" w:rsidTr="00AA7888">
        <w:tc>
          <w:tcPr>
            <w:tcW w:w="1314" w:type="dxa"/>
            <w:shd w:val="clear" w:color="auto" w:fill="auto"/>
          </w:tcPr>
          <w:p w:rsidR="00EF3654" w:rsidRPr="00FF74CE" w:rsidRDefault="00EF3654" w:rsidP="00AA7888">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276"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668"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90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72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r>
      <w:tr w:rsidR="00EF3654" w:rsidRPr="00FF74CE" w:rsidTr="00AA7888">
        <w:tc>
          <w:tcPr>
            <w:tcW w:w="1314" w:type="dxa"/>
            <w:shd w:val="clear" w:color="auto" w:fill="auto"/>
          </w:tcPr>
          <w:p w:rsidR="00EF3654" w:rsidRPr="00FF74CE" w:rsidRDefault="00EF3654" w:rsidP="00AA7888">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276"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668"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90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72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r>
      <w:tr w:rsidR="00EF3654" w:rsidRPr="00FF74CE" w:rsidTr="00AA7888">
        <w:tc>
          <w:tcPr>
            <w:tcW w:w="1314" w:type="dxa"/>
            <w:shd w:val="clear" w:color="auto" w:fill="auto"/>
          </w:tcPr>
          <w:p w:rsidR="00EF3654" w:rsidRPr="00FF74CE" w:rsidRDefault="00EF3654" w:rsidP="00AA7888">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276"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668"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90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72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r>
      <w:tr w:rsidR="00EF3654" w:rsidRPr="00FF74CE" w:rsidTr="00AA7888">
        <w:tc>
          <w:tcPr>
            <w:tcW w:w="1314" w:type="dxa"/>
            <w:shd w:val="clear" w:color="auto" w:fill="auto"/>
          </w:tcPr>
          <w:p w:rsidR="00EF3654" w:rsidRPr="00FF74CE" w:rsidRDefault="00EF3654" w:rsidP="00AA7888">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276"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668"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90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72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r>
      <w:tr w:rsidR="00EF3654" w:rsidRPr="00FF74CE" w:rsidTr="00AA7888">
        <w:tc>
          <w:tcPr>
            <w:tcW w:w="1314" w:type="dxa"/>
            <w:shd w:val="clear" w:color="auto" w:fill="auto"/>
          </w:tcPr>
          <w:p w:rsidR="00EF3654" w:rsidRPr="00FF74CE" w:rsidRDefault="00EF3654" w:rsidP="00AA7888">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276"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668"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90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72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r>
      <w:tr w:rsidR="00EF3654" w:rsidRPr="00FF74CE" w:rsidTr="00AA7888">
        <w:tc>
          <w:tcPr>
            <w:tcW w:w="1314" w:type="dxa"/>
            <w:shd w:val="clear" w:color="auto" w:fill="auto"/>
          </w:tcPr>
          <w:p w:rsidR="00EF3654" w:rsidRPr="00FF74CE" w:rsidRDefault="00EF3654" w:rsidP="00AA7888">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276"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1134"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668"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90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72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c>
          <w:tcPr>
            <w:tcW w:w="360" w:type="dxa"/>
            <w:shd w:val="clear" w:color="auto" w:fill="auto"/>
          </w:tcPr>
          <w:p w:rsidR="00EF3654" w:rsidRPr="00FF74CE" w:rsidRDefault="00EF3654" w:rsidP="00AA7888">
            <w:pPr>
              <w:pStyle w:val="ListParagraph"/>
              <w:spacing w:before="100" w:beforeAutospacing="1" w:line="210" w:lineRule="atLeast"/>
              <w:ind w:left="0"/>
              <w:jc w:val="center"/>
              <w:rPr>
                <w:b/>
                <w:noProof/>
              </w:rPr>
            </w:pPr>
          </w:p>
        </w:tc>
      </w:tr>
    </w:tbl>
    <w:p w:rsidR="00EF3654" w:rsidRPr="00FF74CE" w:rsidRDefault="00EF3654" w:rsidP="00EF3654">
      <w:pPr>
        <w:rPr>
          <w:b/>
          <w:noProof/>
        </w:rPr>
      </w:pPr>
    </w:p>
    <w:p w:rsidR="00EF3654" w:rsidRPr="00FF74CE" w:rsidRDefault="00EF3654" w:rsidP="00EF3654">
      <w:pPr>
        <w:rPr>
          <w:b/>
          <w:noProof/>
        </w:rPr>
      </w:pPr>
      <w:r w:rsidRPr="00FF74CE">
        <w:rPr>
          <w:b/>
          <w:noProof/>
        </w:rPr>
        <w:t>Упутство о попуњавању:</w:t>
      </w:r>
    </w:p>
    <w:p w:rsidR="00EF3654" w:rsidRPr="00FF74CE" w:rsidRDefault="00EF3654" w:rsidP="00EF3654">
      <w:pPr>
        <w:pStyle w:val="ListParagraph"/>
        <w:numPr>
          <w:ilvl w:val="0"/>
          <w:numId w:val="2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EF3654" w:rsidRPr="00FF74CE" w:rsidRDefault="00EF3654" w:rsidP="00EF3654">
      <w:pPr>
        <w:pStyle w:val="ListParagraph"/>
        <w:numPr>
          <w:ilvl w:val="0"/>
          <w:numId w:val="2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EF3654" w:rsidRPr="00FF74CE" w:rsidRDefault="00EF3654" w:rsidP="00EF3654">
      <w:pPr>
        <w:pStyle w:val="ListParagraph"/>
        <w:numPr>
          <w:ilvl w:val="0"/>
          <w:numId w:val="2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EF3654" w:rsidRPr="00FF74CE" w:rsidRDefault="00EF3654" w:rsidP="00EF3654">
      <w:pPr>
        <w:rPr>
          <w:b/>
          <w:noProof/>
        </w:rPr>
      </w:pPr>
      <w:r w:rsidRPr="00FF74CE">
        <w:rPr>
          <w:b/>
          <w:noProof/>
        </w:rPr>
        <w:t>Напомена:</w:t>
      </w:r>
    </w:p>
    <w:p w:rsidR="00EF3654" w:rsidRPr="00FF74CE" w:rsidRDefault="00EF3654" w:rsidP="00EF3654">
      <w:pPr>
        <w:pStyle w:val="ListParagraph"/>
        <w:numPr>
          <w:ilvl w:val="0"/>
          <w:numId w:val="21"/>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EF3654" w:rsidRPr="00FF74CE" w:rsidRDefault="00EF3654" w:rsidP="00EF3654">
      <w:pPr>
        <w:pStyle w:val="ListParagraph"/>
        <w:numPr>
          <w:ilvl w:val="0"/>
          <w:numId w:val="21"/>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EF3654" w:rsidRPr="00FF74CE" w:rsidRDefault="00EF3654" w:rsidP="00EF3654">
      <w:pPr>
        <w:pStyle w:val="ListParagraph"/>
        <w:numPr>
          <w:ilvl w:val="0"/>
          <w:numId w:val="21"/>
        </w:numPr>
        <w:rPr>
          <w:noProof/>
        </w:rPr>
      </w:pPr>
      <w:r w:rsidRPr="00FF74CE">
        <w:rPr>
          <w:noProof/>
        </w:rPr>
        <w:t>Уколико има више ставки, које су дат</w:t>
      </w:r>
      <w:r w:rsidR="00F0740B">
        <w:rPr>
          <w:noProof/>
        </w:rPr>
        <w:t xml:space="preserve">е у табели; понуђач ће образац </w:t>
      </w:r>
      <w:r w:rsidRPr="00FF74CE">
        <w:rPr>
          <w:noProof/>
        </w:rPr>
        <w:t>увећати за број ставки које недостају из обрасца понуде.</w:t>
      </w:r>
    </w:p>
    <w:p w:rsidR="00B819C7" w:rsidRPr="002D5B2C" w:rsidRDefault="00B819C7" w:rsidP="00B819C7">
      <w:pPr>
        <w:jc w:val="center"/>
        <w:rPr>
          <w:b/>
          <w:noProof/>
        </w:rPr>
      </w:pPr>
    </w:p>
    <w:p w:rsidR="00B819C7" w:rsidRPr="00FF12EB" w:rsidRDefault="00B819C7" w:rsidP="00FF12EB">
      <w:pPr>
        <w:rPr>
          <w:b/>
          <w:noProof/>
        </w:rPr>
      </w:pPr>
    </w:p>
    <w:p w:rsidR="00EF3654" w:rsidRPr="00FF74CE" w:rsidRDefault="00EF3654" w:rsidP="00EF3654">
      <w:pPr>
        <w:jc w:val="center"/>
        <w:rPr>
          <w:noProof/>
        </w:rPr>
      </w:pPr>
      <w:r w:rsidRPr="00FF74CE">
        <w:rPr>
          <w:noProof/>
        </w:rPr>
        <w:t>М.П.</w:t>
      </w:r>
    </w:p>
    <w:p w:rsidR="00EF3654" w:rsidRPr="00FF74CE" w:rsidRDefault="00EF3654" w:rsidP="00EF3654">
      <w:pPr>
        <w:jc w:val="both"/>
        <w:rPr>
          <w:noProof/>
        </w:rPr>
      </w:pPr>
      <w:r w:rsidRPr="00FF74CE">
        <w:rPr>
          <w:noProof/>
        </w:rPr>
        <w:t xml:space="preserve">                                                                                            </w:t>
      </w:r>
    </w:p>
    <w:p w:rsidR="00EF3654" w:rsidRPr="00FF74CE" w:rsidRDefault="00EF3654" w:rsidP="00EF3654">
      <w:pPr>
        <w:jc w:val="both"/>
        <w:rPr>
          <w:noProof/>
          <w:lang w:val="sr-Latn-CS"/>
        </w:rPr>
      </w:pPr>
      <w:r w:rsidRPr="00FF74CE">
        <w:rPr>
          <w:noProof/>
        </w:rPr>
        <w:t xml:space="preserve">                </w:t>
      </w:r>
    </w:p>
    <w:p w:rsidR="00EF3654" w:rsidRPr="00FF74CE" w:rsidRDefault="00EF3654" w:rsidP="00EF3654">
      <w:pPr>
        <w:jc w:val="both"/>
        <w:rPr>
          <w:noProof/>
        </w:rPr>
      </w:pPr>
      <w:r w:rsidRPr="00FF74CE">
        <w:rPr>
          <w:noProof/>
        </w:rPr>
        <w:t xml:space="preserve">ДАТУМ                                                      </w:t>
      </w:r>
      <w:r>
        <w:rPr>
          <w:noProof/>
        </w:rPr>
        <w:t xml:space="preserve">                        </w:t>
      </w:r>
      <w:r>
        <w:rPr>
          <w:noProof/>
          <w:lang w:val="sr-Cyrl-RS"/>
        </w:rPr>
        <w:t xml:space="preserve">  </w:t>
      </w:r>
      <w:r w:rsidRPr="00FF74CE">
        <w:rPr>
          <w:noProof/>
        </w:rPr>
        <w:t>ПОТПИС ПОНУЂАЧА</w:t>
      </w:r>
    </w:p>
    <w:p w:rsidR="00B819C7" w:rsidRPr="00EF3654" w:rsidRDefault="00EF3654" w:rsidP="00EF3654">
      <w:pPr>
        <w:jc w:val="both"/>
        <w:rPr>
          <w:noProof/>
          <w:u w:val="single"/>
          <w:lang w:val="sr-Cyrl-RS"/>
        </w:rPr>
      </w:pPr>
      <w:r w:rsidRPr="00FF74CE">
        <w:rPr>
          <w:noProof/>
        </w:rPr>
        <w:t xml:space="preserve">                                                                                                </w:t>
      </w:r>
      <w:r>
        <w:rPr>
          <w:noProof/>
          <w:lang w:val="sr-Cyrl-RS"/>
        </w:rPr>
        <w:t xml:space="preserve"> </w:t>
      </w:r>
      <w:r w:rsidRPr="00FF74CE">
        <w:rPr>
          <w:noProof/>
        </w:rPr>
        <w:t>___________________________</w:t>
      </w:r>
    </w:p>
    <w:p w:rsidR="00B819C7" w:rsidRDefault="00B819C7" w:rsidP="00B819C7">
      <w:pPr>
        <w:rPr>
          <w:b/>
          <w:noProof/>
        </w:rPr>
      </w:pPr>
      <w:r>
        <w:rPr>
          <w:b/>
          <w:noProof/>
        </w:rPr>
        <w:br w:type="page"/>
      </w:r>
    </w:p>
    <w:p w:rsidR="00B819C7" w:rsidRPr="00EF3654" w:rsidRDefault="00E7291A" w:rsidP="00EF3654">
      <w:pPr>
        <w:pStyle w:val="Heading2"/>
        <w:numPr>
          <w:ilvl w:val="0"/>
          <w:numId w:val="6"/>
        </w:numPr>
        <w:rPr>
          <w:noProof/>
        </w:rPr>
      </w:pPr>
      <w:bookmarkStart w:id="33" w:name="_Toc364244184"/>
      <w:r>
        <w:rPr>
          <w:noProof/>
        </w:rPr>
        <w:lastRenderedPageBreak/>
        <w:t xml:space="preserve"> </w:t>
      </w:r>
      <w:r w:rsidR="00B819C7" w:rsidRPr="00E31C1C">
        <w:rPr>
          <w:noProof/>
        </w:rPr>
        <w:t>О</w:t>
      </w:r>
      <w:r w:rsidR="00B819C7">
        <w:rPr>
          <w:noProof/>
        </w:rPr>
        <w:t>БРАЗАЦ ТРОШКОВА ПРИПРЕМЕ ПОНУДЕ</w:t>
      </w:r>
      <w:bookmarkEnd w:id="33"/>
    </w:p>
    <w:p w:rsidR="00EF3654" w:rsidRPr="00DA286C" w:rsidRDefault="00EF3654" w:rsidP="00EF3654">
      <w:pPr>
        <w:spacing w:before="100" w:beforeAutospacing="1" w:line="210" w:lineRule="atLeast"/>
        <w:jc w:val="both"/>
        <w:rPr>
          <w:noProof/>
          <w:lang w:val="sr-Latn-CS"/>
        </w:rPr>
      </w:pPr>
      <w:r w:rsidRPr="0016223C">
        <w:rPr>
          <w:noProof/>
        </w:rPr>
        <w:t>У</w:t>
      </w:r>
      <w:r w:rsidRPr="00DA286C">
        <w:rPr>
          <w:noProof/>
          <w:lang w:val="sr-Latn-CS"/>
        </w:rPr>
        <w:t xml:space="preserve"> </w:t>
      </w:r>
      <w:r>
        <w:rPr>
          <w:noProof/>
        </w:rPr>
        <w:t>ск</w:t>
      </w:r>
      <w:r>
        <w:rPr>
          <w:noProof/>
          <w:lang w:val="sr-Cyrl-RS"/>
        </w:rPr>
        <w:t>л</w:t>
      </w:r>
      <w:r w:rsidRPr="0016223C">
        <w:rPr>
          <w:noProof/>
        </w:rPr>
        <w:t>аду</w:t>
      </w:r>
      <w:r w:rsidRPr="00DA286C">
        <w:rPr>
          <w:noProof/>
          <w:lang w:val="sr-Latn-CS"/>
        </w:rPr>
        <w:t xml:space="preserve"> </w:t>
      </w:r>
      <w:r w:rsidRPr="0016223C">
        <w:rPr>
          <w:noProof/>
        </w:rPr>
        <w:t>са</w:t>
      </w:r>
      <w:r w:rsidRPr="00DA286C">
        <w:rPr>
          <w:noProof/>
          <w:lang w:val="sr-Latn-CS"/>
        </w:rPr>
        <w:t xml:space="preserve"> </w:t>
      </w:r>
      <w:r w:rsidRPr="0016223C">
        <w:rPr>
          <w:noProof/>
        </w:rPr>
        <w:t>чланом</w:t>
      </w:r>
      <w:r w:rsidRPr="00DA286C">
        <w:rPr>
          <w:noProof/>
          <w:lang w:val="sr-Latn-CS"/>
        </w:rPr>
        <w:t xml:space="preserve"> 88. </w:t>
      </w:r>
      <w:r w:rsidRPr="0016223C">
        <w:rPr>
          <w:noProof/>
        </w:rPr>
        <w:t>став</w:t>
      </w:r>
      <w:r w:rsidRPr="00DA286C">
        <w:rPr>
          <w:noProof/>
          <w:lang w:val="sr-Latn-CS"/>
        </w:rPr>
        <w:t xml:space="preserve"> 1. </w:t>
      </w:r>
      <w:r w:rsidRPr="0016223C">
        <w:rPr>
          <w:noProof/>
        </w:rPr>
        <w:t>Закона</w:t>
      </w:r>
      <w:r w:rsidRPr="00DA286C">
        <w:rPr>
          <w:noProof/>
          <w:lang w:val="sr-Latn-CS"/>
        </w:rPr>
        <w:t xml:space="preserve">, </w:t>
      </w:r>
      <w:r w:rsidRPr="0016223C">
        <w:rPr>
          <w:noProof/>
        </w:rPr>
        <w:t>понуђач</w:t>
      </w:r>
      <w:r w:rsidRPr="00DA286C">
        <w:rPr>
          <w:noProof/>
          <w:lang w:val="sr-Latn-CS"/>
        </w:rPr>
        <w:t xml:space="preserve"> </w:t>
      </w:r>
      <w:r w:rsidRPr="0016223C">
        <w:rPr>
          <w:noProof/>
        </w:rPr>
        <w:t>доставља</w:t>
      </w:r>
      <w:r w:rsidRPr="00DA286C">
        <w:rPr>
          <w:noProof/>
          <w:lang w:val="sr-Latn-CS"/>
        </w:rPr>
        <w:t xml:space="preserve"> </w:t>
      </w:r>
      <w:r w:rsidRPr="0016223C">
        <w:rPr>
          <w:noProof/>
        </w:rPr>
        <w:t>укупан</w:t>
      </w:r>
      <w:r w:rsidRPr="00DA286C">
        <w:rPr>
          <w:noProof/>
          <w:lang w:val="sr-Latn-CS"/>
        </w:rPr>
        <w:t xml:space="preserve"> </w:t>
      </w:r>
      <w:r w:rsidRPr="0016223C">
        <w:rPr>
          <w:noProof/>
        </w:rPr>
        <w:t>износ</w:t>
      </w:r>
      <w:r w:rsidRPr="00DA286C">
        <w:rPr>
          <w:noProof/>
          <w:lang w:val="sr-Latn-CS"/>
        </w:rPr>
        <w:t xml:space="preserve"> </w:t>
      </w:r>
      <w:r w:rsidRPr="0016223C">
        <w:rPr>
          <w:noProof/>
        </w:rPr>
        <w:t>и</w:t>
      </w:r>
      <w:r w:rsidRPr="00DA286C">
        <w:rPr>
          <w:noProof/>
          <w:lang w:val="sr-Latn-CS"/>
        </w:rPr>
        <w:t xml:space="preserve"> </w:t>
      </w:r>
      <w:r w:rsidRPr="0016223C">
        <w:rPr>
          <w:noProof/>
        </w:rPr>
        <w:t>структуру</w:t>
      </w:r>
      <w:r w:rsidRPr="00DA286C">
        <w:rPr>
          <w:noProof/>
          <w:lang w:val="sr-Latn-CS"/>
        </w:rPr>
        <w:t xml:space="preserve"> </w:t>
      </w:r>
      <w:r w:rsidRPr="0016223C">
        <w:rPr>
          <w:noProof/>
        </w:rPr>
        <w:t>трошкова</w:t>
      </w:r>
      <w:r w:rsidRPr="00DA286C">
        <w:rPr>
          <w:noProof/>
          <w:lang w:val="sr-Latn-CS"/>
        </w:rPr>
        <w:t xml:space="preserve"> </w:t>
      </w:r>
      <w:r w:rsidRPr="0016223C">
        <w:rPr>
          <w:noProof/>
        </w:rPr>
        <w:t>припремања</w:t>
      </w:r>
      <w:r w:rsidRPr="00DA286C">
        <w:rPr>
          <w:noProof/>
          <w:lang w:val="sr-Latn-CS"/>
        </w:rPr>
        <w:t xml:space="preserve"> </w:t>
      </w:r>
      <w:r w:rsidRPr="0016223C">
        <w:rPr>
          <w:noProof/>
        </w:rPr>
        <w:t>понуде</w:t>
      </w:r>
      <w:r w:rsidRPr="00DA286C">
        <w:rPr>
          <w:noProof/>
          <w:lang w:val="sr-Latn-CS"/>
        </w:rPr>
        <w:t xml:space="preserve">, </w:t>
      </w:r>
      <w:r w:rsidRPr="0016223C">
        <w:rPr>
          <w:noProof/>
        </w:rPr>
        <w:t>како</w:t>
      </w:r>
      <w:r w:rsidRPr="00DA286C">
        <w:rPr>
          <w:noProof/>
          <w:lang w:val="sr-Latn-CS"/>
        </w:rPr>
        <w:t xml:space="preserve"> </w:t>
      </w:r>
      <w:r w:rsidRPr="0016223C">
        <w:rPr>
          <w:noProof/>
        </w:rPr>
        <w:t>следи</w:t>
      </w:r>
      <w:r w:rsidRPr="00DA286C">
        <w:rPr>
          <w:noProof/>
          <w:lang w:val="sr-Latn-CS"/>
        </w:rPr>
        <w:t>:</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EF3654" w:rsidRPr="00DA286C" w:rsidTr="00AA7888">
        <w:tc>
          <w:tcPr>
            <w:tcW w:w="9108" w:type="dxa"/>
            <w:gridSpan w:val="5"/>
          </w:tcPr>
          <w:p w:rsidR="00EF3654" w:rsidRPr="00DA286C" w:rsidRDefault="00EF3654" w:rsidP="00AA7888">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EF3654" w:rsidRPr="008B7475" w:rsidTr="00AA7888">
        <w:tc>
          <w:tcPr>
            <w:tcW w:w="1908" w:type="dxa"/>
          </w:tcPr>
          <w:p w:rsidR="00EF3654" w:rsidRPr="00E22841" w:rsidRDefault="00EF3654" w:rsidP="00AA7888">
            <w:pPr>
              <w:spacing w:before="100" w:beforeAutospacing="1" w:line="210" w:lineRule="atLeast"/>
              <w:jc w:val="both"/>
              <w:rPr>
                <w:noProof/>
              </w:rPr>
            </w:pPr>
            <w:r w:rsidRPr="00E22841">
              <w:rPr>
                <w:noProof/>
              </w:rPr>
              <w:t>Назив трошка</w:t>
            </w:r>
          </w:p>
        </w:tc>
        <w:tc>
          <w:tcPr>
            <w:tcW w:w="1890" w:type="dxa"/>
          </w:tcPr>
          <w:p w:rsidR="00EF3654" w:rsidRPr="008B7475" w:rsidRDefault="00EF3654" w:rsidP="00AA7888">
            <w:pPr>
              <w:spacing w:before="100" w:beforeAutospacing="1" w:line="210" w:lineRule="atLeast"/>
              <w:jc w:val="both"/>
              <w:rPr>
                <w:b/>
                <w:noProof/>
              </w:rPr>
            </w:pPr>
          </w:p>
        </w:tc>
        <w:tc>
          <w:tcPr>
            <w:tcW w:w="1710" w:type="dxa"/>
          </w:tcPr>
          <w:p w:rsidR="00EF3654" w:rsidRPr="008B7475" w:rsidRDefault="00EF3654" w:rsidP="00AA7888">
            <w:pPr>
              <w:spacing w:before="100" w:beforeAutospacing="1" w:line="210" w:lineRule="atLeast"/>
              <w:jc w:val="both"/>
              <w:rPr>
                <w:b/>
                <w:noProof/>
              </w:rPr>
            </w:pPr>
          </w:p>
        </w:tc>
        <w:tc>
          <w:tcPr>
            <w:tcW w:w="1710" w:type="dxa"/>
          </w:tcPr>
          <w:p w:rsidR="00EF3654" w:rsidRPr="008B7475" w:rsidRDefault="00EF3654" w:rsidP="00AA7888">
            <w:pPr>
              <w:spacing w:before="100" w:beforeAutospacing="1" w:line="210" w:lineRule="atLeast"/>
              <w:jc w:val="both"/>
              <w:rPr>
                <w:b/>
                <w:noProof/>
              </w:rPr>
            </w:pPr>
          </w:p>
        </w:tc>
        <w:tc>
          <w:tcPr>
            <w:tcW w:w="1890" w:type="dxa"/>
          </w:tcPr>
          <w:p w:rsidR="00EF3654" w:rsidRPr="008B7475" w:rsidRDefault="00EF3654" w:rsidP="00AA7888">
            <w:pPr>
              <w:spacing w:before="100" w:beforeAutospacing="1" w:line="210" w:lineRule="atLeast"/>
              <w:jc w:val="both"/>
              <w:rPr>
                <w:b/>
                <w:noProof/>
              </w:rPr>
            </w:pPr>
          </w:p>
        </w:tc>
      </w:tr>
      <w:tr w:rsidR="00EF3654" w:rsidRPr="008B7475" w:rsidTr="00AA7888">
        <w:tc>
          <w:tcPr>
            <w:tcW w:w="1908" w:type="dxa"/>
          </w:tcPr>
          <w:p w:rsidR="00EF3654" w:rsidRPr="00E22841" w:rsidRDefault="00EF3654" w:rsidP="00AA7888">
            <w:pPr>
              <w:spacing w:before="100" w:beforeAutospacing="1" w:line="210" w:lineRule="atLeast"/>
              <w:rPr>
                <w:noProof/>
              </w:rPr>
            </w:pPr>
            <w:r w:rsidRPr="00E22841">
              <w:rPr>
                <w:noProof/>
              </w:rPr>
              <w:t>Вредност у динарима</w:t>
            </w:r>
          </w:p>
        </w:tc>
        <w:tc>
          <w:tcPr>
            <w:tcW w:w="1890" w:type="dxa"/>
          </w:tcPr>
          <w:p w:rsidR="00EF3654" w:rsidRPr="008B7475" w:rsidRDefault="00EF3654" w:rsidP="00AA7888">
            <w:pPr>
              <w:spacing w:before="100" w:beforeAutospacing="1" w:line="210" w:lineRule="atLeast"/>
              <w:jc w:val="center"/>
              <w:rPr>
                <w:b/>
                <w:noProof/>
              </w:rPr>
            </w:pPr>
          </w:p>
        </w:tc>
        <w:tc>
          <w:tcPr>
            <w:tcW w:w="1710" w:type="dxa"/>
          </w:tcPr>
          <w:p w:rsidR="00EF3654" w:rsidRPr="008B7475" w:rsidRDefault="00EF3654" w:rsidP="00AA7888">
            <w:pPr>
              <w:spacing w:before="100" w:beforeAutospacing="1" w:line="210" w:lineRule="atLeast"/>
              <w:jc w:val="center"/>
              <w:rPr>
                <w:b/>
                <w:noProof/>
              </w:rPr>
            </w:pPr>
          </w:p>
        </w:tc>
        <w:tc>
          <w:tcPr>
            <w:tcW w:w="1710" w:type="dxa"/>
          </w:tcPr>
          <w:p w:rsidR="00EF3654" w:rsidRPr="008B7475" w:rsidRDefault="00EF3654" w:rsidP="00AA7888">
            <w:pPr>
              <w:spacing w:before="100" w:beforeAutospacing="1" w:line="210" w:lineRule="atLeast"/>
              <w:jc w:val="center"/>
              <w:rPr>
                <w:b/>
                <w:noProof/>
              </w:rPr>
            </w:pPr>
          </w:p>
        </w:tc>
        <w:tc>
          <w:tcPr>
            <w:tcW w:w="1890" w:type="dxa"/>
          </w:tcPr>
          <w:p w:rsidR="00EF3654" w:rsidRPr="008B7475" w:rsidRDefault="00EF3654" w:rsidP="00AA7888">
            <w:pPr>
              <w:spacing w:before="100" w:beforeAutospacing="1" w:line="210" w:lineRule="atLeast"/>
              <w:jc w:val="center"/>
              <w:rPr>
                <w:b/>
                <w:noProof/>
              </w:rPr>
            </w:pPr>
          </w:p>
        </w:tc>
      </w:tr>
      <w:tr w:rsidR="00EF3654" w:rsidRPr="008B7475" w:rsidTr="00AA7888">
        <w:tc>
          <w:tcPr>
            <w:tcW w:w="9108" w:type="dxa"/>
            <w:gridSpan w:val="5"/>
          </w:tcPr>
          <w:p w:rsidR="00EF3654" w:rsidRPr="008B7475" w:rsidRDefault="00EF3654" w:rsidP="00AA7888">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EF3654" w:rsidRPr="008B7475" w:rsidTr="00AA7888">
        <w:tc>
          <w:tcPr>
            <w:tcW w:w="1908" w:type="dxa"/>
          </w:tcPr>
          <w:p w:rsidR="00EF3654" w:rsidRPr="00E22841" w:rsidRDefault="00EF3654" w:rsidP="00AA7888">
            <w:pPr>
              <w:spacing w:before="100" w:beforeAutospacing="1" w:line="210" w:lineRule="atLeast"/>
              <w:jc w:val="both"/>
              <w:rPr>
                <w:noProof/>
              </w:rPr>
            </w:pPr>
            <w:r w:rsidRPr="00E22841">
              <w:rPr>
                <w:noProof/>
              </w:rPr>
              <w:t>Назив трошка</w:t>
            </w:r>
          </w:p>
        </w:tc>
        <w:tc>
          <w:tcPr>
            <w:tcW w:w="1890" w:type="dxa"/>
          </w:tcPr>
          <w:p w:rsidR="00EF3654" w:rsidRPr="00E22841" w:rsidRDefault="00EF3654" w:rsidP="00AA7888">
            <w:pPr>
              <w:spacing w:before="100" w:beforeAutospacing="1" w:line="210" w:lineRule="atLeast"/>
              <w:jc w:val="both"/>
              <w:rPr>
                <w:noProof/>
              </w:rPr>
            </w:pPr>
          </w:p>
        </w:tc>
        <w:tc>
          <w:tcPr>
            <w:tcW w:w="1710" w:type="dxa"/>
          </w:tcPr>
          <w:p w:rsidR="00EF3654" w:rsidRPr="00E22841" w:rsidRDefault="00EF3654" w:rsidP="00AA7888">
            <w:pPr>
              <w:spacing w:before="100" w:beforeAutospacing="1" w:line="210" w:lineRule="atLeast"/>
              <w:jc w:val="both"/>
              <w:rPr>
                <w:noProof/>
              </w:rPr>
            </w:pPr>
          </w:p>
        </w:tc>
        <w:tc>
          <w:tcPr>
            <w:tcW w:w="1710" w:type="dxa"/>
          </w:tcPr>
          <w:p w:rsidR="00EF3654" w:rsidRPr="00E22841" w:rsidRDefault="00EF3654" w:rsidP="00AA7888">
            <w:pPr>
              <w:spacing w:before="100" w:beforeAutospacing="1" w:line="210" w:lineRule="atLeast"/>
              <w:jc w:val="both"/>
              <w:rPr>
                <w:noProof/>
              </w:rPr>
            </w:pPr>
          </w:p>
        </w:tc>
        <w:tc>
          <w:tcPr>
            <w:tcW w:w="1890" w:type="dxa"/>
          </w:tcPr>
          <w:p w:rsidR="00EF3654" w:rsidRPr="00E22841" w:rsidRDefault="00EF3654" w:rsidP="00AA7888">
            <w:pPr>
              <w:spacing w:before="100" w:beforeAutospacing="1" w:line="210" w:lineRule="atLeast"/>
              <w:jc w:val="both"/>
              <w:rPr>
                <w:noProof/>
              </w:rPr>
            </w:pPr>
          </w:p>
        </w:tc>
      </w:tr>
      <w:tr w:rsidR="00EF3654" w:rsidRPr="008B7475" w:rsidTr="00AA7888">
        <w:tc>
          <w:tcPr>
            <w:tcW w:w="1908" w:type="dxa"/>
          </w:tcPr>
          <w:p w:rsidR="00EF3654" w:rsidRPr="00E22841" w:rsidRDefault="00EF3654" w:rsidP="00AA7888">
            <w:pPr>
              <w:spacing w:before="100" w:beforeAutospacing="1" w:line="210" w:lineRule="atLeast"/>
              <w:rPr>
                <w:noProof/>
              </w:rPr>
            </w:pPr>
            <w:r w:rsidRPr="00E22841">
              <w:rPr>
                <w:noProof/>
              </w:rPr>
              <w:t>Вредност у динарима</w:t>
            </w:r>
          </w:p>
        </w:tc>
        <w:tc>
          <w:tcPr>
            <w:tcW w:w="1890" w:type="dxa"/>
          </w:tcPr>
          <w:p w:rsidR="00EF3654" w:rsidRPr="00E22841" w:rsidRDefault="00EF3654" w:rsidP="00AA7888">
            <w:pPr>
              <w:spacing w:before="100" w:beforeAutospacing="1" w:line="210" w:lineRule="atLeast"/>
              <w:jc w:val="both"/>
              <w:rPr>
                <w:noProof/>
              </w:rPr>
            </w:pPr>
          </w:p>
        </w:tc>
        <w:tc>
          <w:tcPr>
            <w:tcW w:w="1710" w:type="dxa"/>
          </w:tcPr>
          <w:p w:rsidR="00EF3654" w:rsidRPr="00E22841" w:rsidRDefault="00EF3654" w:rsidP="00AA7888">
            <w:pPr>
              <w:spacing w:before="100" w:beforeAutospacing="1" w:line="210" w:lineRule="atLeast"/>
              <w:jc w:val="both"/>
              <w:rPr>
                <w:noProof/>
              </w:rPr>
            </w:pPr>
          </w:p>
        </w:tc>
        <w:tc>
          <w:tcPr>
            <w:tcW w:w="1710" w:type="dxa"/>
          </w:tcPr>
          <w:p w:rsidR="00EF3654" w:rsidRPr="00E22841" w:rsidRDefault="00EF3654" w:rsidP="00AA7888">
            <w:pPr>
              <w:spacing w:before="100" w:beforeAutospacing="1" w:line="210" w:lineRule="atLeast"/>
              <w:jc w:val="both"/>
              <w:rPr>
                <w:noProof/>
              </w:rPr>
            </w:pPr>
          </w:p>
        </w:tc>
        <w:tc>
          <w:tcPr>
            <w:tcW w:w="1890" w:type="dxa"/>
          </w:tcPr>
          <w:p w:rsidR="00EF3654" w:rsidRPr="00E22841" w:rsidRDefault="00EF3654" w:rsidP="00AA7888">
            <w:pPr>
              <w:spacing w:before="100" w:beforeAutospacing="1" w:line="210" w:lineRule="atLeast"/>
              <w:jc w:val="both"/>
              <w:rPr>
                <w:noProof/>
              </w:rPr>
            </w:pPr>
          </w:p>
        </w:tc>
      </w:tr>
    </w:tbl>
    <w:p w:rsidR="00EF3654" w:rsidRPr="005B6871" w:rsidRDefault="00EF3654" w:rsidP="00EF3654">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EF3654" w:rsidRPr="008B7475" w:rsidTr="00AA7888">
        <w:trPr>
          <w:trHeight w:val="312"/>
        </w:trPr>
        <w:tc>
          <w:tcPr>
            <w:tcW w:w="3510" w:type="dxa"/>
            <w:tcBorders>
              <w:bottom w:val="single" w:sz="4" w:space="0" w:color="auto"/>
            </w:tcBorders>
          </w:tcPr>
          <w:p w:rsidR="00EF3654" w:rsidRPr="008B7475" w:rsidRDefault="00EF3654" w:rsidP="00AA7888">
            <w:pPr>
              <w:rPr>
                <w:noProof/>
                <w:highlight w:val="yellow"/>
              </w:rPr>
            </w:pPr>
          </w:p>
        </w:tc>
        <w:tc>
          <w:tcPr>
            <w:tcW w:w="2835" w:type="dxa"/>
          </w:tcPr>
          <w:p w:rsidR="00EF3654" w:rsidRPr="008B7475" w:rsidRDefault="00EF3654" w:rsidP="00AA7888">
            <w:pPr>
              <w:rPr>
                <w:noProof/>
                <w:highlight w:val="yellow"/>
              </w:rPr>
            </w:pPr>
          </w:p>
        </w:tc>
        <w:tc>
          <w:tcPr>
            <w:tcW w:w="2835" w:type="dxa"/>
            <w:tcBorders>
              <w:bottom w:val="single" w:sz="4" w:space="0" w:color="auto"/>
            </w:tcBorders>
          </w:tcPr>
          <w:p w:rsidR="00EF3654" w:rsidRPr="008B7475" w:rsidRDefault="00EF3654" w:rsidP="00AA7888">
            <w:pPr>
              <w:rPr>
                <w:noProof/>
                <w:highlight w:val="yellow"/>
              </w:rPr>
            </w:pPr>
          </w:p>
        </w:tc>
      </w:tr>
      <w:tr w:rsidR="00EF3654" w:rsidRPr="008B7475" w:rsidTr="00AA7888">
        <w:trPr>
          <w:trHeight w:val="293"/>
        </w:trPr>
        <w:tc>
          <w:tcPr>
            <w:tcW w:w="3510" w:type="dxa"/>
            <w:tcBorders>
              <w:top w:val="single" w:sz="4" w:space="0" w:color="auto"/>
            </w:tcBorders>
          </w:tcPr>
          <w:p w:rsidR="00EF3654" w:rsidRPr="008B7475" w:rsidRDefault="00EF3654" w:rsidP="00AA7888">
            <w:pPr>
              <w:jc w:val="center"/>
              <w:rPr>
                <w:noProof/>
                <w:highlight w:val="yellow"/>
              </w:rPr>
            </w:pPr>
            <w:r w:rsidRPr="008B7475">
              <w:rPr>
                <w:noProof/>
              </w:rPr>
              <w:t>НАЗИВ ПОНУЂАЧА</w:t>
            </w:r>
          </w:p>
        </w:tc>
        <w:tc>
          <w:tcPr>
            <w:tcW w:w="2835" w:type="dxa"/>
          </w:tcPr>
          <w:p w:rsidR="00EF3654" w:rsidRPr="008B7475" w:rsidRDefault="00EF3654" w:rsidP="00AA7888">
            <w:pPr>
              <w:jc w:val="center"/>
              <w:rPr>
                <w:noProof/>
              </w:rPr>
            </w:pPr>
            <w:r w:rsidRPr="008B7475">
              <w:rPr>
                <w:noProof/>
              </w:rPr>
              <w:t>М.П.</w:t>
            </w:r>
          </w:p>
        </w:tc>
        <w:tc>
          <w:tcPr>
            <w:tcW w:w="2835" w:type="dxa"/>
            <w:tcBorders>
              <w:top w:val="single" w:sz="4" w:space="0" w:color="auto"/>
            </w:tcBorders>
          </w:tcPr>
          <w:p w:rsidR="00EF3654" w:rsidRPr="008B7475" w:rsidRDefault="00EF3654" w:rsidP="00AA7888">
            <w:pPr>
              <w:jc w:val="center"/>
              <w:rPr>
                <w:noProof/>
                <w:highlight w:val="yellow"/>
              </w:rPr>
            </w:pPr>
            <w:r w:rsidRPr="008B7475">
              <w:rPr>
                <w:noProof/>
              </w:rPr>
              <w:t>ПОТПИС ПОНУЂАЧА</w:t>
            </w:r>
          </w:p>
        </w:tc>
      </w:tr>
    </w:tbl>
    <w:p w:rsidR="00EF3654" w:rsidRPr="005B6871" w:rsidRDefault="00EF3654" w:rsidP="00EF3654">
      <w:pPr>
        <w:rPr>
          <w:b/>
          <w:noProof/>
        </w:rPr>
      </w:pPr>
    </w:p>
    <w:p w:rsidR="00EF3654" w:rsidRDefault="00EF3654" w:rsidP="00EF3654">
      <w:pPr>
        <w:rPr>
          <w:noProof/>
        </w:rPr>
      </w:pPr>
    </w:p>
    <w:p w:rsidR="00EF3654" w:rsidRDefault="00EF3654" w:rsidP="00EF3654">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EF3654" w:rsidRDefault="00EF3654" w:rsidP="00EF3654">
      <w:pPr>
        <w:rPr>
          <w:noProof/>
          <w:lang w:val="sr-Latn-CS"/>
        </w:rPr>
      </w:pPr>
    </w:p>
    <w:p w:rsidR="00EF3654" w:rsidRPr="00DA286C" w:rsidRDefault="00EF3654" w:rsidP="00EF3654">
      <w:pPr>
        <w:jc w:val="both"/>
        <w:rPr>
          <w:lang w:val="sr-Latn-CS"/>
        </w:rPr>
      </w:pPr>
      <w:proofErr w:type="gramStart"/>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roofErr w:type="gramEnd"/>
    </w:p>
    <w:p w:rsidR="00F26BCB" w:rsidRPr="00EA3DC3" w:rsidRDefault="00EF3654" w:rsidP="00EA3DC3">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r w:rsidR="00EA3DC3" w:rsidRPr="00E31C1C">
        <w:rPr>
          <w:noProof/>
        </w:rPr>
        <w:t xml:space="preserve"> </w:t>
      </w:r>
      <w:r w:rsidR="00B819C7" w:rsidRPr="00E31C1C">
        <w:rPr>
          <w:noProof/>
        </w:rPr>
        <w:br w:type="page"/>
      </w:r>
    </w:p>
    <w:p w:rsidR="0072089F" w:rsidRPr="00EF3654" w:rsidRDefault="0072089F" w:rsidP="00FF12EB">
      <w:pPr>
        <w:framePr w:w="8535" w:wrap="auto" w:hAnchor="text" w:x="1620"/>
        <w:jc w:val="both"/>
        <w:rPr>
          <w:noProof/>
          <w:lang w:val="sr-Cyrl-RS"/>
        </w:rPr>
        <w:sectPr w:rsidR="0072089F" w:rsidRPr="00EF3654" w:rsidSect="00FF12EB">
          <w:footerReference w:type="default" r:id="rId13"/>
          <w:pgSz w:w="11906" w:h="16838" w:code="9"/>
          <w:pgMar w:top="1440" w:right="1376" w:bottom="1440" w:left="1440" w:header="709" w:footer="709" w:gutter="0"/>
          <w:cols w:space="708"/>
          <w:docGrid w:linePitch="360"/>
        </w:sectPr>
      </w:pPr>
    </w:p>
    <w:p w:rsidR="002D5B2C" w:rsidRDefault="00E7291A" w:rsidP="002D5B2C">
      <w:pPr>
        <w:pStyle w:val="Heading2"/>
        <w:numPr>
          <w:ilvl w:val="0"/>
          <w:numId w:val="6"/>
        </w:numPr>
        <w:rPr>
          <w:noProof/>
        </w:rPr>
      </w:pPr>
      <w:bookmarkStart w:id="34" w:name="_Toc364244185"/>
      <w:r>
        <w:rPr>
          <w:noProof/>
        </w:rPr>
        <w:lastRenderedPageBreak/>
        <w:t xml:space="preserve"> </w:t>
      </w:r>
      <w:r w:rsidR="002D5B2C" w:rsidRPr="002D5B2C">
        <w:rPr>
          <w:noProof/>
        </w:rPr>
        <w:t>ОБРАЗАЦ ПОНУДЕ</w:t>
      </w:r>
      <w:bookmarkEnd w:id="34"/>
    </w:p>
    <w:p w:rsidR="003815DE" w:rsidRPr="003815DE" w:rsidRDefault="003815DE" w:rsidP="003815DE">
      <w:pPr>
        <w:rPr>
          <w:lang w:val="sr-Latn-CS"/>
        </w:rPr>
      </w:pPr>
    </w:p>
    <w:p w:rsidR="00EA3DC3" w:rsidRPr="0058292D" w:rsidRDefault="00EA3DC3" w:rsidP="00EA3DC3">
      <w:pPr>
        <w:pStyle w:val="Footer"/>
        <w:jc w:val="center"/>
        <w:rPr>
          <w:b/>
          <w:sz w:val="20"/>
          <w:szCs w:val="20"/>
          <w:lang w:val="sr-Cyrl-RS"/>
        </w:rPr>
      </w:pPr>
      <w:r w:rsidRPr="00682013">
        <w:rPr>
          <w:b/>
          <w:noProof/>
          <w:sz w:val="20"/>
          <w:szCs w:val="20"/>
          <w:lang w:val="sl-SI"/>
        </w:rPr>
        <w:t xml:space="preserve">Понуда број_______ - </w:t>
      </w:r>
      <w:r w:rsidRPr="00682013">
        <w:rPr>
          <w:b/>
          <w:sz w:val="20"/>
          <w:szCs w:val="20"/>
          <w:lang w:val="sr-Cyrl-CS"/>
        </w:rPr>
        <w:t>Набавка</w:t>
      </w:r>
      <w:r w:rsidRPr="00682013">
        <w:rPr>
          <w:b/>
          <w:sz w:val="20"/>
          <w:szCs w:val="20"/>
          <w:lang w:val="sr-Latn-RS"/>
        </w:rPr>
        <w:t xml:space="preserve"> </w:t>
      </w:r>
      <w:r w:rsidRPr="00682013">
        <w:rPr>
          <w:b/>
          <w:sz w:val="20"/>
          <w:szCs w:val="20"/>
          <w:lang w:val="sr-Cyrl-RS"/>
        </w:rPr>
        <w:t>медицинске опреме</w:t>
      </w:r>
      <w:r w:rsidRPr="00682013">
        <w:rPr>
          <w:b/>
          <w:sz w:val="20"/>
          <w:szCs w:val="20"/>
          <w:lang w:val="sr-Cyrl-CS"/>
        </w:rPr>
        <w:t xml:space="preserve"> за потребе</w:t>
      </w:r>
      <w:r w:rsidRPr="00682013">
        <w:rPr>
          <w:b/>
          <w:sz w:val="20"/>
          <w:szCs w:val="20"/>
          <w:lang w:val="sr-Latn-RS"/>
        </w:rPr>
        <w:t xml:space="preserve"> </w:t>
      </w:r>
      <w:r w:rsidRPr="00682013">
        <w:rPr>
          <w:b/>
          <w:sz w:val="20"/>
          <w:szCs w:val="20"/>
          <w:lang w:val="sr-Cyrl-CS"/>
        </w:rPr>
        <w:t>Клинике за гинекологију и акушерство у оквиру</w:t>
      </w:r>
      <w:r w:rsidRPr="00682013">
        <w:rPr>
          <w:b/>
          <w:sz w:val="20"/>
          <w:szCs w:val="20"/>
          <w:lang w:val="sr-Cyrl-RS"/>
        </w:rPr>
        <w:t xml:space="preserve"> </w:t>
      </w:r>
      <w:r w:rsidRPr="00682013">
        <w:rPr>
          <w:b/>
          <w:sz w:val="20"/>
          <w:szCs w:val="20"/>
          <w:lang w:val="sr-Cyrl-CS"/>
        </w:rPr>
        <w:t>Клиничког центра Војводине</w:t>
      </w:r>
      <w:r w:rsidRPr="00682013">
        <w:rPr>
          <w:b/>
          <w:noProof/>
          <w:sz w:val="20"/>
          <w:szCs w:val="20"/>
          <w:lang w:val="sl-SI"/>
        </w:rPr>
        <w:t xml:space="preserve">, </w:t>
      </w:r>
      <w:r w:rsidR="0058292D">
        <w:rPr>
          <w:b/>
          <w:noProof/>
          <w:sz w:val="20"/>
          <w:szCs w:val="20"/>
          <w:lang w:val="sr-Cyrl-CS"/>
        </w:rPr>
        <w:t>број 17-</w:t>
      </w:r>
      <w:r w:rsidR="00EF3269">
        <w:rPr>
          <w:b/>
          <w:noProof/>
          <w:sz w:val="20"/>
          <w:szCs w:val="20"/>
          <w:lang w:val="sr-Cyrl-CS"/>
        </w:rPr>
        <w:t>15</w:t>
      </w:r>
      <w:r w:rsidR="0058292D">
        <w:rPr>
          <w:b/>
          <w:noProof/>
          <w:sz w:val="20"/>
          <w:szCs w:val="20"/>
          <w:lang w:val="sr-Cyrl-CS"/>
        </w:rPr>
        <w:t>-П</w:t>
      </w:r>
    </w:p>
    <w:p w:rsidR="00EA3DC3" w:rsidRPr="00682013" w:rsidRDefault="00EA3DC3" w:rsidP="00EA3DC3">
      <w:pPr>
        <w:pStyle w:val="BodyText"/>
        <w:rPr>
          <w:b/>
          <w:noProof/>
          <w:sz w:val="20"/>
          <w:lang w:val="sr-Cyrl-CS"/>
        </w:rPr>
      </w:pPr>
    </w:p>
    <w:p w:rsidR="00EA3DC3" w:rsidRPr="00682013" w:rsidRDefault="00EA3DC3" w:rsidP="00EA3DC3">
      <w:pPr>
        <w:pStyle w:val="BodyText"/>
        <w:jc w:val="left"/>
        <w:rPr>
          <w:noProof/>
          <w:sz w:val="20"/>
        </w:rPr>
      </w:pPr>
      <w:r w:rsidRPr="00682013">
        <w:rPr>
          <w:noProof/>
          <w:sz w:val="20"/>
        </w:rPr>
        <w:t>Понуђач:________________________________________                   Матични број:________________________________</w:t>
      </w:r>
    </w:p>
    <w:p w:rsidR="00EA3DC3" w:rsidRPr="00682013" w:rsidRDefault="00EA3DC3" w:rsidP="00EA3DC3">
      <w:pPr>
        <w:pStyle w:val="BodyText"/>
        <w:jc w:val="left"/>
        <w:rPr>
          <w:noProof/>
          <w:sz w:val="20"/>
        </w:rPr>
      </w:pPr>
      <w:r w:rsidRPr="00682013">
        <w:rPr>
          <w:noProof/>
          <w:sz w:val="20"/>
        </w:rPr>
        <w:t>Адреса, град, општина:____________________________                   Регистарски број:______________________________</w:t>
      </w:r>
    </w:p>
    <w:p w:rsidR="00EA3DC3" w:rsidRPr="00682013" w:rsidRDefault="00EA3DC3" w:rsidP="00EA3DC3">
      <w:pPr>
        <w:pStyle w:val="BodyText"/>
        <w:jc w:val="left"/>
        <w:rPr>
          <w:noProof/>
          <w:sz w:val="20"/>
        </w:rPr>
      </w:pPr>
      <w:r w:rsidRPr="00682013">
        <w:rPr>
          <w:noProof/>
          <w:sz w:val="20"/>
        </w:rPr>
        <w:t>Телефон:________________ Фах:____________________                  Шифра делатности:____________________________</w:t>
      </w:r>
    </w:p>
    <w:p w:rsidR="00EA3DC3" w:rsidRPr="00682013" w:rsidRDefault="00EA3DC3" w:rsidP="00EA3DC3">
      <w:pPr>
        <w:pStyle w:val="BodyText"/>
        <w:jc w:val="left"/>
        <w:rPr>
          <w:noProof/>
          <w:sz w:val="20"/>
        </w:rPr>
      </w:pPr>
      <w:r w:rsidRPr="00682013">
        <w:rPr>
          <w:noProof/>
          <w:sz w:val="20"/>
        </w:rPr>
        <w:t>Е-маил:_________________________________________                    Пиб:_________________________________________</w:t>
      </w:r>
    </w:p>
    <w:p w:rsidR="00EA3DC3" w:rsidRPr="00682013" w:rsidRDefault="00EA3DC3" w:rsidP="00EA3DC3">
      <w:pPr>
        <w:pStyle w:val="BodyText"/>
        <w:jc w:val="left"/>
        <w:rPr>
          <w:noProof/>
          <w:sz w:val="20"/>
        </w:rPr>
      </w:pPr>
      <w:r w:rsidRPr="00682013">
        <w:rPr>
          <w:noProof/>
          <w:sz w:val="20"/>
        </w:rPr>
        <w:t>Контакт особа:___________________________________                   Жиро-рачун:__________________________________</w:t>
      </w:r>
    </w:p>
    <w:p w:rsidR="00EA3DC3" w:rsidRPr="00682013" w:rsidRDefault="00EA3DC3" w:rsidP="00EA3DC3">
      <w:pPr>
        <w:pStyle w:val="BodyText"/>
        <w:jc w:val="left"/>
        <w:rPr>
          <w:noProof/>
          <w:sz w:val="20"/>
        </w:rPr>
      </w:pPr>
      <w:r w:rsidRPr="00682013">
        <w:rPr>
          <w:noProof/>
          <w:sz w:val="20"/>
        </w:rPr>
        <w:t>Овлашћено лице:_________________________________</w:t>
      </w:r>
    </w:p>
    <w:p w:rsidR="00EA3DC3" w:rsidRPr="00682013" w:rsidRDefault="00EA3DC3" w:rsidP="00EA3DC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EA3DC3" w:rsidRPr="00682013" w:rsidTr="00AA7888">
        <w:tc>
          <w:tcPr>
            <w:tcW w:w="14459" w:type="dxa"/>
            <w:gridSpan w:val="11"/>
            <w:tcBorders>
              <w:bottom w:val="single" w:sz="4" w:space="0" w:color="auto"/>
              <w:right w:val="single" w:sz="4" w:space="0" w:color="auto"/>
            </w:tcBorders>
          </w:tcPr>
          <w:p w:rsidR="00EA3DC3" w:rsidRPr="00682013" w:rsidRDefault="00EA3DC3" w:rsidP="00AA7888">
            <w:pPr>
              <w:jc w:val="center"/>
              <w:rPr>
                <w:b/>
                <w:noProof/>
                <w:sz w:val="20"/>
                <w:szCs w:val="20"/>
              </w:rPr>
            </w:pPr>
            <w:r w:rsidRPr="00682013">
              <w:rPr>
                <w:b/>
                <w:noProof/>
                <w:sz w:val="20"/>
                <w:szCs w:val="20"/>
              </w:rPr>
              <w:t>КЛИНИЧКИ ЦЕНТАР ВОЈВОДИНЕ</w:t>
            </w:r>
          </w:p>
        </w:tc>
      </w:tr>
      <w:tr w:rsidR="00EA3DC3" w:rsidRPr="00682013" w:rsidTr="00AA7888">
        <w:tc>
          <w:tcPr>
            <w:tcW w:w="14459" w:type="dxa"/>
            <w:gridSpan w:val="11"/>
            <w:tcBorders>
              <w:bottom w:val="single" w:sz="4" w:space="0" w:color="auto"/>
              <w:right w:val="single" w:sz="4" w:space="0" w:color="auto"/>
            </w:tcBorders>
          </w:tcPr>
          <w:p w:rsidR="00EA3DC3" w:rsidRPr="00682013" w:rsidRDefault="00EA3DC3" w:rsidP="0058292D">
            <w:pPr>
              <w:rPr>
                <w:b/>
                <w:noProof/>
                <w:sz w:val="20"/>
                <w:szCs w:val="20"/>
                <w:lang w:val="sr-Cyrl-CS"/>
              </w:rPr>
            </w:pPr>
            <w:r w:rsidRPr="00682013">
              <w:rPr>
                <w:b/>
                <w:noProof/>
                <w:sz w:val="20"/>
                <w:szCs w:val="20"/>
                <w:lang w:val="sr-Cyrl-CS"/>
              </w:rPr>
              <w:t xml:space="preserve">Партија </w:t>
            </w:r>
            <w:r w:rsidR="0058292D">
              <w:rPr>
                <w:b/>
                <w:noProof/>
                <w:sz w:val="20"/>
                <w:szCs w:val="20"/>
                <w:lang w:val="sr-Cyrl-CS"/>
              </w:rPr>
              <w:t>1</w:t>
            </w:r>
            <w:r w:rsidRPr="00682013">
              <w:rPr>
                <w:b/>
                <w:noProof/>
                <w:sz w:val="20"/>
                <w:szCs w:val="20"/>
                <w:lang w:val="sr-Cyrl-CS"/>
              </w:rPr>
              <w:t xml:space="preserve"> – </w:t>
            </w:r>
            <w:r w:rsidRPr="00682013">
              <w:rPr>
                <w:b/>
                <w:sz w:val="20"/>
                <w:szCs w:val="20"/>
                <w:lang w:val="sr-Cyrl-RS"/>
              </w:rPr>
              <w:t>Инструменти за ендоскопске операције</w:t>
            </w:r>
          </w:p>
        </w:tc>
      </w:tr>
      <w:tr w:rsidR="00EA3DC3" w:rsidRPr="00682013" w:rsidTr="00AA7888">
        <w:tc>
          <w:tcPr>
            <w:tcW w:w="851"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Редни број</w:t>
            </w:r>
          </w:p>
        </w:tc>
        <w:tc>
          <w:tcPr>
            <w:tcW w:w="2977"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Назив</w:t>
            </w:r>
          </w:p>
        </w:tc>
        <w:tc>
          <w:tcPr>
            <w:tcW w:w="992"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Јединица мере</w:t>
            </w:r>
          </w:p>
        </w:tc>
        <w:tc>
          <w:tcPr>
            <w:tcW w:w="850"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Количина</w:t>
            </w:r>
          </w:p>
        </w:tc>
        <w:tc>
          <w:tcPr>
            <w:tcW w:w="1134"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Јединична цена без ПДВ-а</w:t>
            </w:r>
          </w:p>
        </w:tc>
        <w:tc>
          <w:tcPr>
            <w:tcW w:w="993"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Износ</w:t>
            </w:r>
          </w:p>
          <w:p w:rsidR="00EA3DC3" w:rsidRPr="00682013" w:rsidRDefault="00EA3DC3" w:rsidP="00AA7888">
            <w:pPr>
              <w:pStyle w:val="BodyText"/>
              <w:jc w:val="center"/>
              <w:rPr>
                <w:b/>
                <w:noProof/>
                <w:sz w:val="20"/>
              </w:rPr>
            </w:pPr>
            <w:r w:rsidRPr="00682013">
              <w:rPr>
                <w:b/>
                <w:noProof/>
                <w:sz w:val="20"/>
              </w:rPr>
              <w:t>ПДВ-а</w:t>
            </w:r>
          </w:p>
        </w:tc>
        <w:tc>
          <w:tcPr>
            <w:tcW w:w="1417"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Укупна цена без ПДВ-а</w:t>
            </w:r>
          </w:p>
        </w:tc>
        <w:tc>
          <w:tcPr>
            <w:tcW w:w="1418"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Произвођач</w:t>
            </w:r>
          </w:p>
        </w:tc>
        <w:tc>
          <w:tcPr>
            <w:tcW w:w="992" w:type="dxa"/>
            <w:tcBorders>
              <w:bottom w:val="single" w:sz="4" w:space="0" w:color="auto"/>
            </w:tcBorders>
            <w:vAlign w:val="center"/>
          </w:tcPr>
          <w:p w:rsidR="00EA3DC3" w:rsidRPr="00682013" w:rsidRDefault="00EA3DC3" w:rsidP="00AA7888">
            <w:pPr>
              <w:jc w:val="center"/>
              <w:rPr>
                <w:b/>
                <w:sz w:val="20"/>
                <w:szCs w:val="20"/>
              </w:rPr>
            </w:pPr>
            <w:r w:rsidRPr="00682013">
              <w:rPr>
                <w:b/>
                <w:sz w:val="20"/>
                <w:szCs w:val="20"/>
              </w:rPr>
              <w:t>Земља порекла</w:t>
            </w:r>
          </w:p>
        </w:tc>
        <w:tc>
          <w:tcPr>
            <w:tcW w:w="1276" w:type="dxa"/>
            <w:tcBorders>
              <w:bottom w:val="single" w:sz="4" w:space="0" w:color="auto"/>
              <w:right w:val="single" w:sz="4" w:space="0" w:color="auto"/>
            </w:tcBorders>
            <w:vAlign w:val="center"/>
          </w:tcPr>
          <w:p w:rsidR="00EA3DC3" w:rsidRPr="00682013" w:rsidRDefault="00EA3DC3" w:rsidP="00AA7888">
            <w:pPr>
              <w:jc w:val="center"/>
              <w:rPr>
                <w:b/>
                <w:sz w:val="20"/>
                <w:szCs w:val="20"/>
                <w:lang w:val="sr-Cyrl-CS"/>
              </w:rPr>
            </w:pPr>
            <w:r w:rsidRPr="0068201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EA3DC3" w:rsidRPr="00682013" w:rsidRDefault="00EA3DC3" w:rsidP="00AA7888">
            <w:pPr>
              <w:pStyle w:val="BodyText"/>
              <w:jc w:val="center"/>
              <w:rPr>
                <w:b/>
                <w:noProof/>
                <w:sz w:val="20"/>
                <w:lang w:val="sr-Cyrl-CS"/>
              </w:rPr>
            </w:pPr>
            <w:r w:rsidRPr="00682013">
              <w:rPr>
                <w:b/>
                <w:sz w:val="20"/>
              </w:rPr>
              <w:t>Доказ о стављању у промет тражене робе</w:t>
            </w:r>
          </w:p>
        </w:tc>
      </w:tr>
      <w:tr w:rsidR="00EA3DC3" w:rsidRPr="00682013" w:rsidTr="00AA7888">
        <w:tc>
          <w:tcPr>
            <w:tcW w:w="851"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I</w:t>
            </w:r>
          </w:p>
        </w:tc>
        <w:tc>
          <w:tcPr>
            <w:tcW w:w="2977" w:type="dxa"/>
            <w:tcBorders>
              <w:bottom w:val="single" w:sz="4" w:space="0" w:color="auto"/>
            </w:tcBorders>
            <w:vAlign w:val="center"/>
          </w:tcPr>
          <w:p w:rsidR="00EA3DC3" w:rsidRPr="00682013" w:rsidRDefault="00EA3DC3" w:rsidP="00AA7888">
            <w:pPr>
              <w:pStyle w:val="BodyText"/>
              <w:jc w:val="center"/>
              <w:rPr>
                <w:noProof/>
                <w:sz w:val="20"/>
              </w:rPr>
            </w:pPr>
            <w:r w:rsidRPr="00682013">
              <w:rPr>
                <w:noProof/>
                <w:sz w:val="20"/>
              </w:rPr>
              <w:t>2</w:t>
            </w:r>
          </w:p>
        </w:tc>
        <w:tc>
          <w:tcPr>
            <w:tcW w:w="992" w:type="dxa"/>
            <w:tcBorders>
              <w:bottom w:val="single" w:sz="4" w:space="0" w:color="auto"/>
            </w:tcBorders>
            <w:vAlign w:val="center"/>
          </w:tcPr>
          <w:p w:rsidR="00EA3DC3" w:rsidRPr="00682013" w:rsidRDefault="00EA3DC3" w:rsidP="00AA7888">
            <w:pPr>
              <w:pStyle w:val="BodyText"/>
              <w:jc w:val="center"/>
              <w:rPr>
                <w:noProof/>
                <w:sz w:val="20"/>
              </w:rPr>
            </w:pPr>
            <w:r w:rsidRPr="00682013">
              <w:rPr>
                <w:noProof/>
                <w:sz w:val="20"/>
              </w:rPr>
              <w:t>3</w:t>
            </w:r>
          </w:p>
        </w:tc>
        <w:tc>
          <w:tcPr>
            <w:tcW w:w="850" w:type="dxa"/>
            <w:tcBorders>
              <w:bottom w:val="single" w:sz="4" w:space="0" w:color="auto"/>
            </w:tcBorders>
            <w:vAlign w:val="center"/>
          </w:tcPr>
          <w:p w:rsidR="00EA3DC3" w:rsidRPr="00682013" w:rsidRDefault="00EA3DC3" w:rsidP="00AA7888">
            <w:pPr>
              <w:pStyle w:val="BodyText"/>
              <w:jc w:val="center"/>
              <w:rPr>
                <w:noProof/>
                <w:sz w:val="20"/>
              </w:rPr>
            </w:pPr>
            <w:r w:rsidRPr="00682013">
              <w:rPr>
                <w:noProof/>
                <w:sz w:val="20"/>
              </w:rPr>
              <w:t>4</w:t>
            </w:r>
          </w:p>
        </w:tc>
        <w:tc>
          <w:tcPr>
            <w:tcW w:w="1134" w:type="dxa"/>
            <w:tcBorders>
              <w:bottom w:val="single" w:sz="4" w:space="0" w:color="auto"/>
            </w:tcBorders>
            <w:vAlign w:val="center"/>
          </w:tcPr>
          <w:p w:rsidR="00EA3DC3" w:rsidRPr="00682013" w:rsidRDefault="00EA3DC3" w:rsidP="00AA7888">
            <w:pPr>
              <w:pStyle w:val="BodyText"/>
              <w:jc w:val="center"/>
              <w:rPr>
                <w:noProof/>
                <w:sz w:val="20"/>
              </w:rPr>
            </w:pPr>
            <w:r w:rsidRPr="00682013">
              <w:rPr>
                <w:noProof/>
                <w:sz w:val="20"/>
              </w:rPr>
              <w:t>5</w:t>
            </w:r>
          </w:p>
        </w:tc>
        <w:tc>
          <w:tcPr>
            <w:tcW w:w="993" w:type="dxa"/>
            <w:tcBorders>
              <w:bottom w:val="single" w:sz="4" w:space="0" w:color="auto"/>
            </w:tcBorders>
            <w:vAlign w:val="center"/>
          </w:tcPr>
          <w:p w:rsidR="00EA3DC3" w:rsidRPr="00682013" w:rsidRDefault="00EA3DC3" w:rsidP="00AA7888">
            <w:pPr>
              <w:pStyle w:val="BodyText"/>
              <w:jc w:val="center"/>
              <w:rPr>
                <w:noProof/>
                <w:sz w:val="20"/>
              </w:rPr>
            </w:pPr>
            <w:r w:rsidRPr="00682013">
              <w:rPr>
                <w:noProof/>
                <w:sz w:val="20"/>
              </w:rPr>
              <w:t>6</w:t>
            </w:r>
          </w:p>
        </w:tc>
        <w:tc>
          <w:tcPr>
            <w:tcW w:w="1417" w:type="dxa"/>
            <w:tcBorders>
              <w:bottom w:val="single" w:sz="4" w:space="0" w:color="auto"/>
            </w:tcBorders>
            <w:vAlign w:val="center"/>
          </w:tcPr>
          <w:p w:rsidR="00EA3DC3" w:rsidRPr="00682013" w:rsidRDefault="00EA3DC3" w:rsidP="00AA7888">
            <w:pPr>
              <w:pStyle w:val="BodyText"/>
              <w:jc w:val="center"/>
              <w:rPr>
                <w:noProof/>
                <w:sz w:val="20"/>
              </w:rPr>
            </w:pPr>
            <w:r w:rsidRPr="00682013">
              <w:rPr>
                <w:noProof/>
                <w:sz w:val="20"/>
              </w:rPr>
              <w:t>7</w:t>
            </w:r>
          </w:p>
        </w:tc>
        <w:tc>
          <w:tcPr>
            <w:tcW w:w="1418" w:type="dxa"/>
            <w:tcBorders>
              <w:bottom w:val="single" w:sz="4" w:space="0" w:color="auto"/>
            </w:tcBorders>
            <w:vAlign w:val="center"/>
          </w:tcPr>
          <w:p w:rsidR="00EA3DC3" w:rsidRPr="00682013" w:rsidRDefault="00EA3DC3" w:rsidP="00AA7888">
            <w:pPr>
              <w:pStyle w:val="BodyText"/>
              <w:jc w:val="center"/>
              <w:rPr>
                <w:noProof/>
                <w:sz w:val="20"/>
              </w:rPr>
            </w:pPr>
            <w:r w:rsidRPr="00682013">
              <w:rPr>
                <w:noProof/>
                <w:sz w:val="20"/>
              </w:rPr>
              <w:t>8</w:t>
            </w:r>
          </w:p>
        </w:tc>
        <w:tc>
          <w:tcPr>
            <w:tcW w:w="992" w:type="dxa"/>
            <w:tcBorders>
              <w:bottom w:val="single" w:sz="4" w:space="0" w:color="auto"/>
            </w:tcBorders>
          </w:tcPr>
          <w:p w:rsidR="00EA3DC3" w:rsidRPr="00682013" w:rsidRDefault="00EA3DC3" w:rsidP="00AA7888">
            <w:pPr>
              <w:pStyle w:val="BodyText"/>
              <w:jc w:val="center"/>
              <w:rPr>
                <w:noProof/>
                <w:sz w:val="20"/>
              </w:rPr>
            </w:pPr>
            <w:r w:rsidRPr="00682013">
              <w:rPr>
                <w:noProof/>
                <w:sz w:val="20"/>
              </w:rPr>
              <w:t>9</w:t>
            </w:r>
          </w:p>
        </w:tc>
        <w:tc>
          <w:tcPr>
            <w:tcW w:w="1276" w:type="dxa"/>
            <w:tcBorders>
              <w:bottom w:val="single" w:sz="4" w:space="0" w:color="auto"/>
              <w:right w:val="single" w:sz="4" w:space="0" w:color="auto"/>
            </w:tcBorders>
            <w:vAlign w:val="center"/>
          </w:tcPr>
          <w:p w:rsidR="00EA3DC3" w:rsidRPr="00682013" w:rsidRDefault="00EA3DC3" w:rsidP="00AA7888">
            <w:pPr>
              <w:pStyle w:val="BodyText"/>
              <w:jc w:val="center"/>
              <w:rPr>
                <w:noProof/>
                <w:sz w:val="20"/>
              </w:rPr>
            </w:pPr>
            <w:r w:rsidRPr="00682013">
              <w:rPr>
                <w:noProof/>
                <w:sz w:val="20"/>
              </w:rPr>
              <w:t>10</w:t>
            </w:r>
          </w:p>
        </w:tc>
        <w:tc>
          <w:tcPr>
            <w:tcW w:w="1559" w:type="dxa"/>
            <w:tcBorders>
              <w:bottom w:val="single" w:sz="4" w:space="0" w:color="auto"/>
              <w:right w:val="single" w:sz="4" w:space="0" w:color="auto"/>
            </w:tcBorders>
          </w:tcPr>
          <w:p w:rsidR="00EA3DC3" w:rsidRPr="00682013" w:rsidRDefault="00EA3DC3" w:rsidP="00AA7888">
            <w:pPr>
              <w:pStyle w:val="BodyText"/>
              <w:jc w:val="center"/>
              <w:rPr>
                <w:noProof/>
                <w:sz w:val="20"/>
              </w:rPr>
            </w:pPr>
            <w:r w:rsidRPr="00682013">
              <w:rPr>
                <w:noProof/>
                <w:sz w:val="20"/>
              </w:rPr>
              <w:t>11</w:t>
            </w:r>
          </w:p>
        </w:tc>
      </w:tr>
      <w:tr w:rsidR="00EA3DC3" w:rsidRPr="00682013" w:rsidTr="00AA7888">
        <w:trPr>
          <w:trHeight w:val="128"/>
        </w:trPr>
        <w:tc>
          <w:tcPr>
            <w:tcW w:w="851" w:type="dxa"/>
            <w:tcBorders>
              <w:bottom w:val="single" w:sz="4" w:space="0" w:color="auto"/>
            </w:tcBorders>
            <w:vAlign w:val="center"/>
          </w:tcPr>
          <w:p w:rsidR="00EA3DC3" w:rsidRPr="00F03505" w:rsidRDefault="00EA3DC3" w:rsidP="00AA7888">
            <w:pPr>
              <w:jc w:val="right"/>
              <w:rPr>
                <w:i/>
                <w:sz w:val="20"/>
                <w:szCs w:val="20"/>
              </w:rPr>
            </w:pPr>
            <w:r w:rsidRPr="00F03505">
              <w:rPr>
                <w:i/>
                <w:sz w:val="20"/>
                <w:szCs w:val="20"/>
              </w:rPr>
              <w:t>1.</w:t>
            </w:r>
          </w:p>
        </w:tc>
        <w:tc>
          <w:tcPr>
            <w:tcW w:w="2977" w:type="dxa"/>
            <w:tcBorders>
              <w:bottom w:val="single" w:sz="4" w:space="0" w:color="auto"/>
            </w:tcBorders>
          </w:tcPr>
          <w:p w:rsidR="00EA3DC3" w:rsidRPr="00682013" w:rsidRDefault="00EA3DC3" w:rsidP="00AA7888">
            <w:pPr>
              <w:jc w:val="both"/>
              <w:rPr>
                <w:sz w:val="20"/>
                <w:szCs w:val="20"/>
                <w:lang w:val="sr-Cyrl-CS"/>
              </w:rPr>
            </w:pPr>
            <w:r>
              <w:rPr>
                <w:bCs/>
                <w:i/>
                <w:sz w:val="20"/>
                <w:szCs w:val="20"/>
              </w:rPr>
              <w:t>Insrtumenti za endoskopske operacije</w:t>
            </w:r>
          </w:p>
        </w:tc>
        <w:tc>
          <w:tcPr>
            <w:tcW w:w="992" w:type="dxa"/>
            <w:tcBorders>
              <w:bottom w:val="single" w:sz="4" w:space="0" w:color="auto"/>
            </w:tcBorders>
            <w:vAlign w:val="center"/>
          </w:tcPr>
          <w:p w:rsidR="00EA3DC3" w:rsidRPr="00F03505" w:rsidRDefault="00EA3DC3" w:rsidP="00AA7888">
            <w:pPr>
              <w:jc w:val="center"/>
              <w:rPr>
                <w:i/>
                <w:sz w:val="20"/>
                <w:szCs w:val="20"/>
                <w:lang w:val="en-US"/>
              </w:rPr>
            </w:pPr>
            <w:r w:rsidRPr="00F03505">
              <w:rPr>
                <w:i/>
                <w:sz w:val="20"/>
                <w:szCs w:val="20"/>
                <w:lang w:val="en-US"/>
              </w:rPr>
              <w:t>kom</w:t>
            </w:r>
          </w:p>
        </w:tc>
        <w:tc>
          <w:tcPr>
            <w:tcW w:w="850" w:type="dxa"/>
            <w:tcBorders>
              <w:bottom w:val="single" w:sz="4" w:space="0" w:color="auto"/>
            </w:tcBorders>
            <w:vAlign w:val="center"/>
          </w:tcPr>
          <w:p w:rsidR="00EA3DC3" w:rsidRPr="00F03505" w:rsidRDefault="00EA3DC3" w:rsidP="00AA7888">
            <w:pPr>
              <w:jc w:val="center"/>
              <w:rPr>
                <w:i/>
                <w:sz w:val="20"/>
                <w:szCs w:val="20"/>
                <w:lang w:val="sr-Cyrl-CS"/>
              </w:rPr>
            </w:pPr>
            <w:r w:rsidRPr="00F03505">
              <w:rPr>
                <w:i/>
                <w:sz w:val="20"/>
                <w:szCs w:val="20"/>
                <w:lang w:val="sr-Cyrl-CS"/>
              </w:rPr>
              <w:t>1</w:t>
            </w:r>
          </w:p>
        </w:tc>
        <w:tc>
          <w:tcPr>
            <w:tcW w:w="1134" w:type="dxa"/>
            <w:tcBorders>
              <w:bottom w:val="single" w:sz="4" w:space="0" w:color="auto"/>
            </w:tcBorders>
            <w:vAlign w:val="center"/>
          </w:tcPr>
          <w:p w:rsidR="00EA3DC3" w:rsidRPr="00682013" w:rsidRDefault="00EA3DC3" w:rsidP="00AA7888">
            <w:pPr>
              <w:pStyle w:val="BodyText"/>
              <w:jc w:val="center"/>
              <w:rPr>
                <w:noProof/>
                <w:sz w:val="20"/>
              </w:rPr>
            </w:pPr>
          </w:p>
        </w:tc>
        <w:tc>
          <w:tcPr>
            <w:tcW w:w="993" w:type="dxa"/>
            <w:tcBorders>
              <w:bottom w:val="single" w:sz="4" w:space="0" w:color="auto"/>
            </w:tcBorders>
            <w:vAlign w:val="center"/>
          </w:tcPr>
          <w:p w:rsidR="00EA3DC3" w:rsidRPr="00682013" w:rsidRDefault="00EA3DC3" w:rsidP="00AA7888">
            <w:pPr>
              <w:pStyle w:val="BodyText"/>
              <w:jc w:val="center"/>
              <w:rPr>
                <w:noProof/>
                <w:sz w:val="20"/>
              </w:rPr>
            </w:pPr>
          </w:p>
        </w:tc>
        <w:tc>
          <w:tcPr>
            <w:tcW w:w="1417" w:type="dxa"/>
            <w:tcBorders>
              <w:bottom w:val="single" w:sz="4" w:space="0" w:color="auto"/>
            </w:tcBorders>
            <w:vAlign w:val="center"/>
          </w:tcPr>
          <w:p w:rsidR="00EA3DC3" w:rsidRPr="00682013" w:rsidRDefault="00EA3DC3" w:rsidP="00AA7888">
            <w:pPr>
              <w:pStyle w:val="BodyText"/>
              <w:jc w:val="center"/>
              <w:rPr>
                <w:noProof/>
                <w:sz w:val="20"/>
              </w:rPr>
            </w:pPr>
          </w:p>
        </w:tc>
        <w:tc>
          <w:tcPr>
            <w:tcW w:w="1418" w:type="dxa"/>
            <w:tcBorders>
              <w:bottom w:val="single" w:sz="4" w:space="0" w:color="auto"/>
            </w:tcBorders>
            <w:vAlign w:val="center"/>
          </w:tcPr>
          <w:p w:rsidR="00EA3DC3" w:rsidRPr="00682013" w:rsidRDefault="00EA3DC3" w:rsidP="00AA7888">
            <w:pPr>
              <w:pStyle w:val="BodyText"/>
              <w:jc w:val="center"/>
              <w:rPr>
                <w:noProof/>
                <w:sz w:val="20"/>
              </w:rPr>
            </w:pPr>
          </w:p>
        </w:tc>
        <w:tc>
          <w:tcPr>
            <w:tcW w:w="992" w:type="dxa"/>
            <w:tcBorders>
              <w:bottom w:val="single" w:sz="4" w:space="0" w:color="auto"/>
            </w:tcBorders>
            <w:vAlign w:val="center"/>
          </w:tcPr>
          <w:p w:rsidR="00EA3DC3" w:rsidRPr="00682013" w:rsidRDefault="00EA3DC3" w:rsidP="00AA7888">
            <w:pPr>
              <w:pStyle w:val="BodyText"/>
              <w:jc w:val="center"/>
              <w:rPr>
                <w:noProof/>
                <w:sz w:val="20"/>
              </w:rPr>
            </w:pPr>
          </w:p>
        </w:tc>
        <w:tc>
          <w:tcPr>
            <w:tcW w:w="1276" w:type="dxa"/>
            <w:tcBorders>
              <w:bottom w:val="single" w:sz="4" w:space="0" w:color="auto"/>
              <w:right w:val="single" w:sz="4" w:space="0" w:color="auto"/>
            </w:tcBorders>
            <w:vAlign w:val="center"/>
          </w:tcPr>
          <w:p w:rsidR="00EA3DC3" w:rsidRPr="00682013" w:rsidRDefault="00EA3DC3" w:rsidP="00AA7888">
            <w:pPr>
              <w:pStyle w:val="BodyText"/>
              <w:jc w:val="center"/>
              <w:rPr>
                <w:noProof/>
                <w:sz w:val="20"/>
              </w:rPr>
            </w:pPr>
          </w:p>
        </w:tc>
        <w:tc>
          <w:tcPr>
            <w:tcW w:w="1559" w:type="dxa"/>
            <w:tcBorders>
              <w:bottom w:val="single" w:sz="4" w:space="0" w:color="auto"/>
              <w:right w:val="single" w:sz="4" w:space="0" w:color="auto"/>
            </w:tcBorders>
            <w:vAlign w:val="center"/>
          </w:tcPr>
          <w:p w:rsidR="00EA3DC3" w:rsidRPr="00682013" w:rsidRDefault="00EA3DC3" w:rsidP="00AA7888">
            <w:pPr>
              <w:pStyle w:val="BodyText"/>
              <w:jc w:val="center"/>
              <w:rPr>
                <w:noProof/>
                <w:sz w:val="20"/>
              </w:rPr>
            </w:pPr>
          </w:p>
        </w:tc>
      </w:tr>
      <w:tr w:rsidR="00EA3DC3" w:rsidRPr="00682013" w:rsidTr="00AA7888">
        <w:trPr>
          <w:gridAfter w:val="4"/>
          <w:wAfter w:w="5245" w:type="dxa"/>
        </w:trPr>
        <w:tc>
          <w:tcPr>
            <w:tcW w:w="851" w:type="dxa"/>
            <w:tcBorders>
              <w:top w:val="single" w:sz="4" w:space="0" w:color="auto"/>
            </w:tcBorders>
            <w:vAlign w:val="center"/>
          </w:tcPr>
          <w:p w:rsidR="00EA3DC3" w:rsidRPr="00682013" w:rsidRDefault="00EA3DC3" w:rsidP="00AA7888">
            <w:pPr>
              <w:pStyle w:val="BodyText"/>
              <w:jc w:val="center"/>
              <w:rPr>
                <w:b/>
                <w:noProof/>
                <w:sz w:val="20"/>
              </w:rPr>
            </w:pPr>
            <w:r w:rsidRPr="00682013">
              <w:rPr>
                <w:b/>
                <w:noProof/>
                <w:sz w:val="20"/>
              </w:rPr>
              <w:t>II</w:t>
            </w:r>
          </w:p>
        </w:tc>
        <w:tc>
          <w:tcPr>
            <w:tcW w:w="6946" w:type="dxa"/>
            <w:gridSpan w:val="5"/>
            <w:tcBorders>
              <w:top w:val="single" w:sz="4" w:space="0" w:color="auto"/>
            </w:tcBorders>
            <w:vAlign w:val="center"/>
          </w:tcPr>
          <w:p w:rsidR="00EA3DC3" w:rsidRPr="00682013" w:rsidRDefault="00EA3DC3" w:rsidP="00AA7888">
            <w:pPr>
              <w:pStyle w:val="BodyText"/>
              <w:jc w:val="right"/>
              <w:rPr>
                <w:b/>
                <w:noProof/>
                <w:sz w:val="20"/>
              </w:rPr>
            </w:pPr>
            <w:r w:rsidRPr="0068201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EA3DC3" w:rsidRPr="00682013" w:rsidRDefault="00EA3DC3" w:rsidP="00AA7888">
            <w:pPr>
              <w:pStyle w:val="BodyText"/>
              <w:jc w:val="left"/>
              <w:rPr>
                <w:noProof/>
                <w:sz w:val="20"/>
              </w:rPr>
            </w:pPr>
          </w:p>
        </w:tc>
      </w:tr>
      <w:tr w:rsidR="00EA3DC3" w:rsidRPr="00682013" w:rsidTr="00AA7888">
        <w:trPr>
          <w:gridAfter w:val="4"/>
          <w:wAfter w:w="5245" w:type="dxa"/>
        </w:trPr>
        <w:tc>
          <w:tcPr>
            <w:tcW w:w="851"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III</w:t>
            </w:r>
          </w:p>
        </w:tc>
        <w:tc>
          <w:tcPr>
            <w:tcW w:w="6946" w:type="dxa"/>
            <w:gridSpan w:val="5"/>
            <w:tcBorders>
              <w:bottom w:val="single" w:sz="4" w:space="0" w:color="auto"/>
            </w:tcBorders>
            <w:vAlign w:val="center"/>
          </w:tcPr>
          <w:p w:rsidR="00EA3DC3" w:rsidRPr="00682013" w:rsidRDefault="00EA3DC3" w:rsidP="00AA7888">
            <w:pPr>
              <w:pStyle w:val="BodyText"/>
              <w:jc w:val="right"/>
              <w:rPr>
                <w:b/>
                <w:noProof/>
                <w:sz w:val="20"/>
              </w:rPr>
            </w:pPr>
            <w:r w:rsidRPr="00682013">
              <w:rPr>
                <w:b/>
                <w:noProof/>
                <w:sz w:val="20"/>
              </w:rPr>
              <w:t>ПДВ:</w:t>
            </w:r>
          </w:p>
        </w:tc>
        <w:tc>
          <w:tcPr>
            <w:tcW w:w="1417" w:type="dxa"/>
            <w:tcBorders>
              <w:bottom w:val="single" w:sz="4" w:space="0" w:color="auto"/>
              <w:right w:val="single" w:sz="4" w:space="0" w:color="auto"/>
            </w:tcBorders>
          </w:tcPr>
          <w:p w:rsidR="00EA3DC3" w:rsidRPr="00682013" w:rsidRDefault="00EA3DC3" w:rsidP="00AA7888">
            <w:pPr>
              <w:pStyle w:val="BodyText"/>
              <w:jc w:val="left"/>
              <w:rPr>
                <w:noProof/>
                <w:sz w:val="20"/>
              </w:rPr>
            </w:pPr>
          </w:p>
        </w:tc>
      </w:tr>
      <w:tr w:rsidR="00EA3DC3" w:rsidRPr="00682013" w:rsidTr="00AA7888">
        <w:trPr>
          <w:gridAfter w:val="4"/>
          <w:wAfter w:w="5245" w:type="dxa"/>
        </w:trPr>
        <w:tc>
          <w:tcPr>
            <w:tcW w:w="851" w:type="dxa"/>
            <w:tcBorders>
              <w:bottom w:val="single" w:sz="4" w:space="0" w:color="auto"/>
            </w:tcBorders>
            <w:vAlign w:val="center"/>
          </w:tcPr>
          <w:p w:rsidR="00EA3DC3" w:rsidRPr="00682013" w:rsidRDefault="00EA3DC3" w:rsidP="00AA7888">
            <w:pPr>
              <w:pStyle w:val="BodyText"/>
              <w:jc w:val="center"/>
              <w:rPr>
                <w:b/>
                <w:noProof/>
                <w:sz w:val="20"/>
              </w:rPr>
            </w:pPr>
            <w:r w:rsidRPr="00682013">
              <w:rPr>
                <w:b/>
                <w:noProof/>
                <w:sz w:val="20"/>
              </w:rPr>
              <w:t>IV</w:t>
            </w:r>
          </w:p>
        </w:tc>
        <w:tc>
          <w:tcPr>
            <w:tcW w:w="6946" w:type="dxa"/>
            <w:gridSpan w:val="5"/>
            <w:tcBorders>
              <w:bottom w:val="single" w:sz="4" w:space="0" w:color="auto"/>
            </w:tcBorders>
            <w:vAlign w:val="center"/>
          </w:tcPr>
          <w:p w:rsidR="00EA3DC3" w:rsidRPr="00682013" w:rsidRDefault="00EA3DC3" w:rsidP="00AA7888">
            <w:pPr>
              <w:pStyle w:val="BodyText"/>
              <w:jc w:val="right"/>
              <w:rPr>
                <w:b/>
                <w:noProof/>
                <w:sz w:val="20"/>
              </w:rPr>
            </w:pPr>
            <w:r w:rsidRPr="00682013">
              <w:rPr>
                <w:b/>
                <w:noProof/>
                <w:sz w:val="20"/>
              </w:rPr>
              <w:t>Укупна цена понуде са ПДВ-ом:</w:t>
            </w:r>
          </w:p>
        </w:tc>
        <w:tc>
          <w:tcPr>
            <w:tcW w:w="1417" w:type="dxa"/>
            <w:tcBorders>
              <w:bottom w:val="single" w:sz="4" w:space="0" w:color="auto"/>
              <w:right w:val="single" w:sz="4" w:space="0" w:color="auto"/>
            </w:tcBorders>
          </w:tcPr>
          <w:p w:rsidR="00EA3DC3" w:rsidRPr="00682013" w:rsidRDefault="00EA3DC3" w:rsidP="00AA7888">
            <w:pPr>
              <w:pStyle w:val="BodyText"/>
              <w:jc w:val="left"/>
              <w:rPr>
                <w:noProof/>
                <w:sz w:val="20"/>
              </w:rPr>
            </w:pPr>
          </w:p>
        </w:tc>
      </w:tr>
    </w:tbl>
    <w:p w:rsidR="00EA3DC3" w:rsidRPr="00682013" w:rsidRDefault="00EA3DC3" w:rsidP="00EA3DC3">
      <w:pPr>
        <w:pStyle w:val="BodyText"/>
        <w:rPr>
          <w:noProof/>
          <w:sz w:val="20"/>
        </w:rPr>
      </w:pPr>
      <w:r w:rsidRPr="0068201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8292D" w:rsidRDefault="0058292D" w:rsidP="00EA3DC3">
      <w:pPr>
        <w:pStyle w:val="BodyText"/>
        <w:rPr>
          <w:noProof/>
          <w:sz w:val="20"/>
          <w:lang w:val="sr-Cyrl-RS"/>
        </w:rPr>
      </w:pPr>
    </w:p>
    <w:p w:rsidR="00EA3DC3" w:rsidRPr="0061393D" w:rsidRDefault="00EA3DC3" w:rsidP="00EA3DC3">
      <w:pPr>
        <w:pStyle w:val="BodyText"/>
        <w:rPr>
          <w:noProof/>
          <w:sz w:val="20"/>
          <w:lang w:val="en-US"/>
        </w:rPr>
      </w:pPr>
      <w:r w:rsidRPr="00682013">
        <w:rPr>
          <w:noProof/>
          <w:sz w:val="20"/>
        </w:rPr>
        <w:t>Обавезе из своје понуде ћу извршити (заокружити начин како ће се обавезе из понуде извршити):</w:t>
      </w:r>
    </w:p>
    <w:p w:rsidR="00EA3DC3" w:rsidRPr="00682013" w:rsidRDefault="00EA3DC3" w:rsidP="00EA3DC3">
      <w:pPr>
        <w:pStyle w:val="BodyText"/>
        <w:numPr>
          <w:ilvl w:val="0"/>
          <w:numId w:val="23"/>
        </w:numPr>
        <w:rPr>
          <w:noProof/>
          <w:sz w:val="20"/>
        </w:rPr>
      </w:pPr>
      <w:r w:rsidRPr="00682013">
        <w:rPr>
          <w:noProof/>
          <w:sz w:val="20"/>
        </w:rPr>
        <w:t>Самостално</w:t>
      </w:r>
    </w:p>
    <w:p w:rsidR="00EA3DC3" w:rsidRPr="00682013" w:rsidRDefault="00EA3DC3" w:rsidP="00EA3DC3">
      <w:pPr>
        <w:pStyle w:val="BodyText"/>
        <w:numPr>
          <w:ilvl w:val="0"/>
          <w:numId w:val="23"/>
        </w:numPr>
        <w:rPr>
          <w:noProof/>
          <w:sz w:val="20"/>
        </w:rPr>
      </w:pPr>
      <w:r w:rsidRPr="00682013">
        <w:rPr>
          <w:noProof/>
          <w:sz w:val="20"/>
        </w:rPr>
        <w:t>Заједничка понуда (навести ко су учесници у заједничкој понуди):_______________________________________</w:t>
      </w:r>
    </w:p>
    <w:p w:rsidR="00EA3DC3" w:rsidRPr="00682013" w:rsidRDefault="00EA3DC3" w:rsidP="00EA3DC3">
      <w:pPr>
        <w:pStyle w:val="BodyText"/>
        <w:numPr>
          <w:ilvl w:val="0"/>
          <w:numId w:val="23"/>
        </w:numPr>
        <w:rPr>
          <w:noProof/>
          <w:sz w:val="20"/>
        </w:rPr>
      </w:pPr>
      <w:r w:rsidRPr="00682013">
        <w:rPr>
          <w:noProof/>
          <w:sz w:val="20"/>
        </w:rPr>
        <w:t>Понуда са подизвођачима (навести ко су подизвођачи):________________________________________________</w:t>
      </w:r>
    </w:p>
    <w:p w:rsidR="0058292D" w:rsidRDefault="0058292D" w:rsidP="00EA3DC3">
      <w:pPr>
        <w:pStyle w:val="BodyText"/>
        <w:rPr>
          <w:noProof/>
          <w:sz w:val="20"/>
          <w:lang w:val="sr-Cyrl-RS"/>
        </w:rPr>
      </w:pPr>
    </w:p>
    <w:p w:rsidR="00EA3DC3" w:rsidRPr="00EA3DC3" w:rsidRDefault="00EA3DC3" w:rsidP="00EA3DC3">
      <w:pPr>
        <w:pStyle w:val="BodyText"/>
        <w:rPr>
          <w:noProof/>
          <w:sz w:val="20"/>
          <w:lang w:val="sr-Cyrl-RS"/>
        </w:rPr>
      </w:pPr>
      <w:r w:rsidRPr="00682013">
        <w:rPr>
          <w:noProof/>
          <w:sz w:val="20"/>
        </w:rPr>
        <w:t>Рок испоруке:_____________________________</w:t>
      </w:r>
      <w:r w:rsidRPr="00682013">
        <w:rPr>
          <w:noProof/>
          <w:sz w:val="20"/>
        </w:rPr>
        <w:tab/>
      </w:r>
      <w:r w:rsidRPr="00682013">
        <w:rPr>
          <w:noProof/>
          <w:sz w:val="20"/>
        </w:rPr>
        <w:tab/>
      </w:r>
      <w:r w:rsidRPr="00682013">
        <w:rPr>
          <w:noProof/>
          <w:sz w:val="20"/>
        </w:rPr>
        <w:tab/>
      </w:r>
      <w:r w:rsidRPr="00682013">
        <w:rPr>
          <w:noProof/>
          <w:sz w:val="20"/>
        </w:rPr>
        <w:tab/>
      </w:r>
      <w:r w:rsidRPr="00682013">
        <w:rPr>
          <w:noProof/>
          <w:sz w:val="20"/>
        </w:rPr>
        <w:tab/>
        <w:t>Рок важе</w:t>
      </w:r>
      <w:r>
        <w:rPr>
          <w:noProof/>
          <w:sz w:val="20"/>
        </w:rPr>
        <w:t>ња понуде:_____________________</w:t>
      </w:r>
    </w:p>
    <w:p w:rsidR="00EA3DC3" w:rsidRPr="00EA3DC3" w:rsidRDefault="00EA3DC3" w:rsidP="00EA3DC3">
      <w:pPr>
        <w:pStyle w:val="BodyText"/>
        <w:rPr>
          <w:noProof/>
          <w:sz w:val="20"/>
          <w:lang w:val="sr-Cyrl-RS"/>
        </w:rPr>
      </w:pPr>
      <w:r w:rsidRPr="00682013">
        <w:rPr>
          <w:noProof/>
          <w:sz w:val="20"/>
        </w:rPr>
        <w:t>Начин и услови плаћања:____________________</w:t>
      </w:r>
      <w:r w:rsidRPr="00682013">
        <w:rPr>
          <w:noProof/>
          <w:sz w:val="20"/>
        </w:rPr>
        <w:tab/>
        <w:t xml:space="preserve">                           М.П.  </w:t>
      </w:r>
      <w:r w:rsidRPr="00682013">
        <w:rPr>
          <w:noProof/>
          <w:sz w:val="20"/>
        </w:rPr>
        <w:tab/>
        <w:t xml:space="preserve">           </w:t>
      </w:r>
      <w:r>
        <w:rPr>
          <w:noProof/>
          <w:sz w:val="20"/>
          <w:lang w:val="sr-Cyrl-CS"/>
        </w:rPr>
        <w:t xml:space="preserve">  </w:t>
      </w:r>
      <w:r w:rsidRPr="00682013">
        <w:rPr>
          <w:noProof/>
          <w:sz w:val="20"/>
        </w:rPr>
        <w:t>Датум:______________</w:t>
      </w:r>
      <w:r>
        <w:rPr>
          <w:noProof/>
          <w:sz w:val="20"/>
        </w:rPr>
        <w:t>__________________</w:t>
      </w:r>
    </w:p>
    <w:p w:rsidR="00EA3DC3" w:rsidRDefault="00EA3DC3" w:rsidP="00EA3DC3">
      <w:pPr>
        <w:pStyle w:val="BodyText"/>
        <w:rPr>
          <w:noProof/>
          <w:sz w:val="20"/>
          <w:lang w:val="sr-Cyrl-RS"/>
        </w:rPr>
      </w:pPr>
      <w:r w:rsidRPr="00682013">
        <w:rPr>
          <w:noProof/>
          <w:sz w:val="20"/>
        </w:rPr>
        <w:t>Посебне</w:t>
      </w:r>
      <w:r w:rsidRPr="00682013">
        <w:rPr>
          <w:noProof/>
          <w:sz w:val="20"/>
          <w:lang w:val="sr-Cyrl-CS"/>
        </w:rPr>
        <w:t xml:space="preserve"> </w:t>
      </w:r>
      <w:r w:rsidRPr="00682013">
        <w:rPr>
          <w:noProof/>
          <w:sz w:val="20"/>
        </w:rPr>
        <w:t>напом</w:t>
      </w:r>
      <w:r>
        <w:rPr>
          <w:noProof/>
          <w:sz w:val="20"/>
        </w:rPr>
        <w:t xml:space="preserve">ене:________________________ </w:t>
      </w:r>
      <w:r w:rsidRPr="00682013">
        <w:rPr>
          <w:noProof/>
          <w:sz w:val="20"/>
        </w:rPr>
        <w:t xml:space="preserve">                                           </w:t>
      </w:r>
      <w:r w:rsidRPr="00682013">
        <w:rPr>
          <w:noProof/>
          <w:sz w:val="20"/>
          <w:lang w:val="sr-Cyrl-CS"/>
        </w:rPr>
        <w:t xml:space="preserve">    </w:t>
      </w:r>
      <w:r>
        <w:rPr>
          <w:noProof/>
          <w:sz w:val="20"/>
          <w:lang w:val="sr-Cyrl-CS"/>
        </w:rPr>
        <w:t xml:space="preserve">    </w:t>
      </w:r>
      <w:r w:rsidR="0058292D">
        <w:rPr>
          <w:noProof/>
          <w:sz w:val="20"/>
          <w:lang w:val="sr-Cyrl-CS"/>
        </w:rPr>
        <w:t xml:space="preserve"> </w:t>
      </w:r>
      <w:r w:rsidRPr="00682013">
        <w:rPr>
          <w:noProof/>
          <w:sz w:val="20"/>
        </w:rPr>
        <w:t xml:space="preserve">Потпис:________________________________   </w:t>
      </w:r>
    </w:p>
    <w:p w:rsidR="005E2923" w:rsidRDefault="00EA3DC3" w:rsidP="00EA3DC3">
      <w:pPr>
        <w:pStyle w:val="BodyText"/>
        <w:rPr>
          <w:noProof/>
          <w:szCs w:val="24"/>
          <w:lang w:val="sr-Cyrl-RS"/>
        </w:rPr>
      </w:pPr>
      <w:r>
        <w:rPr>
          <w:noProof/>
          <w:sz w:val="20"/>
          <w:lang w:val="sr-Cyrl-RS"/>
        </w:rPr>
        <w:t xml:space="preserve">Гарантни рок: </w:t>
      </w:r>
      <w:r>
        <w:rPr>
          <w:noProof/>
          <w:sz w:val="20"/>
        </w:rPr>
        <w:t>____________________________</w:t>
      </w:r>
      <w:r w:rsidRPr="00682013">
        <w:rPr>
          <w:noProof/>
          <w:sz w:val="20"/>
        </w:rPr>
        <w:t xml:space="preserve">     </w:t>
      </w:r>
      <w:r w:rsidR="00442BE4">
        <w:rPr>
          <w:noProof/>
          <w:szCs w:val="24"/>
        </w:rPr>
        <w:br w:type="page"/>
      </w:r>
    </w:p>
    <w:p w:rsidR="0058292D" w:rsidRPr="00682013" w:rsidRDefault="0058292D" w:rsidP="0058292D">
      <w:pPr>
        <w:pStyle w:val="Footer"/>
        <w:jc w:val="center"/>
        <w:rPr>
          <w:b/>
          <w:sz w:val="20"/>
          <w:szCs w:val="20"/>
          <w:lang w:val="sl-SI"/>
        </w:rPr>
      </w:pPr>
      <w:r w:rsidRPr="00682013">
        <w:rPr>
          <w:b/>
          <w:noProof/>
          <w:sz w:val="20"/>
          <w:szCs w:val="20"/>
          <w:lang w:val="sl-SI"/>
        </w:rPr>
        <w:lastRenderedPageBreak/>
        <w:t xml:space="preserve">Понуда број_______ - </w:t>
      </w:r>
      <w:r w:rsidRPr="00682013">
        <w:rPr>
          <w:b/>
          <w:sz w:val="20"/>
          <w:szCs w:val="20"/>
          <w:lang w:val="sr-Cyrl-CS"/>
        </w:rPr>
        <w:t>Набавка</w:t>
      </w:r>
      <w:r w:rsidRPr="00682013">
        <w:rPr>
          <w:b/>
          <w:sz w:val="20"/>
          <w:szCs w:val="20"/>
          <w:lang w:val="sr-Latn-RS"/>
        </w:rPr>
        <w:t xml:space="preserve"> </w:t>
      </w:r>
      <w:r w:rsidRPr="00682013">
        <w:rPr>
          <w:b/>
          <w:sz w:val="20"/>
          <w:szCs w:val="20"/>
          <w:lang w:val="sr-Cyrl-RS"/>
        </w:rPr>
        <w:t>медицинске опреме</w:t>
      </w:r>
      <w:r w:rsidRPr="00682013">
        <w:rPr>
          <w:b/>
          <w:sz w:val="20"/>
          <w:szCs w:val="20"/>
          <w:lang w:val="sr-Cyrl-CS"/>
        </w:rPr>
        <w:t xml:space="preserve"> за потребе</w:t>
      </w:r>
      <w:r w:rsidRPr="00682013">
        <w:rPr>
          <w:b/>
          <w:sz w:val="20"/>
          <w:szCs w:val="20"/>
          <w:lang w:val="sr-Latn-RS"/>
        </w:rPr>
        <w:t xml:space="preserve"> </w:t>
      </w:r>
      <w:r w:rsidRPr="00682013">
        <w:rPr>
          <w:b/>
          <w:sz w:val="20"/>
          <w:szCs w:val="20"/>
          <w:lang w:val="sr-Cyrl-CS"/>
        </w:rPr>
        <w:t>Клинике за гинекологију и акушерство у оквиру</w:t>
      </w:r>
      <w:r w:rsidRPr="00682013">
        <w:rPr>
          <w:b/>
          <w:sz w:val="20"/>
          <w:szCs w:val="20"/>
          <w:lang w:val="sr-Cyrl-RS"/>
        </w:rPr>
        <w:t xml:space="preserve"> </w:t>
      </w:r>
      <w:r w:rsidRPr="00682013">
        <w:rPr>
          <w:b/>
          <w:sz w:val="20"/>
          <w:szCs w:val="20"/>
          <w:lang w:val="sr-Cyrl-CS"/>
        </w:rPr>
        <w:t>Клиничког центра Војводине</w:t>
      </w:r>
      <w:r w:rsidRPr="00682013">
        <w:rPr>
          <w:b/>
          <w:noProof/>
          <w:sz w:val="20"/>
          <w:szCs w:val="20"/>
          <w:lang w:val="sl-SI"/>
        </w:rPr>
        <w:t>,</w:t>
      </w:r>
      <w:r>
        <w:rPr>
          <w:b/>
          <w:noProof/>
          <w:sz w:val="20"/>
          <w:szCs w:val="20"/>
          <w:lang w:val="sr-Cyrl-RS"/>
        </w:rPr>
        <w:t xml:space="preserve"> </w:t>
      </w:r>
      <w:r>
        <w:rPr>
          <w:b/>
          <w:noProof/>
          <w:sz w:val="20"/>
          <w:szCs w:val="20"/>
          <w:lang w:val="sr-Cyrl-CS"/>
        </w:rPr>
        <w:t>број 17-</w:t>
      </w:r>
      <w:r w:rsidR="00EF3269">
        <w:rPr>
          <w:b/>
          <w:noProof/>
          <w:sz w:val="20"/>
          <w:szCs w:val="20"/>
          <w:lang w:val="sr-Cyrl-CS"/>
        </w:rPr>
        <w:t>15</w:t>
      </w:r>
      <w:r>
        <w:rPr>
          <w:b/>
          <w:noProof/>
          <w:sz w:val="20"/>
          <w:szCs w:val="20"/>
          <w:lang w:val="sr-Cyrl-CS"/>
        </w:rPr>
        <w:t>-П</w:t>
      </w:r>
      <w:r w:rsidRPr="00682013">
        <w:rPr>
          <w:b/>
          <w:noProof/>
          <w:sz w:val="20"/>
          <w:szCs w:val="20"/>
          <w:lang w:val="sl-SI"/>
        </w:rPr>
        <w:t xml:space="preserve"> </w:t>
      </w:r>
      <w:r>
        <w:rPr>
          <w:b/>
          <w:noProof/>
          <w:sz w:val="20"/>
          <w:szCs w:val="20"/>
          <w:lang w:val="sr-Cyrl-CS"/>
        </w:rPr>
        <w:t xml:space="preserve">                 </w:t>
      </w:r>
    </w:p>
    <w:p w:rsidR="0058292D" w:rsidRPr="00682013" w:rsidRDefault="0058292D" w:rsidP="0058292D">
      <w:pPr>
        <w:pStyle w:val="BodyText"/>
        <w:rPr>
          <w:b/>
          <w:noProof/>
          <w:sz w:val="20"/>
          <w:lang w:val="sr-Cyrl-CS"/>
        </w:rPr>
      </w:pPr>
    </w:p>
    <w:p w:rsidR="0058292D" w:rsidRPr="00682013" w:rsidRDefault="0058292D" w:rsidP="0058292D">
      <w:pPr>
        <w:pStyle w:val="BodyText"/>
        <w:jc w:val="left"/>
        <w:rPr>
          <w:noProof/>
          <w:sz w:val="20"/>
        </w:rPr>
      </w:pPr>
      <w:r w:rsidRPr="00682013">
        <w:rPr>
          <w:noProof/>
          <w:sz w:val="20"/>
        </w:rPr>
        <w:t>Понуђач:________________________________________                   Матични број:________________________________</w:t>
      </w:r>
    </w:p>
    <w:p w:rsidR="0058292D" w:rsidRPr="00682013" w:rsidRDefault="0058292D" w:rsidP="0058292D">
      <w:pPr>
        <w:pStyle w:val="BodyText"/>
        <w:jc w:val="left"/>
        <w:rPr>
          <w:noProof/>
          <w:sz w:val="20"/>
        </w:rPr>
      </w:pPr>
      <w:r w:rsidRPr="00682013">
        <w:rPr>
          <w:noProof/>
          <w:sz w:val="20"/>
        </w:rPr>
        <w:t>Адреса, град, општина:____________________________                   Регистарски број:______________________________</w:t>
      </w:r>
    </w:p>
    <w:p w:rsidR="0058292D" w:rsidRPr="00682013" w:rsidRDefault="0058292D" w:rsidP="0058292D">
      <w:pPr>
        <w:pStyle w:val="BodyText"/>
        <w:jc w:val="left"/>
        <w:rPr>
          <w:noProof/>
          <w:sz w:val="20"/>
        </w:rPr>
      </w:pPr>
      <w:r w:rsidRPr="00682013">
        <w:rPr>
          <w:noProof/>
          <w:sz w:val="20"/>
        </w:rPr>
        <w:t>Телефон:________________ Фах:____________________                  Шифра делатности:____________________________</w:t>
      </w:r>
    </w:p>
    <w:p w:rsidR="0058292D" w:rsidRPr="00682013" w:rsidRDefault="0058292D" w:rsidP="0058292D">
      <w:pPr>
        <w:pStyle w:val="BodyText"/>
        <w:jc w:val="left"/>
        <w:rPr>
          <w:noProof/>
          <w:sz w:val="20"/>
        </w:rPr>
      </w:pPr>
      <w:r w:rsidRPr="00682013">
        <w:rPr>
          <w:noProof/>
          <w:sz w:val="20"/>
        </w:rPr>
        <w:t>Е-маил:_________________________________________                    Пиб:_________________________________________</w:t>
      </w:r>
    </w:p>
    <w:p w:rsidR="0058292D" w:rsidRPr="00682013" w:rsidRDefault="0058292D" w:rsidP="0058292D">
      <w:pPr>
        <w:pStyle w:val="BodyText"/>
        <w:jc w:val="left"/>
        <w:rPr>
          <w:noProof/>
          <w:sz w:val="20"/>
        </w:rPr>
      </w:pPr>
      <w:r w:rsidRPr="00682013">
        <w:rPr>
          <w:noProof/>
          <w:sz w:val="20"/>
        </w:rPr>
        <w:t>Контакт особа:___________________________________                   Жиро-рачун:__________________________________</w:t>
      </w:r>
    </w:p>
    <w:p w:rsidR="0058292D" w:rsidRPr="00682013" w:rsidRDefault="0058292D" w:rsidP="0058292D">
      <w:pPr>
        <w:pStyle w:val="BodyText"/>
        <w:jc w:val="left"/>
        <w:rPr>
          <w:noProof/>
          <w:sz w:val="20"/>
        </w:rPr>
      </w:pPr>
      <w:r w:rsidRPr="00682013">
        <w:rPr>
          <w:noProof/>
          <w:sz w:val="20"/>
        </w:rPr>
        <w:t>Овлашћено лице:_________________________________</w:t>
      </w:r>
    </w:p>
    <w:p w:rsidR="0058292D" w:rsidRPr="00682013" w:rsidRDefault="0058292D" w:rsidP="0058292D">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58292D" w:rsidRPr="00682013" w:rsidTr="00AA7888">
        <w:tc>
          <w:tcPr>
            <w:tcW w:w="14459" w:type="dxa"/>
            <w:gridSpan w:val="11"/>
            <w:tcBorders>
              <w:bottom w:val="single" w:sz="4" w:space="0" w:color="auto"/>
              <w:right w:val="single" w:sz="4" w:space="0" w:color="auto"/>
            </w:tcBorders>
          </w:tcPr>
          <w:p w:rsidR="0058292D" w:rsidRPr="00682013" w:rsidRDefault="0058292D" w:rsidP="00AA7888">
            <w:pPr>
              <w:jc w:val="center"/>
              <w:rPr>
                <w:b/>
                <w:noProof/>
                <w:sz w:val="20"/>
                <w:szCs w:val="20"/>
              </w:rPr>
            </w:pPr>
            <w:r w:rsidRPr="00682013">
              <w:rPr>
                <w:b/>
                <w:noProof/>
                <w:sz w:val="20"/>
                <w:szCs w:val="20"/>
              </w:rPr>
              <w:t>КЛИНИЧКИ ЦЕНТАР ВОЈВОДИНЕ</w:t>
            </w:r>
          </w:p>
        </w:tc>
      </w:tr>
      <w:tr w:rsidR="0058292D" w:rsidRPr="00682013" w:rsidTr="00AA7888">
        <w:tc>
          <w:tcPr>
            <w:tcW w:w="14459" w:type="dxa"/>
            <w:gridSpan w:val="11"/>
            <w:tcBorders>
              <w:bottom w:val="single" w:sz="4" w:space="0" w:color="auto"/>
              <w:right w:val="single" w:sz="4" w:space="0" w:color="auto"/>
            </w:tcBorders>
          </w:tcPr>
          <w:p w:rsidR="0058292D" w:rsidRPr="00682013" w:rsidRDefault="0058292D" w:rsidP="0058292D">
            <w:pPr>
              <w:rPr>
                <w:b/>
                <w:noProof/>
                <w:sz w:val="20"/>
                <w:szCs w:val="20"/>
                <w:lang w:val="sr-Cyrl-CS"/>
              </w:rPr>
            </w:pPr>
            <w:r w:rsidRPr="00682013">
              <w:rPr>
                <w:b/>
                <w:noProof/>
                <w:sz w:val="20"/>
                <w:szCs w:val="20"/>
                <w:lang w:val="sr-Cyrl-CS"/>
              </w:rPr>
              <w:t xml:space="preserve">Партија </w:t>
            </w:r>
            <w:r>
              <w:rPr>
                <w:b/>
                <w:noProof/>
                <w:sz w:val="20"/>
                <w:szCs w:val="20"/>
                <w:lang w:val="sr-Cyrl-RS"/>
              </w:rPr>
              <w:t>2</w:t>
            </w:r>
            <w:r w:rsidRPr="00682013">
              <w:rPr>
                <w:b/>
                <w:noProof/>
                <w:sz w:val="20"/>
                <w:szCs w:val="20"/>
                <w:lang w:val="sr-Cyrl-CS"/>
              </w:rPr>
              <w:t xml:space="preserve"> – </w:t>
            </w:r>
            <w:r w:rsidRPr="00F03505">
              <w:rPr>
                <w:b/>
                <w:sz w:val="20"/>
                <w:szCs w:val="20"/>
                <w:lang w:val="sr-Cyrl-RS"/>
              </w:rPr>
              <w:t>Хваталица за хистероскопске операције</w:t>
            </w:r>
          </w:p>
        </w:tc>
      </w:tr>
      <w:tr w:rsidR="0058292D" w:rsidRPr="00682013" w:rsidTr="00AA7888">
        <w:tc>
          <w:tcPr>
            <w:tcW w:w="851"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Редни број</w:t>
            </w:r>
          </w:p>
        </w:tc>
        <w:tc>
          <w:tcPr>
            <w:tcW w:w="2977"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Назив</w:t>
            </w:r>
          </w:p>
        </w:tc>
        <w:tc>
          <w:tcPr>
            <w:tcW w:w="992"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Јединица мере</w:t>
            </w:r>
          </w:p>
        </w:tc>
        <w:tc>
          <w:tcPr>
            <w:tcW w:w="850"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Количина</w:t>
            </w:r>
          </w:p>
        </w:tc>
        <w:tc>
          <w:tcPr>
            <w:tcW w:w="1134"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Јединична цена без ПДВ-а</w:t>
            </w:r>
          </w:p>
        </w:tc>
        <w:tc>
          <w:tcPr>
            <w:tcW w:w="993"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Износ</w:t>
            </w:r>
          </w:p>
          <w:p w:rsidR="0058292D" w:rsidRPr="00682013" w:rsidRDefault="0058292D" w:rsidP="00AA7888">
            <w:pPr>
              <w:pStyle w:val="BodyText"/>
              <w:jc w:val="center"/>
              <w:rPr>
                <w:b/>
                <w:noProof/>
                <w:sz w:val="20"/>
              </w:rPr>
            </w:pPr>
            <w:r w:rsidRPr="00682013">
              <w:rPr>
                <w:b/>
                <w:noProof/>
                <w:sz w:val="20"/>
              </w:rPr>
              <w:t>ПДВ-а</w:t>
            </w:r>
          </w:p>
        </w:tc>
        <w:tc>
          <w:tcPr>
            <w:tcW w:w="1417"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Укупна цена без ПДВ-а</w:t>
            </w:r>
          </w:p>
        </w:tc>
        <w:tc>
          <w:tcPr>
            <w:tcW w:w="1418"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Произвођач</w:t>
            </w:r>
          </w:p>
        </w:tc>
        <w:tc>
          <w:tcPr>
            <w:tcW w:w="992" w:type="dxa"/>
            <w:tcBorders>
              <w:bottom w:val="single" w:sz="4" w:space="0" w:color="auto"/>
            </w:tcBorders>
            <w:vAlign w:val="center"/>
          </w:tcPr>
          <w:p w:rsidR="0058292D" w:rsidRPr="00682013" w:rsidRDefault="0058292D" w:rsidP="00AA7888">
            <w:pPr>
              <w:jc w:val="center"/>
              <w:rPr>
                <w:b/>
                <w:sz w:val="20"/>
                <w:szCs w:val="20"/>
              </w:rPr>
            </w:pPr>
            <w:r w:rsidRPr="00682013">
              <w:rPr>
                <w:b/>
                <w:sz w:val="20"/>
                <w:szCs w:val="20"/>
              </w:rPr>
              <w:t>Земља порекла</w:t>
            </w:r>
          </w:p>
        </w:tc>
        <w:tc>
          <w:tcPr>
            <w:tcW w:w="1276" w:type="dxa"/>
            <w:tcBorders>
              <w:bottom w:val="single" w:sz="4" w:space="0" w:color="auto"/>
              <w:right w:val="single" w:sz="4" w:space="0" w:color="auto"/>
            </w:tcBorders>
            <w:vAlign w:val="center"/>
          </w:tcPr>
          <w:p w:rsidR="0058292D" w:rsidRPr="00682013" w:rsidRDefault="0058292D" w:rsidP="00AA7888">
            <w:pPr>
              <w:jc w:val="center"/>
              <w:rPr>
                <w:b/>
                <w:sz w:val="20"/>
                <w:szCs w:val="20"/>
                <w:lang w:val="sr-Cyrl-CS"/>
              </w:rPr>
            </w:pPr>
            <w:r w:rsidRPr="0068201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58292D" w:rsidRPr="00682013" w:rsidRDefault="0058292D" w:rsidP="00AA7888">
            <w:pPr>
              <w:pStyle w:val="BodyText"/>
              <w:jc w:val="center"/>
              <w:rPr>
                <w:b/>
                <w:noProof/>
                <w:sz w:val="20"/>
                <w:lang w:val="sr-Cyrl-CS"/>
              </w:rPr>
            </w:pPr>
            <w:r w:rsidRPr="00682013">
              <w:rPr>
                <w:b/>
                <w:sz w:val="20"/>
              </w:rPr>
              <w:t>Доказ о стављању у промет тражене робе</w:t>
            </w:r>
          </w:p>
        </w:tc>
      </w:tr>
      <w:tr w:rsidR="0058292D" w:rsidRPr="00682013" w:rsidTr="00AA7888">
        <w:tc>
          <w:tcPr>
            <w:tcW w:w="851"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I</w:t>
            </w:r>
          </w:p>
        </w:tc>
        <w:tc>
          <w:tcPr>
            <w:tcW w:w="2977" w:type="dxa"/>
            <w:tcBorders>
              <w:bottom w:val="single" w:sz="4" w:space="0" w:color="auto"/>
            </w:tcBorders>
            <w:vAlign w:val="center"/>
          </w:tcPr>
          <w:p w:rsidR="0058292D" w:rsidRPr="00682013" w:rsidRDefault="0058292D" w:rsidP="00AA7888">
            <w:pPr>
              <w:pStyle w:val="BodyText"/>
              <w:jc w:val="center"/>
              <w:rPr>
                <w:noProof/>
                <w:sz w:val="20"/>
              </w:rPr>
            </w:pPr>
            <w:r w:rsidRPr="00682013">
              <w:rPr>
                <w:noProof/>
                <w:sz w:val="20"/>
              </w:rPr>
              <w:t>2</w:t>
            </w:r>
          </w:p>
        </w:tc>
        <w:tc>
          <w:tcPr>
            <w:tcW w:w="992" w:type="dxa"/>
            <w:tcBorders>
              <w:bottom w:val="single" w:sz="4" w:space="0" w:color="auto"/>
            </w:tcBorders>
            <w:vAlign w:val="center"/>
          </w:tcPr>
          <w:p w:rsidR="0058292D" w:rsidRPr="00682013" w:rsidRDefault="0058292D" w:rsidP="00AA7888">
            <w:pPr>
              <w:pStyle w:val="BodyText"/>
              <w:jc w:val="center"/>
              <w:rPr>
                <w:noProof/>
                <w:sz w:val="20"/>
              </w:rPr>
            </w:pPr>
            <w:r w:rsidRPr="00682013">
              <w:rPr>
                <w:noProof/>
                <w:sz w:val="20"/>
              </w:rPr>
              <w:t>3</w:t>
            </w:r>
          </w:p>
        </w:tc>
        <w:tc>
          <w:tcPr>
            <w:tcW w:w="850" w:type="dxa"/>
            <w:tcBorders>
              <w:bottom w:val="single" w:sz="4" w:space="0" w:color="auto"/>
            </w:tcBorders>
            <w:vAlign w:val="center"/>
          </w:tcPr>
          <w:p w:rsidR="0058292D" w:rsidRPr="00682013" w:rsidRDefault="0058292D" w:rsidP="00AA7888">
            <w:pPr>
              <w:pStyle w:val="BodyText"/>
              <w:jc w:val="center"/>
              <w:rPr>
                <w:noProof/>
                <w:sz w:val="20"/>
              </w:rPr>
            </w:pPr>
            <w:r w:rsidRPr="00682013">
              <w:rPr>
                <w:noProof/>
                <w:sz w:val="20"/>
              </w:rPr>
              <w:t>4</w:t>
            </w:r>
          </w:p>
        </w:tc>
        <w:tc>
          <w:tcPr>
            <w:tcW w:w="1134" w:type="dxa"/>
            <w:tcBorders>
              <w:bottom w:val="single" w:sz="4" w:space="0" w:color="auto"/>
            </w:tcBorders>
            <w:vAlign w:val="center"/>
          </w:tcPr>
          <w:p w:rsidR="0058292D" w:rsidRPr="00682013" w:rsidRDefault="0058292D" w:rsidP="00AA7888">
            <w:pPr>
              <w:pStyle w:val="BodyText"/>
              <w:jc w:val="center"/>
              <w:rPr>
                <w:noProof/>
                <w:sz w:val="20"/>
              </w:rPr>
            </w:pPr>
            <w:r w:rsidRPr="00682013">
              <w:rPr>
                <w:noProof/>
                <w:sz w:val="20"/>
              </w:rPr>
              <w:t>5</w:t>
            </w:r>
          </w:p>
        </w:tc>
        <w:tc>
          <w:tcPr>
            <w:tcW w:w="993" w:type="dxa"/>
            <w:tcBorders>
              <w:bottom w:val="single" w:sz="4" w:space="0" w:color="auto"/>
            </w:tcBorders>
            <w:vAlign w:val="center"/>
          </w:tcPr>
          <w:p w:rsidR="0058292D" w:rsidRPr="00682013" w:rsidRDefault="0058292D" w:rsidP="00AA7888">
            <w:pPr>
              <w:pStyle w:val="BodyText"/>
              <w:jc w:val="center"/>
              <w:rPr>
                <w:noProof/>
                <w:sz w:val="20"/>
              </w:rPr>
            </w:pPr>
            <w:r w:rsidRPr="00682013">
              <w:rPr>
                <w:noProof/>
                <w:sz w:val="20"/>
              </w:rPr>
              <w:t>6</w:t>
            </w:r>
          </w:p>
        </w:tc>
        <w:tc>
          <w:tcPr>
            <w:tcW w:w="1417" w:type="dxa"/>
            <w:tcBorders>
              <w:bottom w:val="single" w:sz="4" w:space="0" w:color="auto"/>
            </w:tcBorders>
            <w:vAlign w:val="center"/>
          </w:tcPr>
          <w:p w:rsidR="0058292D" w:rsidRPr="00682013" w:rsidRDefault="0058292D" w:rsidP="00AA7888">
            <w:pPr>
              <w:pStyle w:val="BodyText"/>
              <w:jc w:val="center"/>
              <w:rPr>
                <w:noProof/>
                <w:sz w:val="20"/>
              </w:rPr>
            </w:pPr>
            <w:r w:rsidRPr="00682013">
              <w:rPr>
                <w:noProof/>
                <w:sz w:val="20"/>
              </w:rPr>
              <w:t>7</w:t>
            </w:r>
          </w:p>
        </w:tc>
        <w:tc>
          <w:tcPr>
            <w:tcW w:w="1418" w:type="dxa"/>
            <w:tcBorders>
              <w:bottom w:val="single" w:sz="4" w:space="0" w:color="auto"/>
            </w:tcBorders>
            <w:vAlign w:val="center"/>
          </w:tcPr>
          <w:p w:rsidR="0058292D" w:rsidRPr="00682013" w:rsidRDefault="0058292D" w:rsidP="00AA7888">
            <w:pPr>
              <w:pStyle w:val="BodyText"/>
              <w:jc w:val="center"/>
              <w:rPr>
                <w:noProof/>
                <w:sz w:val="20"/>
              </w:rPr>
            </w:pPr>
            <w:r w:rsidRPr="00682013">
              <w:rPr>
                <w:noProof/>
                <w:sz w:val="20"/>
              </w:rPr>
              <w:t>8</w:t>
            </w:r>
          </w:p>
        </w:tc>
        <w:tc>
          <w:tcPr>
            <w:tcW w:w="992" w:type="dxa"/>
            <w:tcBorders>
              <w:bottom w:val="single" w:sz="4" w:space="0" w:color="auto"/>
            </w:tcBorders>
          </w:tcPr>
          <w:p w:rsidR="0058292D" w:rsidRPr="00682013" w:rsidRDefault="0058292D" w:rsidP="00AA7888">
            <w:pPr>
              <w:pStyle w:val="BodyText"/>
              <w:jc w:val="center"/>
              <w:rPr>
                <w:noProof/>
                <w:sz w:val="20"/>
              </w:rPr>
            </w:pPr>
            <w:r w:rsidRPr="00682013">
              <w:rPr>
                <w:noProof/>
                <w:sz w:val="20"/>
              </w:rPr>
              <w:t>9</w:t>
            </w:r>
          </w:p>
        </w:tc>
        <w:tc>
          <w:tcPr>
            <w:tcW w:w="1276" w:type="dxa"/>
            <w:tcBorders>
              <w:bottom w:val="single" w:sz="4" w:space="0" w:color="auto"/>
              <w:right w:val="single" w:sz="4" w:space="0" w:color="auto"/>
            </w:tcBorders>
            <w:vAlign w:val="center"/>
          </w:tcPr>
          <w:p w:rsidR="0058292D" w:rsidRPr="00682013" w:rsidRDefault="0058292D" w:rsidP="00AA7888">
            <w:pPr>
              <w:pStyle w:val="BodyText"/>
              <w:jc w:val="center"/>
              <w:rPr>
                <w:noProof/>
                <w:sz w:val="20"/>
              </w:rPr>
            </w:pPr>
            <w:r w:rsidRPr="00682013">
              <w:rPr>
                <w:noProof/>
                <w:sz w:val="20"/>
              </w:rPr>
              <w:t>10</w:t>
            </w:r>
          </w:p>
        </w:tc>
        <w:tc>
          <w:tcPr>
            <w:tcW w:w="1559" w:type="dxa"/>
            <w:tcBorders>
              <w:bottom w:val="single" w:sz="4" w:space="0" w:color="auto"/>
              <w:right w:val="single" w:sz="4" w:space="0" w:color="auto"/>
            </w:tcBorders>
          </w:tcPr>
          <w:p w:rsidR="0058292D" w:rsidRPr="00682013" w:rsidRDefault="0058292D" w:rsidP="00AA7888">
            <w:pPr>
              <w:pStyle w:val="BodyText"/>
              <w:jc w:val="center"/>
              <w:rPr>
                <w:noProof/>
                <w:sz w:val="20"/>
              </w:rPr>
            </w:pPr>
            <w:r w:rsidRPr="00682013">
              <w:rPr>
                <w:noProof/>
                <w:sz w:val="20"/>
              </w:rPr>
              <w:t>11</w:t>
            </w:r>
          </w:p>
        </w:tc>
      </w:tr>
      <w:tr w:rsidR="0058292D" w:rsidRPr="00682013" w:rsidTr="00AA7888">
        <w:trPr>
          <w:trHeight w:val="128"/>
        </w:trPr>
        <w:tc>
          <w:tcPr>
            <w:tcW w:w="851" w:type="dxa"/>
            <w:tcBorders>
              <w:bottom w:val="single" w:sz="4" w:space="0" w:color="auto"/>
            </w:tcBorders>
            <w:vAlign w:val="center"/>
          </w:tcPr>
          <w:p w:rsidR="0058292D" w:rsidRPr="00F03505" w:rsidRDefault="0058292D" w:rsidP="00AA7888">
            <w:pPr>
              <w:jc w:val="right"/>
              <w:rPr>
                <w:i/>
                <w:sz w:val="20"/>
                <w:szCs w:val="20"/>
              </w:rPr>
            </w:pPr>
            <w:r w:rsidRPr="00F03505">
              <w:rPr>
                <w:i/>
                <w:sz w:val="20"/>
                <w:szCs w:val="20"/>
              </w:rPr>
              <w:t>1.</w:t>
            </w:r>
          </w:p>
        </w:tc>
        <w:tc>
          <w:tcPr>
            <w:tcW w:w="2977" w:type="dxa"/>
            <w:tcBorders>
              <w:bottom w:val="single" w:sz="4" w:space="0" w:color="auto"/>
            </w:tcBorders>
          </w:tcPr>
          <w:p w:rsidR="0058292D" w:rsidRPr="00F03505" w:rsidRDefault="0058292D" w:rsidP="00AA7888">
            <w:pPr>
              <w:jc w:val="both"/>
              <w:rPr>
                <w:i/>
                <w:sz w:val="20"/>
                <w:szCs w:val="20"/>
                <w:lang w:val="en-US"/>
              </w:rPr>
            </w:pPr>
            <w:r w:rsidRPr="00F03505">
              <w:rPr>
                <w:i/>
                <w:sz w:val="20"/>
                <w:szCs w:val="20"/>
                <w:lang w:val="en-US"/>
              </w:rPr>
              <w:t>Hvatalica za histeroskopiju</w:t>
            </w:r>
          </w:p>
        </w:tc>
        <w:tc>
          <w:tcPr>
            <w:tcW w:w="992" w:type="dxa"/>
            <w:tcBorders>
              <w:bottom w:val="single" w:sz="4" w:space="0" w:color="auto"/>
            </w:tcBorders>
            <w:vAlign w:val="center"/>
          </w:tcPr>
          <w:p w:rsidR="0058292D" w:rsidRPr="00F03505" w:rsidRDefault="0058292D" w:rsidP="00AA7888">
            <w:pPr>
              <w:jc w:val="center"/>
              <w:rPr>
                <w:i/>
                <w:sz w:val="20"/>
                <w:szCs w:val="20"/>
              </w:rPr>
            </w:pPr>
            <w:r w:rsidRPr="00F03505">
              <w:rPr>
                <w:i/>
                <w:sz w:val="20"/>
                <w:szCs w:val="20"/>
                <w:lang w:val="sr-Cyrl-CS"/>
              </w:rPr>
              <w:t>к</w:t>
            </w:r>
            <w:r w:rsidRPr="00F03505">
              <w:rPr>
                <w:i/>
                <w:sz w:val="20"/>
                <w:szCs w:val="20"/>
              </w:rPr>
              <w:t>ом</w:t>
            </w:r>
          </w:p>
        </w:tc>
        <w:tc>
          <w:tcPr>
            <w:tcW w:w="850" w:type="dxa"/>
            <w:tcBorders>
              <w:bottom w:val="single" w:sz="4" w:space="0" w:color="auto"/>
            </w:tcBorders>
            <w:vAlign w:val="center"/>
          </w:tcPr>
          <w:p w:rsidR="0058292D" w:rsidRPr="00F03505" w:rsidRDefault="0058292D" w:rsidP="00AA7888">
            <w:pPr>
              <w:jc w:val="center"/>
              <w:rPr>
                <w:i/>
                <w:sz w:val="20"/>
                <w:szCs w:val="20"/>
                <w:lang w:val="en-US"/>
              </w:rPr>
            </w:pPr>
            <w:r w:rsidRPr="00F03505">
              <w:rPr>
                <w:i/>
                <w:sz w:val="20"/>
                <w:szCs w:val="20"/>
                <w:lang w:val="en-US"/>
              </w:rPr>
              <w:t>2</w:t>
            </w:r>
          </w:p>
        </w:tc>
        <w:tc>
          <w:tcPr>
            <w:tcW w:w="1134" w:type="dxa"/>
            <w:tcBorders>
              <w:bottom w:val="single" w:sz="4" w:space="0" w:color="auto"/>
            </w:tcBorders>
            <w:vAlign w:val="center"/>
          </w:tcPr>
          <w:p w:rsidR="0058292D" w:rsidRPr="00682013" w:rsidRDefault="0058292D" w:rsidP="00AA7888">
            <w:pPr>
              <w:pStyle w:val="BodyText"/>
              <w:jc w:val="center"/>
              <w:rPr>
                <w:noProof/>
                <w:sz w:val="20"/>
              </w:rPr>
            </w:pPr>
          </w:p>
        </w:tc>
        <w:tc>
          <w:tcPr>
            <w:tcW w:w="993" w:type="dxa"/>
            <w:tcBorders>
              <w:bottom w:val="single" w:sz="4" w:space="0" w:color="auto"/>
            </w:tcBorders>
            <w:vAlign w:val="center"/>
          </w:tcPr>
          <w:p w:rsidR="0058292D" w:rsidRPr="00682013" w:rsidRDefault="0058292D" w:rsidP="00AA7888">
            <w:pPr>
              <w:pStyle w:val="BodyText"/>
              <w:jc w:val="center"/>
              <w:rPr>
                <w:noProof/>
                <w:sz w:val="20"/>
              </w:rPr>
            </w:pPr>
          </w:p>
        </w:tc>
        <w:tc>
          <w:tcPr>
            <w:tcW w:w="1417" w:type="dxa"/>
            <w:tcBorders>
              <w:bottom w:val="single" w:sz="4" w:space="0" w:color="auto"/>
            </w:tcBorders>
            <w:vAlign w:val="center"/>
          </w:tcPr>
          <w:p w:rsidR="0058292D" w:rsidRPr="00682013" w:rsidRDefault="0058292D" w:rsidP="00AA7888">
            <w:pPr>
              <w:pStyle w:val="BodyText"/>
              <w:jc w:val="center"/>
              <w:rPr>
                <w:noProof/>
                <w:sz w:val="20"/>
              </w:rPr>
            </w:pPr>
          </w:p>
        </w:tc>
        <w:tc>
          <w:tcPr>
            <w:tcW w:w="1418" w:type="dxa"/>
            <w:tcBorders>
              <w:bottom w:val="single" w:sz="4" w:space="0" w:color="auto"/>
            </w:tcBorders>
            <w:vAlign w:val="center"/>
          </w:tcPr>
          <w:p w:rsidR="0058292D" w:rsidRPr="00682013" w:rsidRDefault="0058292D" w:rsidP="00AA7888">
            <w:pPr>
              <w:pStyle w:val="BodyText"/>
              <w:jc w:val="center"/>
              <w:rPr>
                <w:noProof/>
                <w:sz w:val="20"/>
              </w:rPr>
            </w:pPr>
          </w:p>
        </w:tc>
        <w:tc>
          <w:tcPr>
            <w:tcW w:w="992" w:type="dxa"/>
            <w:tcBorders>
              <w:bottom w:val="single" w:sz="4" w:space="0" w:color="auto"/>
            </w:tcBorders>
            <w:vAlign w:val="center"/>
          </w:tcPr>
          <w:p w:rsidR="0058292D" w:rsidRPr="00682013" w:rsidRDefault="0058292D" w:rsidP="00AA7888">
            <w:pPr>
              <w:pStyle w:val="BodyText"/>
              <w:jc w:val="center"/>
              <w:rPr>
                <w:noProof/>
                <w:sz w:val="20"/>
              </w:rPr>
            </w:pPr>
          </w:p>
        </w:tc>
        <w:tc>
          <w:tcPr>
            <w:tcW w:w="1276" w:type="dxa"/>
            <w:tcBorders>
              <w:bottom w:val="single" w:sz="4" w:space="0" w:color="auto"/>
              <w:right w:val="single" w:sz="4" w:space="0" w:color="auto"/>
            </w:tcBorders>
            <w:vAlign w:val="center"/>
          </w:tcPr>
          <w:p w:rsidR="0058292D" w:rsidRPr="00682013" w:rsidRDefault="0058292D" w:rsidP="00AA7888">
            <w:pPr>
              <w:pStyle w:val="BodyText"/>
              <w:jc w:val="center"/>
              <w:rPr>
                <w:noProof/>
                <w:sz w:val="20"/>
              </w:rPr>
            </w:pPr>
          </w:p>
        </w:tc>
        <w:tc>
          <w:tcPr>
            <w:tcW w:w="1559" w:type="dxa"/>
            <w:tcBorders>
              <w:bottom w:val="single" w:sz="4" w:space="0" w:color="auto"/>
              <w:right w:val="single" w:sz="4" w:space="0" w:color="auto"/>
            </w:tcBorders>
            <w:vAlign w:val="center"/>
          </w:tcPr>
          <w:p w:rsidR="0058292D" w:rsidRPr="00682013" w:rsidRDefault="0058292D" w:rsidP="00AA7888">
            <w:pPr>
              <w:pStyle w:val="BodyText"/>
              <w:jc w:val="center"/>
              <w:rPr>
                <w:noProof/>
                <w:sz w:val="20"/>
              </w:rPr>
            </w:pPr>
          </w:p>
        </w:tc>
      </w:tr>
      <w:tr w:rsidR="0058292D" w:rsidRPr="00682013" w:rsidTr="00AA7888">
        <w:trPr>
          <w:gridAfter w:val="4"/>
          <w:wAfter w:w="5245" w:type="dxa"/>
        </w:trPr>
        <w:tc>
          <w:tcPr>
            <w:tcW w:w="851" w:type="dxa"/>
            <w:tcBorders>
              <w:top w:val="single" w:sz="4" w:space="0" w:color="auto"/>
            </w:tcBorders>
            <w:vAlign w:val="center"/>
          </w:tcPr>
          <w:p w:rsidR="0058292D" w:rsidRPr="00682013" w:rsidRDefault="0058292D" w:rsidP="00AA7888">
            <w:pPr>
              <w:pStyle w:val="BodyText"/>
              <w:jc w:val="center"/>
              <w:rPr>
                <w:b/>
                <w:noProof/>
                <w:sz w:val="20"/>
              </w:rPr>
            </w:pPr>
            <w:r w:rsidRPr="00682013">
              <w:rPr>
                <w:b/>
                <w:noProof/>
                <w:sz w:val="20"/>
              </w:rPr>
              <w:t>II</w:t>
            </w:r>
          </w:p>
        </w:tc>
        <w:tc>
          <w:tcPr>
            <w:tcW w:w="6946" w:type="dxa"/>
            <w:gridSpan w:val="5"/>
            <w:tcBorders>
              <w:top w:val="single" w:sz="4" w:space="0" w:color="auto"/>
            </w:tcBorders>
            <w:vAlign w:val="center"/>
          </w:tcPr>
          <w:p w:rsidR="0058292D" w:rsidRPr="00682013" w:rsidRDefault="0058292D" w:rsidP="00AA7888">
            <w:pPr>
              <w:pStyle w:val="BodyText"/>
              <w:jc w:val="right"/>
              <w:rPr>
                <w:b/>
                <w:noProof/>
                <w:sz w:val="20"/>
              </w:rPr>
            </w:pPr>
            <w:r w:rsidRPr="0068201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58292D" w:rsidRPr="00682013" w:rsidRDefault="0058292D" w:rsidP="00AA7888">
            <w:pPr>
              <w:pStyle w:val="BodyText"/>
              <w:jc w:val="left"/>
              <w:rPr>
                <w:noProof/>
                <w:sz w:val="20"/>
              </w:rPr>
            </w:pPr>
          </w:p>
        </w:tc>
      </w:tr>
      <w:tr w:rsidR="0058292D" w:rsidRPr="00682013" w:rsidTr="00AA7888">
        <w:trPr>
          <w:gridAfter w:val="4"/>
          <w:wAfter w:w="5245" w:type="dxa"/>
        </w:trPr>
        <w:tc>
          <w:tcPr>
            <w:tcW w:w="851"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III</w:t>
            </w:r>
          </w:p>
        </w:tc>
        <w:tc>
          <w:tcPr>
            <w:tcW w:w="6946" w:type="dxa"/>
            <w:gridSpan w:val="5"/>
            <w:tcBorders>
              <w:bottom w:val="single" w:sz="4" w:space="0" w:color="auto"/>
            </w:tcBorders>
            <w:vAlign w:val="center"/>
          </w:tcPr>
          <w:p w:rsidR="0058292D" w:rsidRPr="00682013" w:rsidRDefault="0058292D" w:rsidP="00AA7888">
            <w:pPr>
              <w:pStyle w:val="BodyText"/>
              <w:jc w:val="right"/>
              <w:rPr>
                <w:b/>
                <w:noProof/>
                <w:sz w:val="20"/>
              </w:rPr>
            </w:pPr>
            <w:r w:rsidRPr="00682013">
              <w:rPr>
                <w:b/>
                <w:noProof/>
                <w:sz w:val="20"/>
              </w:rPr>
              <w:t>ПДВ:</w:t>
            </w:r>
          </w:p>
        </w:tc>
        <w:tc>
          <w:tcPr>
            <w:tcW w:w="1417" w:type="dxa"/>
            <w:tcBorders>
              <w:bottom w:val="single" w:sz="4" w:space="0" w:color="auto"/>
              <w:right w:val="single" w:sz="4" w:space="0" w:color="auto"/>
            </w:tcBorders>
          </w:tcPr>
          <w:p w:rsidR="0058292D" w:rsidRPr="00682013" w:rsidRDefault="0058292D" w:rsidP="00AA7888">
            <w:pPr>
              <w:pStyle w:val="BodyText"/>
              <w:jc w:val="left"/>
              <w:rPr>
                <w:noProof/>
                <w:sz w:val="20"/>
              </w:rPr>
            </w:pPr>
          </w:p>
        </w:tc>
      </w:tr>
      <w:tr w:rsidR="0058292D" w:rsidRPr="00682013" w:rsidTr="00AA7888">
        <w:trPr>
          <w:gridAfter w:val="4"/>
          <w:wAfter w:w="5245" w:type="dxa"/>
        </w:trPr>
        <w:tc>
          <w:tcPr>
            <w:tcW w:w="851" w:type="dxa"/>
            <w:tcBorders>
              <w:bottom w:val="single" w:sz="4" w:space="0" w:color="auto"/>
            </w:tcBorders>
            <w:vAlign w:val="center"/>
          </w:tcPr>
          <w:p w:rsidR="0058292D" w:rsidRPr="00682013" w:rsidRDefault="0058292D" w:rsidP="00AA7888">
            <w:pPr>
              <w:pStyle w:val="BodyText"/>
              <w:jc w:val="center"/>
              <w:rPr>
                <w:b/>
                <w:noProof/>
                <w:sz w:val="20"/>
              </w:rPr>
            </w:pPr>
            <w:r w:rsidRPr="00682013">
              <w:rPr>
                <w:b/>
                <w:noProof/>
                <w:sz w:val="20"/>
              </w:rPr>
              <w:t>IV</w:t>
            </w:r>
          </w:p>
        </w:tc>
        <w:tc>
          <w:tcPr>
            <w:tcW w:w="6946" w:type="dxa"/>
            <w:gridSpan w:val="5"/>
            <w:tcBorders>
              <w:bottom w:val="single" w:sz="4" w:space="0" w:color="auto"/>
            </w:tcBorders>
            <w:vAlign w:val="center"/>
          </w:tcPr>
          <w:p w:rsidR="0058292D" w:rsidRPr="00682013" w:rsidRDefault="0058292D" w:rsidP="00AA7888">
            <w:pPr>
              <w:pStyle w:val="BodyText"/>
              <w:jc w:val="right"/>
              <w:rPr>
                <w:b/>
                <w:noProof/>
                <w:sz w:val="20"/>
              </w:rPr>
            </w:pPr>
            <w:r w:rsidRPr="00682013">
              <w:rPr>
                <w:b/>
                <w:noProof/>
                <w:sz w:val="20"/>
              </w:rPr>
              <w:t>Укупна цена понуде са ПДВ-ом:</w:t>
            </w:r>
          </w:p>
        </w:tc>
        <w:tc>
          <w:tcPr>
            <w:tcW w:w="1417" w:type="dxa"/>
            <w:tcBorders>
              <w:bottom w:val="single" w:sz="4" w:space="0" w:color="auto"/>
              <w:right w:val="single" w:sz="4" w:space="0" w:color="auto"/>
            </w:tcBorders>
          </w:tcPr>
          <w:p w:rsidR="0058292D" w:rsidRPr="00682013" w:rsidRDefault="0058292D" w:rsidP="00AA7888">
            <w:pPr>
              <w:pStyle w:val="BodyText"/>
              <w:jc w:val="left"/>
              <w:rPr>
                <w:noProof/>
                <w:sz w:val="20"/>
              </w:rPr>
            </w:pPr>
          </w:p>
        </w:tc>
      </w:tr>
    </w:tbl>
    <w:p w:rsidR="0058292D" w:rsidRPr="00682013" w:rsidRDefault="0058292D" w:rsidP="0058292D">
      <w:pPr>
        <w:pStyle w:val="BodyText"/>
        <w:rPr>
          <w:noProof/>
          <w:sz w:val="20"/>
          <w:lang w:val="sr-Cyrl-CS"/>
        </w:rPr>
      </w:pPr>
    </w:p>
    <w:p w:rsidR="0058292D" w:rsidRPr="00682013" w:rsidRDefault="0058292D" w:rsidP="0058292D">
      <w:pPr>
        <w:pStyle w:val="BodyText"/>
        <w:rPr>
          <w:noProof/>
          <w:sz w:val="20"/>
        </w:rPr>
      </w:pPr>
      <w:r w:rsidRPr="0068201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8292D" w:rsidRDefault="0058292D" w:rsidP="0058292D">
      <w:pPr>
        <w:pStyle w:val="BodyText"/>
        <w:rPr>
          <w:noProof/>
          <w:sz w:val="20"/>
          <w:lang w:val="sr-Cyrl-CS"/>
        </w:rPr>
      </w:pPr>
    </w:p>
    <w:p w:rsidR="0058292D" w:rsidRDefault="0058292D" w:rsidP="0058292D">
      <w:pPr>
        <w:pStyle w:val="BodyText"/>
        <w:rPr>
          <w:noProof/>
          <w:sz w:val="20"/>
          <w:lang w:val="sr-Cyrl-CS"/>
        </w:rPr>
      </w:pPr>
      <w:r w:rsidRPr="00682013">
        <w:rPr>
          <w:noProof/>
          <w:sz w:val="20"/>
        </w:rPr>
        <w:t>Обавезе из своје понуде ћу извршити (заокружити начин како ће се обавезе из понуде извршити):</w:t>
      </w:r>
    </w:p>
    <w:p w:rsidR="0058292D" w:rsidRPr="00682013" w:rsidRDefault="0058292D" w:rsidP="0058292D">
      <w:pPr>
        <w:pStyle w:val="BodyText"/>
        <w:rPr>
          <w:noProof/>
          <w:sz w:val="20"/>
          <w:lang w:val="sr-Cyrl-CS"/>
        </w:rPr>
      </w:pPr>
    </w:p>
    <w:p w:rsidR="0058292D" w:rsidRPr="00682013" w:rsidRDefault="0058292D" w:rsidP="0058292D">
      <w:pPr>
        <w:pStyle w:val="BodyText"/>
        <w:numPr>
          <w:ilvl w:val="0"/>
          <w:numId w:val="24"/>
        </w:numPr>
        <w:rPr>
          <w:noProof/>
          <w:sz w:val="20"/>
        </w:rPr>
      </w:pPr>
      <w:r w:rsidRPr="00682013">
        <w:rPr>
          <w:noProof/>
          <w:sz w:val="20"/>
        </w:rPr>
        <w:t>Самостално</w:t>
      </w:r>
    </w:p>
    <w:p w:rsidR="0058292D" w:rsidRPr="00682013" w:rsidRDefault="0058292D" w:rsidP="0058292D">
      <w:pPr>
        <w:pStyle w:val="BodyText"/>
        <w:numPr>
          <w:ilvl w:val="0"/>
          <w:numId w:val="24"/>
        </w:numPr>
        <w:rPr>
          <w:noProof/>
          <w:sz w:val="20"/>
        </w:rPr>
      </w:pPr>
      <w:r w:rsidRPr="00682013">
        <w:rPr>
          <w:noProof/>
          <w:sz w:val="20"/>
        </w:rPr>
        <w:t>Заједничка понуда (навести ко су учесници у заједничкој понуди):_______________________________________</w:t>
      </w:r>
    </w:p>
    <w:p w:rsidR="0058292D" w:rsidRPr="00682013" w:rsidRDefault="0058292D" w:rsidP="0058292D">
      <w:pPr>
        <w:pStyle w:val="BodyText"/>
        <w:numPr>
          <w:ilvl w:val="0"/>
          <w:numId w:val="24"/>
        </w:numPr>
        <w:rPr>
          <w:noProof/>
          <w:sz w:val="20"/>
        </w:rPr>
      </w:pPr>
      <w:r w:rsidRPr="00682013">
        <w:rPr>
          <w:noProof/>
          <w:sz w:val="20"/>
        </w:rPr>
        <w:t>Понуда са подизвођачима (навести ко су подизвођачи):________________________________________________</w:t>
      </w:r>
    </w:p>
    <w:p w:rsidR="0058292D" w:rsidRDefault="0058292D" w:rsidP="0058292D">
      <w:pPr>
        <w:pStyle w:val="BodyText"/>
        <w:rPr>
          <w:noProof/>
          <w:sz w:val="20"/>
          <w:lang w:val="sr-Cyrl-CS"/>
        </w:rPr>
      </w:pPr>
    </w:p>
    <w:p w:rsidR="0058292D" w:rsidRPr="00682013" w:rsidRDefault="0058292D" w:rsidP="0058292D">
      <w:pPr>
        <w:pStyle w:val="BodyText"/>
        <w:rPr>
          <w:noProof/>
          <w:sz w:val="20"/>
        </w:rPr>
      </w:pPr>
      <w:r w:rsidRPr="00682013">
        <w:rPr>
          <w:noProof/>
          <w:sz w:val="20"/>
        </w:rPr>
        <w:t>Рок испоруке:_____________________________</w:t>
      </w:r>
      <w:r w:rsidRPr="00682013">
        <w:rPr>
          <w:noProof/>
          <w:sz w:val="20"/>
        </w:rPr>
        <w:tab/>
      </w:r>
      <w:r w:rsidRPr="00682013">
        <w:rPr>
          <w:noProof/>
          <w:sz w:val="20"/>
        </w:rPr>
        <w:tab/>
      </w:r>
      <w:r w:rsidRPr="00682013">
        <w:rPr>
          <w:noProof/>
          <w:sz w:val="20"/>
        </w:rPr>
        <w:tab/>
      </w:r>
      <w:r w:rsidRPr="00682013">
        <w:rPr>
          <w:noProof/>
          <w:sz w:val="20"/>
        </w:rPr>
        <w:tab/>
      </w:r>
      <w:r w:rsidRPr="00682013">
        <w:rPr>
          <w:noProof/>
          <w:sz w:val="20"/>
        </w:rPr>
        <w:tab/>
        <w:t>Рок важења понуде:______________________</w:t>
      </w:r>
    </w:p>
    <w:p w:rsidR="0058292D" w:rsidRPr="00682013" w:rsidRDefault="0058292D" w:rsidP="0058292D">
      <w:pPr>
        <w:pStyle w:val="BodyText"/>
        <w:rPr>
          <w:noProof/>
          <w:sz w:val="20"/>
        </w:rPr>
      </w:pPr>
      <w:r w:rsidRPr="00682013">
        <w:rPr>
          <w:noProof/>
          <w:sz w:val="20"/>
        </w:rPr>
        <w:t>Начин и услови плаћања:____________________</w:t>
      </w:r>
      <w:r w:rsidRPr="00682013">
        <w:rPr>
          <w:noProof/>
          <w:sz w:val="20"/>
        </w:rPr>
        <w:tab/>
        <w:t xml:space="preserve">                           М.П.  </w:t>
      </w:r>
      <w:r w:rsidRPr="00682013">
        <w:rPr>
          <w:noProof/>
          <w:sz w:val="20"/>
        </w:rPr>
        <w:tab/>
        <w:t xml:space="preserve">           </w:t>
      </w:r>
      <w:r>
        <w:rPr>
          <w:noProof/>
          <w:sz w:val="20"/>
          <w:lang w:val="sr-Cyrl-CS"/>
        </w:rPr>
        <w:t xml:space="preserve">  </w:t>
      </w:r>
      <w:r w:rsidRPr="00682013">
        <w:rPr>
          <w:noProof/>
          <w:sz w:val="20"/>
        </w:rPr>
        <w:t>Датум:_________________________________</w:t>
      </w:r>
    </w:p>
    <w:p w:rsidR="0058292D" w:rsidRDefault="0058292D" w:rsidP="0058292D">
      <w:pPr>
        <w:pStyle w:val="BodyText"/>
        <w:rPr>
          <w:noProof/>
          <w:szCs w:val="24"/>
          <w:lang w:val="sr-Cyrl-RS"/>
        </w:rPr>
      </w:pPr>
      <w:r w:rsidRPr="00682013">
        <w:rPr>
          <w:noProof/>
          <w:sz w:val="20"/>
        </w:rPr>
        <w:t>Посебне</w:t>
      </w:r>
      <w:r w:rsidRPr="00682013">
        <w:rPr>
          <w:noProof/>
          <w:sz w:val="20"/>
          <w:lang w:val="sr-Cyrl-CS"/>
        </w:rPr>
        <w:t xml:space="preserve"> </w:t>
      </w:r>
      <w:r w:rsidRPr="00682013">
        <w:rPr>
          <w:noProof/>
          <w:sz w:val="20"/>
        </w:rPr>
        <w:t>нап</w:t>
      </w:r>
      <w:r>
        <w:rPr>
          <w:noProof/>
          <w:sz w:val="20"/>
        </w:rPr>
        <w:t>омене:________________________</w:t>
      </w:r>
      <w:r w:rsidRPr="00682013">
        <w:rPr>
          <w:noProof/>
          <w:sz w:val="20"/>
        </w:rPr>
        <w:t xml:space="preserve">                                             </w:t>
      </w:r>
      <w:r w:rsidRPr="00682013">
        <w:rPr>
          <w:noProof/>
          <w:sz w:val="20"/>
          <w:lang w:val="sr-Cyrl-CS"/>
        </w:rPr>
        <w:t xml:space="preserve">    </w:t>
      </w:r>
      <w:r>
        <w:rPr>
          <w:noProof/>
          <w:sz w:val="20"/>
          <w:lang w:val="sr-Cyrl-CS"/>
        </w:rPr>
        <w:t xml:space="preserve">    </w:t>
      </w:r>
      <w:r w:rsidRPr="00682013">
        <w:rPr>
          <w:noProof/>
          <w:sz w:val="20"/>
        </w:rPr>
        <w:t>Потпис:________________________________</w:t>
      </w:r>
    </w:p>
    <w:p w:rsidR="0058292D" w:rsidRDefault="0058292D" w:rsidP="00EA3DC3">
      <w:pPr>
        <w:pStyle w:val="BodyText"/>
        <w:rPr>
          <w:noProof/>
          <w:szCs w:val="24"/>
          <w:lang w:val="sr-Cyrl-RS"/>
        </w:rPr>
      </w:pPr>
      <w:r>
        <w:rPr>
          <w:noProof/>
          <w:sz w:val="20"/>
          <w:lang w:val="sr-Cyrl-RS"/>
        </w:rPr>
        <w:t xml:space="preserve">Гарантни рок: </w:t>
      </w:r>
      <w:r>
        <w:rPr>
          <w:noProof/>
          <w:sz w:val="20"/>
        </w:rPr>
        <w:t>____________________________</w:t>
      </w:r>
      <w:r w:rsidRPr="00682013">
        <w:rPr>
          <w:noProof/>
          <w:sz w:val="20"/>
        </w:rPr>
        <w:t xml:space="preserve">     </w:t>
      </w:r>
    </w:p>
    <w:p w:rsidR="0058292D" w:rsidRDefault="0058292D" w:rsidP="00EA3DC3">
      <w:pPr>
        <w:pStyle w:val="BodyText"/>
        <w:rPr>
          <w:noProof/>
          <w:szCs w:val="24"/>
          <w:lang w:val="sr-Cyrl-RS"/>
        </w:rPr>
      </w:pPr>
    </w:p>
    <w:p w:rsidR="0058292D" w:rsidRDefault="0058292D" w:rsidP="00EA3DC3">
      <w:pPr>
        <w:pStyle w:val="BodyText"/>
        <w:rPr>
          <w:noProof/>
          <w:szCs w:val="24"/>
          <w:lang w:val="sr-Cyrl-RS"/>
        </w:rPr>
      </w:pPr>
    </w:p>
    <w:p w:rsidR="0058292D" w:rsidRDefault="0058292D" w:rsidP="00EA3DC3">
      <w:pPr>
        <w:pStyle w:val="BodyText"/>
        <w:rPr>
          <w:noProof/>
          <w:szCs w:val="24"/>
          <w:lang w:val="sr-Cyrl-RS"/>
        </w:rPr>
      </w:pPr>
    </w:p>
    <w:p w:rsidR="0058292D" w:rsidRDefault="0058292D" w:rsidP="00EA3DC3">
      <w:pPr>
        <w:pStyle w:val="BodyText"/>
        <w:rPr>
          <w:noProof/>
          <w:szCs w:val="24"/>
          <w:lang w:val="sr-Cyrl-RS"/>
        </w:rPr>
      </w:pPr>
    </w:p>
    <w:p w:rsidR="0058292D" w:rsidRPr="0058292D" w:rsidRDefault="0058292D" w:rsidP="00EA3DC3">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9D2502">
            <w:pPr>
              <w:pStyle w:val="Heading2"/>
              <w:numPr>
                <w:ilvl w:val="0"/>
                <w:numId w:val="6"/>
              </w:numPr>
              <w:rPr>
                <w:noProof/>
              </w:rPr>
            </w:pPr>
            <w:r w:rsidRPr="002D5B2C">
              <w:rPr>
                <w:noProof/>
              </w:rPr>
              <w:lastRenderedPageBreak/>
              <w:br w:type="page"/>
            </w:r>
            <w:bookmarkStart w:id="35" w:name="_Toc364244186"/>
            <w:r w:rsidR="00E7291A">
              <w:rPr>
                <w:noProof/>
              </w:rPr>
              <w:t xml:space="preserve"> </w:t>
            </w:r>
            <w:r w:rsidRPr="002D5B2C">
              <w:rPr>
                <w:noProof/>
              </w:rPr>
              <w:t>ОПШТИ ПОДАЦИ О ПОНУЂАЧУ ИЗ ГРУПЕ ПОНУЂАЧА</w:t>
            </w:r>
            <w:bookmarkEnd w:id="35"/>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9D2502">
        <w:trPr>
          <w:trHeight w:val="255"/>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2502">
            <w:pPr>
              <w:pStyle w:val="Heading2"/>
              <w:numPr>
                <w:ilvl w:val="0"/>
                <w:numId w:val="6"/>
              </w:numPr>
              <w:rPr>
                <w:noProof/>
              </w:rPr>
            </w:pPr>
            <w:r w:rsidRPr="008B7475">
              <w:rPr>
                <w:noProof/>
              </w:rPr>
              <w:lastRenderedPageBreak/>
              <w:br w:type="page"/>
            </w:r>
            <w:bookmarkStart w:id="36" w:name="_Toc364244187"/>
            <w:r w:rsidR="00E7291A">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6"/>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965F98">
      <w:headerReference w:type="even" r:id="rId14"/>
      <w:headerReference w:type="default" r:id="rId15"/>
      <w:footerReference w:type="even" r:id="rId16"/>
      <w:footerReference w:type="default" r:id="rId17"/>
      <w:headerReference w:type="first" r:id="rId18"/>
      <w:footerReference w:type="first" r:id="rId19"/>
      <w:pgSz w:w="16838" w:h="11906" w:orient="landscape"/>
      <w:pgMar w:top="284" w:right="720"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88" w:rsidRDefault="00AA7888">
      <w:r>
        <w:separator/>
      </w:r>
    </w:p>
  </w:endnote>
  <w:endnote w:type="continuationSeparator" w:id="0">
    <w:p w:rsidR="00AA7888" w:rsidRDefault="00AA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88" w:rsidRDefault="00AA7888">
    <w:pPr>
      <w:pStyle w:val="Footer"/>
      <w:jc w:val="right"/>
    </w:pPr>
    <w:r>
      <w:rPr>
        <w:lang w:val="sr-Cyrl-RS"/>
      </w:rPr>
      <w:t xml:space="preserve">Страна </w:t>
    </w:r>
    <w:sdt>
      <w:sdtPr>
        <w:id w:val="17578578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5CBA">
          <w:rPr>
            <w:noProof/>
          </w:rPr>
          <w:t>26</w:t>
        </w:r>
        <w:r>
          <w:rPr>
            <w:noProof/>
          </w:rPr>
          <w:fldChar w:fldCharType="end"/>
        </w:r>
        <w:r>
          <w:rPr>
            <w:noProof/>
            <w:lang w:val="sr-Cyrl-RS"/>
          </w:rPr>
          <w:t>/30</w:t>
        </w:r>
      </w:sdtContent>
    </w:sdt>
  </w:p>
  <w:p w:rsidR="00AA7888" w:rsidRDefault="00AA7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88" w:rsidRDefault="00AA788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888" w:rsidRDefault="00AA788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88" w:rsidRPr="00965F98" w:rsidRDefault="00AA7888">
    <w:pPr>
      <w:pStyle w:val="Footer"/>
      <w:jc w:val="right"/>
      <w:rPr>
        <w:lang w:val="sr-Cyrl-RS"/>
      </w:rPr>
    </w:pPr>
    <w:r>
      <w:rPr>
        <w:lang w:val="sr-Cyrl-RS"/>
      </w:rPr>
      <w:t xml:space="preserve">Страна </w:t>
    </w:r>
    <w:sdt>
      <w:sdtPr>
        <w:id w:val="3743613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5CBA">
          <w:rPr>
            <w:noProof/>
          </w:rPr>
          <w:t>30</w:t>
        </w:r>
        <w:r>
          <w:rPr>
            <w:noProof/>
          </w:rPr>
          <w:fldChar w:fldCharType="end"/>
        </w:r>
      </w:sdtContent>
    </w:sdt>
    <w:r>
      <w:rPr>
        <w:noProof/>
        <w:lang w:val="sr-Cyrl-RS"/>
      </w:rPr>
      <w:t>/30</w:t>
    </w:r>
  </w:p>
  <w:p w:rsidR="00AA7888" w:rsidRPr="00CF2211" w:rsidRDefault="00AA788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88" w:rsidRDefault="00AA7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88" w:rsidRDefault="00AA7888">
      <w:r>
        <w:separator/>
      </w:r>
    </w:p>
  </w:footnote>
  <w:footnote w:type="continuationSeparator" w:id="0">
    <w:p w:rsidR="00AA7888" w:rsidRDefault="00AA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88" w:rsidRDefault="00AA7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88" w:rsidRPr="00884492" w:rsidRDefault="00AA788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88" w:rsidRDefault="00AA7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8604F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136ADE"/>
    <w:multiLevelType w:val="hybridMultilevel"/>
    <w:tmpl w:val="131A3A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860A68"/>
    <w:multiLevelType w:val="hybridMultilevel"/>
    <w:tmpl w:val="EC0AC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7487852"/>
    <w:multiLevelType w:val="hybridMultilevel"/>
    <w:tmpl w:val="13CE236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90C3C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94F4A6F"/>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3D876E1"/>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9">
    <w:nsid w:val="53B2120B"/>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4B86B5F"/>
    <w:multiLevelType w:val="hybridMultilevel"/>
    <w:tmpl w:val="2090B7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D234DF1"/>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419D2"/>
    <w:multiLevelType w:val="hybridMultilevel"/>
    <w:tmpl w:val="9B78DECA"/>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5"/>
  </w:num>
  <w:num w:numId="3">
    <w:abstractNumId w:val="14"/>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1"/>
  </w:num>
  <w:num w:numId="9">
    <w:abstractNumId w:val="7"/>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2"/>
  </w:num>
  <w:num w:numId="15">
    <w:abstractNumId w:val="21"/>
  </w:num>
  <w:num w:numId="16">
    <w:abstractNumId w:val="19"/>
  </w:num>
  <w:num w:numId="17">
    <w:abstractNumId w:val="23"/>
  </w:num>
  <w:num w:numId="18">
    <w:abstractNumId w:val="9"/>
  </w:num>
  <w:num w:numId="19">
    <w:abstractNumId w:val="16"/>
  </w:num>
  <w:num w:numId="20">
    <w:abstractNumId w:val="18"/>
  </w:num>
  <w:num w:numId="21">
    <w:abstractNumId w:val="24"/>
  </w:num>
  <w:num w:numId="22">
    <w:abstractNumId w:val="11"/>
  </w:num>
  <w:num w:numId="23">
    <w:abstractNumId w:val="4"/>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4F6A"/>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70D"/>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299"/>
    <w:rsid w:val="001E49EF"/>
    <w:rsid w:val="001F30AB"/>
    <w:rsid w:val="001F4F3B"/>
    <w:rsid w:val="001F5153"/>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0EB3"/>
    <w:rsid w:val="002F36AC"/>
    <w:rsid w:val="002F3C2B"/>
    <w:rsid w:val="002F3DB1"/>
    <w:rsid w:val="002F4F2A"/>
    <w:rsid w:val="002F53AC"/>
    <w:rsid w:val="002F5806"/>
    <w:rsid w:val="002F5E99"/>
    <w:rsid w:val="002F614A"/>
    <w:rsid w:val="00300AAD"/>
    <w:rsid w:val="00301804"/>
    <w:rsid w:val="003044EF"/>
    <w:rsid w:val="00304737"/>
    <w:rsid w:val="00304A28"/>
    <w:rsid w:val="00304A67"/>
    <w:rsid w:val="00305496"/>
    <w:rsid w:val="0030637A"/>
    <w:rsid w:val="00306B0E"/>
    <w:rsid w:val="00307312"/>
    <w:rsid w:val="003075E9"/>
    <w:rsid w:val="00307D18"/>
    <w:rsid w:val="00310543"/>
    <w:rsid w:val="003105C8"/>
    <w:rsid w:val="0031121E"/>
    <w:rsid w:val="00312CA6"/>
    <w:rsid w:val="003206E4"/>
    <w:rsid w:val="00321635"/>
    <w:rsid w:val="00322BD9"/>
    <w:rsid w:val="003232AD"/>
    <w:rsid w:val="00325999"/>
    <w:rsid w:val="0032705B"/>
    <w:rsid w:val="0033133B"/>
    <w:rsid w:val="00332895"/>
    <w:rsid w:val="00333E37"/>
    <w:rsid w:val="00343F79"/>
    <w:rsid w:val="00344FFC"/>
    <w:rsid w:val="00345F39"/>
    <w:rsid w:val="00346AD8"/>
    <w:rsid w:val="00361A55"/>
    <w:rsid w:val="0036575E"/>
    <w:rsid w:val="00371CF2"/>
    <w:rsid w:val="003743CE"/>
    <w:rsid w:val="00375C8C"/>
    <w:rsid w:val="00380C7C"/>
    <w:rsid w:val="003815DE"/>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3F2B"/>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BE4"/>
    <w:rsid w:val="00444D7B"/>
    <w:rsid w:val="00450CB5"/>
    <w:rsid w:val="0045110F"/>
    <w:rsid w:val="00453F6C"/>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2AC6"/>
    <w:rsid w:val="004E6C40"/>
    <w:rsid w:val="004F1942"/>
    <w:rsid w:val="004F2BAB"/>
    <w:rsid w:val="00507218"/>
    <w:rsid w:val="0050791B"/>
    <w:rsid w:val="00513460"/>
    <w:rsid w:val="00514412"/>
    <w:rsid w:val="005145FA"/>
    <w:rsid w:val="00516496"/>
    <w:rsid w:val="0051665F"/>
    <w:rsid w:val="00523D32"/>
    <w:rsid w:val="00531A8A"/>
    <w:rsid w:val="0053310E"/>
    <w:rsid w:val="0053521B"/>
    <w:rsid w:val="00536884"/>
    <w:rsid w:val="00541692"/>
    <w:rsid w:val="00551960"/>
    <w:rsid w:val="00552692"/>
    <w:rsid w:val="00553184"/>
    <w:rsid w:val="0055462C"/>
    <w:rsid w:val="00555935"/>
    <w:rsid w:val="005559C2"/>
    <w:rsid w:val="00556887"/>
    <w:rsid w:val="005622BE"/>
    <w:rsid w:val="00563D66"/>
    <w:rsid w:val="0056435C"/>
    <w:rsid w:val="00565C37"/>
    <w:rsid w:val="005666A8"/>
    <w:rsid w:val="005721A9"/>
    <w:rsid w:val="00572E76"/>
    <w:rsid w:val="00573740"/>
    <w:rsid w:val="0057460C"/>
    <w:rsid w:val="0057626C"/>
    <w:rsid w:val="00580127"/>
    <w:rsid w:val="00580E66"/>
    <w:rsid w:val="0058292D"/>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352"/>
    <w:rsid w:val="005F4B5A"/>
    <w:rsid w:val="005F53E4"/>
    <w:rsid w:val="005F76D6"/>
    <w:rsid w:val="005F7D12"/>
    <w:rsid w:val="00602144"/>
    <w:rsid w:val="0060347B"/>
    <w:rsid w:val="00604522"/>
    <w:rsid w:val="00606507"/>
    <w:rsid w:val="00607C1D"/>
    <w:rsid w:val="00611B06"/>
    <w:rsid w:val="0061239C"/>
    <w:rsid w:val="00612786"/>
    <w:rsid w:val="00614796"/>
    <w:rsid w:val="00614F42"/>
    <w:rsid w:val="006163ED"/>
    <w:rsid w:val="00616B65"/>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87E"/>
    <w:rsid w:val="006B2A19"/>
    <w:rsid w:val="006B30BC"/>
    <w:rsid w:val="006B3953"/>
    <w:rsid w:val="006B3C53"/>
    <w:rsid w:val="006B3FBC"/>
    <w:rsid w:val="006B5618"/>
    <w:rsid w:val="006C3333"/>
    <w:rsid w:val="006C4CA4"/>
    <w:rsid w:val="006C6C87"/>
    <w:rsid w:val="006D0924"/>
    <w:rsid w:val="006D29F2"/>
    <w:rsid w:val="006D329D"/>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B6C2E"/>
    <w:rsid w:val="007C044D"/>
    <w:rsid w:val="007C049E"/>
    <w:rsid w:val="007C0D7F"/>
    <w:rsid w:val="007C1080"/>
    <w:rsid w:val="007C1157"/>
    <w:rsid w:val="007C2906"/>
    <w:rsid w:val="007C298F"/>
    <w:rsid w:val="007C4820"/>
    <w:rsid w:val="007C5A21"/>
    <w:rsid w:val="007C63B3"/>
    <w:rsid w:val="007C70BD"/>
    <w:rsid w:val="007E1CDC"/>
    <w:rsid w:val="007E23B2"/>
    <w:rsid w:val="007E2D70"/>
    <w:rsid w:val="007E4953"/>
    <w:rsid w:val="007E5B8F"/>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04A"/>
    <w:rsid w:val="00887301"/>
    <w:rsid w:val="00892C95"/>
    <w:rsid w:val="00893336"/>
    <w:rsid w:val="00894B5E"/>
    <w:rsid w:val="00894B6C"/>
    <w:rsid w:val="00895FD3"/>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2AD0"/>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0BAC"/>
    <w:rsid w:val="00902BCD"/>
    <w:rsid w:val="00904C9B"/>
    <w:rsid w:val="00904DD1"/>
    <w:rsid w:val="009114E3"/>
    <w:rsid w:val="009150D1"/>
    <w:rsid w:val="009161DE"/>
    <w:rsid w:val="00916691"/>
    <w:rsid w:val="0092077B"/>
    <w:rsid w:val="00920823"/>
    <w:rsid w:val="00923F12"/>
    <w:rsid w:val="00924D5F"/>
    <w:rsid w:val="00925657"/>
    <w:rsid w:val="00925CBB"/>
    <w:rsid w:val="00925F61"/>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5F98"/>
    <w:rsid w:val="00966749"/>
    <w:rsid w:val="00967D1C"/>
    <w:rsid w:val="00973789"/>
    <w:rsid w:val="009760A8"/>
    <w:rsid w:val="00977B14"/>
    <w:rsid w:val="009806A0"/>
    <w:rsid w:val="0098201D"/>
    <w:rsid w:val="009821B1"/>
    <w:rsid w:val="009834A1"/>
    <w:rsid w:val="00992FA8"/>
    <w:rsid w:val="0099420F"/>
    <w:rsid w:val="00994A31"/>
    <w:rsid w:val="00995909"/>
    <w:rsid w:val="009959D0"/>
    <w:rsid w:val="0099644D"/>
    <w:rsid w:val="00997DDB"/>
    <w:rsid w:val="00997F3D"/>
    <w:rsid w:val="009A5352"/>
    <w:rsid w:val="009A5AA5"/>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502"/>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47C3"/>
    <w:rsid w:val="00A05BCE"/>
    <w:rsid w:val="00A0769E"/>
    <w:rsid w:val="00A15261"/>
    <w:rsid w:val="00A20671"/>
    <w:rsid w:val="00A227A0"/>
    <w:rsid w:val="00A23D98"/>
    <w:rsid w:val="00A23F31"/>
    <w:rsid w:val="00A242A2"/>
    <w:rsid w:val="00A25759"/>
    <w:rsid w:val="00A25CBA"/>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A7888"/>
    <w:rsid w:val="00AB23D9"/>
    <w:rsid w:val="00AB2ED3"/>
    <w:rsid w:val="00AB39E7"/>
    <w:rsid w:val="00AB64D6"/>
    <w:rsid w:val="00AB7508"/>
    <w:rsid w:val="00AC15C4"/>
    <w:rsid w:val="00AC1763"/>
    <w:rsid w:val="00AC34B8"/>
    <w:rsid w:val="00AC4CC8"/>
    <w:rsid w:val="00AC5312"/>
    <w:rsid w:val="00AC6F98"/>
    <w:rsid w:val="00AC717F"/>
    <w:rsid w:val="00AD0C56"/>
    <w:rsid w:val="00AD1FB3"/>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57E7"/>
    <w:rsid w:val="00B73DB7"/>
    <w:rsid w:val="00B75519"/>
    <w:rsid w:val="00B76BB3"/>
    <w:rsid w:val="00B77346"/>
    <w:rsid w:val="00B812E4"/>
    <w:rsid w:val="00B81990"/>
    <w:rsid w:val="00B819C7"/>
    <w:rsid w:val="00B836B4"/>
    <w:rsid w:val="00B85296"/>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1CD1"/>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64143"/>
    <w:rsid w:val="00D70543"/>
    <w:rsid w:val="00D764AC"/>
    <w:rsid w:val="00D76DA2"/>
    <w:rsid w:val="00D81915"/>
    <w:rsid w:val="00D836BC"/>
    <w:rsid w:val="00D838A5"/>
    <w:rsid w:val="00D83B5B"/>
    <w:rsid w:val="00D862AF"/>
    <w:rsid w:val="00D94B26"/>
    <w:rsid w:val="00D94F1E"/>
    <w:rsid w:val="00D94F2C"/>
    <w:rsid w:val="00D955D4"/>
    <w:rsid w:val="00D979E7"/>
    <w:rsid w:val="00DA0767"/>
    <w:rsid w:val="00DA1157"/>
    <w:rsid w:val="00DA3F3C"/>
    <w:rsid w:val="00DA5FE9"/>
    <w:rsid w:val="00DA6BAD"/>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2E7"/>
    <w:rsid w:val="00DF08C0"/>
    <w:rsid w:val="00DF2588"/>
    <w:rsid w:val="00DF603C"/>
    <w:rsid w:val="00DF79E3"/>
    <w:rsid w:val="00DF7A83"/>
    <w:rsid w:val="00E028DD"/>
    <w:rsid w:val="00E030C1"/>
    <w:rsid w:val="00E06584"/>
    <w:rsid w:val="00E06BB2"/>
    <w:rsid w:val="00E11410"/>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1A"/>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3DC3"/>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6860"/>
    <w:rsid w:val="00EF2AC3"/>
    <w:rsid w:val="00EF3269"/>
    <w:rsid w:val="00EF3654"/>
    <w:rsid w:val="00EF5517"/>
    <w:rsid w:val="00EF6B58"/>
    <w:rsid w:val="00EF6B5E"/>
    <w:rsid w:val="00EF7FE9"/>
    <w:rsid w:val="00F00EAD"/>
    <w:rsid w:val="00F0178C"/>
    <w:rsid w:val="00F0308B"/>
    <w:rsid w:val="00F0595D"/>
    <w:rsid w:val="00F0740B"/>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19D7"/>
    <w:rsid w:val="00F83977"/>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3F73"/>
    <w:rsid w:val="00FC4113"/>
    <w:rsid w:val="00FC48B8"/>
    <w:rsid w:val="00FC5495"/>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12EB"/>
    <w:rsid w:val="00FF4929"/>
    <w:rsid w:val="00FF51CF"/>
    <w:rsid w:val="00FF652A"/>
    <w:rsid w:val="00FF6E1B"/>
    <w:rsid w:val="00FF6E34"/>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rules v:ext="edit">
        <o:r id="V:Rule7" type="connector" idref="#Straight Arrow Connector 3"/>
        <o:r id="V:Rule8" type="connector" idref="#Straight Arrow Connector 6"/>
        <o:r id="V:Rule9" type="connector" idref="#_x0000_s1038"/>
        <o:r id="V:Rule10" type="connector" idref="#Straight Arrow Connector 5"/>
        <o:r id="V:Rule11" type="connector" idref="#_x0000_s1039"/>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 w:type="character" w:customStyle="1" w:styleId="apple-converted-space">
    <w:name w:val="apple-converted-space"/>
    <w:basedOn w:val="DefaultParagraphFont"/>
    <w:rsid w:val="007B6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DB2B-24A7-407E-B623-204EEE80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30</Pages>
  <Words>7024</Words>
  <Characters>43557</Characters>
  <Application>Microsoft Office Word</Application>
  <DocSecurity>0</DocSecurity>
  <Lines>362</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50481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43</cp:revision>
  <cp:lastPrinted>2013-07-29T08:21:00Z</cp:lastPrinted>
  <dcterms:created xsi:type="dcterms:W3CDTF">2013-08-14T10:01:00Z</dcterms:created>
  <dcterms:modified xsi:type="dcterms:W3CDTF">2015-01-20T11:05:00Z</dcterms:modified>
</cp:coreProperties>
</file>