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67E9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A30A18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30A18">
        <w:rPr>
          <w:lang/>
        </w:rPr>
        <w:t>н</w:t>
      </w:r>
      <w:r w:rsidR="00A30A18" w:rsidRPr="00A82968">
        <w:rPr>
          <w:lang w:val="sr-Cyrl-CS"/>
        </w:rPr>
        <w:t>абавка</w:t>
      </w:r>
      <w:r w:rsidR="00A30A18" w:rsidRPr="00A82968">
        <w:t xml:space="preserve"> </w:t>
      </w:r>
      <w:r w:rsidR="00A30A18" w:rsidRPr="00A82968">
        <w:rPr>
          <w:noProof/>
        </w:rPr>
        <w:t>потрошног материјала за вантелесну оплодњу</w:t>
      </w:r>
      <w:r w:rsidR="00A30A18">
        <w:rPr>
          <w:noProof/>
          <w:lang/>
        </w:rPr>
        <w:t xml:space="preserve"> - </w:t>
      </w:r>
      <w:r w:rsidR="00A30A18">
        <w:rPr>
          <w:noProof/>
          <w:lang w:val="sr-Cyrl-CS"/>
        </w:rPr>
        <w:t>о</w:t>
      </w:r>
      <w:r w:rsidR="00A30A18" w:rsidRPr="00A82968">
        <w:rPr>
          <w:noProof/>
          <w:lang w:val="sr-Cyrl-CS"/>
        </w:rPr>
        <w:t>пшта пластика и медицинска средства</w:t>
      </w:r>
      <w:r w:rsidR="00A30A18">
        <w:rPr>
          <w:noProof/>
          <w:lang w:val="sr-Cyrl-CS"/>
        </w:rPr>
        <w:t xml:space="preserve"> -</w:t>
      </w:r>
      <w:r w:rsidR="00A30A18" w:rsidRPr="00A82968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60135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30A18" w:rsidRPr="00A82968">
        <w:t>9.691.250,0</w:t>
      </w:r>
      <w:r w:rsidR="00A30A18" w:rsidRPr="00A82968">
        <w:rPr>
          <w:lang w:val="sr-Cyrl-CS"/>
        </w:rPr>
        <w:t xml:space="preserve">0 </w:t>
      </w:r>
      <w:r w:rsidR="00A30A18" w:rsidRPr="00A82968">
        <w:rPr>
          <w:bCs/>
          <w:lang/>
        </w:rPr>
        <w:t xml:space="preserve">динара, односно </w:t>
      </w:r>
      <w:r w:rsidR="00A30A18" w:rsidRPr="00A82968">
        <w:t>11.335.000,00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  <w:lang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30A18" w:rsidRPr="00A82968">
        <w:t>9.691.250,0</w:t>
      </w:r>
      <w:r w:rsidR="00A30A18" w:rsidRPr="00A82968">
        <w:rPr>
          <w:lang w:val="sr-Cyrl-CS"/>
        </w:rPr>
        <w:t>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30A18" w:rsidRPr="00A82968">
        <w:t>9.691.250,0</w:t>
      </w:r>
      <w:r w:rsidR="00A30A18" w:rsidRPr="00A82968">
        <w:rPr>
          <w:lang w:val="sr-Cyrl-CS"/>
        </w:rPr>
        <w:t>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t>9.691.250,0</w:t>
      </w:r>
      <w:r w:rsidR="00A30A18" w:rsidRPr="00A82968">
        <w:rPr>
          <w:lang w:val="sr-Cyrl-CS"/>
        </w:rPr>
        <w:t>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30A18" w:rsidRPr="00A82968">
        <w:t>9.691.250,0</w:t>
      </w:r>
      <w:r w:rsidR="00A30A18" w:rsidRPr="00A82968">
        <w:rPr>
          <w:lang w:val="sr-Cyrl-CS"/>
        </w:rPr>
        <w:t>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  <w:lang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  <w:lang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32DA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82968">
        <w:t>„Гален-фокус“ д.о.о., Хаџи Милентијева 34,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E72B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E72BC">
        <w:rPr>
          <w:rFonts w:eastAsiaTheme="minorHAnsi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2015-04-23T10:32:00Z</dcterms:modified>
</cp:coreProperties>
</file>