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91AF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05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3DCE" w:rsidRPr="00AF3DCE">
        <w:rPr>
          <w:lang w:val="sr-Cyrl-CS"/>
        </w:rPr>
        <w:t>набавка галенских лекова који се употребљавају у хуманој медицини</w:t>
      </w:r>
      <w:r w:rsidR="00AF3DCE">
        <w:rPr>
          <w:lang/>
        </w:rPr>
        <w:t xml:space="preserve"> - </w:t>
      </w:r>
      <w:r w:rsidR="00AF3DCE" w:rsidRPr="00AF3DCE">
        <w:rPr>
          <w:lang/>
        </w:rPr>
        <w:t>аcidi borici solutio 3% pakovanje po 1l Ph.Helv.VI</w:t>
      </w:r>
      <w:r w:rsidR="00AF3DCE">
        <w:rPr>
          <w:lang/>
        </w:rPr>
        <w:t xml:space="preserve"> -</w:t>
      </w:r>
      <w:r w:rsidR="00AF3DCE" w:rsidRPr="00AF3DCE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3DC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33692600 - </w:t>
      </w:r>
      <w:r>
        <w:rPr>
          <w:noProof/>
          <w:lang/>
        </w:rPr>
        <w:t>г</w:t>
      </w:r>
      <w:r>
        <w:rPr>
          <w:noProof/>
        </w:rPr>
        <w:t>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F3DCE" w:rsidRPr="00BC0AF7">
        <w:t>494.000,00</w:t>
      </w:r>
      <w:r w:rsidR="00AF3DCE" w:rsidRPr="00BC0AF7">
        <w:rPr>
          <w:lang w:val="sr-Cyrl-CS"/>
        </w:rPr>
        <w:t xml:space="preserve"> </w:t>
      </w:r>
      <w:r w:rsidR="00AF3DCE" w:rsidRPr="00BC0AF7">
        <w:rPr>
          <w:bCs/>
          <w:lang/>
        </w:rPr>
        <w:t xml:space="preserve">динара, односно </w:t>
      </w:r>
      <w:r w:rsidR="00AF3DCE" w:rsidRPr="00BC0AF7">
        <w:t>543.400,00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  <w:lang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F3DCE" w:rsidRPr="00BC0AF7">
        <w:t>494.000,00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F3DCE" w:rsidRPr="00BC0AF7">
        <w:t>494.000,00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t>494.000,00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F3DCE" w:rsidRPr="00BC0AF7">
        <w:t>494.000,00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  <w:lang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  <w:lang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F3DC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C0AF7">
        <w:t>Здр.установа апотека „Фарманеа“, Милоша Поцерца 25,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2015-03-17T11:48:00Z</dcterms:modified>
</cp:coreProperties>
</file>