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216FBC">
        <w:rPr>
          <w:rFonts w:eastAsiaTheme="minorHAnsi"/>
          <w:lang w:val="en-US"/>
        </w:rPr>
        <w:t>КА</w:t>
      </w:r>
      <w:r w:rsidR="00852576" w:rsidRPr="00216FBC">
        <w:rPr>
          <w:rFonts w:eastAsiaTheme="minorHAnsi"/>
          <w:lang w:val="en-US"/>
        </w:rPr>
        <w:t xml:space="preserve"> </w:t>
      </w:r>
      <w:r w:rsidRPr="00216FBC">
        <w:rPr>
          <w:rFonts w:eastAsiaTheme="minorHAnsi"/>
          <w:lang w:val="en-US"/>
        </w:rPr>
        <w:t>ЈАВНЕ</w:t>
      </w:r>
      <w:r w:rsidR="00852576" w:rsidRPr="00216FBC">
        <w:rPr>
          <w:rFonts w:eastAsiaTheme="minorHAnsi"/>
          <w:lang w:val="en-US"/>
        </w:rPr>
        <w:t xml:space="preserve"> </w:t>
      </w:r>
      <w:r w:rsidRPr="00216FBC">
        <w:rPr>
          <w:rFonts w:eastAsiaTheme="minorHAnsi"/>
          <w:lang w:val="en-US"/>
        </w:rPr>
        <w:t>НАБАВКЕ</w:t>
      </w:r>
      <w:r w:rsidR="001F163F" w:rsidRPr="00216FBC">
        <w:rPr>
          <w:rFonts w:eastAsiaTheme="minorHAnsi"/>
          <w:lang w:val="en-US"/>
        </w:rPr>
        <w:t xml:space="preserve"> </w:t>
      </w:r>
      <w:r w:rsidR="00764E29">
        <w:rPr>
          <w:rFonts w:eastAsiaTheme="minorHAnsi"/>
        </w:rPr>
        <w:t>16</w:t>
      </w:r>
      <w:r w:rsidR="00B53B69">
        <w:rPr>
          <w:rFonts w:eastAsiaTheme="minorHAnsi"/>
        </w:rPr>
        <w:t>-15-O, партија 1</w:t>
      </w:r>
      <w:r w:rsidR="00764E29">
        <w:rPr>
          <w:rFonts w:eastAsiaTheme="minorHAnsi"/>
        </w:rPr>
        <w:t>4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764E29" w:rsidRPr="00764E29">
        <w:rPr>
          <w:lang w:val="sr-Cyrl-CS"/>
        </w:rPr>
        <w:t>набавка ендопротеза кука и колена</w:t>
      </w:r>
      <w:r w:rsidR="00764E29">
        <w:rPr>
          <w:lang/>
        </w:rPr>
        <w:t xml:space="preserve"> - </w:t>
      </w:r>
      <w:r w:rsidR="00764E29" w:rsidRPr="00764E29">
        <w:rPr>
          <w:lang/>
        </w:rPr>
        <w:t>цементна протеза кука по типу muller</w:t>
      </w:r>
      <w:r w:rsidR="00764E29">
        <w:rPr>
          <w:lang/>
        </w:rPr>
        <w:t xml:space="preserve"> -</w:t>
      </w:r>
      <w:r w:rsidR="00764E29" w:rsidRPr="00764E29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16FBC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764E29" w:rsidRPr="00F42A4D">
        <w:rPr>
          <w:lang/>
        </w:rPr>
        <w:t>33183200- ортопедске протезе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216FBC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764E29">
        <w:rPr>
          <w:rFonts w:eastAsiaTheme="minorHAnsi"/>
        </w:rPr>
        <w:t>678.000,00</w:t>
      </w:r>
      <w:r w:rsidR="00216FBC" w:rsidRPr="00216FBC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216FBC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764E29">
        <w:rPr>
          <w:rFonts w:eastAsia="Calibri"/>
          <w:bCs/>
        </w:rPr>
        <w:t>1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764E29">
        <w:t xml:space="preserve">цена понуде </w:t>
      </w:r>
      <w:r w:rsidR="00764E29" w:rsidRPr="004F30A5">
        <w:t>већа је од процењене вредности за наведену партију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7537D" w:rsidRDefault="00594362" w:rsidP="0057537D">
      <w:pPr>
        <w:rPr>
          <w:noProof/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216FBC">
        <w:t>поступак ће бити спроведен у новом отвореном поступку у текућој буџетској години</w:t>
      </w:r>
    </w:p>
    <w:p w:rsidR="0057537D" w:rsidRPr="0057537D" w:rsidRDefault="0057537D" w:rsidP="0057537D">
      <w:pPr>
        <w:rPr>
          <w:highlight w:val="yellow"/>
        </w:rPr>
      </w:pP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16FBC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C55C7"/>
    <w:rsid w:val="003F0E30"/>
    <w:rsid w:val="00410449"/>
    <w:rsid w:val="00430A42"/>
    <w:rsid w:val="004A0829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64E29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53B69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126DC"/>
    <w:rsid w:val="00E22EBD"/>
    <w:rsid w:val="00E37D8A"/>
    <w:rsid w:val="00E60E38"/>
    <w:rsid w:val="00EB57A4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E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552808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07BDD"/>
    <w:rsid w:val="00E97A65"/>
    <w:rsid w:val="00ED2980"/>
    <w:rsid w:val="00F55741"/>
    <w:rsid w:val="00FA5829"/>
    <w:rsid w:val="00F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36</cp:revision>
  <dcterms:created xsi:type="dcterms:W3CDTF">2013-04-12T07:18:00Z</dcterms:created>
  <dcterms:modified xsi:type="dcterms:W3CDTF">2015-03-31T09:11:00Z</dcterms:modified>
</cp:coreProperties>
</file>