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204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1412EE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1412EE" w:rsidRPr="001412EE">
        <w:t>гама клинови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412EE" w:rsidRPr="007500AE">
        <w:rPr>
          <w:lang/>
        </w:rPr>
        <w:t xml:space="preserve">5.100.000,00 </w:t>
      </w:r>
      <w:r w:rsidR="001412EE" w:rsidRPr="007500AE">
        <w:rPr>
          <w:bCs/>
          <w:lang/>
        </w:rPr>
        <w:t>динара, односно</w:t>
      </w:r>
      <w:r w:rsidR="001412EE" w:rsidRPr="007500AE">
        <w:rPr>
          <w:bCs/>
          <w:lang/>
        </w:rPr>
        <w:t xml:space="preserve"> 5.610.000,00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412EE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412EE">
        <w:rPr>
          <w:lang/>
        </w:rPr>
        <w:t>6.700</w:t>
      </w:r>
      <w:r w:rsidR="001412EE" w:rsidRPr="0074788E">
        <w:rPr>
          <w:lang/>
        </w:rPr>
        <w:t>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412EE" w:rsidRPr="007500AE">
        <w:rPr>
          <w:lang/>
        </w:rPr>
        <w:t>5.100.000,00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412EE" w:rsidRPr="007500AE">
        <w:rPr>
          <w:lang/>
        </w:rPr>
        <w:t>5.100.000,00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412EE" w:rsidRPr="007500AE">
        <w:rPr>
          <w:lang/>
        </w:rPr>
        <w:t>5.100.000,00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412EE" w:rsidP="00DC5B69">
      <w:pPr>
        <w:autoSpaceDE w:val="0"/>
        <w:autoSpaceDN w:val="0"/>
        <w:adjustRightInd w:val="0"/>
        <w:jc w:val="both"/>
      </w:pPr>
      <w:r w:rsidRPr="007500AE">
        <w:t>„Ecotrade BG“ д.о.о., Страхињића Бана 3, Ниш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2EE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65</cp:revision>
  <dcterms:created xsi:type="dcterms:W3CDTF">2013-04-12T07:18:00Z</dcterms:created>
  <dcterms:modified xsi:type="dcterms:W3CDTF">2015-05-05T07:43:00Z</dcterms:modified>
</cp:coreProperties>
</file>