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9538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</w:t>
      </w:r>
      <w:r w:rsidR="00A11C68">
        <w:rPr>
          <w:rFonts w:eastAsiaTheme="minorHAnsi"/>
        </w:rPr>
        <w:t>8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A11C68">
        <w:t xml:space="preserve">набавка BIORAD, RANDOX, RIQAS контрола - </w:t>
      </w:r>
      <w:r w:rsidR="00A11C68" w:rsidRPr="00A11C68">
        <w:t>BIORAD биохемијске контроле</w:t>
      </w:r>
      <w:r w:rsidR="00A11C68">
        <w:t xml:space="preserve"> -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70008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11C68" w:rsidRPr="007656BF">
        <w:t xml:space="preserve">1.181.400,00 </w:t>
      </w:r>
      <w:r w:rsidR="00A11C68" w:rsidRPr="007656BF">
        <w:rPr>
          <w:bCs/>
          <w:lang/>
        </w:rPr>
        <w:t xml:space="preserve">динара, односно </w:t>
      </w:r>
      <w:r w:rsidR="00A11C68" w:rsidRPr="007656BF">
        <w:t>1.417.680,00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252F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11C68" w:rsidRPr="007656BF">
        <w:t>1.181.400,00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11C68" w:rsidRPr="007656BF">
        <w:t>1.181.400,00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11C68" w:rsidRPr="007656BF">
        <w:t>1.181.400,00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11C68" w:rsidRPr="007656BF">
        <w:t>1.181.400,00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11C68">
        <w:rPr>
          <w:rFonts w:eastAsiaTheme="minorHAnsi"/>
        </w:rPr>
        <w:t>20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A11C68" w:rsidP="00DC5B69">
      <w:pPr>
        <w:autoSpaceDE w:val="0"/>
        <w:autoSpaceDN w:val="0"/>
        <w:adjustRightInd w:val="0"/>
        <w:jc w:val="both"/>
      </w:pPr>
      <w:r w:rsidRPr="007656BF">
        <w:t>„Маклер“ д.о.о., Београдска 39,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66</cp:revision>
  <dcterms:created xsi:type="dcterms:W3CDTF">2013-04-12T07:18:00Z</dcterms:created>
  <dcterms:modified xsi:type="dcterms:W3CDTF">2015-04-27T11:25:00Z</dcterms:modified>
</cp:coreProperties>
</file>