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FF" w:rsidRPr="003E2472" w:rsidRDefault="00A61BFF" w:rsidP="00A61BFF">
      <w:pPr>
        <w:jc w:val="center"/>
        <w:rPr>
          <w:b/>
          <w:bCs/>
        </w:rPr>
      </w:pPr>
      <w:r w:rsidRPr="003E2472">
        <w:rPr>
          <w:b/>
          <w:bCs/>
        </w:rPr>
        <w:t xml:space="preserve">ИЗМЕНА КОНКУРСНЕ ДОКУМЕНТАЦИЈЕ </w:t>
      </w:r>
      <w:r>
        <w:rPr>
          <w:b/>
          <w:bCs/>
        </w:rPr>
        <w:t>2</w:t>
      </w:r>
    </w:p>
    <w:p w:rsidR="00A61BFF" w:rsidRPr="003E2472" w:rsidRDefault="00A61BFF" w:rsidP="00A61BFF"/>
    <w:p w:rsidR="00A61BFF" w:rsidRPr="00832091" w:rsidRDefault="00A61BFF" w:rsidP="00A61BFF">
      <w:pPr>
        <w:pStyle w:val="Heading1"/>
        <w:rPr>
          <w:b w:val="0"/>
        </w:rPr>
      </w:pPr>
      <w:r w:rsidRPr="00832091">
        <w:rPr>
          <w:b w:val="0"/>
          <w:noProof/>
        </w:rPr>
        <w:t>На страни 10 од 31 конкурсне документације, у поглављу 5</w:t>
      </w:r>
      <w:r>
        <w:rPr>
          <w:b w:val="0"/>
          <w:noProof/>
          <w:lang w:val="sr-Cyrl-RS"/>
        </w:rPr>
        <w:t>.</w:t>
      </w:r>
      <w:r w:rsidRPr="00832091">
        <w:rPr>
          <w:b w:val="0"/>
          <w:noProof/>
        </w:rPr>
        <w:t xml:space="preserve"> </w:t>
      </w:r>
      <w:r w:rsidRPr="00832091">
        <w:rPr>
          <w:b w:val="0"/>
          <w:szCs w:val="28"/>
        </w:rPr>
        <w:t>У</w:t>
      </w:r>
      <w:r w:rsidRPr="00832091">
        <w:rPr>
          <w:b w:val="0"/>
          <w:szCs w:val="28"/>
          <w:lang w:val="sr-Cyrl-RS"/>
        </w:rPr>
        <w:t xml:space="preserve">слови за учешће у поступку јавне набавке из чл. 75 и 76. Закона и упутство како се доказује испуњеност тих услова у тачки </w:t>
      </w:r>
      <w:r>
        <w:rPr>
          <w:b w:val="0"/>
          <w:szCs w:val="28"/>
          <w:lang w:val="sr-Latn-RS"/>
        </w:rPr>
        <w:t>5</w:t>
      </w:r>
      <w:r w:rsidRPr="00832091">
        <w:rPr>
          <w:b w:val="0"/>
          <w:szCs w:val="28"/>
          <w:lang w:val="sr-Cyrl-RS"/>
        </w:rPr>
        <w:t>. Стоји:</w:t>
      </w:r>
      <w:r w:rsidRPr="00832091">
        <w:rPr>
          <w:b w:val="0"/>
          <w:noProof/>
        </w:rPr>
        <w:t xml:space="preserve"> </w:t>
      </w:r>
    </w:p>
    <w:p w:rsidR="00A61BFF" w:rsidRPr="003E2472" w:rsidRDefault="00A61BFF" w:rsidP="00A61BFF">
      <w:pPr>
        <w:jc w:val="both"/>
        <w:rPr>
          <w:noProof/>
        </w:rPr>
      </w:pPr>
    </w:p>
    <w:tbl>
      <w:tblPr>
        <w:tblW w:w="922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2808"/>
        <w:gridCol w:w="5613"/>
      </w:tblGrid>
      <w:tr w:rsidR="00A61BFF" w:rsidRPr="007B2E99" w:rsidTr="00A61BFF">
        <w:trPr>
          <w:trHeight w:val="1121"/>
        </w:trPr>
        <w:tc>
          <w:tcPr>
            <w:tcW w:w="801" w:type="dxa"/>
            <w:vAlign w:val="center"/>
          </w:tcPr>
          <w:p w:rsidR="00A61BFF" w:rsidRPr="00832091" w:rsidRDefault="00A61BFF" w:rsidP="00A61BFF">
            <w:pPr>
              <w:jc w:val="right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 xml:space="preserve">       </w:t>
            </w:r>
            <w:r>
              <w:rPr>
                <w:noProof/>
                <w:lang w:val="sr-Latn-RS"/>
              </w:rPr>
              <w:t>5</w:t>
            </w:r>
            <w:r>
              <w:rPr>
                <w:noProof/>
                <w:lang w:val="sr-Cyrl-RS"/>
              </w:rPr>
              <w:t>.</w:t>
            </w:r>
          </w:p>
        </w:tc>
        <w:tc>
          <w:tcPr>
            <w:tcW w:w="2808" w:type="dxa"/>
          </w:tcPr>
          <w:p w:rsidR="00A61BFF" w:rsidRPr="00C12BAB" w:rsidRDefault="00A61BFF" w:rsidP="00A61BFF">
            <w:pPr>
              <w:rPr>
                <w:noProof/>
              </w:rPr>
            </w:pPr>
            <w:r w:rsidRPr="00E93D03">
              <w:rPr>
                <w:noProof/>
              </w:rPr>
              <w:t>Да понуђач располаже неопходним финансијским и пословним капацитетом</w:t>
            </w:r>
            <w:r>
              <w:rPr>
                <w:noProof/>
                <w:lang w:val="sr-Cyrl-CS"/>
              </w:rPr>
              <w:t>: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 xml:space="preserve">- </w:t>
            </w:r>
            <w:r w:rsidRPr="00E93D03">
              <w:rPr>
                <w:noProof/>
              </w:rPr>
              <w:t xml:space="preserve">да нема ни један дан неликвидности у периоду од шест месеци пре </w:t>
            </w:r>
            <w:r w:rsidRPr="007C31CE">
              <w:rPr>
                <w:noProof/>
              </w:rPr>
              <w:t xml:space="preserve">објављивања позива, </w:t>
            </w:r>
            <w:r w:rsidRPr="00935987">
              <w:rPr>
                <w:noProof/>
              </w:rPr>
              <w:t xml:space="preserve">односно од дана </w:t>
            </w:r>
            <w:r w:rsidRPr="00987B4C">
              <w:rPr>
                <w:noProof/>
                <w:lang w:val="sr-Cyrl-RS"/>
              </w:rPr>
              <w:t>30</w:t>
            </w:r>
            <w:r w:rsidRPr="00987B4C">
              <w:rPr>
                <w:noProof/>
              </w:rPr>
              <w:t>.0</w:t>
            </w:r>
            <w:r w:rsidRPr="00987B4C">
              <w:rPr>
                <w:noProof/>
                <w:lang w:val="sr-Cyrl-RS"/>
              </w:rPr>
              <w:t>9</w:t>
            </w:r>
            <w:r w:rsidRPr="00987B4C">
              <w:rPr>
                <w:noProof/>
              </w:rPr>
              <w:t xml:space="preserve">.2014. до </w:t>
            </w:r>
            <w:r w:rsidRPr="00987B4C">
              <w:rPr>
                <w:noProof/>
                <w:lang w:val="sr-Cyrl-RS"/>
              </w:rPr>
              <w:t>31</w:t>
            </w:r>
            <w:r w:rsidRPr="00987B4C">
              <w:rPr>
                <w:noProof/>
              </w:rPr>
              <w:t>.0</w:t>
            </w:r>
            <w:r w:rsidRPr="00987B4C">
              <w:rPr>
                <w:noProof/>
                <w:lang w:val="sr-Cyrl-RS"/>
              </w:rPr>
              <w:t>3</w:t>
            </w:r>
            <w:r w:rsidRPr="00987B4C">
              <w:rPr>
                <w:noProof/>
              </w:rPr>
              <w:t>.2015. године</w:t>
            </w:r>
            <w:r>
              <w:rPr>
                <w:noProof/>
              </w:rPr>
              <w:t>,</w:t>
            </w:r>
          </w:p>
          <w:p w:rsidR="00A61BFF" w:rsidRPr="00CA25A4" w:rsidRDefault="00A61BFF" w:rsidP="00A61BFF">
            <w:pPr>
              <w:rPr>
                <w:noProof/>
                <w:lang w:val="sr-Cyrl-CS"/>
              </w:rPr>
            </w:pPr>
            <w:r w:rsidRPr="0026765D">
              <w:rPr>
                <w:noProof/>
                <w:lang w:val="sr-Cyrl-CS"/>
              </w:rPr>
              <w:t>-</w:t>
            </w:r>
            <w:r w:rsidRPr="0026765D">
              <w:rPr>
                <w:noProof/>
              </w:rPr>
              <w:t xml:space="preserve"> да је остварио најмање</w:t>
            </w:r>
            <w:r w:rsidRPr="0026765D">
              <w:rPr>
                <w:noProof/>
                <w:lang w:val="sr-Cyrl-CS"/>
              </w:rPr>
              <w:t xml:space="preserve"> 7.500.000</w:t>
            </w:r>
            <w:r w:rsidRPr="0026765D">
              <w:rPr>
                <w:noProof/>
              </w:rPr>
              <w:t xml:space="preserve">,00 динара прихода </w:t>
            </w:r>
            <w:r w:rsidRPr="0026765D">
              <w:rPr>
                <w:noProof/>
                <w:lang w:val="sr-Cyrl-CS"/>
              </w:rPr>
              <w:t>у претходној години</w:t>
            </w:r>
            <w:r>
              <w:rPr>
                <w:noProof/>
                <w:lang w:val="sr-Cyrl-CS"/>
              </w:rPr>
              <w:t xml:space="preserve"> (2014)</w:t>
            </w:r>
            <w:r w:rsidRPr="0026765D">
              <w:rPr>
                <w:noProof/>
              </w:rPr>
              <w:t>;</w:t>
            </w:r>
          </w:p>
          <w:p w:rsidR="00A61BFF" w:rsidRPr="0051602F" w:rsidRDefault="00A61BFF" w:rsidP="00A61BFF">
            <w:r w:rsidRPr="000D5D23">
              <w:rPr>
                <w:noProof/>
                <w:lang w:val="sr-Cyrl-CS"/>
              </w:rPr>
              <w:t xml:space="preserve">- да је понуђач </w:t>
            </w:r>
            <w:proofErr w:type="spellStart"/>
            <w:r w:rsidRPr="000D5D23">
              <w:rPr>
                <w:bCs/>
                <w:iCs/>
              </w:rPr>
              <w:t>пружа</w:t>
            </w:r>
            <w:proofErr w:type="spellEnd"/>
            <w:r w:rsidRPr="000D5D23">
              <w:rPr>
                <w:bCs/>
                <w:iCs/>
                <w:lang w:val="sr-Cyrl-CS"/>
              </w:rPr>
              <w:t>о</w:t>
            </w:r>
            <w:r w:rsidRPr="000D5D23">
              <w:rPr>
                <w:bCs/>
                <w:iCs/>
              </w:rPr>
              <w:t xml:space="preserve"> </w:t>
            </w:r>
            <w:proofErr w:type="spellStart"/>
            <w:r w:rsidRPr="000D5D23">
              <w:rPr>
                <w:bCs/>
                <w:iCs/>
              </w:rPr>
              <w:t>услуге</w:t>
            </w:r>
            <w:proofErr w:type="spellEnd"/>
            <w:r w:rsidRPr="000D5D23">
              <w:rPr>
                <w:bCs/>
                <w:iCs/>
              </w:rPr>
              <w:t xml:space="preserve"> </w:t>
            </w:r>
            <w:proofErr w:type="spellStart"/>
            <w:r w:rsidRPr="000D5D23">
              <w:rPr>
                <w:bCs/>
                <w:iCs/>
              </w:rPr>
              <w:t>које</w:t>
            </w:r>
            <w:proofErr w:type="spellEnd"/>
            <w:r w:rsidRPr="000D5D23">
              <w:rPr>
                <w:bCs/>
                <w:iCs/>
              </w:rPr>
              <w:t xml:space="preserve"> </w:t>
            </w:r>
            <w:proofErr w:type="spellStart"/>
            <w:r w:rsidRPr="000D5D23">
              <w:rPr>
                <w:bCs/>
                <w:iCs/>
              </w:rPr>
              <w:t>су</w:t>
            </w:r>
            <w:proofErr w:type="spellEnd"/>
            <w:r w:rsidRPr="000D5D23">
              <w:rPr>
                <w:bCs/>
                <w:iCs/>
              </w:rPr>
              <w:t xml:space="preserve"> </w:t>
            </w:r>
            <w:proofErr w:type="spellStart"/>
            <w:r w:rsidRPr="000D5D23">
              <w:rPr>
                <w:bCs/>
                <w:iCs/>
              </w:rPr>
              <w:t>предмет</w:t>
            </w:r>
            <w:proofErr w:type="spellEnd"/>
            <w:r w:rsidRPr="000D5D23">
              <w:rPr>
                <w:bCs/>
                <w:iCs/>
              </w:rPr>
              <w:t xml:space="preserve"> </w:t>
            </w:r>
            <w:proofErr w:type="spellStart"/>
            <w:r w:rsidRPr="000D5D23">
              <w:t>ове</w:t>
            </w:r>
            <w:proofErr w:type="spellEnd"/>
            <w:r w:rsidRPr="000D5D23">
              <w:t xml:space="preserve"> </w:t>
            </w:r>
            <w:proofErr w:type="spellStart"/>
            <w:r w:rsidRPr="000D5D23">
              <w:t>јавне</w:t>
            </w:r>
            <w:proofErr w:type="spellEnd"/>
            <w:r w:rsidRPr="000D5D23">
              <w:t xml:space="preserve"> </w:t>
            </w:r>
            <w:proofErr w:type="spellStart"/>
            <w:r w:rsidRPr="000D5D23">
              <w:t>набавке</w:t>
            </w:r>
            <w:proofErr w:type="spellEnd"/>
            <w:r w:rsidRPr="000D5D23">
              <w:t xml:space="preserve"> у </w:t>
            </w:r>
            <w:proofErr w:type="spellStart"/>
            <w:r w:rsidRPr="000D5D23">
              <w:t>обиму</w:t>
            </w:r>
            <w:proofErr w:type="spellEnd"/>
            <w:r w:rsidRPr="000D5D23">
              <w:t xml:space="preserve"> </w:t>
            </w:r>
            <w:proofErr w:type="spellStart"/>
            <w:r w:rsidRPr="000D5D23">
              <w:t>или</w:t>
            </w:r>
            <w:proofErr w:type="spellEnd"/>
            <w:r w:rsidRPr="000D5D23">
              <w:t xml:space="preserve"> </w:t>
            </w:r>
            <w:proofErr w:type="spellStart"/>
            <w:r w:rsidRPr="000D5D23">
              <w:t>на</w:t>
            </w:r>
            <w:proofErr w:type="spellEnd"/>
            <w:r w:rsidRPr="000D5D23">
              <w:t xml:space="preserve"> </w:t>
            </w:r>
            <w:proofErr w:type="spellStart"/>
            <w:r w:rsidRPr="000D5D23">
              <w:t>начин</w:t>
            </w:r>
            <w:proofErr w:type="spellEnd"/>
            <w:r w:rsidRPr="000D5D23">
              <w:t xml:space="preserve"> </w:t>
            </w:r>
            <w:proofErr w:type="spellStart"/>
            <w:r w:rsidRPr="000D5D23">
              <w:t>захтеван</w:t>
            </w:r>
            <w:proofErr w:type="spellEnd"/>
            <w:r w:rsidRPr="000D5D23">
              <w:t xml:space="preserve"> у </w:t>
            </w:r>
            <w:proofErr w:type="spellStart"/>
            <w:r w:rsidRPr="000D5D23">
              <w:t>овом</w:t>
            </w:r>
            <w:proofErr w:type="spellEnd"/>
            <w:r w:rsidRPr="000D5D23">
              <w:t xml:space="preserve"> </w:t>
            </w:r>
            <w:proofErr w:type="spellStart"/>
            <w:r w:rsidRPr="000D5D23">
              <w:t>поступку</w:t>
            </w:r>
            <w:proofErr w:type="spellEnd"/>
            <w:r>
              <w:t>;</w:t>
            </w:r>
          </w:p>
        </w:tc>
        <w:tc>
          <w:tcPr>
            <w:tcW w:w="5613" w:type="dxa"/>
          </w:tcPr>
          <w:p w:rsidR="00A61BFF" w:rsidRPr="0033419E" w:rsidRDefault="00A61BFF" w:rsidP="00A61BFF">
            <w:pPr>
              <w:jc w:val="both"/>
              <w:rPr>
                <w:b/>
                <w:noProof/>
                <w:lang w:val="sr-Cyrl-CS"/>
              </w:rPr>
            </w:pPr>
            <w:r w:rsidRPr="0033419E">
              <w:rPr>
                <w:b/>
                <w:noProof/>
              </w:rPr>
              <w:t>Доказ за правно лице / предузетника / физичко лице:</w:t>
            </w:r>
          </w:p>
          <w:p w:rsidR="00A61BFF" w:rsidRPr="0033419E" w:rsidRDefault="00A61BFF" w:rsidP="00A61BFF">
            <w:pPr>
              <w:jc w:val="both"/>
              <w:rPr>
                <w:b/>
                <w:noProof/>
                <w:lang w:val="sr-Cyrl-CS"/>
              </w:rPr>
            </w:pPr>
          </w:p>
          <w:p w:rsidR="00A61BFF" w:rsidRPr="0033419E" w:rsidRDefault="00A61BFF" w:rsidP="00A61BFF">
            <w:pPr>
              <w:jc w:val="both"/>
              <w:rPr>
                <w:noProof/>
              </w:rPr>
            </w:pPr>
            <w:proofErr w:type="spellStart"/>
            <w:r w:rsidRPr="0033419E">
              <w:rPr>
                <w:b/>
              </w:rPr>
              <w:t>За</w:t>
            </w:r>
            <w:proofErr w:type="spellEnd"/>
            <w:r w:rsidRPr="0033419E">
              <w:rPr>
                <w:b/>
              </w:rPr>
              <w:t xml:space="preserve"> </w:t>
            </w:r>
            <w:r w:rsidRPr="0033419E">
              <w:rPr>
                <w:b/>
                <w:lang w:val="sr-Cyrl-CS"/>
              </w:rPr>
              <w:t>неликвидност</w:t>
            </w:r>
            <w:r w:rsidRPr="0033419E">
              <w:rPr>
                <w:b/>
              </w:rPr>
              <w:t>:</w:t>
            </w:r>
            <w:r w:rsidRPr="0033419E">
              <w:rPr>
                <w:b/>
                <w:lang w:val="sr-Cyrl-CS"/>
              </w:rPr>
              <w:t xml:space="preserve"> </w:t>
            </w:r>
            <w:r w:rsidRPr="0033419E">
              <w:rPr>
                <w:noProof/>
              </w:rPr>
              <w:t>Потврда НБС о броју дана неликвидности за период од</w:t>
            </w:r>
            <w:r w:rsidRPr="0033419E">
              <w:rPr>
                <w:noProof/>
                <w:color w:val="FF0000"/>
              </w:rPr>
              <w:t xml:space="preserve"> </w:t>
            </w:r>
            <w:r w:rsidRPr="0033419E">
              <w:rPr>
                <w:noProof/>
                <w:lang w:val="sr-Cyrl-RS"/>
              </w:rPr>
              <w:t>30</w:t>
            </w:r>
            <w:r w:rsidRPr="0033419E">
              <w:rPr>
                <w:noProof/>
              </w:rPr>
              <w:t>.0</w:t>
            </w:r>
            <w:r w:rsidRPr="0033419E">
              <w:rPr>
                <w:noProof/>
                <w:lang w:val="sr-Cyrl-RS"/>
              </w:rPr>
              <w:t>9</w:t>
            </w:r>
            <w:r w:rsidRPr="0033419E">
              <w:rPr>
                <w:noProof/>
              </w:rPr>
              <w:t xml:space="preserve">.2014. до </w:t>
            </w:r>
            <w:r w:rsidRPr="0033419E">
              <w:rPr>
                <w:noProof/>
                <w:lang w:val="sr-Cyrl-RS"/>
              </w:rPr>
              <w:t>31</w:t>
            </w:r>
            <w:r w:rsidRPr="0033419E">
              <w:rPr>
                <w:noProof/>
              </w:rPr>
              <w:t>.0</w:t>
            </w:r>
            <w:r w:rsidRPr="0033419E">
              <w:rPr>
                <w:noProof/>
                <w:lang w:val="sr-Cyrl-RS"/>
              </w:rPr>
              <w:t>3</w:t>
            </w:r>
            <w:r w:rsidRPr="0033419E">
              <w:rPr>
                <w:noProof/>
              </w:rPr>
              <w:t>.2015. године.</w:t>
            </w:r>
          </w:p>
          <w:p w:rsidR="00A61BFF" w:rsidRPr="0033419E" w:rsidRDefault="00A61BFF" w:rsidP="00A61BFF">
            <w:pPr>
              <w:jc w:val="both"/>
              <w:rPr>
                <w:noProof/>
              </w:rPr>
            </w:pPr>
            <w:r w:rsidRPr="0033419E">
              <w:rPr>
                <w:noProof/>
              </w:rPr>
              <w:t>Потврду издаје:</w:t>
            </w:r>
          </w:p>
          <w:p w:rsidR="00A61BFF" w:rsidRPr="0033419E" w:rsidRDefault="00A61BFF" w:rsidP="00A61BFF">
            <w:pPr>
              <w:jc w:val="both"/>
              <w:rPr>
                <w:noProof/>
                <w:lang w:val="sr-Cyrl-CS"/>
              </w:rPr>
            </w:pPr>
            <w:r w:rsidRPr="0033419E">
              <w:rPr>
                <w:noProof/>
              </w:rPr>
              <w:t>Народна банка Србије, Дирекција за регистре и принудну наплату, Одељење за принудну наплату, Одсек за пријем основа и налога принудне наплате, Крагујевац. Потврда се може наручити електронски, слањем захтева са потребним подацима о фирми и исказом која се потврда жели).</w:t>
            </w:r>
          </w:p>
          <w:p w:rsidR="00A61BFF" w:rsidRPr="0033419E" w:rsidRDefault="00A61BFF" w:rsidP="00A61BFF">
            <w:pPr>
              <w:jc w:val="both"/>
              <w:rPr>
                <w:noProof/>
                <w:lang w:val="sr-Cyrl-CS"/>
              </w:rPr>
            </w:pPr>
            <w:r w:rsidRPr="0033419E">
              <w:rPr>
                <w:b/>
                <w:noProof/>
                <w:lang w:val="sr-Cyrl-CS"/>
              </w:rPr>
              <w:t xml:space="preserve">За приход: </w:t>
            </w:r>
            <w:r w:rsidRPr="0033419E">
              <w:rPr>
                <w:noProof/>
              </w:rPr>
              <w:t>Извештај о бонитету НБС (или АПР) или понуђачеви биланси стања и биланси успеха, или изводи из тих биланса, за претход</w:t>
            </w:r>
            <w:r w:rsidRPr="0033419E">
              <w:rPr>
                <w:noProof/>
                <w:lang w:val="sr-Cyrl-CS"/>
              </w:rPr>
              <w:t>ну</w:t>
            </w:r>
            <w:r w:rsidRPr="0033419E">
              <w:rPr>
                <w:noProof/>
              </w:rPr>
              <w:t xml:space="preserve"> обрачунск</w:t>
            </w:r>
            <w:r w:rsidRPr="0033419E">
              <w:rPr>
                <w:noProof/>
                <w:lang w:val="sr-Cyrl-CS"/>
              </w:rPr>
              <w:t>у</w:t>
            </w:r>
            <w:r w:rsidRPr="0033419E">
              <w:rPr>
                <w:noProof/>
              </w:rPr>
              <w:t xml:space="preserve"> годин</w:t>
            </w:r>
            <w:r w:rsidRPr="0033419E">
              <w:rPr>
                <w:noProof/>
                <w:lang w:val="sr-Cyrl-CS"/>
              </w:rPr>
              <w:t>у</w:t>
            </w:r>
            <w:r w:rsidRPr="0033419E">
              <w:rPr>
                <w:noProof/>
              </w:rPr>
              <w:t xml:space="preserve"> (2014.</w:t>
            </w:r>
            <w:r w:rsidRPr="0033419E">
              <w:rPr>
                <w:noProof/>
                <w:lang w:val="sr-Cyrl-CS"/>
              </w:rPr>
              <w:t xml:space="preserve"> </w:t>
            </w:r>
            <w:r w:rsidRPr="0033419E">
              <w:rPr>
                <w:noProof/>
              </w:rPr>
              <w:t>год.).</w:t>
            </w:r>
          </w:p>
          <w:p w:rsidR="00A61BFF" w:rsidRPr="0033419E" w:rsidRDefault="00A61BFF" w:rsidP="00A61BFF">
            <w:pPr>
              <w:jc w:val="both"/>
              <w:rPr>
                <w:iCs/>
                <w:lang w:val="sr-Cyrl-CS"/>
              </w:rPr>
            </w:pPr>
            <w:r w:rsidRPr="0033419E">
              <w:rPr>
                <w:b/>
                <w:noProof/>
                <w:lang w:val="sr-Cyrl-CS"/>
              </w:rPr>
              <w:t xml:space="preserve">За пружене услуге: </w:t>
            </w:r>
            <w:r w:rsidRPr="0033419E">
              <w:rPr>
                <w:bCs/>
                <w:iCs/>
                <w:lang w:val="sr-Cyrl-CS"/>
              </w:rPr>
              <w:t>Н</w:t>
            </w:r>
            <w:proofErr w:type="spellStart"/>
            <w:r w:rsidRPr="0033419E">
              <w:rPr>
                <w:bCs/>
                <w:iCs/>
              </w:rPr>
              <w:t>ајмање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једн</w:t>
            </w:r>
            <w:proofErr w:type="spellEnd"/>
            <w:r w:rsidRPr="0033419E">
              <w:rPr>
                <w:bCs/>
                <w:iCs/>
                <w:lang w:val="sr-Cyrl-CS"/>
              </w:rPr>
              <w:t>а</w:t>
            </w:r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референц</w:t>
            </w:r>
            <w:proofErr w:type="spellEnd"/>
            <w:r w:rsidRPr="0033419E">
              <w:rPr>
                <w:bCs/>
                <w:iCs/>
                <w:lang w:val="sr-Cyrl-CS"/>
              </w:rPr>
              <w:t>а</w:t>
            </w:r>
            <w:r w:rsidRPr="0033419E">
              <w:rPr>
                <w:bCs/>
                <w:iCs/>
              </w:rPr>
              <w:t xml:space="preserve"> у </w:t>
            </w:r>
            <w:proofErr w:type="spellStart"/>
            <w:r w:rsidRPr="0033419E">
              <w:rPr>
                <w:bCs/>
                <w:iCs/>
              </w:rPr>
              <w:t>виду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копије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уговора</w:t>
            </w:r>
            <w:proofErr w:type="spellEnd"/>
            <w:r w:rsidRPr="0033419E">
              <w:rPr>
                <w:bCs/>
                <w:iCs/>
              </w:rPr>
              <w:t xml:space="preserve">, </w:t>
            </w:r>
            <w:proofErr w:type="spellStart"/>
            <w:r w:rsidRPr="0033419E">
              <w:rPr>
                <w:bCs/>
                <w:iCs/>
              </w:rPr>
              <w:t>потврд</w:t>
            </w:r>
            <w:proofErr w:type="spellEnd"/>
            <w:r w:rsidRPr="0033419E">
              <w:rPr>
                <w:bCs/>
                <w:iCs/>
                <w:lang w:val="sr-Cyrl-CS"/>
              </w:rPr>
              <w:t>е</w:t>
            </w:r>
            <w:r w:rsidRPr="0033419E">
              <w:rPr>
                <w:bCs/>
                <w:iCs/>
              </w:rPr>
              <w:t xml:space="preserve"> (</w:t>
            </w:r>
            <w:r w:rsidRPr="0033419E">
              <w:rPr>
                <w:bCs/>
                <w:iCs/>
                <w:lang w:val="sr-Cyrl-CS"/>
              </w:rPr>
              <w:t>сопствене или из конкурсне документације</w:t>
            </w:r>
            <w:r w:rsidRPr="0033419E">
              <w:rPr>
                <w:bCs/>
                <w:iCs/>
              </w:rPr>
              <w:t xml:space="preserve">) </w:t>
            </w:r>
            <w:proofErr w:type="spellStart"/>
            <w:r w:rsidRPr="0033419E">
              <w:rPr>
                <w:bCs/>
                <w:iCs/>
              </w:rPr>
              <w:t>или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слично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да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r w:rsidRPr="0033419E">
              <w:rPr>
                <w:bCs/>
                <w:iCs/>
                <w:lang w:val="sr-Cyrl-CS"/>
              </w:rPr>
              <w:t>је понуђач у претходне три године пружао</w:t>
            </w:r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услуге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које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су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предмет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ове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јавне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набавке</w:t>
            </w:r>
            <w:proofErr w:type="spellEnd"/>
            <w:r w:rsidRPr="0033419E">
              <w:rPr>
                <w:bCs/>
                <w:iCs/>
              </w:rPr>
              <w:t>.</w:t>
            </w:r>
          </w:p>
        </w:tc>
      </w:tr>
    </w:tbl>
    <w:p w:rsidR="00A61BFF" w:rsidRPr="003E2472" w:rsidRDefault="00A61BFF" w:rsidP="00A61BFF">
      <w:pPr>
        <w:ind w:left="1080"/>
        <w:jc w:val="both"/>
        <w:rPr>
          <w:i/>
          <w:iCs/>
        </w:rPr>
      </w:pPr>
    </w:p>
    <w:p w:rsidR="00A61BFF" w:rsidRDefault="00A61BFF" w:rsidP="00A61BFF">
      <w:pPr>
        <w:jc w:val="both"/>
        <w:rPr>
          <w:lang w:val="sr-Cyrl-RS"/>
        </w:rPr>
      </w:pPr>
      <w:r>
        <w:rPr>
          <w:lang w:val="sr-Cyrl-RS"/>
        </w:rPr>
        <w:t xml:space="preserve">Мења се и гласи: </w:t>
      </w:r>
    </w:p>
    <w:p w:rsidR="00A61BFF" w:rsidRDefault="00A61BFF" w:rsidP="00A61BFF">
      <w:pPr>
        <w:jc w:val="both"/>
        <w:rPr>
          <w:lang w:val="sr-Cyrl-RS"/>
        </w:rPr>
      </w:pPr>
    </w:p>
    <w:tbl>
      <w:tblPr>
        <w:tblW w:w="922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2808"/>
        <w:gridCol w:w="5613"/>
      </w:tblGrid>
      <w:tr w:rsidR="00A61BFF" w:rsidRPr="007B2E99" w:rsidTr="00A61BFF">
        <w:trPr>
          <w:trHeight w:val="1121"/>
        </w:trPr>
        <w:tc>
          <w:tcPr>
            <w:tcW w:w="801" w:type="dxa"/>
            <w:vAlign w:val="center"/>
          </w:tcPr>
          <w:p w:rsidR="00A61BFF" w:rsidRPr="000C796E" w:rsidRDefault="005977B9" w:rsidP="00A61BFF">
            <w:pPr>
              <w:pStyle w:val="ListParagraph"/>
              <w:ind w:left="360"/>
              <w:rPr>
                <w:noProof/>
              </w:rPr>
            </w:pPr>
            <w:r>
              <w:rPr>
                <w:noProof/>
                <w:lang w:val="sr-Cyrl-RS"/>
              </w:rPr>
              <w:t>5</w:t>
            </w:r>
            <w:bookmarkStart w:id="0" w:name="_GoBack"/>
            <w:bookmarkEnd w:id="0"/>
            <w:r w:rsidR="00A61BFF">
              <w:rPr>
                <w:noProof/>
                <w:lang w:val="sr-Cyrl-RS"/>
              </w:rPr>
              <w:t>.</w:t>
            </w:r>
          </w:p>
        </w:tc>
        <w:tc>
          <w:tcPr>
            <w:tcW w:w="2808" w:type="dxa"/>
          </w:tcPr>
          <w:p w:rsidR="00A61BFF" w:rsidRPr="00C12BAB" w:rsidRDefault="00A61BFF" w:rsidP="00A61BFF">
            <w:pPr>
              <w:rPr>
                <w:noProof/>
              </w:rPr>
            </w:pPr>
            <w:r w:rsidRPr="00E93D03">
              <w:rPr>
                <w:noProof/>
              </w:rPr>
              <w:t>Да понуђач располаже неопходним финансијским и пословним капацитетом</w:t>
            </w:r>
            <w:r>
              <w:rPr>
                <w:noProof/>
                <w:lang w:val="sr-Cyrl-CS"/>
              </w:rPr>
              <w:t>: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CS"/>
              </w:rPr>
              <w:t xml:space="preserve">- </w:t>
            </w:r>
            <w:r w:rsidRPr="00E93D03">
              <w:rPr>
                <w:noProof/>
              </w:rPr>
              <w:t xml:space="preserve">да нема ни један дан неликвидности у периоду од шест месеци пре </w:t>
            </w:r>
            <w:r w:rsidRPr="007C31CE">
              <w:rPr>
                <w:noProof/>
              </w:rPr>
              <w:t xml:space="preserve">објављивања позива, </w:t>
            </w:r>
            <w:r w:rsidRPr="00935987">
              <w:rPr>
                <w:noProof/>
              </w:rPr>
              <w:t xml:space="preserve">односно од дана </w:t>
            </w:r>
            <w:r w:rsidRPr="00987B4C">
              <w:rPr>
                <w:noProof/>
                <w:lang w:val="sr-Cyrl-RS"/>
              </w:rPr>
              <w:t>30</w:t>
            </w:r>
            <w:r w:rsidRPr="00987B4C">
              <w:rPr>
                <w:noProof/>
              </w:rPr>
              <w:t>.0</w:t>
            </w:r>
            <w:r w:rsidRPr="00987B4C">
              <w:rPr>
                <w:noProof/>
                <w:lang w:val="sr-Cyrl-RS"/>
              </w:rPr>
              <w:t>9</w:t>
            </w:r>
            <w:r w:rsidRPr="00987B4C">
              <w:rPr>
                <w:noProof/>
              </w:rPr>
              <w:t xml:space="preserve">.2014. до </w:t>
            </w:r>
            <w:r w:rsidRPr="00987B4C">
              <w:rPr>
                <w:noProof/>
                <w:lang w:val="sr-Cyrl-RS"/>
              </w:rPr>
              <w:t>31</w:t>
            </w:r>
            <w:r w:rsidRPr="00987B4C">
              <w:rPr>
                <w:noProof/>
              </w:rPr>
              <w:t>.0</w:t>
            </w:r>
            <w:r w:rsidRPr="00987B4C">
              <w:rPr>
                <w:noProof/>
                <w:lang w:val="sr-Cyrl-RS"/>
              </w:rPr>
              <w:t>3</w:t>
            </w:r>
            <w:r w:rsidRPr="00987B4C">
              <w:rPr>
                <w:noProof/>
              </w:rPr>
              <w:t>.2015. године</w:t>
            </w:r>
            <w:r>
              <w:rPr>
                <w:noProof/>
              </w:rPr>
              <w:t>,</w:t>
            </w:r>
          </w:p>
          <w:p w:rsidR="00A61BFF" w:rsidRPr="00CA25A4" w:rsidRDefault="00A61BFF" w:rsidP="00A61BFF">
            <w:pPr>
              <w:rPr>
                <w:noProof/>
                <w:lang w:val="sr-Cyrl-CS"/>
              </w:rPr>
            </w:pPr>
            <w:r w:rsidRPr="0026765D">
              <w:rPr>
                <w:noProof/>
                <w:lang w:val="sr-Cyrl-CS"/>
              </w:rPr>
              <w:t>-</w:t>
            </w:r>
            <w:r w:rsidRPr="0026765D">
              <w:rPr>
                <w:noProof/>
              </w:rPr>
              <w:t xml:space="preserve"> да је остварио најмање</w:t>
            </w:r>
            <w:r w:rsidRPr="0026765D">
              <w:rPr>
                <w:noProof/>
                <w:lang w:val="sr-Cyrl-CS"/>
              </w:rPr>
              <w:t xml:space="preserve"> 7.500.000</w:t>
            </w:r>
            <w:r w:rsidRPr="0026765D">
              <w:rPr>
                <w:noProof/>
              </w:rPr>
              <w:t xml:space="preserve">,00 динара прихода </w:t>
            </w:r>
            <w:r w:rsidR="006562F0">
              <w:rPr>
                <w:noProof/>
              </w:rPr>
              <w:t xml:space="preserve"> у последње </w:t>
            </w:r>
            <w:r w:rsidR="006562F0">
              <w:rPr>
                <w:noProof/>
                <w:lang w:val="sr-Cyrl-RS"/>
              </w:rPr>
              <w:t>три</w:t>
            </w:r>
            <w:r w:rsidR="006562F0" w:rsidRPr="00F978EE">
              <w:rPr>
                <w:noProof/>
              </w:rPr>
              <w:t xml:space="preserve"> </w:t>
            </w:r>
            <w:r w:rsidR="006562F0" w:rsidRPr="00F978EE">
              <w:rPr>
                <w:noProof/>
              </w:rPr>
              <w:lastRenderedPageBreak/>
              <w:t>године</w:t>
            </w:r>
            <w:r w:rsidRPr="0026765D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(</w:t>
            </w:r>
            <w:r w:rsidR="006562F0">
              <w:rPr>
                <w:noProof/>
                <w:lang w:val="sr-Cyrl-CS"/>
              </w:rPr>
              <w:t xml:space="preserve">2012, 2013 и </w:t>
            </w:r>
            <w:r>
              <w:rPr>
                <w:noProof/>
                <w:lang w:val="sr-Cyrl-CS"/>
              </w:rPr>
              <w:t>2014)</w:t>
            </w:r>
            <w:r w:rsidRPr="0026765D">
              <w:rPr>
                <w:noProof/>
              </w:rPr>
              <w:t>;</w:t>
            </w:r>
          </w:p>
          <w:p w:rsidR="00A61BFF" w:rsidRPr="0051602F" w:rsidRDefault="00A61BFF" w:rsidP="00A61BFF">
            <w:r w:rsidRPr="000D5D23">
              <w:rPr>
                <w:noProof/>
                <w:lang w:val="sr-Cyrl-CS"/>
              </w:rPr>
              <w:t xml:space="preserve">- да је понуђач </w:t>
            </w:r>
            <w:proofErr w:type="spellStart"/>
            <w:r w:rsidRPr="000D5D23">
              <w:rPr>
                <w:bCs/>
                <w:iCs/>
              </w:rPr>
              <w:t>пружа</w:t>
            </w:r>
            <w:proofErr w:type="spellEnd"/>
            <w:r w:rsidRPr="000D5D23">
              <w:rPr>
                <w:bCs/>
                <w:iCs/>
                <w:lang w:val="sr-Cyrl-CS"/>
              </w:rPr>
              <w:t>о</w:t>
            </w:r>
            <w:r w:rsidRPr="000D5D23">
              <w:rPr>
                <w:bCs/>
                <w:iCs/>
              </w:rPr>
              <w:t xml:space="preserve"> </w:t>
            </w:r>
            <w:proofErr w:type="spellStart"/>
            <w:r w:rsidRPr="000D5D23">
              <w:rPr>
                <w:bCs/>
                <w:iCs/>
              </w:rPr>
              <w:t>услуге</w:t>
            </w:r>
            <w:proofErr w:type="spellEnd"/>
            <w:r w:rsidRPr="000D5D23">
              <w:rPr>
                <w:bCs/>
                <w:iCs/>
              </w:rPr>
              <w:t xml:space="preserve"> </w:t>
            </w:r>
            <w:proofErr w:type="spellStart"/>
            <w:r w:rsidRPr="000D5D23">
              <w:rPr>
                <w:bCs/>
                <w:iCs/>
              </w:rPr>
              <w:t>које</w:t>
            </w:r>
            <w:proofErr w:type="spellEnd"/>
            <w:r w:rsidRPr="000D5D23">
              <w:rPr>
                <w:bCs/>
                <w:iCs/>
              </w:rPr>
              <w:t xml:space="preserve"> </w:t>
            </w:r>
            <w:proofErr w:type="spellStart"/>
            <w:r w:rsidRPr="000D5D23">
              <w:rPr>
                <w:bCs/>
                <w:iCs/>
              </w:rPr>
              <w:t>су</w:t>
            </w:r>
            <w:proofErr w:type="spellEnd"/>
            <w:r w:rsidRPr="000D5D23">
              <w:rPr>
                <w:bCs/>
                <w:iCs/>
              </w:rPr>
              <w:t xml:space="preserve"> </w:t>
            </w:r>
            <w:proofErr w:type="spellStart"/>
            <w:r w:rsidRPr="000D5D23">
              <w:rPr>
                <w:bCs/>
                <w:iCs/>
              </w:rPr>
              <w:t>предмет</w:t>
            </w:r>
            <w:proofErr w:type="spellEnd"/>
            <w:r w:rsidRPr="000D5D23">
              <w:rPr>
                <w:bCs/>
                <w:iCs/>
              </w:rPr>
              <w:t xml:space="preserve"> </w:t>
            </w:r>
            <w:proofErr w:type="spellStart"/>
            <w:r w:rsidRPr="000D5D23">
              <w:t>ове</w:t>
            </w:r>
            <w:proofErr w:type="spellEnd"/>
            <w:r w:rsidRPr="000D5D23">
              <w:t xml:space="preserve"> </w:t>
            </w:r>
            <w:proofErr w:type="spellStart"/>
            <w:r w:rsidRPr="000D5D23">
              <w:t>јавне</w:t>
            </w:r>
            <w:proofErr w:type="spellEnd"/>
            <w:r w:rsidRPr="000D5D23">
              <w:t xml:space="preserve"> </w:t>
            </w:r>
            <w:proofErr w:type="spellStart"/>
            <w:r w:rsidRPr="000D5D23">
              <w:t>набавке</w:t>
            </w:r>
            <w:proofErr w:type="spellEnd"/>
            <w:r w:rsidRPr="000D5D23">
              <w:t xml:space="preserve"> у </w:t>
            </w:r>
            <w:proofErr w:type="spellStart"/>
            <w:r w:rsidRPr="000D5D23">
              <w:t>обиму</w:t>
            </w:r>
            <w:proofErr w:type="spellEnd"/>
            <w:r w:rsidRPr="000D5D23">
              <w:t xml:space="preserve"> </w:t>
            </w:r>
            <w:proofErr w:type="spellStart"/>
            <w:r w:rsidRPr="000D5D23">
              <w:t>или</w:t>
            </w:r>
            <w:proofErr w:type="spellEnd"/>
            <w:r w:rsidRPr="000D5D23">
              <w:t xml:space="preserve"> </w:t>
            </w:r>
            <w:proofErr w:type="spellStart"/>
            <w:r w:rsidRPr="000D5D23">
              <w:t>на</w:t>
            </w:r>
            <w:proofErr w:type="spellEnd"/>
            <w:r w:rsidRPr="000D5D23">
              <w:t xml:space="preserve"> </w:t>
            </w:r>
            <w:proofErr w:type="spellStart"/>
            <w:r w:rsidRPr="000D5D23">
              <w:t>начин</w:t>
            </w:r>
            <w:proofErr w:type="spellEnd"/>
            <w:r w:rsidRPr="000D5D23">
              <w:t xml:space="preserve"> </w:t>
            </w:r>
            <w:proofErr w:type="spellStart"/>
            <w:r w:rsidRPr="000D5D23">
              <w:t>захтеван</w:t>
            </w:r>
            <w:proofErr w:type="spellEnd"/>
            <w:r w:rsidRPr="000D5D23">
              <w:t xml:space="preserve"> у </w:t>
            </w:r>
            <w:proofErr w:type="spellStart"/>
            <w:r w:rsidRPr="000D5D23">
              <w:t>овом</w:t>
            </w:r>
            <w:proofErr w:type="spellEnd"/>
            <w:r w:rsidRPr="000D5D23">
              <w:t xml:space="preserve"> </w:t>
            </w:r>
            <w:proofErr w:type="spellStart"/>
            <w:r w:rsidRPr="000D5D23">
              <w:t>поступку</w:t>
            </w:r>
            <w:proofErr w:type="spellEnd"/>
            <w:r>
              <w:t>;</w:t>
            </w:r>
          </w:p>
        </w:tc>
        <w:tc>
          <w:tcPr>
            <w:tcW w:w="5613" w:type="dxa"/>
          </w:tcPr>
          <w:p w:rsidR="00A61BFF" w:rsidRPr="0033419E" w:rsidRDefault="00A61BFF" w:rsidP="00A61BFF">
            <w:pPr>
              <w:jc w:val="both"/>
              <w:rPr>
                <w:b/>
                <w:noProof/>
                <w:lang w:val="sr-Cyrl-CS"/>
              </w:rPr>
            </w:pPr>
            <w:r w:rsidRPr="0033419E">
              <w:rPr>
                <w:b/>
                <w:noProof/>
              </w:rPr>
              <w:lastRenderedPageBreak/>
              <w:t>Доказ за правно лице / предузетника / физичко лице:</w:t>
            </w:r>
          </w:p>
          <w:p w:rsidR="00A61BFF" w:rsidRPr="0033419E" w:rsidRDefault="00A61BFF" w:rsidP="00A61BFF">
            <w:pPr>
              <w:jc w:val="both"/>
              <w:rPr>
                <w:b/>
                <w:noProof/>
                <w:lang w:val="sr-Cyrl-CS"/>
              </w:rPr>
            </w:pPr>
          </w:p>
          <w:p w:rsidR="00A61BFF" w:rsidRPr="0033419E" w:rsidRDefault="00A61BFF" w:rsidP="00A61BFF">
            <w:pPr>
              <w:jc w:val="both"/>
              <w:rPr>
                <w:noProof/>
              </w:rPr>
            </w:pPr>
            <w:proofErr w:type="spellStart"/>
            <w:r w:rsidRPr="0033419E">
              <w:rPr>
                <w:b/>
              </w:rPr>
              <w:t>За</w:t>
            </w:r>
            <w:proofErr w:type="spellEnd"/>
            <w:r w:rsidRPr="0033419E">
              <w:rPr>
                <w:b/>
              </w:rPr>
              <w:t xml:space="preserve"> </w:t>
            </w:r>
            <w:r w:rsidRPr="0033419E">
              <w:rPr>
                <w:b/>
                <w:lang w:val="sr-Cyrl-CS"/>
              </w:rPr>
              <w:t>неликвидност</w:t>
            </w:r>
            <w:r w:rsidRPr="0033419E">
              <w:rPr>
                <w:b/>
              </w:rPr>
              <w:t>:</w:t>
            </w:r>
            <w:r w:rsidRPr="0033419E">
              <w:rPr>
                <w:b/>
                <w:lang w:val="sr-Cyrl-CS"/>
              </w:rPr>
              <w:t xml:space="preserve"> </w:t>
            </w:r>
            <w:r w:rsidRPr="0033419E">
              <w:rPr>
                <w:noProof/>
              </w:rPr>
              <w:t>Потврда НБС о броју дана неликвидности за период од</w:t>
            </w:r>
            <w:r w:rsidRPr="0033419E">
              <w:rPr>
                <w:noProof/>
                <w:color w:val="FF0000"/>
              </w:rPr>
              <w:t xml:space="preserve"> </w:t>
            </w:r>
            <w:r w:rsidRPr="0033419E">
              <w:rPr>
                <w:noProof/>
                <w:lang w:val="sr-Cyrl-RS"/>
              </w:rPr>
              <w:t>30</w:t>
            </w:r>
            <w:r w:rsidRPr="0033419E">
              <w:rPr>
                <w:noProof/>
              </w:rPr>
              <w:t>.0</w:t>
            </w:r>
            <w:r w:rsidRPr="0033419E">
              <w:rPr>
                <w:noProof/>
                <w:lang w:val="sr-Cyrl-RS"/>
              </w:rPr>
              <w:t>9</w:t>
            </w:r>
            <w:r w:rsidRPr="0033419E">
              <w:rPr>
                <w:noProof/>
              </w:rPr>
              <w:t xml:space="preserve">.2014. до </w:t>
            </w:r>
            <w:r w:rsidRPr="0033419E">
              <w:rPr>
                <w:noProof/>
                <w:lang w:val="sr-Cyrl-RS"/>
              </w:rPr>
              <w:t>31</w:t>
            </w:r>
            <w:r w:rsidRPr="0033419E">
              <w:rPr>
                <w:noProof/>
              </w:rPr>
              <w:t>.0</w:t>
            </w:r>
            <w:r w:rsidRPr="0033419E">
              <w:rPr>
                <w:noProof/>
                <w:lang w:val="sr-Cyrl-RS"/>
              </w:rPr>
              <w:t>3</w:t>
            </w:r>
            <w:r w:rsidRPr="0033419E">
              <w:rPr>
                <w:noProof/>
              </w:rPr>
              <w:t>.2015. године.</w:t>
            </w:r>
          </w:p>
          <w:p w:rsidR="00A61BFF" w:rsidRPr="0033419E" w:rsidRDefault="00A61BFF" w:rsidP="00A61BFF">
            <w:pPr>
              <w:jc w:val="both"/>
              <w:rPr>
                <w:noProof/>
              </w:rPr>
            </w:pPr>
            <w:r w:rsidRPr="0033419E">
              <w:rPr>
                <w:noProof/>
              </w:rPr>
              <w:t>Потврду издаје:</w:t>
            </w:r>
          </w:p>
          <w:p w:rsidR="00A61BFF" w:rsidRPr="0033419E" w:rsidRDefault="00A61BFF" w:rsidP="00A61BFF">
            <w:pPr>
              <w:jc w:val="both"/>
              <w:rPr>
                <w:noProof/>
                <w:lang w:val="sr-Cyrl-CS"/>
              </w:rPr>
            </w:pPr>
            <w:r w:rsidRPr="0033419E">
              <w:rPr>
                <w:noProof/>
              </w:rPr>
              <w:t>Народна банка Србије, Дирекција за регистре и принудну наплату, Одељење за принудну наплату, Одсек за пријем основа и налога принудне наплате, Крагујевац. Потврда се може наручити електронски, слањем захтева са потребним подацима о фирми и исказом која се потврда жели).</w:t>
            </w:r>
          </w:p>
          <w:p w:rsidR="00A61BFF" w:rsidRPr="0033419E" w:rsidRDefault="00A61BFF" w:rsidP="00A61BFF">
            <w:pPr>
              <w:jc w:val="both"/>
              <w:rPr>
                <w:noProof/>
                <w:lang w:val="sr-Cyrl-CS"/>
              </w:rPr>
            </w:pPr>
            <w:r w:rsidRPr="0033419E">
              <w:rPr>
                <w:b/>
                <w:noProof/>
                <w:lang w:val="sr-Cyrl-CS"/>
              </w:rPr>
              <w:t xml:space="preserve">За приход: </w:t>
            </w:r>
            <w:r w:rsidRPr="0033419E">
              <w:rPr>
                <w:noProof/>
              </w:rPr>
              <w:t xml:space="preserve">Извештај о бонитету НБС (или АПР) </w:t>
            </w:r>
            <w:r w:rsidRPr="0033419E">
              <w:rPr>
                <w:noProof/>
              </w:rPr>
              <w:lastRenderedPageBreak/>
              <w:t>или понуђачеви биланси стања и биланси успеха, или изводи из тих биланса, за претход</w:t>
            </w:r>
            <w:r w:rsidRPr="0033419E">
              <w:rPr>
                <w:noProof/>
                <w:lang w:val="sr-Cyrl-CS"/>
              </w:rPr>
              <w:t>н</w:t>
            </w:r>
            <w:r w:rsidR="006562F0">
              <w:rPr>
                <w:noProof/>
                <w:lang w:val="sr-Cyrl-CS"/>
              </w:rPr>
              <w:t>е</w:t>
            </w:r>
            <w:r w:rsidRPr="0033419E">
              <w:rPr>
                <w:noProof/>
              </w:rPr>
              <w:t xml:space="preserve"> </w:t>
            </w:r>
            <w:r w:rsidR="006562F0">
              <w:rPr>
                <w:noProof/>
                <w:lang w:val="sr-Cyrl-RS"/>
              </w:rPr>
              <w:t xml:space="preserve">три </w:t>
            </w:r>
            <w:r w:rsidRPr="0033419E">
              <w:rPr>
                <w:noProof/>
              </w:rPr>
              <w:t>обрачунск</w:t>
            </w:r>
            <w:r w:rsidR="006562F0">
              <w:rPr>
                <w:noProof/>
                <w:lang w:val="sr-Cyrl-RS"/>
              </w:rPr>
              <w:t>е</w:t>
            </w:r>
            <w:r w:rsidRPr="0033419E">
              <w:rPr>
                <w:noProof/>
              </w:rPr>
              <w:t xml:space="preserve"> годин</w:t>
            </w:r>
            <w:r w:rsidR="006562F0">
              <w:rPr>
                <w:noProof/>
                <w:lang w:val="sr-Cyrl-RS"/>
              </w:rPr>
              <w:t>е</w:t>
            </w:r>
            <w:r w:rsidRPr="0033419E">
              <w:rPr>
                <w:noProof/>
              </w:rPr>
              <w:t xml:space="preserve"> (</w:t>
            </w:r>
            <w:r w:rsidR="006562F0">
              <w:rPr>
                <w:noProof/>
                <w:lang w:val="sr-Cyrl-RS"/>
              </w:rPr>
              <w:t xml:space="preserve">2012, 2013 и </w:t>
            </w:r>
            <w:r w:rsidRPr="0033419E">
              <w:rPr>
                <w:noProof/>
              </w:rPr>
              <w:t>2014.</w:t>
            </w:r>
            <w:r w:rsidRPr="0033419E">
              <w:rPr>
                <w:noProof/>
                <w:lang w:val="sr-Cyrl-CS"/>
              </w:rPr>
              <w:t xml:space="preserve"> </w:t>
            </w:r>
            <w:r w:rsidRPr="0033419E">
              <w:rPr>
                <w:noProof/>
              </w:rPr>
              <w:t>год.).</w:t>
            </w:r>
          </w:p>
          <w:p w:rsidR="00A61BFF" w:rsidRPr="0033419E" w:rsidRDefault="00A61BFF" w:rsidP="00A61BFF">
            <w:pPr>
              <w:jc w:val="both"/>
              <w:rPr>
                <w:iCs/>
                <w:lang w:val="sr-Cyrl-CS"/>
              </w:rPr>
            </w:pPr>
            <w:r w:rsidRPr="0033419E">
              <w:rPr>
                <w:b/>
                <w:noProof/>
                <w:lang w:val="sr-Cyrl-CS"/>
              </w:rPr>
              <w:t xml:space="preserve">За пружене услуге: </w:t>
            </w:r>
            <w:r w:rsidRPr="0033419E">
              <w:rPr>
                <w:bCs/>
                <w:iCs/>
                <w:lang w:val="sr-Cyrl-CS"/>
              </w:rPr>
              <w:t>Н</w:t>
            </w:r>
            <w:proofErr w:type="spellStart"/>
            <w:r w:rsidRPr="0033419E">
              <w:rPr>
                <w:bCs/>
                <w:iCs/>
              </w:rPr>
              <w:t>ајмање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једн</w:t>
            </w:r>
            <w:proofErr w:type="spellEnd"/>
            <w:r w:rsidRPr="0033419E">
              <w:rPr>
                <w:bCs/>
                <w:iCs/>
                <w:lang w:val="sr-Cyrl-CS"/>
              </w:rPr>
              <w:t>а</w:t>
            </w:r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референц</w:t>
            </w:r>
            <w:proofErr w:type="spellEnd"/>
            <w:r w:rsidRPr="0033419E">
              <w:rPr>
                <w:bCs/>
                <w:iCs/>
                <w:lang w:val="sr-Cyrl-CS"/>
              </w:rPr>
              <w:t>а</w:t>
            </w:r>
            <w:r w:rsidRPr="0033419E">
              <w:rPr>
                <w:bCs/>
                <w:iCs/>
              </w:rPr>
              <w:t xml:space="preserve"> у </w:t>
            </w:r>
            <w:proofErr w:type="spellStart"/>
            <w:r w:rsidRPr="0033419E">
              <w:rPr>
                <w:bCs/>
                <w:iCs/>
              </w:rPr>
              <w:t>виду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копије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уговора</w:t>
            </w:r>
            <w:proofErr w:type="spellEnd"/>
            <w:r w:rsidRPr="0033419E">
              <w:rPr>
                <w:bCs/>
                <w:iCs/>
              </w:rPr>
              <w:t xml:space="preserve">, </w:t>
            </w:r>
            <w:proofErr w:type="spellStart"/>
            <w:r w:rsidRPr="0033419E">
              <w:rPr>
                <w:bCs/>
                <w:iCs/>
              </w:rPr>
              <w:t>потврд</w:t>
            </w:r>
            <w:proofErr w:type="spellEnd"/>
            <w:r w:rsidRPr="0033419E">
              <w:rPr>
                <w:bCs/>
                <w:iCs/>
                <w:lang w:val="sr-Cyrl-CS"/>
              </w:rPr>
              <w:t>е</w:t>
            </w:r>
            <w:r w:rsidRPr="0033419E">
              <w:rPr>
                <w:bCs/>
                <w:iCs/>
              </w:rPr>
              <w:t xml:space="preserve"> (</w:t>
            </w:r>
            <w:r w:rsidRPr="0033419E">
              <w:rPr>
                <w:bCs/>
                <w:iCs/>
                <w:lang w:val="sr-Cyrl-CS"/>
              </w:rPr>
              <w:t>сопствене или из конкурсне документације</w:t>
            </w:r>
            <w:r w:rsidRPr="0033419E">
              <w:rPr>
                <w:bCs/>
                <w:iCs/>
              </w:rPr>
              <w:t xml:space="preserve">) </w:t>
            </w:r>
            <w:proofErr w:type="spellStart"/>
            <w:r w:rsidRPr="0033419E">
              <w:rPr>
                <w:bCs/>
                <w:iCs/>
              </w:rPr>
              <w:t>или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слично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да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r w:rsidRPr="0033419E">
              <w:rPr>
                <w:bCs/>
                <w:iCs/>
                <w:lang w:val="sr-Cyrl-CS"/>
              </w:rPr>
              <w:t>је понуђач у претходне три године пружао</w:t>
            </w:r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услуге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које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су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предмет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ове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јавне</w:t>
            </w:r>
            <w:proofErr w:type="spellEnd"/>
            <w:r w:rsidRPr="0033419E">
              <w:rPr>
                <w:bCs/>
                <w:iCs/>
              </w:rPr>
              <w:t xml:space="preserve"> </w:t>
            </w:r>
            <w:proofErr w:type="spellStart"/>
            <w:r w:rsidRPr="0033419E">
              <w:rPr>
                <w:bCs/>
                <w:iCs/>
              </w:rPr>
              <w:t>набавке</w:t>
            </w:r>
            <w:proofErr w:type="spellEnd"/>
            <w:r w:rsidRPr="0033419E">
              <w:rPr>
                <w:bCs/>
                <w:iCs/>
              </w:rPr>
              <w:t>.</w:t>
            </w:r>
          </w:p>
        </w:tc>
      </w:tr>
    </w:tbl>
    <w:p w:rsidR="00A61BFF" w:rsidRDefault="00A61BFF" w:rsidP="006562F0">
      <w:pPr>
        <w:jc w:val="both"/>
        <w:rPr>
          <w:lang w:val="sr-Cyrl-RS"/>
        </w:rPr>
      </w:pPr>
    </w:p>
    <w:p w:rsidR="006562F0" w:rsidRDefault="006562F0" w:rsidP="006562F0">
      <w:pPr>
        <w:jc w:val="both"/>
        <w:rPr>
          <w:lang w:val="sr-Cyrl-RS"/>
        </w:rPr>
      </w:pPr>
    </w:p>
    <w:p w:rsidR="006562F0" w:rsidRDefault="006562F0" w:rsidP="006562F0">
      <w:pPr>
        <w:jc w:val="both"/>
        <w:rPr>
          <w:lang w:val="sr-Cyrl-RS"/>
        </w:rPr>
      </w:pPr>
    </w:p>
    <w:p w:rsidR="006562F0" w:rsidRDefault="006562F0" w:rsidP="006562F0">
      <w:pPr>
        <w:jc w:val="both"/>
        <w:rPr>
          <w:lang w:val="sr-Cyrl-RS"/>
        </w:rPr>
      </w:pPr>
    </w:p>
    <w:p w:rsidR="006562F0" w:rsidRDefault="006562F0" w:rsidP="006562F0">
      <w:pPr>
        <w:jc w:val="both"/>
        <w:rPr>
          <w:lang w:val="sr-Cyrl-RS"/>
        </w:rPr>
      </w:pPr>
    </w:p>
    <w:p w:rsidR="006562F0" w:rsidRDefault="006562F0" w:rsidP="00FB1EB6">
      <w:pPr>
        <w:pStyle w:val="ListParagraph"/>
        <w:ind w:left="5760" w:firstLine="720"/>
      </w:pPr>
      <w:r w:rsidRPr="00F178A1">
        <w:t xml:space="preserve">С </w:t>
      </w:r>
      <w:proofErr w:type="spellStart"/>
      <w:r w:rsidRPr="00F178A1">
        <w:t>поштовањем</w:t>
      </w:r>
      <w:proofErr w:type="spellEnd"/>
      <w:r w:rsidRPr="00F178A1">
        <w:t>,</w:t>
      </w:r>
    </w:p>
    <w:p w:rsidR="006562F0" w:rsidRDefault="006562F0" w:rsidP="00FB1EB6">
      <w:pPr>
        <w:ind w:left="5040" w:firstLine="720"/>
      </w:pPr>
      <w:proofErr w:type="spellStart"/>
      <w:r w:rsidRPr="00F178A1">
        <w:t>Комисија</w:t>
      </w:r>
      <w:proofErr w:type="spellEnd"/>
      <w:r w:rsidRPr="00F178A1">
        <w:t xml:space="preserve"> </w:t>
      </w:r>
      <w:proofErr w:type="spellStart"/>
      <w:r w:rsidRPr="00F178A1">
        <w:t>за</w:t>
      </w:r>
      <w:proofErr w:type="spellEnd"/>
      <w:r w:rsidRPr="00F178A1">
        <w:t xml:space="preserve"> </w:t>
      </w:r>
      <w:proofErr w:type="spellStart"/>
      <w:r w:rsidRPr="00F178A1">
        <w:t>јавну</w:t>
      </w:r>
      <w:proofErr w:type="spellEnd"/>
      <w:r w:rsidRPr="00F178A1">
        <w:t xml:space="preserve"> </w:t>
      </w:r>
      <w:proofErr w:type="spellStart"/>
      <w:r w:rsidRPr="00F178A1">
        <w:t>наба</w:t>
      </w:r>
      <w:r>
        <w:t>в</w:t>
      </w:r>
      <w:r w:rsidRPr="00F178A1">
        <w:t>ку</w:t>
      </w:r>
      <w:proofErr w:type="spellEnd"/>
    </w:p>
    <w:p w:rsidR="006562F0" w:rsidRPr="00F178A1" w:rsidRDefault="006562F0" w:rsidP="006562F0">
      <w:pPr>
        <w:pStyle w:val="ListParagraph"/>
        <w:ind w:left="6480"/>
        <w:jc w:val="center"/>
        <w:rPr>
          <w:noProof/>
        </w:rPr>
      </w:pPr>
      <w:r>
        <w:t>55-15-O</w:t>
      </w:r>
    </w:p>
    <w:p w:rsidR="006562F0" w:rsidRDefault="006562F0" w:rsidP="006562F0">
      <w:pPr>
        <w:jc w:val="both"/>
        <w:rPr>
          <w:lang w:val="sr-Cyrl-RS"/>
        </w:rPr>
      </w:pPr>
    </w:p>
    <w:sectPr w:rsidR="006562F0" w:rsidSect="00FF2885">
      <w:headerReference w:type="default" r:id="rId8"/>
      <w:pgSz w:w="11907" w:h="16839" w:code="9"/>
      <w:pgMar w:top="1531" w:right="1418" w:bottom="153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FF" w:rsidRDefault="00A61BFF" w:rsidP="002F2013">
      <w:r>
        <w:separator/>
      </w:r>
    </w:p>
  </w:endnote>
  <w:endnote w:type="continuationSeparator" w:id="0">
    <w:p w:rsidR="00A61BFF" w:rsidRDefault="00A61BFF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FF" w:rsidRDefault="00A61BFF" w:rsidP="002F2013">
      <w:r>
        <w:separator/>
      </w:r>
    </w:p>
  </w:footnote>
  <w:footnote w:type="continuationSeparator" w:id="0">
    <w:p w:rsidR="00A61BFF" w:rsidRDefault="00A61BFF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FF" w:rsidRPr="002F2013" w:rsidRDefault="005977B9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90786217" r:id="rId2"/>
      </w:pict>
    </w:r>
    <w:r w:rsidR="00A61BFF" w:rsidRPr="002F2013">
      <w:rPr>
        <w:sz w:val="32"/>
        <w:lang w:val="sr-Cyrl-CS"/>
      </w:rPr>
      <w:t>КЛИНИЧКИ ЦЕНТАР ВОЈВОДИНЕ</w:t>
    </w:r>
  </w:p>
  <w:p w:rsidR="00A61BFF" w:rsidRPr="002F2013" w:rsidRDefault="00A61BFF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A61BFF" w:rsidRPr="00BA3695" w:rsidRDefault="00A61BFF" w:rsidP="002F2013">
    <w:pPr>
      <w:jc w:val="center"/>
      <w:rPr>
        <w:sz w:val="8"/>
        <w:lang w:val="hr-HR"/>
      </w:rPr>
    </w:pPr>
  </w:p>
  <w:p w:rsidR="00A61BFF" w:rsidRPr="00BA3695" w:rsidRDefault="00A61BFF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A61BFF" w:rsidRPr="00BA3695" w:rsidRDefault="00A61BFF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A61BFF" w:rsidRDefault="005977B9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A61BFF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A61BFF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A61BFF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A61BFF" w:rsidRPr="00BA3695" w:rsidRDefault="005977B9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39958F4"/>
    <w:multiLevelType w:val="hybridMultilevel"/>
    <w:tmpl w:val="ED00D814"/>
    <w:lvl w:ilvl="0" w:tplc="FAE27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8094F"/>
    <w:multiLevelType w:val="hybridMultilevel"/>
    <w:tmpl w:val="F7BC876A"/>
    <w:lvl w:ilvl="0" w:tplc="87D80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929F5"/>
    <w:multiLevelType w:val="hybridMultilevel"/>
    <w:tmpl w:val="CA6872B0"/>
    <w:lvl w:ilvl="0" w:tplc="9004516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771AA5"/>
    <w:multiLevelType w:val="hybridMultilevel"/>
    <w:tmpl w:val="58843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B13E9"/>
    <w:multiLevelType w:val="hybridMultilevel"/>
    <w:tmpl w:val="87ECD246"/>
    <w:lvl w:ilvl="0" w:tplc="AC34C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C3B8B"/>
    <w:multiLevelType w:val="multilevel"/>
    <w:tmpl w:val="0CFC5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7E6E"/>
    <w:rsid w:val="0006124F"/>
    <w:rsid w:val="000D6BBB"/>
    <w:rsid w:val="0010366B"/>
    <w:rsid w:val="00114D87"/>
    <w:rsid w:val="00125404"/>
    <w:rsid w:val="001413B5"/>
    <w:rsid w:val="001C3202"/>
    <w:rsid w:val="001C3539"/>
    <w:rsid w:val="00210035"/>
    <w:rsid w:val="002341EE"/>
    <w:rsid w:val="002C34F9"/>
    <w:rsid w:val="002E5990"/>
    <w:rsid w:val="002F2013"/>
    <w:rsid w:val="002F2CCD"/>
    <w:rsid w:val="002F3C53"/>
    <w:rsid w:val="00312DED"/>
    <w:rsid w:val="003353B6"/>
    <w:rsid w:val="00363348"/>
    <w:rsid w:val="00387384"/>
    <w:rsid w:val="0039604C"/>
    <w:rsid w:val="003A5051"/>
    <w:rsid w:val="003A6263"/>
    <w:rsid w:val="003B44BE"/>
    <w:rsid w:val="003B6A66"/>
    <w:rsid w:val="003F0E30"/>
    <w:rsid w:val="003F1BCF"/>
    <w:rsid w:val="00410449"/>
    <w:rsid w:val="00417690"/>
    <w:rsid w:val="00430A42"/>
    <w:rsid w:val="004A4EAB"/>
    <w:rsid w:val="004D04E4"/>
    <w:rsid w:val="004D7FA7"/>
    <w:rsid w:val="004F1728"/>
    <w:rsid w:val="004F2BE8"/>
    <w:rsid w:val="00504D02"/>
    <w:rsid w:val="005977B9"/>
    <w:rsid w:val="005E5AAE"/>
    <w:rsid w:val="005F1963"/>
    <w:rsid w:val="005F7061"/>
    <w:rsid w:val="005F76A1"/>
    <w:rsid w:val="00603BFE"/>
    <w:rsid w:val="00632229"/>
    <w:rsid w:val="00647299"/>
    <w:rsid w:val="00652B7F"/>
    <w:rsid w:val="006562F0"/>
    <w:rsid w:val="00661DA0"/>
    <w:rsid w:val="0066288A"/>
    <w:rsid w:val="0069520E"/>
    <w:rsid w:val="006B5F9F"/>
    <w:rsid w:val="006E0765"/>
    <w:rsid w:val="007008F6"/>
    <w:rsid w:val="00722711"/>
    <w:rsid w:val="007262B3"/>
    <w:rsid w:val="00776BD6"/>
    <w:rsid w:val="007A2B04"/>
    <w:rsid w:val="007A58FB"/>
    <w:rsid w:val="007A6455"/>
    <w:rsid w:val="007B23D8"/>
    <w:rsid w:val="007B7540"/>
    <w:rsid w:val="007B7DB2"/>
    <w:rsid w:val="007E0A67"/>
    <w:rsid w:val="007E51A5"/>
    <w:rsid w:val="00835C92"/>
    <w:rsid w:val="0084453B"/>
    <w:rsid w:val="00846F6F"/>
    <w:rsid w:val="00847410"/>
    <w:rsid w:val="00874F32"/>
    <w:rsid w:val="008C4FA0"/>
    <w:rsid w:val="008D6B30"/>
    <w:rsid w:val="00900BE4"/>
    <w:rsid w:val="00907E1B"/>
    <w:rsid w:val="0092490A"/>
    <w:rsid w:val="009309AB"/>
    <w:rsid w:val="009563A4"/>
    <w:rsid w:val="00963C7E"/>
    <w:rsid w:val="009820D7"/>
    <w:rsid w:val="00986789"/>
    <w:rsid w:val="009B1C98"/>
    <w:rsid w:val="009B42D4"/>
    <w:rsid w:val="009B4791"/>
    <w:rsid w:val="009D7BA7"/>
    <w:rsid w:val="009E17A0"/>
    <w:rsid w:val="009F64F1"/>
    <w:rsid w:val="00A07930"/>
    <w:rsid w:val="00A12C7E"/>
    <w:rsid w:val="00A3036C"/>
    <w:rsid w:val="00A501D7"/>
    <w:rsid w:val="00A61BFF"/>
    <w:rsid w:val="00A63C25"/>
    <w:rsid w:val="00A73084"/>
    <w:rsid w:val="00A74E5F"/>
    <w:rsid w:val="00A769F9"/>
    <w:rsid w:val="00AA1F6A"/>
    <w:rsid w:val="00AD4FEC"/>
    <w:rsid w:val="00AD71E6"/>
    <w:rsid w:val="00B218AC"/>
    <w:rsid w:val="00B301AC"/>
    <w:rsid w:val="00B40C66"/>
    <w:rsid w:val="00B41DCF"/>
    <w:rsid w:val="00B43005"/>
    <w:rsid w:val="00B8155D"/>
    <w:rsid w:val="00B9598C"/>
    <w:rsid w:val="00BB37E4"/>
    <w:rsid w:val="00BB6B46"/>
    <w:rsid w:val="00BD7006"/>
    <w:rsid w:val="00BE0CA6"/>
    <w:rsid w:val="00BE671D"/>
    <w:rsid w:val="00BF0E57"/>
    <w:rsid w:val="00C135DD"/>
    <w:rsid w:val="00C1600E"/>
    <w:rsid w:val="00C1795F"/>
    <w:rsid w:val="00C30EA6"/>
    <w:rsid w:val="00C80D18"/>
    <w:rsid w:val="00C82300"/>
    <w:rsid w:val="00C91DC4"/>
    <w:rsid w:val="00C95FDA"/>
    <w:rsid w:val="00CA58C2"/>
    <w:rsid w:val="00CB60C3"/>
    <w:rsid w:val="00CD77D4"/>
    <w:rsid w:val="00D026F9"/>
    <w:rsid w:val="00D306CC"/>
    <w:rsid w:val="00D41888"/>
    <w:rsid w:val="00D6094B"/>
    <w:rsid w:val="00D671D6"/>
    <w:rsid w:val="00D748E3"/>
    <w:rsid w:val="00D76210"/>
    <w:rsid w:val="00DB36E9"/>
    <w:rsid w:val="00DC24A0"/>
    <w:rsid w:val="00E32ADD"/>
    <w:rsid w:val="00E35B18"/>
    <w:rsid w:val="00E37D8A"/>
    <w:rsid w:val="00E60E38"/>
    <w:rsid w:val="00ED257E"/>
    <w:rsid w:val="00EE12B4"/>
    <w:rsid w:val="00EF0052"/>
    <w:rsid w:val="00F16237"/>
    <w:rsid w:val="00F2011E"/>
    <w:rsid w:val="00F37553"/>
    <w:rsid w:val="00F429F2"/>
    <w:rsid w:val="00F56880"/>
    <w:rsid w:val="00F878DE"/>
    <w:rsid w:val="00F91DF4"/>
    <w:rsid w:val="00FA2E7C"/>
    <w:rsid w:val="00FA35BB"/>
    <w:rsid w:val="00FB1EB6"/>
    <w:rsid w:val="00FF1283"/>
    <w:rsid w:val="00FF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A6455"/>
  </w:style>
  <w:style w:type="character" w:styleId="Emphasis">
    <w:name w:val="Emphasis"/>
    <w:basedOn w:val="DefaultParagraphFont"/>
    <w:uiPriority w:val="20"/>
    <w:qFormat/>
    <w:rsid w:val="007A6455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76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769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63</cp:revision>
  <dcterms:created xsi:type="dcterms:W3CDTF">2013-04-12T07:18:00Z</dcterms:created>
  <dcterms:modified xsi:type="dcterms:W3CDTF">2015-04-17T12:30:00Z</dcterms:modified>
</cp:coreProperties>
</file>