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RPr="00C35CDB" w:rsidTr="001A10B9">
        <w:trPr>
          <w:trHeight w:val="1110"/>
          <w:jc w:val="center"/>
        </w:trPr>
        <w:tc>
          <w:tcPr>
            <w:tcW w:w="1475" w:type="dxa"/>
            <w:tcBorders>
              <w:top w:val="nil"/>
              <w:left w:val="nil"/>
              <w:bottom w:val="single" w:sz="4" w:space="0" w:color="auto"/>
              <w:right w:val="nil"/>
            </w:tcBorders>
            <w:hideMark/>
          </w:tcPr>
          <w:p w:rsidR="001A10B9" w:rsidRPr="00C35CDB" w:rsidRDefault="001A10B9">
            <w:r w:rsidRPr="00C35C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9" o:title=""/>
                </v:shape>
                <o:OLEObject Type="Embed" ProgID="PBrush" ShapeID="_x0000_i1025" DrawAspect="Content" ObjectID="_1488277484" r:id="rId10"/>
              </w:object>
            </w:r>
          </w:p>
        </w:tc>
        <w:tc>
          <w:tcPr>
            <w:tcW w:w="8063" w:type="dxa"/>
            <w:tcBorders>
              <w:top w:val="nil"/>
              <w:left w:val="nil"/>
              <w:bottom w:val="single" w:sz="4" w:space="0" w:color="auto"/>
              <w:right w:val="nil"/>
            </w:tcBorders>
          </w:tcPr>
          <w:p w:rsidR="001A10B9" w:rsidRPr="00C35CDB"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C35CDB">
              <w:rPr>
                <w:rFonts w:eastAsiaTheme="minorEastAsia"/>
                <w:b/>
                <w:sz w:val="32"/>
                <w:szCs w:val="32"/>
              </w:rPr>
              <w:t>КЛИНИЧКИ ЦЕНТАР ВОЈВОДИНЕ</w:t>
            </w:r>
            <w:bookmarkEnd w:id="0"/>
            <w:bookmarkEnd w:id="1"/>
            <w:bookmarkEnd w:id="2"/>
            <w:bookmarkEnd w:id="3"/>
          </w:p>
          <w:p w:rsidR="001A10B9" w:rsidRPr="00C35CDB" w:rsidRDefault="001A10B9">
            <w:pPr>
              <w:jc w:val="center"/>
              <w:rPr>
                <w:sz w:val="32"/>
                <w:lang w:val="hr-HR"/>
              </w:rPr>
            </w:pPr>
            <w:r w:rsidRPr="00C35CDB">
              <w:rPr>
                <w:b/>
                <w:sz w:val="32"/>
                <w:lang w:val="hr-HR"/>
              </w:rPr>
              <w:t>KLINIČKI CENTAR VOJVODIN</w:t>
            </w:r>
            <w:r w:rsidRPr="00C35CDB">
              <w:rPr>
                <w:sz w:val="32"/>
                <w:lang w:val="hr-HR"/>
              </w:rPr>
              <w:t>E</w:t>
            </w:r>
          </w:p>
          <w:p w:rsidR="001A10B9" w:rsidRPr="00C35CDB" w:rsidRDefault="001A10B9">
            <w:pPr>
              <w:jc w:val="center"/>
              <w:rPr>
                <w:sz w:val="8"/>
                <w:lang w:val="hr-HR"/>
              </w:rPr>
            </w:pP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013A7A" w:rsidRDefault="006439AF" w:rsidP="00013A7A">
            <w:pPr>
              <w:jc w:val="center"/>
              <w:rPr>
                <w:rFonts w:ascii="Lucida Sans Unicode" w:hAnsi="Lucida Sans Unicode" w:cs="Lucida Sans Unicode"/>
                <w:sz w:val="18"/>
                <w:szCs w:val="20"/>
                <w:lang w:val="sl-SI"/>
              </w:rPr>
            </w:pPr>
            <w:hyperlink r:id="rId11" w:history="1">
              <w:r w:rsidR="00013A7A">
                <w:rPr>
                  <w:rStyle w:val="Hyperlink"/>
                  <w:rFonts w:ascii="Lucida Sans Unicode" w:hAnsi="Lucida Sans Unicode" w:cs="Lucida Sans Unicode"/>
                  <w:sz w:val="18"/>
                  <w:szCs w:val="20"/>
                  <w:lang w:val="sl-SI"/>
                </w:rPr>
                <w:t>www.kcv.rs</w:t>
              </w:r>
            </w:hyperlink>
            <w:r w:rsidR="00013A7A">
              <w:rPr>
                <w:rFonts w:ascii="Lucida Sans Unicode" w:hAnsi="Lucida Sans Unicode" w:cs="Lucida Sans Unicode"/>
                <w:sz w:val="18"/>
                <w:szCs w:val="20"/>
                <w:lang w:val="sl-SI"/>
              </w:rPr>
              <w:t xml:space="preserve">, e-mail: </w:t>
            </w:r>
            <w:hyperlink r:id="rId12" w:history="1">
              <w:r w:rsidR="00013A7A">
                <w:rPr>
                  <w:rStyle w:val="Hyperlink"/>
                  <w:rFonts w:ascii="Lucida Sans Unicode" w:hAnsi="Lucida Sans Unicode" w:cs="Lucida Sans Unicode"/>
                  <w:sz w:val="18"/>
                  <w:szCs w:val="20"/>
                  <w:lang w:val="sl-SI"/>
                </w:rPr>
                <w:t>uprava@kcv.rs</w:t>
              </w:r>
            </w:hyperlink>
          </w:p>
          <w:p w:rsidR="001A10B9" w:rsidRPr="00C35CDB" w:rsidRDefault="001A10B9">
            <w:pPr>
              <w:jc w:val="center"/>
              <w:rPr>
                <w:sz w:val="10"/>
                <w:szCs w:val="20"/>
                <w:lang w:val="sl-SI"/>
              </w:rPr>
            </w:pPr>
          </w:p>
        </w:tc>
      </w:tr>
    </w:tbl>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jc w:val="center"/>
        <w:rPr>
          <w:b/>
          <w:noProof/>
          <w:sz w:val="36"/>
          <w:szCs w:val="36"/>
        </w:rPr>
      </w:pPr>
      <w:r w:rsidRPr="00C35CDB">
        <w:rPr>
          <w:b/>
          <w:noProof/>
          <w:sz w:val="36"/>
          <w:szCs w:val="36"/>
        </w:rPr>
        <w:t>КОНКУРСНА ДОКУМЕНТАЦИЈА</w:t>
      </w:r>
    </w:p>
    <w:p w:rsidR="005B4BDC" w:rsidRPr="00C35CDB" w:rsidRDefault="005B4BDC" w:rsidP="002D5B2C">
      <w:pPr>
        <w:pStyle w:val="Footer"/>
        <w:jc w:val="center"/>
        <w:rPr>
          <w:b/>
          <w:noProof/>
        </w:rPr>
      </w:pPr>
    </w:p>
    <w:p w:rsidR="00F37EC4" w:rsidRDefault="00F37EC4" w:rsidP="002D5B2C">
      <w:pPr>
        <w:pStyle w:val="Footer"/>
        <w:jc w:val="center"/>
        <w:rPr>
          <w:b/>
          <w:noProof/>
          <w:lang w:val="sr-Cyrl-RS"/>
        </w:rPr>
      </w:pPr>
      <w:r w:rsidRPr="00F37EC4">
        <w:rPr>
          <w:b/>
          <w:noProof/>
          <w:lang w:val="sr-Cyrl-RS"/>
        </w:rPr>
        <w:t xml:space="preserve">Сервис и </w:t>
      </w:r>
      <w:r w:rsidRPr="00F37EC4">
        <w:rPr>
          <w:b/>
          <w:noProof/>
        </w:rPr>
        <w:t>одржавање</w:t>
      </w:r>
      <w:r w:rsidRPr="00F37EC4">
        <w:rPr>
          <w:b/>
          <w:noProof/>
          <w:lang w:val="sr-Cyrl-RS"/>
        </w:rPr>
        <w:t xml:space="preserve"> инјектомата и инфузионих пумпи произвођача </w:t>
      </w:r>
    </w:p>
    <w:p w:rsidR="00F37EC4" w:rsidRDefault="00F37EC4" w:rsidP="002D5B2C">
      <w:pPr>
        <w:pStyle w:val="Footer"/>
        <w:jc w:val="center"/>
        <w:rPr>
          <w:b/>
          <w:noProof/>
          <w:lang w:val="sr-Cyrl-RS"/>
        </w:rPr>
      </w:pPr>
      <w:r w:rsidRPr="00F37EC4">
        <w:rPr>
          <w:b/>
          <w:noProof/>
          <w:lang w:val="sr-Cyrl-RS"/>
        </w:rPr>
        <w:t>„</w:t>
      </w:r>
      <w:r w:rsidRPr="00F37EC4">
        <w:rPr>
          <w:b/>
          <w:noProof/>
          <w:lang w:val="sr-Latn-RS"/>
        </w:rPr>
        <w:t xml:space="preserve">B. Braun Melsungen AG“ – </w:t>
      </w:r>
      <w:r w:rsidRPr="00F37EC4">
        <w:rPr>
          <w:b/>
          <w:noProof/>
          <w:lang w:val="sr-Cyrl-RS"/>
        </w:rPr>
        <w:t xml:space="preserve">Немачка, </w:t>
      </w:r>
    </w:p>
    <w:p w:rsidR="005B4BDC" w:rsidRPr="00F37EC4" w:rsidRDefault="00F37EC4" w:rsidP="002D5B2C">
      <w:pPr>
        <w:pStyle w:val="Footer"/>
        <w:jc w:val="center"/>
        <w:rPr>
          <w:b/>
          <w:highlight w:val="yellow"/>
        </w:rPr>
      </w:pPr>
      <w:r w:rsidRPr="00F37EC4">
        <w:rPr>
          <w:b/>
          <w:noProof/>
          <w:lang w:val="sr-Cyrl-RS"/>
        </w:rPr>
        <w:t>за потребе Клиничког центра Војводине</w:t>
      </w:r>
      <w:r w:rsidRPr="00F37EC4">
        <w:rPr>
          <w:b/>
          <w:highlight w:val="yellow"/>
        </w:rPr>
        <w:t xml:space="preserve"> </w:t>
      </w:r>
    </w:p>
    <w:p w:rsidR="00C74F94" w:rsidRPr="00C35CDB" w:rsidRDefault="00C74F94" w:rsidP="002D5B2C">
      <w:pPr>
        <w:pStyle w:val="Footer"/>
        <w:jc w:val="center"/>
        <w:rPr>
          <w:b/>
          <w:noProof/>
          <w:highlight w:val="yellow"/>
        </w:rPr>
      </w:pPr>
    </w:p>
    <w:p w:rsidR="00406B71" w:rsidRPr="00C35CDB" w:rsidRDefault="006439AF"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070C22" w:rsidRPr="00C35CDB">
            <w:rPr>
              <w:b/>
            </w:rPr>
            <w:t>Отворени поступак</w:t>
          </w:r>
        </w:sdtContent>
      </w:sdt>
      <w:r w:rsidR="00406B71" w:rsidRPr="00C35CDB">
        <w:rPr>
          <w:b/>
          <w:noProof/>
        </w:rPr>
        <w:t xml:space="preserve"> </w:t>
      </w:r>
    </w:p>
    <w:p w:rsidR="00957708" w:rsidRPr="00C35CDB" w:rsidRDefault="00957708" w:rsidP="00406B71">
      <w:pPr>
        <w:pStyle w:val="Footer"/>
        <w:tabs>
          <w:tab w:val="left" w:pos="720"/>
        </w:tabs>
        <w:jc w:val="center"/>
        <w:rPr>
          <w:b/>
          <w:noProof/>
        </w:rPr>
      </w:pPr>
    </w:p>
    <w:p w:rsidR="002D5B2C" w:rsidRPr="00F37EC4" w:rsidRDefault="00F37EC4" w:rsidP="002D5B2C">
      <w:pPr>
        <w:pStyle w:val="Footer"/>
        <w:tabs>
          <w:tab w:val="left" w:pos="720"/>
        </w:tabs>
        <w:jc w:val="center"/>
        <w:rPr>
          <w:b/>
          <w:noProof/>
          <w:lang w:val="sr-Cyrl-RS"/>
        </w:rPr>
      </w:pPr>
      <w:r w:rsidRPr="00F37EC4">
        <w:rPr>
          <w:b/>
          <w:noProof/>
        </w:rPr>
        <w:t>Б</w:t>
      </w:r>
      <w:r w:rsidR="00435238" w:rsidRPr="00F37EC4">
        <w:rPr>
          <w:b/>
          <w:noProof/>
        </w:rPr>
        <w:t>рој</w:t>
      </w:r>
      <w:r>
        <w:rPr>
          <w:b/>
          <w:noProof/>
          <w:lang w:val="sr-Cyrl-RS"/>
        </w:rPr>
        <w:t xml:space="preserve"> 56-15-О</w:t>
      </w: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jc w:val="center"/>
        <w:rPr>
          <w:b/>
          <w:noProof/>
        </w:rPr>
      </w:pPr>
      <w:r w:rsidRPr="00F37EC4">
        <w:rPr>
          <w:b/>
          <w:noProof/>
        </w:rPr>
        <w:t>Нови Сад</w:t>
      </w:r>
      <w:r w:rsidR="005B4BDC" w:rsidRPr="00F37EC4">
        <w:rPr>
          <w:b/>
          <w:noProof/>
        </w:rPr>
        <w:t xml:space="preserve">, </w:t>
      </w:r>
      <w:r w:rsidR="002E14DA" w:rsidRPr="00F37EC4">
        <w:rPr>
          <w:b/>
          <w:noProof/>
        </w:rPr>
        <w:t>201</w:t>
      </w:r>
      <w:r w:rsidR="00F37EC4">
        <w:rPr>
          <w:b/>
          <w:noProof/>
          <w:lang w:val="sr-Cyrl-RS"/>
        </w:rPr>
        <w:t>5</w:t>
      </w:r>
      <w:r w:rsidR="00E23EAC" w:rsidRPr="00F37EC4">
        <w:rPr>
          <w:b/>
          <w:noProof/>
        </w:rPr>
        <w:t>. година</w:t>
      </w:r>
    </w:p>
    <w:p w:rsidR="005B4BDC" w:rsidRPr="00C35CDB" w:rsidRDefault="00B60424" w:rsidP="00042AE4">
      <w:pPr>
        <w:ind w:firstLine="720"/>
        <w:jc w:val="both"/>
        <w:rPr>
          <w:rFonts w:eastAsia="TimesNewRomanPSMT"/>
        </w:rPr>
      </w:pPr>
      <w:r w:rsidRPr="00C35CDB">
        <w:rPr>
          <w:b/>
          <w:noProof/>
        </w:rPr>
        <w:br w:type="page"/>
      </w:r>
      <w:bookmarkStart w:id="4" w:name="_Toc354658137"/>
      <w:bookmarkStart w:id="5" w:name="_Toc354658270"/>
      <w:bookmarkStart w:id="6" w:name="_Toc354658304"/>
      <w:bookmarkStart w:id="7" w:name="_Toc354658398"/>
      <w:r w:rsidR="005B4BDC" w:rsidRPr="00C35CDB">
        <w:rPr>
          <w:rFonts w:eastAsia="TimesNewRomanPSMT"/>
        </w:rPr>
        <w:lastRenderedPageBreak/>
        <w:t xml:space="preserve">На основу Закона о јавним набавкама („Сл. гласник РС” бр. 124/2012, у даљем тексту: Закон), </w:t>
      </w:r>
      <w:r w:rsidR="00150683" w:rsidRPr="00C35CDB">
        <w:rPr>
          <w:rFonts w:eastAsia="TimesNewRomanPSMT"/>
        </w:rPr>
        <w:t xml:space="preserve">и </w:t>
      </w:r>
      <w:r w:rsidR="005B4BDC" w:rsidRPr="00C35CDB">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C35CDB">
        <w:t>Одлуке о п</w:t>
      </w:r>
      <w:r w:rsidR="00C74F94" w:rsidRPr="00C35CDB">
        <w:t xml:space="preserve">окретању поступка предметне јавне набавке </w:t>
      </w:r>
      <w:r w:rsidR="005B4BDC" w:rsidRPr="00C35CDB">
        <w:t xml:space="preserve">и Решења о образовању комисије за </w:t>
      </w:r>
      <w:r w:rsidR="00C74F94" w:rsidRPr="00C35CDB">
        <w:t xml:space="preserve">предметну </w:t>
      </w:r>
      <w:r w:rsidR="005B4BDC" w:rsidRPr="00C35CDB">
        <w:t>јавну набавку</w:t>
      </w:r>
      <w:r w:rsidR="00C74F94" w:rsidRPr="00C35CDB">
        <w:t>,</w:t>
      </w:r>
      <w:r w:rsidR="005B4BDC" w:rsidRPr="00C35CDB">
        <w:t xml:space="preserve"> припремљена је:</w:t>
      </w:r>
    </w:p>
    <w:p w:rsidR="005B4BDC" w:rsidRPr="00C35CDB" w:rsidRDefault="005B4BDC" w:rsidP="005B4BDC">
      <w:pPr>
        <w:ind w:firstLine="720"/>
        <w:jc w:val="both"/>
        <w:rPr>
          <w:rFonts w:eastAsia="TimesNewRomanPSMT"/>
        </w:rPr>
      </w:pPr>
    </w:p>
    <w:p w:rsidR="000C3B23" w:rsidRPr="00C35CDB" w:rsidRDefault="000C3B23" w:rsidP="00FC4113">
      <w:pPr>
        <w:jc w:val="center"/>
        <w:rPr>
          <w:b/>
          <w:noProof/>
        </w:rPr>
      </w:pPr>
      <w:r w:rsidRPr="00C35CDB">
        <w:rPr>
          <w:b/>
          <w:noProof/>
        </w:rPr>
        <w:t>КОНКУРСНА ДОКУМЕНТАЦИЈА</w:t>
      </w:r>
    </w:p>
    <w:p w:rsidR="000C3B23" w:rsidRPr="00C35CDB" w:rsidRDefault="000C3B23" w:rsidP="00FC4113">
      <w:pPr>
        <w:jc w:val="center"/>
        <w:rPr>
          <w:b/>
          <w:noProof/>
        </w:rPr>
      </w:pPr>
    </w:p>
    <w:p w:rsidR="00F37EC4" w:rsidRPr="00F37EC4" w:rsidRDefault="006439AF" w:rsidP="00F37EC4">
      <w:pPr>
        <w:pStyle w:val="Footer"/>
        <w:rPr>
          <w:b/>
          <w:noProof/>
          <w:lang w:val="sr-Cyrl-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C35CDB">
            <w:rPr>
              <w:b/>
              <w:noProof/>
            </w:rPr>
            <w:t xml:space="preserve">у отвореном поступку јавне набавке </w:t>
          </w:r>
        </w:sdtContent>
      </w:sdt>
      <w:r w:rsidR="000C3B23" w:rsidRPr="00C35CDB">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F37EC4">
            <w:rPr>
              <w:b/>
              <w:noProof/>
            </w:rPr>
            <w:t>услуга</w:t>
          </w:r>
        </w:sdtContent>
      </w:sdt>
      <w:r w:rsidR="00F9313D" w:rsidRPr="00F37EC4">
        <w:rPr>
          <w:b/>
          <w:noProof/>
        </w:rPr>
        <w:t xml:space="preserve"> бр</w:t>
      </w:r>
      <w:r w:rsidR="00070C22" w:rsidRPr="00F37EC4">
        <w:rPr>
          <w:b/>
          <w:noProof/>
        </w:rPr>
        <w:t>.</w:t>
      </w:r>
      <w:r w:rsidR="00F9313D" w:rsidRPr="00F37EC4">
        <w:rPr>
          <w:b/>
          <w:noProof/>
        </w:rPr>
        <w:t xml:space="preserve"> </w:t>
      </w:r>
      <w:r w:rsidR="00F37EC4">
        <w:rPr>
          <w:b/>
          <w:noProof/>
          <w:lang w:val="sr-Cyrl-RS"/>
        </w:rPr>
        <w:t>56-15-О</w:t>
      </w:r>
      <w:r w:rsidR="00150683" w:rsidRPr="00F37EC4">
        <w:rPr>
          <w:b/>
          <w:noProof/>
        </w:rPr>
        <w:t xml:space="preserve"> </w:t>
      </w:r>
      <w:r w:rsidR="00070C22" w:rsidRPr="00F37EC4">
        <w:rPr>
          <w:b/>
          <w:noProof/>
        </w:rPr>
        <w:t>-</w:t>
      </w:r>
      <w:r w:rsidR="00F37EC4">
        <w:rPr>
          <w:b/>
          <w:noProof/>
          <w:lang w:val="sr-Cyrl-RS"/>
        </w:rPr>
        <w:t xml:space="preserve"> </w:t>
      </w:r>
      <w:r w:rsidR="00F37EC4" w:rsidRPr="00F37EC4">
        <w:rPr>
          <w:b/>
          <w:noProof/>
          <w:lang w:val="sr-Cyrl-RS"/>
        </w:rPr>
        <w:t xml:space="preserve">Сервис и </w:t>
      </w:r>
      <w:r w:rsidR="00F37EC4" w:rsidRPr="00F37EC4">
        <w:rPr>
          <w:b/>
          <w:noProof/>
        </w:rPr>
        <w:t>одржавање</w:t>
      </w:r>
      <w:r w:rsidR="00F37EC4" w:rsidRPr="00F37EC4">
        <w:rPr>
          <w:b/>
          <w:noProof/>
          <w:lang w:val="sr-Cyrl-RS"/>
        </w:rPr>
        <w:t xml:space="preserve"> инјектомата и инфузионих пумпи произвођача „</w:t>
      </w:r>
      <w:r w:rsidR="00F37EC4" w:rsidRPr="00F37EC4">
        <w:rPr>
          <w:b/>
          <w:noProof/>
          <w:lang w:val="sr-Latn-RS"/>
        </w:rPr>
        <w:t xml:space="preserve">B. Braun Melsungen AG“ – </w:t>
      </w:r>
      <w:r w:rsidR="00F37EC4" w:rsidRPr="00F37EC4">
        <w:rPr>
          <w:b/>
          <w:noProof/>
          <w:lang w:val="sr-Cyrl-RS"/>
        </w:rPr>
        <w:t>Немачка, за потребе Клиничког центра Војводине</w:t>
      </w:r>
      <w:r w:rsidR="00F37EC4" w:rsidRPr="00F37EC4">
        <w:rPr>
          <w:b/>
          <w:highlight w:val="yellow"/>
        </w:rPr>
        <w:t xml:space="preserve"> </w:t>
      </w:r>
    </w:p>
    <w:p w:rsidR="000C3B23" w:rsidRPr="00F37EC4" w:rsidRDefault="000C3B23" w:rsidP="00FC4113">
      <w:pPr>
        <w:jc w:val="center"/>
        <w:rPr>
          <w:b/>
          <w:noProof/>
        </w:rPr>
      </w:pPr>
    </w:p>
    <w:p w:rsidR="000C3B23" w:rsidRPr="00C35CDB" w:rsidRDefault="000C3B23" w:rsidP="000C3B23"/>
    <w:bookmarkEnd w:id="4"/>
    <w:bookmarkEnd w:id="5"/>
    <w:bookmarkEnd w:id="6"/>
    <w:bookmarkEnd w:id="7"/>
    <w:p w:rsidR="009651F9" w:rsidRPr="00C35CDB" w:rsidRDefault="001366BB" w:rsidP="009C505A">
      <w:pPr>
        <w:jc w:val="both"/>
        <w:rPr>
          <w:rFonts w:eastAsia="TimesNewRomanPSMT"/>
        </w:rPr>
      </w:pPr>
      <w:r w:rsidRPr="00C35CDB">
        <w:rPr>
          <w:rFonts w:eastAsia="TimesNewRomanPSMT"/>
        </w:rPr>
        <w:t>Конкурсна документација садржи:</w:t>
      </w:r>
    </w:p>
    <w:p w:rsidR="00492963" w:rsidRPr="00C35CDB"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002F18" w:rsidRPr="00C35CDB" w:rsidRDefault="00AF4FB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35CDB">
        <w:rPr>
          <w:rFonts w:ascii="Times New Roman" w:hAnsi="Times New Roman" w:cs="Times New Roman"/>
          <w:noProof/>
        </w:rPr>
        <w:fldChar w:fldCharType="begin"/>
      </w:r>
      <w:r w:rsidR="00492963" w:rsidRPr="00C35CDB">
        <w:rPr>
          <w:rFonts w:ascii="Times New Roman" w:hAnsi="Times New Roman" w:cs="Times New Roman"/>
          <w:noProof/>
        </w:rPr>
        <w:instrText xml:space="preserve"> TOC \o "1-1" \h \z \u </w:instrText>
      </w:r>
      <w:r w:rsidRPr="00C35CDB">
        <w:rPr>
          <w:rFonts w:ascii="Times New Roman" w:hAnsi="Times New Roman" w:cs="Times New Roman"/>
          <w:noProof/>
        </w:rPr>
        <w:fldChar w:fldCharType="separate"/>
      </w:r>
      <w:hyperlink w:anchor="_Toc401143629" w:history="1">
        <w:r w:rsidR="00002F18" w:rsidRPr="00C35CDB">
          <w:rPr>
            <w:rStyle w:val="Hyperlink"/>
            <w:rFonts w:ascii="Times New Roman" w:hAnsi="Times New Roman" w:cs="Times New Roman"/>
            <w:noProof/>
            <w:sz w:val="24"/>
            <w:szCs w:val="24"/>
          </w:rPr>
          <w:t>1.</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ОПШТИ ПОДАЦИ О НАБАВЦИ</w:t>
        </w:r>
        <w:r w:rsidR="00002F18" w:rsidRPr="00C35CDB">
          <w:rPr>
            <w:rFonts w:ascii="Times New Roman" w:hAnsi="Times New Roman" w:cs="Times New Roman"/>
            <w:noProof/>
            <w:webHidden/>
            <w:sz w:val="24"/>
            <w:szCs w:val="24"/>
          </w:rPr>
          <w:tab/>
        </w:r>
        <w:r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_Toc401143629 \h </w:instrText>
        </w:r>
        <w:r w:rsidRPr="00C35CDB">
          <w:rPr>
            <w:rFonts w:ascii="Times New Roman" w:hAnsi="Times New Roman" w:cs="Times New Roman"/>
            <w:noProof/>
            <w:webHidden/>
            <w:sz w:val="24"/>
            <w:szCs w:val="24"/>
          </w:rPr>
        </w:r>
        <w:r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w:t>
        </w:r>
        <w:r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0" w:history="1">
        <w:r w:rsidR="00002F18" w:rsidRPr="00C35CDB">
          <w:rPr>
            <w:rStyle w:val="Hyperlink"/>
            <w:rFonts w:ascii="Times New Roman" w:hAnsi="Times New Roman" w:cs="Times New Roman"/>
            <w:noProof/>
            <w:sz w:val="24"/>
            <w:szCs w:val="24"/>
          </w:rPr>
          <w:t>2.</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ПОДАЦИ О ПРЕДМЕТУ ЈАВНЕ НАБАВКЕ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_Toc401143630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4</w:t>
        </w:r>
        <w:r w:rsidR="00AF4FBF"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1" w:history="1">
        <w:r w:rsidR="00002F18" w:rsidRPr="00C35CDB">
          <w:rPr>
            <w:rStyle w:val="Hyperlink"/>
            <w:rFonts w:ascii="Times New Roman" w:hAnsi="Times New Roman" w:cs="Times New Roman"/>
            <w:noProof/>
            <w:sz w:val="24"/>
            <w:szCs w:val="24"/>
          </w:rPr>
          <w:t>3.</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ОПИС ПРЕДМЕТА ЈАВНЕ НАБАВКЕ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_Toc401143631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5</w:t>
        </w:r>
        <w:r w:rsidR="00AF4FBF"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3" w:history="1">
        <w:r w:rsidR="001A75FF">
          <w:rPr>
            <w:rStyle w:val="Hyperlink"/>
            <w:rFonts w:ascii="Times New Roman" w:hAnsi="Times New Roman" w:cs="Times New Roman"/>
            <w:noProof/>
            <w:sz w:val="24"/>
            <w:szCs w:val="24"/>
          </w:rPr>
          <w:t>4</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УСЛОВИ ЗА УЧЕШЋЕ У ПОСТУПКУ ЈАВНЕ НАБАВКЕ ИЗ ЧЛ. 75. И 76. ЗАКОНА И УПУТСТВО КАКО СЕ ДОКАЗУЈЕ ИСПУЊЕНОСТ ТИХ УСЛОВА</w:t>
        </w:r>
        <w:r w:rsidR="00002F18" w:rsidRPr="00C35CDB">
          <w:rPr>
            <w:rFonts w:ascii="Times New Roman" w:hAnsi="Times New Roman" w:cs="Times New Roman"/>
            <w:noProof/>
            <w:webHidden/>
            <w:sz w:val="24"/>
            <w:szCs w:val="24"/>
          </w:rPr>
          <w:tab/>
        </w:r>
      </w:hyperlink>
      <w:r>
        <w:rPr>
          <w:rFonts w:ascii="Times New Roman" w:hAnsi="Times New Roman" w:cs="Times New Roman"/>
          <w:noProof/>
          <w:sz w:val="24"/>
          <w:szCs w:val="24"/>
        </w:rPr>
        <w:t>8</w:t>
      </w:r>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4" w:history="1">
        <w:r w:rsidR="001A75FF">
          <w:rPr>
            <w:rStyle w:val="Hyperlink"/>
            <w:rFonts w:ascii="Times New Roman" w:hAnsi="Times New Roman" w:cs="Times New Roman"/>
            <w:noProof/>
            <w:sz w:val="24"/>
            <w:szCs w:val="24"/>
          </w:rPr>
          <w:t>5</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УПУТСТВО ПОНУЂАЧИМА КАКО ДА САЧИНЕ ПОНУДУ</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_Toc401143634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1</w:t>
        </w:r>
        <w:r w:rsidR="00AF4FBF" w:rsidRPr="00C35CDB">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2</w:t>
      </w:r>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6" w:history="1">
        <w:r w:rsidR="001A75FF">
          <w:rPr>
            <w:rStyle w:val="Hyperlink"/>
            <w:rFonts w:ascii="Times New Roman" w:hAnsi="Times New Roman" w:cs="Times New Roman"/>
            <w:noProof/>
            <w:sz w:val="24"/>
            <w:szCs w:val="24"/>
          </w:rPr>
          <w:t>6</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981E44">
          <w:rPr>
            <w:rStyle w:val="Hyperlink"/>
            <w:rFonts w:ascii="Times New Roman" w:hAnsi="Times New Roman" w:cs="Times New Roman"/>
            <w:noProof/>
            <w:sz w:val="24"/>
            <w:szCs w:val="24"/>
          </w:rPr>
          <w:t>МОДЕЛ УГОВОРА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_Toc401143636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0</w:t>
      </w:r>
      <w:bookmarkStart w:id="13" w:name="_GoBack"/>
      <w:bookmarkEnd w:id="13"/>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7" w:history="1">
        <w:r w:rsidR="001A75FF">
          <w:rPr>
            <w:rStyle w:val="Hyperlink"/>
            <w:rFonts w:ascii="Times New Roman" w:hAnsi="Times New Roman" w:cs="Times New Roman"/>
            <w:noProof/>
            <w:sz w:val="24"/>
            <w:szCs w:val="24"/>
          </w:rPr>
          <w:t>7</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ИЗЈАВА О НЕЗАВИСНОЈ ПОНУДИ</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_Toc401143637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24</w:t>
        </w:r>
        <w:r w:rsidR="00AF4FBF"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8" w:history="1">
        <w:r w:rsidR="001A75FF">
          <w:rPr>
            <w:rStyle w:val="Hyperlink"/>
            <w:rFonts w:ascii="Times New Roman" w:hAnsi="Times New Roman" w:cs="Times New Roman"/>
            <w:noProof/>
            <w:sz w:val="24"/>
            <w:szCs w:val="24"/>
          </w:rPr>
          <w:t>8</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ИЗЈАВЕ О ПОШТОВАЊУ ОБАВЕЗА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_Toc401143638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25</w:t>
        </w:r>
        <w:r w:rsidR="00AF4FBF"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9" w:history="1">
        <w:r w:rsidR="001A75FF">
          <w:rPr>
            <w:rStyle w:val="Hyperlink"/>
            <w:rFonts w:ascii="Times New Roman" w:hAnsi="Times New Roman" w:cs="Times New Roman"/>
            <w:noProof/>
            <w:sz w:val="24"/>
            <w:szCs w:val="24"/>
          </w:rPr>
          <w:t>9</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СТРУКТУРЕ ПОНУЂЕНЕ ЦЕНЕ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_Toc401143639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26</w:t>
        </w:r>
        <w:r w:rsidR="00AF4FBF"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0" w:history="1">
        <w:r w:rsidR="00002F18" w:rsidRPr="00C35CDB">
          <w:rPr>
            <w:rStyle w:val="Hyperlink"/>
            <w:rFonts w:ascii="Times New Roman" w:hAnsi="Times New Roman" w:cs="Times New Roman"/>
            <w:noProof/>
            <w:sz w:val="24"/>
            <w:szCs w:val="24"/>
          </w:rPr>
          <w:t>1</w:t>
        </w:r>
        <w:r w:rsidR="001A75FF">
          <w:rPr>
            <w:rStyle w:val="Hyperlink"/>
            <w:rFonts w:ascii="Times New Roman" w:hAnsi="Times New Roman" w:cs="Times New Roman"/>
            <w:noProof/>
            <w:sz w:val="24"/>
            <w:szCs w:val="24"/>
          </w:rPr>
          <w:t>0</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ТРОШКОВА ПРИПРЕМЕ ПОНУДЕ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_Toc401143640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27</w:t>
        </w:r>
        <w:r w:rsidR="00AF4FBF"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1" w:history="1">
        <w:r w:rsidR="00002F18" w:rsidRPr="00C35CDB">
          <w:rPr>
            <w:rStyle w:val="Hyperlink"/>
            <w:rFonts w:ascii="Times New Roman" w:hAnsi="Times New Roman" w:cs="Times New Roman"/>
            <w:noProof/>
            <w:sz w:val="24"/>
            <w:szCs w:val="24"/>
          </w:rPr>
          <w:t>1</w:t>
        </w:r>
        <w:r w:rsidR="001A75FF">
          <w:rPr>
            <w:rStyle w:val="Hyperlink"/>
            <w:rFonts w:ascii="Times New Roman" w:hAnsi="Times New Roman" w:cs="Times New Roman"/>
            <w:noProof/>
            <w:sz w:val="24"/>
            <w:szCs w:val="24"/>
          </w:rPr>
          <w:t>1</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ПОНУДЕ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_Toc401143641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28</w:t>
        </w:r>
        <w:r w:rsidR="00AF4FBF"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2" w:history="1">
        <w:r w:rsidR="00002F18" w:rsidRPr="00C35CDB">
          <w:rPr>
            <w:rStyle w:val="Hyperlink"/>
            <w:rFonts w:ascii="Times New Roman" w:hAnsi="Times New Roman" w:cs="Times New Roman"/>
            <w:noProof/>
            <w:sz w:val="24"/>
            <w:szCs w:val="24"/>
          </w:rPr>
          <w:t>1</w:t>
        </w:r>
        <w:r w:rsidR="001A75FF">
          <w:rPr>
            <w:rStyle w:val="Hyperlink"/>
            <w:rFonts w:ascii="Times New Roman" w:hAnsi="Times New Roman" w:cs="Times New Roman"/>
            <w:noProof/>
            <w:sz w:val="24"/>
            <w:szCs w:val="24"/>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А) ОПШТИ ПОДАЦИ О ПОНУЂАЧУ ИЗ ГРУПЕ ПОНУЂАЧА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_Toc401143642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30</w:t>
        </w:r>
        <w:r w:rsidR="00AF4FBF" w:rsidRPr="00C35CDB">
          <w:rPr>
            <w:rFonts w:ascii="Times New Roman" w:hAnsi="Times New Roman" w:cs="Times New Roman"/>
            <w:noProof/>
            <w:webHidden/>
            <w:sz w:val="24"/>
            <w:szCs w:val="24"/>
          </w:rPr>
          <w:fldChar w:fldCharType="end"/>
        </w:r>
      </w:hyperlink>
    </w:p>
    <w:p w:rsidR="00002F18" w:rsidRPr="00C35CDB" w:rsidRDefault="006439A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3" w:history="1">
        <w:r w:rsidR="00002F18" w:rsidRPr="00C35CDB">
          <w:rPr>
            <w:rStyle w:val="Hyperlink"/>
            <w:rFonts w:ascii="Times New Roman" w:hAnsi="Times New Roman" w:cs="Times New Roman"/>
            <w:noProof/>
            <w:sz w:val="24"/>
            <w:szCs w:val="24"/>
          </w:rPr>
          <w:t>1</w:t>
        </w:r>
        <w:r w:rsidR="005E5810">
          <w:rPr>
            <w:rStyle w:val="Hyperlink"/>
            <w:rFonts w:ascii="Times New Roman" w:hAnsi="Times New Roman" w:cs="Times New Roman"/>
            <w:noProof/>
            <w:sz w:val="24"/>
            <w:szCs w:val="24"/>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Б) ОПШТИ ПОДАЦИ О ПОДИЗВОЂАЧИМА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_Toc401143643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31</w:t>
        </w:r>
        <w:r w:rsidR="00AF4FBF" w:rsidRPr="00C35CDB">
          <w:rPr>
            <w:rFonts w:ascii="Times New Roman" w:hAnsi="Times New Roman" w:cs="Times New Roman"/>
            <w:noProof/>
            <w:webHidden/>
            <w:sz w:val="24"/>
            <w:szCs w:val="24"/>
          </w:rPr>
          <w:fldChar w:fldCharType="end"/>
        </w:r>
      </w:hyperlink>
    </w:p>
    <w:p w:rsidR="00D37D98" w:rsidRPr="00C35CDB" w:rsidRDefault="00AF4FBF" w:rsidP="00D37D98">
      <w:pPr>
        <w:pStyle w:val="Heading2"/>
        <w:jc w:val="left"/>
        <w:rPr>
          <w:noProof/>
        </w:rPr>
      </w:pPr>
      <w:r w:rsidRPr="00C35CDB">
        <w:rPr>
          <w:noProof/>
        </w:rPr>
        <w:fldChar w:fldCharType="end"/>
      </w:r>
    </w:p>
    <w:p w:rsidR="00D37D98" w:rsidRPr="00C35CDB" w:rsidRDefault="00D37D98" w:rsidP="00D37D98">
      <w:pPr>
        <w:rPr>
          <w:noProof/>
          <w:sz w:val="28"/>
          <w:lang w:val="sr-Latn-CS"/>
        </w:rPr>
      </w:pPr>
      <w:r w:rsidRPr="00C35CDB">
        <w:rPr>
          <w:noProof/>
        </w:rPr>
        <w:br w:type="page"/>
      </w:r>
    </w:p>
    <w:p w:rsidR="002D5B2C" w:rsidRPr="00C35CDB" w:rsidRDefault="002D5B2C" w:rsidP="00F32498">
      <w:pPr>
        <w:pStyle w:val="Heading1"/>
        <w:numPr>
          <w:ilvl w:val="0"/>
          <w:numId w:val="9"/>
        </w:numPr>
        <w:jc w:val="center"/>
        <w:rPr>
          <w:sz w:val="28"/>
          <w:szCs w:val="28"/>
        </w:rPr>
      </w:pPr>
      <w:bookmarkStart w:id="14" w:name="_Toc389030809"/>
      <w:bookmarkStart w:id="15" w:name="_Toc401143629"/>
      <w:r w:rsidRPr="00C35CDB">
        <w:rPr>
          <w:sz w:val="28"/>
          <w:szCs w:val="28"/>
        </w:rPr>
        <w:lastRenderedPageBreak/>
        <w:t>ОПШТИ ПОДАЦИ О НАБАВЦИ</w:t>
      </w:r>
      <w:bookmarkEnd w:id="8"/>
      <w:bookmarkEnd w:id="9"/>
      <w:bookmarkEnd w:id="10"/>
      <w:bookmarkEnd w:id="11"/>
      <w:bookmarkEnd w:id="12"/>
      <w:bookmarkEnd w:id="14"/>
      <w:bookmarkEnd w:id="15"/>
    </w:p>
    <w:p w:rsidR="002D5B2C" w:rsidRPr="00C35CDB"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C35CDB" w:rsidTr="004D3FDC">
        <w:tc>
          <w:tcPr>
            <w:tcW w:w="4643" w:type="dxa"/>
          </w:tcPr>
          <w:p w:rsidR="002D5B2C" w:rsidRPr="00C35CDB" w:rsidRDefault="002D5B2C" w:rsidP="004D3FDC">
            <w:pPr>
              <w:rPr>
                <w:b/>
                <w:noProof/>
              </w:rPr>
            </w:pPr>
            <w:r w:rsidRPr="00C35CDB">
              <w:rPr>
                <w:b/>
                <w:noProof/>
              </w:rPr>
              <w:t>Наручилац</w:t>
            </w:r>
          </w:p>
        </w:tc>
        <w:tc>
          <w:tcPr>
            <w:tcW w:w="4643" w:type="dxa"/>
          </w:tcPr>
          <w:p w:rsidR="002D5B2C" w:rsidRPr="00C35CDB" w:rsidRDefault="002D5B2C" w:rsidP="002D5B2C">
            <w:pPr>
              <w:rPr>
                <w:noProof/>
              </w:rPr>
            </w:pPr>
            <w:r w:rsidRPr="00C35CDB">
              <w:rPr>
                <w:noProof/>
              </w:rPr>
              <w:t xml:space="preserve">КЛИНИЧКИ ЦЕНТАР ВОЈВОДИНЕ, </w:t>
            </w:r>
          </w:p>
          <w:p w:rsidR="002D5B2C" w:rsidRPr="00C35CDB" w:rsidRDefault="002D5B2C" w:rsidP="002D5B2C">
            <w:pPr>
              <w:rPr>
                <w:noProof/>
              </w:rPr>
            </w:pPr>
            <w:r w:rsidRPr="00C35CDB">
              <w:rPr>
                <w:noProof/>
              </w:rPr>
              <w:t xml:space="preserve">ул. Хајдук </w:t>
            </w:r>
            <w:r w:rsidR="00EF6B5E" w:rsidRPr="00C35CDB">
              <w:rPr>
                <w:noProof/>
              </w:rPr>
              <w:t>Вељкова бр.1, Нови Сад, (www.kcv.rs</w:t>
            </w:r>
            <w:r w:rsidRPr="00C35CDB">
              <w:rPr>
                <w:noProof/>
              </w:rPr>
              <w:t>).</w:t>
            </w:r>
          </w:p>
        </w:tc>
      </w:tr>
      <w:tr w:rsidR="002D5B2C" w:rsidRPr="00C35CDB" w:rsidTr="004D3FDC">
        <w:tc>
          <w:tcPr>
            <w:tcW w:w="4643" w:type="dxa"/>
          </w:tcPr>
          <w:p w:rsidR="002D5B2C" w:rsidRPr="00C35CDB" w:rsidRDefault="002D5B2C" w:rsidP="004D3FDC">
            <w:pPr>
              <w:rPr>
                <w:b/>
                <w:noProof/>
              </w:rPr>
            </w:pPr>
            <w:r w:rsidRPr="00C35CDB">
              <w:rPr>
                <w:b/>
                <w:noProof/>
              </w:rPr>
              <w:t>Врста поступка</w:t>
            </w:r>
          </w:p>
        </w:tc>
        <w:tc>
          <w:tcPr>
            <w:tcW w:w="4643" w:type="dxa"/>
          </w:tcPr>
          <w:p w:rsidR="002D5B2C" w:rsidRPr="00C35CDB" w:rsidRDefault="001366BB" w:rsidP="00D52298">
            <w:pPr>
              <w:jc w:val="both"/>
            </w:pPr>
            <w:r w:rsidRPr="00C35CD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C35CDB">
                  <w:t>отвореном поступку</w:t>
                </w:r>
              </w:sdtContent>
            </w:sdt>
            <w:r w:rsidRPr="00C35CDB">
              <w:rPr>
                <w:lang w:val="sr-Cyrl-CS"/>
              </w:rPr>
              <w:t xml:space="preserve">, </w:t>
            </w:r>
            <w:r w:rsidRPr="00C35CDB">
              <w:t>у складу са Законом и подзаконским актима којима се уређују јавне набавке.</w:t>
            </w:r>
          </w:p>
        </w:tc>
      </w:tr>
      <w:tr w:rsidR="002D5B2C" w:rsidRPr="00C35CDB" w:rsidTr="004D3FDC">
        <w:tc>
          <w:tcPr>
            <w:tcW w:w="4643" w:type="dxa"/>
          </w:tcPr>
          <w:p w:rsidR="002D5B2C" w:rsidRPr="00C35CDB" w:rsidRDefault="002D5B2C" w:rsidP="004D3FDC">
            <w:pPr>
              <w:rPr>
                <w:b/>
                <w:noProof/>
              </w:rPr>
            </w:pPr>
            <w:r w:rsidRPr="00C35CDB">
              <w:rPr>
                <w:b/>
                <w:noProof/>
              </w:rPr>
              <w:t>Предмет јавне набавке</w:t>
            </w:r>
          </w:p>
        </w:tc>
        <w:tc>
          <w:tcPr>
            <w:tcW w:w="4643" w:type="dxa"/>
          </w:tcPr>
          <w:p w:rsidR="002D5B2C" w:rsidRPr="00EE7FC4" w:rsidRDefault="006439AF" w:rsidP="00F37EC4">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F37EC4" w:rsidRPr="00EE7FC4">
                  <w:rPr>
                    <w:noProof/>
                  </w:rPr>
                  <w:t>Услуге</w:t>
                </w:r>
              </w:sdtContent>
            </w:sdt>
            <w:r w:rsidR="009B29BE" w:rsidRPr="00EE7FC4">
              <w:t xml:space="preserve"> бр</w:t>
            </w:r>
            <w:r w:rsidR="009B29BE" w:rsidRPr="00EE7FC4">
              <w:rPr>
                <w:lang w:val="ru-RU"/>
              </w:rPr>
              <w:t>.</w:t>
            </w:r>
            <w:r w:rsidR="00FC0FBA" w:rsidRPr="00EE7FC4">
              <w:t xml:space="preserve"> </w:t>
            </w:r>
            <w:r w:rsidR="00F37EC4" w:rsidRPr="00EE7FC4">
              <w:rPr>
                <w:lang w:val="sr-Cyrl-RS"/>
              </w:rPr>
              <w:t>56-15</w:t>
            </w:r>
            <w:r w:rsidR="00FC0FBA" w:rsidRPr="00EE7FC4">
              <w:t>-O</w:t>
            </w:r>
            <w:r w:rsidR="009B29BE" w:rsidRPr="00EE7FC4">
              <w:rPr>
                <w:i/>
                <w:iCs/>
              </w:rPr>
              <w:t xml:space="preserve"> </w:t>
            </w:r>
            <w:r w:rsidR="009B29BE" w:rsidRPr="00EE7FC4">
              <w:t xml:space="preserve">- </w:t>
            </w:r>
            <w:r w:rsidR="00F37EC4" w:rsidRPr="00EE7FC4">
              <w:rPr>
                <w:noProof/>
                <w:lang w:val="sr-Cyrl-RS"/>
              </w:rPr>
              <w:t xml:space="preserve">Сервис и </w:t>
            </w:r>
            <w:r w:rsidR="00F37EC4" w:rsidRPr="00EE7FC4">
              <w:rPr>
                <w:noProof/>
              </w:rPr>
              <w:t>одржавање</w:t>
            </w:r>
            <w:r w:rsidR="00F37EC4" w:rsidRPr="00EE7FC4">
              <w:rPr>
                <w:noProof/>
                <w:lang w:val="sr-Cyrl-RS"/>
              </w:rPr>
              <w:t xml:space="preserve"> инјектомата и инфузионих пумпи произвођача „</w:t>
            </w:r>
            <w:r w:rsidR="00F37EC4" w:rsidRPr="00EE7FC4">
              <w:rPr>
                <w:noProof/>
                <w:lang w:val="sr-Latn-RS"/>
              </w:rPr>
              <w:t xml:space="preserve">B. Braun Melsungen AG“ – </w:t>
            </w:r>
            <w:r w:rsidR="00F37EC4" w:rsidRPr="00EE7FC4">
              <w:rPr>
                <w:noProof/>
                <w:lang w:val="sr-Cyrl-RS"/>
              </w:rPr>
              <w:t>Немачка, за потребе Клиничког центра Војводине</w:t>
            </w:r>
            <w:r w:rsidR="00F37EC4" w:rsidRPr="00EE7FC4">
              <w:t xml:space="preserve"> </w:t>
            </w:r>
          </w:p>
        </w:tc>
      </w:tr>
      <w:tr w:rsidR="002D5B2C" w:rsidRPr="00C35CDB" w:rsidTr="004D3FDC">
        <w:tc>
          <w:tcPr>
            <w:tcW w:w="4643" w:type="dxa"/>
          </w:tcPr>
          <w:p w:rsidR="002D5B2C" w:rsidRPr="00C35CDB" w:rsidRDefault="001366BB" w:rsidP="004D3FDC">
            <w:pPr>
              <w:rPr>
                <w:noProof/>
              </w:rPr>
            </w:pPr>
            <w:r w:rsidRPr="00C35CDB">
              <w:rPr>
                <w:b/>
                <w:bCs/>
                <w:lang w:val="sr-Cyrl-CS"/>
              </w:rPr>
              <w:t>Циљ поступка</w:t>
            </w:r>
          </w:p>
        </w:tc>
        <w:tc>
          <w:tcPr>
            <w:tcW w:w="4643" w:type="dxa"/>
          </w:tcPr>
          <w:p w:rsidR="002D5B2C" w:rsidRPr="00C35CDB" w:rsidRDefault="001366BB" w:rsidP="00D52298">
            <w:pPr>
              <w:jc w:val="both"/>
              <w:rPr>
                <w:i/>
                <w:iCs/>
              </w:rPr>
            </w:pPr>
            <w:r w:rsidRPr="00EE7FC4">
              <w:rPr>
                <w:lang w:val="sr-Cyrl-CS"/>
              </w:rPr>
              <w:t>Поступак јавне наб</w:t>
            </w:r>
            <w:r w:rsidR="00D86480" w:rsidRPr="00EE7FC4">
              <w:rPr>
                <w:lang w:val="sr-Cyrl-CS"/>
              </w:rPr>
              <w:t>авке се спроводи ради закључења</w:t>
            </w:r>
            <w:r w:rsidR="00D86480" w:rsidRPr="00EE7FC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EE7FC4">
                  <w:t>уговора о јавној набавци</w:t>
                </w:r>
              </w:sdtContent>
            </w:sdt>
          </w:p>
        </w:tc>
      </w:tr>
      <w:tr w:rsidR="002D5B2C" w:rsidRPr="00C35CDB" w:rsidTr="008A1D66">
        <w:tc>
          <w:tcPr>
            <w:tcW w:w="4643" w:type="dxa"/>
          </w:tcPr>
          <w:p w:rsidR="002D5B2C" w:rsidRPr="00EE7FC4" w:rsidRDefault="002D5B2C" w:rsidP="002D5B2C">
            <w:pPr>
              <w:rPr>
                <w:b/>
                <w:noProof/>
              </w:rPr>
            </w:pPr>
            <w:r w:rsidRPr="00EE7FC4">
              <w:rPr>
                <w:b/>
                <w:noProof/>
              </w:rPr>
              <w:t>Контакт</w:t>
            </w:r>
          </w:p>
        </w:tc>
        <w:tc>
          <w:tcPr>
            <w:tcW w:w="4643" w:type="dxa"/>
          </w:tcPr>
          <w:p w:rsidR="002D5B2C" w:rsidRPr="00EE7FC4" w:rsidRDefault="002D5B2C" w:rsidP="002D5B2C">
            <w:pPr>
              <w:rPr>
                <w:noProof/>
              </w:rPr>
            </w:pPr>
            <w:r w:rsidRPr="00EE7FC4">
              <w:rPr>
                <w:noProof/>
              </w:rPr>
              <w:t xml:space="preserve">Служба за </w:t>
            </w:r>
            <w:r w:rsidR="00AC717F" w:rsidRPr="00EE7FC4">
              <w:rPr>
                <w:noProof/>
              </w:rPr>
              <w:t>не</w:t>
            </w:r>
            <w:r w:rsidRPr="00EE7FC4">
              <w:rPr>
                <w:noProof/>
              </w:rPr>
              <w:t>медицинске јавне набавке</w:t>
            </w:r>
          </w:p>
        </w:tc>
      </w:tr>
      <w:tr w:rsidR="002D5B2C" w:rsidRPr="00C35CDB" w:rsidTr="008A1D66">
        <w:tc>
          <w:tcPr>
            <w:tcW w:w="4643" w:type="dxa"/>
          </w:tcPr>
          <w:p w:rsidR="002D5B2C" w:rsidRPr="00EE7FC4" w:rsidRDefault="00FB347D" w:rsidP="00361F4C">
            <w:pPr>
              <w:rPr>
                <w:b/>
                <w:noProof/>
              </w:rPr>
            </w:pPr>
            <w:r w:rsidRPr="00EE7FC4">
              <w:rPr>
                <w:b/>
                <w:noProof/>
              </w:rPr>
              <w:t>E-mail</w:t>
            </w:r>
          </w:p>
        </w:tc>
        <w:tc>
          <w:tcPr>
            <w:tcW w:w="4643" w:type="dxa"/>
          </w:tcPr>
          <w:p w:rsidR="002D5B2C" w:rsidRPr="00EE7FC4" w:rsidRDefault="00FB347D" w:rsidP="00FD3521">
            <w:pPr>
              <w:rPr>
                <w:noProof/>
              </w:rPr>
            </w:pPr>
            <w:r w:rsidRPr="00EE7FC4">
              <w:rPr>
                <w:noProof/>
              </w:rPr>
              <w:t>nabavke@kcv.rs</w:t>
            </w:r>
          </w:p>
        </w:tc>
      </w:tr>
      <w:tr w:rsidR="008A1D66" w:rsidRPr="00C35CDB" w:rsidTr="008A1D66">
        <w:tc>
          <w:tcPr>
            <w:tcW w:w="4643" w:type="dxa"/>
          </w:tcPr>
          <w:p w:rsidR="008A1D66" w:rsidRPr="00C35CDB" w:rsidRDefault="008A1D66" w:rsidP="00B4414D">
            <w:pPr>
              <w:rPr>
                <w:b/>
                <w:noProof/>
              </w:rPr>
            </w:pPr>
            <w:r w:rsidRPr="00C35CDB">
              <w:rPr>
                <w:b/>
                <w:noProof/>
              </w:rPr>
              <w:t>Радно време наручиоца</w:t>
            </w:r>
          </w:p>
        </w:tc>
        <w:tc>
          <w:tcPr>
            <w:tcW w:w="4643" w:type="dxa"/>
          </w:tcPr>
          <w:p w:rsidR="008A1D66" w:rsidRPr="00C35CDB" w:rsidRDefault="008A1D66" w:rsidP="00B4414D">
            <w:pPr>
              <w:rPr>
                <w:noProof/>
              </w:rPr>
            </w:pPr>
            <w:r w:rsidRPr="00C35CDB">
              <w:rPr>
                <w:noProof/>
              </w:rPr>
              <w:t>понедељак-петак, 07–15 часова.</w:t>
            </w:r>
          </w:p>
        </w:tc>
      </w:tr>
    </w:tbl>
    <w:p w:rsidR="00AD0C56" w:rsidRPr="00C35CDB" w:rsidRDefault="00AD0C56">
      <w:pPr>
        <w:rPr>
          <w:noProof/>
        </w:rPr>
      </w:pPr>
      <w:r w:rsidRPr="00C35CDB">
        <w:rPr>
          <w:noProof/>
        </w:rPr>
        <w:br w:type="page"/>
      </w:r>
    </w:p>
    <w:p w:rsidR="00AD0C56" w:rsidRPr="00C35CDB" w:rsidRDefault="002D5B2C" w:rsidP="00F32498">
      <w:pPr>
        <w:pStyle w:val="Heading1"/>
        <w:numPr>
          <w:ilvl w:val="0"/>
          <w:numId w:val="9"/>
        </w:numPr>
        <w:jc w:val="center"/>
        <w:rPr>
          <w:sz w:val="28"/>
          <w:szCs w:val="28"/>
        </w:rPr>
      </w:pPr>
      <w:bookmarkStart w:id="16" w:name="_Toc375826003"/>
      <w:bookmarkStart w:id="17" w:name="_Toc389030810"/>
      <w:bookmarkStart w:id="18" w:name="_Toc401143630"/>
      <w:r w:rsidRPr="00C35CDB">
        <w:rPr>
          <w:sz w:val="28"/>
          <w:szCs w:val="28"/>
        </w:rPr>
        <w:lastRenderedPageBreak/>
        <w:t>ПОДАЦИ О ПРЕДМЕТУ ЈАВНЕ НАБАВК</w:t>
      </w:r>
      <w:r w:rsidR="00AD0C56" w:rsidRPr="00C35CDB">
        <w:rPr>
          <w:sz w:val="28"/>
          <w:szCs w:val="28"/>
        </w:rPr>
        <w:t>Е</w:t>
      </w:r>
      <w:bookmarkEnd w:id="16"/>
      <w:bookmarkEnd w:id="17"/>
      <w:bookmarkEnd w:id="18"/>
    </w:p>
    <w:p w:rsidR="00AD0C56" w:rsidRPr="00C35CDB"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884DD6" w:rsidRPr="00C35CDB" w:rsidTr="004D3FDC">
        <w:trPr>
          <w:trHeight w:val="390"/>
        </w:trPr>
        <w:tc>
          <w:tcPr>
            <w:tcW w:w="3935" w:type="dxa"/>
          </w:tcPr>
          <w:p w:rsidR="00884DD6" w:rsidRPr="00C35CDB" w:rsidRDefault="00884DD6" w:rsidP="004D3FDC">
            <w:pPr>
              <w:rPr>
                <w:noProof/>
              </w:rPr>
            </w:pPr>
            <w:r w:rsidRPr="00C35CDB">
              <w:rPr>
                <w:b/>
                <w:noProof/>
              </w:rPr>
              <w:t>Предмет јавне набавке</w:t>
            </w:r>
          </w:p>
        </w:tc>
        <w:tc>
          <w:tcPr>
            <w:tcW w:w="5351" w:type="dxa"/>
          </w:tcPr>
          <w:p w:rsidR="00884DD6" w:rsidRPr="00C35CDB" w:rsidRDefault="006439AF" w:rsidP="001A75FF">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EE7FC4" w:rsidRPr="00EE7FC4">
                  <w:rPr>
                    <w:noProof/>
                  </w:rPr>
                  <w:t>Услуге</w:t>
                </w:r>
              </w:sdtContent>
            </w:sdt>
            <w:r w:rsidR="00884DD6" w:rsidRPr="00EE7FC4">
              <w:t xml:space="preserve"> бр</w:t>
            </w:r>
            <w:r w:rsidR="00884DD6" w:rsidRPr="00EE7FC4">
              <w:rPr>
                <w:lang w:val="ru-RU"/>
              </w:rPr>
              <w:t>.</w:t>
            </w:r>
            <w:r w:rsidR="00884DD6" w:rsidRPr="00EE7FC4">
              <w:t xml:space="preserve"> </w:t>
            </w:r>
            <w:r w:rsidR="00EE7FC4" w:rsidRPr="00EE7FC4">
              <w:rPr>
                <w:lang w:val="sr-Cyrl-RS"/>
              </w:rPr>
              <w:t>5</w:t>
            </w:r>
            <w:r w:rsidR="001A75FF">
              <w:rPr>
                <w:lang w:val="sr-Latn-RS"/>
              </w:rPr>
              <w:t>6</w:t>
            </w:r>
            <w:r w:rsidR="00EE7FC4" w:rsidRPr="00EE7FC4">
              <w:rPr>
                <w:lang w:val="sr-Cyrl-RS"/>
              </w:rPr>
              <w:t>-15</w:t>
            </w:r>
            <w:r w:rsidR="00884DD6" w:rsidRPr="00EE7FC4">
              <w:t>-O</w:t>
            </w:r>
            <w:r w:rsidR="00884DD6" w:rsidRPr="00EE7FC4">
              <w:rPr>
                <w:i/>
                <w:iCs/>
              </w:rPr>
              <w:t xml:space="preserve"> </w:t>
            </w:r>
            <w:r w:rsidR="00884DD6" w:rsidRPr="00EE7FC4">
              <w:t xml:space="preserve">- </w:t>
            </w:r>
            <w:r w:rsidR="00EE7FC4" w:rsidRPr="00EE7FC4">
              <w:rPr>
                <w:noProof/>
                <w:lang w:val="sr-Cyrl-RS"/>
              </w:rPr>
              <w:t xml:space="preserve">Сервис и </w:t>
            </w:r>
            <w:r w:rsidR="00EE7FC4" w:rsidRPr="00EE7FC4">
              <w:rPr>
                <w:noProof/>
              </w:rPr>
              <w:t>одржавање</w:t>
            </w:r>
            <w:r w:rsidR="00EE7FC4" w:rsidRPr="00EE7FC4">
              <w:rPr>
                <w:noProof/>
                <w:lang w:val="sr-Cyrl-RS"/>
              </w:rPr>
              <w:t xml:space="preserve"> инјектомата и инфузионих пумпи произвођача „</w:t>
            </w:r>
            <w:r w:rsidR="00EE7FC4" w:rsidRPr="00EE7FC4">
              <w:rPr>
                <w:noProof/>
                <w:lang w:val="sr-Latn-RS"/>
              </w:rPr>
              <w:t xml:space="preserve">B. Braun Melsungen AG“ – </w:t>
            </w:r>
            <w:r w:rsidR="00EE7FC4" w:rsidRPr="00EE7FC4">
              <w:rPr>
                <w:noProof/>
                <w:lang w:val="sr-Cyrl-RS"/>
              </w:rPr>
              <w:t>Немачка, за потребе Клиничког центра Војводине</w:t>
            </w:r>
            <w:r w:rsidR="00EE7FC4" w:rsidRPr="00EE7FC4">
              <w:t xml:space="preserve"> </w:t>
            </w:r>
          </w:p>
        </w:tc>
      </w:tr>
      <w:tr w:rsidR="00AD0C56" w:rsidRPr="00C35CDB" w:rsidTr="004D3FDC">
        <w:trPr>
          <w:trHeight w:val="118"/>
        </w:trPr>
        <w:tc>
          <w:tcPr>
            <w:tcW w:w="3935" w:type="dxa"/>
          </w:tcPr>
          <w:p w:rsidR="00AD0C56" w:rsidRPr="00C35CDB" w:rsidRDefault="004D2E66" w:rsidP="004D3FDC">
            <w:pPr>
              <w:rPr>
                <w:b/>
                <w:noProof/>
              </w:rPr>
            </w:pPr>
            <w:r w:rsidRPr="00C35CDB">
              <w:rPr>
                <w:b/>
                <w:noProof/>
              </w:rPr>
              <w:t>Назив и ознака из општег речника</w:t>
            </w:r>
          </w:p>
        </w:tc>
        <w:tc>
          <w:tcPr>
            <w:tcW w:w="5351" w:type="dxa"/>
          </w:tcPr>
          <w:p w:rsidR="00AD0C56" w:rsidRPr="00C35CDB" w:rsidRDefault="00EE7FC4" w:rsidP="00FC5FB6">
            <w:pPr>
              <w:rPr>
                <w:noProof/>
              </w:rPr>
            </w:pPr>
            <w:r w:rsidRPr="00431D0A">
              <w:rPr>
                <w:noProof/>
                <w:lang w:val="ru-RU"/>
              </w:rPr>
              <w:t>504</w:t>
            </w:r>
            <w:r>
              <w:rPr>
                <w:noProof/>
              </w:rPr>
              <w:t xml:space="preserve">20000 </w:t>
            </w:r>
            <w:r w:rsidRPr="00431D0A">
              <w:rPr>
                <w:noProof/>
              </w:rPr>
              <w:t>Услуге  поправке и одржавање медицинске и хирушке опреме</w:t>
            </w:r>
            <w:r>
              <w:rPr>
                <w:noProof/>
              </w:rPr>
              <w:t>.</w:t>
            </w:r>
          </w:p>
        </w:tc>
      </w:tr>
    </w:tbl>
    <w:p w:rsidR="009A5352" w:rsidRPr="00C35CDB" w:rsidRDefault="009A5352">
      <w:pPr>
        <w:rPr>
          <w:b/>
          <w:noProof/>
        </w:rPr>
      </w:pPr>
    </w:p>
    <w:p w:rsidR="00EE7FC4" w:rsidRDefault="00EE7FC4">
      <w:pPr>
        <w:rPr>
          <w:b/>
          <w:noProof/>
          <w:lang w:val="sr-Cyrl-RS"/>
        </w:rPr>
      </w:pPr>
    </w:p>
    <w:p w:rsidR="00EE7FC4" w:rsidRDefault="00EE7FC4">
      <w:pPr>
        <w:rPr>
          <w:b/>
          <w:noProof/>
          <w:lang w:val="sr-Cyrl-RS"/>
        </w:rPr>
      </w:pPr>
    </w:p>
    <w:p w:rsidR="004D2E66" w:rsidRPr="00C35CDB" w:rsidRDefault="00C21A19">
      <w:pPr>
        <w:rPr>
          <w:b/>
          <w:noProof/>
        </w:rPr>
      </w:pPr>
      <w:r w:rsidRPr="00C35CDB">
        <w:rPr>
          <w:b/>
          <w:noProof/>
        </w:rPr>
        <w:t xml:space="preserve">Предмет јавне </w:t>
      </w:r>
      <w:r w:rsidRPr="00EE7FC4">
        <w:rPr>
          <w:b/>
          <w:noProof/>
        </w:rPr>
        <w:t xml:space="preserve">набавке </w:t>
      </w:r>
      <w:r w:rsidR="009A5352" w:rsidRPr="00EE7FC4">
        <w:rPr>
          <w:b/>
          <w:noProof/>
        </w:rPr>
        <w:t>није обликован</w:t>
      </w:r>
      <w:r w:rsidR="009A5352" w:rsidRPr="00C35CDB">
        <w:rPr>
          <w:b/>
          <w:noProof/>
        </w:rPr>
        <w:t xml:space="preserve"> по партијама</w:t>
      </w:r>
      <w:r w:rsidRPr="00C35CDB">
        <w:rPr>
          <w:b/>
          <w:noProof/>
        </w:rPr>
        <w:t>.</w:t>
      </w:r>
    </w:p>
    <w:p w:rsidR="007015D1" w:rsidRPr="00C35CDB" w:rsidRDefault="007015D1">
      <w:pPr>
        <w:rPr>
          <w:b/>
          <w:noProof/>
        </w:rPr>
      </w:pPr>
    </w:p>
    <w:p w:rsidR="007B247F" w:rsidRPr="00C35CDB" w:rsidRDefault="007B247F" w:rsidP="00646779">
      <w:pPr>
        <w:rPr>
          <w:b/>
          <w:noProof/>
        </w:rPr>
      </w:pPr>
    </w:p>
    <w:p w:rsidR="00EE7FC4" w:rsidRDefault="00EE7FC4" w:rsidP="00646779">
      <w:pPr>
        <w:rPr>
          <w:b/>
          <w:iCs/>
          <w:lang w:val="sr-Cyrl-RS"/>
        </w:rPr>
      </w:pPr>
    </w:p>
    <w:p w:rsidR="00646779" w:rsidRPr="00C35CDB" w:rsidRDefault="007B247F" w:rsidP="00646779">
      <w:pPr>
        <w:rPr>
          <w:b/>
          <w:noProof/>
        </w:rPr>
      </w:pPr>
      <w:r w:rsidRPr="00EE7FC4">
        <w:rPr>
          <w:b/>
          <w:iCs/>
        </w:rPr>
        <w:t>Н</w:t>
      </w:r>
      <w:r w:rsidRPr="00EE7FC4">
        <w:rPr>
          <w:b/>
          <w:iCs/>
          <w:lang w:val="sr-Cyrl-CS"/>
        </w:rPr>
        <w:t xml:space="preserve">аручилац </w:t>
      </w:r>
      <w:r w:rsidR="0024459E" w:rsidRPr="00EE7FC4">
        <w:rPr>
          <w:b/>
          <w:iCs/>
        </w:rPr>
        <w:t>не спроводи</w:t>
      </w:r>
      <w:r w:rsidRPr="00EE7FC4">
        <w:rPr>
          <w:b/>
          <w:iCs/>
          <w:lang w:val="sr-Cyrl-CS"/>
        </w:rPr>
        <w:t xml:space="preserve"> поступак</w:t>
      </w:r>
      <w:r w:rsidRPr="00C35CDB">
        <w:rPr>
          <w:b/>
          <w:iCs/>
          <w:lang w:val="sr-Cyrl-CS"/>
        </w:rPr>
        <w:t xml:space="preserve"> јавне набавке ради закључења оквирног споразума</w:t>
      </w:r>
      <w:r w:rsidR="009A5352" w:rsidRPr="00C35CDB">
        <w:rPr>
          <w:b/>
          <w:iCs/>
          <w:lang w:val="sr-Cyrl-CS"/>
        </w:rPr>
        <w:t>.</w:t>
      </w:r>
    </w:p>
    <w:p w:rsidR="00AD0C56" w:rsidRPr="00C35CDB" w:rsidRDefault="00AD0C56">
      <w:pPr>
        <w:rPr>
          <w:b/>
          <w:noProof/>
        </w:rPr>
      </w:pPr>
      <w:r w:rsidRPr="00C35CDB">
        <w:rPr>
          <w:b/>
          <w:noProof/>
        </w:rPr>
        <w:br w:type="page"/>
      </w:r>
    </w:p>
    <w:p w:rsidR="00E43FAE" w:rsidRPr="00C35CDB" w:rsidRDefault="00E43FAE" w:rsidP="00F32498">
      <w:pPr>
        <w:pStyle w:val="Heading1"/>
        <w:numPr>
          <w:ilvl w:val="0"/>
          <w:numId w:val="9"/>
        </w:numPr>
        <w:jc w:val="center"/>
        <w:rPr>
          <w:sz w:val="28"/>
          <w:szCs w:val="28"/>
        </w:rPr>
      </w:pPr>
      <w:bookmarkStart w:id="19" w:name="_Toc375826004"/>
      <w:bookmarkStart w:id="20" w:name="_Toc389030811"/>
      <w:bookmarkStart w:id="21" w:name="_Toc401143631"/>
      <w:r w:rsidRPr="00C35CDB">
        <w:rPr>
          <w:sz w:val="28"/>
          <w:szCs w:val="28"/>
        </w:rPr>
        <w:lastRenderedPageBreak/>
        <w:t>ОПИС ПРЕДМЕТА ЈАВНЕ НАБАВКЕ</w:t>
      </w:r>
      <w:bookmarkEnd w:id="19"/>
      <w:bookmarkEnd w:id="20"/>
      <w:bookmarkEnd w:id="21"/>
    </w:p>
    <w:p w:rsidR="00E43FAE" w:rsidRPr="00C35CDB" w:rsidRDefault="00E43FAE" w:rsidP="00E43FAE">
      <w:pPr>
        <w:jc w:val="center"/>
        <w:rPr>
          <w:i/>
          <w:noProof/>
        </w:rPr>
      </w:pPr>
      <w:r w:rsidRPr="00C35CDB">
        <w:rPr>
          <w:i/>
          <w:noProof/>
        </w:rPr>
        <w:t xml:space="preserve">ВРСТА, ТЕХНИЧКЕ КАРАКТЕРИСТИКЕ, КВАЛИТЕТ, КОЛИЧИНА И ОПИС </w:t>
      </w:r>
      <w:r w:rsidR="00CB26A0" w:rsidRPr="00C35CDB">
        <w:rPr>
          <w:i/>
          <w:noProof/>
        </w:rPr>
        <w:t>ПРЕДМЕТА ЈАВНЕ НАБАВКЕ</w:t>
      </w:r>
      <w:r w:rsidRPr="00C35CDB">
        <w:rPr>
          <w:i/>
          <w:noProof/>
        </w:rPr>
        <w:t>, НАЧИН СПРОВОЂЕЊА КОНТРОЛЕ И ОБ</w:t>
      </w:r>
      <w:r w:rsidR="001F30AB" w:rsidRPr="00C35CDB">
        <w:rPr>
          <w:i/>
          <w:noProof/>
        </w:rPr>
        <w:t>ЕЗБЕЂИВАЊА ГАРАНЦИЈЕ КВАЛИТЕТА</w:t>
      </w:r>
      <w:r w:rsidR="00935322" w:rsidRPr="00C35CDB">
        <w:rPr>
          <w:i/>
          <w:noProof/>
        </w:rPr>
        <w:t>, РОК И МЕСТО ИЗВРШЕЊА</w:t>
      </w:r>
    </w:p>
    <w:p w:rsidR="00E43FAE" w:rsidRPr="00C35CDB" w:rsidRDefault="00E43FAE">
      <w:pPr>
        <w:rPr>
          <w:b/>
          <w:noProof/>
        </w:rPr>
      </w:pPr>
    </w:p>
    <w:p w:rsidR="00E43FAE" w:rsidRPr="00C35CDB" w:rsidRDefault="00E43FAE" w:rsidP="00E43FAE">
      <w:pPr>
        <w:rPr>
          <w:bCs/>
          <w:iCs/>
        </w:rPr>
      </w:pPr>
    </w:p>
    <w:p w:rsidR="00EE7FC4" w:rsidRPr="00082DCE" w:rsidRDefault="00EE7FC4" w:rsidP="00EE7FC4">
      <w:pPr>
        <w:ind w:firstLine="360"/>
        <w:rPr>
          <w:noProof/>
        </w:rPr>
      </w:pPr>
      <w:r w:rsidRPr="005C051E">
        <w:rPr>
          <w:noProof/>
        </w:rPr>
        <w:t xml:space="preserve">Предмет јавне набавке је </w:t>
      </w:r>
      <w:r>
        <w:rPr>
          <w:noProof/>
          <w:lang w:val="sr-Cyrl-RS"/>
        </w:rPr>
        <w:t>с</w:t>
      </w:r>
      <w:r w:rsidRPr="00EE7FC4">
        <w:rPr>
          <w:noProof/>
          <w:lang w:val="sr-Cyrl-RS"/>
        </w:rPr>
        <w:t xml:space="preserve">ервис и </w:t>
      </w:r>
      <w:r w:rsidRPr="00EE7FC4">
        <w:rPr>
          <w:noProof/>
        </w:rPr>
        <w:t>одржавање</w:t>
      </w:r>
      <w:r w:rsidRPr="00EE7FC4">
        <w:rPr>
          <w:noProof/>
          <w:lang w:val="sr-Cyrl-RS"/>
        </w:rPr>
        <w:t xml:space="preserve"> инјектомата и инфузионих пумпи произвођача „</w:t>
      </w:r>
      <w:r w:rsidRPr="00EE7FC4">
        <w:rPr>
          <w:noProof/>
          <w:lang w:val="sr-Latn-RS"/>
        </w:rPr>
        <w:t xml:space="preserve">B. Braun Melsungen AG“ – </w:t>
      </w:r>
      <w:r w:rsidRPr="00EE7FC4">
        <w:rPr>
          <w:noProof/>
          <w:lang w:val="sr-Cyrl-RS"/>
        </w:rPr>
        <w:t>Немачка,</w:t>
      </w:r>
      <w:r w:rsidRPr="00082DCE">
        <w:rPr>
          <w:noProof/>
        </w:rPr>
        <w:t xml:space="preserve"> која подразумева:</w:t>
      </w:r>
    </w:p>
    <w:p w:rsidR="00EE7FC4" w:rsidRPr="001301B4" w:rsidRDefault="00EE7FC4" w:rsidP="00EE7FC4">
      <w:pPr>
        <w:jc w:val="both"/>
        <w:rPr>
          <w:noProof/>
        </w:rPr>
      </w:pPr>
    </w:p>
    <w:p w:rsidR="00EE7FC4" w:rsidRPr="005C051E" w:rsidRDefault="00EE7FC4" w:rsidP="00EE7FC4">
      <w:pPr>
        <w:pStyle w:val="ListParagraph"/>
        <w:numPr>
          <w:ilvl w:val="0"/>
          <w:numId w:val="18"/>
        </w:numPr>
        <w:jc w:val="both"/>
        <w:rPr>
          <w:noProof/>
          <w:lang w:val="sr-Cyrl-CS"/>
        </w:rPr>
      </w:pPr>
      <w:r>
        <w:rPr>
          <w:noProof/>
          <w:lang w:val="sr-Cyrl-CS"/>
        </w:rPr>
        <w:t>Редовно сервисирање</w:t>
      </w:r>
      <w:r w:rsidR="00B858D1">
        <w:rPr>
          <w:noProof/>
          <w:lang w:val="sr-Latn-RS"/>
        </w:rPr>
        <w:t>,</w:t>
      </w:r>
    </w:p>
    <w:p w:rsidR="00EE7FC4" w:rsidRPr="005C051E" w:rsidRDefault="00EE7FC4" w:rsidP="00EE7FC4">
      <w:pPr>
        <w:pStyle w:val="ListParagraph"/>
        <w:numPr>
          <w:ilvl w:val="0"/>
          <w:numId w:val="18"/>
        </w:numPr>
        <w:jc w:val="both"/>
        <w:rPr>
          <w:noProof/>
          <w:lang w:val="sr-Cyrl-CS"/>
        </w:rPr>
      </w:pPr>
      <w:r w:rsidRPr="005C051E">
        <w:rPr>
          <w:noProof/>
          <w:lang w:val="sr-Cyrl-CS"/>
        </w:rPr>
        <w:t>Сервис по позиву</w:t>
      </w:r>
      <w:r w:rsidR="00B858D1">
        <w:rPr>
          <w:noProof/>
          <w:lang w:val="sr-Latn-RS"/>
        </w:rPr>
        <w:t xml:space="preserve"> </w:t>
      </w:r>
      <w:r w:rsidRPr="005C051E">
        <w:rPr>
          <w:noProof/>
          <w:lang w:val="sr-Cyrl-CS"/>
        </w:rPr>
        <w:t>- корективно одржавање</w:t>
      </w:r>
      <w:r w:rsidR="00B858D1">
        <w:rPr>
          <w:noProof/>
          <w:lang w:val="sr-Latn-RS"/>
        </w:rPr>
        <w:t>,</w:t>
      </w:r>
    </w:p>
    <w:p w:rsidR="00EE7FC4" w:rsidRPr="0002529A" w:rsidRDefault="00EE7FC4" w:rsidP="00EE7FC4">
      <w:pPr>
        <w:pStyle w:val="ListParagraph"/>
        <w:numPr>
          <w:ilvl w:val="0"/>
          <w:numId w:val="18"/>
        </w:numPr>
        <w:jc w:val="both"/>
        <w:rPr>
          <w:noProof/>
          <w:lang w:val="sr-Cyrl-CS"/>
        </w:rPr>
      </w:pPr>
      <w:r w:rsidRPr="005C051E">
        <w:rPr>
          <w:noProof/>
          <w:lang w:val="sr-Cyrl-CS"/>
        </w:rPr>
        <w:t>Испорук</w:t>
      </w:r>
      <w:r>
        <w:rPr>
          <w:noProof/>
          <w:lang w:val="sr-Cyrl-CS"/>
        </w:rPr>
        <w:t>у</w:t>
      </w:r>
      <w:r w:rsidRPr="005C051E">
        <w:rPr>
          <w:noProof/>
          <w:lang w:val="sr-Cyrl-CS"/>
        </w:rPr>
        <w:t xml:space="preserve"> и замен</w:t>
      </w:r>
      <w:r>
        <w:rPr>
          <w:noProof/>
          <w:lang w:val="sr-Cyrl-CS"/>
        </w:rPr>
        <w:t>у</w:t>
      </w:r>
      <w:r w:rsidR="00B858D1">
        <w:rPr>
          <w:noProof/>
          <w:lang w:val="sr-Cyrl-CS"/>
        </w:rPr>
        <w:t xml:space="preserve"> резервних делова</w:t>
      </w:r>
      <w:r w:rsidR="00B858D1">
        <w:rPr>
          <w:noProof/>
          <w:lang w:val="sr-Latn-RS"/>
        </w:rPr>
        <w:t>.</w:t>
      </w:r>
    </w:p>
    <w:p w:rsidR="00EE7FC4" w:rsidRDefault="00EE7FC4" w:rsidP="00EE7FC4">
      <w:pPr>
        <w:ind w:firstLine="600"/>
        <w:jc w:val="both"/>
        <w:rPr>
          <w:noProof/>
          <w:lang w:val="sr-Latn-RS"/>
        </w:rPr>
      </w:pPr>
    </w:p>
    <w:p w:rsidR="00EE7FC4" w:rsidRPr="00E11D21" w:rsidRDefault="00EE7FC4" w:rsidP="00EE7FC4">
      <w:pPr>
        <w:pStyle w:val="ListParagraph"/>
        <w:numPr>
          <w:ilvl w:val="0"/>
          <w:numId w:val="21"/>
        </w:numPr>
        <w:jc w:val="both"/>
        <w:rPr>
          <w:noProof/>
          <w:lang w:val="sr-Cyrl-CS"/>
        </w:rPr>
      </w:pPr>
      <w:r w:rsidRPr="00E11D21">
        <w:rPr>
          <w:noProof/>
          <w:lang w:val="sr-Cyrl-CS"/>
        </w:rPr>
        <w:t>Редовно сервисирање је</w:t>
      </w:r>
      <w:r w:rsidRPr="00E11D21">
        <w:rPr>
          <w:noProof/>
          <w:lang w:val="sr-Cyrl-RS"/>
        </w:rPr>
        <w:t>:</w:t>
      </w:r>
    </w:p>
    <w:p w:rsidR="00EE7FC4" w:rsidRDefault="00EE7FC4" w:rsidP="00EE7FC4">
      <w:pPr>
        <w:ind w:firstLine="600"/>
        <w:jc w:val="both"/>
        <w:rPr>
          <w:b/>
          <w:bCs/>
          <w:color w:val="222222"/>
          <w:shd w:val="clear" w:color="auto" w:fill="FFFFFF"/>
          <w:lang w:val="sr-Cyrl-RS"/>
        </w:rPr>
      </w:pPr>
    </w:p>
    <w:p w:rsidR="00EE7FC4" w:rsidRPr="00E11D21" w:rsidRDefault="00EE7FC4" w:rsidP="00EE7FC4">
      <w:pPr>
        <w:jc w:val="both"/>
        <w:rPr>
          <w:rStyle w:val="apple-converted-space"/>
          <w:color w:val="222222"/>
          <w:shd w:val="clear" w:color="auto" w:fill="FFFFFF"/>
          <w:lang w:val="sr-Cyrl-RS"/>
        </w:rPr>
      </w:pPr>
      <w:r w:rsidRPr="00E11D21">
        <w:rPr>
          <w:b/>
          <w:bCs/>
          <w:color w:val="222222"/>
          <w:shd w:val="clear" w:color="auto" w:fill="FFFFFF"/>
        </w:rPr>
        <w:t xml:space="preserve">TSC (Techinal Safety Check) – </w:t>
      </w:r>
      <w:r w:rsidRPr="00E11D21">
        <w:rPr>
          <w:b/>
          <w:bCs/>
          <w:color w:val="222222"/>
          <w:shd w:val="clear" w:color="auto" w:fill="FFFFFF"/>
          <w:lang w:val="sr-Cyrl-RS"/>
        </w:rPr>
        <w:t>техничко сигурносна провера која обухвата</w:t>
      </w:r>
      <w:r w:rsidRPr="00E11D21">
        <w:rPr>
          <w:b/>
          <w:bCs/>
          <w:color w:val="222222"/>
          <w:shd w:val="clear" w:color="auto" w:fill="FFFFFF"/>
        </w:rPr>
        <w:t>:</w:t>
      </w:r>
      <w:r w:rsidRPr="00E11D21">
        <w:rPr>
          <w:rStyle w:val="apple-converted-space"/>
          <w:color w:val="222222"/>
          <w:shd w:val="clear" w:color="auto" w:fill="FFFFFF"/>
        </w:rPr>
        <w:t> </w:t>
      </w:r>
    </w:p>
    <w:p w:rsidR="00EE7FC4" w:rsidRPr="00E11D21" w:rsidRDefault="00EE7FC4" w:rsidP="00EE7FC4">
      <w:pPr>
        <w:pStyle w:val="ListParagraph"/>
        <w:ind w:left="1440"/>
        <w:jc w:val="both"/>
        <w:rPr>
          <w:rStyle w:val="apple-converted-space"/>
          <w:color w:val="222222"/>
          <w:shd w:val="clear" w:color="auto" w:fill="FFFFFF"/>
          <w:lang w:val="sr-Cyrl-RS"/>
        </w:rPr>
      </w:pPr>
    </w:p>
    <w:p w:rsidR="00EE7FC4" w:rsidRPr="00E11D21" w:rsidRDefault="00EE7FC4" w:rsidP="00EE7FC4">
      <w:pPr>
        <w:pStyle w:val="ListParagraph"/>
        <w:numPr>
          <w:ilvl w:val="0"/>
          <w:numId w:val="20"/>
        </w:numPr>
        <w:rPr>
          <w:color w:val="222222"/>
          <w:shd w:val="clear" w:color="auto" w:fill="FFFFFF"/>
          <w:lang w:val="sr-Cyrl-RS"/>
        </w:rPr>
      </w:pPr>
      <w:r w:rsidRPr="00E11D21">
        <w:rPr>
          <w:color w:val="222222"/>
          <w:lang w:val="sr-Cyrl-RS"/>
        </w:rPr>
        <w:t>Визуелну инспекцију: оштећења и слично, конекција, сигурносну клему, оба притиска, мембране, сензоре, бројаче  капи.</w:t>
      </w:r>
      <w:r w:rsidRPr="00E11D21">
        <w:rPr>
          <w:color w:val="222222"/>
        </w:rPr>
        <w:br/>
      </w:r>
      <w:r w:rsidRPr="00E11D21">
        <w:rPr>
          <w:color w:val="222222"/>
          <w:lang w:val="sr-Cyrl-RS"/>
        </w:rPr>
        <w:t>Проверу напајања: струјни и батеријски:</w:t>
      </w:r>
    </w:p>
    <w:p w:rsidR="00EE7FC4" w:rsidRPr="007E5577" w:rsidRDefault="00EE7FC4" w:rsidP="00EE7FC4">
      <w:pPr>
        <w:pStyle w:val="ListParagraph"/>
        <w:numPr>
          <w:ilvl w:val="0"/>
          <w:numId w:val="20"/>
        </w:numPr>
        <w:spacing w:before="240"/>
        <w:jc w:val="both"/>
        <w:rPr>
          <w:color w:val="222222"/>
          <w:shd w:val="clear" w:color="auto" w:fill="FFFFFF"/>
          <w:lang w:val="sr-Cyrl-RS"/>
        </w:rPr>
      </w:pPr>
      <w:r>
        <w:rPr>
          <w:color w:val="222222"/>
          <w:lang w:val="sr-Cyrl-RS"/>
        </w:rPr>
        <w:t>Рад уређаја: провера конекције, батерије, Лед лампе, самотестирање, све визуелне и звучне аларме, отварање и затварање врата и механизма, код волуметријске постављање система  а код шприц пумпе постављање шприцева различитих промера, позив особља, провера тастатуре, сигурносне провере, мерење оба притиска, мерење протока кроз сензор бројача, осетљивост свих аларма.</w:t>
      </w:r>
    </w:p>
    <w:p w:rsidR="00B858D1" w:rsidRPr="00B858D1" w:rsidRDefault="00EE7FC4" w:rsidP="00B858D1">
      <w:pPr>
        <w:pStyle w:val="ListParagraph"/>
        <w:numPr>
          <w:ilvl w:val="0"/>
          <w:numId w:val="20"/>
        </w:numPr>
        <w:spacing w:before="240"/>
        <w:rPr>
          <w:noProof/>
          <w:lang w:val="sr-Cyrl-RS"/>
        </w:rPr>
      </w:pPr>
      <w:r>
        <w:rPr>
          <w:color w:val="222222"/>
          <w:lang w:val="sr-Cyrl-RS"/>
        </w:rPr>
        <w:t>Калибрација  уређаја: Подешавање тј. Смањење одступања на најмању могућу вредност с циљем оптимизирања течности. У те сврхе прилагођавају се следећи параметри: шифра уноса, индетификациони број, брзина протока, болус проток, укупно време, укупна брзина, укупна запремина, временски лимити, КВО мод, база терапија, статуси, специјалне функције, мерне јединице, оба притиска, сви визуелни и звучни аларми.</w:t>
      </w:r>
    </w:p>
    <w:p w:rsidR="00EE7FC4" w:rsidRPr="00B858D1" w:rsidRDefault="00EE7FC4" w:rsidP="00B858D1">
      <w:pPr>
        <w:spacing w:before="240"/>
        <w:ind w:firstLine="720"/>
        <w:rPr>
          <w:noProof/>
          <w:lang w:val="sr-Cyrl-RS"/>
        </w:rPr>
      </w:pPr>
      <w:r w:rsidRPr="00FF4838">
        <w:rPr>
          <w:noProof/>
        </w:rPr>
        <w:t>Наручилац</w:t>
      </w:r>
      <w:r>
        <w:rPr>
          <w:noProof/>
        </w:rPr>
        <w:t xml:space="preserve"> </w:t>
      </w:r>
      <w:r w:rsidRPr="00FF4838">
        <w:rPr>
          <w:noProof/>
        </w:rPr>
        <w:t>захтева од понуђача да изврши услугу  сервисирања</w:t>
      </w:r>
      <w:r w:rsidRPr="00B858D1">
        <w:rPr>
          <w:noProof/>
          <w:lang w:val="sr-Cyrl-RS"/>
        </w:rPr>
        <w:t xml:space="preserve"> медицинске опреме: инјектомата – „Perfusor“ модели „FM, SPACE“ и инфузионих пумпи – „Infusomat“ модели „FMS, P, SPACE“, произвођача „B.Braun Melsungen AG“ из Немачке</w:t>
      </w:r>
      <w:r w:rsidR="00981E44">
        <w:rPr>
          <w:noProof/>
          <w:lang w:val="sr-Cyrl-RS"/>
        </w:rPr>
        <w:t>,</w:t>
      </w:r>
      <w:r w:rsidRPr="00B858D1">
        <w:rPr>
          <w:b/>
          <w:lang w:val="sr-Cyrl-BA"/>
        </w:rPr>
        <w:t xml:space="preserve"> </w:t>
      </w:r>
      <w:r w:rsidRPr="00B858D1">
        <w:rPr>
          <w:noProof/>
          <w:lang w:val="sr-Cyrl-RS"/>
        </w:rPr>
        <w:t>за потребе</w:t>
      </w:r>
      <w:r w:rsidRPr="00B858D1">
        <w:rPr>
          <w:noProof/>
          <w:lang w:val="ru-RU"/>
        </w:rPr>
        <w:t xml:space="preserve"> Клиничког центра</w:t>
      </w:r>
      <w:r w:rsidR="00981E44">
        <w:rPr>
          <w:noProof/>
          <w:lang w:val="ru-RU"/>
        </w:rPr>
        <w:t>.</w:t>
      </w:r>
      <w:r w:rsidRPr="00FF4838">
        <w:rPr>
          <w:noProof/>
        </w:rPr>
        <w:t xml:space="preserve"> </w:t>
      </w:r>
    </w:p>
    <w:p w:rsidR="00EE7FC4" w:rsidRPr="002A36ED" w:rsidRDefault="00EE7FC4" w:rsidP="00EE7FC4">
      <w:pPr>
        <w:ind w:firstLine="720"/>
        <w:jc w:val="both"/>
        <w:rPr>
          <w:bCs/>
          <w:noProof/>
        </w:rPr>
      </w:pPr>
    </w:p>
    <w:p w:rsidR="00B858D1" w:rsidRDefault="00EE7FC4" w:rsidP="00EE7FC4">
      <w:pPr>
        <w:jc w:val="both"/>
        <w:rPr>
          <w:bCs/>
          <w:noProof/>
        </w:rPr>
      </w:pPr>
      <w:r w:rsidRPr="0002529A">
        <w:rPr>
          <w:b/>
          <w:bCs/>
          <w:noProof/>
        </w:rPr>
        <w:t>2.</w:t>
      </w:r>
      <w:r w:rsidRPr="00B3109B">
        <w:rPr>
          <w:bCs/>
          <w:noProof/>
        </w:rPr>
        <w:t xml:space="preserve"> </w:t>
      </w:r>
      <w:r w:rsidR="00B858D1" w:rsidRPr="005C051E">
        <w:rPr>
          <w:noProof/>
          <w:lang w:val="sr-Cyrl-CS"/>
        </w:rPr>
        <w:t>Сервис по позиву</w:t>
      </w:r>
      <w:r w:rsidR="00B858D1">
        <w:rPr>
          <w:noProof/>
          <w:lang w:val="sr-Latn-RS"/>
        </w:rPr>
        <w:t xml:space="preserve"> </w:t>
      </w:r>
      <w:r w:rsidR="00B858D1" w:rsidRPr="005C051E">
        <w:rPr>
          <w:noProof/>
          <w:lang w:val="sr-Cyrl-CS"/>
        </w:rPr>
        <w:t>- корективно одржавање</w:t>
      </w:r>
    </w:p>
    <w:p w:rsidR="00B858D1" w:rsidRDefault="00B858D1" w:rsidP="00EE7FC4">
      <w:pPr>
        <w:jc w:val="both"/>
        <w:rPr>
          <w:bCs/>
          <w:noProof/>
        </w:rPr>
      </w:pPr>
    </w:p>
    <w:p w:rsidR="00EE7FC4" w:rsidRPr="00082DCE" w:rsidRDefault="00EE7FC4" w:rsidP="00B858D1">
      <w:pPr>
        <w:ind w:firstLine="426"/>
        <w:jc w:val="both"/>
        <w:rPr>
          <w:bCs/>
          <w:noProof/>
        </w:rPr>
      </w:pPr>
      <w:r>
        <w:rPr>
          <w:bCs/>
          <w:noProof/>
        </w:rPr>
        <w:t>Сервис по позиву</w:t>
      </w:r>
      <w:r>
        <w:rPr>
          <w:bCs/>
          <w:noProof/>
          <w:lang w:val="sr-Cyrl-RS"/>
        </w:rPr>
        <w:t>-</w:t>
      </w:r>
      <w:r>
        <w:rPr>
          <w:bCs/>
          <w:noProof/>
        </w:rPr>
        <w:t xml:space="preserve">корективно одржавање </w:t>
      </w:r>
      <w:r>
        <w:rPr>
          <w:bCs/>
          <w:noProof/>
          <w:lang w:val="sr-Cyrl-RS"/>
        </w:rPr>
        <w:t>подразумева</w:t>
      </w:r>
      <w:r w:rsidRPr="00082DCE">
        <w:rPr>
          <w:bCs/>
          <w:noProof/>
        </w:rPr>
        <w:t xml:space="preserve"> </w:t>
      </w:r>
      <w:r>
        <w:rPr>
          <w:bCs/>
          <w:noProof/>
        </w:rPr>
        <w:t xml:space="preserve">поправку опреме </w:t>
      </w:r>
      <w:r>
        <w:rPr>
          <w:bCs/>
          <w:noProof/>
          <w:lang w:val="sr-Cyrl-RS"/>
        </w:rPr>
        <w:t>у смислу</w:t>
      </w:r>
      <w:r w:rsidRPr="00082DCE">
        <w:rPr>
          <w:bCs/>
          <w:noProof/>
        </w:rPr>
        <w:t xml:space="preserve"> </w:t>
      </w:r>
      <w:r w:rsidRPr="00082DCE">
        <w:rPr>
          <w:noProof/>
        </w:rPr>
        <w:t>неограничен</w:t>
      </w:r>
      <w:r>
        <w:rPr>
          <w:noProof/>
          <w:lang w:val="sr-Cyrl-RS"/>
        </w:rPr>
        <w:t>ог</w:t>
      </w:r>
      <w:r w:rsidRPr="00082DCE">
        <w:rPr>
          <w:noProof/>
        </w:rPr>
        <w:t xml:space="preserve"> број</w:t>
      </w:r>
      <w:r>
        <w:rPr>
          <w:noProof/>
          <w:lang w:val="sr-Cyrl-RS"/>
        </w:rPr>
        <w:t>а</w:t>
      </w:r>
      <w:r>
        <w:rPr>
          <w:noProof/>
        </w:rPr>
        <w:t xml:space="preserve"> интервенција у случају квара</w:t>
      </w:r>
      <w:r>
        <w:rPr>
          <w:noProof/>
          <w:lang w:val="sr-Cyrl-RS"/>
        </w:rPr>
        <w:t xml:space="preserve">. </w:t>
      </w:r>
      <w:r w:rsidRPr="00082DCE">
        <w:rPr>
          <w:noProof/>
        </w:rPr>
        <w:t xml:space="preserve">Наручилац </w:t>
      </w:r>
      <w:r>
        <w:rPr>
          <w:noProof/>
          <w:lang w:val="sr-Cyrl-RS"/>
        </w:rPr>
        <w:t xml:space="preserve">је </w:t>
      </w:r>
      <w:r w:rsidRPr="00082DCE">
        <w:rPr>
          <w:noProof/>
        </w:rPr>
        <w:t>дужан да обавести Понуђача о насталом квару писаним путем на факс или електронском поштом. Понуђач</w:t>
      </w:r>
      <w:r w:rsidR="00DF766F">
        <w:rPr>
          <w:noProof/>
        </w:rPr>
        <w:t xml:space="preserve"> је дужан да се одазове у року </w:t>
      </w:r>
      <w:r w:rsidR="00DF766F">
        <w:rPr>
          <w:noProof/>
          <w:lang w:val="sr-Cyrl-RS"/>
        </w:rPr>
        <w:t>не дужем од</w:t>
      </w:r>
      <w:r w:rsidRPr="00082DCE">
        <w:rPr>
          <w:noProof/>
        </w:rPr>
        <w:t xml:space="preserve"> 24 часа од момента упућивања позива. Сервис по позиву обухвата долазак сервисера, утврђивање квара</w:t>
      </w:r>
      <w:r>
        <w:rPr>
          <w:noProof/>
        </w:rPr>
        <w:t xml:space="preserve"> и</w:t>
      </w:r>
      <w:r w:rsidRPr="00082DCE">
        <w:rPr>
          <w:noProof/>
        </w:rPr>
        <w:t xml:space="preserve"> отклањање квара на основу писане сагласности Наручиоца. </w:t>
      </w:r>
    </w:p>
    <w:p w:rsidR="00B858D1" w:rsidRDefault="00B858D1" w:rsidP="00EE7FC4">
      <w:pPr>
        <w:pStyle w:val="ListParagraph"/>
        <w:jc w:val="both"/>
        <w:rPr>
          <w:bCs/>
          <w:noProof/>
          <w:lang w:val="sr-Cyrl-RS"/>
        </w:rPr>
      </w:pPr>
    </w:p>
    <w:p w:rsidR="00B858D1" w:rsidRDefault="00B858D1" w:rsidP="00EE7FC4">
      <w:pPr>
        <w:pStyle w:val="ListParagraph"/>
        <w:jc w:val="both"/>
        <w:rPr>
          <w:bCs/>
          <w:noProof/>
          <w:lang w:val="sr-Cyrl-RS"/>
        </w:rPr>
      </w:pPr>
    </w:p>
    <w:p w:rsidR="00B858D1" w:rsidRPr="00B858D1" w:rsidRDefault="00B858D1" w:rsidP="00EE7FC4">
      <w:pPr>
        <w:pStyle w:val="ListParagraph"/>
        <w:jc w:val="both"/>
        <w:rPr>
          <w:bCs/>
          <w:noProof/>
          <w:lang w:val="sr-Cyrl-RS"/>
        </w:rPr>
      </w:pPr>
    </w:p>
    <w:p w:rsidR="00B858D1" w:rsidRDefault="00B858D1" w:rsidP="00EE7FC4">
      <w:pPr>
        <w:pStyle w:val="ListParagraph"/>
        <w:numPr>
          <w:ilvl w:val="0"/>
          <w:numId w:val="19"/>
        </w:numPr>
        <w:rPr>
          <w:noProof/>
          <w:lang w:val="sr-Cyrl-CS"/>
        </w:rPr>
      </w:pPr>
      <w:r w:rsidRPr="005C051E">
        <w:rPr>
          <w:noProof/>
          <w:lang w:val="sr-Cyrl-CS"/>
        </w:rPr>
        <w:lastRenderedPageBreak/>
        <w:t>Испорук</w:t>
      </w:r>
      <w:r>
        <w:rPr>
          <w:noProof/>
          <w:lang w:val="sr-Cyrl-CS"/>
        </w:rPr>
        <w:t>у</w:t>
      </w:r>
      <w:r w:rsidRPr="005C051E">
        <w:rPr>
          <w:noProof/>
          <w:lang w:val="sr-Cyrl-CS"/>
        </w:rPr>
        <w:t xml:space="preserve"> и замен</w:t>
      </w:r>
      <w:r>
        <w:rPr>
          <w:noProof/>
          <w:lang w:val="sr-Cyrl-CS"/>
        </w:rPr>
        <w:t>у резервних делова</w:t>
      </w:r>
    </w:p>
    <w:p w:rsidR="00B858D1" w:rsidRPr="00B858D1" w:rsidRDefault="00B858D1" w:rsidP="00B858D1">
      <w:pPr>
        <w:ind w:left="426"/>
        <w:rPr>
          <w:noProof/>
          <w:lang w:val="sr-Cyrl-CS"/>
        </w:rPr>
      </w:pPr>
    </w:p>
    <w:p w:rsidR="00EE7FC4" w:rsidRPr="00B858D1" w:rsidRDefault="00B858D1" w:rsidP="00B858D1">
      <w:pPr>
        <w:ind w:firstLine="426"/>
        <w:rPr>
          <w:noProof/>
          <w:lang w:val="sr-Cyrl-CS"/>
        </w:rPr>
      </w:pPr>
      <w:r>
        <w:rPr>
          <w:bCs/>
          <w:noProof/>
          <w:lang w:val="sr-Cyrl-RS"/>
        </w:rPr>
        <w:t>П</w:t>
      </w:r>
      <w:r w:rsidR="00EE7FC4" w:rsidRPr="00B858D1">
        <w:rPr>
          <w:bCs/>
          <w:noProof/>
        </w:rPr>
        <w:t>онуђач се обавезује да обезбеди, испоручи и угради резервне делове који су неопходни за одржавање и стављање у функцију  опреме у Клиничком центру Војводине.</w:t>
      </w:r>
    </w:p>
    <w:p w:rsidR="00EE7FC4" w:rsidRDefault="00EE7FC4" w:rsidP="00EE7FC4">
      <w:pPr>
        <w:ind w:firstLine="600"/>
        <w:jc w:val="both"/>
        <w:rPr>
          <w:bCs/>
          <w:noProof/>
        </w:rPr>
      </w:pPr>
    </w:p>
    <w:p w:rsidR="00EE7FC4" w:rsidRPr="0009320B" w:rsidRDefault="00EE7FC4" w:rsidP="00EE7FC4">
      <w:pPr>
        <w:ind w:firstLine="600"/>
        <w:jc w:val="both"/>
        <w:rPr>
          <w:bCs/>
          <w:noProof/>
        </w:rPr>
      </w:pPr>
      <w:r>
        <w:rPr>
          <w:bCs/>
          <w:noProof/>
        </w:rPr>
        <w:t xml:space="preserve">Место извршења услуге су објекти </w:t>
      </w:r>
      <w:r>
        <w:rPr>
          <w:noProof/>
        </w:rPr>
        <w:t>Клиничког центра Војводине, у Новом Саду</w:t>
      </w:r>
      <w:r>
        <w:rPr>
          <w:noProof/>
          <w:lang w:val="sr-Cyrl-RS"/>
        </w:rPr>
        <w:t>,</w:t>
      </w:r>
      <w:r>
        <w:rPr>
          <w:b/>
          <w:noProof/>
        </w:rPr>
        <w:t xml:space="preserve"> </w:t>
      </w:r>
      <w:r>
        <w:rPr>
          <w:bCs/>
          <w:noProof/>
        </w:rPr>
        <w:t xml:space="preserve">осим у изузетним случајевима када је поправку због обима и врсте </w:t>
      </w:r>
      <w:r>
        <w:rPr>
          <w:bCs/>
          <w:noProof/>
          <w:lang w:val="sr-Cyrl-RS"/>
        </w:rPr>
        <w:t xml:space="preserve">радова </w:t>
      </w:r>
      <w:r>
        <w:rPr>
          <w:bCs/>
          <w:noProof/>
        </w:rPr>
        <w:t xml:space="preserve">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EE7FC4" w:rsidRPr="00940B3D" w:rsidRDefault="00EE7FC4" w:rsidP="00EE7FC4">
      <w:pPr>
        <w:ind w:firstLine="600"/>
      </w:pPr>
      <w:r>
        <w:rPr>
          <w:bCs/>
          <w:noProof/>
        </w:rPr>
        <w:t>Понуђач се обавезује да услуге редовног сервиса  изврши са стручним кадром који је обучен за ту врсту апарата са одговарајућим квалитетним алатом и да уграђује оригиналне резервне делове произвођача фирме</w:t>
      </w:r>
      <w:r w:rsidRPr="00F5333A">
        <w:rPr>
          <w:noProof/>
          <w:lang w:val="sr-Cyrl-RS"/>
        </w:rPr>
        <w:t>„B.Braun Melsungen AG“ из Немачке</w:t>
      </w:r>
      <w:r>
        <w:rPr>
          <w:b/>
          <w:lang w:val="sr-Cyrl-BA"/>
        </w:rPr>
        <w:t xml:space="preserve"> .</w:t>
      </w:r>
      <w:r w:rsidRPr="00082DCE">
        <w:rPr>
          <w:noProof/>
        </w:rPr>
        <w:t xml:space="preserve"> </w:t>
      </w:r>
    </w:p>
    <w:p w:rsidR="00EE7FC4" w:rsidRDefault="00EE7FC4" w:rsidP="00EE7FC4">
      <w:pPr>
        <w:ind w:firstLine="600"/>
        <w:jc w:val="both"/>
        <w:rPr>
          <w:bCs/>
          <w:noProof/>
          <w:lang w:val="sr-Cyrl-RS"/>
        </w:rPr>
      </w:pPr>
      <w:r>
        <w:rPr>
          <w:bCs/>
          <w:noProof/>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EE7FC4" w:rsidRDefault="00EE7FC4" w:rsidP="00EE7FC4">
      <w:pPr>
        <w:ind w:firstLine="720"/>
        <w:jc w:val="both"/>
        <w:rPr>
          <w:bCs/>
          <w:noProof/>
          <w:lang w:val="sr-Cyrl-RS"/>
        </w:rPr>
      </w:pPr>
    </w:p>
    <w:p w:rsidR="00B858D1" w:rsidRDefault="00EE7FC4" w:rsidP="00B858D1">
      <w:pPr>
        <w:ind w:firstLine="720"/>
        <w:jc w:val="both"/>
        <w:rPr>
          <w:bCs/>
          <w:noProof/>
          <w:lang w:val="sr-Cyrl-RS"/>
        </w:rPr>
      </w:pPr>
      <w:r w:rsidRPr="002A36ED">
        <w:rPr>
          <w:bCs/>
          <w:noProof/>
        </w:rPr>
        <w:t>Понуђач</w:t>
      </w:r>
      <w:r>
        <w:rPr>
          <w:bCs/>
          <w:noProof/>
        </w:rPr>
        <w:t xml:space="preserve"> </w:t>
      </w:r>
      <w:r w:rsidRPr="002A36ED">
        <w:rPr>
          <w:bCs/>
          <w:noProof/>
        </w:rPr>
        <w:t>се обавезује да након сваке извршене сервисне услуге попуни „СЕРВИСНУ КЊИЖИЦУ“ апарата.</w:t>
      </w:r>
    </w:p>
    <w:p w:rsidR="00B858D1" w:rsidRPr="00B858D1" w:rsidRDefault="00B858D1" w:rsidP="00B858D1">
      <w:pPr>
        <w:ind w:firstLine="720"/>
        <w:jc w:val="both"/>
        <w:rPr>
          <w:bCs/>
          <w:noProof/>
          <w:lang w:val="sr-Cyrl-RS"/>
        </w:rPr>
      </w:pPr>
    </w:p>
    <w:p w:rsidR="00EE7FC4" w:rsidRPr="00B858D1" w:rsidRDefault="00EE7FC4" w:rsidP="00B858D1">
      <w:pPr>
        <w:ind w:firstLine="720"/>
        <w:jc w:val="both"/>
        <w:rPr>
          <w:bCs/>
          <w:noProof/>
        </w:rPr>
      </w:pPr>
      <w:r w:rsidRPr="001A1FAB">
        <w:rPr>
          <w:noProof/>
          <w:lang w:val="sr-Cyrl-RS"/>
        </w:rPr>
        <w:t>Распоред медицининске опреме произвођача</w:t>
      </w:r>
      <w:r>
        <w:rPr>
          <w:noProof/>
          <w:lang w:val="sr-Cyrl-RS"/>
        </w:rPr>
        <w:t xml:space="preserve"> </w:t>
      </w:r>
      <w:r w:rsidRPr="001A1FAB">
        <w:rPr>
          <w:noProof/>
          <w:lang w:val="sr-Cyrl-RS"/>
        </w:rPr>
        <w:t>„B.Braun Melsungen AG“ из Немачке</w:t>
      </w:r>
      <w:r w:rsidRPr="001A1FAB">
        <w:rPr>
          <w:noProof/>
          <w:lang w:val="sr-Latn-RS"/>
        </w:rPr>
        <w:t xml:space="preserve"> </w:t>
      </w:r>
      <w:r w:rsidRPr="001A1FAB">
        <w:rPr>
          <w:noProof/>
          <w:lang w:val="sr-Cyrl-RS"/>
        </w:rPr>
        <w:t>распоређених  по организационим јединицама Клиничког центра Војводине</w:t>
      </w:r>
      <w:r w:rsidRPr="001A1FAB">
        <w:rPr>
          <w:noProof/>
          <w:lang w:val="sr-Latn-RS"/>
        </w:rPr>
        <w:t>:</w:t>
      </w:r>
    </w:p>
    <w:p w:rsidR="00EE7FC4" w:rsidRPr="00FC143E" w:rsidRDefault="00EE7FC4" w:rsidP="00EE7FC4">
      <w:pPr>
        <w:ind w:firstLine="720"/>
        <w:rPr>
          <w:bCs/>
          <w:noProof/>
          <w:szCs w:val="20"/>
          <w:highlight w:val="yellow"/>
        </w:rPr>
      </w:pP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418"/>
        <w:gridCol w:w="992"/>
        <w:gridCol w:w="709"/>
        <w:gridCol w:w="1059"/>
        <w:gridCol w:w="925"/>
        <w:gridCol w:w="992"/>
        <w:gridCol w:w="993"/>
        <w:gridCol w:w="992"/>
        <w:gridCol w:w="567"/>
        <w:gridCol w:w="1134"/>
      </w:tblGrid>
      <w:tr w:rsidR="00EE7FC4" w:rsidRPr="00377F80" w:rsidTr="00EE7FC4">
        <w:tc>
          <w:tcPr>
            <w:tcW w:w="592" w:type="dxa"/>
            <w:shd w:val="clear" w:color="auto" w:fill="EEECE1"/>
          </w:tcPr>
          <w:p w:rsidR="00EE7FC4" w:rsidRPr="008C76F9" w:rsidRDefault="00EE7FC4" w:rsidP="00EE7FC4">
            <w:pPr>
              <w:rPr>
                <w:noProof/>
                <w:sz w:val="18"/>
                <w:szCs w:val="18"/>
              </w:rPr>
            </w:pPr>
            <w:r w:rsidRPr="008C76F9">
              <w:rPr>
                <w:noProof/>
                <w:sz w:val="18"/>
                <w:szCs w:val="18"/>
                <w:lang w:val="sr-Cyrl-RS"/>
              </w:rPr>
              <w:t>Рб</w:t>
            </w:r>
            <w:r>
              <w:rPr>
                <w:noProof/>
                <w:sz w:val="18"/>
                <w:szCs w:val="18"/>
                <w:lang w:val="sr-Cyrl-RS"/>
              </w:rPr>
              <w:t>.</w:t>
            </w:r>
          </w:p>
        </w:tc>
        <w:tc>
          <w:tcPr>
            <w:tcW w:w="1418" w:type="dxa"/>
            <w:shd w:val="clear" w:color="auto" w:fill="EEECE1"/>
          </w:tcPr>
          <w:p w:rsidR="00EE7FC4" w:rsidRPr="008C76F9" w:rsidRDefault="00EE7FC4" w:rsidP="00EE7FC4">
            <w:pPr>
              <w:jc w:val="center"/>
              <w:rPr>
                <w:noProof/>
                <w:sz w:val="18"/>
                <w:szCs w:val="18"/>
                <w:lang w:val="sr-Cyrl-RS"/>
              </w:rPr>
            </w:pPr>
            <w:r>
              <w:rPr>
                <w:noProof/>
                <w:sz w:val="18"/>
                <w:szCs w:val="18"/>
                <w:lang w:val="sr-Cyrl-RS"/>
              </w:rPr>
              <w:t>Назив клинике</w:t>
            </w:r>
          </w:p>
        </w:tc>
        <w:tc>
          <w:tcPr>
            <w:tcW w:w="992" w:type="dxa"/>
            <w:shd w:val="clear" w:color="auto" w:fill="EEECE1"/>
          </w:tcPr>
          <w:p w:rsidR="00EE7FC4" w:rsidRPr="008C76F9" w:rsidRDefault="00EE7FC4" w:rsidP="00EE7FC4">
            <w:pPr>
              <w:jc w:val="center"/>
              <w:rPr>
                <w:b/>
                <w:noProof/>
                <w:sz w:val="16"/>
                <w:szCs w:val="16"/>
                <w:lang w:val="sr-Cyrl-RS"/>
              </w:rPr>
            </w:pPr>
            <w:r w:rsidRPr="008C76F9">
              <w:rPr>
                <w:noProof/>
                <w:sz w:val="16"/>
                <w:szCs w:val="16"/>
                <w:lang w:val="sr-Cyrl-RS"/>
              </w:rPr>
              <w:t xml:space="preserve">Ињектомат „Perfusor“ модел „FM“ </w:t>
            </w:r>
          </w:p>
        </w:tc>
        <w:tc>
          <w:tcPr>
            <w:tcW w:w="709" w:type="dxa"/>
            <w:shd w:val="clear" w:color="auto" w:fill="EEECE1"/>
          </w:tcPr>
          <w:p w:rsidR="00EE7FC4" w:rsidRPr="008C76F9" w:rsidRDefault="00EE7FC4" w:rsidP="00EE7FC4">
            <w:pPr>
              <w:jc w:val="center"/>
              <w:rPr>
                <w:noProof/>
                <w:sz w:val="16"/>
                <w:szCs w:val="16"/>
                <w:lang w:val="sr-Latn-RS"/>
              </w:rPr>
            </w:pPr>
            <w:r w:rsidRPr="008C76F9">
              <w:rPr>
                <w:noProof/>
                <w:sz w:val="16"/>
                <w:szCs w:val="16"/>
                <w:lang w:val="sr-Cyrl-RS"/>
              </w:rPr>
              <w:t xml:space="preserve">Секура </w:t>
            </w:r>
            <w:r w:rsidRPr="008C76F9">
              <w:rPr>
                <w:noProof/>
                <w:sz w:val="16"/>
                <w:szCs w:val="16"/>
                <w:lang w:val="sr-Latn-RS"/>
              </w:rPr>
              <w:t>FM</w:t>
            </w:r>
          </w:p>
        </w:tc>
        <w:tc>
          <w:tcPr>
            <w:tcW w:w="1059" w:type="dxa"/>
            <w:shd w:val="clear" w:color="auto" w:fill="EEECE1"/>
          </w:tcPr>
          <w:p w:rsidR="00EE7FC4" w:rsidRPr="008C76F9" w:rsidRDefault="00EE7FC4" w:rsidP="00EE7FC4">
            <w:pPr>
              <w:jc w:val="center"/>
              <w:rPr>
                <w:b/>
                <w:noProof/>
                <w:sz w:val="16"/>
                <w:szCs w:val="16"/>
              </w:rPr>
            </w:pPr>
            <w:r w:rsidRPr="008C76F9">
              <w:rPr>
                <w:noProof/>
                <w:sz w:val="16"/>
                <w:szCs w:val="16"/>
                <w:lang w:val="sr-Cyrl-RS"/>
              </w:rPr>
              <w:t>И</w:t>
            </w:r>
            <w:r>
              <w:rPr>
                <w:noProof/>
                <w:sz w:val="16"/>
                <w:szCs w:val="16"/>
                <w:lang w:val="sr-Cyrl-RS"/>
              </w:rPr>
              <w:t>нј</w:t>
            </w:r>
            <w:r w:rsidRPr="008C76F9">
              <w:rPr>
                <w:noProof/>
                <w:sz w:val="16"/>
                <w:szCs w:val="16"/>
                <w:lang w:val="sr-Cyrl-RS"/>
              </w:rPr>
              <w:t>ектомат  „Perfusor“ модел „SPACE“</w:t>
            </w:r>
          </w:p>
        </w:tc>
        <w:tc>
          <w:tcPr>
            <w:tcW w:w="925" w:type="dxa"/>
            <w:shd w:val="clear" w:color="auto" w:fill="EEECE1"/>
          </w:tcPr>
          <w:p w:rsidR="00EE7FC4" w:rsidRPr="008C76F9" w:rsidRDefault="00EE7FC4" w:rsidP="00EE7FC4">
            <w:pPr>
              <w:jc w:val="center"/>
              <w:rPr>
                <w:b/>
                <w:noProof/>
                <w:sz w:val="16"/>
                <w:szCs w:val="16"/>
              </w:rPr>
            </w:pPr>
            <w:r w:rsidRPr="008C76F9">
              <w:rPr>
                <w:noProof/>
                <w:sz w:val="16"/>
                <w:szCs w:val="16"/>
                <w:lang w:val="sr-Cyrl-RS"/>
              </w:rPr>
              <w:t>инфузионе пумпе „Infusomat“ модел „FMS“</w:t>
            </w:r>
          </w:p>
        </w:tc>
        <w:tc>
          <w:tcPr>
            <w:tcW w:w="992" w:type="dxa"/>
            <w:shd w:val="clear" w:color="auto" w:fill="EEECE1"/>
          </w:tcPr>
          <w:p w:rsidR="00EE7FC4" w:rsidRPr="008C76F9" w:rsidRDefault="00EE7FC4" w:rsidP="00EE7FC4">
            <w:pPr>
              <w:jc w:val="center"/>
              <w:rPr>
                <w:b/>
                <w:noProof/>
                <w:sz w:val="16"/>
                <w:szCs w:val="16"/>
              </w:rPr>
            </w:pPr>
            <w:r w:rsidRPr="008C76F9">
              <w:rPr>
                <w:noProof/>
                <w:sz w:val="16"/>
                <w:szCs w:val="16"/>
                <w:lang w:val="sr-Cyrl-RS"/>
              </w:rPr>
              <w:t>инфузионе пумпе – „Infusomat“ модел „ P“</w:t>
            </w:r>
          </w:p>
        </w:tc>
        <w:tc>
          <w:tcPr>
            <w:tcW w:w="993" w:type="dxa"/>
            <w:shd w:val="clear" w:color="auto" w:fill="EEECE1"/>
          </w:tcPr>
          <w:p w:rsidR="00EE7FC4" w:rsidRPr="008C76F9" w:rsidRDefault="00EE7FC4" w:rsidP="00EE7FC4">
            <w:pPr>
              <w:jc w:val="center"/>
              <w:rPr>
                <w:noProof/>
                <w:sz w:val="16"/>
                <w:szCs w:val="16"/>
                <w:lang w:val="sr-Cyrl-RS"/>
              </w:rPr>
            </w:pPr>
            <w:r w:rsidRPr="008C76F9">
              <w:rPr>
                <w:noProof/>
                <w:sz w:val="16"/>
                <w:szCs w:val="16"/>
                <w:lang w:val="sr-Cyrl-RS"/>
              </w:rPr>
              <w:t>инфузионе пумпе – „Infusomat“ модел  „SPACE“</w:t>
            </w:r>
          </w:p>
        </w:tc>
        <w:tc>
          <w:tcPr>
            <w:tcW w:w="992" w:type="dxa"/>
            <w:shd w:val="clear" w:color="auto" w:fill="EEECE1"/>
          </w:tcPr>
          <w:p w:rsidR="00EE7FC4" w:rsidRPr="008C76F9" w:rsidRDefault="00EE7FC4" w:rsidP="00EE7FC4">
            <w:pPr>
              <w:jc w:val="center"/>
              <w:rPr>
                <w:noProof/>
                <w:sz w:val="16"/>
                <w:szCs w:val="16"/>
                <w:lang w:val="sr-Cyrl-RS"/>
              </w:rPr>
            </w:pPr>
            <w:r>
              <w:rPr>
                <w:noProof/>
                <w:sz w:val="16"/>
                <w:szCs w:val="16"/>
                <w:lang w:val="sr-Cyrl-RS"/>
              </w:rPr>
              <w:t xml:space="preserve">Ињектомат </w:t>
            </w:r>
            <w:r>
              <w:rPr>
                <w:noProof/>
                <w:sz w:val="16"/>
                <w:szCs w:val="16"/>
                <w:lang w:val="sr-Latn-RS"/>
              </w:rPr>
              <w:t>FM Controler</w:t>
            </w:r>
            <w:r>
              <w:rPr>
                <w:noProof/>
                <w:sz w:val="16"/>
                <w:szCs w:val="16"/>
                <w:lang w:val="sr-Cyrl-RS"/>
              </w:rPr>
              <w:t xml:space="preserve"> са монитором</w:t>
            </w:r>
          </w:p>
        </w:tc>
        <w:tc>
          <w:tcPr>
            <w:tcW w:w="567" w:type="dxa"/>
            <w:shd w:val="clear" w:color="auto" w:fill="EEECE1"/>
          </w:tcPr>
          <w:p w:rsidR="00EE7FC4" w:rsidRPr="008C76F9" w:rsidRDefault="00EE7FC4" w:rsidP="00EE7FC4">
            <w:pPr>
              <w:jc w:val="center"/>
              <w:rPr>
                <w:noProof/>
                <w:sz w:val="16"/>
                <w:szCs w:val="16"/>
                <w:lang w:val="sr-Cyrl-RS"/>
              </w:rPr>
            </w:pPr>
            <w:r>
              <w:rPr>
                <w:noProof/>
                <w:sz w:val="16"/>
                <w:szCs w:val="16"/>
                <w:lang w:val="sr-Cyrl-RS"/>
              </w:rPr>
              <w:t>Стимулатор нервни</w:t>
            </w:r>
          </w:p>
        </w:tc>
        <w:tc>
          <w:tcPr>
            <w:tcW w:w="1134" w:type="dxa"/>
            <w:shd w:val="clear" w:color="auto" w:fill="EEECE1"/>
          </w:tcPr>
          <w:p w:rsidR="00EE7FC4" w:rsidRPr="008C76F9" w:rsidRDefault="00EE7FC4" w:rsidP="00EE7FC4">
            <w:pPr>
              <w:jc w:val="center"/>
              <w:rPr>
                <w:noProof/>
                <w:sz w:val="16"/>
                <w:szCs w:val="16"/>
                <w:lang w:val="sr-Cyrl-RS"/>
              </w:rPr>
            </w:pPr>
            <w:r w:rsidRPr="008C76F9">
              <w:rPr>
                <w:noProof/>
                <w:sz w:val="16"/>
                <w:szCs w:val="16"/>
                <w:lang w:val="sr-Cyrl-RS"/>
              </w:rPr>
              <w:t>Пумпа за неонаталну педијатрију</w:t>
            </w:r>
          </w:p>
        </w:tc>
      </w:tr>
      <w:tr w:rsidR="00EE7FC4" w:rsidRPr="00CA02B1" w:rsidTr="00EE7FC4">
        <w:tc>
          <w:tcPr>
            <w:tcW w:w="592" w:type="dxa"/>
            <w:shd w:val="clear" w:color="auto" w:fill="auto"/>
          </w:tcPr>
          <w:p w:rsidR="00EE7FC4" w:rsidRPr="008C76F9" w:rsidRDefault="00EE7FC4" w:rsidP="00EE7FC4">
            <w:pPr>
              <w:rPr>
                <w:noProof/>
                <w:sz w:val="18"/>
                <w:szCs w:val="18"/>
                <w:lang w:val="sr-Latn-RS"/>
              </w:rPr>
            </w:pPr>
            <w:r w:rsidRPr="008C76F9">
              <w:rPr>
                <w:noProof/>
                <w:sz w:val="18"/>
                <w:szCs w:val="18"/>
                <w:lang w:val="sr-Latn-RS"/>
              </w:rPr>
              <w:t>1.</w:t>
            </w:r>
          </w:p>
        </w:tc>
        <w:tc>
          <w:tcPr>
            <w:tcW w:w="1418" w:type="dxa"/>
            <w:shd w:val="clear" w:color="auto" w:fill="auto"/>
          </w:tcPr>
          <w:p w:rsidR="00EE7FC4" w:rsidRPr="008C76F9" w:rsidRDefault="00EE7FC4" w:rsidP="00EE7FC4">
            <w:pPr>
              <w:rPr>
                <w:noProof/>
                <w:sz w:val="18"/>
                <w:szCs w:val="18"/>
                <w:lang w:val="sr-Cyrl-RS"/>
              </w:rPr>
            </w:pPr>
            <w:r w:rsidRPr="008C76F9">
              <w:rPr>
                <w:noProof/>
                <w:sz w:val="18"/>
                <w:szCs w:val="18"/>
                <w:lang w:val="sr-Cyrl-RS"/>
              </w:rPr>
              <w:t xml:space="preserve">Ургентни центар </w:t>
            </w:r>
          </w:p>
        </w:tc>
        <w:tc>
          <w:tcPr>
            <w:tcW w:w="992" w:type="dxa"/>
            <w:shd w:val="clear" w:color="auto" w:fill="auto"/>
          </w:tcPr>
          <w:p w:rsidR="00EE7FC4" w:rsidRPr="00CA02B1" w:rsidRDefault="00EE7FC4" w:rsidP="00EE7FC4">
            <w:pPr>
              <w:rPr>
                <w:noProof/>
                <w:lang w:val="sr-Cyrl-RS"/>
              </w:rPr>
            </w:pPr>
          </w:p>
        </w:tc>
        <w:tc>
          <w:tcPr>
            <w:tcW w:w="709" w:type="dxa"/>
          </w:tcPr>
          <w:p w:rsidR="00EE7FC4" w:rsidRDefault="00EE7FC4" w:rsidP="00EE7FC4">
            <w:pPr>
              <w:jc w:val="center"/>
              <w:rPr>
                <w:noProof/>
                <w:lang w:val="sr-Cyrl-RS"/>
              </w:rPr>
            </w:pPr>
          </w:p>
        </w:tc>
        <w:tc>
          <w:tcPr>
            <w:tcW w:w="1059" w:type="dxa"/>
            <w:shd w:val="clear" w:color="auto" w:fill="auto"/>
          </w:tcPr>
          <w:p w:rsidR="00EE7FC4" w:rsidRPr="009F17A6" w:rsidRDefault="00EE7FC4" w:rsidP="00EE7FC4">
            <w:pPr>
              <w:jc w:val="center"/>
              <w:rPr>
                <w:noProof/>
                <w:lang w:val="sr-Latn-RS"/>
              </w:rPr>
            </w:pPr>
            <w:r>
              <w:rPr>
                <w:noProof/>
                <w:lang w:val="sr-Latn-RS"/>
              </w:rPr>
              <w:t>19</w:t>
            </w:r>
          </w:p>
        </w:tc>
        <w:tc>
          <w:tcPr>
            <w:tcW w:w="925" w:type="dxa"/>
          </w:tcPr>
          <w:p w:rsidR="00EE7FC4" w:rsidRPr="00CA02B1" w:rsidRDefault="00EE7FC4" w:rsidP="00EE7FC4">
            <w:pPr>
              <w:rPr>
                <w:noProof/>
                <w:lang w:val="sr-Cyrl-RS"/>
              </w:rPr>
            </w:pPr>
          </w:p>
        </w:tc>
        <w:tc>
          <w:tcPr>
            <w:tcW w:w="992" w:type="dxa"/>
          </w:tcPr>
          <w:p w:rsidR="00EE7FC4" w:rsidRPr="00CA02B1" w:rsidRDefault="00EE7FC4" w:rsidP="00EE7FC4">
            <w:pPr>
              <w:rPr>
                <w:noProof/>
                <w:lang w:val="sr-Cyrl-RS"/>
              </w:rPr>
            </w:pPr>
          </w:p>
        </w:tc>
        <w:tc>
          <w:tcPr>
            <w:tcW w:w="993" w:type="dxa"/>
          </w:tcPr>
          <w:p w:rsidR="00EE7FC4" w:rsidRPr="00CA02B1" w:rsidRDefault="00EE7FC4" w:rsidP="00EE7FC4">
            <w:pPr>
              <w:jc w:val="center"/>
              <w:rPr>
                <w:noProof/>
                <w:lang w:val="sr-Cyrl-RS"/>
              </w:rPr>
            </w:pPr>
            <w:r>
              <w:rPr>
                <w:noProof/>
                <w:lang w:val="sr-Cyrl-RS"/>
              </w:rPr>
              <w:t>20</w:t>
            </w:r>
          </w:p>
        </w:tc>
        <w:tc>
          <w:tcPr>
            <w:tcW w:w="992" w:type="dxa"/>
          </w:tcPr>
          <w:p w:rsidR="00EE7FC4" w:rsidRDefault="00EE7FC4" w:rsidP="00EE7FC4">
            <w:pPr>
              <w:jc w:val="center"/>
              <w:rPr>
                <w:noProof/>
                <w:lang w:val="sr-Cyrl-RS"/>
              </w:rPr>
            </w:pPr>
          </w:p>
        </w:tc>
        <w:tc>
          <w:tcPr>
            <w:tcW w:w="567" w:type="dxa"/>
          </w:tcPr>
          <w:p w:rsidR="00EE7FC4" w:rsidRDefault="00EE7FC4" w:rsidP="00EE7FC4">
            <w:pPr>
              <w:jc w:val="center"/>
              <w:rPr>
                <w:noProof/>
                <w:lang w:val="sr-Cyrl-RS"/>
              </w:rPr>
            </w:pPr>
          </w:p>
        </w:tc>
        <w:tc>
          <w:tcPr>
            <w:tcW w:w="1134" w:type="dxa"/>
          </w:tcPr>
          <w:p w:rsidR="00EE7FC4" w:rsidRDefault="00EE7FC4" w:rsidP="00EE7FC4">
            <w:pPr>
              <w:jc w:val="center"/>
              <w:rPr>
                <w:noProof/>
                <w:lang w:val="sr-Cyrl-RS"/>
              </w:rPr>
            </w:pPr>
          </w:p>
        </w:tc>
      </w:tr>
      <w:tr w:rsidR="00EE7FC4" w:rsidRPr="00CA02B1" w:rsidTr="00EE7FC4">
        <w:tc>
          <w:tcPr>
            <w:tcW w:w="592" w:type="dxa"/>
            <w:shd w:val="clear" w:color="auto" w:fill="auto"/>
          </w:tcPr>
          <w:p w:rsidR="00EE7FC4" w:rsidRPr="008C76F9" w:rsidRDefault="00EE7FC4" w:rsidP="00EE7FC4">
            <w:pPr>
              <w:rPr>
                <w:noProof/>
                <w:sz w:val="18"/>
                <w:szCs w:val="18"/>
                <w:lang w:val="sr-Cyrl-RS"/>
              </w:rPr>
            </w:pPr>
            <w:r w:rsidRPr="008C76F9">
              <w:rPr>
                <w:noProof/>
                <w:sz w:val="18"/>
                <w:szCs w:val="18"/>
                <w:lang w:val="sr-Cyrl-RS"/>
              </w:rPr>
              <w:t>2.</w:t>
            </w:r>
          </w:p>
        </w:tc>
        <w:tc>
          <w:tcPr>
            <w:tcW w:w="1418" w:type="dxa"/>
            <w:shd w:val="clear" w:color="auto" w:fill="auto"/>
          </w:tcPr>
          <w:p w:rsidR="00EE7FC4" w:rsidRPr="008C76F9" w:rsidRDefault="00EE7FC4" w:rsidP="00EE7FC4">
            <w:pPr>
              <w:rPr>
                <w:noProof/>
                <w:sz w:val="18"/>
                <w:szCs w:val="18"/>
                <w:lang w:val="sr-Cyrl-RS"/>
              </w:rPr>
            </w:pPr>
            <w:r w:rsidRPr="008C76F9">
              <w:rPr>
                <w:noProof/>
                <w:sz w:val="18"/>
                <w:szCs w:val="18"/>
                <w:lang w:val="sr-Cyrl-RS"/>
              </w:rPr>
              <w:t xml:space="preserve">Неурологија </w:t>
            </w:r>
          </w:p>
        </w:tc>
        <w:tc>
          <w:tcPr>
            <w:tcW w:w="992" w:type="dxa"/>
            <w:shd w:val="clear" w:color="auto" w:fill="auto"/>
          </w:tcPr>
          <w:p w:rsidR="00EE7FC4" w:rsidRPr="00CA02B1" w:rsidRDefault="00EE7FC4" w:rsidP="00EE7FC4">
            <w:pPr>
              <w:rPr>
                <w:noProof/>
                <w:lang w:val="sr-Cyrl-RS"/>
              </w:rPr>
            </w:pPr>
          </w:p>
        </w:tc>
        <w:tc>
          <w:tcPr>
            <w:tcW w:w="709" w:type="dxa"/>
          </w:tcPr>
          <w:p w:rsidR="00EE7FC4" w:rsidRPr="00CA02B1" w:rsidRDefault="00EE7FC4" w:rsidP="00EE7FC4">
            <w:pPr>
              <w:rPr>
                <w:noProof/>
                <w:lang w:val="sr-Cyrl-RS"/>
              </w:rPr>
            </w:pPr>
          </w:p>
        </w:tc>
        <w:tc>
          <w:tcPr>
            <w:tcW w:w="1059" w:type="dxa"/>
            <w:shd w:val="clear" w:color="auto" w:fill="auto"/>
          </w:tcPr>
          <w:p w:rsidR="00EE7FC4" w:rsidRPr="00CA02B1" w:rsidRDefault="00EE7FC4" w:rsidP="00EE7FC4">
            <w:pPr>
              <w:rPr>
                <w:noProof/>
                <w:lang w:val="sr-Cyrl-RS"/>
              </w:rPr>
            </w:pPr>
          </w:p>
        </w:tc>
        <w:tc>
          <w:tcPr>
            <w:tcW w:w="925" w:type="dxa"/>
          </w:tcPr>
          <w:p w:rsidR="00EE7FC4" w:rsidRPr="00CA02B1" w:rsidRDefault="00EE7FC4" w:rsidP="00EE7FC4">
            <w:pPr>
              <w:jc w:val="center"/>
              <w:rPr>
                <w:noProof/>
                <w:lang w:val="sr-Cyrl-RS"/>
              </w:rPr>
            </w:pPr>
            <w:r>
              <w:rPr>
                <w:noProof/>
                <w:lang w:val="sr-Cyrl-RS"/>
              </w:rPr>
              <w:t>5</w:t>
            </w:r>
          </w:p>
        </w:tc>
        <w:tc>
          <w:tcPr>
            <w:tcW w:w="992" w:type="dxa"/>
          </w:tcPr>
          <w:p w:rsidR="00EE7FC4" w:rsidRPr="00CA02B1" w:rsidRDefault="00EE7FC4" w:rsidP="00EE7FC4">
            <w:pPr>
              <w:rPr>
                <w:noProof/>
                <w:lang w:val="sr-Cyrl-RS"/>
              </w:rPr>
            </w:pPr>
          </w:p>
        </w:tc>
        <w:tc>
          <w:tcPr>
            <w:tcW w:w="993" w:type="dxa"/>
          </w:tcPr>
          <w:p w:rsidR="00EE7FC4" w:rsidRPr="00CA02B1" w:rsidRDefault="00EE7FC4" w:rsidP="00EE7FC4">
            <w:pPr>
              <w:rPr>
                <w:noProof/>
                <w:lang w:val="sr-Cyrl-RS"/>
              </w:rPr>
            </w:pPr>
          </w:p>
        </w:tc>
        <w:tc>
          <w:tcPr>
            <w:tcW w:w="992" w:type="dxa"/>
          </w:tcPr>
          <w:p w:rsidR="00EE7FC4" w:rsidRPr="00CA02B1" w:rsidRDefault="00EE7FC4" w:rsidP="00EE7FC4">
            <w:pPr>
              <w:rPr>
                <w:noProof/>
                <w:lang w:val="sr-Cyrl-RS"/>
              </w:rPr>
            </w:pPr>
          </w:p>
        </w:tc>
        <w:tc>
          <w:tcPr>
            <w:tcW w:w="567" w:type="dxa"/>
          </w:tcPr>
          <w:p w:rsidR="00EE7FC4" w:rsidRPr="00CA02B1" w:rsidRDefault="00EE7FC4" w:rsidP="00EE7FC4">
            <w:pPr>
              <w:rPr>
                <w:noProof/>
                <w:lang w:val="sr-Cyrl-RS"/>
              </w:rPr>
            </w:pPr>
          </w:p>
        </w:tc>
        <w:tc>
          <w:tcPr>
            <w:tcW w:w="1134" w:type="dxa"/>
          </w:tcPr>
          <w:p w:rsidR="00EE7FC4" w:rsidRPr="00CA02B1" w:rsidRDefault="00EE7FC4" w:rsidP="00EE7FC4">
            <w:pPr>
              <w:rPr>
                <w:noProof/>
                <w:lang w:val="sr-Cyrl-RS"/>
              </w:rPr>
            </w:pPr>
          </w:p>
        </w:tc>
      </w:tr>
      <w:tr w:rsidR="00EE7FC4" w:rsidRPr="00377F80" w:rsidTr="00EE7FC4">
        <w:tc>
          <w:tcPr>
            <w:tcW w:w="592" w:type="dxa"/>
          </w:tcPr>
          <w:p w:rsidR="00EE7FC4" w:rsidRPr="008C76F9" w:rsidRDefault="00EE7FC4" w:rsidP="00EE7FC4">
            <w:pPr>
              <w:rPr>
                <w:noProof/>
                <w:sz w:val="18"/>
                <w:szCs w:val="18"/>
                <w:lang w:val="sr-Cyrl-RS"/>
              </w:rPr>
            </w:pPr>
            <w:r w:rsidRPr="008C76F9">
              <w:rPr>
                <w:noProof/>
                <w:sz w:val="18"/>
                <w:szCs w:val="18"/>
                <w:lang w:val="sr-Cyrl-RS"/>
              </w:rPr>
              <w:t>3.</w:t>
            </w:r>
          </w:p>
        </w:tc>
        <w:tc>
          <w:tcPr>
            <w:tcW w:w="1418" w:type="dxa"/>
          </w:tcPr>
          <w:p w:rsidR="00EE7FC4" w:rsidRPr="008C76F9" w:rsidRDefault="00EE7FC4" w:rsidP="00EE7FC4">
            <w:pPr>
              <w:rPr>
                <w:noProof/>
                <w:sz w:val="18"/>
                <w:szCs w:val="18"/>
              </w:rPr>
            </w:pPr>
            <w:r w:rsidRPr="008C76F9">
              <w:rPr>
                <w:noProof/>
                <w:sz w:val="18"/>
                <w:szCs w:val="18"/>
                <w:lang w:val="sr-Cyrl-RS"/>
              </w:rPr>
              <w:t>Клиника за гинекологију и акушерство- неонатологија</w:t>
            </w:r>
          </w:p>
        </w:tc>
        <w:tc>
          <w:tcPr>
            <w:tcW w:w="992" w:type="dxa"/>
          </w:tcPr>
          <w:p w:rsidR="00EE7FC4" w:rsidRPr="009F17A6" w:rsidRDefault="00EE7FC4" w:rsidP="00EE7FC4">
            <w:pPr>
              <w:jc w:val="center"/>
              <w:rPr>
                <w:noProof/>
                <w:lang w:val="sr-Latn-RS"/>
              </w:rPr>
            </w:pPr>
            <w:r>
              <w:rPr>
                <w:noProof/>
                <w:lang w:val="sr-Latn-RS"/>
              </w:rPr>
              <w:t>3</w:t>
            </w:r>
          </w:p>
        </w:tc>
        <w:tc>
          <w:tcPr>
            <w:tcW w:w="709" w:type="dxa"/>
          </w:tcPr>
          <w:p w:rsidR="00EE7FC4" w:rsidRPr="002A0C0E" w:rsidRDefault="00EE7FC4" w:rsidP="00EE7FC4">
            <w:pPr>
              <w:jc w:val="center"/>
              <w:rPr>
                <w:noProof/>
              </w:rPr>
            </w:pPr>
          </w:p>
        </w:tc>
        <w:tc>
          <w:tcPr>
            <w:tcW w:w="1059" w:type="dxa"/>
          </w:tcPr>
          <w:p w:rsidR="00EE7FC4" w:rsidRPr="002A0C0E" w:rsidRDefault="00EE7FC4" w:rsidP="00EE7FC4">
            <w:pPr>
              <w:jc w:val="center"/>
              <w:rPr>
                <w:noProof/>
              </w:rPr>
            </w:pPr>
          </w:p>
        </w:tc>
        <w:tc>
          <w:tcPr>
            <w:tcW w:w="925" w:type="dxa"/>
          </w:tcPr>
          <w:p w:rsidR="00EE7FC4" w:rsidRPr="002A0C0E" w:rsidRDefault="00EE7FC4" w:rsidP="00EE7FC4">
            <w:pPr>
              <w:jc w:val="center"/>
              <w:rPr>
                <w:noProof/>
                <w:lang w:val="sr-Latn-RS"/>
              </w:rPr>
            </w:pPr>
          </w:p>
        </w:tc>
        <w:tc>
          <w:tcPr>
            <w:tcW w:w="992" w:type="dxa"/>
          </w:tcPr>
          <w:p w:rsidR="00EE7FC4" w:rsidRPr="002A0C0E" w:rsidRDefault="00EE7FC4" w:rsidP="00EE7FC4">
            <w:pPr>
              <w:jc w:val="center"/>
              <w:rPr>
                <w:noProof/>
                <w:lang w:val="sr-Latn-RS"/>
              </w:rPr>
            </w:pPr>
          </w:p>
        </w:tc>
        <w:tc>
          <w:tcPr>
            <w:tcW w:w="993" w:type="dxa"/>
          </w:tcPr>
          <w:p w:rsidR="00EE7FC4" w:rsidRPr="002A0C0E" w:rsidRDefault="00EE7FC4" w:rsidP="00EE7FC4">
            <w:pPr>
              <w:jc w:val="center"/>
              <w:rPr>
                <w:noProof/>
                <w:lang w:val="sr-Latn-RS"/>
              </w:rPr>
            </w:pPr>
          </w:p>
        </w:tc>
        <w:tc>
          <w:tcPr>
            <w:tcW w:w="992" w:type="dxa"/>
          </w:tcPr>
          <w:p w:rsidR="00EE7FC4" w:rsidRPr="002A0C0E" w:rsidRDefault="00EE7FC4" w:rsidP="00EE7FC4">
            <w:pPr>
              <w:jc w:val="center"/>
              <w:rPr>
                <w:noProof/>
                <w:lang w:val="sr-Latn-RS"/>
              </w:rPr>
            </w:pPr>
          </w:p>
        </w:tc>
        <w:tc>
          <w:tcPr>
            <w:tcW w:w="567" w:type="dxa"/>
          </w:tcPr>
          <w:p w:rsidR="00EE7FC4" w:rsidRPr="002A0C0E" w:rsidRDefault="00EE7FC4" w:rsidP="00EE7FC4">
            <w:pPr>
              <w:jc w:val="center"/>
              <w:rPr>
                <w:noProof/>
                <w:lang w:val="sr-Latn-RS"/>
              </w:rPr>
            </w:pPr>
          </w:p>
        </w:tc>
        <w:tc>
          <w:tcPr>
            <w:tcW w:w="1134" w:type="dxa"/>
          </w:tcPr>
          <w:p w:rsidR="00EE7FC4" w:rsidRPr="002A0C0E" w:rsidRDefault="00EE7FC4" w:rsidP="00EE7FC4">
            <w:pPr>
              <w:jc w:val="center"/>
              <w:rPr>
                <w:noProof/>
                <w:lang w:val="sr-Latn-RS"/>
              </w:rPr>
            </w:pPr>
          </w:p>
        </w:tc>
      </w:tr>
      <w:tr w:rsidR="00EE7FC4" w:rsidRPr="00377F80" w:rsidTr="00EE7FC4">
        <w:tc>
          <w:tcPr>
            <w:tcW w:w="592" w:type="dxa"/>
          </w:tcPr>
          <w:p w:rsidR="00EE7FC4" w:rsidRPr="008C76F9" w:rsidRDefault="00EE7FC4" w:rsidP="00EE7FC4">
            <w:pPr>
              <w:rPr>
                <w:noProof/>
                <w:sz w:val="18"/>
                <w:szCs w:val="18"/>
                <w:lang w:val="sr-Cyrl-RS"/>
              </w:rPr>
            </w:pPr>
            <w:r w:rsidRPr="008C76F9">
              <w:rPr>
                <w:noProof/>
                <w:sz w:val="18"/>
                <w:szCs w:val="18"/>
                <w:lang w:val="sr-Cyrl-RS"/>
              </w:rPr>
              <w:t>4.</w:t>
            </w:r>
          </w:p>
        </w:tc>
        <w:tc>
          <w:tcPr>
            <w:tcW w:w="1418" w:type="dxa"/>
          </w:tcPr>
          <w:p w:rsidR="00EE7FC4" w:rsidRPr="008C76F9" w:rsidRDefault="00EE7FC4" w:rsidP="00EE7FC4">
            <w:pPr>
              <w:rPr>
                <w:noProof/>
                <w:sz w:val="18"/>
                <w:szCs w:val="18"/>
              </w:rPr>
            </w:pPr>
            <w:r w:rsidRPr="008C76F9">
              <w:rPr>
                <w:noProof/>
                <w:sz w:val="18"/>
                <w:szCs w:val="18"/>
                <w:lang w:val="sr-Cyrl-RS"/>
              </w:rPr>
              <w:t>Клиника за анестезију и интезивну терапију</w:t>
            </w:r>
          </w:p>
        </w:tc>
        <w:tc>
          <w:tcPr>
            <w:tcW w:w="992" w:type="dxa"/>
          </w:tcPr>
          <w:p w:rsidR="00EE7FC4" w:rsidRPr="00197075" w:rsidRDefault="00EE7FC4" w:rsidP="00EE7FC4">
            <w:pPr>
              <w:jc w:val="center"/>
              <w:rPr>
                <w:noProof/>
                <w:lang w:val="sr-Cyrl-RS"/>
              </w:rPr>
            </w:pPr>
            <w:r>
              <w:rPr>
                <w:noProof/>
                <w:lang w:val="sr-Cyrl-RS"/>
              </w:rPr>
              <w:t>21</w:t>
            </w:r>
          </w:p>
        </w:tc>
        <w:tc>
          <w:tcPr>
            <w:tcW w:w="709" w:type="dxa"/>
          </w:tcPr>
          <w:p w:rsidR="00EE7FC4" w:rsidRPr="002A0C0E" w:rsidRDefault="00EE7FC4" w:rsidP="00EE7FC4">
            <w:pPr>
              <w:jc w:val="center"/>
              <w:rPr>
                <w:noProof/>
              </w:rPr>
            </w:pPr>
            <w:r>
              <w:rPr>
                <w:noProof/>
              </w:rPr>
              <w:t>1</w:t>
            </w:r>
          </w:p>
        </w:tc>
        <w:tc>
          <w:tcPr>
            <w:tcW w:w="1059" w:type="dxa"/>
          </w:tcPr>
          <w:p w:rsidR="00EE7FC4" w:rsidRPr="002A0C0E" w:rsidRDefault="00EE7FC4" w:rsidP="00EE7FC4">
            <w:pPr>
              <w:jc w:val="center"/>
              <w:rPr>
                <w:noProof/>
              </w:rPr>
            </w:pPr>
          </w:p>
        </w:tc>
        <w:tc>
          <w:tcPr>
            <w:tcW w:w="925" w:type="dxa"/>
          </w:tcPr>
          <w:p w:rsidR="00EE7FC4" w:rsidRPr="00197075" w:rsidRDefault="00EE7FC4" w:rsidP="00EE7FC4">
            <w:pPr>
              <w:jc w:val="center"/>
              <w:rPr>
                <w:noProof/>
                <w:lang w:val="sr-Cyrl-RS"/>
              </w:rPr>
            </w:pPr>
            <w:r>
              <w:rPr>
                <w:noProof/>
                <w:lang w:val="sr-Cyrl-RS"/>
              </w:rPr>
              <w:t>13</w:t>
            </w:r>
          </w:p>
        </w:tc>
        <w:tc>
          <w:tcPr>
            <w:tcW w:w="992" w:type="dxa"/>
          </w:tcPr>
          <w:p w:rsidR="00EE7FC4" w:rsidRPr="00197075" w:rsidRDefault="00EE7FC4" w:rsidP="00EE7FC4">
            <w:pPr>
              <w:jc w:val="center"/>
              <w:rPr>
                <w:noProof/>
                <w:lang w:val="sr-Cyrl-RS"/>
              </w:rPr>
            </w:pPr>
          </w:p>
        </w:tc>
        <w:tc>
          <w:tcPr>
            <w:tcW w:w="993" w:type="dxa"/>
          </w:tcPr>
          <w:p w:rsidR="00EE7FC4" w:rsidRPr="002A0C0E" w:rsidRDefault="00EE7FC4" w:rsidP="00EE7FC4">
            <w:pPr>
              <w:jc w:val="center"/>
              <w:rPr>
                <w:noProof/>
                <w:lang w:val="sr-Latn-RS"/>
              </w:rPr>
            </w:pPr>
          </w:p>
        </w:tc>
        <w:tc>
          <w:tcPr>
            <w:tcW w:w="992" w:type="dxa"/>
          </w:tcPr>
          <w:p w:rsidR="00EE7FC4" w:rsidRPr="008C76F9" w:rsidRDefault="00EE7FC4" w:rsidP="00EE7FC4">
            <w:pPr>
              <w:jc w:val="center"/>
              <w:rPr>
                <w:noProof/>
                <w:lang w:val="sr-Cyrl-RS"/>
              </w:rPr>
            </w:pPr>
            <w:r>
              <w:rPr>
                <w:noProof/>
                <w:lang w:val="sr-Cyrl-RS"/>
              </w:rPr>
              <w:t>1</w:t>
            </w:r>
          </w:p>
        </w:tc>
        <w:tc>
          <w:tcPr>
            <w:tcW w:w="567" w:type="dxa"/>
          </w:tcPr>
          <w:p w:rsidR="00EE7FC4" w:rsidRPr="008C76F9" w:rsidRDefault="00EE7FC4" w:rsidP="00EE7FC4">
            <w:pPr>
              <w:jc w:val="center"/>
              <w:rPr>
                <w:noProof/>
                <w:lang w:val="sr-Cyrl-RS"/>
              </w:rPr>
            </w:pPr>
            <w:r>
              <w:rPr>
                <w:noProof/>
                <w:lang w:val="sr-Cyrl-RS"/>
              </w:rPr>
              <w:t>1</w:t>
            </w:r>
          </w:p>
        </w:tc>
        <w:tc>
          <w:tcPr>
            <w:tcW w:w="1134" w:type="dxa"/>
          </w:tcPr>
          <w:p w:rsidR="00EE7FC4" w:rsidRPr="002A0C0E" w:rsidRDefault="00EE7FC4" w:rsidP="00EE7FC4">
            <w:pPr>
              <w:jc w:val="center"/>
              <w:rPr>
                <w:noProof/>
                <w:lang w:val="sr-Latn-RS"/>
              </w:rPr>
            </w:pPr>
          </w:p>
        </w:tc>
      </w:tr>
      <w:tr w:rsidR="00EE7FC4" w:rsidRPr="00377F80" w:rsidTr="00EE7FC4">
        <w:tc>
          <w:tcPr>
            <w:tcW w:w="592" w:type="dxa"/>
          </w:tcPr>
          <w:p w:rsidR="00EE7FC4" w:rsidRPr="008C76F9" w:rsidRDefault="00EE7FC4" w:rsidP="00EE7FC4">
            <w:pPr>
              <w:rPr>
                <w:noProof/>
                <w:sz w:val="18"/>
                <w:szCs w:val="18"/>
                <w:lang w:val="sr-Cyrl-RS"/>
              </w:rPr>
            </w:pPr>
            <w:r w:rsidRPr="008C76F9">
              <w:rPr>
                <w:noProof/>
                <w:sz w:val="18"/>
                <w:szCs w:val="18"/>
                <w:lang w:val="sr-Cyrl-RS"/>
              </w:rPr>
              <w:t>5.</w:t>
            </w:r>
          </w:p>
        </w:tc>
        <w:tc>
          <w:tcPr>
            <w:tcW w:w="1418" w:type="dxa"/>
          </w:tcPr>
          <w:p w:rsidR="00EE7FC4" w:rsidRPr="008C76F9" w:rsidRDefault="00EE7FC4" w:rsidP="00EE7FC4">
            <w:pPr>
              <w:rPr>
                <w:noProof/>
                <w:sz w:val="18"/>
                <w:szCs w:val="18"/>
                <w:lang w:val="sr-Cyrl-RS"/>
              </w:rPr>
            </w:pPr>
            <w:r w:rsidRPr="008C76F9">
              <w:rPr>
                <w:noProof/>
                <w:sz w:val="18"/>
                <w:szCs w:val="18"/>
                <w:lang w:val="sr-Cyrl-RS"/>
              </w:rPr>
              <w:t>Клиника за инфективне болести</w:t>
            </w:r>
          </w:p>
        </w:tc>
        <w:tc>
          <w:tcPr>
            <w:tcW w:w="992" w:type="dxa"/>
          </w:tcPr>
          <w:p w:rsidR="00EE7FC4" w:rsidRDefault="00EE7FC4" w:rsidP="00EE7FC4">
            <w:pPr>
              <w:jc w:val="center"/>
              <w:rPr>
                <w:noProof/>
                <w:lang w:val="sr-Cyrl-RS"/>
              </w:rPr>
            </w:pPr>
            <w:r>
              <w:rPr>
                <w:noProof/>
                <w:lang w:val="sr-Cyrl-RS"/>
              </w:rPr>
              <w:t>1</w:t>
            </w:r>
          </w:p>
        </w:tc>
        <w:tc>
          <w:tcPr>
            <w:tcW w:w="709" w:type="dxa"/>
          </w:tcPr>
          <w:p w:rsidR="00EE7FC4" w:rsidRPr="002A0C0E" w:rsidRDefault="00EE7FC4" w:rsidP="00EE7FC4">
            <w:pPr>
              <w:jc w:val="center"/>
              <w:rPr>
                <w:noProof/>
              </w:rPr>
            </w:pPr>
          </w:p>
        </w:tc>
        <w:tc>
          <w:tcPr>
            <w:tcW w:w="1059" w:type="dxa"/>
          </w:tcPr>
          <w:p w:rsidR="00EE7FC4" w:rsidRPr="002A0C0E" w:rsidRDefault="00EE7FC4" w:rsidP="00EE7FC4">
            <w:pPr>
              <w:jc w:val="center"/>
              <w:rPr>
                <w:noProof/>
              </w:rPr>
            </w:pPr>
          </w:p>
        </w:tc>
        <w:tc>
          <w:tcPr>
            <w:tcW w:w="925" w:type="dxa"/>
          </w:tcPr>
          <w:p w:rsidR="00EE7FC4" w:rsidRDefault="00EE7FC4" w:rsidP="00EE7FC4">
            <w:pPr>
              <w:jc w:val="center"/>
              <w:rPr>
                <w:noProof/>
                <w:lang w:val="sr-Cyrl-RS"/>
              </w:rPr>
            </w:pPr>
          </w:p>
        </w:tc>
        <w:tc>
          <w:tcPr>
            <w:tcW w:w="992" w:type="dxa"/>
          </w:tcPr>
          <w:p w:rsidR="00EE7FC4" w:rsidRDefault="00EE7FC4" w:rsidP="00EE7FC4">
            <w:pPr>
              <w:jc w:val="center"/>
              <w:rPr>
                <w:noProof/>
                <w:lang w:val="sr-Cyrl-RS"/>
              </w:rPr>
            </w:pPr>
          </w:p>
        </w:tc>
        <w:tc>
          <w:tcPr>
            <w:tcW w:w="993" w:type="dxa"/>
          </w:tcPr>
          <w:p w:rsidR="00EE7FC4" w:rsidRPr="002A0C0E" w:rsidRDefault="00EE7FC4" w:rsidP="00EE7FC4">
            <w:pPr>
              <w:jc w:val="center"/>
              <w:rPr>
                <w:noProof/>
                <w:lang w:val="sr-Latn-RS"/>
              </w:rPr>
            </w:pPr>
          </w:p>
        </w:tc>
        <w:tc>
          <w:tcPr>
            <w:tcW w:w="992" w:type="dxa"/>
          </w:tcPr>
          <w:p w:rsidR="00EE7FC4" w:rsidRPr="002A0C0E" w:rsidRDefault="00EE7FC4" w:rsidP="00EE7FC4">
            <w:pPr>
              <w:jc w:val="center"/>
              <w:rPr>
                <w:noProof/>
                <w:lang w:val="sr-Latn-RS"/>
              </w:rPr>
            </w:pPr>
          </w:p>
        </w:tc>
        <w:tc>
          <w:tcPr>
            <w:tcW w:w="567" w:type="dxa"/>
          </w:tcPr>
          <w:p w:rsidR="00EE7FC4" w:rsidRPr="002A0C0E" w:rsidRDefault="00EE7FC4" w:rsidP="00EE7FC4">
            <w:pPr>
              <w:jc w:val="center"/>
              <w:rPr>
                <w:noProof/>
                <w:lang w:val="sr-Latn-RS"/>
              </w:rPr>
            </w:pPr>
          </w:p>
        </w:tc>
        <w:tc>
          <w:tcPr>
            <w:tcW w:w="1134" w:type="dxa"/>
          </w:tcPr>
          <w:p w:rsidR="00EE7FC4" w:rsidRPr="002A0C0E" w:rsidRDefault="00EE7FC4" w:rsidP="00EE7FC4">
            <w:pPr>
              <w:jc w:val="center"/>
              <w:rPr>
                <w:noProof/>
                <w:lang w:val="sr-Latn-RS"/>
              </w:rPr>
            </w:pPr>
          </w:p>
        </w:tc>
      </w:tr>
      <w:tr w:rsidR="00EE7FC4" w:rsidRPr="00377F80" w:rsidTr="00EE7FC4">
        <w:tc>
          <w:tcPr>
            <w:tcW w:w="592" w:type="dxa"/>
          </w:tcPr>
          <w:p w:rsidR="00EE7FC4" w:rsidRPr="008C76F9" w:rsidRDefault="00EE7FC4" w:rsidP="00EE7FC4">
            <w:pPr>
              <w:rPr>
                <w:noProof/>
                <w:sz w:val="18"/>
                <w:szCs w:val="18"/>
                <w:lang w:val="sr-Cyrl-RS"/>
              </w:rPr>
            </w:pPr>
            <w:r w:rsidRPr="008C76F9">
              <w:rPr>
                <w:noProof/>
                <w:sz w:val="18"/>
                <w:szCs w:val="18"/>
                <w:lang w:val="sr-Cyrl-RS"/>
              </w:rPr>
              <w:t>6.</w:t>
            </w:r>
          </w:p>
        </w:tc>
        <w:tc>
          <w:tcPr>
            <w:tcW w:w="1418" w:type="dxa"/>
          </w:tcPr>
          <w:p w:rsidR="00EE7FC4" w:rsidRPr="008C76F9" w:rsidRDefault="00EE7FC4" w:rsidP="00EE7FC4">
            <w:pPr>
              <w:rPr>
                <w:noProof/>
                <w:sz w:val="18"/>
                <w:szCs w:val="18"/>
                <w:lang w:val="sr-Cyrl-RS"/>
              </w:rPr>
            </w:pPr>
            <w:r w:rsidRPr="008C76F9">
              <w:rPr>
                <w:noProof/>
                <w:sz w:val="18"/>
                <w:szCs w:val="18"/>
                <w:lang w:val="sr-Cyrl-RS"/>
              </w:rPr>
              <w:t>Клиника за нефрологију</w:t>
            </w:r>
          </w:p>
        </w:tc>
        <w:tc>
          <w:tcPr>
            <w:tcW w:w="992" w:type="dxa"/>
          </w:tcPr>
          <w:p w:rsidR="00EE7FC4" w:rsidRDefault="00EE7FC4" w:rsidP="00EE7FC4">
            <w:pPr>
              <w:jc w:val="center"/>
              <w:rPr>
                <w:noProof/>
                <w:lang w:val="sr-Cyrl-RS"/>
              </w:rPr>
            </w:pPr>
          </w:p>
        </w:tc>
        <w:tc>
          <w:tcPr>
            <w:tcW w:w="709" w:type="dxa"/>
          </w:tcPr>
          <w:p w:rsidR="00EE7FC4" w:rsidRPr="002A0C0E" w:rsidRDefault="00EE7FC4" w:rsidP="00EE7FC4">
            <w:pPr>
              <w:jc w:val="center"/>
              <w:rPr>
                <w:noProof/>
              </w:rPr>
            </w:pPr>
          </w:p>
        </w:tc>
        <w:tc>
          <w:tcPr>
            <w:tcW w:w="1059" w:type="dxa"/>
          </w:tcPr>
          <w:p w:rsidR="00EE7FC4" w:rsidRPr="002A0C0E" w:rsidRDefault="00EE7FC4" w:rsidP="00EE7FC4">
            <w:pPr>
              <w:jc w:val="center"/>
              <w:rPr>
                <w:noProof/>
              </w:rPr>
            </w:pPr>
          </w:p>
        </w:tc>
        <w:tc>
          <w:tcPr>
            <w:tcW w:w="925" w:type="dxa"/>
          </w:tcPr>
          <w:p w:rsidR="00EE7FC4" w:rsidRDefault="00EE7FC4" w:rsidP="00EE7FC4">
            <w:pPr>
              <w:jc w:val="center"/>
              <w:rPr>
                <w:noProof/>
                <w:lang w:val="sr-Cyrl-RS"/>
              </w:rPr>
            </w:pPr>
          </w:p>
        </w:tc>
        <w:tc>
          <w:tcPr>
            <w:tcW w:w="992" w:type="dxa"/>
          </w:tcPr>
          <w:p w:rsidR="00EE7FC4" w:rsidRDefault="00EE7FC4" w:rsidP="00EE7FC4">
            <w:pPr>
              <w:jc w:val="center"/>
              <w:rPr>
                <w:noProof/>
                <w:lang w:val="sr-Cyrl-RS"/>
              </w:rPr>
            </w:pPr>
            <w:r>
              <w:rPr>
                <w:noProof/>
                <w:lang w:val="sr-Cyrl-RS"/>
              </w:rPr>
              <w:t>1</w:t>
            </w:r>
          </w:p>
        </w:tc>
        <w:tc>
          <w:tcPr>
            <w:tcW w:w="993" w:type="dxa"/>
          </w:tcPr>
          <w:p w:rsidR="00EE7FC4" w:rsidRPr="002A0C0E" w:rsidRDefault="00EE7FC4" w:rsidP="00EE7FC4">
            <w:pPr>
              <w:jc w:val="center"/>
              <w:rPr>
                <w:noProof/>
                <w:lang w:val="sr-Latn-RS"/>
              </w:rPr>
            </w:pPr>
          </w:p>
        </w:tc>
        <w:tc>
          <w:tcPr>
            <w:tcW w:w="992" w:type="dxa"/>
          </w:tcPr>
          <w:p w:rsidR="00EE7FC4" w:rsidRPr="002A0C0E" w:rsidRDefault="00EE7FC4" w:rsidP="00EE7FC4">
            <w:pPr>
              <w:jc w:val="center"/>
              <w:rPr>
                <w:noProof/>
                <w:lang w:val="sr-Latn-RS"/>
              </w:rPr>
            </w:pPr>
          </w:p>
        </w:tc>
        <w:tc>
          <w:tcPr>
            <w:tcW w:w="567" w:type="dxa"/>
          </w:tcPr>
          <w:p w:rsidR="00EE7FC4" w:rsidRPr="002A0C0E" w:rsidRDefault="00EE7FC4" w:rsidP="00EE7FC4">
            <w:pPr>
              <w:jc w:val="center"/>
              <w:rPr>
                <w:noProof/>
                <w:lang w:val="sr-Latn-RS"/>
              </w:rPr>
            </w:pPr>
          </w:p>
        </w:tc>
        <w:tc>
          <w:tcPr>
            <w:tcW w:w="1134" w:type="dxa"/>
          </w:tcPr>
          <w:p w:rsidR="00EE7FC4" w:rsidRPr="002A0C0E" w:rsidRDefault="00EE7FC4" w:rsidP="00EE7FC4">
            <w:pPr>
              <w:jc w:val="center"/>
              <w:rPr>
                <w:noProof/>
                <w:lang w:val="sr-Latn-RS"/>
              </w:rPr>
            </w:pPr>
          </w:p>
        </w:tc>
      </w:tr>
      <w:tr w:rsidR="00EE7FC4" w:rsidRPr="00377F80" w:rsidTr="00EE7FC4">
        <w:tc>
          <w:tcPr>
            <w:tcW w:w="592" w:type="dxa"/>
          </w:tcPr>
          <w:p w:rsidR="00EE7FC4" w:rsidRPr="008C76F9" w:rsidRDefault="00EE7FC4" w:rsidP="00EE7FC4">
            <w:pPr>
              <w:rPr>
                <w:noProof/>
                <w:sz w:val="18"/>
                <w:szCs w:val="18"/>
                <w:lang w:val="sr-Cyrl-RS"/>
              </w:rPr>
            </w:pPr>
            <w:r w:rsidRPr="008C76F9">
              <w:rPr>
                <w:noProof/>
                <w:sz w:val="18"/>
                <w:szCs w:val="18"/>
                <w:lang w:val="sr-Cyrl-RS"/>
              </w:rPr>
              <w:t>7.</w:t>
            </w:r>
          </w:p>
        </w:tc>
        <w:tc>
          <w:tcPr>
            <w:tcW w:w="1418" w:type="dxa"/>
          </w:tcPr>
          <w:p w:rsidR="00EE7FC4" w:rsidRPr="008C76F9" w:rsidRDefault="00EE7FC4" w:rsidP="00EE7FC4">
            <w:pPr>
              <w:rPr>
                <w:noProof/>
                <w:sz w:val="18"/>
                <w:szCs w:val="18"/>
              </w:rPr>
            </w:pPr>
            <w:r w:rsidRPr="008C76F9">
              <w:rPr>
                <w:noProof/>
                <w:sz w:val="18"/>
                <w:szCs w:val="18"/>
                <w:lang w:val="sr-Cyrl-RS"/>
              </w:rPr>
              <w:t>Клиника за болести ува, грла и носа.</w:t>
            </w:r>
          </w:p>
        </w:tc>
        <w:tc>
          <w:tcPr>
            <w:tcW w:w="992" w:type="dxa"/>
          </w:tcPr>
          <w:p w:rsidR="00EE7FC4" w:rsidRPr="00FC143E" w:rsidRDefault="00EE7FC4" w:rsidP="00EE7FC4">
            <w:pPr>
              <w:jc w:val="center"/>
              <w:rPr>
                <w:noProof/>
                <w:lang w:val="sr-Latn-RS"/>
              </w:rPr>
            </w:pPr>
          </w:p>
        </w:tc>
        <w:tc>
          <w:tcPr>
            <w:tcW w:w="709" w:type="dxa"/>
          </w:tcPr>
          <w:p w:rsidR="00EE7FC4" w:rsidRPr="002A0C0E" w:rsidRDefault="00EE7FC4" w:rsidP="00EE7FC4">
            <w:pPr>
              <w:jc w:val="center"/>
              <w:rPr>
                <w:noProof/>
              </w:rPr>
            </w:pPr>
          </w:p>
        </w:tc>
        <w:tc>
          <w:tcPr>
            <w:tcW w:w="1059" w:type="dxa"/>
          </w:tcPr>
          <w:p w:rsidR="00EE7FC4" w:rsidRPr="002A0C0E" w:rsidRDefault="00EE7FC4" w:rsidP="00EE7FC4">
            <w:pPr>
              <w:jc w:val="center"/>
              <w:rPr>
                <w:noProof/>
              </w:rPr>
            </w:pPr>
          </w:p>
        </w:tc>
        <w:tc>
          <w:tcPr>
            <w:tcW w:w="925" w:type="dxa"/>
          </w:tcPr>
          <w:p w:rsidR="00EE7FC4" w:rsidRPr="002A0C0E" w:rsidRDefault="00EE7FC4" w:rsidP="00EE7FC4">
            <w:pPr>
              <w:jc w:val="center"/>
              <w:rPr>
                <w:noProof/>
              </w:rPr>
            </w:pPr>
          </w:p>
        </w:tc>
        <w:tc>
          <w:tcPr>
            <w:tcW w:w="992" w:type="dxa"/>
          </w:tcPr>
          <w:p w:rsidR="00EE7FC4" w:rsidRPr="002A0C0E" w:rsidRDefault="00EE7FC4" w:rsidP="00EE7FC4">
            <w:pPr>
              <w:jc w:val="center"/>
              <w:rPr>
                <w:noProof/>
              </w:rPr>
            </w:pPr>
          </w:p>
        </w:tc>
        <w:tc>
          <w:tcPr>
            <w:tcW w:w="993" w:type="dxa"/>
          </w:tcPr>
          <w:p w:rsidR="00EE7FC4" w:rsidRPr="002A0C0E" w:rsidRDefault="00EE7FC4" w:rsidP="00EE7FC4">
            <w:pPr>
              <w:jc w:val="center"/>
              <w:rPr>
                <w:noProof/>
              </w:rPr>
            </w:pPr>
          </w:p>
        </w:tc>
        <w:tc>
          <w:tcPr>
            <w:tcW w:w="992" w:type="dxa"/>
          </w:tcPr>
          <w:p w:rsidR="00EE7FC4" w:rsidRDefault="00EE7FC4" w:rsidP="00EE7FC4">
            <w:pPr>
              <w:jc w:val="center"/>
              <w:rPr>
                <w:noProof/>
                <w:lang w:val="sr-Cyrl-RS"/>
              </w:rPr>
            </w:pPr>
          </w:p>
        </w:tc>
        <w:tc>
          <w:tcPr>
            <w:tcW w:w="567" w:type="dxa"/>
          </w:tcPr>
          <w:p w:rsidR="00EE7FC4" w:rsidRDefault="00EE7FC4" w:rsidP="00EE7FC4">
            <w:pPr>
              <w:jc w:val="center"/>
              <w:rPr>
                <w:noProof/>
                <w:lang w:val="sr-Cyrl-RS"/>
              </w:rPr>
            </w:pPr>
          </w:p>
        </w:tc>
        <w:tc>
          <w:tcPr>
            <w:tcW w:w="1134" w:type="dxa"/>
          </w:tcPr>
          <w:p w:rsidR="00EE7FC4" w:rsidRPr="0049268E" w:rsidRDefault="00EE7FC4" w:rsidP="00EE7FC4">
            <w:pPr>
              <w:jc w:val="center"/>
              <w:rPr>
                <w:noProof/>
                <w:lang w:val="sr-Cyrl-RS"/>
              </w:rPr>
            </w:pPr>
            <w:r>
              <w:rPr>
                <w:noProof/>
                <w:lang w:val="sr-Cyrl-RS"/>
              </w:rPr>
              <w:t>1</w:t>
            </w:r>
          </w:p>
        </w:tc>
      </w:tr>
    </w:tbl>
    <w:p w:rsidR="00872627" w:rsidRDefault="00872627" w:rsidP="00EE7FC4">
      <w:pPr>
        <w:rPr>
          <w:bCs/>
          <w:iCs/>
          <w:lang w:val="sr-Cyrl-RS"/>
        </w:rPr>
      </w:pPr>
    </w:p>
    <w:p w:rsidR="00EE7FC4" w:rsidRDefault="00B858D1" w:rsidP="00EE7FC4">
      <w:pPr>
        <w:rPr>
          <w:bCs/>
          <w:iCs/>
        </w:rPr>
      </w:pPr>
      <w:r>
        <w:rPr>
          <w:bCs/>
          <w:iCs/>
          <w:lang w:val="sr-Cyrl-RS"/>
        </w:rPr>
        <w:t xml:space="preserve">ОСТАЛЕ </w:t>
      </w:r>
      <w:r w:rsidR="00EE7FC4">
        <w:rPr>
          <w:bCs/>
          <w:iCs/>
        </w:rPr>
        <w:t>НАПОМЕН</w:t>
      </w:r>
      <w:r>
        <w:rPr>
          <w:bCs/>
          <w:iCs/>
          <w:lang w:val="sr-Cyrl-RS"/>
        </w:rPr>
        <w:t>Е</w:t>
      </w:r>
      <w:r w:rsidR="00EE7FC4">
        <w:rPr>
          <w:bCs/>
          <w:iCs/>
        </w:rPr>
        <w:t xml:space="preserve">: </w:t>
      </w:r>
    </w:p>
    <w:p w:rsidR="00EE7FC4" w:rsidRDefault="00EE7FC4" w:rsidP="00EE7FC4">
      <w:pPr>
        <w:rPr>
          <w:bCs/>
          <w:iCs/>
        </w:rPr>
      </w:pPr>
    </w:p>
    <w:p w:rsidR="00EE7FC4" w:rsidRDefault="00EE7FC4" w:rsidP="00EE7FC4">
      <w:pPr>
        <w:rPr>
          <w:bCs/>
          <w:iCs/>
        </w:rPr>
      </w:pPr>
      <w:r>
        <w:rPr>
          <w:bCs/>
          <w:iCs/>
          <w:lang w:val="sr-Cyrl-RS"/>
        </w:rPr>
        <w:t>-</w:t>
      </w:r>
      <w:r>
        <w:rPr>
          <w:bCs/>
          <w:iCs/>
        </w:rPr>
        <w:t>У цену редовног сервисирања је урачуната цена радног сата, трошкови  пута и услуга.</w:t>
      </w:r>
      <w:r w:rsidRPr="005F3835">
        <w:rPr>
          <w:bCs/>
          <w:iCs/>
        </w:rPr>
        <w:t xml:space="preserve"> </w:t>
      </w:r>
    </w:p>
    <w:p w:rsidR="00B858D1" w:rsidRDefault="00B858D1" w:rsidP="00EE7FC4">
      <w:pPr>
        <w:rPr>
          <w:bCs/>
          <w:iCs/>
          <w:lang w:val="sr-Cyrl-RS"/>
        </w:rPr>
      </w:pPr>
    </w:p>
    <w:p w:rsidR="00EE7FC4" w:rsidRDefault="00EE7FC4" w:rsidP="00EE7FC4">
      <w:pPr>
        <w:rPr>
          <w:bCs/>
          <w:iCs/>
        </w:rPr>
      </w:pPr>
      <w:r>
        <w:rPr>
          <w:bCs/>
          <w:iCs/>
          <w:lang w:val="sr-Cyrl-RS"/>
        </w:rPr>
        <w:t>-</w:t>
      </w:r>
      <w:r>
        <w:rPr>
          <w:bCs/>
          <w:iCs/>
        </w:rPr>
        <w:t>Вредност ванредовног сервисирања обухвата цену радног сата, трошкове  пута, услугу као и евентуалн</w:t>
      </w:r>
      <w:r>
        <w:rPr>
          <w:bCs/>
          <w:iCs/>
          <w:lang w:val="sr-Cyrl-RS"/>
        </w:rPr>
        <w:t>у</w:t>
      </w:r>
      <w:r>
        <w:rPr>
          <w:bCs/>
          <w:iCs/>
        </w:rPr>
        <w:t xml:space="preserve"> испорук</w:t>
      </w:r>
      <w:r>
        <w:rPr>
          <w:bCs/>
          <w:iCs/>
          <w:lang w:val="sr-Cyrl-RS"/>
        </w:rPr>
        <w:t>у</w:t>
      </w:r>
      <w:r>
        <w:rPr>
          <w:bCs/>
          <w:iCs/>
        </w:rPr>
        <w:t xml:space="preserve"> и уградњ</w:t>
      </w:r>
      <w:r>
        <w:rPr>
          <w:bCs/>
          <w:iCs/>
          <w:lang w:val="sr-Cyrl-RS"/>
        </w:rPr>
        <w:t>у</w:t>
      </w:r>
      <w:r>
        <w:rPr>
          <w:bCs/>
          <w:iCs/>
        </w:rPr>
        <w:t xml:space="preserve"> резервн</w:t>
      </w:r>
      <w:r>
        <w:rPr>
          <w:bCs/>
          <w:iCs/>
          <w:lang w:val="sr-Cyrl-RS"/>
        </w:rPr>
        <w:t>их</w:t>
      </w:r>
      <w:r>
        <w:rPr>
          <w:bCs/>
          <w:iCs/>
        </w:rPr>
        <w:t xml:space="preserve"> дел</w:t>
      </w:r>
      <w:r>
        <w:rPr>
          <w:bCs/>
          <w:iCs/>
          <w:lang w:val="sr-Cyrl-RS"/>
        </w:rPr>
        <w:t>ова</w:t>
      </w:r>
      <w:r>
        <w:rPr>
          <w:bCs/>
          <w:iCs/>
        </w:rPr>
        <w:t>.</w:t>
      </w:r>
    </w:p>
    <w:p w:rsidR="00EE7FC4" w:rsidRDefault="00EE7FC4" w:rsidP="00EE7FC4">
      <w:pPr>
        <w:rPr>
          <w:bCs/>
          <w:iCs/>
        </w:rPr>
      </w:pPr>
    </w:p>
    <w:p w:rsidR="00EE7FC4" w:rsidRPr="003647E3" w:rsidRDefault="00EE7FC4" w:rsidP="00EE7FC4">
      <w:pPr>
        <w:jc w:val="both"/>
        <w:rPr>
          <w:bCs/>
          <w:noProof/>
          <w:highlight w:val="yellow"/>
        </w:rPr>
      </w:pPr>
      <w:r>
        <w:rPr>
          <w:bCs/>
          <w:iCs/>
        </w:rPr>
        <w:t xml:space="preserve">ПОНУЂАЧ ЈЕ У ОБАВЕЗИ ДА </w:t>
      </w:r>
      <w:r w:rsidR="00B858D1">
        <w:rPr>
          <w:bCs/>
          <w:iCs/>
        </w:rPr>
        <w:t xml:space="preserve">ДОСТАВИ ЦЕНОВНИК ОРИГИНАЛНИХ </w:t>
      </w:r>
      <w:r>
        <w:rPr>
          <w:bCs/>
          <w:iCs/>
        </w:rPr>
        <w:t>РЕЗЕРВНИХ ДЕЛОВА КОЈИ БИ СЕ КОРИСТИЛИ ПРИЛИКОМ ПОПРАВКЕ АПАРАТА КАО И ЦЕНУ РАДНОГ САТА.</w:t>
      </w:r>
    </w:p>
    <w:p w:rsidR="00EE7FC4" w:rsidRDefault="00EE7FC4" w:rsidP="00EE7FC4">
      <w:pPr>
        <w:rPr>
          <w:bCs/>
          <w:iCs/>
        </w:rPr>
      </w:pPr>
    </w:p>
    <w:p w:rsidR="00EE7FC4" w:rsidRDefault="00EE7FC4" w:rsidP="00EE7FC4">
      <w:pPr>
        <w:rPr>
          <w:noProof/>
        </w:rPr>
      </w:pPr>
    </w:p>
    <w:p w:rsidR="00872627" w:rsidRPr="005D3E9F" w:rsidRDefault="00872627" w:rsidP="00872627">
      <w:pPr>
        <w:rPr>
          <w:noProof/>
          <w:lang w:val="sr-Cyrl-RS"/>
        </w:rPr>
      </w:pPr>
      <w:r w:rsidRPr="001E6975">
        <w:rPr>
          <w:noProof/>
          <w:lang w:val="sr-Cyrl-RS"/>
        </w:rPr>
        <w:t>НАПОМЕНА:</w:t>
      </w:r>
    </w:p>
    <w:p w:rsidR="00872627" w:rsidRPr="00D73472" w:rsidRDefault="00872627" w:rsidP="00872627">
      <w:pPr>
        <w:autoSpaceDE w:val="0"/>
        <w:autoSpaceDN w:val="0"/>
        <w:adjustRightInd w:val="0"/>
        <w:rPr>
          <w:noProof/>
        </w:rPr>
      </w:pPr>
      <w:r w:rsidRPr="00D73472">
        <w:rPr>
          <w:noProof/>
          <w:lang w:val="sr-Cyrl-RS"/>
        </w:rPr>
        <w:t>Понуђач својим потписом и печатом потврђује да ће сервисну услугу извршити у складу са задатим условима из к</w:t>
      </w:r>
      <w:r>
        <w:rPr>
          <w:noProof/>
          <w:lang w:val="sr-Cyrl-RS"/>
        </w:rPr>
        <w:t>онкурсне документације из овог</w:t>
      </w:r>
      <w:r w:rsidRPr="00D73472">
        <w:rPr>
          <w:noProof/>
          <w:lang w:val="sr-Cyrl-RS"/>
        </w:rPr>
        <w:t xml:space="preserve"> позива.</w:t>
      </w:r>
    </w:p>
    <w:p w:rsidR="00872627" w:rsidRDefault="00872627" w:rsidP="00872627">
      <w:pPr>
        <w:rPr>
          <w:noProof/>
        </w:rPr>
      </w:pPr>
    </w:p>
    <w:p w:rsidR="00872627" w:rsidRDefault="00872627" w:rsidP="00872627">
      <w:pPr>
        <w:jc w:val="center"/>
        <w:rPr>
          <w:noProof/>
        </w:rPr>
      </w:pPr>
      <w:r>
        <w:rPr>
          <w:noProof/>
          <w:lang w:val="sr-Cyrl-RS"/>
        </w:rPr>
        <w:t>Назив понуђача:</w:t>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t>Потпис понуђача:</w:t>
      </w:r>
    </w:p>
    <w:p w:rsidR="00872627" w:rsidRDefault="00872627" w:rsidP="00872627">
      <w:pPr>
        <w:jc w:val="center"/>
        <w:rPr>
          <w:noProof/>
        </w:rPr>
      </w:pPr>
    </w:p>
    <w:p w:rsidR="00872627" w:rsidRDefault="00872627" w:rsidP="00872627">
      <w:pPr>
        <w:jc w:val="center"/>
        <w:rPr>
          <w:noProof/>
          <w:lang w:val="sr-Cyrl-RS"/>
        </w:rPr>
      </w:pPr>
      <w:r>
        <w:rPr>
          <w:noProof/>
          <w:lang w:val="sr-Cyrl-RS"/>
        </w:rPr>
        <w:t>__________________</w:t>
      </w:r>
      <w:r>
        <w:rPr>
          <w:noProof/>
          <w:lang w:val="sr-Cyrl-RS"/>
        </w:rPr>
        <w:tab/>
      </w:r>
      <w:r>
        <w:rPr>
          <w:noProof/>
          <w:lang w:val="sr-Cyrl-RS"/>
        </w:rPr>
        <w:tab/>
        <w:t>М.П.</w:t>
      </w:r>
      <w:r>
        <w:rPr>
          <w:noProof/>
          <w:lang w:val="sr-Cyrl-RS"/>
        </w:rPr>
        <w:tab/>
      </w:r>
      <w:r>
        <w:rPr>
          <w:noProof/>
          <w:lang w:val="sr-Cyrl-RS"/>
        </w:rPr>
        <w:tab/>
      </w:r>
      <w:r>
        <w:rPr>
          <w:noProof/>
          <w:lang w:val="sr-Cyrl-RS"/>
        </w:rPr>
        <w:tab/>
        <w:t>_________________</w:t>
      </w:r>
    </w:p>
    <w:p w:rsidR="00E43FAE" w:rsidRPr="00C35CDB" w:rsidRDefault="00EE7FC4" w:rsidP="00E43FAE">
      <w:pPr>
        <w:rPr>
          <w:noProof/>
        </w:rPr>
      </w:pPr>
      <w:r>
        <w:rPr>
          <w:noProof/>
        </w:rPr>
        <w:br w:type="page"/>
      </w:r>
    </w:p>
    <w:p w:rsidR="00127AFC" w:rsidRPr="00C35CDB" w:rsidRDefault="002D5B2C" w:rsidP="00F32498">
      <w:pPr>
        <w:pStyle w:val="Heading1"/>
        <w:numPr>
          <w:ilvl w:val="0"/>
          <w:numId w:val="9"/>
        </w:numPr>
        <w:rPr>
          <w:noProof/>
          <w:sz w:val="28"/>
          <w:szCs w:val="28"/>
        </w:rPr>
      </w:pPr>
      <w:bookmarkStart w:id="22" w:name="_Toc389030813"/>
      <w:bookmarkStart w:id="23" w:name="_Toc375826006"/>
      <w:bookmarkStart w:id="24" w:name="_Toc401143633"/>
      <w:r w:rsidRPr="00C35CDB">
        <w:rPr>
          <w:sz w:val="28"/>
          <w:szCs w:val="28"/>
        </w:rPr>
        <w:lastRenderedPageBreak/>
        <w:t>УСЛОВИ ЗА УЧЕШЋЕ У ПОСТУПКУ ЈАВНЕ НАБАВКЕ</w:t>
      </w:r>
      <w:bookmarkEnd w:id="22"/>
      <w:r w:rsidRPr="00C35CDB">
        <w:rPr>
          <w:sz w:val="28"/>
          <w:szCs w:val="28"/>
        </w:rPr>
        <w:t xml:space="preserve"> ИЗ ЧЛ. 75. И 76. ЗАКОНА И УПУТСТВО КАКО СЕ ДОКАЗУЈЕ ИСПУЊЕНОСТ ТИХ УСЛОВА</w:t>
      </w:r>
      <w:bookmarkEnd w:id="23"/>
      <w:bookmarkEnd w:id="24"/>
    </w:p>
    <w:p w:rsidR="002D5B2C" w:rsidRPr="00C35CDB" w:rsidRDefault="004B101C" w:rsidP="006B3C53">
      <w:pPr>
        <w:spacing w:before="100" w:beforeAutospacing="1" w:line="210" w:lineRule="atLeast"/>
        <w:ind w:firstLine="360"/>
        <w:jc w:val="both"/>
        <w:rPr>
          <w:noProof/>
        </w:rPr>
      </w:pPr>
      <w:r w:rsidRPr="00C35CDB">
        <w:rPr>
          <w:noProof/>
        </w:rPr>
        <w:t xml:space="preserve">Испуњеност </w:t>
      </w:r>
      <w:r w:rsidR="002D5B2C" w:rsidRPr="00C35CDB">
        <w:rPr>
          <w:noProof/>
        </w:rPr>
        <w:t xml:space="preserve"> услова за учешће у поступку јавне набавке, правно лице</w:t>
      </w:r>
      <w:r w:rsidR="00F41267" w:rsidRPr="00C35CDB">
        <w:rPr>
          <w:noProof/>
        </w:rPr>
        <w:t>, физичко лице и предузетник</w:t>
      </w:r>
      <w:r w:rsidR="002D5B2C" w:rsidRPr="00C35CDB">
        <w:rPr>
          <w:noProof/>
        </w:rPr>
        <w:t xml:space="preserve"> као понуђач, или подносилац пријаве, доказује достављањем следећих доказа:</w:t>
      </w:r>
    </w:p>
    <w:p w:rsidR="006B3C53" w:rsidRPr="00C35CDB" w:rsidRDefault="006B3C53" w:rsidP="006B3C53">
      <w:pPr>
        <w:spacing w:before="100" w:beforeAutospacing="1" w:line="210" w:lineRule="atLeast"/>
        <w:ind w:firstLine="360"/>
        <w:jc w:val="both"/>
        <w:rPr>
          <w:b/>
          <w:noProof/>
        </w:rPr>
      </w:pPr>
    </w:p>
    <w:tbl>
      <w:tblPr>
        <w:tblW w:w="9222"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166"/>
        <w:gridCol w:w="2608"/>
        <w:gridCol w:w="34"/>
        <w:gridCol w:w="70"/>
        <w:gridCol w:w="5543"/>
      </w:tblGrid>
      <w:tr w:rsidR="00CA2087" w:rsidRPr="00C35CDB" w:rsidTr="00C37083">
        <w:trPr>
          <w:trHeight w:val="972"/>
        </w:trPr>
        <w:tc>
          <w:tcPr>
            <w:tcW w:w="967" w:type="dxa"/>
            <w:gridSpan w:val="2"/>
            <w:vAlign w:val="center"/>
          </w:tcPr>
          <w:p w:rsidR="00CA2087" w:rsidRPr="00C35CDB" w:rsidRDefault="00CA2087" w:rsidP="00A324FE">
            <w:pPr>
              <w:jc w:val="center"/>
              <w:rPr>
                <w:noProof/>
              </w:rPr>
            </w:pPr>
            <w:r w:rsidRPr="00C35CDB">
              <w:rPr>
                <w:noProof/>
              </w:rPr>
              <w:t>Бр.</w:t>
            </w:r>
          </w:p>
        </w:tc>
        <w:tc>
          <w:tcPr>
            <w:tcW w:w="2608" w:type="dxa"/>
            <w:vAlign w:val="center"/>
          </w:tcPr>
          <w:p w:rsidR="00CA2087" w:rsidRPr="00C35CDB" w:rsidRDefault="00CA2087" w:rsidP="00A324FE">
            <w:pPr>
              <w:jc w:val="center"/>
              <w:rPr>
                <w:noProof/>
              </w:rPr>
            </w:pPr>
            <w:r w:rsidRPr="00C35CDB">
              <w:rPr>
                <w:noProof/>
              </w:rPr>
              <w:t>УСЛОВИ</w:t>
            </w:r>
          </w:p>
        </w:tc>
        <w:tc>
          <w:tcPr>
            <w:tcW w:w="5647" w:type="dxa"/>
            <w:gridSpan w:val="3"/>
            <w:vAlign w:val="center"/>
          </w:tcPr>
          <w:p w:rsidR="00CA2087" w:rsidRPr="00C35CDB" w:rsidRDefault="00CA2087" w:rsidP="00A324FE">
            <w:pPr>
              <w:jc w:val="center"/>
              <w:rPr>
                <w:noProof/>
              </w:rPr>
            </w:pPr>
            <w:r w:rsidRPr="00C35CDB">
              <w:rPr>
                <w:noProof/>
              </w:rPr>
              <w:t>ДОКАЗИ</w:t>
            </w:r>
          </w:p>
        </w:tc>
      </w:tr>
      <w:tr w:rsidR="00CA2087" w:rsidRPr="00C35CDB" w:rsidTr="00C37083">
        <w:trPr>
          <w:trHeight w:val="505"/>
        </w:trPr>
        <w:tc>
          <w:tcPr>
            <w:tcW w:w="9222" w:type="dxa"/>
            <w:gridSpan w:val="6"/>
          </w:tcPr>
          <w:p w:rsidR="00CA2087" w:rsidRPr="00C35CDB" w:rsidRDefault="00CA2087" w:rsidP="002D5B2C">
            <w:pPr>
              <w:jc w:val="center"/>
              <w:rPr>
                <w:b/>
                <w:noProof/>
              </w:rPr>
            </w:pPr>
            <w:r w:rsidRPr="00C35CDB">
              <w:rPr>
                <w:b/>
                <w:noProof/>
              </w:rPr>
              <w:t>ОБАВЕЗНИ УСЛОВИ ЗА УЧЕШЋЕ У ПОСТУПКУ ЈАВНЕ НАБАВКЕ ИЗ ЧЛАНА 75. ЗАКОНА</w:t>
            </w:r>
          </w:p>
        </w:tc>
      </w:tr>
      <w:tr w:rsidR="00CA2087" w:rsidRPr="00C35CDB" w:rsidTr="00C37083">
        <w:trPr>
          <w:trHeight w:val="505"/>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tcPr>
          <w:p w:rsidR="00CA2087" w:rsidRPr="00C35CDB" w:rsidRDefault="00CA2087" w:rsidP="00230204">
            <w:pPr>
              <w:pStyle w:val="stil1tekst"/>
              <w:ind w:left="0" w:right="63" w:firstLine="0"/>
              <w:rPr>
                <w:noProof/>
                <w:sz w:val="24"/>
                <w:szCs w:val="24"/>
              </w:rPr>
            </w:pPr>
            <w:r w:rsidRPr="00C35CDB">
              <w:rPr>
                <w:noProof/>
                <w:sz w:val="24"/>
                <w:szCs w:val="24"/>
              </w:rPr>
              <w:t>Понуђач је регистрован код надлежног органа, односно уписан у одговарајући регистар.</w:t>
            </w:r>
          </w:p>
        </w:tc>
        <w:tc>
          <w:tcPr>
            <w:tcW w:w="5543" w:type="dxa"/>
          </w:tcPr>
          <w:p w:rsidR="00CA2087" w:rsidRPr="00C35CDB" w:rsidRDefault="00CA2087" w:rsidP="00230204">
            <w:pPr>
              <w:jc w:val="both"/>
              <w:rPr>
                <w:noProof/>
              </w:rPr>
            </w:pPr>
            <w:r w:rsidRPr="00C35CDB">
              <w:rPr>
                <w:noProof/>
              </w:rPr>
              <w:t>Извод из регистра Агенције за привредне регистре, односно извод из регистра надлежног Привредног суда.</w:t>
            </w:r>
          </w:p>
        </w:tc>
      </w:tr>
      <w:tr w:rsidR="00CA2087" w:rsidRPr="00C35CDB" w:rsidTr="00C37083">
        <w:trPr>
          <w:trHeight w:val="458"/>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3" w:type="dxa"/>
          </w:tcPr>
          <w:p w:rsidR="00CA2087" w:rsidRPr="00C35CDB" w:rsidRDefault="00CA2087" w:rsidP="00230204">
            <w:pPr>
              <w:pStyle w:val="Default"/>
              <w:jc w:val="both"/>
              <w:rPr>
                <w:rFonts w:ascii="Times New Roman" w:hAnsi="Times New Roman" w:cs="Times New Roman"/>
                <w:b/>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w:t>
            </w:r>
            <w:r w:rsidRPr="00C35CDB">
              <w:rPr>
                <w:rFonts w:ascii="Times New Roman" w:hAnsi="Times New Roman" w:cs="Times New Roman"/>
                <w:b/>
                <w:bCs/>
                <w:color w:val="auto"/>
              </w:rPr>
              <w:t>правно лице</w:t>
            </w:r>
            <w:r w:rsidRPr="00C35CDB">
              <w:rPr>
                <w:rFonts w:ascii="Times New Roman" w:hAnsi="Times New Roman" w:cs="Times New Roman"/>
                <w:b/>
                <w:iCs/>
                <w:color w:val="auto"/>
              </w:rPr>
              <w:t xml:space="preserve">: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C35CDB">
              <w:rPr>
                <w:rFonts w:ascii="Times New Roman" w:hAnsi="Times New Roman" w:cs="Times New Roman"/>
                <w:color w:val="auto"/>
                <w:lang w:val="ru-RU"/>
              </w:rPr>
              <w:t>,</w:t>
            </w:r>
            <w:r w:rsidRPr="00C35CDB">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C35CDB" w:rsidRDefault="00CA2087" w:rsidP="00230204">
            <w:pPr>
              <w:pStyle w:val="Default"/>
              <w:ind w:left="33"/>
              <w:jc w:val="both"/>
              <w:rPr>
                <w:rFonts w:ascii="Times New Roman" w:hAnsi="Times New Roman" w:cs="Times New Roman"/>
                <w:color w:val="auto"/>
              </w:rPr>
            </w:pP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предузетнике:</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w:t>
            </w:r>
            <w:r w:rsidRPr="00C35CDB">
              <w:rPr>
                <w:rFonts w:ascii="Times New Roman" w:hAnsi="Times New Roman" w:cs="Times New Roman"/>
                <w:iCs/>
                <w:color w:val="auto"/>
              </w:rPr>
              <w:lastRenderedPageBreak/>
              <w:t xml:space="preserve">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iCs/>
                <w:color w:val="auto"/>
              </w:rPr>
            </w:pP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tc>
      </w:tr>
      <w:tr w:rsidR="00CA2087" w:rsidRPr="00C35CDB" w:rsidTr="00C37083">
        <w:trPr>
          <w:trHeight w:val="1174"/>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jc w:val="both"/>
              <w:rPr>
                <w:noProof/>
              </w:rPr>
            </w:pPr>
            <w:r w:rsidRPr="00C35CDB">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543" w:type="dxa"/>
          </w:tcPr>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bCs/>
                <w:color w:val="auto"/>
              </w:rPr>
              <w:t>правно лице</w:t>
            </w:r>
            <w:r w:rsidRPr="00C35CDB">
              <w:rPr>
                <w:rFonts w:ascii="Times New Roman" w:hAnsi="Times New Roman" w:cs="Times New Roman"/>
                <w:iCs/>
                <w:color w:val="auto"/>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C35CDB">
              <w:rPr>
                <w:rFonts w:ascii="Times New Roman" w:hAnsi="Times New Roman" w:cs="Times New Roman"/>
                <w:color w:val="auto"/>
              </w:rPr>
              <w:t>,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color w:val="auto"/>
              </w:rPr>
            </w:pPr>
          </w:p>
          <w:p w:rsidR="00CA2087" w:rsidRPr="00C35CDB" w:rsidRDefault="00CA2087" w:rsidP="00230204">
            <w:pPr>
              <w:jc w:val="both"/>
              <w:rPr>
                <w:iCs/>
              </w:rPr>
            </w:pPr>
            <w:r w:rsidRPr="00C35CDB">
              <w:rPr>
                <w:iCs/>
              </w:rPr>
              <w:t xml:space="preserve">Доказ за </w:t>
            </w:r>
            <w:r w:rsidRPr="00C35CDB">
              <w:rPr>
                <w:b/>
                <w:bCs/>
              </w:rPr>
              <w:t>предузетника</w:t>
            </w:r>
            <w:r w:rsidRPr="00C35CDB">
              <w:rPr>
                <w:iCs/>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C35CDB">
              <w:rPr>
                <w:rFonts w:ascii="Times New Roman" w:hAnsi="Times New Roman" w:cs="Times New Roman"/>
                <w:color w:val="auto"/>
              </w:rPr>
              <w:t xml:space="preserve">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jc w:val="both"/>
              <w:rPr>
                <w:noProof/>
              </w:rPr>
            </w:pPr>
            <w:r w:rsidRPr="00C35CDB">
              <w:rPr>
                <w:iCs/>
              </w:rPr>
              <w:t xml:space="preserve"> </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jc w:val="both"/>
              <w:rPr>
                <w:noProof/>
              </w:rPr>
            </w:pPr>
            <w:r w:rsidRPr="00C35CDB">
              <w:rPr>
                <w:noProof/>
              </w:rPr>
              <w:t>-</w:t>
            </w:r>
            <w:r w:rsidRPr="00C35CDB">
              <w:rPr>
                <w:iCs/>
              </w:rPr>
              <w:t>Потврда прекршајног суда да му није изречена мера забране обављања одређених послова</w:t>
            </w:r>
            <w:r w:rsidRPr="00C35CDB">
              <w:rPr>
                <w:noProof/>
              </w:rPr>
              <w:t>.</w:t>
            </w:r>
          </w:p>
        </w:tc>
      </w:tr>
      <w:tr w:rsidR="00CA2087" w:rsidRPr="00C35CDB" w:rsidTr="00C37083">
        <w:trPr>
          <w:trHeight w:val="789"/>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43" w:type="dxa"/>
          </w:tcPr>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правно лице / предузетнике / физичка лица:</w:t>
            </w:r>
          </w:p>
          <w:p w:rsidR="00CA2087" w:rsidRPr="00C35CDB" w:rsidRDefault="00CA2087" w:rsidP="00230204">
            <w:pPr>
              <w:pStyle w:val="Default"/>
              <w:jc w:val="both"/>
              <w:rPr>
                <w:rFonts w:ascii="Times New Roman" w:hAnsi="Times New Roman" w:cs="Times New Roman"/>
                <w:color w:val="auto"/>
              </w:rPr>
            </w:pPr>
            <w:r w:rsidRPr="00C35CDB">
              <w:rPr>
                <w:rFonts w:ascii="Times New Roman" w:hAnsi="Times New Roman" w:cs="Times New Roman"/>
                <w:color w:val="auto"/>
              </w:rPr>
              <w:t>У</w:t>
            </w:r>
            <w:r w:rsidRPr="00C35CD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35CD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C35CDB">
              <w:rPr>
                <w:rFonts w:ascii="Times New Roman" w:hAnsi="Times New Roman" w:cs="Times New Roman"/>
                <w:iCs/>
                <w:color w:val="auto"/>
              </w:rPr>
              <w:t xml:space="preserve"> не старија од два месеца пре отварања понуде</w:t>
            </w:r>
            <w:r w:rsidRPr="00C35CDB">
              <w:rPr>
                <w:rFonts w:ascii="Times New Roman" w:hAnsi="Times New Roman" w:cs="Times New Roman"/>
                <w:b/>
                <w:bCs/>
                <w:iCs/>
                <w:color w:val="auto"/>
              </w:rPr>
              <w:t xml:space="preserve">. </w:t>
            </w:r>
          </w:p>
          <w:p w:rsidR="00CA2087" w:rsidRPr="00C35CDB" w:rsidRDefault="00CA2087" w:rsidP="00230204">
            <w:pPr>
              <w:jc w:val="both"/>
              <w:rPr>
                <w:b/>
                <w:noProof/>
              </w:rPr>
            </w:pPr>
            <w:r w:rsidRPr="00C35CDB">
              <w:rPr>
                <w:b/>
                <w:iCs/>
              </w:rPr>
              <w:t xml:space="preserve">Овај доказ достављају сви понуђачи било да </w:t>
            </w:r>
            <w:r w:rsidRPr="00C35CDB">
              <w:rPr>
                <w:b/>
              </w:rPr>
              <w:t xml:space="preserve">су </w:t>
            </w:r>
            <w:r w:rsidRPr="00C35CDB">
              <w:rPr>
                <w:b/>
                <w:iCs/>
              </w:rPr>
              <w:t>правна лица или предузетници</w:t>
            </w:r>
            <w:r w:rsidRPr="00C35CDB">
              <w:rPr>
                <w:b/>
                <w:noProof/>
              </w:rPr>
              <w:t>.</w:t>
            </w:r>
          </w:p>
        </w:tc>
      </w:tr>
      <w:tr w:rsidR="00CA2087" w:rsidRPr="00C35CDB" w:rsidTr="00C37083">
        <w:trPr>
          <w:trHeight w:val="848"/>
        </w:trPr>
        <w:tc>
          <w:tcPr>
            <w:tcW w:w="9222" w:type="dxa"/>
            <w:gridSpan w:val="6"/>
            <w:vAlign w:val="center"/>
          </w:tcPr>
          <w:p w:rsidR="00CA2087" w:rsidRPr="00C35CDB" w:rsidRDefault="00CA2087" w:rsidP="00CB26A0">
            <w:pPr>
              <w:pStyle w:val="ListParagraph"/>
              <w:ind w:left="0" w:firstLine="48"/>
              <w:jc w:val="center"/>
              <w:rPr>
                <w:b/>
                <w:noProof/>
                <w:highlight w:val="yellow"/>
              </w:rPr>
            </w:pPr>
            <w:r w:rsidRPr="00641012">
              <w:rPr>
                <w:b/>
                <w:noProof/>
              </w:rPr>
              <w:lastRenderedPageBreak/>
              <w:t>ДОДАТНИ УСЛОВИ ЗА УЧЕШЋЕ У ПОСТУПКУ ЈАВНЕ НАБАВКЕ ИЗ ЧЛАНА 76. ЗАКОНА</w:t>
            </w:r>
          </w:p>
        </w:tc>
      </w:tr>
      <w:tr w:rsidR="009F1A41" w:rsidRPr="00772654" w:rsidTr="009F1A41">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9F1A41" w:rsidRPr="009F1A41" w:rsidRDefault="00E8765C" w:rsidP="00B858D1">
            <w:pPr>
              <w:rPr>
                <w:noProof/>
              </w:rPr>
            </w:pPr>
            <w:r>
              <w:rPr>
                <w:noProof/>
              </w:rPr>
              <w:t>5</w:t>
            </w:r>
          </w:p>
        </w:tc>
        <w:tc>
          <w:tcPr>
            <w:tcW w:w="2808" w:type="dxa"/>
            <w:gridSpan w:val="3"/>
            <w:tcBorders>
              <w:top w:val="single" w:sz="4" w:space="0" w:color="auto"/>
              <w:left w:val="single" w:sz="4" w:space="0" w:color="auto"/>
              <w:bottom w:val="double" w:sz="4" w:space="0" w:color="auto"/>
              <w:right w:val="single" w:sz="4" w:space="0" w:color="auto"/>
            </w:tcBorders>
          </w:tcPr>
          <w:p w:rsidR="009F1A41" w:rsidRPr="009F1A41" w:rsidRDefault="009F1A41" w:rsidP="00B858D1">
            <w:pPr>
              <w:rPr>
                <w:lang w:val="sr-Latn-CS"/>
              </w:rPr>
            </w:pPr>
            <w:r w:rsidRPr="00E956AC">
              <w:rPr>
                <w:lang w:val="sr-Latn-CS"/>
              </w:rPr>
              <w:t>Понуђач мора да је овлашћени сервисер опреме  произвођача „</w:t>
            </w:r>
            <w:r>
              <w:rPr>
                <w:lang w:val="sr-Latn-CS"/>
              </w:rPr>
              <w:t xml:space="preserve">B. BRAUN MELSUNGEN AG“ – </w:t>
            </w:r>
            <w:r>
              <w:rPr>
                <w:lang w:val="sr-Cyrl-RS"/>
              </w:rPr>
              <w:t xml:space="preserve">Немачка </w:t>
            </w:r>
            <w:r w:rsidRPr="00E956AC">
              <w:rPr>
                <w:lang w:val="sr-Latn-CS"/>
              </w:rPr>
              <w:t>на територији  Р. Србије. која је предмет јавне набавке</w:t>
            </w:r>
            <w:r w:rsidRPr="009F1A41">
              <w:rPr>
                <w:lang w:val="sr-Latn-CS"/>
              </w:rPr>
              <w:t>;</w:t>
            </w:r>
          </w:p>
        </w:tc>
        <w:tc>
          <w:tcPr>
            <w:tcW w:w="5613" w:type="dxa"/>
            <w:gridSpan w:val="2"/>
            <w:tcBorders>
              <w:top w:val="single" w:sz="4" w:space="0" w:color="auto"/>
              <w:left w:val="single" w:sz="4" w:space="0" w:color="auto"/>
              <w:bottom w:val="double" w:sz="4" w:space="0" w:color="auto"/>
              <w:right w:val="double" w:sz="4" w:space="0" w:color="auto"/>
            </w:tcBorders>
            <w:vAlign w:val="center"/>
          </w:tcPr>
          <w:p w:rsidR="009F1A41" w:rsidRPr="009F1A41" w:rsidRDefault="009F1A41" w:rsidP="00B858D1">
            <w:pPr>
              <w:jc w:val="both"/>
              <w:rPr>
                <w:lang w:val="sr-Latn-CS"/>
              </w:rPr>
            </w:pPr>
            <w:r w:rsidRPr="009F1A41">
              <w:rPr>
                <w:lang w:val="sr-Latn-CS"/>
              </w:rPr>
              <w:t>-</w:t>
            </w:r>
            <w:r w:rsidR="00B858D1">
              <w:rPr>
                <w:lang w:val="sr-Latn-CS"/>
              </w:rPr>
              <w:t>Овлашћење</w:t>
            </w:r>
            <w:r w:rsidR="00B858D1">
              <w:rPr>
                <w:lang w:val="sr-Cyrl-RS"/>
              </w:rPr>
              <w:t xml:space="preserve"> (сертификат, </w:t>
            </w:r>
            <w:r w:rsidRPr="00772654">
              <w:rPr>
                <w:lang w:val="sr-Latn-CS"/>
              </w:rPr>
              <w:t>потврда</w:t>
            </w:r>
            <w:r w:rsidR="00B858D1">
              <w:rPr>
                <w:lang w:val="sr-Cyrl-RS"/>
              </w:rPr>
              <w:t xml:space="preserve">, ауторизација или сл.) </w:t>
            </w:r>
            <w:r w:rsidRPr="00772654">
              <w:rPr>
                <w:lang w:val="sr-Latn-CS"/>
              </w:rPr>
              <w:t xml:space="preserve"> произвођача да је понуђач овлашћени заступник и сервисер опреме произвођача </w:t>
            </w:r>
            <w:r w:rsidRPr="00E956AC">
              <w:rPr>
                <w:lang w:val="sr-Latn-CS"/>
              </w:rPr>
              <w:t>„</w:t>
            </w:r>
            <w:r>
              <w:rPr>
                <w:lang w:val="sr-Latn-CS"/>
              </w:rPr>
              <w:t xml:space="preserve">B. BRAUN MELSUNGEN AG“ – </w:t>
            </w:r>
            <w:r>
              <w:rPr>
                <w:lang w:val="sr-Cyrl-RS"/>
              </w:rPr>
              <w:t>Немачка,</w:t>
            </w:r>
            <w:r w:rsidRPr="00772654">
              <w:rPr>
                <w:lang w:val="sr-Latn-CS"/>
              </w:rPr>
              <w:t xml:space="preserve"> на територији Р. Србије</w:t>
            </w:r>
            <w:r w:rsidRPr="009F1A41">
              <w:rPr>
                <w:lang w:val="sr-Latn-CS"/>
              </w:rPr>
              <w:t>.</w:t>
            </w:r>
          </w:p>
        </w:tc>
      </w:tr>
    </w:tbl>
    <w:p w:rsidR="002D5B2C" w:rsidRPr="00C35CDB" w:rsidRDefault="002D5B2C" w:rsidP="002D5B2C">
      <w:pPr>
        <w:rPr>
          <w:noProof/>
        </w:rPr>
      </w:pPr>
    </w:p>
    <w:p w:rsidR="002D5B2C" w:rsidRPr="00C35CDB" w:rsidRDefault="004B101C" w:rsidP="00F32498">
      <w:pPr>
        <w:pStyle w:val="ListParagraph"/>
        <w:numPr>
          <w:ilvl w:val="0"/>
          <w:numId w:val="1"/>
        </w:numPr>
        <w:rPr>
          <w:noProof/>
        </w:rPr>
      </w:pPr>
      <w:r w:rsidRPr="00C35CDB">
        <w:rPr>
          <w:noProof/>
        </w:rPr>
        <w:t>Докази из тачака 2. и 4. не могу бити старији од два месеца пре отварања понуда</w:t>
      </w:r>
      <w:r w:rsidR="002D5B2C" w:rsidRPr="00C35CDB">
        <w:rPr>
          <w:noProof/>
        </w:rPr>
        <w:t>.</w:t>
      </w:r>
    </w:p>
    <w:p w:rsidR="00605780" w:rsidRPr="00C35CDB" w:rsidRDefault="002D5B2C" w:rsidP="00F32498">
      <w:pPr>
        <w:pStyle w:val="ListParagraph"/>
        <w:numPr>
          <w:ilvl w:val="0"/>
          <w:numId w:val="1"/>
        </w:numPr>
        <w:rPr>
          <w:noProof/>
        </w:rPr>
      </w:pPr>
      <w:r w:rsidRPr="00C35CDB">
        <w:rPr>
          <w:noProof/>
        </w:rPr>
        <w:t>Доказ из тачке 3. мора бити издат након објављивања позива за подношење понуда, односно слања позива за подношење понуда.</w:t>
      </w:r>
    </w:p>
    <w:p w:rsidR="00605780" w:rsidRPr="00C35CDB" w:rsidRDefault="00605780" w:rsidP="00605780">
      <w:pPr>
        <w:pStyle w:val="ListParagraph"/>
        <w:ind w:left="405"/>
        <w:rPr>
          <w:noProof/>
        </w:rPr>
      </w:pPr>
    </w:p>
    <w:p w:rsidR="00937994" w:rsidRPr="00C35CDB" w:rsidRDefault="00937994" w:rsidP="00F32498">
      <w:pPr>
        <w:pStyle w:val="ListParagraph"/>
        <w:numPr>
          <w:ilvl w:val="0"/>
          <w:numId w:val="1"/>
        </w:numPr>
        <w:rPr>
          <w:noProof/>
        </w:rPr>
      </w:pPr>
      <w:r w:rsidRPr="00C35CDB">
        <w:rPr>
          <w:b/>
          <w:bCs/>
          <w:iCs/>
          <w:u w:val="single"/>
        </w:rPr>
        <w:t>Уколико п</w:t>
      </w:r>
      <w:r w:rsidRPr="00C35CDB">
        <w:rPr>
          <w:b/>
          <w:bCs/>
          <w:iCs/>
          <w:u w:val="single"/>
          <w:lang w:val="sr-Cyrl-CS"/>
        </w:rPr>
        <w:t>онуду</w:t>
      </w:r>
      <w:r w:rsidRPr="00C35CDB">
        <w:rPr>
          <w:b/>
          <w:bCs/>
          <w:iCs/>
          <w:u w:val="single"/>
        </w:rPr>
        <w:t xml:space="preserve"> подноси </w:t>
      </w:r>
      <w:r w:rsidRPr="00C35CDB">
        <w:rPr>
          <w:b/>
          <w:bCs/>
          <w:iCs/>
          <w:u w:val="single"/>
          <w:lang w:val="sr-Cyrl-CS"/>
        </w:rPr>
        <w:t>група понуђача</w:t>
      </w:r>
      <w:r w:rsidRPr="00C35CDB">
        <w:rPr>
          <w:bCs/>
          <w:iCs/>
        </w:rPr>
        <w:t xml:space="preserve"> понуђач је дужан да </w:t>
      </w:r>
      <w:r w:rsidRPr="00C35CDB">
        <w:rPr>
          <w:bCs/>
          <w:iCs/>
          <w:lang w:val="sr-Cyrl-CS"/>
        </w:rPr>
        <w:t xml:space="preserve">за  сваког члана групе достави наведене доказе да испуњава услове из члана 75. став 1. тач. 1) до 4), </w:t>
      </w:r>
    </w:p>
    <w:p w:rsidR="00605780" w:rsidRDefault="0073121B" w:rsidP="00605780">
      <w:pPr>
        <w:pStyle w:val="ListParagraph"/>
        <w:numPr>
          <w:ilvl w:val="0"/>
          <w:numId w:val="1"/>
        </w:numPr>
        <w:jc w:val="both"/>
        <w:rPr>
          <w:b/>
          <w:bCs/>
          <w:iCs/>
          <w:lang w:val="sr-Cyrl-CS"/>
        </w:rPr>
      </w:pPr>
      <w:r w:rsidRPr="009F1A41">
        <w:rPr>
          <w:b/>
          <w:bCs/>
          <w:iCs/>
          <w:lang w:val="sr-Cyrl-CS"/>
        </w:rPr>
        <w:t>Додатне услове група понуђача испуњава заједно</w:t>
      </w:r>
      <w:r w:rsidR="009F1A41" w:rsidRPr="009F1A41">
        <w:rPr>
          <w:b/>
          <w:bCs/>
          <w:iCs/>
          <w:lang w:val="sr-Cyrl-CS"/>
        </w:rPr>
        <w:t xml:space="preserve">. </w:t>
      </w:r>
    </w:p>
    <w:p w:rsidR="009F1A41" w:rsidRPr="009F1A41" w:rsidRDefault="009F1A41" w:rsidP="009F1A41">
      <w:pPr>
        <w:pStyle w:val="ListParagraph"/>
        <w:ind w:left="405"/>
        <w:jc w:val="both"/>
        <w:rPr>
          <w:b/>
          <w:bCs/>
          <w:iCs/>
          <w:lang w:val="sr-Cyrl-CS"/>
        </w:rPr>
      </w:pPr>
    </w:p>
    <w:p w:rsidR="007D6F4B" w:rsidRPr="00B858D1" w:rsidRDefault="00937994" w:rsidP="00B858D1">
      <w:pPr>
        <w:pStyle w:val="ListParagraph"/>
        <w:numPr>
          <w:ilvl w:val="0"/>
          <w:numId w:val="1"/>
        </w:numPr>
        <w:jc w:val="both"/>
        <w:rPr>
          <w:b/>
          <w:bCs/>
          <w:iCs/>
          <w:color w:val="FF0000"/>
          <w:lang w:val="sr-Cyrl-CS"/>
        </w:rPr>
      </w:pPr>
      <w:r w:rsidRPr="009F1A41">
        <w:rPr>
          <w:b/>
          <w:bCs/>
          <w:iCs/>
          <w:u w:val="single"/>
          <w:lang w:val="sr-Cyrl-CS"/>
        </w:rPr>
        <w:t>У</w:t>
      </w:r>
      <w:r w:rsidRPr="009F1A41">
        <w:rPr>
          <w:b/>
          <w:bCs/>
          <w:iCs/>
          <w:u w:val="single"/>
        </w:rPr>
        <w:t>колико понуђач подноси понуду са подизвођачем</w:t>
      </w:r>
      <w:r w:rsidRPr="009F1A41">
        <w:rPr>
          <w:bCs/>
          <w:iCs/>
        </w:rPr>
        <w:t xml:space="preserve">, понуђач је дужан да </w:t>
      </w:r>
      <w:r w:rsidRPr="009F1A41">
        <w:rPr>
          <w:bCs/>
          <w:iCs/>
          <w:lang w:val="sr-Cyrl-CS"/>
        </w:rPr>
        <w:t>за подизвођача достави доказе да испуњава услове из члана 75. став 1. тач. 1) до 4) Закона</w:t>
      </w:r>
      <w:r w:rsidR="009F1A41">
        <w:rPr>
          <w:bCs/>
          <w:iCs/>
          <w:lang w:val="sr-Cyrl-CS"/>
        </w:rPr>
        <w:t>.</w:t>
      </w:r>
      <w:r w:rsidRPr="009F1A41">
        <w:rPr>
          <w:bCs/>
          <w:iCs/>
          <w:lang w:val="sr-Cyrl-CS"/>
        </w:rPr>
        <w:t xml:space="preserve"> </w:t>
      </w:r>
    </w:p>
    <w:p w:rsidR="00B858D1" w:rsidRPr="00B858D1" w:rsidRDefault="00B858D1" w:rsidP="00B858D1">
      <w:pPr>
        <w:jc w:val="both"/>
        <w:rPr>
          <w:b/>
          <w:bCs/>
          <w:iCs/>
          <w:color w:val="FF0000"/>
          <w:lang w:val="sr-Cyrl-CS"/>
        </w:rPr>
      </w:pPr>
    </w:p>
    <w:p w:rsidR="007D6F4B" w:rsidRDefault="007D6F4B" w:rsidP="007D6F4B">
      <w:pPr>
        <w:pStyle w:val="ListParagraph"/>
        <w:ind w:left="405"/>
        <w:jc w:val="both"/>
        <w:rPr>
          <w:b/>
          <w:bCs/>
          <w:iCs/>
          <w:lang w:val="sr-Cyrl-CS"/>
        </w:rPr>
      </w:pPr>
      <w:r w:rsidRPr="009F1A41">
        <w:rPr>
          <w:b/>
          <w:bCs/>
          <w:iCs/>
          <w:lang w:val="sr-Cyrl-CS"/>
        </w:rPr>
        <w:t>Додатне услове понуђач са подизвођачем испуњава заједно.</w:t>
      </w:r>
    </w:p>
    <w:p w:rsidR="00B858D1" w:rsidRPr="005F34C4" w:rsidRDefault="00B858D1" w:rsidP="007D6F4B">
      <w:pPr>
        <w:pStyle w:val="ListParagraph"/>
        <w:ind w:left="405"/>
        <w:jc w:val="both"/>
        <w:rPr>
          <w:b/>
          <w:bCs/>
          <w:iCs/>
          <w:lang w:val="sr-Cyrl-CS"/>
        </w:rPr>
      </w:pPr>
    </w:p>
    <w:p w:rsidR="00937994" w:rsidRPr="00C35CDB" w:rsidRDefault="00937994" w:rsidP="00F32498">
      <w:pPr>
        <w:pStyle w:val="ListParagraph"/>
        <w:numPr>
          <w:ilvl w:val="0"/>
          <w:numId w:val="1"/>
        </w:numPr>
        <w:tabs>
          <w:tab w:val="left" w:pos="680"/>
        </w:tabs>
        <w:jc w:val="both"/>
        <w:rPr>
          <w:bCs/>
          <w:lang w:val="sr-Cyrl-CS"/>
        </w:rPr>
      </w:pPr>
      <w:r w:rsidRPr="00C35CD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C35CDB" w:rsidRDefault="00937994" w:rsidP="00F32498">
      <w:pPr>
        <w:pStyle w:val="ListParagraph"/>
        <w:numPr>
          <w:ilvl w:val="0"/>
          <w:numId w:val="1"/>
        </w:numPr>
        <w:tabs>
          <w:tab w:val="left" w:pos="680"/>
        </w:tabs>
        <w:jc w:val="both"/>
        <w:rPr>
          <w:bCs/>
          <w:lang w:val="sr-Cyrl-CS"/>
        </w:rPr>
      </w:pPr>
      <w:r w:rsidRPr="00C35CD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35CDB">
        <w:rPr>
          <w:bCs/>
        </w:rPr>
        <w:t>т</w:t>
      </w:r>
      <w:r w:rsidRPr="00C35CDB">
        <w:rPr>
          <w:bCs/>
          <w:lang w:val="sr-Cyrl-CS"/>
        </w:rPr>
        <w:t>љиву.</w:t>
      </w:r>
    </w:p>
    <w:p w:rsidR="00247002" w:rsidRPr="00C35CDB" w:rsidRDefault="00247002" w:rsidP="00F32498">
      <w:pPr>
        <w:pStyle w:val="ListParagraph"/>
        <w:numPr>
          <w:ilvl w:val="0"/>
          <w:numId w:val="1"/>
        </w:numPr>
        <w:tabs>
          <w:tab w:val="left" w:pos="680"/>
        </w:tabs>
        <w:jc w:val="both"/>
      </w:pPr>
      <w:r w:rsidRPr="00C35CDB">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sidRPr="00C35CDB">
        <w:rPr>
          <w:rFonts w:eastAsia="TimesNewRomanPS-BoldMT"/>
          <w:bCs/>
          <w:lang w:val="sr-Cyrl-CS"/>
        </w:rPr>
        <w:t xml:space="preserve">из чл. </w:t>
      </w:r>
      <w:r w:rsidRPr="00C35CDB">
        <w:rPr>
          <w:rFonts w:eastAsia="TimesNewRomanPS-BoldMT"/>
          <w:bCs/>
          <w:lang w:val="sr-Cyrl-CS"/>
        </w:rPr>
        <w:t>75. ст. 1. тач. 1) до 4) већ уместо истих достављају фотокопију Решења о упису у регистар понуђача.</w:t>
      </w:r>
    </w:p>
    <w:p w:rsidR="00937994" w:rsidRPr="00C35CDB" w:rsidRDefault="00937994" w:rsidP="00F32498">
      <w:pPr>
        <w:pStyle w:val="ListParagraph"/>
        <w:numPr>
          <w:ilvl w:val="0"/>
          <w:numId w:val="1"/>
        </w:numPr>
        <w:tabs>
          <w:tab w:val="left" w:pos="680"/>
        </w:tabs>
        <w:jc w:val="both"/>
        <w:rPr>
          <w:rFonts w:eastAsia="TimesNewRomanPS-BoldMT"/>
          <w:bCs/>
        </w:rPr>
      </w:pPr>
      <w:r w:rsidRPr="00C35CDB">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C35CDB" w:rsidRDefault="00937994" w:rsidP="00F32498">
      <w:pPr>
        <w:pStyle w:val="ListParagraph"/>
        <w:numPr>
          <w:ilvl w:val="0"/>
          <w:numId w:val="1"/>
        </w:numPr>
        <w:jc w:val="both"/>
      </w:pPr>
      <w:r w:rsidRPr="00C35CD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C35CDB" w:rsidRDefault="00937994" w:rsidP="00F32498">
      <w:pPr>
        <w:pStyle w:val="ListParagraph"/>
        <w:numPr>
          <w:ilvl w:val="0"/>
          <w:numId w:val="1"/>
        </w:numPr>
        <w:tabs>
          <w:tab w:val="left" w:pos="680"/>
        </w:tabs>
        <w:jc w:val="both"/>
      </w:pPr>
      <w:r w:rsidRPr="00C35C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C35CDB" w:rsidRDefault="00937994" w:rsidP="00F32498">
      <w:pPr>
        <w:pStyle w:val="ListParagraph"/>
        <w:numPr>
          <w:ilvl w:val="0"/>
          <w:numId w:val="1"/>
        </w:numPr>
        <w:tabs>
          <w:tab w:val="left" w:pos="680"/>
        </w:tabs>
        <w:jc w:val="both"/>
        <w:rPr>
          <w:rFonts w:eastAsia="TimesNewRomanPSMT"/>
          <w:b/>
          <w:bCs/>
        </w:rPr>
      </w:pPr>
      <w:r w:rsidRPr="00C35CDB">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35CDB">
        <w:rPr>
          <w:rFonts w:eastAsia="TimesNewRomanPSMT"/>
          <w:bCs/>
        </w:rPr>
        <w:t>.</w:t>
      </w:r>
    </w:p>
    <w:p w:rsidR="00937994" w:rsidRPr="00C35CDB" w:rsidRDefault="00937994" w:rsidP="00F32498">
      <w:pPr>
        <w:pStyle w:val="ListParagraph"/>
        <w:numPr>
          <w:ilvl w:val="0"/>
          <w:numId w:val="1"/>
        </w:numPr>
        <w:tabs>
          <w:tab w:val="left" w:pos="680"/>
        </w:tabs>
        <w:jc w:val="both"/>
        <w:rPr>
          <w:rFonts w:eastAsia="TimesNewRomanPSMT"/>
          <w:bCs/>
        </w:rPr>
      </w:pPr>
      <w:r w:rsidRPr="00C35CD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C35CDB" w:rsidRDefault="00B60424">
      <w:pPr>
        <w:rPr>
          <w:b/>
          <w:noProof/>
        </w:rPr>
      </w:pPr>
      <w:r w:rsidRPr="00C35CDB">
        <w:rPr>
          <w:b/>
          <w:noProof/>
        </w:rPr>
        <w:br w:type="page"/>
      </w:r>
    </w:p>
    <w:p w:rsidR="002D5B2C" w:rsidRPr="00C35CDB" w:rsidRDefault="002D5B2C" w:rsidP="00F32498">
      <w:pPr>
        <w:pStyle w:val="Heading1"/>
        <w:numPr>
          <w:ilvl w:val="0"/>
          <w:numId w:val="9"/>
        </w:numPr>
        <w:jc w:val="center"/>
        <w:rPr>
          <w:sz w:val="28"/>
          <w:szCs w:val="28"/>
        </w:rPr>
      </w:pPr>
      <w:bookmarkStart w:id="25" w:name="_Toc375826007"/>
      <w:bookmarkStart w:id="26" w:name="_Toc389030814"/>
      <w:bookmarkStart w:id="27" w:name="_Toc401143634"/>
      <w:r w:rsidRPr="00C35CDB">
        <w:rPr>
          <w:sz w:val="28"/>
          <w:szCs w:val="28"/>
        </w:rPr>
        <w:lastRenderedPageBreak/>
        <w:t>УПУТСТВО П</w:t>
      </w:r>
      <w:r w:rsidR="00343F79" w:rsidRPr="00C35CDB">
        <w:rPr>
          <w:sz w:val="28"/>
          <w:szCs w:val="28"/>
        </w:rPr>
        <w:t>ОНУЂАЧИМА КАКО ДА САЧИНЕ ПОНУДУ</w:t>
      </w:r>
      <w:bookmarkEnd w:id="25"/>
      <w:bookmarkEnd w:id="26"/>
      <w:bookmarkEnd w:id="27"/>
    </w:p>
    <w:p w:rsidR="00937994" w:rsidRPr="00C35CDB" w:rsidRDefault="00937994" w:rsidP="00937994">
      <w:pPr>
        <w:ind w:left="540"/>
        <w:jc w:val="both"/>
        <w:rPr>
          <w:noProof/>
        </w:rPr>
      </w:pPr>
    </w:p>
    <w:p w:rsidR="00A878F3" w:rsidRPr="00C35CDB" w:rsidRDefault="00A878F3" w:rsidP="00F32498">
      <w:pPr>
        <w:pStyle w:val="Heading2"/>
        <w:numPr>
          <w:ilvl w:val="0"/>
          <w:numId w:val="15"/>
        </w:numPr>
        <w:jc w:val="left"/>
        <w:rPr>
          <w:sz w:val="24"/>
        </w:rPr>
      </w:pPr>
      <w:r w:rsidRPr="00C35CDB">
        <w:rPr>
          <w:sz w:val="24"/>
        </w:rPr>
        <w:t>ПОДАЦИ О ЈЕЗИКУ НА КОЈЕМ ПОНУДА МОРА ДА БУДЕ САСТАВЉЕНА</w:t>
      </w:r>
    </w:p>
    <w:p w:rsidR="00A878F3" w:rsidRPr="00C35CDB" w:rsidRDefault="00A878F3" w:rsidP="00A878F3">
      <w:pPr>
        <w:jc w:val="both"/>
        <w:rPr>
          <w:b/>
          <w:bCs/>
          <w:i/>
          <w:iCs/>
        </w:rPr>
      </w:pPr>
    </w:p>
    <w:p w:rsidR="00A878F3" w:rsidRPr="00C35CDB" w:rsidRDefault="00A878F3" w:rsidP="00A878F3">
      <w:pPr>
        <w:jc w:val="both"/>
        <w:rPr>
          <w:noProof/>
        </w:rPr>
      </w:pPr>
      <w:r w:rsidRPr="00C35CDB">
        <w:rPr>
          <w:noProof/>
        </w:rPr>
        <w:t>Понуда се саставља на српском језику, ћи</w:t>
      </w:r>
      <w:r w:rsidR="00307D18" w:rsidRPr="00C35CDB">
        <w:rPr>
          <w:noProof/>
        </w:rPr>
        <w:t>риличним или латиничним писмом.</w:t>
      </w:r>
    </w:p>
    <w:p w:rsidR="00A878F3" w:rsidRPr="00C35CDB" w:rsidRDefault="00A878F3" w:rsidP="00A878F3">
      <w:pPr>
        <w:jc w:val="both"/>
      </w:pPr>
    </w:p>
    <w:p w:rsidR="00A878F3" w:rsidRPr="00C35CDB" w:rsidRDefault="00A878F3" w:rsidP="00F32498">
      <w:pPr>
        <w:pStyle w:val="Heading2"/>
        <w:numPr>
          <w:ilvl w:val="0"/>
          <w:numId w:val="15"/>
        </w:numPr>
        <w:jc w:val="left"/>
        <w:rPr>
          <w:rFonts w:eastAsia="TimesNewRomanPSMT"/>
          <w:sz w:val="24"/>
        </w:rPr>
      </w:pPr>
      <w:r w:rsidRPr="00C35CDB">
        <w:rPr>
          <w:sz w:val="24"/>
        </w:rPr>
        <w:t>НАЧИН НА КОЈИ ПОНУДА МОРА ДА БУДЕ САЧИЊЕНА</w:t>
      </w:r>
    </w:p>
    <w:p w:rsidR="00A878F3" w:rsidRPr="00C35CDB" w:rsidRDefault="00A878F3" w:rsidP="00A878F3">
      <w:pPr>
        <w:jc w:val="both"/>
        <w:rPr>
          <w:rFonts w:eastAsia="TimesNewRomanPSMT"/>
          <w:bCs/>
          <w:highlight w:val="green"/>
        </w:rPr>
      </w:pPr>
    </w:p>
    <w:p w:rsidR="0084500F" w:rsidRPr="00C35CDB" w:rsidRDefault="0084500F" w:rsidP="00A878F3">
      <w:pPr>
        <w:jc w:val="both"/>
        <w:rPr>
          <w:noProof/>
        </w:rPr>
      </w:pPr>
      <w:r w:rsidRPr="00C35CDB">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C35CDB" w:rsidRDefault="00A878F3" w:rsidP="00A878F3">
      <w:pPr>
        <w:jc w:val="both"/>
        <w:rPr>
          <w:rFonts w:eastAsia="TimesNewRomanPSMT"/>
          <w:bCs/>
        </w:rPr>
      </w:pPr>
      <w:r w:rsidRPr="00C35CDB">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C35CDB" w:rsidRDefault="00A878F3" w:rsidP="00A878F3">
      <w:pPr>
        <w:jc w:val="both"/>
        <w:rPr>
          <w:rFonts w:eastAsia="TimesNewRomanPSMT"/>
          <w:bCs/>
        </w:rPr>
      </w:pPr>
      <w:r w:rsidRPr="00C35CDB">
        <w:rPr>
          <w:rFonts w:eastAsia="TimesNewRomanPSMT"/>
          <w:bCs/>
        </w:rPr>
        <w:t xml:space="preserve">На полеђини коверте или на кутији навести </w:t>
      </w:r>
      <w:r w:rsidR="00C5068F" w:rsidRPr="00C35CDB">
        <w:t xml:space="preserve">назив понуђача, тачну </w:t>
      </w:r>
      <w:r w:rsidR="00C5068F" w:rsidRPr="009F1A41">
        <w:t>адресу и контакт</w:t>
      </w:r>
      <w:r w:rsidR="00F03D13" w:rsidRPr="009F1A41">
        <w:t xml:space="preserve"> телефон</w:t>
      </w:r>
      <w:r w:rsidRPr="009F1A41">
        <w:rPr>
          <w:rFonts w:eastAsia="TimesNewRomanPSMT"/>
          <w:bCs/>
        </w:rPr>
        <w:t>.</w:t>
      </w:r>
      <w:r w:rsidRPr="00C35CDB">
        <w:rPr>
          <w:rFonts w:eastAsia="TimesNewRomanPSMT"/>
          <w:bCs/>
        </w:rPr>
        <w:t xml:space="preserve"> </w:t>
      </w:r>
    </w:p>
    <w:p w:rsidR="002B609B" w:rsidRPr="00C35CDB" w:rsidRDefault="002B609B" w:rsidP="002B609B">
      <w:pPr>
        <w:jc w:val="both"/>
        <w:rPr>
          <w:rFonts w:eastAsia="TimesNewRomanPSMT"/>
          <w:bCs/>
        </w:rPr>
      </w:pPr>
      <w:r w:rsidRPr="00C35C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w:t>
      </w:r>
      <w:r w:rsidRPr="009F1A41">
        <w:t>контакт телефон</w:t>
      </w:r>
      <w:r w:rsidRPr="009F1A41">
        <w:rPr>
          <w:rFonts w:eastAsia="TimesNewRomanPSMT"/>
          <w:bCs/>
        </w:rPr>
        <w:t>.</w:t>
      </w:r>
    </w:p>
    <w:p w:rsidR="00A37566" w:rsidRPr="00C35CDB" w:rsidRDefault="00A37566" w:rsidP="00A878F3">
      <w:pPr>
        <w:autoSpaceDE w:val="0"/>
        <w:autoSpaceDN w:val="0"/>
        <w:adjustRightInd w:val="0"/>
        <w:jc w:val="both"/>
        <w:rPr>
          <w:rFonts w:eastAsia="TimesNewRomanPSMT"/>
          <w:bCs/>
          <w:highlight w:val="green"/>
        </w:rPr>
      </w:pPr>
    </w:p>
    <w:p w:rsidR="001B4E69" w:rsidRPr="00C35CDB" w:rsidRDefault="00A878F3" w:rsidP="00A878F3">
      <w:pPr>
        <w:autoSpaceDE w:val="0"/>
        <w:autoSpaceDN w:val="0"/>
        <w:adjustRightInd w:val="0"/>
        <w:jc w:val="both"/>
        <w:rPr>
          <w:rFonts w:eastAsia="TimesNewRomanPS-BoldMT"/>
          <w:bCs/>
        </w:rPr>
      </w:pPr>
      <w:r w:rsidRPr="00C35CDB">
        <w:rPr>
          <w:rFonts w:eastAsia="TimesNewRomanPSMT"/>
          <w:bCs/>
        </w:rPr>
        <w:t xml:space="preserve">Понуду доставити </w:t>
      </w:r>
      <w:r w:rsidR="003A5A82" w:rsidRPr="00C35CDB">
        <w:rPr>
          <w:rFonts w:eastAsia="TimesNewRomanPSMT"/>
          <w:bCs/>
        </w:rPr>
        <w:t>непосредно или путем поште</w:t>
      </w:r>
      <w:r w:rsidR="00155EA2" w:rsidRPr="00C35CDB">
        <w:rPr>
          <w:rFonts w:eastAsia="TimesNewRomanPSMT"/>
          <w:bCs/>
        </w:rPr>
        <w:t xml:space="preserve"> </w:t>
      </w:r>
      <w:r w:rsidRPr="00C35CDB">
        <w:rPr>
          <w:rFonts w:eastAsia="TimesNewRomanPSMT"/>
          <w:bCs/>
        </w:rPr>
        <w:t xml:space="preserve">на адресу: </w:t>
      </w:r>
      <w:r w:rsidR="00466DF7" w:rsidRPr="00C35CDB">
        <w:rPr>
          <w:b/>
        </w:rPr>
        <w:t>Клинички центар Војводине,</w:t>
      </w:r>
      <w:r w:rsidR="00466DF7" w:rsidRPr="00C35CDB">
        <w:t xml:space="preserve"> </w:t>
      </w:r>
      <w:r w:rsidR="00184FE2" w:rsidRPr="00C35CDB">
        <w:rPr>
          <w:rFonts w:eastAsia="TimesNewRomanPSMT"/>
          <w:b/>
          <w:bCs/>
        </w:rPr>
        <w:t>21000 Нови Сад, Хајдук Вељкова број 1</w:t>
      </w:r>
      <w:r w:rsidRPr="00C35CDB">
        <w:rPr>
          <w:i/>
          <w:iCs/>
        </w:rPr>
        <w:t xml:space="preserve">, </w:t>
      </w:r>
      <w:r w:rsidR="004F2BAB" w:rsidRPr="00C35CDB">
        <w:rPr>
          <w:iCs/>
        </w:rPr>
        <w:t xml:space="preserve">искључиво </w:t>
      </w:r>
      <w:r w:rsidR="004F2BAB" w:rsidRPr="00C35CDB">
        <w:rPr>
          <w:rFonts w:eastAsia="TimesNewRomanPSMT"/>
          <w:bCs/>
        </w:rPr>
        <w:t xml:space="preserve">преко писарнице  Клиничког центра Војводине, </w:t>
      </w:r>
      <w:r w:rsidR="00E71BEB" w:rsidRPr="00C35CDB">
        <w:rPr>
          <w:rFonts w:eastAsia="TimesNewRomanPSMT"/>
          <w:bCs/>
        </w:rPr>
        <w:t xml:space="preserve">са назнаком </w:t>
      </w:r>
      <w:r w:rsidR="002259B4" w:rsidRPr="00C35CDB">
        <w:rPr>
          <w:rFonts w:eastAsia="TimesNewRomanPS-BoldMT"/>
          <w:bCs/>
        </w:rPr>
        <w:t xml:space="preserve">да је реч о понуди, уз обавезно </w:t>
      </w:r>
      <w:r w:rsidR="002259B4" w:rsidRPr="00C35CDB">
        <w:rPr>
          <w:rFonts w:eastAsia="TimesNewRomanPS-BoldMT"/>
          <w:b/>
          <w:bCs/>
        </w:rPr>
        <w:t>навођење предмета набавке и редног броја</w:t>
      </w:r>
      <w:r w:rsidR="002259B4" w:rsidRPr="00C35CDB">
        <w:rPr>
          <w:rFonts w:eastAsia="TimesNewRomanPS-BoldMT"/>
          <w:bCs/>
        </w:rPr>
        <w:t xml:space="preserve"> набавке</w:t>
      </w:r>
      <w:r w:rsidR="001B4E69" w:rsidRPr="00C35CDB">
        <w:rPr>
          <w:rFonts w:eastAsia="TimesNewRomanPS-BoldMT"/>
          <w:bCs/>
        </w:rPr>
        <w:t xml:space="preserve"> (подаци </w:t>
      </w:r>
      <w:r w:rsidR="00BB33C6" w:rsidRPr="00C35CDB">
        <w:t>дати</w:t>
      </w:r>
      <w:r w:rsidR="001B4E69" w:rsidRPr="00C35CDB">
        <w:t xml:space="preserve"> у </w:t>
      </w:r>
      <w:r w:rsidR="001B4E69" w:rsidRPr="00C35CDB">
        <w:rPr>
          <w:lang w:val="sr-Cyrl-CS"/>
        </w:rPr>
        <w:t xml:space="preserve">поглављу </w:t>
      </w:r>
      <w:r w:rsidR="001B4E69" w:rsidRPr="00C35CDB">
        <w:t>1.</w:t>
      </w:r>
      <w:r w:rsidR="001B4E69" w:rsidRPr="00C35CDB">
        <w:rPr>
          <w:lang w:val="ru-RU"/>
        </w:rPr>
        <w:t xml:space="preserve"> </w:t>
      </w:r>
      <w:r w:rsidR="001B4E69" w:rsidRPr="00C35CDB">
        <w:t>конкурсне документације)</w:t>
      </w:r>
      <w:r w:rsidR="002259B4" w:rsidRPr="00C35CDB">
        <w:rPr>
          <w:rFonts w:eastAsia="TimesNewRomanPS-BoldMT"/>
          <w:bCs/>
        </w:rPr>
        <w:t xml:space="preserve">. </w:t>
      </w:r>
    </w:p>
    <w:p w:rsidR="008D5A7C" w:rsidRPr="00C35CDB" w:rsidRDefault="002259B4" w:rsidP="00A878F3">
      <w:pPr>
        <w:autoSpaceDE w:val="0"/>
        <w:autoSpaceDN w:val="0"/>
        <w:adjustRightInd w:val="0"/>
        <w:jc w:val="both"/>
      </w:pPr>
      <w:r w:rsidRPr="00C35CDB">
        <w:rPr>
          <w:rFonts w:eastAsia="TimesNewRomanPS-BoldMT"/>
          <w:bCs/>
        </w:rPr>
        <w:t xml:space="preserve">На полеђини понуде </w:t>
      </w:r>
      <w:r w:rsidR="00A878F3" w:rsidRPr="00C35CDB">
        <w:rPr>
          <w:rFonts w:eastAsia="TimesNewRomanPSMT"/>
          <w:b/>
          <w:bCs/>
        </w:rPr>
        <w:t xml:space="preserve"> </w:t>
      </w:r>
      <w:r w:rsidR="001B4E69" w:rsidRPr="00C35CDB">
        <w:rPr>
          <w:rFonts w:eastAsia="TimesNewRomanPSMT"/>
          <w:bCs/>
        </w:rPr>
        <w:t>обавезно ставити назнаку</w:t>
      </w:r>
      <w:r w:rsidR="001B4E69" w:rsidRPr="00C35CDB">
        <w:rPr>
          <w:rFonts w:eastAsia="TimesNewRomanPSMT"/>
          <w:b/>
          <w:bCs/>
        </w:rPr>
        <w:t xml:space="preserve"> „</w:t>
      </w:r>
      <w:r w:rsidR="00A878F3" w:rsidRPr="00C35CDB">
        <w:rPr>
          <w:rFonts w:eastAsia="TimesNewRomanPS-BoldMT"/>
          <w:b/>
          <w:bCs/>
        </w:rPr>
        <w:t>НЕ ОТВАРАТИ”</w:t>
      </w:r>
      <w:r w:rsidR="00A878F3" w:rsidRPr="00C35CDB">
        <w:rPr>
          <w:b/>
        </w:rPr>
        <w:t>.</w:t>
      </w:r>
    </w:p>
    <w:p w:rsidR="008D5A7C" w:rsidRPr="00C35CDB" w:rsidRDefault="008D5A7C" w:rsidP="00A878F3">
      <w:pPr>
        <w:autoSpaceDE w:val="0"/>
        <w:autoSpaceDN w:val="0"/>
        <w:adjustRightInd w:val="0"/>
        <w:jc w:val="both"/>
      </w:pPr>
    </w:p>
    <w:p w:rsidR="00A878F3" w:rsidRPr="00C35CDB" w:rsidRDefault="00A878F3" w:rsidP="00A878F3">
      <w:pPr>
        <w:autoSpaceDE w:val="0"/>
        <w:autoSpaceDN w:val="0"/>
        <w:adjustRightInd w:val="0"/>
        <w:jc w:val="both"/>
        <w:rPr>
          <w:b/>
        </w:rPr>
      </w:pPr>
      <w:r w:rsidRPr="00C35CDB">
        <w:rPr>
          <w:b/>
        </w:rPr>
        <w:t xml:space="preserve">Понуда се сматра благовременом уколико је примљена од стране наручиоца до </w:t>
      </w:r>
      <w:r w:rsidR="001B4E69" w:rsidRPr="00C35CDB">
        <w:rPr>
          <w:b/>
        </w:rPr>
        <w:t>датума (дана) и часа назначеног у Позиву за подношење понуда</w:t>
      </w:r>
      <w:r w:rsidRPr="00C35CDB">
        <w:rPr>
          <w:b/>
          <w:i/>
          <w:iCs/>
        </w:rPr>
        <w:t xml:space="preserve">. </w:t>
      </w:r>
    </w:p>
    <w:p w:rsidR="00307D18" w:rsidRPr="00C35CDB" w:rsidRDefault="00307D18" w:rsidP="00A878F3">
      <w:pPr>
        <w:autoSpaceDE w:val="0"/>
        <w:autoSpaceDN w:val="0"/>
        <w:adjustRightInd w:val="0"/>
        <w:jc w:val="both"/>
        <w:rPr>
          <w:highlight w:val="green"/>
        </w:rPr>
      </w:pPr>
    </w:p>
    <w:p w:rsidR="00A878F3" w:rsidRPr="00C35CDB" w:rsidRDefault="00A878F3" w:rsidP="00A878F3">
      <w:pPr>
        <w:autoSpaceDE w:val="0"/>
        <w:autoSpaceDN w:val="0"/>
        <w:adjustRightInd w:val="0"/>
        <w:jc w:val="both"/>
      </w:pPr>
      <w:r w:rsidRPr="00C35CDB">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35CDB">
        <w:rPr>
          <w:lang w:val="sr-Cyrl-CS"/>
        </w:rPr>
        <w:t>н</w:t>
      </w:r>
      <w:r w:rsidRPr="00C35CDB">
        <w:t xml:space="preserve">аручулац ће понуђачу предати потврду пријема понуде. У потврди о пријему наручилац ће навести датум и сат пријема понуде. </w:t>
      </w:r>
    </w:p>
    <w:p w:rsidR="00A878F3" w:rsidRPr="00C35CDB" w:rsidRDefault="00A878F3" w:rsidP="00A878F3">
      <w:pPr>
        <w:autoSpaceDE w:val="0"/>
        <w:autoSpaceDN w:val="0"/>
        <w:adjustRightInd w:val="0"/>
        <w:jc w:val="both"/>
      </w:pPr>
      <w:r w:rsidRPr="00C35CD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E785B" w:rsidRPr="00C35CDB" w:rsidRDefault="008E785B" w:rsidP="00A878F3">
      <w:pPr>
        <w:autoSpaceDE w:val="0"/>
        <w:autoSpaceDN w:val="0"/>
        <w:adjustRightInd w:val="0"/>
        <w:jc w:val="both"/>
      </w:pPr>
    </w:p>
    <w:p w:rsidR="00A878F3" w:rsidRPr="00C35CDB" w:rsidRDefault="00A878F3" w:rsidP="00F32498">
      <w:pPr>
        <w:pStyle w:val="Heading2"/>
        <w:numPr>
          <w:ilvl w:val="0"/>
          <w:numId w:val="15"/>
        </w:numPr>
        <w:jc w:val="left"/>
        <w:rPr>
          <w:sz w:val="24"/>
        </w:rPr>
      </w:pPr>
      <w:r w:rsidRPr="00C35CDB">
        <w:rPr>
          <w:sz w:val="24"/>
        </w:rPr>
        <w:t>ПАРТИЈЕ</w:t>
      </w:r>
    </w:p>
    <w:p w:rsidR="00C21A19" w:rsidRPr="00C35CDB" w:rsidRDefault="00C21A19" w:rsidP="00A878F3">
      <w:pPr>
        <w:jc w:val="both"/>
      </w:pPr>
    </w:p>
    <w:p w:rsidR="00C21A19" w:rsidRPr="00C35CDB" w:rsidRDefault="00C21A19" w:rsidP="00C21A19">
      <w:pPr>
        <w:rPr>
          <w:noProof/>
        </w:rPr>
      </w:pPr>
      <w:r w:rsidRPr="00C35CDB">
        <w:rPr>
          <w:noProof/>
        </w:rPr>
        <w:t xml:space="preserve">Предмет јавне </w:t>
      </w:r>
      <w:r w:rsidRPr="009F1A41">
        <w:rPr>
          <w:noProof/>
        </w:rPr>
        <w:t>набавке није  обликован</w:t>
      </w:r>
      <w:r w:rsidRPr="00C35CDB">
        <w:rPr>
          <w:noProof/>
        </w:rPr>
        <w:t xml:space="preserve"> по партијама.</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left"/>
        <w:rPr>
          <w:sz w:val="24"/>
        </w:rPr>
      </w:pPr>
      <w:r w:rsidRPr="00C35CDB">
        <w:rPr>
          <w:sz w:val="24"/>
        </w:rPr>
        <w:t>ПОНУДА СА ВАРИЈАНТАМА</w:t>
      </w:r>
    </w:p>
    <w:p w:rsidR="00A878F3" w:rsidRPr="00C35CDB" w:rsidRDefault="00A878F3" w:rsidP="00A878F3">
      <w:pPr>
        <w:jc w:val="both"/>
        <w:rPr>
          <w:bCs/>
          <w:iCs/>
          <w:highlight w:val="green"/>
        </w:rPr>
      </w:pPr>
    </w:p>
    <w:p w:rsidR="00A878F3" w:rsidRPr="009F1A41" w:rsidRDefault="00A878F3" w:rsidP="00A878F3">
      <w:pPr>
        <w:jc w:val="both"/>
        <w:rPr>
          <w:b/>
          <w:bCs/>
          <w:i/>
          <w:iCs/>
        </w:rPr>
      </w:pPr>
      <w:r w:rsidRPr="009F1A41">
        <w:rPr>
          <w:bCs/>
          <w:iCs/>
        </w:rPr>
        <w:t>Подношење понуде са варијантама није дозвољено.</w:t>
      </w:r>
    </w:p>
    <w:p w:rsidR="00683F5C" w:rsidRPr="00C35CDB" w:rsidRDefault="00683F5C" w:rsidP="00A878F3">
      <w:pPr>
        <w:jc w:val="both"/>
      </w:pPr>
    </w:p>
    <w:p w:rsidR="00A878F3" w:rsidRPr="00C35CDB" w:rsidRDefault="00A878F3" w:rsidP="00F32498">
      <w:pPr>
        <w:pStyle w:val="Heading2"/>
        <w:numPr>
          <w:ilvl w:val="0"/>
          <w:numId w:val="15"/>
        </w:numPr>
        <w:jc w:val="left"/>
        <w:rPr>
          <w:sz w:val="24"/>
        </w:rPr>
      </w:pPr>
      <w:r w:rsidRPr="00C35CDB">
        <w:rPr>
          <w:sz w:val="24"/>
        </w:rPr>
        <w:t>НАЧИН ИЗМЕНЕ, ДОПУНЕ И ОПОЗИВА ПОНУДЕ</w:t>
      </w:r>
    </w:p>
    <w:p w:rsidR="00A878F3" w:rsidRPr="00C35CDB" w:rsidRDefault="00A878F3" w:rsidP="00A878F3">
      <w:pPr>
        <w:jc w:val="both"/>
      </w:pPr>
    </w:p>
    <w:p w:rsidR="00A878F3" w:rsidRPr="00C35CDB" w:rsidRDefault="00A878F3" w:rsidP="00A878F3">
      <w:pPr>
        <w:jc w:val="both"/>
      </w:pPr>
      <w:r w:rsidRPr="00C35CDB">
        <w:t>У року за подношење понуде понуђач може да измени, допуни или опозове своју понуду на начин који је одређен за подношење понуде.</w:t>
      </w:r>
    </w:p>
    <w:p w:rsidR="00A878F3" w:rsidRPr="00C35CDB" w:rsidRDefault="00A878F3" w:rsidP="00A878F3">
      <w:pPr>
        <w:jc w:val="both"/>
        <w:rPr>
          <w:rFonts w:eastAsia="TimesNewRomanPSMT"/>
          <w:bCs/>
          <w:iCs/>
        </w:rPr>
      </w:pPr>
      <w:r w:rsidRPr="00C35CDB">
        <w:lastRenderedPageBreak/>
        <w:t xml:space="preserve">Понуђач је дужан да јасно назначи који део понуде мења односно која документа накнадно доставља. </w:t>
      </w:r>
    </w:p>
    <w:p w:rsidR="00593C64" w:rsidRPr="00C35CDB" w:rsidRDefault="00593C64" w:rsidP="00593C64">
      <w:pPr>
        <w:jc w:val="both"/>
        <w:rPr>
          <w:bCs/>
          <w:iCs/>
        </w:rPr>
      </w:pPr>
      <w:r w:rsidRPr="00C35CDB">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C35CDB">
        <w:rPr>
          <w:bCs/>
          <w:iCs/>
          <w:lang w:val="sr-Cyrl-CS"/>
        </w:rPr>
        <w:t xml:space="preserve">поглављу </w:t>
      </w:r>
      <w:r w:rsidRPr="00C35CDB">
        <w:rPr>
          <w:bCs/>
          <w:iCs/>
        </w:rPr>
        <w:t>1.</w:t>
      </w:r>
      <w:r w:rsidRPr="00C35CDB">
        <w:rPr>
          <w:bCs/>
          <w:iCs/>
          <w:lang w:val="ru-RU"/>
        </w:rPr>
        <w:t xml:space="preserve"> </w:t>
      </w:r>
      <w:r w:rsidRPr="00C35CDB">
        <w:rPr>
          <w:bCs/>
          <w:iCs/>
        </w:rPr>
        <w:t xml:space="preserve">конкурсне документације). </w:t>
      </w:r>
    </w:p>
    <w:p w:rsidR="002B609B" w:rsidRPr="00C35CDB" w:rsidRDefault="002B609B" w:rsidP="002B609B">
      <w:pPr>
        <w:jc w:val="both"/>
      </w:pPr>
      <w:r w:rsidRPr="00C35CDB">
        <w:rPr>
          <w:rFonts w:eastAsia="TimesNewRomanPSMT"/>
          <w:bCs/>
        </w:rPr>
        <w:t xml:space="preserve">На полеђини коверте или на кутији навести </w:t>
      </w:r>
      <w:r w:rsidRPr="00C35CDB">
        <w:t>назив понуђача, тачну адресу и контакт телефон</w:t>
      </w:r>
      <w:r w:rsidRPr="00C35CDB">
        <w:rPr>
          <w:rFonts w:eastAsia="TimesNewRomanPSMT"/>
          <w:bCs/>
        </w:rPr>
        <w:t>.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контакт телефон</w:t>
      </w:r>
      <w:r w:rsidRPr="00C35CDB">
        <w:rPr>
          <w:rFonts w:eastAsia="TimesNewRomanPSMT"/>
          <w:bCs/>
        </w:rPr>
        <w:t>.</w:t>
      </w:r>
    </w:p>
    <w:p w:rsidR="00A878F3" w:rsidRPr="00C35CDB" w:rsidRDefault="00A878F3" w:rsidP="00A878F3">
      <w:pPr>
        <w:jc w:val="both"/>
        <w:rPr>
          <w:b/>
          <w:i/>
          <w:iCs/>
        </w:rPr>
      </w:pPr>
      <w:r w:rsidRPr="00C35CDB">
        <w:t>По истеку рока за подношење понуда понуђач не може да повуче нити да мења своју понуду.</w:t>
      </w:r>
    </w:p>
    <w:p w:rsidR="00A878F3" w:rsidRPr="00C35CDB" w:rsidRDefault="00A878F3" w:rsidP="00A878F3">
      <w:pPr>
        <w:jc w:val="both"/>
        <w:rPr>
          <w:b/>
          <w:i/>
          <w:iCs/>
          <w:highlight w:val="green"/>
        </w:rPr>
      </w:pPr>
    </w:p>
    <w:p w:rsidR="00A878F3" w:rsidRPr="00C35CDB" w:rsidRDefault="00A878F3" w:rsidP="00F32498">
      <w:pPr>
        <w:pStyle w:val="Heading2"/>
        <w:numPr>
          <w:ilvl w:val="0"/>
          <w:numId w:val="15"/>
        </w:numPr>
        <w:jc w:val="both"/>
        <w:rPr>
          <w:sz w:val="24"/>
        </w:rPr>
      </w:pPr>
      <w:r w:rsidRPr="00C35CDB">
        <w:rPr>
          <w:sz w:val="24"/>
        </w:rPr>
        <w:t xml:space="preserve">УЧЕСТВОВАЊЕ У ЗАЈЕДНИЧКОЈ ПОНУДИ ИЛИ КАО ПОДИЗВОЂАЧ </w:t>
      </w:r>
    </w:p>
    <w:p w:rsidR="00A878F3" w:rsidRPr="00C35CDB" w:rsidRDefault="00A878F3" w:rsidP="00A878F3">
      <w:pPr>
        <w:jc w:val="both"/>
        <w:rPr>
          <w:bCs/>
          <w:iCs/>
        </w:rPr>
      </w:pPr>
    </w:p>
    <w:p w:rsidR="00A878F3" w:rsidRPr="00C35CDB" w:rsidRDefault="00A878F3" w:rsidP="00A878F3">
      <w:pPr>
        <w:jc w:val="both"/>
        <w:rPr>
          <w:iCs/>
        </w:rPr>
      </w:pPr>
      <w:r w:rsidRPr="00C35CDB">
        <w:rPr>
          <w:bCs/>
          <w:iCs/>
        </w:rPr>
        <w:t>Понуђач може да поднесе само једну понуду.</w:t>
      </w:r>
      <w:r w:rsidRPr="00C35CDB">
        <w:rPr>
          <w:i/>
          <w:iCs/>
        </w:rPr>
        <w:t xml:space="preserve"> </w:t>
      </w:r>
    </w:p>
    <w:p w:rsidR="00A878F3" w:rsidRPr="00C35CDB" w:rsidRDefault="00A878F3" w:rsidP="00A878F3">
      <w:pPr>
        <w:jc w:val="both"/>
        <w:rPr>
          <w:iCs/>
        </w:rPr>
      </w:pPr>
      <w:r w:rsidRPr="00C35CD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C35CDB" w:rsidRDefault="00307D18" w:rsidP="00A878F3">
      <w:pPr>
        <w:jc w:val="both"/>
        <w:rPr>
          <w:i/>
          <w:iCs/>
        </w:rPr>
      </w:pPr>
      <w:r w:rsidRPr="00C35CDB">
        <w:rPr>
          <w:iCs/>
        </w:rPr>
        <w:t xml:space="preserve">У Обрасцу понуде, </w:t>
      </w:r>
      <w:r w:rsidR="00A878F3" w:rsidRPr="00C35CDB">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C35CDB" w:rsidRDefault="00A878F3" w:rsidP="00A878F3">
      <w:pPr>
        <w:jc w:val="both"/>
      </w:pPr>
    </w:p>
    <w:p w:rsidR="00A878F3" w:rsidRPr="00C35CDB" w:rsidRDefault="00A878F3" w:rsidP="00F32498">
      <w:pPr>
        <w:pStyle w:val="Heading2"/>
        <w:numPr>
          <w:ilvl w:val="0"/>
          <w:numId w:val="15"/>
        </w:numPr>
        <w:jc w:val="left"/>
        <w:rPr>
          <w:sz w:val="24"/>
        </w:rPr>
      </w:pPr>
      <w:r w:rsidRPr="00C35CDB">
        <w:rPr>
          <w:sz w:val="24"/>
        </w:rPr>
        <w:t>ПОНУДА СА ПОДИЗВОЂАЧЕМ</w:t>
      </w:r>
    </w:p>
    <w:p w:rsidR="00A878F3" w:rsidRPr="00C35CDB" w:rsidRDefault="00A878F3" w:rsidP="00A878F3">
      <w:pPr>
        <w:jc w:val="both"/>
        <w:rPr>
          <w:iCs/>
        </w:rPr>
      </w:pPr>
    </w:p>
    <w:p w:rsidR="00A878F3" w:rsidRPr="00C35CDB" w:rsidRDefault="00A878F3" w:rsidP="00A878F3">
      <w:pPr>
        <w:jc w:val="both"/>
        <w:rPr>
          <w:iCs/>
        </w:rPr>
      </w:pPr>
      <w:r w:rsidRPr="00C35CDB">
        <w:rPr>
          <w:iCs/>
        </w:rPr>
        <w:t>Уколико понуђач подноси понуду са подизвођачем дужан је да у Обрасцу понуде</w:t>
      </w:r>
      <w:r w:rsidRPr="00C35CDB">
        <w:rPr>
          <w:iCs/>
          <w:lang w:val="sr-Cyrl-CS"/>
        </w:rPr>
        <w:t xml:space="preserve"> </w:t>
      </w:r>
      <w:r w:rsidRPr="00C35CDB">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C35CDB" w:rsidRDefault="00A878F3" w:rsidP="00A878F3">
      <w:pPr>
        <w:jc w:val="both"/>
        <w:rPr>
          <w:iCs/>
        </w:rPr>
      </w:pPr>
      <w:r w:rsidRPr="00C35CDB">
        <w:rPr>
          <w:iCs/>
        </w:rPr>
        <w:t>Понуђач у Обрасцу понуде</w:t>
      </w:r>
      <w:r w:rsidRPr="00C35CDB">
        <w:rPr>
          <w:i/>
          <w:iCs/>
        </w:rPr>
        <w:t xml:space="preserve"> </w:t>
      </w:r>
      <w:r w:rsidRPr="00C35CDB">
        <w:rPr>
          <w:iCs/>
        </w:rPr>
        <w:t xml:space="preserve">наводи назив и седиште подизвођача, уколико ће делимично извршење набавке поверити подизвођачу. </w:t>
      </w:r>
    </w:p>
    <w:p w:rsidR="00A878F3" w:rsidRPr="00C35CDB" w:rsidRDefault="00A878F3" w:rsidP="00A878F3">
      <w:pPr>
        <w:jc w:val="both"/>
        <w:rPr>
          <w:iCs/>
          <w:highlight w:val="green"/>
        </w:rPr>
      </w:pPr>
    </w:p>
    <w:p w:rsidR="008B55B5" w:rsidRPr="00C35CDB" w:rsidRDefault="008B55B5" w:rsidP="008B55B5">
      <w:pPr>
        <w:jc w:val="both"/>
        <w:rPr>
          <w:bCs/>
          <w:iCs/>
        </w:rPr>
      </w:pPr>
      <w:r w:rsidRPr="00C35CD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35CDB">
        <w:rPr>
          <w:bCs/>
          <w:iCs/>
        </w:rPr>
        <w:t xml:space="preserve"> </w:t>
      </w:r>
    </w:p>
    <w:p w:rsidR="008B55B5" w:rsidRPr="00C35CDB" w:rsidRDefault="008B55B5" w:rsidP="008B55B5">
      <w:pPr>
        <w:jc w:val="both"/>
        <w:rPr>
          <w:iCs/>
        </w:rPr>
      </w:pPr>
      <w:r w:rsidRPr="00C35CDB">
        <w:rPr>
          <w:bCs/>
          <w:iCs/>
        </w:rPr>
        <w:t xml:space="preserve">Понуђач је дужан да за подизвођаче достави доказе о испуњености услова који су наведени у </w:t>
      </w:r>
      <w:r w:rsidRPr="00C35CDB">
        <w:rPr>
          <w:bCs/>
          <w:iCs/>
          <w:lang w:val="sr-Cyrl-CS"/>
        </w:rPr>
        <w:t>поглављу</w:t>
      </w:r>
      <w:r w:rsidRPr="00C35CDB">
        <w:rPr>
          <w:bCs/>
          <w:iCs/>
        </w:rPr>
        <w:t xml:space="preserve"> </w:t>
      </w:r>
      <w:r w:rsidR="009F1A41">
        <w:rPr>
          <w:bCs/>
          <w:iCs/>
          <w:lang w:val="sr-Cyrl-RS"/>
        </w:rPr>
        <w:t>4</w:t>
      </w:r>
      <w:r w:rsidRPr="00C35CDB">
        <w:rPr>
          <w:bCs/>
          <w:iCs/>
        </w:rPr>
        <w:t>. конкурсне документације, у складу са Упутством како се доказује испуњеност услова.</w:t>
      </w:r>
    </w:p>
    <w:p w:rsidR="008B55B5" w:rsidRPr="00C35CDB" w:rsidRDefault="008B55B5" w:rsidP="008B55B5">
      <w:pPr>
        <w:jc w:val="both"/>
        <w:rPr>
          <w:iCs/>
        </w:rPr>
      </w:pPr>
      <w:r w:rsidRPr="00C35CDB">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C35CDB" w:rsidRDefault="008B55B5" w:rsidP="008B55B5">
      <w:pPr>
        <w:jc w:val="both"/>
        <w:rPr>
          <w:iCs/>
        </w:rPr>
      </w:pPr>
      <w:r w:rsidRPr="00C35CD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C35CDB" w:rsidRDefault="008B55B5" w:rsidP="00A878F3">
      <w:pPr>
        <w:jc w:val="both"/>
        <w:rPr>
          <w:iCs/>
        </w:rPr>
      </w:pPr>
      <w:r w:rsidRPr="00C35CDB">
        <w:rPr>
          <w:iCs/>
        </w:rPr>
        <w:t>Наручилац не дозвољава пренос доспелих потраживања директно подизвођачу у смислу члана 80. став 9. Закона о јавним набавкам</w:t>
      </w:r>
      <w:r w:rsidR="00E33AD1" w:rsidRPr="00C35CDB">
        <w:rPr>
          <w:iCs/>
        </w:rPr>
        <w:t>а</w:t>
      </w:r>
      <w:r w:rsidRPr="00C35CDB">
        <w:rPr>
          <w:iCs/>
        </w:rPr>
        <w:t>.</w:t>
      </w:r>
    </w:p>
    <w:p w:rsidR="00A878F3" w:rsidRDefault="00A878F3" w:rsidP="00A878F3">
      <w:pPr>
        <w:jc w:val="both"/>
        <w:rPr>
          <w:b/>
          <w:i/>
        </w:rPr>
      </w:pPr>
    </w:p>
    <w:p w:rsidR="00E8765C" w:rsidRDefault="00E8765C" w:rsidP="00A878F3">
      <w:pPr>
        <w:jc w:val="both"/>
        <w:rPr>
          <w:b/>
          <w:i/>
        </w:rPr>
      </w:pPr>
    </w:p>
    <w:p w:rsidR="00E8765C" w:rsidRPr="00C35CDB" w:rsidRDefault="00E8765C" w:rsidP="00A878F3">
      <w:pPr>
        <w:jc w:val="both"/>
        <w:rPr>
          <w:b/>
          <w:i/>
        </w:rPr>
      </w:pPr>
    </w:p>
    <w:p w:rsidR="00A878F3" w:rsidRPr="00C35CDB" w:rsidRDefault="00A878F3" w:rsidP="00F32498">
      <w:pPr>
        <w:pStyle w:val="Heading2"/>
        <w:numPr>
          <w:ilvl w:val="0"/>
          <w:numId w:val="15"/>
        </w:numPr>
        <w:jc w:val="left"/>
        <w:rPr>
          <w:sz w:val="24"/>
        </w:rPr>
      </w:pPr>
      <w:r w:rsidRPr="00C35CDB">
        <w:rPr>
          <w:sz w:val="24"/>
        </w:rPr>
        <w:lastRenderedPageBreak/>
        <w:t>ЗАЈЕДНИЧКА ПОНУДА</w:t>
      </w:r>
    </w:p>
    <w:p w:rsidR="00A878F3" w:rsidRPr="00C35CDB" w:rsidRDefault="00A878F3" w:rsidP="00A878F3">
      <w:pPr>
        <w:jc w:val="both"/>
      </w:pPr>
    </w:p>
    <w:p w:rsidR="00A878F3" w:rsidRPr="00C35CDB" w:rsidRDefault="00A878F3" w:rsidP="00A878F3">
      <w:pPr>
        <w:jc w:val="both"/>
      </w:pPr>
      <w:r w:rsidRPr="00C35CDB">
        <w:t>Понуду може поднети група понуђача.</w:t>
      </w:r>
    </w:p>
    <w:p w:rsidR="00A878F3" w:rsidRPr="00C35CDB" w:rsidRDefault="00A878F3" w:rsidP="00A878F3">
      <w:pPr>
        <w:jc w:val="both"/>
      </w:pPr>
      <w:r w:rsidRPr="00C35CD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35CDB">
        <w:rPr>
          <w:lang w:val="sr-Cyrl-CS"/>
        </w:rPr>
        <w:t>.</w:t>
      </w:r>
      <w:r w:rsidRPr="00C35CDB">
        <w:t xml:space="preserve"> 4. тач</w:t>
      </w:r>
      <w:r w:rsidRPr="00C35CDB">
        <w:rPr>
          <w:lang w:val="sr-Cyrl-CS"/>
        </w:rPr>
        <w:t>.</w:t>
      </w:r>
      <w:r w:rsidRPr="00C35CDB">
        <w:t xml:space="preserve"> 1</w:t>
      </w:r>
      <w:r w:rsidRPr="00C35CDB">
        <w:rPr>
          <w:lang w:val="sr-Cyrl-CS"/>
        </w:rPr>
        <w:t>)</w:t>
      </w:r>
      <w:r w:rsidRPr="00C35CDB">
        <w:t xml:space="preserve"> до 6</w:t>
      </w:r>
      <w:r w:rsidRPr="00C35CDB">
        <w:rPr>
          <w:lang w:val="sr-Cyrl-CS"/>
        </w:rPr>
        <w:t>)</w:t>
      </w:r>
      <w:r w:rsidRPr="00C35CDB">
        <w:t xml:space="preserve"> Закона и то податке о: </w:t>
      </w:r>
    </w:p>
    <w:p w:rsidR="00A878F3" w:rsidRPr="00C35CDB" w:rsidRDefault="00A878F3" w:rsidP="00F32498">
      <w:pPr>
        <w:numPr>
          <w:ilvl w:val="0"/>
          <w:numId w:val="6"/>
        </w:numPr>
        <w:suppressAutoHyphens/>
        <w:spacing w:line="100" w:lineRule="atLeast"/>
        <w:jc w:val="both"/>
      </w:pPr>
      <w:r w:rsidRPr="00C35CDB">
        <w:t xml:space="preserve">члану групе који ће бити носилац посла, односно који ће поднети понуду и који ће заступати групу понуђача пред наручиоцем,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потписати уговор,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дати средство обезбеђења, </w:t>
      </w:r>
    </w:p>
    <w:p w:rsidR="00A878F3" w:rsidRPr="00C35CDB" w:rsidRDefault="00A878F3" w:rsidP="00F32498">
      <w:pPr>
        <w:numPr>
          <w:ilvl w:val="0"/>
          <w:numId w:val="6"/>
        </w:numPr>
        <w:suppressAutoHyphens/>
        <w:spacing w:line="100" w:lineRule="atLeast"/>
        <w:jc w:val="both"/>
      </w:pPr>
      <w:r w:rsidRPr="00C35CDB">
        <w:t xml:space="preserve">понуђачу који ће издати рачун, </w:t>
      </w:r>
    </w:p>
    <w:p w:rsidR="00A878F3" w:rsidRPr="00C35CDB" w:rsidRDefault="00A878F3" w:rsidP="00F32498">
      <w:pPr>
        <w:numPr>
          <w:ilvl w:val="0"/>
          <w:numId w:val="6"/>
        </w:numPr>
        <w:suppressAutoHyphens/>
        <w:spacing w:line="100" w:lineRule="atLeast"/>
        <w:jc w:val="both"/>
      </w:pPr>
      <w:r w:rsidRPr="00C35CDB">
        <w:t xml:space="preserve">рачуну на који ће бити извршено плаћање, </w:t>
      </w:r>
    </w:p>
    <w:p w:rsidR="00A878F3" w:rsidRPr="00C35CDB" w:rsidRDefault="00A878F3" w:rsidP="00F32498">
      <w:pPr>
        <w:pStyle w:val="ListParagraph"/>
        <w:numPr>
          <w:ilvl w:val="0"/>
          <w:numId w:val="6"/>
        </w:numPr>
        <w:suppressAutoHyphens/>
        <w:spacing w:line="100" w:lineRule="atLeast"/>
        <w:contextualSpacing w:val="0"/>
        <w:jc w:val="both"/>
        <w:rPr>
          <w:rFonts w:eastAsia="TimesNewRomanPSMT"/>
          <w:bCs/>
        </w:rPr>
      </w:pPr>
      <w:r w:rsidRPr="00C35CDB">
        <w:t>обавезама сваког од понуђача из групе понуђача за извршење уговора.</w:t>
      </w:r>
    </w:p>
    <w:p w:rsidR="00A878F3" w:rsidRPr="00C35CDB" w:rsidRDefault="00A878F3" w:rsidP="00A878F3">
      <w:pPr>
        <w:pStyle w:val="ListParagraph"/>
        <w:jc w:val="both"/>
        <w:rPr>
          <w:rFonts w:eastAsia="TimesNewRomanPSMT"/>
          <w:bCs/>
        </w:rPr>
      </w:pPr>
    </w:p>
    <w:p w:rsidR="00A878F3" w:rsidRPr="00C35CDB" w:rsidRDefault="00A878F3" w:rsidP="00A878F3">
      <w:pPr>
        <w:jc w:val="both"/>
      </w:pPr>
      <w:r w:rsidRPr="00C35CDB">
        <w:rPr>
          <w:rFonts w:eastAsia="TimesNewRomanPSMT"/>
          <w:bCs/>
        </w:rPr>
        <w:t xml:space="preserve">Група понуђача је дужна да достави све доказе о испуњености услова који су наведени у </w:t>
      </w:r>
      <w:r w:rsidRPr="00C35CDB">
        <w:rPr>
          <w:rFonts w:eastAsia="TimesNewRomanPSMT"/>
          <w:bCs/>
          <w:lang w:val="sr-Cyrl-CS"/>
        </w:rPr>
        <w:t>поглављу</w:t>
      </w:r>
      <w:r w:rsidRPr="00C35CDB">
        <w:rPr>
          <w:rFonts w:eastAsia="TimesNewRomanPSMT"/>
          <w:bCs/>
        </w:rPr>
        <w:t xml:space="preserve"> </w:t>
      </w:r>
      <w:r w:rsidR="009F1A41">
        <w:rPr>
          <w:rFonts w:eastAsia="TimesNewRomanPSMT"/>
          <w:bCs/>
          <w:lang w:val="sr-Cyrl-RS"/>
        </w:rPr>
        <w:t>4</w:t>
      </w:r>
      <w:r w:rsidR="0084500F" w:rsidRPr="00C35CDB">
        <w:rPr>
          <w:rFonts w:eastAsia="TimesNewRomanPSMT"/>
          <w:bCs/>
        </w:rPr>
        <w:t>.</w:t>
      </w:r>
      <w:r w:rsidRPr="00C35CDB">
        <w:rPr>
          <w:rFonts w:eastAsia="TimesNewRomanPSMT"/>
          <w:bCs/>
          <w:lang w:val="ru-RU"/>
        </w:rPr>
        <w:t xml:space="preserve"> </w:t>
      </w:r>
      <w:r w:rsidRPr="00C35CDB">
        <w:rPr>
          <w:rFonts w:eastAsia="TimesNewRomanPSMT"/>
          <w:bCs/>
        </w:rPr>
        <w:t>конкурсне документације, у складу са Упутством како се доказује испуњеност услова.</w:t>
      </w:r>
    </w:p>
    <w:p w:rsidR="00A878F3" w:rsidRPr="00C35CDB" w:rsidRDefault="00A878F3" w:rsidP="00A878F3">
      <w:pPr>
        <w:jc w:val="both"/>
      </w:pPr>
      <w:r w:rsidRPr="00C35CDB">
        <w:t xml:space="preserve">Понуђачи из групе понуђача одговарају неограничено солидарно према наручиоцу. </w:t>
      </w:r>
    </w:p>
    <w:p w:rsidR="00A878F3" w:rsidRPr="00C35CDB" w:rsidRDefault="00A878F3" w:rsidP="00A878F3">
      <w:pPr>
        <w:jc w:val="both"/>
      </w:pPr>
      <w:r w:rsidRPr="00C35CDB">
        <w:t>Задруга може поднети понуду самостално, у своје име, а за рачун задругара или заједничку понуду у име задругара.</w:t>
      </w:r>
    </w:p>
    <w:p w:rsidR="00A878F3" w:rsidRPr="00C35CDB" w:rsidRDefault="00A878F3" w:rsidP="00A878F3">
      <w:pPr>
        <w:jc w:val="both"/>
      </w:pPr>
      <w:r w:rsidRPr="00C35CD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C35CDB" w:rsidRDefault="00A878F3" w:rsidP="00A878F3">
      <w:pPr>
        <w:jc w:val="both"/>
      </w:pPr>
      <w:r w:rsidRPr="00C35CD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НАЧИН И УСЛОВ</w:t>
      </w:r>
      <w:r w:rsidRPr="00C35CDB">
        <w:rPr>
          <w:sz w:val="24"/>
          <w:lang w:val="sr-Cyrl-CS"/>
        </w:rPr>
        <w:t>И</w:t>
      </w:r>
      <w:r w:rsidRPr="00C35CDB">
        <w:rPr>
          <w:sz w:val="24"/>
        </w:rPr>
        <w:t xml:space="preserve"> ПЛАЋАЊА, ГАРАНТНИ РОК, КАО И ДРУГЕ ОКОЛНОСТИ ОД КОЈИХ ЗАВИСИ ПРИХВАТЉИВОСТ ПОНУДЕ</w:t>
      </w:r>
    </w:p>
    <w:p w:rsidR="00A878F3" w:rsidRPr="00C35CDB" w:rsidRDefault="00A878F3" w:rsidP="00A878F3">
      <w:pPr>
        <w:jc w:val="both"/>
        <w:rPr>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начина, рока и услова плаћања</w:t>
      </w:r>
    </w:p>
    <w:p w:rsidR="00224910" w:rsidRDefault="009F1A41" w:rsidP="009F1A41">
      <w:pPr>
        <w:jc w:val="both"/>
        <w:rPr>
          <w:noProof/>
          <w:lang w:val="sr-Cyrl-CS"/>
        </w:rPr>
      </w:pPr>
      <w:r w:rsidRPr="009F1A41">
        <w:rPr>
          <w:noProof/>
          <w:lang w:val="sr-Cyrl-CS"/>
        </w:rPr>
        <w:t xml:space="preserve">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w:t>
      </w:r>
      <w:r w:rsidR="00224910">
        <w:rPr>
          <w:noProof/>
          <w:lang w:val="sr-Cyrl-CS"/>
        </w:rPr>
        <w:t>Наручилац захтева да р</w:t>
      </w:r>
      <w:r w:rsidRPr="009F1A41">
        <w:rPr>
          <w:noProof/>
          <w:lang w:val="sr-Cyrl-CS"/>
        </w:rPr>
        <w:t>ок плаћања,</w:t>
      </w:r>
      <w:r w:rsidR="00224910">
        <w:rPr>
          <w:noProof/>
          <w:lang w:val="sr-Cyrl-CS"/>
        </w:rPr>
        <w:t xml:space="preserve"> </w:t>
      </w:r>
      <w:r w:rsidRPr="009F1A41">
        <w:rPr>
          <w:noProof/>
          <w:lang w:val="sr-Cyrl-CS"/>
        </w:rPr>
        <w:t xml:space="preserve">од дана пријема исправног рачуна испостављенoг уз документ–радни налог, </w:t>
      </w:r>
      <w:r w:rsidR="00224910">
        <w:rPr>
          <w:noProof/>
          <w:lang w:val="sr-Cyrl-CS"/>
        </w:rPr>
        <w:t>буде</w:t>
      </w:r>
      <w:r w:rsidRPr="009F1A41">
        <w:rPr>
          <w:noProof/>
          <w:lang w:val="sr-Cyrl-CS"/>
        </w:rPr>
        <w:t xml:space="preserve"> 90 дана. </w:t>
      </w:r>
    </w:p>
    <w:p w:rsidR="009F1A41" w:rsidRPr="009F1A41" w:rsidRDefault="009F1A41" w:rsidP="009F1A41">
      <w:pPr>
        <w:jc w:val="both"/>
        <w:rPr>
          <w:noProof/>
          <w:lang w:val="sr-Cyrl-CS"/>
        </w:rPr>
      </w:pPr>
      <w:r w:rsidRPr="009F1A41">
        <w:rPr>
          <w:noProof/>
          <w:lang w:val="sr-Cyrl-CS"/>
        </w:rPr>
        <w:t>Плаћање се врши уплатом на рачун понуђача.</w:t>
      </w:r>
    </w:p>
    <w:p w:rsidR="009F1A41" w:rsidRPr="009F1A41" w:rsidRDefault="009F1A41" w:rsidP="009F1A41">
      <w:pPr>
        <w:jc w:val="both"/>
        <w:rPr>
          <w:noProof/>
          <w:lang w:val="sr-Cyrl-CS"/>
        </w:rPr>
      </w:pPr>
      <w:r w:rsidRPr="009F1A41">
        <w:rPr>
          <w:noProof/>
          <w:lang w:val="sr-Cyrl-CS"/>
        </w:rPr>
        <w:t>Понуђачу није дозвољено да захтева аванс.</w:t>
      </w:r>
    </w:p>
    <w:p w:rsidR="008B55B5" w:rsidRPr="00C35CDB" w:rsidRDefault="008B55B5" w:rsidP="00A878F3">
      <w:pPr>
        <w:jc w:val="both"/>
        <w:rPr>
          <w:b/>
          <w:bCs/>
          <w:iCs/>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гарантног рока</w:t>
      </w:r>
    </w:p>
    <w:p w:rsidR="00DF766F" w:rsidRDefault="009F1A41" w:rsidP="00A878F3">
      <w:pPr>
        <w:jc w:val="both"/>
        <w:rPr>
          <w:iCs/>
          <w:lang w:val="sr-Cyrl-RS"/>
        </w:rPr>
      </w:pPr>
      <w:r w:rsidRPr="009F1A41">
        <w:rPr>
          <w:iCs/>
        </w:rPr>
        <w:t xml:space="preserve">Наручилац захтева да минимални гарантни рок за извршену услугу сервисирања и испоручени резерви део не </w:t>
      </w:r>
      <w:r w:rsidRPr="00224910">
        <w:rPr>
          <w:iCs/>
        </w:rPr>
        <w:t xml:space="preserve">може бити краћи од </w:t>
      </w:r>
      <w:r w:rsidR="00DF766F" w:rsidRPr="00224910">
        <w:rPr>
          <w:iCs/>
          <w:lang w:val="sr-Cyrl-RS"/>
        </w:rPr>
        <w:t>12</w:t>
      </w:r>
      <w:r w:rsidRPr="00224910">
        <w:rPr>
          <w:iCs/>
        </w:rPr>
        <w:t xml:space="preserve"> месеци од дана извршене услуге</w:t>
      </w:r>
      <w:r w:rsidRPr="009F1A41">
        <w:rPr>
          <w:iCs/>
        </w:rPr>
        <w:t xml:space="preserve"> односно дана испорученог резервног дела.</w:t>
      </w:r>
    </w:p>
    <w:p w:rsidR="00A878F3" w:rsidRPr="00C35CDB" w:rsidRDefault="00A878F3" w:rsidP="00A878F3">
      <w:pPr>
        <w:jc w:val="both"/>
        <w:rPr>
          <w:iCs/>
          <w:highlight w:val="green"/>
        </w:rPr>
      </w:pPr>
    </w:p>
    <w:p w:rsidR="001F0979" w:rsidRPr="00C35CDB" w:rsidRDefault="00771C28" w:rsidP="00F32498">
      <w:pPr>
        <w:pStyle w:val="ListParagraph"/>
        <w:numPr>
          <w:ilvl w:val="1"/>
          <w:numId w:val="15"/>
        </w:numPr>
        <w:rPr>
          <w:b/>
          <w:u w:val="single"/>
        </w:rPr>
      </w:pPr>
      <w:r w:rsidRPr="00C35CDB">
        <w:rPr>
          <w:b/>
          <w:u w:val="single"/>
        </w:rPr>
        <w:t>Захтев у погледу рока (</w:t>
      </w:r>
      <w:r w:rsidR="00A878F3" w:rsidRPr="00C35CDB">
        <w:rPr>
          <w:b/>
          <w:u w:val="single"/>
        </w:rPr>
        <w:t>испоруке добара, извршења услуге, извођења радова)</w:t>
      </w:r>
    </w:p>
    <w:p w:rsidR="00E8765C" w:rsidRDefault="00E8765C" w:rsidP="00DF766F">
      <w:pPr>
        <w:jc w:val="both"/>
        <w:rPr>
          <w:b/>
          <w:bCs/>
          <w:lang w:val="sr-Latn-CS"/>
        </w:rPr>
      </w:pPr>
    </w:p>
    <w:p w:rsidR="00DF766F" w:rsidRPr="00DF766F" w:rsidRDefault="00DF766F" w:rsidP="00DF766F">
      <w:pPr>
        <w:jc w:val="both"/>
        <w:rPr>
          <w:b/>
          <w:bCs/>
          <w:lang w:val="sr-Latn-CS"/>
        </w:rPr>
      </w:pPr>
      <w:r w:rsidRPr="00DF766F">
        <w:rPr>
          <w:b/>
          <w:bCs/>
          <w:lang w:val="sr-Latn-CS"/>
        </w:rPr>
        <w:t>Редовно сервисирање</w:t>
      </w:r>
    </w:p>
    <w:p w:rsidR="00DF766F" w:rsidRPr="00DF766F" w:rsidRDefault="00DF766F" w:rsidP="00DF766F">
      <w:pPr>
        <w:jc w:val="both"/>
        <w:rPr>
          <w:bCs/>
          <w:lang w:val="sr-Latn-CS"/>
        </w:rPr>
      </w:pPr>
      <w:r w:rsidRPr="00DF766F">
        <w:rPr>
          <w:bCs/>
          <w:lang w:val="sr-Latn-CS"/>
        </w:rPr>
        <w:t>-</w:t>
      </w:r>
      <w:r w:rsidRPr="00DF766F">
        <w:rPr>
          <w:bCs/>
          <w:lang w:val="sr-Latn-CS"/>
        </w:rPr>
        <w:tab/>
        <w:t>Рок одзива ради извршења не може бити дужи од 24 часа од момента упућивања позива.</w:t>
      </w:r>
    </w:p>
    <w:p w:rsidR="00DF766F" w:rsidRPr="00DF766F" w:rsidRDefault="00DF766F" w:rsidP="00DF766F">
      <w:pPr>
        <w:jc w:val="both"/>
        <w:rPr>
          <w:bCs/>
          <w:lang w:val="sr-Latn-CS"/>
        </w:rPr>
      </w:pPr>
      <w:r w:rsidRPr="00DF766F">
        <w:rPr>
          <w:bCs/>
          <w:lang w:val="sr-Latn-CS"/>
        </w:rPr>
        <w:t>-</w:t>
      </w:r>
      <w:r w:rsidRPr="00DF766F">
        <w:rPr>
          <w:bCs/>
          <w:lang w:val="sr-Latn-CS"/>
        </w:rPr>
        <w:tab/>
        <w:t xml:space="preserve">Рок извршења не може бити дужи од </w:t>
      </w:r>
      <w:r>
        <w:rPr>
          <w:bCs/>
          <w:lang w:val="sr-Cyrl-RS"/>
        </w:rPr>
        <w:t>8 дана</w:t>
      </w:r>
      <w:r w:rsidRPr="00DF766F">
        <w:rPr>
          <w:bCs/>
          <w:lang w:val="sr-Latn-CS"/>
        </w:rPr>
        <w:t>.</w:t>
      </w:r>
    </w:p>
    <w:p w:rsidR="00E8765C" w:rsidRDefault="00E8765C" w:rsidP="00DF766F">
      <w:pPr>
        <w:jc w:val="both"/>
        <w:rPr>
          <w:b/>
          <w:bCs/>
          <w:lang w:val="sr-Latn-CS"/>
        </w:rPr>
      </w:pPr>
    </w:p>
    <w:p w:rsidR="00DF766F" w:rsidRPr="00DF766F" w:rsidRDefault="00DF766F" w:rsidP="00DF766F">
      <w:pPr>
        <w:jc w:val="both"/>
        <w:rPr>
          <w:bCs/>
          <w:lang w:val="sr-Latn-CS"/>
        </w:rPr>
      </w:pPr>
      <w:r w:rsidRPr="00DF766F">
        <w:rPr>
          <w:b/>
          <w:bCs/>
          <w:lang w:val="sr-Latn-CS"/>
        </w:rPr>
        <w:lastRenderedPageBreak/>
        <w:t>Ванредно сервисирање</w:t>
      </w:r>
      <w:r w:rsidRPr="00DF766F">
        <w:rPr>
          <w:bCs/>
          <w:lang w:val="sr-Latn-CS"/>
        </w:rPr>
        <w:t xml:space="preserve"> </w:t>
      </w:r>
    </w:p>
    <w:p w:rsidR="00DF766F" w:rsidRPr="00DF766F" w:rsidRDefault="00DF766F" w:rsidP="00DF766F">
      <w:pPr>
        <w:jc w:val="both"/>
        <w:rPr>
          <w:bCs/>
          <w:lang w:val="sr-Latn-CS"/>
        </w:rPr>
      </w:pPr>
      <w:r w:rsidRPr="00DF766F">
        <w:rPr>
          <w:bCs/>
          <w:lang w:val="sr-Latn-CS"/>
        </w:rPr>
        <w:t>-</w:t>
      </w:r>
      <w:r w:rsidRPr="00DF766F">
        <w:rPr>
          <w:bCs/>
          <w:lang w:val="sr-Latn-CS"/>
        </w:rPr>
        <w:tab/>
        <w:t>Понуђач је дужан да се одазове у року од 24 часа од момента упућивања позива</w:t>
      </w:r>
    </w:p>
    <w:p w:rsidR="00DF766F" w:rsidRPr="00DF766F" w:rsidRDefault="00DF766F" w:rsidP="00DF766F">
      <w:pPr>
        <w:jc w:val="both"/>
        <w:rPr>
          <w:bCs/>
          <w:lang w:val="sr-Latn-CS"/>
        </w:rPr>
      </w:pPr>
      <w:r w:rsidRPr="00DF766F">
        <w:rPr>
          <w:bCs/>
          <w:lang w:val="sr-Latn-CS"/>
        </w:rPr>
        <w:t>-</w:t>
      </w:r>
      <w:r w:rsidRPr="00DF766F">
        <w:rPr>
          <w:bCs/>
          <w:lang w:val="sr-Latn-CS"/>
        </w:rPr>
        <w:tab/>
        <w:t>Понуђач се обавезује да ће услугу која је предмет јавне набавке извршавати  према захтеву и у просторијама које му одреди Наручиоц, у року не дужем од 48 часова од момента  пријема захтева Наручиоца</w:t>
      </w:r>
    </w:p>
    <w:p w:rsidR="00DF766F" w:rsidRDefault="00DF766F" w:rsidP="00DF766F">
      <w:pPr>
        <w:jc w:val="both"/>
        <w:rPr>
          <w:bCs/>
          <w:lang w:val="sr-Cyrl-RS"/>
        </w:rPr>
      </w:pPr>
      <w:r w:rsidRPr="00DF766F">
        <w:rPr>
          <w:bCs/>
          <w:lang w:val="sr-Latn-CS"/>
        </w:rPr>
        <w:t xml:space="preserve">Место извршења услуге </w:t>
      </w:r>
      <w:r>
        <w:rPr>
          <w:bCs/>
          <w:lang w:val="sr-Cyrl-RS"/>
        </w:rPr>
        <w:t>су објекти</w:t>
      </w:r>
      <w:r w:rsidRPr="00DF766F">
        <w:rPr>
          <w:bCs/>
          <w:lang w:val="sr-Latn-CS"/>
        </w:rPr>
        <w:t xml:space="preserve"> Клиничког центра Војводине, на адреси Хајдук Вељкова бр. 1,  Нови Сад.</w:t>
      </w:r>
    </w:p>
    <w:p w:rsidR="00184FE2" w:rsidRPr="00C35CDB" w:rsidRDefault="00184FE2" w:rsidP="00A878F3">
      <w:pPr>
        <w:jc w:val="both"/>
        <w:rPr>
          <w:b/>
          <w:bCs/>
          <w:i/>
          <w:iCs/>
          <w:highlight w:val="green"/>
        </w:rPr>
      </w:pPr>
    </w:p>
    <w:p w:rsidR="00A878F3" w:rsidRPr="00C35CDB" w:rsidRDefault="00A878F3" w:rsidP="00F32498">
      <w:pPr>
        <w:pStyle w:val="ListParagraph"/>
        <w:numPr>
          <w:ilvl w:val="1"/>
          <w:numId w:val="15"/>
        </w:numPr>
        <w:rPr>
          <w:b/>
          <w:u w:val="single"/>
        </w:rPr>
      </w:pPr>
      <w:r w:rsidRPr="00C35CDB">
        <w:rPr>
          <w:b/>
          <w:u w:val="single"/>
        </w:rPr>
        <w:t>Захтев у погледу рока важења понуде</w:t>
      </w:r>
    </w:p>
    <w:p w:rsidR="00A878F3" w:rsidRPr="00DF766F" w:rsidRDefault="00A878F3" w:rsidP="00A878F3">
      <w:pPr>
        <w:jc w:val="both"/>
        <w:rPr>
          <w:iCs/>
        </w:rPr>
      </w:pPr>
      <w:r w:rsidRPr="00DF766F">
        <w:rPr>
          <w:iCs/>
        </w:rPr>
        <w:t xml:space="preserve">Рок важења понуде не може бити краћи од </w:t>
      </w:r>
      <w:r w:rsidR="00147B96" w:rsidRPr="00DF766F">
        <w:rPr>
          <w:iCs/>
        </w:rPr>
        <w:t>6</w:t>
      </w:r>
      <w:r w:rsidRPr="00DF766F">
        <w:rPr>
          <w:iCs/>
        </w:rPr>
        <w:t>0 дана од дана отварања понуда.</w:t>
      </w:r>
    </w:p>
    <w:p w:rsidR="00A878F3" w:rsidRPr="00DF766F" w:rsidRDefault="00A878F3" w:rsidP="00A878F3">
      <w:pPr>
        <w:jc w:val="both"/>
        <w:rPr>
          <w:iCs/>
        </w:rPr>
      </w:pPr>
      <w:r w:rsidRPr="00DF766F">
        <w:rPr>
          <w:iCs/>
        </w:rPr>
        <w:t>У случају истека рока важења понуде, наручилац је дужан да у писаном облику затражи од понуђача продужење рока важења понуде.</w:t>
      </w:r>
    </w:p>
    <w:p w:rsidR="00FE04B9" w:rsidRPr="00C35CDB" w:rsidRDefault="00A878F3" w:rsidP="00A878F3">
      <w:pPr>
        <w:jc w:val="both"/>
        <w:rPr>
          <w:iCs/>
        </w:rPr>
      </w:pPr>
      <w:r w:rsidRPr="00DF766F">
        <w:rPr>
          <w:iCs/>
        </w:rPr>
        <w:t>Понуђач који прихвати захтев за продужење рока важења понуде на може мењати понуду.</w:t>
      </w:r>
    </w:p>
    <w:p w:rsidR="00FE04B9" w:rsidRPr="00C35CDB" w:rsidRDefault="00FE04B9" w:rsidP="00A878F3">
      <w:pPr>
        <w:jc w:val="both"/>
        <w:rPr>
          <w:iCs/>
        </w:rPr>
      </w:pPr>
    </w:p>
    <w:p w:rsidR="00FE04B9" w:rsidRPr="00C35CDB" w:rsidRDefault="00A878F3" w:rsidP="00F32498">
      <w:pPr>
        <w:pStyle w:val="ListParagraph"/>
        <w:numPr>
          <w:ilvl w:val="1"/>
          <w:numId w:val="15"/>
        </w:numPr>
        <w:jc w:val="both"/>
        <w:rPr>
          <w:b/>
          <w:u w:val="single"/>
        </w:rPr>
      </w:pPr>
      <w:r w:rsidRPr="00C35CDB">
        <w:rPr>
          <w:b/>
          <w:u w:val="single"/>
        </w:rPr>
        <w:t>Други захтеви</w:t>
      </w:r>
    </w:p>
    <w:p w:rsidR="00A878F3" w:rsidRPr="00224910" w:rsidRDefault="002A53A4" w:rsidP="00A878F3">
      <w:pPr>
        <w:jc w:val="both"/>
        <w:rPr>
          <w:b/>
          <w:bCs/>
          <w:i/>
          <w:iCs/>
        </w:rPr>
      </w:pPr>
      <w:r w:rsidRPr="00224910">
        <w:rPr>
          <w:bCs/>
          <w:iCs/>
        </w:rPr>
        <w:t>Наручилац нема других захтева у погледу предметне јавне набавке.</w:t>
      </w:r>
    </w:p>
    <w:p w:rsidR="00A878F3" w:rsidRPr="00224910" w:rsidRDefault="00A878F3" w:rsidP="00A878F3">
      <w:pPr>
        <w:jc w:val="both"/>
        <w:rPr>
          <w:b/>
          <w:bCs/>
          <w:i/>
          <w:iCs/>
        </w:rPr>
      </w:pPr>
    </w:p>
    <w:p w:rsidR="00A878F3" w:rsidRPr="00C35CDB" w:rsidRDefault="00A878F3" w:rsidP="00F32498">
      <w:pPr>
        <w:pStyle w:val="Heading2"/>
        <w:numPr>
          <w:ilvl w:val="0"/>
          <w:numId w:val="15"/>
        </w:numPr>
        <w:jc w:val="both"/>
        <w:rPr>
          <w:sz w:val="24"/>
        </w:rPr>
      </w:pPr>
      <w:r w:rsidRPr="00C35CDB">
        <w:rPr>
          <w:sz w:val="24"/>
        </w:rPr>
        <w:t>ВАЛУТА И НАЧИН НА КОЈИ МОРА ДА БУДЕ НАВЕДЕНА И ИЗРАЖЕНА ЦЕНА У ПОНУДИ</w:t>
      </w:r>
    </w:p>
    <w:p w:rsidR="00A878F3" w:rsidRPr="00C35CDB" w:rsidRDefault="00A878F3" w:rsidP="00A878F3">
      <w:pPr>
        <w:jc w:val="both"/>
        <w:rPr>
          <w:b/>
          <w:bCs/>
          <w:i/>
          <w:iCs/>
        </w:rPr>
      </w:pPr>
    </w:p>
    <w:p w:rsidR="00A878F3" w:rsidRPr="00C35CDB" w:rsidRDefault="00A878F3" w:rsidP="00A878F3">
      <w:pPr>
        <w:jc w:val="both"/>
        <w:rPr>
          <w:iCs/>
        </w:rPr>
      </w:pPr>
      <w:r w:rsidRPr="00C35CDB">
        <w:rPr>
          <w:iCs/>
        </w:rPr>
        <w:t>Цена мора бити исказана у динарима, са и без пореза на додату вредност,</w:t>
      </w:r>
      <w:r w:rsidRPr="00C35CD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C35CDB" w:rsidRDefault="00A878F3" w:rsidP="00A878F3">
      <w:pPr>
        <w:jc w:val="both"/>
        <w:rPr>
          <w:iCs/>
        </w:rPr>
      </w:pPr>
      <w:r w:rsidRPr="00C35CDB">
        <w:rPr>
          <w:iCs/>
        </w:rPr>
        <w:t>У цену је урачунат</w:t>
      </w:r>
      <w:r w:rsidR="009C505A" w:rsidRPr="00C35CDB">
        <w:rPr>
          <w:iCs/>
        </w:rPr>
        <w:t>а</w:t>
      </w:r>
      <w:r w:rsidRPr="00C35CDB">
        <w:rPr>
          <w:iCs/>
        </w:rPr>
        <w:t xml:space="preserve"> цена предмета јавне</w:t>
      </w:r>
      <w:r w:rsidR="009C505A" w:rsidRPr="00C35CDB">
        <w:rPr>
          <w:iCs/>
        </w:rPr>
        <w:t xml:space="preserve"> набавке, испорука, монтажа и остали повезани трошкови</w:t>
      </w:r>
      <w:r w:rsidRPr="00C35CDB">
        <w:rPr>
          <w:iCs/>
        </w:rPr>
        <w:t>.</w:t>
      </w:r>
    </w:p>
    <w:p w:rsidR="00BD5D0B" w:rsidRPr="00C35CDB" w:rsidRDefault="00A878F3" w:rsidP="00BD5D0B">
      <w:pPr>
        <w:pStyle w:val="Default"/>
        <w:jc w:val="both"/>
        <w:rPr>
          <w:rFonts w:ascii="Times New Roman" w:hAnsi="Times New Roman" w:cs="Times New Roman"/>
        </w:rPr>
      </w:pPr>
      <w:r w:rsidRPr="00DF766F">
        <w:rPr>
          <w:rFonts w:ascii="Times New Roman" w:hAnsi="Times New Roman" w:cs="Times New Roman"/>
          <w:iCs/>
        </w:rPr>
        <w:t>Цена је фиксна и не може се мењати.</w:t>
      </w:r>
      <w:r w:rsidRPr="00DF766F">
        <w:rPr>
          <w:rFonts w:ascii="Times New Roman" w:hAnsi="Times New Roman" w:cs="Times New Roman"/>
        </w:rPr>
        <w:t xml:space="preserve"> </w:t>
      </w:r>
    </w:p>
    <w:p w:rsidR="006D7665" w:rsidRPr="00C35CDB" w:rsidRDefault="006D7665" w:rsidP="00A878F3">
      <w:pPr>
        <w:jc w:val="both"/>
        <w:rPr>
          <w:highlight w:val="green"/>
        </w:rPr>
      </w:pPr>
    </w:p>
    <w:p w:rsidR="00A878F3" w:rsidRPr="00C35CDB" w:rsidRDefault="00A878F3" w:rsidP="00A878F3">
      <w:pPr>
        <w:jc w:val="both"/>
        <w:rPr>
          <w:iCs/>
        </w:rPr>
      </w:pPr>
      <w:r w:rsidRPr="00C35CDB">
        <w:t>Ако је у понуди исказана неуобичајено ниска цена, наручилац ће поступити у складу са чланом 92. Закона.</w:t>
      </w:r>
    </w:p>
    <w:p w:rsidR="00A878F3" w:rsidRPr="00C35CDB" w:rsidRDefault="00A878F3" w:rsidP="00A878F3">
      <w:pPr>
        <w:jc w:val="both"/>
        <w:rPr>
          <w:b/>
          <w:i/>
          <w:iCs/>
        </w:rPr>
      </w:pPr>
      <w:r w:rsidRPr="00C35CDB">
        <w:rPr>
          <w:iCs/>
        </w:rPr>
        <w:t>Ако понуђена цена укључује увозну царину и друге дажбине, понуђач је дужан да тај део одвојено искаже у динарима.</w:t>
      </w:r>
    </w:p>
    <w:p w:rsidR="00A878F3" w:rsidRPr="00C35CDB" w:rsidRDefault="00A878F3" w:rsidP="00A878F3">
      <w:pPr>
        <w:jc w:val="both"/>
        <w:rPr>
          <w:highlight w:val="green"/>
        </w:rPr>
      </w:pPr>
    </w:p>
    <w:p w:rsidR="00A878F3" w:rsidRPr="00DF766F" w:rsidRDefault="00A878F3" w:rsidP="00F32498">
      <w:pPr>
        <w:pStyle w:val="Heading2"/>
        <w:numPr>
          <w:ilvl w:val="0"/>
          <w:numId w:val="15"/>
        </w:numPr>
        <w:jc w:val="both"/>
        <w:rPr>
          <w:sz w:val="24"/>
        </w:rPr>
      </w:pPr>
      <w:r w:rsidRPr="00DF766F">
        <w:rPr>
          <w:sz w:val="24"/>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DF766F" w:rsidRDefault="00A878F3" w:rsidP="00A878F3">
      <w:pPr>
        <w:jc w:val="both"/>
        <w:rPr>
          <w:b/>
          <w:i/>
          <w:iCs/>
        </w:rPr>
      </w:pPr>
    </w:p>
    <w:p w:rsidR="00A878F3" w:rsidRPr="00DF766F" w:rsidRDefault="00A878F3" w:rsidP="00A878F3">
      <w:pPr>
        <w:jc w:val="both"/>
        <w:rPr>
          <w:rFonts w:eastAsia="TimesNewRomanPSMT"/>
          <w:bCs/>
          <w:iCs/>
        </w:rPr>
      </w:pPr>
      <w:r w:rsidRPr="00DF766F">
        <w:rPr>
          <w:rFonts w:eastAsia="TimesNewRomanPSMT"/>
          <w:bCs/>
          <w:iCs/>
        </w:rPr>
        <w:t>Подаци о пореским обавезама се могу добити у Пореској управи, Министарства финансија и привреде.</w:t>
      </w:r>
    </w:p>
    <w:p w:rsidR="00A878F3" w:rsidRPr="00DF766F" w:rsidRDefault="00A878F3" w:rsidP="00A878F3">
      <w:pPr>
        <w:jc w:val="both"/>
        <w:rPr>
          <w:rFonts w:eastAsia="TimesNewRomanPSMT"/>
          <w:bCs/>
          <w:iCs/>
        </w:rPr>
      </w:pPr>
      <w:r w:rsidRPr="00DF766F">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C35CDB" w:rsidRDefault="00A878F3" w:rsidP="00A878F3">
      <w:pPr>
        <w:jc w:val="both"/>
      </w:pPr>
      <w:r w:rsidRPr="00DF766F">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E8765C" w:rsidRPr="00C35CDB" w:rsidRDefault="00E8765C" w:rsidP="00A878F3">
      <w:pPr>
        <w:jc w:val="both"/>
      </w:pPr>
    </w:p>
    <w:p w:rsidR="00A878F3" w:rsidRPr="00C35CDB" w:rsidRDefault="00A878F3" w:rsidP="00F32498">
      <w:pPr>
        <w:pStyle w:val="Heading2"/>
        <w:numPr>
          <w:ilvl w:val="0"/>
          <w:numId w:val="15"/>
        </w:numPr>
        <w:jc w:val="both"/>
        <w:rPr>
          <w:sz w:val="24"/>
        </w:rPr>
      </w:pPr>
      <w:r w:rsidRPr="00C35CDB">
        <w:rPr>
          <w:sz w:val="24"/>
        </w:rPr>
        <w:lastRenderedPageBreak/>
        <w:t>ПОДАЦИ О ВРСТИ, САДРЖИНИ, НАЧИНУ ПОДНОШЕЊА, ВИСИНИ И РОКОВИМА ОБЕЗБЕЂЕЊА ИСПУЊЕЊА ОБАВЕЗА ПОНУЂАЧА</w:t>
      </w:r>
    </w:p>
    <w:p w:rsidR="00844093" w:rsidRPr="00C35CDB" w:rsidRDefault="00844093" w:rsidP="00844093">
      <w:pPr>
        <w:jc w:val="both"/>
        <w:rPr>
          <w:highlight w:val="yellow"/>
        </w:rPr>
      </w:pPr>
    </w:p>
    <w:p w:rsidR="00683F5C" w:rsidRPr="00DF766F" w:rsidRDefault="00247002" w:rsidP="00844093">
      <w:pPr>
        <w:jc w:val="both"/>
        <w:rPr>
          <w:noProof/>
        </w:rPr>
      </w:pPr>
      <w:r w:rsidRPr="00DF766F">
        <w:rPr>
          <w:noProof/>
        </w:rPr>
        <w:t>Понуђач који је изабран као најповољнији је дужан да, приликом потписивања уговора, достави:</w:t>
      </w:r>
    </w:p>
    <w:p w:rsidR="002C4BE3" w:rsidRPr="00DF766F" w:rsidRDefault="00247002" w:rsidP="00C94AD7">
      <w:pPr>
        <w:pStyle w:val="ListParagraph"/>
        <w:numPr>
          <w:ilvl w:val="0"/>
          <w:numId w:val="16"/>
        </w:numPr>
        <w:jc w:val="both"/>
        <w:rPr>
          <w:noProof/>
        </w:rPr>
      </w:pPr>
      <w:r w:rsidRPr="00DF766F">
        <w:rPr>
          <w:b/>
        </w:rPr>
        <w:t>регистровану бланко меницу и менично овлашћење</w:t>
      </w:r>
      <w:r w:rsidRPr="00DF766F">
        <w:rPr>
          <w:b/>
          <w:noProof/>
        </w:rPr>
        <w:t xml:space="preserve"> за извршење уговорне обавезе</w:t>
      </w:r>
      <w:r w:rsidRPr="00DF766F">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DF766F" w:rsidRDefault="00247002" w:rsidP="00C94AD7">
      <w:pPr>
        <w:pStyle w:val="ListParagraph"/>
        <w:numPr>
          <w:ilvl w:val="0"/>
          <w:numId w:val="16"/>
        </w:numPr>
        <w:jc w:val="both"/>
        <w:rPr>
          <w:noProof/>
        </w:rPr>
      </w:pPr>
      <w:r w:rsidRPr="00DF766F">
        <w:rPr>
          <w:b/>
        </w:rPr>
        <w:t>регистровану бланко меницу и менично овлашћење</w:t>
      </w:r>
      <w:r w:rsidRPr="00DF766F">
        <w:rPr>
          <w:b/>
          <w:noProof/>
        </w:rPr>
        <w:t xml:space="preserve"> за отклањање недостатака у гарантном року</w:t>
      </w:r>
      <w:r w:rsidRPr="00DF766F">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C35CDB" w:rsidRDefault="00247002" w:rsidP="00247002">
      <w:pPr>
        <w:pStyle w:val="ListParagraph"/>
        <w:ind w:left="87" w:firstLine="453"/>
        <w:jc w:val="both"/>
        <w:rPr>
          <w:noProof/>
          <w:highlight w:val="yellow"/>
        </w:rPr>
      </w:pPr>
    </w:p>
    <w:p w:rsidR="00247002" w:rsidRPr="00DF766F" w:rsidRDefault="00247002" w:rsidP="001F0979">
      <w:pPr>
        <w:jc w:val="both"/>
        <w:rPr>
          <w:rFonts w:eastAsia="TimesNewRomanPSMT"/>
          <w:bCs/>
          <w:iCs/>
          <w:lang w:val="sr-Cyrl-CS"/>
        </w:rPr>
      </w:pPr>
      <w:r w:rsidRPr="00DF766F">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DF766F" w:rsidRDefault="00247002" w:rsidP="00247002">
      <w:pPr>
        <w:pStyle w:val="ListParagraph"/>
        <w:ind w:left="87" w:firstLine="453"/>
        <w:jc w:val="both"/>
        <w:rPr>
          <w:rFonts w:eastAsia="TimesNewRomanPSMT"/>
          <w:bCs/>
          <w:iCs/>
          <w:lang w:val="sr-Cyrl-CS"/>
        </w:rPr>
      </w:pPr>
    </w:p>
    <w:p w:rsidR="00247002" w:rsidRPr="00C35CDB" w:rsidRDefault="00247002" w:rsidP="001F0979">
      <w:pPr>
        <w:jc w:val="both"/>
        <w:rPr>
          <w:noProof/>
        </w:rPr>
      </w:pPr>
      <w:r w:rsidRPr="00DF766F">
        <w:rPr>
          <w:noProof/>
        </w:rPr>
        <w:t xml:space="preserve">Понуђач је дужан да достави и </w:t>
      </w:r>
      <w:r w:rsidRPr="00DF766F">
        <w:rPr>
          <w:b/>
          <w:noProof/>
        </w:rPr>
        <w:t xml:space="preserve">копију извода из Регистра </w:t>
      </w:r>
      <w:r w:rsidRPr="00DF766F">
        <w:rPr>
          <w:noProof/>
        </w:rPr>
        <w:t xml:space="preserve"> </w:t>
      </w:r>
      <w:r w:rsidRPr="00DF766F">
        <w:rPr>
          <w:b/>
          <w:noProof/>
        </w:rPr>
        <w:t>меница и овлашћења</w:t>
      </w:r>
      <w:r w:rsidRPr="00DF766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C35CDB" w:rsidRDefault="00247002" w:rsidP="00247002">
      <w:pPr>
        <w:jc w:val="both"/>
        <w:rPr>
          <w:lang w:val="sr-Cyrl-CS"/>
        </w:rPr>
      </w:pPr>
    </w:p>
    <w:p w:rsidR="00247002" w:rsidRPr="00C35CDB" w:rsidRDefault="00247002" w:rsidP="002C4BE3">
      <w:pPr>
        <w:jc w:val="both"/>
      </w:pPr>
      <w:r w:rsidRPr="00C35CDB">
        <w:t xml:space="preserve">Средство обезбеђења траје </w:t>
      </w:r>
      <w:r w:rsidRPr="00827455">
        <w:t xml:space="preserve">најмање </w:t>
      </w:r>
      <w:r w:rsidRPr="00827455">
        <w:rPr>
          <w:rFonts w:eastAsia="TimesNewRomanPSMT"/>
        </w:rPr>
        <w:t>десет дана дуже</w:t>
      </w:r>
      <w:r w:rsidRPr="00C35CDB">
        <w:rPr>
          <w:rFonts w:eastAsia="TimesNewRomanPSMT"/>
        </w:rPr>
        <w:t xml:space="preserve"> од дана истека рока за коначно извршење </w:t>
      </w:r>
      <w:r w:rsidRPr="00C35CDB">
        <w:t>обавезе понуђача која је предмет обезбеђења (извршење уговорне обавезе, истек гарантног рока и сл.).</w:t>
      </w:r>
    </w:p>
    <w:p w:rsidR="00FC5FB6" w:rsidRPr="00C35CDB" w:rsidRDefault="00247002" w:rsidP="002C4BE3">
      <w:pPr>
        <w:jc w:val="both"/>
      </w:pPr>
      <w:r w:rsidRPr="00C35CDB">
        <w:t>Средство обезбеђења не може се вратити понуђачу пре истека рока трајања.</w:t>
      </w:r>
    </w:p>
    <w:p w:rsidR="00247002" w:rsidRPr="00C35CDB" w:rsidRDefault="00247002" w:rsidP="00247002">
      <w:pPr>
        <w:jc w:val="both"/>
        <w:rPr>
          <w:highlight w:val="green"/>
        </w:rPr>
      </w:pPr>
    </w:p>
    <w:p w:rsidR="00A878F3" w:rsidRPr="00C35CDB" w:rsidRDefault="00A878F3" w:rsidP="00F32498">
      <w:pPr>
        <w:pStyle w:val="Heading2"/>
        <w:numPr>
          <w:ilvl w:val="0"/>
          <w:numId w:val="15"/>
        </w:numPr>
        <w:jc w:val="both"/>
        <w:rPr>
          <w:sz w:val="24"/>
        </w:rPr>
      </w:pPr>
      <w:r w:rsidRPr="00C35CDB">
        <w:rPr>
          <w:sz w:val="24"/>
        </w:rPr>
        <w:t xml:space="preserve">ЗАШТИТА ПОВЕРЉИВОСТИ ПОДАТАКА КОЈЕ НАРУЧИЛАЦ СТАВЉА ПОНУЂАЧИМА НА РАСПОЛАГАЊЕ, УКЉУЧУЈУЋИ И ЊИХОВЕ ПОДИЗВОЂАЧЕ </w:t>
      </w:r>
    </w:p>
    <w:p w:rsidR="00A878F3" w:rsidRPr="00C35CDB" w:rsidRDefault="00A878F3" w:rsidP="00A878F3">
      <w:pPr>
        <w:spacing w:before="120" w:after="120"/>
        <w:jc w:val="both"/>
        <w:rPr>
          <w:b/>
          <w:i/>
        </w:rPr>
      </w:pPr>
      <w:r w:rsidRPr="00C35CDB">
        <w:t>Предметна набавка не садржи поверљиве информације које наручилац ставља на располагање.</w:t>
      </w:r>
    </w:p>
    <w:p w:rsidR="008B55B5" w:rsidRPr="00C35CDB" w:rsidRDefault="008B55B5"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ДОДАТНЕ ИНФО</w:t>
      </w:r>
      <w:r w:rsidR="00CF1F35" w:rsidRPr="00C35CDB">
        <w:rPr>
          <w:sz w:val="24"/>
        </w:rPr>
        <w:t xml:space="preserve">РМАЦИЈЕ ИЛИ ПОЈАШЊЕЊА У ВЕЗИ СА </w:t>
      </w:r>
      <w:r w:rsidRPr="00C35CDB">
        <w:rPr>
          <w:sz w:val="24"/>
        </w:rPr>
        <w:t>ПРИПРЕМАЊЕМ ПОНУДЕ</w:t>
      </w:r>
    </w:p>
    <w:p w:rsidR="00A878F3" w:rsidRPr="00C35CDB" w:rsidRDefault="00A878F3" w:rsidP="00A878F3">
      <w:pPr>
        <w:jc w:val="both"/>
        <w:rPr>
          <w:b/>
          <w:bCs/>
        </w:rPr>
      </w:pPr>
    </w:p>
    <w:p w:rsidR="00F87167" w:rsidRPr="00C35CDB" w:rsidRDefault="00A878F3" w:rsidP="00F87167">
      <w:pPr>
        <w:jc w:val="both"/>
        <w:rPr>
          <w:rFonts w:eastAsia="TimesNewRomanPSMT"/>
          <w:bCs/>
          <w:iCs/>
        </w:rPr>
      </w:pPr>
      <w:r w:rsidRPr="00C35CDB">
        <w:t>Заинтересов</w:t>
      </w:r>
      <w:r w:rsidR="00F87167" w:rsidRPr="00C35CDB">
        <w:t>ано лице може, у писаном облику</w:t>
      </w:r>
      <w:r w:rsidRPr="00C35CDB">
        <w:rPr>
          <w:rFonts w:eastAsia="TimesNewRomanPS-BoldMT"/>
          <w:b/>
          <w:bCs/>
        </w:rPr>
        <w:t xml:space="preserve"> </w:t>
      </w:r>
      <w:r w:rsidRPr="00C35CDB">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C35CDB">
        <w:t xml:space="preserve"> </w:t>
      </w:r>
      <w:r w:rsidR="00F87167" w:rsidRPr="00C35CDB">
        <w:rPr>
          <w:rFonts w:eastAsia="TimesNewRomanPSMT"/>
          <w:bCs/>
          <w:iCs/>
        </w:rPr>
        <w:t>и то на један од следећих начина:</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поштом, на адресу наручиоца: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w:t>
      </w:r>
      <w:r w:rsidRPr="00C35CDB">
        <w:rPr>
          <w:rFonts w:eastAsia="TimesNewRomanPSMT"/>
          <w:bCs/>
          <w:iCs/>
        </w:rPr>
        <w:t xml:space="preserve">, </w:t>
      </w:r>
    </w:p>
    <w:p w:rsidR="00FC5FB6" w:rsidRPr="00C35CDB" w:rsidRDefault="00F87167" w:rsidP="00F32498">
      <w:pPr>
        <w:pStyle w:val="ListParagraph"/>
        <w:numPr>
          <w:ilvl w:val="0"/>
          <w:numId w:val="2"/>
        </w:numPr>
        <w:jc w:val="both"/>
        <w:rPr>
          <w:rFonts w:eastAsia="TimesNewRomanPSMT"/>
          <w:bCs/>
          <w:iCs/>
        </w:rPr>
      </w:pPr>
      <w:r w:rsidRPr="00C35CDB">
        <w:rPr>
          <w:rFonts w:eastAsia="TimesNewRomanPSMT"/>
          <w:bCs/>
          <w:iCs/>
        </w:rPr>
        <w:t>путем факса, на број 021/487-22-</w:t>
      </w:r>
      <w:r w:rsidR="00FC5FB6" w:rsidRPr="00C35CDB">
        <w:rPr>
          <w:rFonts w:eastAsia="TimesNewRomanPSMT"/>
          <w:bCs/>
          <w:iCs/>
        </w:rPr>
        <w:t>44</w:t>
      </w:r>
      <w:r w:rsidR="00A66BD9" w:rsidRPr="00C35CDB">
        <w:rPr>
          <w:rFonts w:eastAsia="TimesNewRomanPSMT"/>
          <w:bCs/>
          <w:iCs/>
        </w:rPr>
        <w:t xml:space="preserve">, </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електронском поштом, на адресу: </w:t>
      </w:r>
      <w:hyperlink r:id="rId13" w:history="1">
        <w:r w:rsidR="00FC5FB6" w:rsidRPr="00C35CDB">
          <w:rPr>
            <w:rStyle w:val="Hyperlink"/>
            <w:rFonts w:eastAsia="TimesNewRomanPSMT"/>
            <w:bCs/>
            <w:iCs/>
            <w:color w:val="auto"/>
          </w:rPr>
          <w:t>nabavke@kcv.rs</w:t>
        </w:r>
      </w:hyperlink>
      <w:r w:rsidRPr="00C35CDB">
        <w:rPr>
          <w:rFonts w:eastAsia="TimesNewRomanPSMT"/>
          <w:bCs/>
          <w:iCs/>
        </w:rPr>
        <w:t xml:space="preserve">, или </w:t>
      </w:r>
    </w:p>
    <w:p w:rsidR="00A878F3" w:rsidRPr="00C35CDB" w:rsidRDefault="00F87167" w:rsidP="00F32498">
      <w:pPr>
        <w:pStyle w:val="ListParagraph"/>
        <w:numPr>
          <w:ilvl w:val="0"/>
          <w:numId w:val="2"/>
        </w:numPr>
        <w:jc w:val="both"/>
        <w:rPr>
          <w:rFonts w:eastAsia="TimesNewRomanPSMT"/>
          <w:bCs/>
          <w:iCs/>
        </w:rPr>
      </w:pPr>
      <w:r w:rsidRPr="00C35CDB">
        <w:rPr>
          <w:rFonts w:eastAsia="TimesNewRomanPSMT"/>
          <w:bCs/>
          <w:iCs/>
        </w:rPr>
        <w:lastRenderedPageBreak/>
        <w:t>лично, уз писано овлашћење</w:t>
      </w:r>
      <w:r w:rsidR="00D54831" w:rsidRPr="00C35CDB">
        <w:rPr>
          <w:rFonts w:eastAsia="TimesNewRomanPSMT"/>
          <w:bCs/>
          <w:iCs/>
        </w:rPr>
        <w:t xml:space="preserve"> понуђача који је понуду поднео, </w:t>
      </w:r>
      <w:r w:rsidR="00D54831" w:rsidRPr="00C35CDB">
        <w:rPr>
          <w:iCs/>
        </w:rPr>
        <w:t xml:space="preserve">искључиво </w:t>
      </w:r>
      <w:r w:rsidR="00D54831" w:rsidRPr="00C35CDB">
        <w:rPr>
          <w:rFonts w:eastAsia="TimesNewRomanPSMT"/>
          <w:bCs/>
        </w:rPr>
        <w:t>преко писарнице  Клиничког центра</w:t>
      </w:r>
    </w:p>
    <w:p w:rsidR="00F87167" w:rsidRPr="00C35CDB" w:rsidRDefault="00F87167" w:rsidP="00F87167">
      <w:pPr>
        <w:pStyle w:val="ListParagraph"/>
        <w:ind w:left="360"/>
        <w:jc w:val="both"/>
        <w:rPr>
          <w:rFonts w:eastAsia="TimesNewRomanPSMT"/>
          <w:bCs/>
          <w:iCs/>
        </w:rPr>
      </w:pPr>
    </w:p>
    <w:p w:rsidR="00A878F3" w:rsidRPr="00C35CDB" w:rsidRDefault="00A878F3" w:rsidP="00A878F3">
      <w:pPr>
        <w:jc w:val="both"/>
      </w:pPr>
      <w:r w:rsidRPr="00C35CD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C35CDB" w:rsidRDefault="00A878F3" w:rsidP="00A878F3">
      <w:pPr>
        <w:jc w:val="both"/>
      </w:pPr>
      <w:r w:rsidRPr="00C35CD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C35CDB" w:rsidRDefault="00A878F3" w:rsidP="00A878F3">
      <w:pPr>
        <w:jc w:val="both"/>
      </w:pPr>
      <w:r w:rsidRPr="00C35CDB">
        <w:t>По истеку рока предвиђеног за подношење понуда н</w:t>
      </w:r>
      <w:r w:rsidRPr="00C35CDB">
        <w:rPr>
          <w:lang w:val="sr-Cyrl-CS"/>
        </w:rPr>
        <w:t>а</w:t>
      </w:r>
      <w:r w:rsidRPr="00C35CDB">
        <w:t xml:space="preserve">ручилац не може да мења нити да допуњује конкурсну документацију. </w:t>
      </w:r>
    </w:p>
    <w:p w:rsidR="00A878F3" w:rsidRPr="00C35CDB" w:rsidRDefault="00A878F3" w:rsidP="00A878F3">
      <w:pPr>
        <w:jc w:val="both"/>
        <w:rPr>
          <w:bCs/>
        </w:rPr>
      </w:pPr>
      <w:r w:rsidRPr="00C35CDB">
        <w:t xml:space="preserve">Тражење додатних информација или појашњења у вези са припремањем понуде телефоном није дозвољено. </w:t>
      </w:r>
    </w:p>
    <w:p w:rsidR="00A878F3" w:rsidRPr="00C35CDB" w:rsidRDefault="00A878F3" w:rsidP="00A878F3">
      <w:pPr>
        <w:jc w:val="both"/>
      </w:pPr>
      <w:r w:rsidRPr="00C35CDB">
        <w:rPr>
          <w:bCs/>
        </w:rPr>
        <w:t>Комуникација у поступку јавне набавке врши се искључиво на начин одређен чланом 20. Закона.</w:t>
      </w:r>
    </w:p>
    <w:p w:rsidR="008A1D66" w:rsidRPr="00C35CDB" w:rsidRDefault="008A1D66" w:rsidP="008A1D66">
      <w:pPr>
        <w:jc w:val="both"/>
      </w:pPr>
      <w:r w:rsidRPr="00C35CDB">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Pr="00C35CDB" w:rsidRDefault="008A1D66"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 xml:space="preserve">ДОДАТНА ОБЈАШЊЕЊА ОД ПОНУЂАЧА ПОСЛЕ ОТВАРАЊА ПОНУДА И КОНТРОЛА КОД ПОНУЂАЧА ОДНОСНО ЊЕГОВОГ ПОДИЗВОЂАЧА </w:t>
      </w:r>
    </w:p>
    <w:p w:rsidR="00A878F3" w:rsidRPr="00C35CDB" w:rsidRDefault="00A878F3" w:rsidP="00A878F3">
      <w:pPr>
        <w:jc w:val="both"/>
        <w:rPr>
          <w:b/>
          <w:bCs/>
        </w:rPr>
      </w:pPr>
    </w:p>
    <w:p w:rsidR="00A878F3" w:rsidRPr="00C35CDB" w:rsidRDefault="00A878F3" w:rsidP="00A878F3">
      <w:pPr>
        <w:jc w:val="both"/>
        <w:rPr>
          <w:rFonts w:eastAsia="TimesNewRomanPSMT"/>
          <w:bCs/>
        </w:rPr>
      </w:pPr>
      <w:r w:rsidRPr="00C35CD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C35CDB" w:rsidRDefault="00A878F3" w:rsidP="00A878F3">
      <w:pPr>
        <w:tabs>
          <w:tab w:val="left" w:pos="-135"/>
          <w:tab w:val="left" w:pos="0"/>
          <w:tab w:val="left" w:pos="120"/>
        </w:tabs>
        <w:jc w:val="both"/>
      </w:pPr>
      <w:r w:rsidRPr="00C35CDB">
        <w:rPr>
          <w:rFonts w:eastAsia="TimesNewRomanPSMT"/>
          <w:bCs/>
        </w:rPr>
        <w:t>Уколико наручилац оцени да су потребна додатна објашњења или је потребно извршити</w:t>
      </w:r>
      <w:r w:rsidRPr="00C35CDB">
        <w:t xml:space="preserve"> контролу (увид) код понуђача, односно његовог подизвођача</w:t>
      </w:r>
      <w:r w:rsidRPr="00C35CD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C35CDB" w:rsidRDefault="00A878F3" w:rsidP="00A878F3">
      <w:pPr>
        <w:tabs>
          <w:tab w:val="left" w:pos="-135"/>
          <w:tab w:val="left" w:pos="0"/>
          <w:tab w:val="left" w:pos="120"/>
        </w:tabs>
        <w:jc w:val="both"/>
      </w:pPr>
      <w:r w:rsidRPr="00C35CD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C35CDB" w:rsidRDefault="00A878F3" w:rsidP="00A878F3">
      <w:pPr>
        <w:tabs>
          <w:tab w:val="left" w:pos="-135"/>
          <w:tab w:val="left" w:pos="0"/>
          <w:tab w:val="left" w:pos="120"/>
        </w:tabs>
        <w:jc w:val="both"/>
      </w:pPr>
      <w:r w:rsidRPr="00C35CDB">
        <w:t>У случају разлике између јединичне и укупне цене, меродавна је јединична цена.</w:t>
      </w:r>
    </w:p>
    <w:p w:rsidR="00A878F3" w:rsidRPr="00C35CDB" w:rsidRDefault="00A878F3" w:rsidP="00A878F3">
      <w:pPr>
        <w:jc w:val="both"/>
        <w:rPr>
          <w:b/>
          <w:bCs/>
        </w:rPr>
      </w:pPr>
      <w:r w:rsidRPr="00C35CDB">
        <w:t>Ако се понуђач не сагласи са исправком рачунских грешака, наручил</w:t>
      </w:r>
      <w:r w:rsidRPr="00C35CDB">
        <w:rPr>
          <w:lang w:val="sr-Cyrl-CS"/>
        </w:rPr>
        <w:t>а</w:t>
      </w:r>
      <w:r w:rsidRPr="00C35CDB">
        <w:t xml:space="preserve">ц ће његову понуду одбити као неприхватљиву. </w:t>
      </w:r>
    </w:p>
    <w:p w:rsidR="00A878F3" w:rsidRPr="00C35CDB" w:rsidRDefault="00A878F3"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ДОДАТНО ОБЕЗБЕЂЕЊЕ ИСПУЊЕЊА УГОВОРНИХ ОБАВЕЗА ПОНУЂАЧА КОЈИ СЕ НАЛАЗЕ НА СПИСКУ НЕГАТИВНИХ РЕФЕРЕНЦИ</w:t>
      </w:r>
    </w:p>
    <w:p w:rsidR="00A878F3" w:rsidRPr="00C35CDB" w:rsidRDefault="00A878F3" w:rsidP="00A878F3">
      <w:pPr>
        <w:jc w:val="both"/>
        <w:rPr>
          <w:b/>
          <w:bCs/>
        </w:rPr>
      </w:pPr>
    </w:p>
    <w:p w:rsidR="00CA2E97" w:rsidRPr="00C35CDB" w:rsidRDefault="00CA2E97" w:rsidP="00CA2E97">
      <w:pPr>
        <w:jc w:val="both"/>
        <w:rPr>
          <w:rFonts w:eastAsia="TimesNewRomanPSMT"/>
          <w:bCs/>
          <w:iCs/>
        </w:rPr>
      </w:pPr>
      <w:r w:rsidRPr="00C35CDB">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C35CDB">
        <w:rPr>
          <w:rFonts w:eastAsia="TimesNewRomanPSMT"/>
          <w:bCs/>
          <w:iCs/>
          <w:u w:val="single"/>
        </w:rPr>
        <w:t>није</w:t>
      </w:r>
      <w:r w:rsidRPr="00C35CDB">
        <w:rPr>
          <w:rFonts w:eastAsia="TimesNewRomanPSMT"/>
          <w:bCs/>
          <w:iCs/>
        </w:rPr>
        <w:t xml:space="preserve"> истоврстан предмету ове јавне набавке, а уколико таквом понуђачу буде додељен уговор, дужан је да</w:t>
      </w:r>
      <w:r w:rsidRPr="00C35CDB">
        <w:rPr>
          <w:rFonts w:eastAsia="TimesNewRomanPSMT"/>
          <w:b/>
          <w:bCs/>
          <w:iCs/>
        </w:rPr>
        <w:t xml:space="preserve"> </w:t>
      </w:r>
      <w:r w:rsidRPr="00C35CDB">
        <w:rPr>
          <w:rFonts w:eastAsia="TimesNewRomanPSMT"/>
          <w:bCs/>
          <w:iCs/>
        </w:rPr>
        <w:t xml:space="preserve">преда средства обезбеђења тражена у тачки 12. </w:t>
      </w:r>
      <w:r w:rsidRPr="00C35CDB">
        <w:rPr>
          <w:rFonts w:eastAsia="TimesNewRomanPSMT"/>
          <w:bCs/>
          <w:iCs/>
          <w:lang w:val="sr-Cyrl-CS"/>
        </w:rPr>
        <w:t>Упутства понуђачима како да сачине понуду</w:t>
      </w:r>
      <w:r w:rsidRPr="00C35CDB">
        <w:rPr>
          <w:rFonts w:eastAsia="TimesNewRomanPSMT"/>
          <w:bCs/>
          <w:iCs/>
        </w:rPr>
        <w:t xml:space="preserve"> попуњену на износ 15%</w:t>
      </w:r>
      <w:r w:rsidRPr="00C35CDB">
        <w:rPr>
          <w:rFonts w:eastAsia="TimesNewRomanPSMT"/>
          <w:bCs/>
          <w:iCs/>
          <w:lang w:val="sr-Cyrl-CS"/>
        </w:rPr>
        <w:t xml:space="preserve"> (уместо 10%</w:t>
      </w:r>
      <w:r w:rsidRPr="00C35CDB">
        <w:rPr>
          <w:rFonts w:eastAsia="TimesNewRomanPSMT"/>
          <w:b/>
          <w:bCs/>
          <w:i/>
          <w:iCs/>
          <w:lang w:val="sr-Cyrl-CS"/>
        </w:rPr>
        <w:t>)</w:t>
      </w:r>
      <w:r w:rsidRPr="00C35CDB">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C35CDB" w:rsidRDefault="00CA2E97" w:rsidP="00CA2E97">
      <w:pPr>
        <w:jc w:val="both"/>
        <w:rPr>
          <w:rFonts w:eastAsia="TimesNewRomanPSMT"/>
          <w:bCs/>
          <w:iCs/>
        </w:rPr>
      </w:pPr>
      <w:r w:rsidRPr="00C35CDB">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C35CDB" w:rsidRDefault="00423282" w:rsidP="00CA2E97">
      <w:pPr>
        <w:jc w:val="both"/>
        <w:rPr>
          <w:rFonts w:eastAsia="TimesNewRomanPSMT"/>
          <w:b/>
          <w:bCs/>
          <w:i/>
          <w:iCs/>
        </w:rPr>
      </w:pPr>
    </w:p>
    <w:p w:rsidR="00A878F3" w:rsidRPr="00C35CDB" w:rsidRDefault="00A878F3" w:rsidP="00F32498">
      <w:pPr>
        <w:pStyle w:val="Heading2"/>
        <w:numPr>
          <w:ilvl w:val="0"/>
          <w:numId w:val="15"/>
        </w:numPr>
        <w:jc w:val="both"/>
        <w:rPr>
          <w:sz w:val="24"/>
        </w:rPr>
      </w:pPr>
      <w:r w:rsidRPr="00C35CDB">
        <w:rPr>
          <w:sz w:val="24"/>
        </w:rPr>
        <w:lastRenderedPageBreak/>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35CDB" w:rsidRDefault="00A878F3" w:rsidP="00A878F3">
      <w:pPr>
        <w:jc w:val="both"/>
        <w:rPr>
          <w:highlight w:val="green"/>
        </w:rPr>
      </w:pPr>
    </w:p>
    <w:p w:rsidR="00A878F3" w:rsidRDefault="00A878F3" w:rsidP="00A878F3">
      <w:pPr>
        <w:jc w:val="both"/>
        <w:rPr>
          <w:b/>
          <w:bCs/>
        </w:rPr>
      </w:pPr>
      <w:r w:rsidRPr="00C35CDB">
        <w:t xml:space="preserve">Избор најповољније понуде ће се извршити применом критеријума </w:t>
      </w:r>
      <w:r w:rsidR="009C505A" w:rsidRPr="00827455">
        <w:rPr>
          <w:b/>
          <w:bCs/>
        </w:rPr>
        <w:t>„</w:t>
      </w:r>
      <w:r w:rsidR="00224910">
        <w:rPr>
          <w:b/>
          <w:bCs/>
          <w:lang w:val="sr-Cyrl-RS"/>
        </w:rPr>
        <w:t>најнижа</w:t>
      </w:r>
      <w:r w:rsidR="00827455" w:rsidRPr="00827455">
        <w:rPr>
          <w:b/>
          <w:bCs/>
          <w:lang w:val="sr-Cyrl-RS"/>
        </w:rPr>
        <w:t xml:space="preserve"> понуђена цена</w:t>
      </w:r>
      <w:r w:rsidR="006D7665" w:rsidRPr="00827455">
        <w:rPr>
          <w:b/>
          <w:i/>
          <w:iCs/>
        </w:rPr>
        <w:t>“</w:t>
      </w:r>
      <w:r w:rsidR="000F1172" w:rsidRPr="00827455">
        <w:rPr>
          <w:b/>
          <w:i/>
          <w:iCs/>
        </w:rPr>
        <w:t>.</w:t>
      </w:r>
      <w:r w:rsidRPr="00C35CDB">
        <w:rPr>
          <w:b/>
          <w:bCs/>
        </w:rPr>
        <w:t xml:space="preserve"> </w:t>
      </w:r>
    </w:p>
    <w:p w:rsidR="00E8765C" w:rsidRPr="00C35CDB" w:rsidRDefault="00E8765C" w:rsidP="00A878F3">
      <w:pPr>
        <w:jc w:val="both"/>
        <w:rPr>
          <w:b/>
          <w:bCs/>
          <w:i/>
          <w:iCs/>
        </w:rPr>
      </w:pPr>
    </w:p>
    <w:p w:rsidR="00A878F3" w:rsidRPr="00C35CDB" w:rsidRDefault="00A878F3" w:rsidP="00F32498">
      <w:pPr>
        <w:pStyle w:val="Heading2"/>
        <w:numPr>
          <w:ilvl w:val="0"/>
          <w:numId w:val="15"/>
        </w:numPr>
        <w:jc w:val="both"/>
        <w:rPr>
          <w:sz w:val="24"/>
        </w:rPr>
      </w:pPr>
      <w:r w:rsidRPr="00C35CDB">
        <w:rPr>
          <w:sz w:val="24"/>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C35CDB" w:rsidRDefault="00A878F3" w:rsidP="00A878F3">
      <w:pPr>
        <w:jc w:val="both"/>
        <w:rPr>
          <w:b/>
          <w:bCs/>
          <w:highlight w:val="green"/>
        </w:rPr>
      </w:pPr>
    </w:p>
    <w:p w:rsidR="00971CE4" w:rsidRPr="00C35CDB" w:rsidRDefault="00971CE4" w:rsidP="00971CE4">
      <w:pPr>
        <w:jc w:val="both"/>
        <w:rPr>
          <w:noProof/>
          <w:color w:val="FF0000"/>
        </w:rPr>
      </w:pPr>
      <w:r w:rsidRPr="00827455">
        <w:rPr>
          <w:iCs/>
        </w:rPr>
        <w:t xml:space="preserve">Уколико две или више понуда имају </w:t>
      </w:r>
      <w:r w:rsidR="009F1C82" w:rsidRPr="00827455">
        <w:rPr>
          <w:iCs/>
        </w:rPr>
        <w:t>исту најнижу понуђену цену</w:t>
      </w:r>
      <w:r w:rsidRPr="00827455">
        <w:rPr>
          <w:iCs/>
        </w:rPr>
        <w:t xml:space="preserve">, као најповољнија биће изабрана понуда оног понуђача </w:t>
      </w:r>
      <w:r w:rsidRPr="00827455">
        <w:rPr>
          <w:noProof/>
        </w:rPr>
        <w:t>који понуди дужи гарантни рок, а уколико је и то исто, понуда понуђача који има краћи рок одзива на сервис.</w:t>
      </w:r>
    </w:p>
    <w:p w:rsidR="00A878F3" w:rsidRPr="00C35CDB" w:rsidRDefault="00A878F3" w:rsidP="00A878F3">
      <w:pPr>
        <w:jc w:val="both"/>
        <w:rPr>
          <w:b/>
          <w:bCs/>
          <w:highlight w:val="green"/>
          <w:lang w:val="sr-Cyrl-CS"/>
        </w:rPr>
      </w:pPr>
    </w:p>
    <w:p w:rsidR="00A878F3" w:rsidRPr="00C35CDB" w:rsidRDefault="00A878F3" w:rsidP="00F32498">
      <w:pPr>
        <w:pStyle w:val="Heading2"/>
        <w:numPr>
          <w:ilvl w:val="0"/>
          <w:numId w:val="15"/>
        </w:numPr>
        <w:jc w:val="both"/>
        <w:rPr>
          <w:sz w:val="24"/>
        </w:rPr>
      </w:pPr>
      <w:r w:rsidRPr="00C35CDB">
        <w:rPr>
          <w:sz w:val="24"/>
        </w:rPr>
        <w:t>КОРИШЋЕЊЕ ПАТЕНТА И ОДГОВОРНОСТ ЗА ПОВРЕДУ ЗАШТИЋЕНИХ ПРАВА ИНТЕЛЕКТУАЛНЕ СВОЈИНЕ ТРЕЋИХ ЛИЦА</w:t>
      </w:r>
    </w:p>
    <w:p w:rsidR="00A878F3" w:rsidRPr="00C35CDB" w:rsidRDefault="00A878F3" w:rsidP="00A878F3">
      <w:pPr>
        <w:jc w:val="both"/>
        <w:rPr>
          <w:b/>
        </w:rPr>
      </w:pPr>
    </w:p>
    <w:p w:rsidR="00A878F3" w:rsidRPr="00C35CDB" w:rsidRDefault="00A878F3" w:rsidP="00A878F3">
      <w:pPr>
        <w:jc w:val="both"/>
        <w:rPr>
          <w:b/>
        </w:rPr>
      </w:pPr>
      <w:r w:rsidRPr="00C35CD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C35CDB" w:rsidRDefault="00FC5FB6" w:rsidP="00A878F3">
      <w:pPr>
        <w:jc w:val="both"/>
        <w:rPr>
          <w:b/>
        </w:rPr>
      </w:pPr>
    </w:p>
    <w:p w:rsidR="00FC5FB6" w:rsidRPr="00C35CDB" w:rsidRDefault="00A878F3" w:rsidP="00F32498">
      <w:pPr>
        <w:pStyle w:val="Heading2"/>
        <w:numPr>
          <w:ilvl w:val="0"/>
          <w:numId w:val="15"/>
        </w:numPr>
        <w:jc w:val="both"/>
        <w:rPr>
          <w:sz w:val="24"/>
        </w:rPr>
      </w:pPr>
      <w:r w:rsidRPr="00C35CDB">
        <w:rPr>
          <w:sz w:val="24"/>
        </w:rPr>
        <w:t xml:space="preserve">НАЧИН И РОК ЗА ПОДНОШЕЊЕ ЗАХТЕВА ЗА ЗАШТИТУ ПРАВА ПОНУЂАЧА </w:t>
      </w:r>
    </w:p>
    <w:p w:rsidR="00A878F3" w:rsidRPr="00C35CDB" w:rsidRDefault="00A878F3" w:rsidP="00A878F3">
      <w:pPr>
        <w:jc w:val="both"/>
        <w:rPr>
          <w:b/>
          <w:bCs/>
        </w:rPr>
      </w:pPr>
      <w:r w:rsidRPr="00C35CDB">
        <w:t>Захтев за заштиту права може да поднесе понуђач, односно свако заинтересовано лице, или пословно удружење у њихово им</w:t>
      </w:r>
      <w:r w:rsidRPr="00C35CDB">
        <w:rPr>
          <w:lang w:val="sr-Cyrl-CS"/>
        </w:rPr>
        <w:t>е</w:t>
      </w:r>
      <w:r w:rsidRPr="00C35CDB">
        <w:t xml:space="preserve">. </w:t>
      </w:r>
    </w:p>
    <w:p w:rsidR="00977B14" w:rsidRPr="00C35CDB" w:rsidRDefault="00A878F3" w:rsidP="00977B14">
      <w:pPr>
        <w:autoSpaceDE w:val="0"/>
        <w:autoSpaceDN w:val="0"/>
        <w:adjustRightInd w:val="0"/>
        <w:jc w:val="both"/>
        <w:rPr>
          <w:rFonts w:eastAsia="TimesNewRomanPS-BoldMT"/>
          <w:bCs/>
        </w:rPr>
      </w:pPr>
      <w:r w:rsidRPr="00C35CD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C35CDB">
        <w:rPr>
          <w:rFonts w:eastAsia="TimesNewRomanPSMT"/>
          <w:bCs/>
        </w:rPr>
        <w:t xml:space="preserve"> Захтев за заштиту права доставља </w:t>
      </w:r>
      <w:r w:rsidR="00977B14" w:rsidRPr="00C35CDB">
        <w:rPr>
          <w:rFonts w:eastAsia="TimesNewRomanPSMT"/>
          <w:bCs/>
        </w:rPr>
        <w:t xml:space="preserve">се </w:t>
      </w:r>
      <w:r w:rsidR="00466DF7" w:rsidRPr="00C35CDB">
        <w:rPr>
          <w:rFonts w:eastAsia="TimesNewRomanPSMT"/>
          <w:bCs/>
        </w:rPr>
        <w:t xml:space="preserve">непосредно или путем поште на адресу: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 Војводине</w:t>
      </w:r>
      <w:r w:rsidR="00977B14" w:rsidRPr="00C35CDB">
        <w:rPr>
          <w:i/>
          <w:iCs/>
        </w:rPr>
        <w:t xml:space="preserve">, </w:t>
      </w:r>
      <w:r w:rsidR="00977B14" w:rsidRPr="00C35CDB">
        <w:rPr>
          <w:rFonts w:eastAsia="TimesNewRomanPSMT"/>
          <w:bCs/>
        </w:rPr>
        <w:t xml:space="preserve">са назнаком </w:t>
      </w:r>
      <w:r w:rsidR="00977B14" w:rsidRPr="00C35CDB">
        <w:rPr>
          <w:rFonts w:eastAsia="TimesNewRomanPS-BoldMT"/>
          <w:bCs/>
        </w:rPr>
        <w:t xml:space="preserve">да је реч о захтеву за заштиту права, уз обавезно </w:t>
      </w:r>
      <w:r w:rsidR="00977B14" w:rsidRPr="00C35CDB">
        <w:rPr>
          <w:rFonts w:eastAsia="TimesNewRomanPS-BoldMT"/>
          <w:b/>
          <w:bCs/>
        </w:rPr>
        <w:t>навођење предмета набавке и редног броја</w:t>
      </w:r>
      <w:r w:rsidR="00977B14" w:rsidRPr="00C35CDB">
        <w:rPr>
          <w:rFonts w:eastAsia="TimesNewRomanPS-BoldMT"/>
          <w:bCs/>
        </w:rPr>
        <w:t xml:space="preserve"> набавке (подаци </w:t>
      </w:r>
      <w:r w:rsidR="00977B14" w:rsidRPr="00C35CDB">
        <w:t xml:space="preserve">дати је у </w:t>
      </w:r>
      <w:r w:rsidR="00977B14" w:rsidRPr="00C35CDB">
        <w:rPr>
          <w:lang w:val="sr-Cyrl-CS"/>
        </w:rPr>
        <w:t xml:space="preserve">поглављу </w:t>
      </w:r>
      <w:r w:rsidR="00977B14" w:rsidRPr="00C35CDB">
        <w:t>1.</w:t>
      </w:r>
      <w:r w:rsidR="00977B14" w:rsidRPr="00C35CDB">
        <w:rPr>
          <w:lang w:val="ru-RU"/>
        </w:rPr>
        <w:t xml:space="preserve"> </w:t>
      </w:r>
      <w:r w:rsidR="00977B14" w:rsidRPr="00C35CDB">
        <w:t>конкурсне документације)</w:t>
      </w:r>
      <w:r w:rsidR="00977B14" w:rsidRPr="00C35CDB">
        <w:rPr>
          <w:rFonts w:eastAsia="TimesNewRomanPS-BoldMT"/>
          <w:bCs/>
        </w:rPr>
        <w:t xml:space="preserve">. </w:t>
      </w:r>
    </w:p>
    <w:p w:rsidR="00A878F3" w:rsidRPr="00C35CDB" w:rsidRDefault="00A878F3" w:rsidP="00A878F3">
      <w:pPr>
        <w:jc w:val="both"/>
      </w:pPr>
      <w:r w:rsidRPr="00C35CD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C35CDB">
        <w:rPr>
          <w:lang w:val="sr-Cyrl-CS"/>
        </w:rPr>
        <w:t xml:space="preserve"> </w:t>
      </w:r>
      <w:r w:rsidRPr="00C35CD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C35CDB" w:rsidRDefault="00A878F3" w:rsidP="00A878F3">
      <w:pPr>
        <w:jc w:val="both"/>
      </w:pPr>
      <w:r w:rsidRPr="00C35CD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C35CDB">
        <w:rPr>
          <w:lang w:val="sr-Cyrl-CS"/>
        </w:rPr>
        <w:t>7</w:t>
      </w:r>
      <w:r w:rsidRPr="00C35CD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C35CDB" w:rsidRDefault="00A878F3" w:rsidP="00311F5E">
      <w:r w:rsidRPr="00C35CDB">
        <w:t>После доношења одлуке о додели уговора из чл. 108. Закона</w:t>
      </w:r>
      <w:r w:rsidR="00827455">
        <w:rPr>
          <w:lang w:val="sr-Cyrl-RS"/>
        </w:rPr>
        <w:t xml:space="preserve"> </w:t>
      </w:r>
      <w:r w:rsidRPr="00C35CDB">
        <w:t xml:space="preserve">или одлуке о обустави поступка јавне набавке из чл. 109. Закона, рок за подношење захтева за заштиту права је </w:t>
      </w:r>
      <w:r w:rsidRPr="00C35CDB">
        <w:rPr>
          <w:lang w:val="sr-Cyrl-CS"/>
        </w:rPr>
        <w:t xml:space="preserve">10 </w:t>
      </w:r>
      <w:r w:rsidRPr="00C35CDB">
        <w:t xml:space="preserve">дана од дана пријема одлуке. </w:t>
      </w:r>
    </w:p>
    <w:p w:rsidR="00A878F3" w:rsidRPr="00C35CDB" w:rsidRDefault="00A878F3" w:rsidP="00A878F3">
      <w:pPr>
        <w:jc w:val="both"/>
      </w:pPr>
      <w:r w:rsidRPr="00C35CD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C35CDB">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A878F3" w:rsidRPr="00C35CDB" w:rsidRDefault="00A878F3" w:rsidP="00A878F3">
      <w:pPr>
        <w:jc w:val="both"/>
        <w:rPr>
          <w:rFonts w:eastAsia="TimesNewRomanPSMT"/>
          <w:bCs/>
        </w:rPr>
      </w:pPr>
      <w:r w:rsidRPr="00C35CDB">
        <w:t>Ако је у истом поступку јавне набавке поново поднет захтев за заштиту права од стр</w:t>
      </w:r>
      <w:r w:rsidRPr="00C35CDB">
        <w:rPr>
          <w:lang w:val="sr-Cyrl-CS"/>
        </w:rPr>
        <w:t>а</w:t>
      </w:r>
      <w:r w:rsidRPr="00C35CD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C35CDB" w:rsidRDefault="00A878F3" w:rsidP="00A878F3">
      <w:pPr>
        <w:pStyle w:val="ListParagraph"/>
        <w:ind w:left="0"/>
        <w:jc w:val="both"/>
        <w:rPr>
          <w:rFonts w:eastAsia="TimesNewRomanPSMT"/>
          <w:bCs/>
        </w:rPr>
      </w:pPr>
      <w:r w:rsidRPr="00C35CD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w:t>
      </w:r>
      <w:r w:rsidR="009D5577" w:rsidRPr="00C35CDB">
        <w:rPr>
          <w:rFonts w:eastAsia="TimesNewRomanPSMT"/>
          <w:bCs/>
        </w:rPr>
        <w:t xml:space="preserve">, </w:t>
      </w:r>
      <w:r w:rsidRPr="00C35CDB">
        <w:rPr>
          <w:rFonts w:eastAsia="TimesNewRomanPSMT"/>
          <w:bCs/>
        </w:rPr>
        <w:t>није већа од 80.000.000</w:t>
      </w:r>
      <w:r w:rsidR="009D5577" w:rsidRPr="00C35CDB">
        <w:rPr>
          <w:rFonts w:eastAsia="TimesNewRomanPSMT"/>
          <w:bCs/>
        </w:rPr>
        <w:t>,00</w:t>
      </w:r>
      <w:r w:rsidRPr="00C35CDB">
        <w:rPr>
          <w:rFonts w:eastAsia="TimesNewRomanPSMT"/>
          <w:bCs/>
        </w:rPr>
        <w:t xml:space="preserve"> динара, односно такса износи 0,1 % понуђене цене понуђача којем је додељен уговор ако је та вредност већа од 80.000.000 динара.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Pr="00C35CDB" w:rsidRDefault="00B33696" w:rsidP="00B33696">
      <w:pPr>
        <w:pStyle w:val="ListParagraph"/>
        <w:ind w:left="0"/>
        <w:jc w:val="both"/>
        <w:rPr>
          <w:rFonts w:eastAsia="TimesNewRomanPSMT"/>
          <w:bCs/>
        </w:rPr>
      </w:pPr>
    </w:p>
    <w:p w:rsidR="00524AFA" w:rsidRPr="00C35CDB" w:rsidRDefault="00524AFA" w:rsidP="00524AFA">
      <w:pPr>
        <w:jc w:val="both"/>
      </w:pPr>
      <w:r w:rsidRPr="00C35CDB">
        <w:rPr>
          <w:rFonts w:eastAsia="TimesNewRomanPSMT"/>
          <w:bCs/>
        </w:rPr>
        <w:t>Поступак заштите права понуђача регулисан је одредбама чл. 138. - 167. Закона.</w:t>
      </w:r>
    </w:p>
    <w:p w:rsidR="00524AFA" w:rsidRPr="00C35CDB" w:rsidRDefault="00524AFA" w:rsidP="001859ED">
      <w:pPr>
        <w:pStyle w:val="ListParagraph"/>
        <w:ind w:left="0"/>
        <w:jc w:val="both"/>
        <w:rPr>
          <w:rFonts w:eastAsia="TimesNewRomanPSMT"/>
          <w:bCs/>
          <w:color w:val="FF0000"/>
        </w:rPr>
      </w:pPr>
    </w:p>
    <w:p w:rsidR="00A878F3" w:rsidRPr="00C35CDB" w:rsidRDefault="00A878F3" w:rsidP="00F32498">
      <w:pPr>
        <w:pStyle w:val="Heading2"/>
        <w:numPr>
          <w:ilvl w:val="0"/>
          <w:numId w:val="15"/>
        </w:numPr>
        <w:jc w:val="left"/>
        <w:rPr>
          <w:sz w:val="24"/>
        </w:rPr>
      </w:pPr>
      <w:r w:rsidRPr="00C35CDB">
        <w:rPr>
          <w:sz w:val="24"/>
        </w:rPr>
        <w:t>РОК У КОЈЕМ ЋЕ УГОВОР БИТИ ЗАКЉУЧЕН</w:t>
      </w:r>
    </w:p>
    <w:p w:rsidR="00A878F3" w:rsidRPr="00C35CDB" w:rsidRDefault="00A878F3" w:rsidP="00A878F3">
      <w:pPr>
        <w:jc w:val="both"/>
        <w:rPr>
          <w:b/>
        </w:rPr>
      </w:pPr>
    </w:p>
    <w:p w:rsidR="00973820" w:rsidRPr="00C35CDB" w:rsidRDefault="00973820" w:rsidP="00973820">
      <w:pPr>
        <w:jc w:val="both"/>
      </w:pPr>
      <w:r w:rsidRPr="00827455">
        <w:t>Уговор о јавној набавци ће бити закључен са понуђачем којем је додељен уговор у року од 8 дана од дана протека рока за подношење захт</w:t>
      </w:r>
      <w:r w:rsidRPr="00827455">
        <w:rPr>
          <w:lang w:val="sr-Cyrl-CS"/>
        </w:rPr>
        <w:t>е</w:t>
      </w:r>
      <w:r w:rsidRPr="00827455">
        <w:t>ва за заштиту права из члана 149. Закона, односно у случају из члана 112. став 2. Закона, уговор може бити закључен и раније.</w:t>
      </w:r>
    </w:p>
    <w:p w:rsidR="002E5F24" w:rsidRPr="00C35CDB" w:rsidRDefault="002E5F24">
      <w:pPr>
        <w:rPr>
          <w:noProof/>
        </w:rPr>
      </w:pPr>
    </w:p>
    <w:p w:rsidR="0027411C" w:rsidRPr="00C35CDB" w:rsidRDefault="0027411C" w:rsidP="0027411C">
      <w:pPr>
        <w:jc w:val="both"/>
      </w:pPr>
      <w:r w:rsidRPr="00C35CDB">
        <w:rPr>
          <w:b/>
        </w:rPr>
        <w:t>НАПОМЕНА</w:t>
      </w:r>
      <w:r w:rsidRPr="00C35CDB">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C35CDB" w:rsidRDefault="0027411C" w:rsidP="0027411C">
      <w:pPr>
        <w:jc w:val="both"/>
      </w:pPr>
    </w:p>
    <w:p w:rsidR="0027411C" w:rsidRPr="00C35CDB" w:rsidRDefault="0027411C" w:rsidP="0027411C">
      <w:pPr>
        <w:jc w:val="both"/>
      </w:pPr>
      <w:r w:rsidRPr="00C35CDB">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C35CDB" w:rsidRDefault="0027411C">
      <w:pPr>
        <w:rPr>
          <w:noProof/>
        </w:rPr>
      </w:pPr>
    </w:p>
    <w:p w:rsidR="00B60424" w:rsidRPr="00C35CDB" w:rsidRDefault="00B60424">
      <w:pPr>
        <w:rPr>
          <w:noProof/>
        </w:rPr>
      </w:pPr>
      <w:r w:rsidRPr="00C35CDB">
        <w:rPr>
          <w:noProof/>
        </w:rPr>
        <w:br w:type="page"/>
      </w:r>
    </w:p>
    <w:p w:rsidR="00B819C7" w:rsidRPr="009F1743" w:rsidRDefault="00B819C7" w:rsidP="00F32498">
      <w:pPr>
        <w:pStyle w:val="Heading1"/>
        <w:numPr>
          <w:ilvl w:val="0"/>
          <w:numId w:val="9"/>
        </w:numPr>
        <w:jc w:val="center"/>
        <w:rPr>
          <w:sz w:val="28"/>
          <w:szCs w:val="28"/>
        </w:rPr>
      </w:pPr>
      <w:bookmarkStart w:id="28" w:name="_Toc375826009"/>
      <w:bookmarkStart w:id="29" w:name="_Toc389030816"/>
      <w:bookmarkStart w:id="30" w:name="_Toc401143636"/>
      <w:r w:rsidRPr="009F1743">
        <w:rPr>
          <w:sz w:val="28"/>
          <w:szCs w:val="28"/>
        </w:rPr>
        <w:lastRenderedPageBreak/>
        <w:t>МОДЕЛ УГОВОРА</w:t>
      </w:r>
      <w:bookmarkEnd w:id="28"/>
      <w:bookmarkEnd w:id="29"/>
      <w:bookmarkEnd w:id="30"/>
    </w:p>
    <w:p w:rsidR="0038277C" w:rsidRPr="0059711F" w:rsidRDefault="0038277C" w:rsidP="0038277C">
      <w:pPr>
        <w:keepNext/>
        <w:ind w:left="3338"/>
        <w:outlineLvl w:val="0"/>
        <w:rPr>
          <w:b/>
          <w:bCs/>
          <w:noProof/>
          <w:lang w:val="hr-HR"/>
        </w:rPr>
      </w:pPr>
      <w:bookmarkStart w:id="31" w:name="_Toc375826010"/>
      <w:bookmarkStart w:id="32" w:name="_Toc389030817"/>
      <w:bookmarkStart w:id="33" w:name="_Toc401143637"/>
    </w:p>
    <w:p w:rsidR="0038277C" w:rsidRPr="0059711F" w:rsidRDefault="0038277C" w:rsidP="0038277C">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38277C" w:rsidRPr="0059711F" w:rsidRDefault="0038277C" w:rsidP="0038277C">
      <w:pPr>
        <w:jc w:val="center"/>
        <w:rPr>
          <w:noProof/>
        </w:rPr>
      </w:pPr>
    </w:p>
    <w:p w:rsidR="0038277C" w:rsidRPr="0059711F" w:rsidRDefault="0038277C" w:rsidP="0038277C">
      <w:pPr>
        <w:jc w:val="center"/>
        <w:rPr>
          <w:b/>
          <w:noProof/>
        </w:rPr>
      </w:pPr>
      <w:r w:rsidRPr="0059711F">
        <w:rPr>
          <w:b/>
          <w:noProof/>
        </w:rPr>
        <w:t>УГОВОР</w:t>
      </w:r>
    </w:p>
    <w:p w:rsidR="0038277C" w:rsidRPr="0059711F" w:rsidRDefault="0038277C" w:rsidP="0038277C">
      <w:pPr>
        <w:tabs>
          <w:tab w:val="left" w:pos="720"/>
          <w:tab w:val="center" w:pos="4320"/>
          <w:tab w:val="right" w:pos="8640"/>
        </w:tabs>
        <w:jc w:val="center"/>
        <w:rPr>
          <w:b/>
          <w:noProof/>
          <w:lang w:val="sr-Cyrl-RS"/>
        </w:rPr>
      </w:pPr>
      <w:r w:rsidRPr="0059711F">
        <w:rPr>
          <w:b/>
          <w:noProof/>
        </w:rPr>
        <w:t xml:space="preserve"> О ЈАВНОЈ НАБАВЦИ </w:t>
      </w:r>
      <w:r>
        <w:rPr>
          <w:b/>
          <w:noProof/>
        </w:rPr>
        <w:t>БРОЈ 56-15-O</w:t>
      </w:r>
    </w:p>
    <w:p w:rsidR="0038277C" w:rsidRPr="0059711F" w:rsidRDefault="0038277C" w:rsidP="0038277C">
      <w:pPr>
        <w:rPr>
          <w:noProof/>
        </w:rPr>
      </w:pPr>
    </w:p>
    <w:p w:rsidR="0038277C" w:rsidRDefault="0038277C" w:rsidP="0038277C">
      <w:pPr>
        <w:rPr>
          <w:noProof/>
        </w:rPr>
      </w:pPr>
      <w:r>
        <w:rPr>
          <w:noProof/>
        </w:rPr>
        <w:t xml:space="preserve">Уговорне стране: </w:t>
      </w:r>
    </w:p>
    <w:p w:rsidR="0038277C" w:rsidRDefault="0038277C" w:rsidP="0038277C">
      <w:pPr>
        <w:rPr>
          <w:noProof/>
        </w:rPr>
      </w:pPr>
    </w:p>
    <w:p w:rsidR="0038277C" w:rsidRPr="0005524E" w:rsidRDefault="0038277C" w:rsidP="0038277C">
      <w:pPr>
        <w:numPr>
          <w:ilvl w:val="0"/>
          <w:numId w:val="3"/>
        </w:numPr>
        <w:jc w:val="both"/>
        <w:rPr>
          <w:noProof/>
        </w:rPr>
      </w:pPr>
      <w:r w:rsidRPr="00196394">
        <w:rPr>
          <w:noProof/>
        </w:rPr>
        <w:t xml:space="preserve">КЛИНИЧКИ ЦЕНТАР ВОЈВОДИНЕ,  ул. Хајдук Вељкова бр. 1, Нови Сад, </w:t>
      </w:r>
    </w:p>
    <w:p w:rsidR="0038277C" w:rsidRPr="0005524E" w:rsidRDefault="0038277C" w:rsidP="0038277C">
      <w:pPr>
        <w:ind w:left="720"/>
        <w:jc w:val="both"/>
        <w:rPr>
          <w:noProof/>
        </w:rPr>
      </w:pPr>
      <w:r w:rsidRPr="00D32E82">
        <w:rPr>
          <w:noProof/>
        </w:rPr>
        <w:t>ПИБ: 1</w:t>
      </w:r>
      <w:r>
        <w:rPr>
          <w:noProof/>
        </w:rPr>
        <w:t>01696893 Матични број: 08664161,</w:t>
      </w:r>
    </w:p>
    <w:p w:rsidR="0038277C" w:rsidRPr="0005524E" w:rsidRDefault="0038277C" w:rsidP="0038277C">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38277C" w:rsidRPr="0083271F" w:rsidRDefault="0038277C" w:rsidP="0038277C">
      <w:pPr>
        <w:ind w:left="720"/>
        <w:jc w:val="both"/>
        <w:rPr>
          <w:noProof/>
        </w:rPr>
      </w:pPr>
      <w:r w:rsidRPr="00196394">
        <w:rPr>
          <w:noProof/>
        </w:rPr>
        <w:t xml:space="preserve">(у даљем тексту: наручилац), кога заступа проф. др </w:t>
      </w:r>
      <w:r>
        <w:rPr>
          <w:noProof/>
        </w:rPr>
        <w:t>сци. мед.</w:t>
      </w:r>
      <w:r w:rsidRPr="00196394">
        <w:rPr>
          <w:noProof/>
        </w:rPr>
        <w:t xml:space="preserve"> Драган Драшковић.</w:t>
      </w:r>
    </w:p>
    <w:p w:rsidR="0038277C" w:rsidRDefault="0038277C" w:rsidP="0038277C">
      <w:pPr>
        <w:jc w:val="both"/>
        <w:rPr>
          <w:noProof/>
        </w:rPr>
      </w:pPr>
    </w:p>
    <w:p w:rsidR="0038277C" w:rsidRPr="00A55F46" w:rsidRDefault="0038277C" w:rsidP="0038277C">
      <w:pPr>
        <w:numPr>
          <w:ilvl w:val="0"/>
          <w:numId w:val="3"/>
        </w:numPr>
        <w:jc w:val="both"/>
        <w:rPr>
          <w:noProof/>
        </w:rPr>
      </w:pPr>
      <w:r w:rsidRPr="0083271F">
        <w:rPr>
          <w:noProof/>
        </w:rPr>
        <w:t>____________________</w:t>
      </w:r>
      <w:r>
        <w:rPr>
          <w:noProof/>
        </w:rPr>
        <w:t>________________________________________________,</w:t>
      </w:r>
    </w:p>
    <w:p w:rsidR="0038277C" w:rsidRPr="00A55F46" w:rsidRDefault="0038277C" w:rsidP="0038277C">
      <w:pPr>
        <w:jc w:val="center"/>
      </w:pPr>
      <w:r w:rsidRPr="00A55F46">
        <w:rPr>
          <w:noProof/>
        </w:rPr>
        <w:t>(</w:t>
      </w:r>
      <w:r w:rsidRPr="00A55F46">
        <w:rPr>
          <w:i/>
          <w:noProof/>
        </w:rPr>
        <w:t>назив и адреса)</w:t>
      </w:r>
    </w:p>
    <w:p w:rsidR="0038277C" w:rsidRPr="0005524E" w:rsidRDefault="0038277C" w:rsidP="0038277C">
      <w:pPr>
        <w:ind w:left="720"/>
        <w:jc w:val="both"/>
        <w:rPr>
          <w:noProof/>
        </w:rPr>
      </w:pPr>
      <w:r>
        <w:rPr>
          <w:noProof/>
        </w:rPr>
        <w:t>ПИБ:.......................... Матични број: ........................................,</w:t>
      </w:r>
    </w:p>
    <w:p w:rsidR="0038277C" w:rsidRDefault="0038277C" w:rsidP="0038277C">
      <w:pPr>
        <w:ind w:left="720"/>
        <w:jc w:val="both"/>
        <w:rPr>
          <w:noProof/>
        </w:rPr>
      </w:pPr>
      <w:r>
        <w:rPr>
          <w:noProof/>
        </w:rPr>
        <w:t>Број рачуна: ............................................ Назив банке:......................................,</w:t>
      </w:r>
    </w:p>
    <w:p w:rsidR="0038277C" w:rsidRPr="00A55F46" w:rsidRDefault="0038277C" w:rsidP="0038277C">
      <w:pPr>
        <w:ind w:left="720"/>
        <w:jc w:val="both"/>
        <w:rPr>
          <w:noProof/>
        </w:rPr>
      </w:pPr>
      <w:r>
        <w:rPr>
          <w:noProof/>
        </w:rPr>
        <w:t>Телефон:............................Телефакс:......................................</w:t>
      </w:r>
    </w:p>
    <w:p w:rsidR="0038277C" w:rsidRPr="00351AE7" w:rsidRDefault="0038277C" w:rsidP="0038277C">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38277C" w:rsidRPr="0059711F" w:rsidRDefault="0038277C" w:rsidP="0038277C">
      <w:pPr>
        <w:jc w:val="both"/>
        <w:rPr>
          <w:noProof/>
          <w:lang w:val="sr-Cyrl-RS"/>
        </w:rPr>
      </w:pPr>
    </w:p>
    <w:p w:rsidR="0038277C" w:rsidRPr="0059711F" w:rsidRDefault="0038277C" w:rsidP="0038277C">
      <w:pPr>
        <w:jc w:val="center"/>
        <w:outlineLvl w:val="0"/>
        <w:rPr>
          <w:noProof/>
        </w:rPr>
      </w:pPr>
      <w:r w:rsidRPr="0059711F">
        <w:rPr>
          <w:b/>
          <w:noProof/>
        </w:rPr>
        <w:t>Члан 1.</w:t>
      </w:r>
    </w:p>
    <w:p w:rsidR="0038277C" w:rsidRDefault="0038277C" w:rsidP="0038277C">
      <w:pPr>
        <w:ind w:firstLine="720"/>
        <w:jc w:val="both"/>
        <w:rPr>
          <w:lang w:val="sr-Cyrl-RS"/>
        </w:rPr>
      </w:pPr>
      <w:r w:rsidRPr="0059711F">
        <w:rPr>
          <w:noProof/>
          <w:lang w:val="sr-Latn-CS"/>
        </w:rPr>
        <w:t>Предмет овог уговора је</w:t>
      </w:r>
      <w:r w:rsidRPr="0059711F">
        <w:rPr>
          <w:noProof/>
          <w:lang w:val="sr-Cyrl-CS"/>
        </w:rPr>
        <w:t xml:space="preserve"> </w:t>
      </w:r>
      <w:r w:rsidRPr="0059711F">
        <w:rPr>
          <w:noProof/>
        </w:rPr>
        <w:t>набавка услуге</w:t>
      </w:r>
      <w:r w:rsidRPr="0059711F">
        <w:rPr>
          <w:b/>
          <w:noProof/>
        </w:rPr>
        <w:t xml:space="preserve"> – </w:t>
      </w:r>
      <w:r w:rsidRPr="00EE7FC4">
        <w:rPr>
          <w:noProof/>
          <w:lang w:val="sr-Cyrl-RS"/>
        </w:rPr>
        <w:t xml:space="preserve">Сервис и </w:t>
      </w:r>
      <w:r w:rsidRPr="00EE7FC4">
        <w:rPr>
          <w:noProof/>
        </w:rPr>
        <w:t>одржавање</w:t>
      </w:r>
      <w:r>
        <w:rPr>
          <w:noProof/>
          <w:lang w:val="sr-Cyrl-RS"/>
        </w:rPr>
        <w:t xml:space="preserve"> и</w:t>
      </w:r>
      <w:r w:rsidR="005E5810">
        <w:rPr>
          <w:noProof/>
          <w:lang w:val="sr-Cyrl-RS"/>
        </w:rPr>
        <w:t>нј</w:t>
      </w:r>
      <w:r w:rsidRPr="00EE7FC4">
        <w:rPr>
          <w:noProof/>
          <w:lang w:val="sr-Cyrl-RS"/>
        </w:rPr>
        <w:t>ектомата и инфузионих пумпи произвођача „</w:t>
      </w:r>
      <w:r w:rsidRPr="00EE7FC4">
        <w:rPr>
          <w:noProof/>
          <w:lang w:val="sr-Latn-RS"/>
        </w:rPr>
        <w:t xml:space="preserve">B. Braun Melsungen AG“ – </w:t>
      </w:r>
      <w:r w:rsidRPr="00EE7FC4">
        <w:rPr>
          <w:noProof/>
          <w:lang w:val="sr-Cyrl-RS"/>
        </w:rPr>
        <w:t>Немачка, за потребе Клиничког центра Војводине</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w:t>
      </w:r>
      <w:r>
        <w:t xml:space="preserve">отвореном </w:t>
      </w:r>
      <w:r w:rsidRPr="008E49CA">
        <w:rPr>
          <w:lang w:val="sr-Latn-CS"/>
        </w:rPr>
        <w:t>поступ</w:t>
      </w:r>
      <w:r w:rsidRPr="008E49CA">
        <w:t>ку</w:t>
      </w:r>
      <w:r w:rsidRPr="008E49CA">
        <w:rPr>
          <w:lang w:val="sr-Latn-CS"/>
        </w:rPr>
        <w:t xml:space="preserve"> јавне набавке број </w:t>
      </w:r>
      <w:r>
        <w:rPr>
          <w:lang w:val="sr-Cyrl-RS"/>
        </w:rPr>
        <w:t>56-15-О</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38277C" w:rsidRPr="0059711F" w:rsidRDefault="0038277C" w:rsidP="0038277C">
      <w:pPr>
        <w:ind w:firstLine="720"/>
        <w:jc w:val="both"/>
        <w:rPr>
          <w:noProof/>
        </w:rPr>
      </w:pPr>
    </w:p>
    <w:p w:rsidR="0038277C" w:rsidRPr="0059711F" w:rsidRDefault="0038277C" w:rsidP="0038277C">
      <w:pPr>
        <w:jc w:val="center"/>
        <w:outlineLvl w:val="0"/>
        <w:rPr>
          <w:noProof/>
        </w:rPr>
      </w:pPr>
      <w:r w:rsidRPr="0059711F">
        <w:rPr>
          <w:b/>
          <w:noProof/>
        </w:rPr>
        <w:t>Члан 2.</w:t>
      </w:r>
    </w:p>
    <w:p w:rsidR="0038277C" w:rsidRPr="0059711F" w:rsidRDefault="0038277C" w:rsidP="0038277C">
      <w:pPr>
        <w:pStyle w:val="BodyTextIndent"/>
        <w:ind w:left="0" w:firstLine="741"/>
        <w:jc w:val="both"/>
        <w:rPr>
          <w:b w:val="0"/>
          <w:bCs w:val="0"/>
          <w:lang w:val="sr-Cyrl-RS"/>
        </w:rPr>
      </w:pPr>
      <w:r w:rsidRPr="0059711F">
        <w:rPr>
          <w:b w:val="0"/>
        </w:rPr>
        <w:t xml:space="preserve">Добављач се обавезује да услугу која је предмет овог уговора изврши у свему према својој понуди </w:t>
      </w:r>
      <w:r w:rsidRPr="0059711F">
        <w:rPr>
          <w:b w:val="0"/>
          <w:bCs w:val="0"/>
        </w:rPr>
        <w:t xml:space="preserve">број </w:t>
      </w:r>
      <w:r>
        <w:rPr>
          <w:b w:val="0"/>
          <w:bCs w:val="0"/>
          <w:lang w:val="sr-Cyrl-RS"/>
        </w:rPr>
        <w:t>__________</w:t>
      </w:r>
      <w:r w:rsidRPr="0059711F">
        <w:rPr>
          <w:b w:val="0"/>
          <w:bCs w:val="0"/>
          <w:lang w:val="sr-Cyrl-RS"/>
        </w:rPr>
        <w:t>од</w:t>
      </w:r>
      <w:r w:rsidRPr="0059711F">
        <w:rPr>
          <w:b w:val="0"/>
        </w:rPr>
        <w:t xml:space="preserve"> </w:t>
      </w:r>
      <w:r>
        <w:rPr>
          <w:b w:val="0"/>
          <w:lang w:val="sr-Cyrl-RS"/>
        </w:rPr>
        <w:t>___________</w:t>
      </w:r>
      <w:r w:rsidRPr="0059711F">
        <w:rPr>
          <w:b w:val="0"/>
        </w:rPr>
        <w:t>године</w:t>
      </w:r>
      <w:r>
        <w:rPr>
          <w:b w:val="0"/>
          <w:bCs w:val="0"/>
          <w:lang w:val="sr-Cyrl-RS"/>
        </w:rPr>
        <w:t>, која је саставни део овог уговора.</w:t>
      </w:r>
    </w:p>
    <w:p w:rsidR="0038277C" w:rsidRPr="008E49CA" w:rsidRDefault="0038277C" w:rsidP="0038277C">
      <w:pPr>
        <w:pStyle w:val="BodyTextIndent"/>
        <w:ind w:left="0" w:firstLine="708"/>
        <w:jc w:val="both"/>
        <w:rPr>
          <w:b w:val="0"/>
        </w:rPr>
      </w:pPr>
      <w:r w:rsidRPr="008E49CA">
        <w:rPr>
          <w:b w:val="0"/>
          <w:bCs w:val="0"/>
        </w:rPr>
        <w:t xml:space="preserve">Цена </w:t>
      </w:r>
      <w:r>
        <w:rPr>
          <w:b w:val="0"/>
          <w:bCs w:val="0"/>
          <w:lang w:val="sr-Cyrl-RS"/>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38277C" w:rsidRPr="008E49CA" w:rsidRDefault="0038277C" w:rsidP="0038277C">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38277C" w:rsidRPr="009A3F16" w:rsidRDefault="0038277C" w:rsidP="0038277C">
      <w:pPr>
        <w:rPr>
          <w:noProof/>
          <w:lang w:val="sr-Cyrl-RS"/>
        </w:rPr>
      </w:pPr>
    </w:p>
    <w:p w:rsidR="0038277C" w:rsidRDefault="0038277C" w:rsidP="0038277C">
      <w:pPr>
        <w:jc w:val="center"/>
        <w:outlineLvl w:val="0"/>
        <w:rPr>
          <w:b/>
          <w:noProof/>
          <w:lang w:val="sr-Cyrl-RS"/>
        </w:rPr>
      </w:pPr>
      <w:r w:rsidRPr="0059711F">
        <w:rPr>
          <w:b/>
          <w:noProof/>
        </w:rPr>
        <w:t>Члан 3.</w:t>
      </w:r>
    </w:p>
    <w:p w:rsidR="0038277C" w:rsidRPr="00782589" w:rsidRDefault="0038277C" w:rsidP="0038277C">
      <w:pPr>
        <w:spacing w:before="240"/>
        <w:ind w:firstLine="720"/>
        <w:jc w:val="both"/>
        <w:rPr>
          <w:noProof/>
          <w:lang w:val="sr-Cyrl-RS"/>
        </w:rPr>
      </w:pPr>
      <w:r w:rsidRPr="00FF4838">
        <w:rPr>
          <w:noProof/>
        </w:rPr>
        <w:t>Наручилац</w:t>
      </w:r>
      <w:r>
        <w:rPr>
          <w:noProof/>
        </w:rPr>
        <w:t xml:space="preserve"> </w:t>
      </w:r>
      <w:r w:rsidRPr="00FF4838">
        <w:rPr>
          <w:noProof/>
        </w:rPr>
        <w:t xml:space="preserve">захтева од </w:t>
      </w:r>
      <w:r>
        <w:rPr>
          <w:noProof/>
          <w:lang w:val="sr-Cyrl-RS"/>
        </w:rPr>
        <w:t>добављача</w:t>
      </w:r>
      <w:r w:rsidRPr="00FF4838">
        <w:rPr>
          <w:noProof/>
        </w:rPr>
        <w:t xml:space="preserve"> да изврши </w:t>
      </w:r>
      <w:r w:rsidRPr="009124CE">
        <w:rPr>
          <w:noProof/>
        </w:rPr>
        <w:t>услугу  сервисирања</w:t>
      </w:r>
      <w:r w:rsidRPr="009124CE">
        <w:rPr>
          <w:noProof/>
          <w:lang w:val="sr-Cyrl-RS"/>
        </w:rPr>
        <w:t xml:space="preserve"> медицинске</w:t>
      </w:r>
      <w:r>
        <w:rPr>
          <w:noProof/>
          <w:lang w:val="sr-Cyrl-RS"/>
        </w:rPr>
        <w:t xml:space="preserve"> опреме: и</w:t>
      </w:r>
      <w:r w:rsidR="005E5810">
        <w:rPr>
          <w:noProof/>
          <w:lang w:val="sr-Cyrl-RS"/>
        </w:rPr>
        <w:t>нј</w:t>
      </w:r>
      <w:r w:rsidRPr="00B858D1">
        <w:rPr>
          <w:noProof/>
          <w:lang w:val="sr-Cyrl-RS"/>
        </w:rPr>
        <w:t>ектомата – „Perfusor“ модели „FM, SPACE“ и инфузионих пумпи – „Infusomat“ модели „FMS, P, SPACE“, произвођача „B.Braun Melsungen AG“ из Немачке</w:t>
      </w:r>
      <w:r w:rsidRPr="00B858D1">
        <w:rPr>
          <w:b/>
          <w:lang w:val="sr-Cyrl-BA"/>
        </w:rPr>
        <w:t xml:space="preserve"> </w:t>
      </w:r>
      <w:r w:rsidRPr="00B858D1">
        <w:rPr>
          <w:noProof/>
          <w:lang w:val="sr-Cyrl-RS"/>
        </w:rPr>
        <w:t>за потребе</w:t>
      </w:r>
      <w:r w:rsidRPr="00B858D1">
        <w:rPr>
          <w:noProof/>
          <w:lang w:val="ru-RU"/>
        </w:rPr>
        <w:t xml:space="preserve"> Клиничког центра </w:t>
      </w:r>
      <w:r>
        <w:rPr>
          <w:noProof/>
          <w:lang w:val="ru-RU"/>
        </w:rPr>
        <w:t>Војводине</w:t>
      </w:r>
      <w:r>
        <w:rPr>
          <w:noProof/>
          <w:lang w:val="sr-Cyrl-RS"/>
        </w:rPr>
        <w:t xml:space="preserve">, </w:t>
      </w:r>
      <w:r w:rsidRPr="0059711F">
        <w:rPr>
          <w:noProof/>
        </w:rPr>
        <w:t>као и замену делова тих апарата (у даљем тексту: опрема)</w:t>
      </w:r>
      <w:r>
        <w:rPr>
          <w:noProof/>
          <w:lang w:val="sr-Cyrl-RS"/>
        </w:rPr>
        <w:t>,</w:t>
      </w:r>
      <w:r w:rsidRPr="0059711F">
        <w:rPr>
          <w:noProof/>
        </w:rPr>
        <w:t xml:space="preserve"> за које се утврди да су неисправни, у свему према захтевима наручиоца и техничкој спецификацији тих услуга из конкурсне документације</w:t>
      </w:r>
      <w:r w:rsidRPr="0059711F">
        <w:rPr>
          <w:noProof/>
          <w:lang w:val="en-US"/>
        </w:rPr>
        <w:t>.</w:t>
      </w:r>
    </w:p>
    <w:p w:rsidR="0038277C" w:rsidRDefault="0038277C" w:rsidP="0038277C">
      <w:pPr>
        <w:ind w:firstLine="720"/>
        <w:jc w:val="both"/>
        <w:rPr>
          <w:noProof/>
          <w:lang w:val="sr-Cyrl-RS"/>
        </w:rPr>
      </w:pPr>
    </w:p>
    <w:p w:rsidR="0038277C" w:rsidRDefault="0038277C" w:rsidP="0038277C">
      <w:pPr>
        <w:ind w:firstLine="708"/>
        <w:jc w:val="both"/>
        <w:rPr>
          <w:noProof/>
          <w:lang w:val="sr-Cyrl-RS"/>
        </w:rPr>
      </w:pPr>
      <w:r w:rsidRPr="0059711F">
        <w:rPr>
          <w:noProof/>
        </w:rPr>
        <w:t xml:space="preserve">Добављач се обавезује да услугу која је предмет овог уговора врши </w:t>
      </w:r>
      <w:r w:rsidRPr="0059711F">
        <w:rPr>
          <w:bCs/>
          <w:noProof/>
        </w:rPr>
        <w:t xml:space="preserve">савесно и благовремено, у циљу обезбеђивања непрекидног рада опреме и продужења њеног века </w:t>
      </w:r>
      <w:r w:rsidRPr="0059711F">
        <w:rPr>
          <w:bCs/>
          <w:noProof/>
        </w:rPr>
        <w:lastRenderedPageBreak/>
        <w:t>трајања, а према упутствима и прописима произвођача опреме</w:t>
      </w:r>
      <w:r w:rsidRPr="0059711F">
        <w:rPr>
          <w:noProof/>
        </w:rPr>
        <w:t xml:space="preserve">, и то кроз редован годишњи сервис и неограничен број ванредних сервиса опреме који подразумевају замену </w:t>
      </w:r>
      <w:r w:rsidRPr="0059711F">
        <w:rPr>
          <w:bCs/>
          <w:noProof/>
        </w:rPr>
        <w:t>оригиналних резервних делова</w:t>
      </w:r>
      <w:r w:rsidRPr="0059711F">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наведене у члану 2. уговора.</w:t>
      </w:r>
    </w:p>
    <w:p w:rsidR="0038277C" w:rsidRPr="0059711F" w:rsidRDefault="0038277C" w:rsidP="0038277C">
      <w:pPr>
        <w:ind w:firstLine="600"/>
        <w:jc w:val="both"/>
        <w:rPr>
          <w:bCs/>
          <w:noProof/>
        </w:rPr>
      </w:pPr>
      <w:r w:rsidRPr="0059711F">
        <w:rPr>
          <w:noProof/>
        </w:rPr>
        <w:t xml:space="preserve">Уколико за време трајања овог уговора </w:t>
      </w:r>
      <w:r w:rsidRPr="0059711F">
        <w:rPr>
          <w:bCs/>
          <w:noProof/>
        </w:rPr>
        <w:t xml:space="preserve">настане потреба за заменом резервног дела или вршењем друге услуге која се не налази у ценовнику добављача, добављач се обавезује </w:t>
      </w:r>
      <w:r w:rsidRPr="00314762">
        <w:rPr>
          <w:bCs/>
          <w:noProof/>
        </w:rPr>
        <w:t>да у писаном извештају образло</w:t>
      </w:r>
      <w:r w:rsidRPr="0059711F">
        <w:rPr>
          <w:bCs/>
          <w:noProof/>
        </w:rPr>
        <w:t xml:space="preserve">жи неопходност замене баш тог дела или неопходност вршења баш те услуге у односу на оне делове и услуге које се налазе у понуди и ценовнику добављача, те да тај извештај достави лицу за праћење реализације овог уговора </w:t>
      </w:r>
      <w:r w:rsidRPr="0059711F">
        <w:rPr>
          <w:bCs/>
          <w:noProof/>
          <w:lang w:val="sr-Cyrl-CS"/>
        </w:rPr>
        <w:t>из члана 8. овог уговора, путем поште или преко писарнице наручиоца</w:t>
      </w:r>
      <w:r w:rsidRPr="0059711F">
        <w:rPr>
          <w:bCs/>
          <w:noProof/>
        </w:rPr>
        <w:t>.</w:t>
      </w:r>
    </w:p>
    <w:p w:rsidR="0038277C" w:rsidRDefault="0038277C" w:rsidP="0038277C">
      <w:pPr>
        <w:ind w:firstLine="720"/>
        <w:jc w:val="both"/>
        <w:rPr>
          <w:bCs/>
          <w:noProof/>
          <w:lang w:val="sr-Cyrl-RS"/>
        </w:rPr>
      </w:pPr>
      <w:r w:rsidRPr="0059711F">
        <w:rPr>
          <w:noProof/>
        </w:rPr>
        <w:t xml:space="preserve">Добављач се обавезује да замену </w:t>
      </w:r>
      <w:r w:rsidRPr="0059711F">
        <w:rPr>
          <w:bCs/>
          <w:noProof/>
        </w:rPr>
        <w:t xml:space="preserve">резервног дела или вршење услуге која се не налази у ценовнику добављача изврши тек по добијању писаног налога и одобрења лица за праћење реализације овог уговора </w:t>
      </w:r>
      <w:r w:rsidRPr="0059711F">
        <w:rPr>
          <w:bCs/>
          <w:noProof/>
          <w:lang w:val="sr-Cyrl-CS"/>
        </w:rPr>
        <w:t>из члана 8. овог уговора, у супротном наручилац нема обавезу да добављачу плати замењен део или извршену услугу</w:t>
      </w:r>
      <w:r w:rsidRPr="0059711F">
        <w:rPr>
          <w:bCs/>
          <w:noProof/>
        </w:rPr>
        <w:t>.</w:t>
      </w:r>
    </w:p>
    <w:p w:rsidR="0038277C" w:rsidRDefault="0038277C" w:rsidP="0038277C">
      <w:pPr>
        <w:ind w:firstLine="708"/>
        <w:jc w:val="both"/>
        <w:rPr>
          <w:noProof/>
          <w:lang w:val="sr-Cyrl-RS"/>
        </w:rPr>
      </w:pPr>
      <w:r w:rsidRPr="0059711F">
        <w:rPr>
          <w:noProof/>
        </w:rPr>
        <w:t>Добављач се обавезује да се ради извршења услуге која је предмет овог уговора</w:t>
      </w:r>
      <w:r>
        <w:rPr>
          <w:noProof/>
          <w:lang w:val="sr-Cyrl-RS"/>
        </w:rPr>
        <w:t>, односно редовног сервисирања</w:t>
      </w:r>
      <w:r w:rsidRPr="0059711F">
        <w:rPr>
          <w:noProof/>
        </w:rPr>
        <w:t xml:space="preserve"> </w:t>
      </w:r>
      <w:r>
        <w:rPr>
          <w:noProof/>
          <w:lang w:val="sr-Cyrl-RS"/>
        </w:rPr>
        <w:t xml:space="preserve">опреме, </w:t>
      </w:r>
      <w:r w:rsidRPr="0059711F">
        <w:rPr>
          <w:noProof/>
        </w:rPr>
        <w:t>одазове на локацију где се налази опрема код наручиоца у року</w:t>
      </w:r>
      <w:r>
        <w:rPr>
          <w:noProof/>
          <w:lang w:val="sr-Cyrl-RS"/>
        </w:rPr>
        <w:t xml:space="preserve"> </w:t>
      </w:r>
      <w:r w:rsidRPr="0059711F">
        <w:rPr>
          <w:noProof/>
        </w:rPr>
        <w:t xml:space="preserve"> од </w:t>
      </w:r>
      <w:r>
        <w:rPr>
          <w:noProof/>
          <w:lang w:val="sr-Cyrl-RS"/>
        </w:rPr>
        <w:t>_______ (</w:t>
      </w:r>
      <w:r w:rsidRPr="008D734A">
        <w:rPr>
          <w:i/>
          <w:noProof/>
          <w:lang w:val="sr-Cyrl-RS"/>
        </w:rPr>
        <w:t>највише 24</w:t>
      </w:r>
      <w:r>
        <w:rPr>
          <w:i/>
          <w:noProof/>
          <w:lang w:val="sr-Cyrl-RS"/>
        </w:rPr>
        <w:t xml:space="preserve"> часа</w:t>
      </w:r>
      <w:r w:rsidRPr="008D734A">
        <w:rPr>
          <w:i/>
          <w:noProof/>
          <w:lang w:val="sr-Cyrl-RS"/>
        </w:rPr>
        <w:t>)</w:t>
      </w:r>
      <w:r w:rsidRPr="00E97CFF">
        <w:rPr>
          <w:noProof/>
        </w:rPr>
        <w:t xml:space="preserve"> </w:t>
      </w:r>
      <w:r w:rsidRPr="0059711F">
        <w:rPr>
          <w:noProof/>
        </w:rPr>
        <w:t>часа од</w:t>
      </w:r>
      <w:r>
        <w:rPr>
          <w:noProof/>
        </w:rPr>
        <w:t xml:space="preserve"> часа пријема позива наручиоца</w:t>
      </w:r>
      <w:r>
        <w:rPr>
          <w:i/>
          <w:noProof/>
          <w:lang w:val="sr-Cyrl-RS"/>
        </w:rPr>
        <w:t xml:space="preserve">, </w:t>
      </w:r>
      <w:r>
        <w:rPr>
          <w:noProof/>
          <w:lang w:val="sr-Cyrl-RS"/>
        </w:rPr>
        <w:t>а, и да предметну услугу изврши у року од ______(</w:t>
      </w:r>
      <w:r w:rsidRPr="008D734A">
        <w:rPr>
          <w:i/>
          <w:noProof/>
          <w:lang w:val="sr-Cyrl-RS"/>
        </w:rPr>
        <w:t>најдуже 8</w:t>
      </w:r>
      <w:r>
        <w:rPr>
          <w:i/>
          <w:noProof/>
          <w:lang w:val="sr-Cyrl-RS"/>
        </w:rPr>
        <w:t xml:space="preserve"> дана</w:t>
      </w:r>
      <w:r w:rsidRPr="008D734A">
        <w:rPr>
          <w:i/>
          <w:noProof/>
          <w:lang w:val="sr-Cyrl-RS"/>
        </w:rPr>
        <w:t>)</w:t>
      </w:r>
      <w:r>
        <w:rPr>
          <w:i/>
          <w:noProof/>
          <w:lang w:val="sr-Cyrl-RS"/>
        </w:rPr>
        <w:t xml:space="preserve">, </w:t>
      </w:r>
      <w:r w:rsidRPr="00804989">
        <w:rPr>
          <w:noProof/>
          <w:lang w:val="sr-Cyrl-RS"/>
        </w:rPr>
        <w:t>од дана одазивања на позив</w:t>
      </w:r>
      <w:r>
        <w:rPr>
          <w:noProof/>
          <w:lang w:val="sr-Cyrl-RS"/>
        </w:rPr>
        <w:t xml:space="preserve"> наручиоца.</w:t>
      </w:r>
    </w:p>
    <w:p w:rsidR="0038277C" w:rsidRPr="00DB54CC" w:rsidRDefault="0038277C" w:rsidP="0038277C">
      <w:pPr>
        <w:ind w:firstLine="708"/>
        <w:jc w:val="both"/>
        <w:rPr>
          <w:bCs/>
          <w:lang w:val="sr-Cyrl-RS"/>
        </w:rPr>
      </w:pPr>
      <w:r>
        <w:rPr>
          <w:noProof/>
          <w:lang w:val="sr-Cyrl-RS"/>
        </w:rPr>
        <w:t>Добављач се обавезује у случају ванредног сервисирања опреме  да се одазове на позив у року од_______(</w:t>
      </w:r>
      <w:r w:rsidRPr="00CD0F6D">
        <w:rPr>
          <w:i/>
          <w:noProof/>
          <w:lang w:val="sr-Cyrl-RS"/>
        </w:rPr>
        <w:t>највише 24 часа)</w:t>
      </w:r>
      <w:r>
        <w:rPr>
          <w:noProof/>
          <w:lang w:val="sr-Cyrl-RS"/>
        </w:rPr>
        <w:t xml:space="preserve"> од момента упућивања позива наручиоца. Добављач се обавезује да </w:t>
      </w:r>
      <w:r w:rsidRPr="00DF766F">
        <w:rPr>
          <w:bCs/>
          <w:lang w:val="sr-Latn-CS"/>
        </w:rPr>
        <w:t xml:space="preserve">услугу </w:t>
      </w:r>
      <w:r w:rsidRPr="0059711F">
        <w:rPr>
          <w:noProof/>
        </w:rPr>
        <w:t>која је предмет овог уговора</w:t>
      </w:r>
      <w:r w:rsidRPr="00DF766F">
        <w:rPr>
          <w:bCs/>
          <w:lang w:val="sr-Latn-CS"/>
        </w:rPr>
        <w:t xml:space="preserve"> </w:t>
      </w:r>
      <w:r>
        <w:rPr>
          <w:bCs/>
          <w:lang w:val="sr-Latn-CS"/>
        </w:rPr>
        <w:t xml:space="preserve">извршити </w:t>
      </w:r>
      <w:r w:rsidRPr="00DF766F">
        <w:rPr>
          <w:bCs/>
          <w:lang w:val="sr-Latn-CS"/>
        </w:rPr>
        <w:t>према захтеву и</w:t>
      </w:r>
      <w:r>
        <w:rPr>
          <w:bCs/>
          <w:lang w:val="sr-Latn-CS"/>
        </w:rPr>
        <w:t xml:space="preserve"> у просторијама које му одреди </w:t>
      </w:r>
      <w:r>
        <w:rPr>
          <w:bCs/>
          <w:lang w:val="sr-Cyrl-RS"/>
        </w:rPr>
        <w:t>н</w:t>
      </w:r>
      <w:r>
        <w:rPr>
          <w:bCs/>
          <w:lang w:val="sr-Latn-CS"/>
        </w:rPr>
        <w:t>аручи</w:t>
      </w:r>
      <w:r>
        <w:rPr>
          <w:bCs/>
          <w:lang w:val="sr-Cyrl-RS"/>
        </w:rPr>
        <w:t>лац</w:t>
      </w:r>
      <w:r w:rsidRPr="00DF766F">
        <w:rPr>
          <w:bCs/>
          <w:lang w:val="sr-Latn-CS"/>
        </w:rPr>
        <w:t xml:space="preserve">, у року </w:t>
      </w:r>
      <w:r>
        <w:rPr>
          <w:bCs/>
          <w:lang w:val="sr-Cyrl-RS"/>
        </w:rPr>
        <w:t xml:space="preserve">________ </w:t>
      </w:r>
      <w:r w:rsidRPr="00DB54CC">
        <w:rPr>
          <w:bCs/>
          <w:i/>
          <w:lang w:val="sr-Cyrl-RS"/>
        </w:rPr>
        <w:t>(</w:t>
      </w:r>
      <w:r w:rsidRPr="00DB54CC">
        <w:rPr>
          <w:bCs/>
          <w:i/>
          <w:lang w:val="sr-Latn-CS"/>
        </w:rPr>
        <w:t xml:space="preserve">од </w:t>
      </w:r>
      <w:r>
        <w:rPr>
          <w:bCs/>
          <w:i/>
          <w:lang w:val="sr-Cyrl-RS"/>
        </w:rPr>
        <w:t xml:space="preserve">најдуже </w:t>
      </w:r>
      <w:r w:rsidRPr="00DB54CC">
        <w:rPr>
          <w:bCs/>
          <w:i/>
          <w:lang w:val="sr-Latn-CS"/>
        </w:rPr>
        <w:t>48 часова</w:t>
      </w:r>
      <w:r w:rsidRPr="00DB54CC">
        <w:rPr>
          <w:bCs/>
          <w:i/>
          <w:lang w:val="sr-Cyrl-RS"/>
        </w:rPr>
        <w:t>)</w:t>
      </w:r>
      <w:r>
        <w:rPr>
          <w:bCs/>
          <w:lang w:val="sr-Latn-CS"/>
        </w:rPr>
        <w:t xml:space="preserve"> од момента  пријема захтева </w:t>
      </w:r>
      <w:r>
        <w:rPr>
          <w:bCs/>
          <w:lang w:val="sr-Cyrl-RS"/>
        </w:rPr>
        <w:t>н</w:t>
      </w:r>
      <w:r w:rsidRPr="00DF766F">
        <w:rPr>
          <w:bCs/>
          <w:lang w:val="sr-Latn-CS"/>
        </w:rPr>
        <w:t>аручиоца</w:t>
      </w:r>
      <w:r>
        <w:rPr>
          <w:bCs/>
          <w:lang w:val="sr-Cyrl-RS"/>
        </w:rPr>
        <w:t>.</w:t>
      </w:r>
    </w:p>
    <w:p w:rsidR="0038277C" w:rsidRDefault="0038277C" w:rsidP="0038277C">
      <w:pPr>
        <w:ind w:firstLine="720"/>
        <w:jc w:val="both"/>
        <w:rPr>
          <w:noProof/>
          <w:lang w:val="sr-Cyrl-RS"/>
        </w:rPr>
      </w:pPr>
      <w:r w:rsidRPr="00BE08A6">
        <w:rPr>
          <w:noProof/>
        </w:rPr>
        <w:t xml:space="preserve">Добављач се обавезује да ће </w:t>
      </w:r>
      <w:r>
        <w:rPr>
          <w:noProof/>
        </w:rPr>
        <w:t>услуг</w:t>
      </w:r>
      <w:r>
        <w:rPr>
          <w:noProof/>
          <w:lang w:val="sr-Cyrl-RS"/>
        </w:rPr>
        <w:t>у</w:t>
      </w:r>
      <w:r w:rsidRPr="0059711F">
        <w:rPr>
          <w:noProof/>
        </w:rPr>
        <w:t xml:space="preserve"> која је предмет овог уговора</w:t>
      </w:r>
      <w:r>
        <w:rPr>
          <w:noProof/>
          <w:lang w:val="sr-Cyrl-RS"/>
        </w:rPr>
        <w:t xml:space="preserve"> извршити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8277C" w:rsidRPr="0052774A" w:rsidRDefault="0038277C" w:rsidP="0038277C">
      <w:pPr>
        <w:ind w:firstLine="720"/>
        <w:jc w:val="both"/>
        <w:rPr>
          <w:bCs/>
          <w:noProof/>
          <w:lang w:val="sr-Cyrl-RS"/>
        </w:rPr>
      </w:pPr>
      <w:r>
        <w:rPr>
          <w:noProof/>
          <w:lang w:val="sr-Cyrl-RS"/>
        </w:rPr>
        <w:t xml:space="preserve">Добављач се обавезује да ће </w:t>
      </w:r>
      <w:r>
        <w:rPr>
          <w:noProof/>
        </w:rPr>
        <w:t>услуг</w:t>
      </w:r>
      <w:r>
        <w:rPr>
          <w:noProof/>
          <w:lang w:val="sr-Cyrl-RS"/>
        </w:rPr>
        <w:t>у</w:t>
      </w:r>
      <w:r w:rsidRPr="0059711F">
        <w:rPr>
          <w:noProof/>
        </w:rPr>
        <w:t xml:space="preserve"> која је предмет овог уговора</w:t>
      </w:r>
      <w:r>
        <w:rPr>
          <w:noProof/>
          <w:lang w:val="sr-Cyrl-RS"/>
        </w:rPr>
        <w:t xml:space="preserve"> обављати у објектима </w:t>
      </w:r>
      <w:r>
        <w:rPr>
          <w:noProof/>
        </w:rPr>
        <w:t>Клиничког центра Војводине, у Новом Саду</w:t>
      </w:r>
      <w:r>
        <w:rPr>
          <w:noProof/>
          <w:lang w:val="sr-Cyrl-RS"/>
        </w:rPr>
        <w:t xml:space="preserve">, </w:t>
      </w:r>
      <w:r>
        <w:rPr>
          <w:bCs/>
          <w:noProof/>
        </w:rPr>
        <w:t xml:space="preserve">осим у изузетним случајевима када је поправку због обима и врсте </w:t>
      </w:r>
      <w:r>
        <w:rPr>
          <w:bCs/>
          <w:noProof/>
          <w:lang w:val="sr-Cyrl-RS"/>
        </w:rPr>
        <w:t xml:space="preserve">радова </w:t>
      </w:r>
      <w:r>
        <w:rPr>
          <w:bCs/>
          <w:noProof/>
        </w:rPr>
        <w:t xml:space="preserve">неопходно извршити у сервису </w:t>
      </w:r>
      <w:r>
        <w:rPr>
          <w:bCs/>
          <w:noProof/>
          <w:lang w:val="sr-Cyrl-RS"/>
        </w:rPr>
        <w:t>добављача</w:t>
      </w:r>
      <w:r>
        <w:rPr>
          <w:bCs/>
          <w:noProof/>
        </w:rPr>
        <w:t xml:space="preserve"> што ће се обавити на основу сагласности </w:t>
      </w:r>
      <w:r>
        <w:rPr>
          <w:bCs/>
          <w:noProof/>
          <w:lang w:val="sr-Cyrl-RS"/>
        </w:rPr>
        <w:t>н</w:t>
      </w:r>
      <w:r>
        <w:rPr>
          <w:bCs/>
          <w:noProof/>
        </w:rPr>
        <w:t>аручиоца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апарата или његових делова од</w:t>
      </w:r>
      <w:r>
        <w:rPr>
          <w:bCs/>
          <w:noProof/>
          <w:lang w:val="sr-Cyrl-RS"/>
        </w:rPr>
        <w:t>-</w:t>
      </w:r>
      <w:r>
        <w:rPr>
          <w:bCs/>
          <w:noProof/>
        </w:rPr>
        <w:t xml:space="preserve">до објекта </w:t>
      </w:r>
      <w:r>
        <w:rPr>
          <w:bCs/>
          <w:noProof/>
          <w:lang w:val="sr-Cyrl-RS"/>
        </w:rPr>
        <w:t>н</w:t>
      </w:r>
      <w:r>
        <w:rPr>
          <w:bCs/>
          <w:noProof/>
        </w:rPr>
        <w:t xml:space="preserve">аручиоца. </w:t>
      </w:r>
    </w:p>
    <w:p w:rsidR="0038277C" w:rsidRPr="0059711F" w:rsidRDefault="0038277C" w:rsidP="0038277C">
      <w:pPr>
        <w:ind w:firstLine="708"/>
        <w:jc w:val="both"/>
        <w:rPr>
          <w:noProof/>
        </w:rPr>
      </w:pPr>
      <w:r w:rsidRPr="0059711F">
        <w:rPr>
          <w:noProof/>
        </w:rPr>
        <w:t>Добављачу приликом преузимања опреме или дела опреме ради извршења услуге која је предмет</w:t>
      </w:r>
      <w:r>
        <w:rPr>
          <w:noProof/>
        </w:rPr>
        <w:t xml:space="preserve">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н</w:t>
      </w:r>
      <w:r w:rsidRPr="0059711F">
        <w:rPr>
          <w:noProof/>
        </w:rPr>
        <w:t>алог за сервис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38277C" w:rsidRDefault="0038277C" w:rsidP="0038277C">
      <w:pPr>
        <w:ind w:firstLine="708"/>
        <w:jc w:val="both"/>
        <w:rPr>
          <w:bCs/>
          <w:noProof/>
          <w:lang w:val="sr-Cyrl-RS"/>
        </w:rPr>
      </w:pPr>
      <w:r w:rsidRPr="0059711F">
        <w:rPr>
          <w:noProof/>
        </w:rPr>
        <w:t xml:space="preserve">Добављач се обавезује да је </w:t>
      </w:r>
      <w:r>
        <w:rPr>
          <w:noProof/>
        </w:rPr>
        <w:t xml:space="preserve">гарантни рок на сваки сервис и </w:t>
      </w:r>
      <w:r>
        <w:rPr>
          <w:noProof/>
          <w:lang w:val="sr-Cyrl-RS"/>
        </w:rPr>
        <w:t xml:space="preserve">испоручени резервни део </w:t>
      </w:r>
      <w:r>
        <w:rPr>
          <w:noProof/>
        </w:rPr>
        <w:t>опреме</w:t>
      </w:r>
      <w:r>
        <w:rPr>
          <w:noProof/>
          <w:lang w:val="sr-Cyrl-RS"/>
        </w:rPr>
        <w:t>______ (</w:t>
      </w:r>
      <w:r>
        <w:rPr>
          <w:i/>
          <w:noProof/>
          <w:lang w:val="sr-Cyrl-RS"/>
        </w:rPr>
        <w:t>најмање</w:t>
      </w:r>
      <w:r w:rsidRPr="00C81903">
        <w:rPr>
          <w:i/>
          <w:noProof/>
          <w:lang w:val="sr-Cyrl-RS"/>
        </w:rPr>
        <w:t xml:space="preserve"> </w:t>
      </w:r>
      <w:r w:rsidRPr="00C81903">
        <w:rPr>
          <w:i/>
          <w:noProof/>
        </w:rPr>
        <w:t>12 месеци</w:t>
      </w:r>
      <w:r>
        <w:rPr>
          <w:noProof/>
          <w:lang w:val="sr-Cyrl-RS"/>
        </w:rPr>
        <w:t>)</w:t>
      </w:r>
      <w:r w:rsidRPr="0059711F">
        <w:rPr>
          <w:noProof/>
        </w:rPr>
        <w:t xml:space="preserve"> од дана </w:t>
      </w:r>
      <w:r>
        <w:rPr>
          <w:noProof/>
          <w:lang w:val="sr-Cyrl-RS"/>
        </w:rPr>
        <w:t>извршене услуге</w:t>
      </w:r>
      <w:r w:rsidRPr="0059711F">
        <w:rPr>
          <w:noProof/>
        </w:rPr>
        <w:t>,</w:t>
      </w:r>
      <w:r>
        <w:rPr>
          <w:noProof/>
          <w:lang w:val="sr-Cyrl-RS"/>
        </w:rPr>
        <w:t xml:space="preserve"> односно испорученог резервнеог дела.</w:t>
      </w:r>
    </w:p>
    <w:p w:rsidR="0038277C" w:rsidRPr="0059711F" w:rsidRDefault="0038277C" w:rsidP="0038277C">
      <w:pPr>
        <w:ind w:firstLine="720"/>
        <w:jc w:val="both"/>
        <w:rPr>
          <w:bCs/>
          <w:noProof/>
        </w:rPr>
      </w:pPr>
      <w:r w:rsidRPr="0059711F">
        <w:rPr>
          <w:bCs/>
          <w:noProof/>
        </w:rPr>
        <w:t xml:space="preserve">Добављач се обавезује да после сваког сервиса, одржавања или замене дела опреме напише писани извештај о извршеној услузи, са спецификацијом извршене услуге, и евиденцијом извршене услуге у сервисну књижицу опреме, те да лицу за праћење реализације овог уговора </w:t>
      </w:r>
      <w:r w:rsidRPr="0059711F">
        <w:rPr>
          <w:bCs/>
          <w:noProof/>
          <w:lang w:val="sr-Cyrl-CS"/>
        </w:rPr>
        <w:t xml:space="preserve">из члана 8. овог уговора, путем поште или преко писарнице наручиоца, достави </w:t>
      </w:r>
      <w:r w:rsidRPr="0059711F">
        <w:rPr>
          <w:bCs/>
          <w:noProof/>
        </w:rPr>
        <w:t xml:space="preserve">писани, заведен и оверен </w:t>
      </w:r>
      <w:r w:rsidRPr="0059711F">
        <w:rPr>
          <w:bCs/>
          <w:noProof/>
          <w:lang w:val="sr-Cyrl-CS"/>
        </w:rPr>
        <w:t xml:space="preserve">радни налог </w:t>
      </w:r>
      <w:r w:rsidRPr="0059711F">
        <w:rPr>
          <w:bCs/>
          <w:noProof/>
        </w:rPr>
        <w:t>са техничким подацима, датумом, именом и презименом сервисера и корисника испуњеног штампаним словима и потписима</w:t>
      </w:r>
      <w:r w:rsidRPr="0059711F">
        <w:rPr>
          <w:bCs/>
          <w:noProof/>
          <w:lang w:val="sr-Cyrl-CS"/>
        </w:rPr>
        <w:t xml:space="preserve"> као и извештај о извршеној услузи,</w:t>
      </w:r>
      <w:r w:rsidRPr="0059711F">
        <w:rPr>
          <w:bCs/>
          <w:noProof/>
        </w:rPr>
        <w:t xml:space="preserve"> за сваку извршену услугу </w:t>
      </w:r>
      <w:r w:rsidRPr="0059711F">
        <w:rPr>
          <w:bCs/>
          <w:noProof/>
          <w:lang w:val="sr-Cyrl-CS"/>
        </w:rPr>
        <w:t>понаособ</w:t>
      </w:r>
      <w:r w:rsidRPr="0059711F">
        <w:rPr>
          <w:bCs/>
          <w:noProof/>
        </w:rPr>
        <w:t>.</w:t>
      </w:r>
    </w:p>
    <w:p w:rsidR="0038277C" w:rsidRDefault="0038277C" w:rsidP="0038277C">
      <w:pPr>
        <w:outlineLvl w:val="0"/>
        <w:rPr>
          <w:bCs/>
          <w:noProof/>
          <w:lang w:val="sr-Cyrl-RS"/>
        </w:rPr>
      </w:pPr>
    </w:p>
    <w:p w:rsidR="0038277C" w:rsidRPr="0059711F" w:rsidRDefault="0038277C" w:rsidP="0038277C">
      <w:pPr>
        <w:jc w:val="center"/>
        <w:outlineLvl w:val="0"/>
        <w:rPr>
          <w:noProof/>
        </w:rPr>
      </w:pPr>
      <w:r w:rsidRPr="0059711F">
        <w:rPr>
          <w:b/>
          <w:noProof/>
        </w:rPr>
        <w:t>Члан 4.</w:t>
      </w:r>
    </w:p>
    <w:p w:rsidR="0038277C" w:rsidRPr="00527541" w:rsidRDefault="0038277C" w:rsidP="0038277C">
      <w:pPr>
        <w:pStyle w:val="BodyTextIndent"/>
        <w:ind w:left="0" w:firstLine="720"/>
        <w:jc w:val="both"/>
        <w:rPr>
          <w:b w:val="0"/>
          <w:noProof/>
          <w:lang w:val="en-GB"/>
        </w:rPr>
      </w:pPr>
      <w:r w:rsidRPr="00527541">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r>
        <w:rPr>
          <w:b w:val="0"/>
          <w:noProof/>
        </w:rPr>
        <w:t xml:space="preserve"> која су предмет овог уговора</w:t>
      </w:r>
      <w:r w:rsidRPr="00527541">
        <w:rPr>
          <w:b w:val="0"/>
          <w:noProof/>
        </w:rPr>
        <w:t>.</w:t>
      </w:r>
    </w:p>
    <w:p w:rsidR="0038277C" w:rsidRPr="00527541" w:rsidRDefault="0038277C" w:rsidP="0038277C">
      <w:pPr>
        <w:pStyle w:val="BodyTextIndent"/>
        <w:ind w:left="0" w:firstLine="720"/>
        <w:jc w:val="both"/>
        <w:rPr>
          <w:b w:val="0"/>
          <w:noProof/>
        </w:rPr>
      </w:pPr>
      <w:r w:rsidRPr="00527541">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8277C" w:rsidRPr="00820F0C" w:rsidRDefault="0038277C" w:rsidP="0038277C">
      <w:pPr>
        <w:ind w:firstLine="720"/>
        <w:jc w:val="both"/>
        <w:rPr>
          <w:bCs/>
          <w:noProof/>
          <w:lang w:val="sr-Cyrl-RS"/>
        </w:rPr>
      </w:pPr>
    </w:p>
    <w:p w:rsidR="0038277C" w:rsidRDefault="0038277C" w:rsidP="0038277C">
      <w:pPr>
        <w:jc w:val="center"/>
        <w:outlineLvl w:val="0"/>
        <w:rPr>
          <w:b/>
          <w:noProof/>
          <w:lang w:val="sr-Cyrl-RS"/>
        </w:rPr>
      </w:pPr>
      <w:r w:rsidRPr="0059711F">
        <w:rPr>
          <w:b/>
          <w:noProof/>
        </w:rPr>
        <w:t>Члан 5.</w:t>
      </w:r>
    </w:p>
    <w:p w:rsidR="0038277C" w:rsidRDefault="0038277C" w:rsidP="0038277C">
      <w:pPr>
        <w:ind w:firstLine="708"/>
        <w:jc w:val="both"/>
        <w:rPr>
          <w:noProof/>
          <w:lang w:val="sr-Cyrl-CS"/>
        </w:rPr>
      </w:pPr>
      <w:r w:rsidRPr="009F1A41">
        <w:rPr>
          <w:noProof/>
          <w:lang w:val="sr-Cyrl-CS"/>
        </w:rPr>
        <w:t>Рачун за извршене услуге и испоручене резервне делове испоставља се на основу потписаног док</w:t>
      </w:r>
      <w:r>
        <w:rPr>
          <w:noProof/>
          <w:lang w:val="sr-Cyrl-CS"/>
        </w:rPr>
        <w:t>умента-радног налога од стране н</w:t>
      </w:r>
      <w:r w:rsidRPr="009F1A41">
        <w:rPr>
          <w:noProof/>
          <w:lang w:val="sr-Cyrl-CS"/>
        </w:rPr>
        <w:t xml:space="preserve">аручиоца којим се верификује квалитет извршених услуга односно испорука резервног дела. </w:t>
      </w:r>
    </w:p>
    <w:p w:rsidR="0038277C" w:rsidRPr="000F1F4A" w:rsidRDefault="0038277C" w:rsidP="0038277C">
      <w:pPr>
        <w:ind w:firstLine="720"/>
        <w:jc w:val="both"/>
        <w:rPr>
          <w:bCs/>
          <w:noProof/>
          <w:lang w:val="sr-Cyrl-RS"/>
        </w:rPr>
      </w:pPr>
      <w:r>
        <w:rPr>
          <w:noProof/>
          <w:lang w:val="sr-Cyrl-CS"/>
        </w:rPr>
        <w:t>Наручилац се обавезује да ће уговорену цену за извршење услуге која је предмет овог уговора</w:t>
      </w:r>
      <w:r w:rsidRPr="009F1A41">
        <w:rPr>
          <w:noProof/>
          <w:lang w:val="sr-Cyrl-CS"/>
        </w:rPr>
        <w:t>,</w:t>
      </w:r>
      <w:r w:rsidRPr="00692C60">
        <w:rPr>
          <w:noProof/>
        </w:rPr>
        <w:t xml:space="preserve"> </w:t>
      </w:r>
      <w:r>
        <w:rPr>
          <w:noProof/>
        </w:rPr>
        <w:t>добављачу исплаћиват</w:t>
      </w:r>
      <w:r>
        <w:rPr>
          <w:noProof/>
          <w:lang w:val="sr-Cyrl-RS"/>
        </w:rPr>
        <w:t>и у року од 90 дана</w:t>
      </w:r>
      <w:r>
        <w:rPr>
          <w:noProof/>
          <w:lang w:val="sr-Cyrl-CS"/>
        </w:rPr>
        <w:t xml:space="preserve"> </w:t>
      </w:r>
      <w:r w:rsidRPr="0059711F">
        <w:rPr>
          <w:bCs/>
          <w:noProof/>
        </w:rPr>
        <w:t xml:space="preserve">од дана када му добављач достави </w:t>
      </w:r>
      <w:r w:rsidRPr="009F1A41">
        <w:rPr>
          <w:noProof/>
          <w:lang w:val="sr-Cyrl-CS"/>
        </w:rPr>
        <w:t>ис</w:t>
      </w:r>
      <w:r>
        <w:rPr>
          <w:noProof/>
          <w:lang w:val="sr-Cyrl-CS"/>
        </w:rPr>
        <w:t>праван рачун, испостављен</w:t>
      </w:r>
      <w:r w:rsidRPr="009F1A41">
        <w:rPr>
          <w:noProof/>
          <w:lang w:val="sr-Cyrl-CS"/>
        </w:rPr>
        <w:t xml:space="preserve"> уз документ–радни налог</w:t>
      </w:r>
      <w:r w:rsidRPr="00334B19">
        <w:rPr>
          <w:bCs/>
          <w:noProof/>
        </w:rPr>
        <w:t xml:space="preserve"> </w:t>
      </w:r>
      <w:r w:rsidRPr="0059711F">
        <w:rPr>
          <w:bCs/>
          <w:noProof/>
        </w:rPr>
        <w:t>за услугe којe је извршио</w:t>
      </w:r>
      <w:r>
        <w:rPr>
          <w:noProof/>
          <w:lang w:val="sr-Cyrl-CS"/>
        </w:rPr>
        <w:t>,</w:t>
      </w:r>
      <w:r w:rsidRPr="00334B19">
        <w:rPr>
          <w:bCs/>
          <w:noProof/>
          <w:lang w:val="sr-Latn-CS"/>
        </w:rPr>
        <w:t xml:space="preserve"> </w:t>
      </w:r>
      <w:r w:rsidRPr="0059711F">
        <w:rPr>
          <w:bCs/>
          <w:noProof/>
          <w:lang w:val="sr-Latn-CS"/>
        </w:rPr>
        <w:t xml:space="preserve">о чему потврду даје овлашћено лице из члана </w:t>
      </w:r>
      <w:r w:rsidRPr="0059711F">
        <w:rPr>
          <w:bCs/>
          <w:noProof/>
        </w:rPr>
        <w:t>8</w:t>
      </w:r>
      <w:r w:rsidRPr="0059711F">
        <w:rPr>
          <w:bCs/>
          <w:noProof/>
          <w:lang w:val="sr-Latn-CS"/>
        </w:rPr>
        <w:t>. овог уговора.</w:t>
      </w:r>
    </w:p>
    <w:p w:rsidR="0038277C" w:rsidRPr="009F1A41" w:rsidRDefault="0038277C" w:rsidP="0038277C">
      <w:pPr>
        <w:ind w:firstLine="708"/>
        <w:jc w:val="both"/>
        <w:rPr>
          <w:noProof/>
          <w:lang w:val="sr-Cyrl-CS"/>
        </w:rPr>
      </w:pPr>
      <w:r w:rsidRPr="009F1A41">
        <w:rPr>
          <w:noProof/>
          <w:lang w:val="sr-Cyrl-CS"/>
        </w:rPr>
        <w:t>Плаћање се врши уплатом на рачун понуђача.</w:t>
      </w:r>
    </w:p>
    <w:p w:rsidR="0038277C" w:rsidRDefault="0038277C" w:rsidP="0038277C">
      <w:pPr>
        <w:ind w:firstLine="720"/>
        <w:jc w:val="both"/>
        <w:rPr>
          <w:lang w:val="sr-Cyrl-RS"/>
        </w:rPr>
      </w:pPr>
      <w:r w:rsidRPr="0059711F">
        <w:rPr>
          <w:noProof/>
          <w:lang w:val="sr-Cyrl-CS"/>
        </w:rPr>
        <w:t xml:space="preserve">Добављач се обавезује да рачун </w:t>
      </w:r>
      <w:r w:rsidRPr="0059711F">
        <w:rPr>
          <w:noProof/>
        </w:rPr>
        <w:t>о извршеној услузи</w:t>
      </w:r>
      <w:r w:rsidRPr="0059711F">
        <w:rPr>
          <w:noProof/>
          <w:lang w:val="sr-Cyrl-CS"/>
        </w:rPr>
        <w:t xml:space="preserve"> достави наручиоцу путем поште или преко писарнице наручиоца, адресирано на седиште наручиоца, Сектор за техничко услужне послове.</w:t>
      </w:r>
      <w:r w:rsidRPr="00334B19">
        <w:t xml:space="preserve"> </w:t>
      </w:r>
    </w:p>
    <w:p w:rsidR="0038277C" w:rsidRPr="00BA40A3" w:rsidRDefault="0038277C" w:rsidP="0038277C">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38277C" w:rsidRDefault="0038277C" w:rsidP="0038277C">
      <w:pPr>
        <w:ind w:firstLine="720"/>
        <w:jc w:val="both"/>
      </w:pPr>
      <w:r>
        <w:t>У супротном уговор престаје да важи без накнаде штете због немогућности преузимања обавеза од стране наручиоца.</w:t>
      </w:r>
    </w:p>
    <w:p w:rsidR="0038277C" w:rsidRPr="00BE1020" w:rsidRDefault="0038277C" w:rsidP="0038277C">
      <w:pPr>
        <w:jc w:val="both"/>
        <w:rPr>
          <w:bCs/>
          <w:noProof/>
          <w:lang w:val="sr-Cyrl-RS"/>
        </w:rPr>
      </w:pPr>
    </w:p>
    <w:p w:rsidR="0038277C" w:rsidRPr="0059711F" w:rsidRDefault="0038277C" w:rsidP="0038277C">
      <w:pPr>
        <w:jc w:val="center"/>
        <w:outlineLvl w:val="0"/>
        <w:rPr>
          <w:noProof/>
          <w:lang w:val="sr-Cyrl-CS"/>
        </w:rPr>
      </w:pPr>
      <w:r w:rsidRPr="0059711F">
        <w:rPr>
          <w:b/>
          <w:noProof/>
          <w:lang w:val="en-US"/>
        </w:rPr>
        <w:t>Члан 6.</w:t>
      </w:r>
    </w:p>
    <w:p w:rsidR="0038277C" w:rsidRPr="0059711F" w:rsidRDefault="0038277C" w:rsidP="0038277C">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38277C" w:rsidRPr="0059711F" w:rsidRDefault="0038277C" w:rsidP="0038277C">
      <w:pPr>
        <w:ind w:firstLine="720"/>
        <w:jc w:val="both"/>
        <w:rPr>
          <w:noProof/>
        </w:rPr>
      </w:pPr>
      <w:r w:rsidRPr="0059711F">
        <w:rPr>
          <w:noProof/>
        </w:rPr>
        <w:t>-</w:t>
      </w:r>
      <w:r w:rsidRPr="0059711F">
        <w:rPr>
          <w:b/>
          <w:noProof/>
        </w:rPr>
        <w:t>меницу за добро извршење посла</w:t>
      </w:r>
      <w:r w:rsidRPr="0059711F">
        <w:rPr>
          <w:noProof/>
        </w:rPr>
        <w:t xml:space="preserve"> у висини 10% од укупне вредности понуде без пореза на додату вредност, са роком важења најмање 10 дана дужим од дана до којег се добављач обавезао да ће извршити услуге које су предмет овог уговора, која је наплатива у случају да добављач извршава своје обавезе из уговора, али не на начин и у роковима предвиђеним уговором.</w:t>
      </w:r>
    </w:p>
    <w:p w:rsidR="0038277C" w:rsidRDefault="0038277C" w:rsidP="0038277C">
      <w:pPr>
        <w:ind w:firstLine="720"/>
        <w:jc w:val="both"/>
        <w:rPr>
          <w:b/>
          <w:noProof/>
          <w:lang w:val="sr-Cyrl-RS"/>
        </w:rPr>
      </w:pPr>
      <w:r w:rsidRPr="0059711F">
        <w:rPr>
          <w:noProof/>
        </w:rPr>
        <w:t>-</w:t>
      </w:r>
      <w:r w:rsidRPr="0059711F">
        <w:rPr>
          <w:b/>
          <w:noProof/>
        </w:rPr>
        <w:t>меницу за отклањање недостатака у гарантном року</w:t>
      </w:r>
      <w:r w:rsidRPr="0059711F">
        <w:rPr>
          <w:noProof/>
        </w:rPr>
        <w:t xml:space="preserve"> у висини 10% укупне цене радова из члана 1. овог уговора без пореза на додату вредност, са роком важења најмање 10 дана дужим од дана из члана 3. став 8. овог уговора до којег се добављач обавезао да отклања све недостатке у вези са услугама које су предмет овог уговора, која је наплатива у случају да добављач не испуњава своје обавезе из уговора које се односе на отклањање недостатака у вези са услугама који су предмет овог уговора у гарантном року.</w:t>
      </w:r>
    </w:p>
    <w:p w:rsidR="0038277C" w:rsidRDefault="0038277C" w:rsidP="0038277C">
      <w:pPr>
        <w:ind w:firstLine="720"/>
        <w:jc w:val="both"/>
        <w:rPr>
          <w:b/>
          <w:noProof/>
          <w:lang w:val="sr-Cyrl-RS"/>
        </w:rPr>
      </w:pPr>
    </w:p>
    <w:p w:rsidR="0038277C" w:rsidRDefault="0038277C" w:rsidP="0038277C">
      <w:pPr>
        <w:ind w:firstLine="720"/>
        <w:jc w:val="both"/>
        <w:rPr>
          <w:b/>
          <w:noProof/>
          <w:lang w:val="sr-Cyrl-RS"/>
        </w:rPr>
      </w:pPr>
    </w:p>
    <w:p w:rsidR="0038277C" w:rsidRPr="00B03DCD" w:rsidRDefault="0038277C" w:rsidP="0038277C">
      <w:pPr>
        <w:ind w:firstLine="720"/>
        <w:jc w:val="both"/>
        <w:rPr>
          <w:b/>
          <w:noProof/>
          <w:lang w:val="sr-Cyrl-RS"/>
        </w:rPr>
      </w:pPr>
    </w:p>
    <w:p w:rsidR="0038277C" w:rsidRPr="0059711F" w:rsidRDefault="0038277C" w:rsidP="0038277C">
      <w:pPr>
        <w:jc w:val="center"/>
        <w:outlineLvl w:val="0"/>
        <w:rPr>
          <w:noProof/>
        </w:rPr>
      </w:pPr>
      <w:r w:rsidRPr="0059711F">
        <w:rPr>
          <w:b/>
          <w:noProof/>
        </w:rPr>
        <w:lastRenderedPageBreak/>
        <w:t>Члан 7.</w:t>
      </w:r>
    </w:p>
    <w:p w:rsidR="0038277C" w:rsidRPr="0059711F" w:rsidRDefault="0038277C" w:rsidP="0038277C">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38277C" w:rsidRPr="0059711F" w:rsidRDefault="0038277C" w:rsidP="0038277C">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38277C" w:rsidRPr="0059711F" w:rsidRDefault="0038277C" w:rsidP="0038277C">
      <w:pPr>
        <w:ind w:firstLine="720"/>
        <w:jc w:val="both"/>
        <w:rPr>
          <w:noProof/>
        </w:rPr>
      </w:pPr>
      <w:r w:rsidRPr="0059711F">
        <w:rPr>
          <w:noProof/>
        </w:rPr>
        <w:t>- да овај уговор остави на снази и да уговорену цену умањи за 10%</w:t>
      </w:r>
    </w:p>
    <w:p w:rsidR="0038277C" w:rsidRPr="0059711F" w:rsidRDefault="0038277C" w:rsidP="0038277C">
      <w:pPr>
        <w:jc w:val="both"/>
        <w:rPr>
          <w:noProof/>
        </w:rPr>
      </w:pPr>
    </w:p>
    <w:p w:rsidR="0038277C" w:rsidRPr="0059711F" w:rsidRDefault="0038277C" w:rsidP="0038277C">
      <w:pPr>
        <w:jc w:val="center"/>
        <w:outlineLvl w:val="0"/>
        <w:rPr>
          <w:noProof/>
        </w:rPr>
      </w:pPr>
      <w:r w:rsidRPr="0059711F">
        <w:rPr>
          <w:b/>
          <w:noProof/>
        </w:rPr>
        <w:t>Члан 8.</w:t>
      </w:r>
    </w:p>
    <w:p w:rsidR="0038277C" w:rsidRPr="005423B8" w:rsidRDefault="0038277C" w:rsidP="0038277C">
      <w:pPr>
        <w:ind w:firstLine="720"/>
        <w:jc w:val="both"/>
        <w:rPr>
          <w:noProof/>
          <w:lang w:val="sr-Cyrl-RS"/>
        </w:rPr>
      </w:pPr>
      <w:r w:rsidRPr="0059711F">
        <w:rPr>
          <w:noProof/>
        </w:rPr>
        <w:t>За праћење реализације овог уговора у име наручиоца овлашћује се</w:t>
      </w:r>
      <w:r>
        <w:rPr>
          <w:noProof/>
          <w:lang w:val="sr-Cyrl-RS"/>
        </w:rPr>
        <w:t>_____________________.</w:t>
      </w:r>
    </w:p>
    <w:p w:rsidR="0038277C" w:rsidRPr="00882978" w:rsidRDefault="0038277C" w:rsidP="0038277C">
      <w:pPr>
        <w:rPr>
          <w:noProof/>
          <w:lang w:val="sr-Cyrl-RS"/>
        </w:rPr>
      </w:pPr>
    </w:p>
    <w:p w:rsidR="0038277C" w:rsidRPr="0059711F" w:rsidRDefault="0038277C" w:rsidP="0038277C">
      <w:pPr>
        <w:jc w:val="center"/>
        <w:outlineLvl w:val="0"/>
        <w:rPr>
          <w:noProof/>
          <w:lang w:val="sr-Cyrl-CS"/>
        </w:rPr>
      </w:pPr>
      <w:r w:rsidRPr="0059711F">
        <w:rPr>
          <w:b/>
          <w:noProof/>
        </w:rPr>
        <w:t>Члан 9.</w:t>
      </w:r>
    </w:p>
    <w:p w:rsidR="0038277C" w:rsidRPr="0059711F" w:rsidRDefault="0038277C" w:rsidP="0038277C">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38277C" w:rsidRPr="0059711F" w:rsidRDefault="0038277C" w:rsidP="0038277C">
      <w:pPr>
        <w:rPr>
          <w:noProof/>
        </w:rPr>
      </w:pPr>
    </w:p>
    <w:p w:rsidR="0038277C" w:rsidRPr="0059711F" w:rsidRDefault="0038277C" w:rsidP="0038277C">
      <w:pPr>
        <w:jc w:val="center"/>
        <w:outlineLvl w:val="0"/>
        <w:rPr>
          <w:noProof/>
        </w:rPr>
      </w:pPr>
      <w:r w:rsidRPr="0059711F">
        <w:rPr>
          <w:b/>
          <w:noProof/>
        </w:rPr>
        <w:t>Члан 10.</w:t>
      </w:r>
    </w:p>
    <w:p w:rsidR="0038277C" w:rsidRPr="0059711F" w:rsidRDefault="0038277C" w:rsidP="0038277C">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38277C" w:rsidRPr="0059711F" w:rsidRDefault="0038277C" w:rsidP="0038277C">
      <w:pPr>
        <w:rPr>
          <w:noProof/>
        </w:rPr>
      </w:pPr>
    </w:p>
    <w:p w:rsidR="0038277C" w:rsidRPr="0059711F" w:rsidRDefault="0038277C" w:rsidP="0038277C">
      <w:pPr>
        <w:jc w:val="center"/>
        <w:outlineLvl w:val="0"/>
        <w:rPr>
          <w:noProof/>
        </w:rPr>
      </w:pPr>
      <w:r w:rsidRPr="0059711F">
        <w:rPr>
          <w:b/>
          <w:noProof/>
        </w:rPr>
        <w:t>Члан 11.</w:t>
      </w:r>
    </w:p>
    <w:p w:rsidR="0038277C" w:rsidRPr="0059711F" w:rsidRDefault="0038277C" w:rsidP="0038277C">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8277C" w:rsidRPr="0059711F" w:rsidRDefault="0038277C" w:rsidP="0038277C">
      <w:pPr>
        <w:ind w:firstLine="720"/>
        <w:jc w:val="both"/>
        <w:rPr>
          <w:noProof/>
        </w:rPr>
      </w:pPr>
    </w:p>
    <w:p w:rsidR="0038277C" w:rsidRPr="0059711F" w:rsidRDefault="0038277C" w:rsidP="0038277C">
      <w:pPr>
        <w:jc w:val="center"/>
        <w:outlineLvl w:val="0"/>
        <w:rPr>
          <w:noProof/>
        </w:rPr>
      </w:pPr>
      <w:r w:rsidRPr="0059711F">
        <w:rPr>
          <w:b/>
          <w:noProof/>
        </w:rPr>
        <w:t>Члан 12.</w:t>
      </w:r>
    </w:p>
    <w:p w:rsidR="0038277C" w:rsidRPr="0059711F" w:rsidRDefault="0038277C" w:rsidP="0038277C">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38277C" w:rsidRPr="0059711F" w:rsidRDefault="0038277C" w:rsidP="0038277C">
      <w:pPr>
        <w:rPr>
          <w:noProof/>
          <w:highlight w:val="yellow"/>
        </w:rPr>
      </w:pPr>
    </w:p>
    <w:p w:rsidR="0038277C" w:rsidRDefault="0038277C" w:rsidP="0038277C">
      <w:pPr>
        <w:ind w:firstLine="741"/>
        <w:jc w:val="both"/>
        <w:rPr>
          <w:noProof/>
        </w:rPr>
      </w:pPr>
    </w:p>
    <w:p w:rsidR="0038277C" w:rsidRPr="00CC1FF7" w:rsidRDefault="0038277C" w:rsidP="0038277C">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8277C" w:rsidRPr="002D5B2C" w:rsidTr="005E5810">
        <w:trPr>
          <w:trHeight w:val="347"/>
        </w:trPr>
        <w:tc>
          <w:tcPr>
            <w:tcW w:w="3216" w:type="dxa"/>
            <w:vAlign w:val="center"/>
          </w:tcPr>
          <w:p w:rsidR="0038277C" w:rsidRPr="002D5B2C" w:rsidRDefault="0038277C" w:rsidP="005E5810">
            <w:pPr>
              <w:jc w:val="center"/>
              <w:rPr>
                <w:noProof/>
              </w:rPr>
            </w:pPr>
            <w:r>
              <w:rPr>
                <w:noProof/>
              </w:rPr>
              <w:t>ЗА ДОБАВЉ</w:t>
            </w:r>
            <w:r w:rsidRPr="002D5B2C">
              <w:rPr>
                <w:noProof/>
              </w:rPr>
              <w:t>АЧА:</w:t>
            </w:r>
          </w:p>
        </w:tc>
        <w:tc>
          <w:tcPr>
            <w:tcW w:w="2279" w:type="dxa"/>
          </w:tcPr>
          <w:p w:rsidR="0038277C" w:rsidRPr="002D5B2C" w:rsidRDefault="0038277C" w:rsidP="005E5810">
            <w:pPr>
              <w:jc w:val="center"/>
              <w:rPr>
                <w:noProof/>
              </w:rPr>
            </w:pPr>
          </w:p>
        </w:tc>
        <w:tc>
          <w:tcPr>
            <w:tcW w:w="3827" w:type="dxa"/>
            <w:vAlign w:val="center"/>
          </w:tcPr>
          <w:p w:rsidR="0038277C" w:rsidRPr="002D5B2C" w:rsidRDefault="0038277C" w:rsidP="005E5810">
            <w:pPr>
              <w:jc w:val="center"/>
              <w:rPr>
                <w:noProof/>
              </w:rPr>
            </w:pPr>
            <w:r w:rsidRPr="002D5B2C">
              <w:rPr>
                <w:noProof/>
              </w:rPr>
              <w:t>ЗА НАРУЧИОЦА:</w:t>
            </w:r>
          </w:p>
        </w:tc>
      </w:tr>
      <w:tr w:rsidR="0038277C" w:rsidRPr="002D5B2C" w:rsidTr="005E5810">
        <w:trPr>
          <w:trHeight w:val="359"/>
        </w:trPr>
        <w:tc>
          <w:tcPr>
            <w:tcW w:w="3216" w:type="dxa"/>
            <w:vAlign w:val="center"/>
          </w:tcPr>
          <w:p w:rsidR="0038277C" w:rsidRPr="002D5B2C" w:rsidRDefault="0038277C" w:rsidP="005E5810">
            <w:pPr>
              <w:jc w:val="center"/>
              <w:rPr>
                <w:noProof/>
              </w:rPr>
            </w:pPr>
            <w:r w:rsidRPr="002D5B2C">
              <w:rPr>
                <w:noProof/>
              </w:rPr>
              <w:t>ДИРЕКТОР</w:t>
            </w:r>
          </w:p>
        </w:tc>
        <w:tc>
          <w:tcPr>
            <w:tcW w:w="2279" w:type="dxa"/>
          </w:tcPr>
          <w:p w:rsidR="0038277C" w:rsidRPr="002D5B2C" w:rsidRDefault="0038277C" w:rsidP="005E5810">
            <w:pPr>
              <w:jc w:val="center"/>
              <w:rPr>
                <w:noProof/>
              </w:rPr>
            </w:pPr>
          </w:p>
        </w:tc>
        <w:tc>
          <w:tcPr>
            <w:tcW w:w="3827" w:type="dxa"/>
            <w:vAlign w:val="center"/>
          </w:tcPr>
          <w:p w:rsidR="0038277C" w:rsidRPr="002D5B2C" w:rsidRDefault="0038277C" w:rsidP="005E5810">
            <w:pPr>
              <w:jc w:val="center"/>
              <w:rPr>
                <w:noProof/>
              </w:rPr>
            </w:pPr>
            <w:r w:rsidRPr="002D5B2C">
              <w:rPr>
                <w:noProof/>
              </w:rPr>
              <w:t>ДИРЕКТОР</w:t>
            </w:r>
          </w:p>
        </w:tc>
      </w:tr>
      <w:tr w:rsidR="0038277C" w:rsidRPr="002D5B2C" w:rsidTr="005E5810">
        <w:trPr>
          <w:trHeight w:val="347"/>
        </w:trPr>
        <w:tc>
          <w:tcPr>
            <w:tcW w:w="3216" w:type="dxa"/>
            <w:vAlign w:val="bottom"/>
          </w:tcPr>
          <w:p w:rsidR="0038277C" w:rsidRPr="00CC1FF7" w:rsidRDefault="0038277C" w:rsidP="005E5810">
            <w:pPr>
              <w:jc w:val="center"/>
              <w:rPr>
                <w:noProof/>
              </w:rPr>
            </w:pPr>
          </w:p>
          <w:p w:rsidR="0038277C" w:rsidRPr="002D5B2C" w:rsidRDefault="0038277C" w:rsidP="005E5810">
            <w:pPr>
              <w:jc w:val="center"/>
              <w:rPr>
                <w:noProof/>
              </w:rPr>
            </w:pPr>
            <w:r w:rsidRPr="002D5B2C">
              <w:rPr>
                <w:noProof/>
              </w:rPr>
              <w:t>___________________</w:t>
            </w:r>
            <w:r>
              <w:rPr>
                <w:noProof/>
              </w:rPr>
              <w:t>______</w:t>
            </w:r>
          </w:p>
        </w:tc>
        <w:tc>
          <w:tcPr>
            <w:tcW w:w="2279" w:type="dxa"/>
            <w:vAlign w:val="bottom"/>
          </w:tcPr>
          <w:p w:rsidR="0038277C" w:rsidRPr="002D5B2C" w:rsidRDefault="0038277C" w:rsidP="005E5810">
            <w:pPr>
              <w:jc w:val="both"/>
              <w:rPr>
                <w:noProof/>
              </w:rPr>
            </w:pPr>
          </w:p>
        </w:tc>
        <w:tc>
          <w:tcPr>
            <w:tcW w:w="3827" w:type="dxa"/>
            <w:vAlign w:val="bottom"/>
          </w:tcPr>
          <w:p w:rsidR="0038277C" w:rsidRPr="002D5B2C" w:rsidRDefault="0038277C" w:rsidP="005E5810">
            <w:pPr>
              <w:jc w:val="center"/>
              <w:rPr>
                <w:noProof/>
              </w:rPr>
            </w:pPr>
            <w:r w:rsidRPr="002D5B2C">
              <w:rPr>
                <w:noProof/>
              </w:rPr>
              <w:t>________________________</w:t>
            </w:r>
            <w:r>
              <w:rPr>
                <w:noProof/>
              </w:rPr>
              <w:t>___</w:t>
            </w:r>
          </w:p>
        </w:tc>
      </w:tr>
      <w:tr w:rsidR="0038277C" w:rsidRPr="002D5B2C" w:rsidTr="005E5810">
        <w:trPr>
          <w:trHeight w:val="359"/>
        </w:trPr>
        <w:tc>
          <w:tcPr>
            <w:tcW w:w="3216" w:type="dxa"/>
            <w:vAlign w:val="center"/>
          </w:tcPr>
          <w:p w:rsidR="0038277C" w:rsidRPr="002D5B2C" w:rsidRDefault="0038277C" w:rsidP="005E5810">
            <w:pPr>
              <w:jc w:val="center"/>
              <w:rPr>
                <w:i/>
                <w:noProof/>
              </w:rPr>
            </w:pPr>
          </w:p>
        </w:tc>
        <w:tc>
          <w:tcPr>
            <w:tcW w:w="2279" w:type="dxa"/>
          </w:tcPr>
          <w:p w:rsidR="0038277C" w:rsidRPr="002D5B2C" w:rsidRDefault="0038277C" w:rsidP="005E5810">
            <w:pPr>
              <w:jc w:val="both"/>
              <w:rPr>
                <w:i/>
                <w:noProof/>
              </w:rPr>
            </w:pPr>
          </w:p>
        </w:tc>
        <w:tc>
          <w:tcPr>
            <w:tcW w:w="3827" w:type="dxa"/>
            <w:vAlign w:val="center"/>
          </w:tcPr>
          <w:p w:rsidR="0038277C" w:rsidRPr="00C10102" w:rsidRDefault="0038277C" w:rsidP="005E5810">
            <w:pPr>
              <w:jc w:val="center"/>
              <w:rPr>
                <w:i/>
                <w:noProof/>
              </w:rPr>
            </w:pPr>
          </w:p>
        </w:tc>
      </w:tr>
    </w:tbl>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Default="0038277C" w:rsidP="0038277C">
      <w:pPr>
        <w:rPr>
          <w:noProof/>
          <w:lang w:val="sr-Cyrl-RS"/>
        </w:rPr>
      </w:pPr>
    </w:p>
    <w:p w:rsidR="0038277C" w:rsidRPr="00882978" w:rsidRDefault="0038277C" w:rsidP="0038277C">
      <w:pPr>
        <w:rPr>
          <w:noProof/>
          <w:lang w:val="sr-Cyrl-RS"/>
        </w:rPr>
      </w:pPr>
    </w:p>
    <w:p w:rsidR="002D5B2C" w:rsidRPr="00C35CDB" w:rsidRDefault="002D5B2C" w:rsidP="00F32498">
      <w:pPr>
        <w:pStyle w:val="Heading1"/>
        <w:numPr>
          <w:ilvl w:val="0"/>
          <w:numId w:val="9"/>
        </w:numPr>
        <w:jc w:val="center"/>
        <w:rPr>
          <w:sz w:val="28"/>
          <w:szCs w:val="28"/>
        </w:rPr>
      </w:pPr>
      <w:r w:rsidRPr="00C35CDB">
        <w:rPr>
          <w:sz w:val="28"/>
          <w:szCs w:val="28"/>
        </w:rPr>
        <w:lastRenderedPageBreak/>
        <w:t>ИЗЈАВА О НЕЗАВИСНОЈ ПОНУДИ</w:t>
      </w:r>
      <w:bookmarkEnd w:id="31"/>
      <w:bookmarkEnd w:id="32"/>
      <w:bookmarkEnd w:id="33"/>
    </w:p>
    <w:p w:rsidR="00AA413D" w:rsidRPr="00C35CDB" w:rsidRDefault="00AA413D" w:rsidP="00AA413D">
      <w:pPr>
        <w:jc w:val="center"/>
        <w:rPr>
          <w:b/>
          <w:noProof/>
        </w:rPr>
      </w:pPr>
    </w:p>
    <w:p w:rsidR="00AA413D" w:rsidRPr="00C35CDB" w:rsidRDefault="00AA413D" w:rsidP="00EA647C">
      <w:pPr>
        <w:jc w:val="both"/>
        <w:rPr>
          <w:noProof/>
        </w:rPr>
      </w:pPr>
    </w:p>
    <w:p w:rsidR="00AA413D" w:rsidRPr="00C35CDB" w:rsidRDefault="00EA647C" w:rsidP="00EA647C">
      <w:pPr>
        <w:ind w:firstLine="720"/>
        <w:jc w:val="both"/>
        <w:rPr>
          <w:noProof/>
        </w:rPr>
      </w:pPr>
      <w:r w:rsidRPr="00C35CDB">
        <w:rPr>
          <w:noProof/>
        </w:rPr>
        <w:t xml:space="preserve">У </w:t>
      </w:r>
      <w:r w:rsidR="005D6B09" w:rsidRPr="00C35CDB">
        <w:rPr>
          <w:noProof/>
        </w:rPr>
        <w:t xml:space="preserve"> складу </w:t>
      </w:r>
      <w:r w:rsidRPr="00C35CDB">
        <w:rPr>
          <w:noProof/>
        </w:rPr>
        <w:t>са чланом 26. Закона о јавним набавкама („Сл. гласник РС” бр. 124/2012), као заступник понуђача дајем</w:t>
      </w:r>
      <w:r w:rsidR="00767449" w:rsidRPr="00C35CDB">
        <w:rPr>
          <w:noProof/>
        </w:rPr>
        <w:t>:</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A647C" w:rsidRPr="00C35CDB" w:rsidRDefault="00EA647C" w:rsidP="00EA647C">
      <w:pPr>
        <w:tabs>
          <w:tab w:val="left" w:pos="6028"/>
        </w:tabs>
        <w:autoSpaceDE w:val="0"/>
        <w:ind w:left="360"/>
        <w:jc w:val="center"/>
        <w:rPr>
          <w:b/>
          <w:bCs/>
          <w:iCs/>
        </w:rPr>
      </w:pPr>
      <w:r w:rsidRPr="00C35CDB">
        <w:rPr>
          <w:b/>
          <w:bCs/>
          <w:iCs/>
        </w:rPr>
        <w:t>ИЗЈАВУ</w:t>
      </w:r>
    </w:p>
    <w:p w:rsidR="00EA647C" w:rsidRPr="00C35CDB" w:rsidRDefault="00EA647C" w:rsidP="00EA647C">
      <w:pPr>
        <w:tabs>
          <w:tab w:val="left" w:pos="6028"/>
        </w:tabs>
        <w:autoSpaceDE w:val="0"/>
        <w:ind w:left="360"/>
        <w:jc w:val="center"/>
        <w:rPr>
          <w:b/>
          <w:bCs/>
          <w:iCs/>
        </w:rPr>
      </w:pPr>
      <w:r w:rsidRPr="00C35CDB">
        <w:rPr>
          <w:b/>
          <w:bCs/>
          <w:iCs/>
        </w:rPr>
        <w:t>О НЕЗАВИСНОЈ ПОНУДИ</w:t>
      </w: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2D5B2C" w:rsidRPr="00C35CDB" w:rsidRDefault="002D5B2C" w:rsidP="00F733FB">
      <w:pPr>
        <w:ind w:firstLine="720"/>
        <w:jc w:val="both"/>
        <w:rPr>
          <w:noProof/>
        </w:rPr>
      </w:pPr>
      <w:r w:rsidRPr="00C35CDB">
        <w:rPr>
          <w:noProof/>
        </w:rPr>
        <w:t xml:space="preserve">Понуђач </w:t>
      </w:r>
      <w:r w:rsidR="00A23F31" w:rsidRPr="00C35CDB">
        <w:t xml:space="preserve">..................................................................................... </w:t>
      </w:r>
      <w:r w:rsidR="00A23F31" w:rsidRPr="00C35CDB">
        <w:rPr>
          <w:i/>
          <w:iCs/>
        </w:rPr>
        <w:t>[</w:t>
      </w:r>
      <w:r w:rsidR="00A23F31" w:rsidRPr="00C35CDB">
        <w:rPr>
          <w:i/>
        </w:rPr>
        <w:t>навести назив понуђача</w:t>
      </w:r>
      <w:r w:rsidR="00A23F31" w:rsidRPr="00C35CDB">
        <w:rPr>
          <w:i/>
          <w:iCs/>
        </w:rPr>
        <w:t>]</w:t>
      </w:r>
      <w:r w:rsidR="00A23F31" w:rsidRPr="00C35CDB">
        <w:rPr>
          <w:i/>
          <w:lang w:val="sr-Cyrl-CS"/>
        </w:rPr>
        <w:t xml:space="preserve"> </w:t>
      </w:r>
      <w:r w:rsidR="00A23F31" w:rsidRPr="00C35CDB">
        <w:t xml:space="preserve">у поступку јавне набавке </w:t>
      </w:r>
      <w:r w:rsidR="00827455">
        <w:rPr>
          <w:lang w:val="sr-Cyrl-RS"/>
        </w:rPr>
        <w:t xml:space="preserve">услуге - </w:t>
      </w:r>
      <w:r w:rsidR="00827455" w:rsidRPr="00EE7FC4">
        <w:rPr>
          <w:noProof/>
          <w:lang w:val="sr-Cyrl-RS"/>
        </w:rPr>
        <w:t xml:space="preserve">Сервис и </w:t>
      </w:r>
      <w:r w:rsidR="00827455" w:rsidRPr="00EE7FC4">
        <w:rPr>
          <w:noProof/>
        </w:rPr>
        <w:t>одржавање</w:t>
      </w:r>
      <w:r w:rsidR="00827455" w:rsidRPr="00EE7FC4">
        <w:rPr>
          <w:noProof/>
          <w:lang w:val="sr-Cyrl-RS"/>
        </w:rPr>
        <w:t xml:space="preserve"> инјектомата и инфузионих пумпи произвођача „</w:t>
      </w:r>
      <w:r w:rsidR="00827455" w:rsidRPr="00EE7FC4">
        <w:rPr>
          <w:noProof/>
          <w:lang w:val="sr-Latn-RS"/>
        </w:rPr>
        <w:t xml:space="preserve">B. Braun Melsungen AG“ – </w:t>
      </w:r>
      <w:r w:rsidR="00827455" w:rsidRPr="00EE7FC4">
        <w:rPr>
          <w:noProof/>
          <w:lang w:val="sr-Cyrl-RS"/>
        </w:rPr>
        <w:t>Немачка, за потребе Клиничког центра Војводине</w:t>
      </w:r>
      <w:r w:rsidR="00827455">
        <w:rPr>
          <w:noProof/>
          <w:lang w:val="sr-Cyrl-RS"/>
        </w:rPr>
        <w:t>,</w:t>
      </w:r>
      <w:r w:rsidR="00A23F31" w:rsidRPr="00C35CDB">
        <w:rPr>
          <w:i/>
          <w:lang w:val="sr-Cyrl-CS"/>
        </w:rPr>
        <w:t xml:space="preserve"> </w:t>
      </w:r>
      <w:r w:rsidR="00A23F31" w:rsidRPr="00C35CDB">
        <w:rPr>
          <w:lang w:val="sr-Cyrl-CS"/>
        </w:rPr>
        <w:t>б</w:t>
      </w:r>
      <w:r w:rsidR="00A23F31" w:rsidRPr="00C35CDB">
        <w:t>р.</w:t>
      </w:r>
      <w:r w:rsidR="00827455">
        <w:rPr>
          <w:lang w:val="sr-Cyrl-RS"/>
        </w:rPr>
        <w:t xml:space="preserve"> 56-15-О</w:t>
      </w:r>
      <w:r w:rsidR="00A23F31" w:rsidRPr="00C35CDB">
        <w:t xml:space="preserve">, </w:t>
      </w:r>
      <w:r w:rsidRPr="00C35CDB">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61617" w:rsidRPr="00C35CDB" w:rsidRDefault="00E61617"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jc w:val="both"/>
        <w:rPr>
          <w:b/>
          <w:noProof/>
        </w:rPr>
      </w:pPr>
    </w:p>
    <w:p w:rsidR="00A23F31" w:rsidRPr="00C35CDB" w:rsidRDefault="006439AF"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C35CDB" w:rsidRDefault="00A23F31" w:rsidP="00A23F31">
      <w:pPr>
        <w:ind w:firstLine="720"/>
        <w:jc w:val="both"/>
        <w:rPr>
          <w:noProof/>
        </w:rPr>
      </w:pPr>
      <w:r w:rsidRPr="00C35CDB">
        <w:rPr>
          <w:noProof/>
        </w:rPr>
        <w:t>ДАТУМ</w:t>
      </w:r>
      <w:r w:rsidRPr="00C35CDB">
        <w:rPr>
          <w:noProof/>
        </w:rPr>
        <w:tab/>
      </w:r>
      <w:r w:rsidRPr="00C35CDB">
        <w:rPr>
          <w:noProof/>
        </w:rPr>
        <w:tab/>
      </w:r>
      <w:r w:rsidR="000709BA" w:rsidRPr="00C35CDB">
        <w:rPr>
          <w:noProof/>
        </w:rPr>
        <w:t xml:space="preserve"> </w:t>
      </w:r>
      <w:r w:rsidR="000709BA" w:rsidRPr="00C35CDB">
        <w:rPr>
          <w:noProof/>
        </w:rPr>
        <w:tab/>
      </w:r>
      <w:r w:rsidR="000709BA" w:rsidRPr="00C35CDB">
        <w:rPr>
          <w:noProof/>
        </w:rPr>
        <w:tab/>
      </w:r>
      <w:r w:rsidRPr="00C35CDB">
        <w:rPr>
          <w:noProof/>
        </w:rPr>
        <w:t>М.П.</w:t>
      </w:r>
      <w:r w:rsidRPr="00C35CDB">
        <w:rPr>
          <w:noProof/>
        </w:rPr>
        <w:tab/>
      </w:r>
      <w:r w:rsidRPr="00C35CDB">
        <w:rPr>
          <w:noProof/>
        </w:rPr>
        <w:tab/>
      </w:r>
      <w:r w:rsidRPr="00C35CDB">
        <w:rPr>
          <w:noProof/>
        </w:rPr>
        <w:tab/>
      </w:r>
      <w:r w:rsidR="000709BA" w:rsidRPr="00C35CDB">
        <w:rPr>
          <w:noProof/>
        </w:rPr>
        <w:tab/>
      </w:r>
      <w:r w:rsidRPr="00C35CDB">
        <w:rPr>
          <w:noProof/>
        </w:rPr>
        <w:t>ПОНУЂАЧ</w:t>
      </w:r>
    </w:p>
    <w:p w:rsidR="00A23F31" w:rsidRPr="00C35CDB" w:rsidRDefault="00A23F31" w:rsidP="00A23F31">
      <w:pPr>
        <w:jc w:val="both"/>
        <w:rPr>
          <w:noProof/>
        </w:rPr>
      </w:pP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72089F" w:rsidRPr="00C35CDB" w:rsidRDefault="0072089F">
      <w:pPr>
        <w:rPr>
          <w:noProof/>
        </w:rPr>
      </w:pPr>
      <w:r w:rsidRPr="00C35CDB">
        <w:rPr>
          <w:noProof/>
        </w:rPr>
        <w:br w:type="page"/>
      </w:r>
    </w:p>
    <w:p w:rsidR="00AA260C" w:rsidRPr="00C35CDB" w:rsidRDefault="0072089F" w:rsidP="00F32498">
      <w:pPr>
        <w:pStyle w:val="Heading1"/>
        <w:numPr>
          <w:ilvl w:val="0"/>
          <w:numId w:val="9"/>
        </w:numPr>
        <w:jc w:val="center"/>
        <w:rPr>
          <w:sz w:val="28"/>
          <w:szCs w:val="28"/>
        </w:rPr>
      </w:pPr>
      <w:bookmarkStart w:id="34" w:name="_Toc375826011"/>
      <w:bookmarkStart w:id="35" w:name="_Toc389030818"/>
      <w:bookmarkStart w:id="36" w:name="_Toc401143638"/>
      <w:r w:rsidRPr="00C35CDB">
        <w:rPr>
          <w:sz w:val="28"/>
          <w:szCs w:val="28"/>
        </w:rPr>
        <w:lastRenderedPageBreak/>
        <w:t>ОБРАЗАЦ ИЗЈАВЕ О ПОШТОВАЊУ ОБАВЕЗА</w:t>
      </w:r>
      <w:bookmarkEnd w:id="34"/>
      <w:bookmarkEnd w:id="35"/>
      <w:bookmarkEnd w:id="36"/>
      <w:r w:rsidR="000C3EB7" w:rsidRPr="00C35CDB">
        <w:rPr>
          <w:sz w:val="28"/>
          <w:szCs w:val="28"/>
        </w:rPr>
        <w:t xml:space="preserve"> </w:t>
      </w:r>
    </w:p>
    <w:p w:rsidR="0072089F" w:rsidRPr="00C35CDB" w:rsidRDefault="0072089F" w:rsidP="00AA260C">
      <w:pPr>
        <w:jc w:val="center"/>
        <w:rPr>
          <w:b/>
          <w:sz w:val="28"/>
          <w:szCs w:val="28"/>
        </w:rPr>
      </w:pPr>
      <w:r w:rsidRPr="00C35CDB">
        <w:rPr>
          <w:b/>
          <w:sz w:val="28"/>
          <w:szCs w:val="28"/>
        </w:rPr>
        <w:t>ИЗ ЧЛ. 75. СТ. 2. ЗАКОНА О ЈАВНИМ НАБАВКАМА</w:t>
      </w:r>
    </w:p>
    <w:p w:rsidR="0072089F" w:rsidRPr="00C35CDB" w:rsidRDefault="0072089F" w:rsidP="0072089F">
      <w:pPr>
        <w:tabs>
          <w:tab w:val="left" w:pos="6028"/>
        </w:tabs>
        <w:autoSpaceDE w:val="0"/>
        <w:ind w:left="360"/>
        <w:rPr>
          <w:b/>
          <w:bCs/>
          <w:iCs/>
          <w:lang w:val="ru-RU"/>
        </w:rPr>
      </w:pPr>
    </w:p>
    <w:p w:rsidR="0072089F" w:rsidRPr="00C35CDB" w:rsidRDefault="0072089F" w:rsidP="0072089F">
      <w:pPr>
        <w:tabs>
          <w:tab w:val="left" w:pos="6028"/>
        </w:tabs>
        <w:autoSpaceDE w:val="0"/>
        <w:ind w:left="360"/>
        <w:rPr>
          <w:bCs/>
          <w:iCs/>
          <w:lang w:val="ru-RU"/>
        </w:rPr>
      </w:pPr>
    </w:p>
    <w:p w:rsidR="0072089F" w:rsidRPr="00C35CDB" w:rsidRDefault="00EA647C" w:rsidP="00EA647C">
      <w:pPr>
        <w:tabs>
          <w:tab w:val="left" w:pos="709"/>
        </w:tabs>
        <w:autoSpaceDE w:val="0"/>
        <w:jc w:val="both"/>
        <w:rPr>
          <w:bCs/>
          <w:iCs/>
        </w:rPr>
      </w:pPr>
      <w:r w:rsidRPr="00C35CDB">
        <w:rPr>
          <w:bCs/>
          <w:iCs/>
        </w:rPr>
        <w:tab/>
      </w:r>
      <w:r w:rsidR="0072089F" w:rsidRPr="00C35CDB">
        <w:rPr>
          <w:bCs/>
          <w:iCs/>
        </w:rPr>
        <w:t xml:space="preserve">У </w:t>
      </w:r>
      <w:r w:rsidR="006A66B9" w:rsidRPr="00C35CDB">
        <w:rPr>
          <w:noProof/>
        </w:rPr>
        <w:t>складу</w:t>
      </w:r>
      <w:r w:rsidR="006A66B9" w:rsidRPr="00C35CDB">
        <w:rPr>
          <w:bCs/>
          <w:iCs/>
        </w:rPr>
        <w:t xml:space="preserve"> </w:t>
      </w:r>
      <w:r w:rsidR="00B819C7" w:rsidRPr="00C35CDB">
        <w:rPr>
          <w:bCs/>
          <w:iCs/>
        </w:rPr>
        <w:t>са чланом</w:t>
      </w:r>
      <w:r w:rsidR="0072089F" w:rsidRPr="00C35CDB">
        <w:rPr>
          <w:bCs/>
          <w:iCs/>
        </w:rPr>
        <w:t xml:space="preserve"> 75. став 2. Закона о јавним набавкама</w:t>
      </w:r>
      <w:r w:rsidR="00B819C7" w:rsidRPr="00C35CDB">
        <w:rPr>
          <w:bCs/>
          <w:iCs/>
        </w:rPr>
        <w:t xml:space="preserve"> („Сл. гласник РС” бр. 124/2012)</w:t>
      </w:r>
      <w:r w:rsidR="00767449" w:rsidRPr="00C35CDB">
        <w:rPr>
          <w:bCs/>
          <w:iCs/>
        </w:rPr>
        <w:t>, као заступник понуђача дајем:</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72089F" w:rsidRPr="00C35CDB" w:rsidRDefault="0072089F" w:rsidP="0072089F">
      <w:pPr>
        <w:tabs>
          <w:tab w:val="left" w:pos="6028"/>
        </w:tabs>
        <w:autoSpaceDE w:val="0"/>
        <w:ind w:left="360"/>
        <w:jc w:val="center"/>
        <w:rPr>
          <w:b/>
          <w:bCs/>
          <w:iCs/>
        </w:rPr>
      </w:pPr>
      <w:r w:rsidRPr="00C35CDB">
        <w:rPr>
          <w:b/>
          <w:bCs/>
          <w:iCs/>
        </w:rPr>
        <w:t>ИЗЈАВУ</w:t>
      </w:r>
    </w:p>
    <w:p w:rsidR="0072089F" w:rsidRPr="00C35CDB" w:rsidRDefault="0072089F"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72089F" w:rsidRPr="00C35CDB" w:rsidRDefault="0072089F" w:rsidP="008C3C22">
      <w:pPr>
        <w:tabs>
          <w:tab w:val="left" w:pos="6028"/>
        </w:tabs>
        <w:autoSpaceDE w:val="0"/>
        <w:jc w:val="both"/>
        <w:rPr>
          <w:bCs/>
          <w:iCs/>
        </w:rPr>
      </w:pPr>
      <w:r w:rsidRPr="00C35CDB">
        <w:rPr>
          <w:bCs/>
          <w:iCs/>
        </w:rPr>
        <w:t>Понуђач</w:t>
      </w:r>
      <w:r w:rsidRPr="00C35CDB">
        <w:t>.............................</w:t>
      </w:r>
      <w:r w:rsidR="00EA647C" w:rsidRPr="00C35CDB">
        <w:t>.....................................................</w:t>
      </w:r>
      <w:r w:rsidRPr="00C35CDB">
        <w:t>...</w:t>
      </w:r>
      <w:r w:rsidR="00EA647C" w:rsidRPr="00C35CDB">
        <w:t xml:space="preserve"> </w:t>
      </w:r>
      <w:r w:rsidRPr="00C35CDB">
        <w:rPr>
          <w:i/>
          <w:iCs/>
        </w:rPr>
        <w:t>[</w:t>
      </w:r>
      <w:r w:rsidRPr="00C35CDB">
        <w:rPr>
          <w:i/>
        </w:rPr>
        <w:t>навести назив понуђача</w:t>
      </w:r>
      <w:r w:rsidRPr="00C35CDB">
        <w:rPr>
          <w:i/>
          <w:iCs/>
        </w:rPr>
        <w:t>]</w:t>
      </w:r>
      <w:r w:rsidRPr="00C35CDB">
        <w:rPr>
          <w:i/>
          <w:lang w:val="sr-Cyrl-CS"/>
        </w:rPr>
        <w:t xml:space="preserve"> </w:t>
      </w:r>
      <w:r w:rsidRPr="00C35CDB">
        <w:t>у поступку јавне набавке</w:t>
      </w:r>
      <w:r w:rsidR="00EA647C" w:rsidRPr="00C35CDB">
        <w:t xml:space="preserve"> </w:t>
      </w:r>
      <w:r w:rsidR="00827455">
        <w:rPr>
          <w:lang w:val="sr-Cyrl-RS"/>
        </w:rPr>
        <w:t xml:space="preserve">услуге - </w:t>
      </w:r>
      <w:r w:rsidR="00827455" w:rsidRPr="00EE7FC4">
        <w:rPr>
          <w:noProof/>
          <w:lang w:val="sr-Cyrl-RS"/>
        </w:rPr>
        <w:t xml:space="preserve">Сервис и </w:t>
      </w:r>
      <w:r w:rsidR="00827455" w:rsidRPr="00EE7FC4">
        <w:rPr>
          <w:noProof/>
        </w:rPr>
        <w:t>одржавање</w:t>
      </w:r>
      <w:r w:rsidR="00827455" w:rsidRPr="00EE7FC4">
        <w:rPr>
          <w:noProof/>
          <w:lang w:val="sr-Cyrl-RS"/>
        </w:rPr>
        <w:t xml:space="preserve"> инјектомата и инфузионих пумпи произвођача „</w:t>
      </w:r>
      <w:r w:rsidR="00827455" w:rsidRPr="00EE7FC4">
        <w:rPr>
          <w:noProof/>
          <w:lang w:val="sr-Latn-RS"/>
        </w:rPr>
        <w:t xml:space="preserve">B. Braun Melsungen AG“ – </w:t>
      </w:r>
      <w:r w:rsidR="00827455" w:rsidRPr="00EE7FC4">
        <w:rPr>
          <w:noProof/>
          <w:lang w:val="sr-Cyrl-RS"/>
        </w:rPr>
        <w:t>Немачка, за потребе Клиничког центра Војводине</w:t>
      </w:r>
      <w:r w:rsidR="00827455">
        <w:rPr>
          <w:noProof/>
          <w:lang w:val="sr-Cyrl-RS"/>
        </w:rPr>
        <w:t>,</w:t>
      </w:r>
      <w:r w:rsidR="00827455" w:rsidRPr="00C35CDB">
        <w:rPr>
          <w:i/>
          <w:lang w:val="sr-Cyrl-CS"/>
        </w:rPr>
        <w:t xml:space="preserve"> </w:t>
      </w:r>
      <w:r w:rsidR="00827455" w:rsidRPr="00C35CDB">
        <w:rPr>
          <w:lang w:val="sr-Cyrl-CS"/>
        </w:rPr>
        <w:t>б</w:t>
      </w:r>
      <w:r w:rsidR="00827455" w:rsidRPr="00C35CDB">
        <w:t>р.</w:t>
      </w:r>
      <w:r w:rsidR="00827455">
        <w:rPr>
          <w:lang w:val="sr-Cyrl-RS"/>
        </w:rPr>
        <w:t xml:space="preserve"> 56-15-О</w:t>
      </w:r>
      <w:r w:rsidRPr="00C35CDB">
        <w:t>,</w:t>
      </w:r>
      <w:r w:rsidRPr="00C35CDB">
        <w:rPr>
          <w:bCs/>
          <w:iCs/>
        </w:rPr>
        <w:t xml:space="preserve"> </w:t>
      </w:r>
      <w:r w:rsidR="00EA647C" w:rsidRPr="00C35CDB">
        <w:rPr>
          <w:bCs/>
          <w:iCs/>
        </w:rPr>
        <w:t xml:space="preserve">изјављује да је поштовао </w:t>
      </w:r>
      <w:r w:rsidRPr="00C35CDB">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E61617" w:rsidRPr="00C35CDB" w:rsidRDefault="00E61617"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A23F31" w:rsidRPr="00C35CDB" w:rsidRDefault="00A23F31" w:rsidP="00A23F31">
      <w:pPr>
        <w:jc w:val="both"/>
        <w:rPr>
          <w:b/>
          <w:noProof/>
        </w:rPr>
      </w:pPr>
    </w:p>
    <w:p w:rsidR="00A23F31" w:rsidRPr="00C35CDB" w:rsidRDefault="006439AF"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C35CDB" w:rsidRDefault="00A23F31" w:rsidP="00A23F31">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000709BA" w:rsidRPr="00C35CDB">
        <w:rPr>
          <w:noProof/>
        </w:rPr>
        <w:tab/>
      </w:r>
      <w:r w:rsidRPr="00C35CDB">
        <w:rPr>
          <w:noProof/>
        </w:rPr>
        <w:t>М.П.</w:t>
      </w:r>
      <w:r w:rsidRPr="00C35CDB">
        <w:rPr>
          <w:noProof/>
        </w:rPr>
        <w:tab/>
      </w:r>
      <w:r w:rsidRPr="00C35CDB">
        <w:rPr>
          <w:noProof/>
        </w:rPr>
        <w:tab/>
      </w:r>
      <w:r w:rsidRPr="00C35CDB">
        <w:rPr>
          <w:noProof/>
        </w:rPr>
        <w:tab/>
      </w:r>
      <w:r w:rsidR="000709BA" w:rsidRPr="00C35CDB">
        <w:rPr>
          <w:noProof/>
        </w:rPr>
        <w:tab/>
      </w:r>
      <w:r w:rsidRPr="00C35CDB">
        <w:rPr>
          <w:noProof/>
        </w:rPr>
        <w:t>ПОНУЂАЧ</w:t>
      </w:r>
    </w:p>
    <w:p w:rsidR="00A23F31" w:rsidRPr="00C35CDB" w:rsidRDefault="00A23F31" w:rsidP="00A23F31">
      <w:pPr>
        <w:jc w:val="both"/>
        <w:rPr>
          <w:noProof/>
        </w:rPr>
      </w:pP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B819C7" w:rsidRPr="00C35CDB" w:rsidRDefault="00B819C7" w:rsidP="00F32498">
      <w:pPr>
        <w:pStyle w:val="Heading1"/>
        <w:numPr>
          <w:ilvl w:val="0"/>
          <w:numId w:val="9"/>
        </w:numPr>
        <w:jc w:val="center"/>
        <w:rPr>
          <w:sz w:val="28"/>
          <w:szCs w:val="28"/>
        </w:rPr>
      </w:pPr>
      <w:r w:rsidRPr="00C35CDB">
        <w:rPr>
          <w:iCs/>
        </w:rPr>
        <w:br w:type="page"/>
      </w:r>
      <w:bookmarkStart w:id="37" w:name="_Toc375826012"/>
      <w:bookmarkStart w:id="38" w:name="_Toc389030819"/>
      <w:bookmarkStart w:id="39" w:name="_Toc401143639"/>
      <w:r w:rsidRPr="00C35CDB">
        <w:rPr>
          <w:sz w:val="28"/>
          <w:szCs w:val="28"/>
        </w:rPr>
        <w:lastRenderedPageBreak/>
        <w:t>ОБРАЗАЦ СТРУКТУРЕ ПОНУЂЕНЕ ЦЕНЕ</w:t>
      </w:r>
      <w:bookmarkEnd w:id="37"/>
      <w:bookmarkEnd w:id="38"/>
      <w:bookmarkEnd w:id="39"/>
    </w:p>
    <w:p w:rsidR="00B819C7" w:rsidRPr="00C35CDB" w:rsidRDefault="00B819C7" w:rsidP="00B819C7">
      <w:pPr>
        <w:jc w:val="center"/>
        <w:rPr>
          <w:b/>
          <w:noProof/>
        </w:rPr>
      </w:pPr>
      <w:r w:rsidRPr="00C35CDB">
        <w:rPr>
          <w:b/>
          <w:noProof/>
        </w:rPr>
        <w:t>(са упутством о попуњавању)</w:t>
      </w:r>
    </w:p>
    <w:p w:rsidR="00B819C7" w:rsidRPr="00C35CDB" w:rsidRDefault="00B819C7" w:rsidP="00B819C7">
      <w:pPr>
        <w:rPr>
          <w:b/>
          <w:noProof/>
        </w:rPr>
      </w:pPr>
    </w:p>
    <w:p w:rsidR="00BE4A4F" w:rsidRPr="00C35CDB" w:rsidRDefault="00BE4A4F" w:rsidP="00BE4A4F">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РБ</w:t>
            </w:r>
          </w:p>
        </w:tc>
        <w:tc>
          <w:tcPr>
            <w:tcW w:w="1773" w:type="dxa"/>
            <w:vAlign w:val="center"/>
          </w:tcPr>
          <w:p w:rsidR="00BE4A4F" w:rsidRPr="00C35CDB" w:rsidRDefault="00BE4A4F" w:rsidP="00BE4A4F">
            <w:pPr>
              <w:jc w:val="center"/>
              <w:rPr>
                <w:b/>
                <w:noProof/>
                <w:sz w:val="22"/>
                <w:szCs w:val="22"/>
              </w:rPr>
            </w:pPr>
            <w:r w:rsidRPr="00C35CDB">
              <w:rPr>
                <w:b/>
                <w:noProof/>
                <w:sz w:val="22"/>
                <w:szCs w:val="22"/>
              </w:rPr>
              <w:t>Јединична цена без ПДВ-а</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Јединична цена са ПДВ-ом</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Укупна цена без ПДВ-а</w:t>
            </w:r>
          </w:p>
        </w:tc>
        <w:tc>
          <w:tcPr>
            <w:tcW w:w="1842" w:type="dxa"/>
            <w:vAlign w:val="center"/>
          </w:tcPr>
          <w:p w:rsidR="00BE4A4F" w:rsidRPr="00C35CDB" w:rsidRDefault="00BE4A4F" w:rsidP="00BE4A4F">
            <w:pPr>
              <w:jc w:val="center"/>
              <w:rPr>
                <w:b/>
                <w:noProof/>
                <w:sz w:val="22"/>
                <w:szCs w:val="22"/>
              </w:rPr>
            </w:pPr>
            <w:r w:rsidRPr="00C35CDB">
              <w:rPr>
                <w:b/>
                <w:noProof/>
                <w:sz w:val="22"/>
                <w:szCs w:val="22"/>
              </w:rPr>
              <w:t>Укупна цена са ПДВ-ом</w:t>
            </w:r>
          </w:p>
        </w:tc>
        <w:tc>
          <w:tcPr>
            <w:tcW w:w="3261" w:type="dxa"/>
            <w:vAlign w:val="center"/>
          </w:tcPr>
          <w:p w:rsidR="00BE4A4F" w:rsidRPr="00C35CDB" w:rsidRDefault="00BE4A4F" w:rsidP="00BE4A4F">
            <w:pPr>
              <w:jc w:val="center"/>
              <w:rPr>
                <w:b/>
                <w:noProof/>
                <w:sz w:val="22"/>
                <w:szCs w:val="22"/>
              </w:rPr>
            </w:pPr>
            <w:r w:rsidRPr="00C35CDB">
              <w:rPr>
                <w:b/>
                <w:noProof/>
                <w:sz w:val="22"/>
                <w:szCs w:val="22"/>
              </w:rPr>
              <w:t>Остали трошкови</w:t>
            </w:r>
          </w:p>
          <w:p w:rsidR="00BE4A4F" w:rsidRPr="00C35CDB" w:rsidRDefault="00BE4A4F" w:rsidP="00BE4A4F">
            <w:pPr>
              <w:jc w:val="center"/>
              <w:rPr>
                <w:b/>
                <w:noProof/>
                <w:sz w:val="22"/>
                <w:szCs w:val="22"/>
              </w:rPr>
            </w:pPr>
            <w:r w:rsidRPr="00C35CDB">
              <w:rPr>
                <w:b/>
                <w:noProof/>
                <w:sz w:val="22"/>
                <w:szCs w:val="22"/>
              </w:rPr>
              <w:t xml:space="preserve">(понуђач наводи, </w:t>
            </w:r>
          </w:p>
          <w:p w:rsidR="00BE4A4F" w:rsidRPr="00C35CDB" w:rsidRDefault="00BE4A4F" w:rsidP="00BE4A4F">
            <w:pPr>
              <w:jc w:val="center"/>
              <w:rPr>
                <w:b/>
                <w:noProof/>
                <w:sz w:val="22"/>
                <w:szCs w:val="22"/>
              </w:rPr>
            </w:pPr>
            <w:r w:rsidRPr="00C35CDB">
              <w:rPr>
                <w:b/>
                <w:noProof/>
                <w:sz w:val="22"/>
                <w:szCs w:val="22"/>
              </w:rPr>
              <w:t>уколико их има)</w:t>
            </w:r>
          </w:p>
        </w:tc>
      </w:tr>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1.</w:t>
            </w:r>
          </w:p>
        </w:tc>
        <w:tc>
          <w:tcPr>
            <w:tcW w:w="177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2" w:type="dxa"/>
            <w:vAlign w:val="center"/>
          </w:tcPr>
          <w:p w:rsidR="00BE4A4F" w:rsidRPr="00C35CDB" w:rsidRDefault="00BE4A4F" w:rsidP="00BE4A4F">
            <w:pPr>
              <w:jc w:val="center"/>
              <w:rPr>
                <w:b/>
                <w:noProof/>
                <w:sz w:val="22"/>
                <w:szCs w:val="22"/>
              </w:rPr>
            </w:pPr>
          </w:p>
        </w:tc>
        <w:tc>
          <w:tcPr>
            <w:tcW w:w="3261" w:type="dxa"/>
            <w:vAlign w:val="center"/>
          </w:tcPr>
          <w:p w:rsidR="00BE4A4F" w:rsidRPr="00C35CDB" w:rsidRDefault="00BE4A4F" w:rsidP="00BE4A4F">
            <w:pPr>
              <w:jc w:val="center"/>
              <w:rPr>
                <w:b/>
                <w:noProof/>
                <w:sz w:val="22"/>
                <w:szCs w:val="22"/>
                <w:highlight w:val="yellow"/>
              </w:rPr>
            </w:pPr>
          </w:p>
        </w:tc>
      </w:tr>
    </w:tbl>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BE4A4F" w:rsidP="00BE4A4F">
      <w:pPr>
        <w:jc w:val="center"/>
        <w:rPr>
          <w:b/>
          <w:noProof/>
        </w:rPr>
      </w:pPr>
    </w:p>
    <w:tbl>
      <w:tblPr>
        <w:tblStyle w:val="TableGrid"/>
        <w:tblW w:w="11058" w:type="dxa"/>
        <w:tblInd w:w="-885" w:type="dxa"/>
        <w:tblLayout w:type="fixed"/>
        <w:tblLook w:val="04A0" w:firstRow="1" w:lastRow="0" w:firstColumn="1" w:lastColumn="0" w:noHBand="0" w:noVBand="1"/>
      </w:tblPr>
      <w:tblGrid>
        <w:gridCol w:w="1843"/>
        <w:gridCol w:w="1843"/>
        <w:gridCol w:w="1843"/>
        <w:gridCol w:w="1843"/>
        <w:gridCol w:w="1843"/>
        <w:gridCol w:w="1843"/>
      </w:tblGrid>
      <w:tr w:rsidR="00BE4A4F" w:rsidRPr="000B2B9E" w:rsidTr="00BE4A4F">
        <w:tc>
          <w:tcPr>
            <w:tcW w:w="11058" w:type="dxa"/>
            <w:gridSpan w:val="6"/>
            <w:vAlign w:val="center"/>
          </w:tcPr>
          <w:p w:rsidR="00BE4A4F" w:rsidRPr="000B2B9E" w:rsidRDefault="00BE4A4F" w:rsidP="00BE4A4F">
            <w:pPr>
              <w:jc w:val="center"/>
              <w:rPr>
                <w:b/>
                <w:noProof/>
                <w:sz w:val="22"/>
                <w:szCs w:val="22"/>
              </w:rPr>
            </w:pPr>
            <w:r w:rsidRPr="000B2B9E">
              <w:rPr>
                <w:b/>
                <w:noProof/>
              </w:rPr>
              <w:t>Процентуално учешће одређене врсте трошкова</w:t>
            </w:r>
          </w:p>
        </w:tc>
      </w:tr>
      <w:tr w:rsidR="00BE4A4F" w:rsidRPr="000B2B9E" w:rsidTr="00BE4A4F">
        <w:tc>
          <w:tcPr>
            <w:tcW w:w="1843" w:type="dxa"/>
            <w:vAlign w:val="center"/>
          </w:tcPr>
          <w:p w:rsidR="00BE4A4F" w:rsidRPr="000B2B9E" w:rsidRDefault="00BE4A4F" w:rsidP="00BE4A4F">
            <w:pPr>
              <w:jc w:val="center"/>
              <w:rPr>
                <w:b/>
                <w:noProof/>
                <w:sz w:val="22"/>
                <w:szCs w:val="22"/>
              </w:rPr>
            </w:pPr>
            <w:r w:rsidRPr="000B2B9E">
              <w:rPr>
                <w:b/>
                <w:noProof/>
                <w:sz w:val="22"/>
                <w:szCs w:val="22"/>
              </w:rPr>
              <w:t>РБ</w:t>
            </w:r>
          </w:p>
        </w:tc>
        <w:tc>
          <w:tcPr>
            <w:tcW w:w="1843" w:type="dxa"/>
            <w:vAlign w:val="center"/>
          </w:tcPr>
          <w:p w:rsidR="00BE4A4F" w:rsidRPr="000B2B9E" w:rsidRDefault="00BE4A4F" w:rsidP="00BE4A4F">
            <w:pPr>
              <w:jc w:val="center"/>
              <w:rPr>
                <w:b/>
                <w:noProof/>
                <w:sz w:val="22"/>
                <w:szCs w:val="22"/>
              </w:rPr>
            </w:pPr>
            <w:r w:rsidRPr="000B2B9E">
              <w:rPr>
                <w:b/>
                <w:noProof/>
                <w:sz w:val="22"/>
                <w:szCs w:val="22"/>
              </w:rPr>
              <w:t>1</w:t>
            </w:r>
          </w:p>
        </w:tc>
        <w:tc>
          <w:tcPr>
            <w:tcW w:w="1843" w:type="dxa"/>
            <w:vAlign w:val="center"/>
          </w:tcPr>
          <w:p w:rsidR="00BE4A4F" w:rsidRPr="000B2B9E" w:rsidRDefault="00BE4A4F" w:rsidP="00BE4A4F">
            <w:pPr>
              <w:jc w:val="center"/>
              <w:rPr>
                <w:b/>
                <w:noProof/>
                <w:sz w:val="22"/>
                <w:szCs w:val="22"/>
              </w:rPr>
            </w:pPr>
            <w:r w:rsidRPr="000B2B9E">
              <w:rPr>
                <w:b/>
                <w:noProof/>
                <w:sz w:val="22"/>
                <w:szCs w:val="22"/>
              </w:rPr>
              <w:t>2</w:t>
            </w:r>
          </w:p>
        </w:tc>
        <w:tc>
          <w:tcPr>
            <w:tcW w:w="1843" w:type="dxa"/>
            <w:vAlign w:val="center"/>
          </w:tcPr>
          <w:p w:rsidR="00BE4A4F" w:rsidRPr="000B2B9E" w:rsidRDefault="00BE4A4F" w:rsidP="00BE4A4F">
            <w:pPr>
              <w:jc w:val="center"/>
              <w:rPr>
                <w:b/>
                <w:noProof/>
                <w:sz w:val="22"/>
                <w:szCs w:val="22"/>
              </w:rPr>
            </w:pPr>
            <w:r w:rsidRPr="000B2B9E">
              <w:rPr>
                <w:b/>
                <w:noProof/>
                <w:sz w:val="22"/>
                <w:szCs w:val="22"/>
              </w:rPr>
              <w:t>3</w:t>
            </w:r>
          </w:p>
        </w:tc>
        <w:tc>
          <w:tcPr>
            <w:tcW w:w="1843" w:type="dxa"/>
            <w:vAlign w:val="center"/>
          </w:tcPr>
          <w:p w:rsidR="00BE4A4F" w:rsidRPr="000B2B9E" w:rsidRDefault="00BE4A4F" w:rsidP="00BE4A4F">
            <w:pPr>
              <w:jc w:val="center"/>
              <w:rPr>
                <w:b/>
                <w:noProof/>
                <w:sz w:val="22"/>
                <w:szCs w:val="22"/>
              </w:rPr>
            </w:pPr>
            <w:r w:rsidRPr="000B2B9E">
              <w:rPr>
                <w:b/>
                <w:noProof/>
                <w:sz w:val="22"/>
                <w:szCs w:val="22"/>
              </w:rPr>
              <w:t>4</w:t>
            </w:r>
          </w:p>
        </w:tc>
        <w:tc>
          <w:tcPr>
            <w:tcW w:w="1843" w:type="dxa"/>
            <w:vAlign w:val="center"/>
          </w:tcPr>
          <w:p w:rsidR="00BE4A4F" w:rsidRPr="000B2B9E" w:rsidRDefault="00BE4A4F" w:rsidP="00BE4A4F">
            <w:pPr>
              <w:jc w:val="center"/>
              <w:rPr>
                <w:b/>
                <w:noProof/>
                <w:sz w:val="22"/>
                <w:szCs w:val="22"/>
              </w:rPr>
            </w:pPr>
            <w:r w:rsidRPr="000B2B9E">
              <w:rPr>
                <w:b/>
                <w:noProof/>
                <w:sz w:val="22"/>
                <w:szCs w:val="22"/>
              </w:rPr>
              <w:t>5</w:t>
            </w:r>
          </w:p>
        </w:tc>
      </w:tr>
      <w:tr w:rsidR="00BE4A4F" w:rsidRPr="000B2B9E" w:rsidTr="00BE4A4F">
        <w:tc>
          <w:tcPr>
            <w:tcW w:w="1843" w:type="dxa"/>
            <w:vAlign w:val="center"/>
          </w:tcPr>
          <w:p w:rsidR="00BE4A4F" w:rsidRPr="000B2B9E" w:rsidRDefault="00BE4A4F" w:rsidP="00BE4A4F">
            <w:pPr>
              <w:jc w:val="center"/>
              <w:rPr>
                <w:b/>
                <w:noProof/>
                <w:sz w:val="22"/>
                <w:szCs w:val="22"/>
              </w:rPr>
            </w:pPr>
            <w:r w:rsidRPr="000B2B9E">
              <w:rPr>
                <w:b/>
                <w:noProof/>
                <w:sz w:val="22"/>
                <w:szCs w:val="22"/>
              </w:rPr>
              <w:t>Назив</w:t>
            </w:r>
          </w:p>
        </w:tc>
        <w:tc>
          <w:tcPr>
            <w:tcW w:w="1843" w:type="dxa"/>
            <w:vAlign w:val="center"/>
          </w:tcPr>
          <w:p w:rsidR="00BE4A4F" w:rsidRPr="000B2B9E" w:rsidRDefault="00BE4A4F" w:rsidP="00BE4A4F">
            <w:pPr>
              <w:jc w:val="center"/>
              <w:rPr>
                <w:b/>
                <w:noProof/>
                <w:sz w:val="22"/>
                <w:szCs w:val="22"/>
              </w:rPr>
            </w:pPr>
          </w:p>
        </w:tc>
        <w:tc>
          <w:tcPr>
            <w:tcW w:w="1843" w:type="dxa"/>
            <w:vAlign w:val="center"/>
          </w:tcPr>
          <w:p w:rsidR="00BE4A4F" w:rsidRPr="000B2B9E" w:rsidRDefault="00BE4A4F" w:rsidP="00BE4A4F">
            <w:pPr>
              <w:jc w:val="center"/>
              <w:rPr>
                <w:b/>
                <w:noProof/>
                <w:sz w:val="22"/>
                <w:szCs w:val="22"/>
              </w:rPr>
            </w:pPr>
          </w:p>
        </w:tc>
        <w:tc>
          <w:tcPr>
            <w:tcW w:w="1843" w:type="dxa"/>
            <w:vAlign w:val="center"/>
          </w:tcPr>
          <w:p w:rsidR="00BE4A4F" w:rsidRPr="000B2B9E" w:rsidRDefault="00BE4A4F" w:rsidP="00BE4A4F">
            <w:pPr>
              <w:jc w:val="center"/>
              <w:rPr>
                <w:b/>
                <w:noProof/>
                <w:sz w:val="22"/>
                <w:szCs w:val="22"/>
              </w:rPr>
            </w:pPr>
          </w:p>
        </w:tc>
        <w:tc>
          <w:tcPr>
            <w:tcW w:w="1843" w:type="dxa"/>
            <w:vAlign w:val="center"/>
          </w:tcPr>
          <w:p w:rsidR="00BE4A4F" w:rsidRPr="000B2B9E" w:rsidRDefault="00BE4A4F" w:rsidP="00BE4A4F">
            <w:pPr>
              <w:jc w:val="center"/>
              <w:rPr>
                <w:b/>
                <w:noProof/>
                <w:sz w:val="22"/>
                <w:szCs w:val="22"/>
              </w:rPr>
            </w:pPr>
          </w:p>
        </w:tc>
        <w:tc>
          <w:tcPr>
            <w:tcW w:w="1843" w:type="dxa"/>
            <w:vAlign w:val="center"/>
          </w:tcPr>
          <w:p w:rsidR="00BE4A4F" w:rsidRPr="000B2B9E" w:rsidRDefault="00BE4A4F" w:rsidP="00BE4A4F">
            <w:pPr>
              <w:jc w:val="center"/>
              <w:rPr>
                <w:b/>
                <w:noProof/>
                <w:sz w:val="22"/>
                <w:szCs w:val="22"/>
              </w:rPr>
            </w:pPr>
          </w:p>
        </w:tc>
      </w:tr>
      <w:tr w:rsidR="00BE4A4F" w:rsidRPr="00C35CDB" w:rsidTr="00BE4A4F">
        <w:tc>
          <w:tcPr>
            <w:tcW w:w="1843" w:type="dxa"/>
            <w:vAlign w:val="center"/>
          </w:tcPr>
          <w:p w:rsidR="00BE4A4F" w:rsidRPr="00C35CDB" w:rsidRDefault="00BE4A4F" w:rsidP="00BE4A4F">
            <w:pPr>
              <w:jc w:val="center"/>
              <w:rPr>
                <w:b/>
                <w:noProof/>
                <w:sz w:val="22"/>
                <w:szCs w:val="22"/>
              </w:rPr>
            </w:pPr>
            <w:r w:rsidRPr="000B2B9E">
              <w:rPr>
                <w:b/>
                <w:noProof/>
                <w:sz w:val="22"/>
                <w:szCs w:val="22"/>
              </w:rPr>
              <w:t>%</w:t>
            </w: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r>
    </w:tbl>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5025A7" w:rsidP="00BE4A4F">
      <w:pPr>
        <w:jc w:val="both"/>
        <w:rPr>
          <w:noProof/>
          <w:u w:val="single"/>
        </w:rPr>
      </w:pPr>
      <w:r w:rsidRPr="00C35CDB">
        <w:rPr>
          <w:noProof/>
          <w:u w:val="single"/>
        </w:rPr>
        <w:t>Напомене</w:t>
      </w:r>
      <w:r w:rsidR="00BE4A4F" w:rsidRPr="00C35CDB">
        <w:rPr>
          <w:noProof/>
          <w:u w:val="single"/>
        </w:rPr>
        <w:t>:</w:t>
      </w:r>
    </w:p>
    <w:p w:rsidR="005025A7" w:rsidRPr="00C35CDB" w:rsidRDefault="005025A7" w:rsidP="005025A7">
      <w:pPr>
        <w:numPr>
          <w:ilvl w:val="0"/>
          <w:numId w:val="2"/>
        </w:numPr>
        <w:jc w:val="both"/>
        <w:rPr>
          <w:noProof/>
        </w:rPr>
      </w:pPr>
      <w:r w:rsidRPr="00C35CDB">
        <w:rPr>
          <w:noProof/>
        </w:rPr>
        <w:t>Сматраће се да је сачињен образац структуре цене, уколико су основни елементи понуђене цене садржани у обрасцу понуде</w:t>
      </w:r>
    </w:p>
    <w:p w:rsidR="005025A7" w:rsidRPr="00C35CDB" w:rsidRDefault="005025A7" w:rsidP="00BE4A4F">
      <w:pPr>
        <w:jc w:val="both"/>
        <w:rPr>
          <w:noProof/>
          <w:u w:val="single"/>
        </w:rPr>
      </w:pPr>
    </w:p>
    <w:p w:rsidR="00BE4A4F" w:rsidRPr="000B2B9E" w:rsidRDefault="00BE4A4F" w:rsidP="00BE4A4F">
      <w:pPr>
        <w:numPr>
          <w:ilvl w:val="0"/>
          <w:numId w:val="2"/>
        </w:numPr>
        <w:jc w:val="both"/>
        <w:rPr>
          <w:noProof/>
        </w:rPr>
      </w:pPr>
      <w:r w:rsidRPr="000B2B9E">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Служи да би се пратило на који део цене утиче одређена врста трошка, а која је параметар за промену цене.</w:t>
      </w:r>
    </w:p>
    <w:p w:rsidR="00BE4A4F" w:rsidRPr="00C35CDB" w:rsidRDefault="00BE4A4F" w:rsidP="00BE4A4F">
      <w:pPr>
        <w:ind w:left="360"/>
        <w:jc w:val="both"/>
        <w:rPr>
          <w:noProof/>
        </w:rPr>
      </w:pPr>
    </w:p>
    <w:p w:rsidR="001F3061" w:rsidRPr="00C35CDB" w:rsidRDefault="001F3061" w:rsidP="001F3061">
      <w:pPr>
        <w:ind w:left="360"/>
        <w:jc w:val="both"/>
        <w:rPr>
          <w:noProof/>
          <w:color w:val="FF0000"/>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CE3EED" w:rsidRPr="00C35CDB" w:rsidRDefault="00CE3EED" w:rsidP="00CE3EED">
      <w:pPr>
        <w:jc w:val="both"/>
        <w:rPr>
          <w:b/>
          <w:noProof/>
        </w:rPr>
      </w:pPr>
    </w:p>
    <w:p w:rsidR="00CE3EED" w:rsidRPr="00C35CDB" w:rsidRDefault="006439AF" w:rsidP="00CE3EED">
      <w:pPr>
        <w:jc w:val="both"/>
        <w:rPr>
          <w:noProof/>
        </w:rPr>
      </w:pPr>
      <w:r>
        <w:rPr>
          <w:noProof/>
          <w:lang w:val="en-US"/>
        </w:rPr>
        <w:pict>
          <v:shape id="_x0000_s1041" type="#_x0000_t32" style="position:absolute;left:0;text-align:left;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42" type="#_x0000_t32" style="position:absolute;left:0;text-align:left;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CE3EED" w:rsidRPr="00C35CDB" w:rsidRDefault="00CE3EED" w:rsidP="00CE3EED">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Pr="00C35CDB">
        <w:rPr>
          <w:noProof/>
        </w:rPr>
        <w:tab/>
        <w:t>М.П.</w:t>
      </w:r>
      <w:r w:rsidRPr="00C35CDB">
        <w:rPr>
          <w:noProof/>
        </w:rPr>
        <w:tab/>
      </w:r>
      <w:r w:rsidRPr="00C35CDB">
        <w:rPr>
          <w:noProof/>
        </w:rPr>
        <w:tab/>
      </w:r>
      <w:r w:rsidRPr="00C35CDB">
        <w:rPr>
          <w:noProof/>
        </w:rPr>
        <w:tab/>
      </w:r>
      <w:r w:rsidRPr="00C35CDB">
        <w:rPr>
          <w:noProof/>
        </w:rPr>
        <w:tab/>
        <w:t>ПОНУЂАЧ</w:t>
      </w:r>
    </w:p>
    <w:p w:rsidR="00CE3EED" w:rsidRPr="00C35CDB" w:rsidRDefault="00CE3EED" w:rsidP="00CE3EED">
      <w:pPr>
        <w:jc w:val="both"/>
        <w:rPr>
          <w:noProof/>
        </w:rPr>
      </w:pPr>
    </w:p>
    <w:p w:rsidR="00CE3EED" w:rsidRPr="00C35CDB" w:rsidRDefault="00CE3EED" w:rsidP="00CE3EED">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B819C7" w:rsidRPr="00C35CDB" w:rsidRDefault="00CE3EED" w:rsidP="0003299A">
      <w:pPr>
        <w:jc w:val="both"/>
        <w:rPr>
          <w:b/>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B819C7" w:rsidRPr="00C35CDB" w:rsidRDefault="002A2F2E" w:rsidP="00F32498">
      <w:pPr>
        <w:pStyle w:val="Heading1"/>
        <w:numPr>
          <w:ilvl w:val="0"/>
          <w:numId w:val="9"/>
        </w:numPr>
        <w:jc w:val="center"/>
        <w:rPr>
          <w:sz w:val="28"/>
          <w:szCs w:val="28"/>
        </w:rPr>
      </w:pPr>
      <w:bookmarkStart w:id="40" w:name="_Toc375826013"/>
      <w:bookmarkStart w:id="41" w:name="_Toc389030820"/>
      <w:r w:rsidRPr="00C35CDB">
        <w:br w:type="page"/>
      </w:r>
      <w:bookmarkStart w:id="42" w:name="_Toc401143640"/>
      <w:r w:rsidR="00B819C7" w:rsidRPr="00C35CDB">
        <w:rPr>
          <w:sz w:val="28"/>
          <w:szCs w:val="28"/>
        </w:rPr>
        <w:lastRenderedPageBreak/>
        <w:t>ОБРАЗАЦ ТРОШКОВА ПРИПРЕМЕ ПОНУДЕ</w:t>
      </w:r>
      <w:bookmarkEnd w:id="40"/>
      <w:bookmarkEnd w:id="41"/>
      <w:bookmarkEnd w:id="42"/>
    </w:p>
    <w:p w:rsidR="00F91D44" w:rsidRPr="00C35CDB" w:rsidRDefault="00F91D44" w:rsidP="00F91D44"/>
    <w:p w:rsidR="00B819C7" w:rsidRPr="00C35CDB" w:rsidRDefault="00B819C7" w:rsidP="00F91D44">
      <w:pPr>
        <w:jc w:val="both"/>
      </w:pPr>
      <w:r w:rsidRPr="00C35CDB">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C6CE7" w:rsidRPr="00C35CDB" w:rsidRDefault="005C6CE7" w:rsidP="00F91D44">
      <w:pPr>
        <w:jc w:val="both"/>
      </w:pPr>
    </w:p>
    <w:tbl>
      <w:tblPr>
        <w:tblW w:w="0" w:type="auto"/>
        <w:tblInd w:w="-34" w:type="dxa"/>
        <w:tblLayout w:type="fixed"/>
        <w:tblLook w:val="0000" w:firstRow="0" w:lastRow="0" w:firstColumn="0" w:lastColumn="0" w:noHBand="0" w:noVBand="0"/>
      </w:tblPr>
      <w:tblGrid>
        <w:gridCol w:w="5752"/>
        <w:gridCol w:w="3300"/>
      </w:tblGrid>
      <w:tr w:rsidR="00197712" w:rsidRPr="00C35CDB" w:rsidTr="00F21767">
        <w:tc>
          <w:tcPr>
            <w:tcW w:w="5752" w:type="dxa"/>
            <w:tcBorders>
              <w:top w:val="single" w:sz="4" w:space="0" w:color="000000"/>
              <w:left w:val="single" w:sz="4" w:space="0" w:color="000000"/>
              <w:bottom w:val="single" w:sz="4" w:space="0" w:color="000000"/>
            </w:tcBorders>
            <w:shd w:val="clear" w:color="auto" w:fill="auto"/>
            <w:vAlign w:val="center"/>
          </w:tcPr>
          <w:p w:rsidR="00197712" w:rsidRPr="00C35CDB" w:rsidRDefault="00197712" w:rsidP="00F21767">
            <w:pPr>
              <w:jc w:val="center"/>
              <w:rPr>
                <w:b/>
              </w:rPr>
            </w:pPr>
            <w:r w:rsidRPr="00C35CDB">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712" w:rsidRPr="00C35CDB" w:rsidRDefault="00197712" w:rsidP="00F21767">
            <w:pPr>
              <w:jc w:val="center"/>
              <w:rPr>
                <w:b/>
              </w:rPr>
            </w:pPr>
            <w:r w:rsidRPr="00C35CDB">
              <w:rPr>
                <w:b/>
              </w:rPr>
              <w:t>ИЗНОС ТРОШКА У РСД</w:t>
            </w:r>
            <w:r w:rsidR="00C910C7" w:rsidRPr="00C35CDB">
              <w:rPr>
                <w:b/>
              </w:rPr>
              <w:t xml:space="preserve"> без ПДВ-а</w:t>
            </w:r>
          </w:p>
        </w:tc>
      </w:tr>
      <w:tr w:rsidR="00197712" w:rsidRPr="00C35CDB" w:rsidTr="00D56BDA">
        <w:trPr>
          <w:trHeight w:val="558"/>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1"/>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5"/>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49"/>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9749FB">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F418AC">
            <w:pPr>
              <w:jc w:val="right"/>
              <w:rPr>
                <w:b/>
              </w:rPr>
            </w:pPr>
            <w:r w:rsidRPr="00C35CDB">
              <w:rPr>
                <w:b/>
              </w:rPr>
              <w:t>УКУПАН ИЗНОС ТРОШКОВА ПРИПРЕМАЊА ПОНУДЕ</w:t>
            </w:r>
            <w:r w:rsidR="00C910C7" w:rsidRPr="00C35CDB">
              <w:rPr>
                <w:b/>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bl>
    <w:p w:rsidR="00B819C7" w:rsidRPr="00C35CDB" w:rsidRDefault="00B819C7" w:rsidP="00B819C7">
      <w:pPr>
        <w:rPr>
          <w:b/>
          <w:noProof/>
        </w:rPr>
      </w:pPr>
    </w:p>
    <w:p w:rsidR="00F17225" w:rsidRPr="00C35CDB" w:rsidRDefault="00F17225" w:rsidP="0052769E">
      <w:pPr>
        <w:rPr>
          <w:b/>
        </w:rPr>
      </w:pPr>
    </w:p>
    <w:p w:rsidR="002A2F2E" w:rsidRPr="00C35CDB" w:rsidRDefault="0052769E" w:rsidP="0052769E">
      <w:r w:rsidRPr="00C35CDB">
        <w:rPr>
          <w:b/>
        </w:rPr>
        <w:t>Напомена</w:t>
      </w:r>
      <w:r w:rsidR="002A2F2E" w:rsidRPr="00C35CDB">
        <w:t xml:space="preserve">: </w:t>
      </w:r>
    </w:p>
    <w:p w:rsidR="0052769E" w:rsidRPr="00C35CDB" w:rsidRDefault="002A2F2E" w:rsidP="0052769E">
      <w:r w:rsidRPr="00C35CDB">
        <w:t>Д</w:t>
      </w:r>
      <w:r w:rsidR="0052769E" w:rsidRPr="00C35CDB">
        <w:t>остављање овог обрасца није обавезно.</w:t>
      </w:r>
    </w:p>
    <w:p w:rsidR="00F17225" w:rsidRPr="00C35CDB" w:rsidRDefault="00F17225" w:rsidP="0052769E"/>
    <w:p w:rsidR="000B515A" w:rsidRPr="00C35CDB" w:rsidRDefault="000B515A" w:rsidP="000B515A">
      <w:pPr>
        <w:tabs>
          <w:tab w:val="left" w:pos="6028"/>
        </w:tabs>
        <w:autoSpaceDE w:val="0"/>
        <w:rPr>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6439AF" w:rsidP="002A2F2E">
      <w:pPr>
        <w:jc w:val="both"/>
        <w:rPr>
          <w:noProof/>
        </w:rPr>
      </w:pPr>
      <w:r>
        <w:rPr>
          <w:noProof/>
          <w:lang w:val="en-US"/>
        </w:rPr>
        <w:pict>
          <v:shape id="_x0000_s1043" type="#_x0000_t32" style="position:absolute;left:0;text-align:left;margin-left:323.6pt;margin-top:12.9pt;width:115.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44" type="#_x0000_t32" style="position:absolute;left:0;text-align:left;margin-left:-4.9pt;margin-top:12.9pt;width:115.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2A2F2E" w:rsidRPr="00C35CDB" w:rsidRDefault="002A2F2E" w:rsidP="002A2F2E">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Pr="00C35CDB">
        <w:rPr>
          <w:noProof/>
        </w:rPr>
        <w:tab/>
        <w:t>М.П.</w:t>
      </w:r>
      <w:r w:rsidRPr="00C35CDB">
        <w:rPr>
          <w:noProof/>
        </w:rPr>
        <w:tab/>
      </w:r>
      <w:r w:rsidRPr="00C35CDB">
        <w:rPr>
          <w:noProof/>
        </w:rPr>
        <w:tab/>
      </w:r>
      <w:r w:rsidRPr="00C35CDB">
        <w:rPr>
          <w:noProof/>
        </w:rPr>
        <w:tab/>
      </w:r>
      <w:r w:rsidRPr="00C35CDB">
        <w:rPr>
          <w:noProof/>
        </w:rPr>
        <w:tab/>
        <w:t>ПОНУЂАЧ</w:t>
      </w:r>
    </w:p>
    <w:p w:rsidR="002A2F2E" w:rsidRPr="00C35CDB" w:rsidRDefault="002A2F2E" w:rsidP="002A2F2E">
      <w:pPr>
        <w:jc w:val="both"/>
        <w:rPr>
          <w:noProof/>
        </w:rPr>
      </w:pPr>
    </w:p>
    <w:p w:rsidR="002A2F2E" w:rsidRPr="00C35CDB" w:rsidRDefault="002A2F2E" w:rsidP="002A2F2E">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2A2F2E" w:rsidRPr="00C35CDB" w:rsidRDefault="002A2F2E" w:rsidP="002A2F2E">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F26BCB" w:rsidRPr="00C35CDB" w:rsidRDefault="00B819C7" w:rsidP="000B515A">
      <w:pPr>
        <w:tabs>
          <w:tab w:val="left" w:pos="6028"/>
        </w:tabs>
        <w:autoSpaceDE w:val="0"/>
        <w:rPr>
          <w:bCs/>
          <w:iCs/>
        </w:rPr>
      </w:pPr>
      <w:r w:rsidRPr="00C35CDB">
        <w:rPr>
          <w:noProof/>
        </w:rPr>
        <w:br w:type="page"/>
      </w:r>
    </w:p>
    <w:p w:rsidR="0006401C" w:rsidRPr="00C35CDB" w:rsidRDefault="0006401C" w:rsidP="00F32498">
      <w:pPr>
        <w:pStyle w:val="Heading2"/>
        <w:numPr>
          <w:ilvl w:val="0"/>
          <w:numId w:val="4"/>
        </w:numPr>
        <w:rPr>
          <w:noProof/>
        </w:rPr>
        <w:sectPr w:rsidR="0006401C" w:rsidRPr="00C35CDB"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C35CDB" w:rsidRDefault="002D5B2C" w:rsidP="00F32498">
      <w:pPr>
        <w:pStyle w:val="Heading1"/>
        <w:numPr>
          <w:ilvl w:val="0"/>
          <w:numId w:val="9"/>
        </w:numPr>
        <w:jc w:val="center"/>
        <w:rPr>
          <w:sz w:val="28"/>
          <w:szCs w:val="28"/>
        </w:rPr>
      </w:pPr>
      <w:bookmarkStart w:id="43" w:name="_Toc375826014"/>
      <w:bookmarkStart w:id="44" w:name="_Toc389030821"/>
      <w:bookmarkStart w:id="45" w:name="_Toc401143641"/>
      <w:r w:rsidRPr="00C35CDB">
        <w:rPr>
          <w:sz w:val="28"/>
          <w:szCs w:val="28"/>
        </w:rPr>
        <w:lastRenderedPageBreak/>
        <w:t>ОБРАЗАЦ ПОНУДЕ</w:t>
      </w:r>
      <w:bookmarkEnd w:id="43"/>
      <w:bookmarkEnd w:id="44"/>
      <w:bookmarkEnd w:id="45"/>
    </w:p>
    <w:p w:rsidR="002D5B2C" w:rsidRPr="00C35CDB"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C35CDB" w:rsidTr="005E2923">
        <w:trPr>
          <w:trHeight w:val="856"/>
        </w:trPr>
        <w:tc>
          <w:tcPr>
            <w:tcW w:w="5245" w:type="dxa"/>
            <w:tcBorders>
              <w:right w:val="single" w:sz="4" w:space="0" w:color="auto"/>
            </w:tcBorders>
            <w:vAlign w:val="center"/>
          </w:tcPr>
          <w:p w:rsidR="005E2923" w:rsidRPr="00C35CDB" w:rsidRDefault="005E2923" w:rsidP="005E2923">
            <w:pPr>
              <w:jc w:val="right"/>
              <w:rPr>
                <w:noProof/>
              </w:rPr>
            </w:pPr>
            <w:r w:rsidRPr="000B2B9E">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0B2B9E" w:rsidRDefault="000B2B9E" w:rsidP="000B2B9E">
            <w:pPr>
              <w:jc w:val="center"/>
              <w:rPr>
                <w:noProof/>
                <w:lang w:val="sr-Cyrl-RS"/>
              </w:rPr>
            </w:pPr>
            <w:r w:rsidRPr="00EE7FC4">
              <w:rPr>
                <w:noProof/>
                <w:lang w:val="sr-Cyrl-RS"/>
              </w:rPr>
              <w:t xml:space="preserve">Сервис и </w:t>
            </w:r>
            <w:r w:rsidRPr="00EE7FC4">
              <w:rPr>
                <w:noProof/>
              </w:rPr>
              <w:t>одржавање</w:t>
            </w:r>
            <w:r w:rsidRPr="00EE7FC4">
              <w:rPr>
                <w:noProof/>
                <w:lang w:val="sr-Cyrl-RS"/>
              </w:rPr>
              <w:t xml:space="preserve"> инјектомата и инфузионих пумпи произвођача</w:t>
            </w:r>
          </w:p>
          <w:p w:rsidR="000B2B9E" w:rsidRDefault="000B2B9E" w:rsidP="000B2B9E">
            <w:pPr>
              <w:jc w:val="center"/>
              <w:rPr>
                <w:noProof/>
                <w:lang w:val="sr-Cyrl-RS"/>
              </w:rPr>
            </w:pPr>
            <w:r w:rsidRPr="00EE7FC4">
              <w:rPr>
                <w:noProof/>
                <w:lang w:val="sr-Cyrl-RS"/>
              </w:rPr>
              <w:t xml:space="preserve"> „</w:t>
            </w:r>
            <w:r w:rsidRPr="00EE7FC4">
              <w:rPr>
                <w:noProof/>
                <w:lang w:val="sr-Latn-RS"/>
              </w:rPr>
              <w:t xml:space="preserve">B. Braun Melsungen AG“ – </w:t>
            </w:r>
            <w:r w:rsidRPr="00EE7FC4">
              <w:rPr>
                <w:noProof/>
                <w:lang w:val="sr-Cyrl-RS"/>
              </w:rPr>
              <w:t>Немачка,</w:t>
            </w:r>
          </w:p>
          <w:p w:rsidR="000B2B9E" w:rsidRDefault="000B2B9E" w:rsidP="000B2B9E">
            <w:pPr>
              <w:jc w:val="center"/>
              <w:rPr>
                <w:i/>
                <w:lang w:val="sr-Cyrl-CS"/>
              </w:rPr>
            </w:pPr>
            <w:r w:rsidRPr="00EE7FC4">
              <w:rPr>
                <w:noProof/>
                <w:lang w:val="sr-Cyrl-RS"/>
              </w:rPr>
              <w:t xml:space="preserve"> за потребе Клиничког центра Војводине</w:t>
            </w:r>
            <w:r>
              <w:rPr>
                <w:noProof/>
                <w:lang w:val="sr-Cyrl-RS"/>
              </w:rPr>
              <w:t>,</w:t>
            </w:r>
            <w:r w:rsidRPr="00C35CDB">
              <w:rPr>
                <w:i/>
                <w:lang w:val="sr-Cyrl-CS"/>
              </w:rPr>
              <w:t xml:space="preserve"> </w:t>
            </w:r>
          </w:p>
          <w:p w:rsidR="005E2923" w:rsidRPr="00C35CDB" w:rsidRDefault="000B2B9E" w:rsidP="000B2B9E">
            <w:pPr>
              <w:jc w:val="center"/>
              <w:rPr>
                <w:b/>
                <w:noProof/>
              </w:rPr>
            </w:pPr>
            <w:r w:rsidRPr="00C35CDB">
              <w:rPr>
                <w:lang w:val="sr-Cyrl-CS"/>
              </w:rPr>
              <w:t>б</w:t>
            </w:r>
            <w:r w:rsidRPr="00C35CDB">
              <w:t>р.</w:t>
            </w:r>
            <w:r>
              <w:rPr>
                <w:lang w:val="sr-Cyrl-RS"/>
              </w:rPr>
              <w:t xml:space="preserve"> 56-15-О</w:t>
            </w:r>
          </w:p>
        </w:tc>
      </w:tr>
      <w:tr w:rsidR="005E2923" w:rsidRPr="00C35CDB" w:rsidTr="005E2923">
        <w:tc>
          <w:tcPr>
            <w:tcW w:w="5245" w:type="dxa"/>
          </w:tcPr>
          <w:p w:rsidR="005E2923" w:rsidRPr="00C35CDB" w:rsidRDefault="005E2923" w:rsidP="005E2923">
            <w:pPr>
              <w:jc w:val="right"/>
              <w:rPr>
                <w:noProof/>
              </w:rPr>
            </w:pPr>
            <w:r w:rsidRPr="00C35CDB">
              <w:rPr>
                <w:noProof/>
              </w:rPr>
              <w:t>Број понуде</w:t>
            </w:r>
          </w:p>
        </w:tc>
        <w:tc>
          <w:tcPr>
            <w:tcW w:w="3402" w:type="dxa"/>
            <w:gridSpan w:val="2"/>
            <w:tcBorders>
              <w:top w:val="inset" w:sz="6" w:space="0" w:color="auto"/>
            </w:tcBorders>
          </w:tcPr>
          <w:p w:rsidR="005E2923" w:rsidRPr="00C35CDB" w:rsidRDefault="005E2923" w:rsidP="005E2923">
            <w:pPr>
              <w:jc w:val="right"/>
              <w:rPr>
                <w:noProof/>
              </w:rPr>
            </w:pPr>
          </w:p>
        </w:tc>
        <w:tc>
          <w:tcPr>
            <w:tcW w:w="2977" w:type="dxa"/>
            <w:gridSpan w:val="2"/>
            <w:tcBorders>
              <w:top w:val="inset" w:sz="6" w:space="0" w:color="auto"/>
            </w:tcBorders>
          </w:tcPr>
          <w:p w:rsidR="005E2923" w:rsidRPr="00C35CDB" w:rsidRDefault="005E2923" w:rsidP="005E2923">
            <w:pPr>
              <w:jc w:val="right"/>
              <w:rPr>
                <w:noProof/>
              </w:rPr>
            </w:pPr>
            <w:r w:rsidRPr="00C35CDB">
              <w:rPr>
                <w:noProof/>
              </w:rPr>
              <w:t>Датум понуде</w:t>
            </w:r>
          </w:p>
        </w:tc>
        <w:tc>
          <w:tcPr>
            <w:tcW w:w="3686" w:type="dxa"/>
            <w:gridSpan w:val="2"/>
            <w:tcBorders>
              <w:top w:val="inset" w:sz="6" w:space="0" w:color="auto"/>
            </w:tcBorders>
          </w:tcPr>
          <w:p w:rsidR="005E2923" w:rsidRPr="00C35CDB" w:rsidRDefault="005E2923" w:rsidP="005E2923">
            <w:pPr>
              <w:jc w:val="right"/>
              <w:rPr>
                <w:b/>
                <w:noProof/>
              </w:rPr>
            </w:pPr>
          </w:p>
        </w:tc>
      </w:tr>
      <w:tr w:rsidR="005E2923" w:rsidRPr="00C35CDB" w:rsidTr="005E2923">
        <w:tc>
          <w:tcPr>
            <w:tcW w:w="15310" w:type="dxa"/>
            <w:gridSpan w:val="7"/>
          </w:tcPr>
          <w:p w:rsidR="005E2923" w:rsidRPr="00C35CDB" w:rsidRDefault="005E2923" w:rsidP="005E2923">
            <w:pPr>
              <w:jc w:val="center"/>
              <w:rPr>
                <w:b/>
                <w:noProof/>
              </w:rPr>
            </w:pPr>
            <w:r w:rsidRPr="00C35CDB">
              <w:rPr>
                <w:b/>
                <w:noProof/>
              </w:rPr>
              <w:br w:type="page"/>
              <w:t>Општи подаци о понуђачу</w:t>
            </w:r>
          </w:p>
        </w:tc>
      </w:tr>
      <w:tr w:rsidR="005E2923" w:rsidRPr="00C35CDB" w:rsidTr="005E2923">
        <w:tc>
          <w:tcPr>
            <w:tcW w:w="5245" w:type="dxa"/>
          </w:tcPr>
          <w:p w:rsidR="005E2923" w:rsidRPr="00C35CDB" w:rsidRDefault="005E2923" w:rsidP="005E2923">
            <w:pPr>
              <w:rPr>
                <w:b/>
                <w:noProof/>
              </w:rPr>
            </w:pPr>
            <w:r w:rsidRPr="00C35CDB">
              <w:rPr>
                <w:noProof/>
              </w:rPr>
              <w:t>Пословно име или скраћени назив из одговарајућег регистра</w:t>
            </w:r>
          </w:p>
        </w:tc>
        <w:tc>
          <w:tcPr>
            <w:tcW w:w="10065" w:type="dxa"/>
            <w:gridSpan w:val="6"/>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b/>
                <w:noProof/>
              </w:rPr>
            </w:pPr>
            <w:r w:rsidRPr="00C35CDB">
              <w:rPr>
                <w:noProof/>
              </w:rPr>
              <w:t>Адреса седишта</w:t>
            </w:r>
          </w:p>
        </w:tc>
        <w:tc>
          <w:tcPr>
            <w:tcW w:w="10065" w:type="dxa"/>
            <w:gridSpan w:val="6"/>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noProof/>
              </w:rPr>
            </w:pPr>
            <w:r w:rsidRPr="00C35CDB">
              <w:rPr>
                <w:noProof/>
              </w:rPr>
              <w:t>Име особе за контакт</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b/>
                <w:noProof/>
              </w:rPr>
            </w:pPr>
            <w:r w:rsidRPr="00C35CDB">
              <w:rPr>
                <w:noProof/>
              </w:rPr>
              <w:t xml:space="preserve">Матични број </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Телефон/факс</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b/>
                <w:noProof/>
              </w:rPr>
            </w:pPr>
            <w:r w:rsidRPr="00C35CDB">
              <w:rPr>
                <w:noProof/>
              </w:rPr>
              <w:t>Порески идентификациони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Е-маил</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noProof/>
              </w:rPr>
            </w:pPr>
            <w:r w:rsidRPr="00C35CDB">
              <w:rPr>
                <w:noProof/>
              </w:rPr>
              <w:t>Регистарски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noProof/>
              </w:rPr>
            </w:pPr>
            <w:r w:rsidRPr="00C35CDB">
              <w:rPr>
                <w:noProof/>
              </w:rPr>
              <w:t>Овлашћено лице, које ће потписати Уговор</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0A517E" w:rsidP="005E2923">
            <w:pPr>
              <w:jc w:val="right"/>
              <w:rPr>
                <w:noProof/>
              </w:rPr>
            </w:pPr>
            <w:r w:rsidRPr="00C35CDB">
              <w:rPr>
                <w:noProof/>
              </w:rPr>
              <w:t>Шифра делатности</w:t>
            </w:r>
          </w:p>
        </w:tc>
        <w:tc>
          <w:tcPr>
            <w:tcW w:w="3155" w:type="dxa"/>
          </w:tcPr>
          <w:p w:rsidR="005E2923" w:rsidRPr="00C35CDB" w:rsidRDefault="005E2923" w:rsidP="005E2923">
            <w:pPr>
              <w:jc w:val="right"/>
              <w:rPr>
                <w:b/>
                <w:noProof/>
              </w:rPr>
            </w:pPr>
          </w:p>
        </w:tc>
      </w:tr>
      <w:tr w:rsidR="008C6FF3" w:rsidRPr="00C35CDB" w:rsidTr="00D33674">
        <w:trPr>
          <w:trHeight w:val="828"/>
        </w:trPr>
        <w:tc>
          <w:tcPr>
            <w:tcW w:w="5245" w:type="dxa"/>
          </w:tcPr>
          <w:p w:rsidR="008C6FF3" w:rsidRPr="00C35CDB" w:rsidRDefault="008C6FF3" w:rsidP="000B2B9E">
            <w:pPr>
              <w:rPr>
                <w:b/>
                <w:noProof/>
              </w:rPr>
            </w:pPr>
            <w:r w:rsidRPr="00C35CDB">
              <w:rPr>
                <w:b/>
                <w:noProof/>
              </w:rPr>
              <w:br w:type="page"/>
            </w:r>
            <w:r w:rsidRPr="00C35CDB">
              <w:rPr>
                <w:noProof/>
              </w:rPr>
              <w:t xml:space="preserve">Рок важења понуде изражен у броју дана од дана отварања понуда, који не може бити краћи </w:t>
            </w:r>
            <w:r w:rsidRPr="000B2B9E">
              <w:rPr>
                <w:noProof/>
              </w:rPr>
              <w:t xml:space="preserve">од </w:t>
            </w:r>
            <w:r w:rsidR="000B2B9E" w:rsidRPr="000B2B9E">
              <w:rPr>
                <w:noProof/>
                <w:lang w:val="sr-Cyrl-RS"/>
              </w:rPr>
              <w:t>6</w:t>
            </w:r>
            <w:r w:rsidRPr="000B2B9E">
              <w:rPr>
                <w:noProof/>
              </w:rPr>
              <w:t>0 дана</w:t>
            </w:r>
          </w:p>
        </w:tc>
        <w:tc>
          <w:tcPr>
            <w:tcW w:w="3402" w:type="dxa"/>
            <w:gridSpan w:val="2"/>
          </w:tcPr>
          <w:p w:rsidR="008C6FF3" w:rsidRPr="00C35CDB" w:rsidRDefault="008C6FF3" w:rsidP="005E2923">
            <w:pPr>
              <w:rPr>
                <w:b/>
                <w:noProof/>
              </w:rPr>
            </w:pPr>
          </w:p>
        </w:tc>
        <w:tc>
          <w:tcPr>
            <w:tcW w:w="3508" w:type="dxa"/>
            <w:gridSpan w:val="3"/>
          </w:tcPr>
          <w:p w:rsidR="008C6FF3" w:rsidRPr="00C35CDB" w:rsidRDefault="000A517E" w:rsidP="005E2923">
            <w:pPr>
              <w:jc w:val="right"/>
              <w:rPr>
                <w:noProof/>
              </w:rPr>
            </w:pPr>
            <w:r w:rsidRPr="00C35CDB">
              <w:rPr>
                <w:noProof/>
              </w:rPr>
              <w:t>Жиро рачун и назив банке</w:t>
            </w:r>
          </w:p>
        </w:tc>
        <w:tc>
          <w:tcPr>
            <w:tcW w:w="3155" w:type="dxa"/>
          </w:tcPr>
          <w:p w:rsidR="008C6FF3" w:rsidRPr="00C35CDB" w:rsidRDefault="008C6FF3" w:rsidP="005E2923">
            <w:pPr>
              <w:jc w:val="right"/>
              <w:rPr>
                <w:b/>
                <w:noProof/>
              </w:rPr>
            </w:pPr>
          </w:p>
        </w:tc>
      </w:tr>
      <w:tr w:rsidR="005E2923" w:rsidRPr="00C35CDB" w:rsidTr="005E2923">
        <w:tc>
          <w:tcPr>
            <w:tcW w:w="15310" w:type="dxa"/>
            <w:gridSpan w:val="7"/>
          </w:tcPr>
          <w:p w:rsidR="005E2923" w:rsidRPr="00C35CDB" w:rsidRDefault="005E2923" w:rsidP="005E2923">
            <w:pPr>
              <w:jc w:val="center"/>
              <w:rPr>
                <w:b/>
                <w:noProof/>
              </w:rPr>
            </w:pPr>
            <w:r w:rsidRPr="00C35CDB">
              <w:rPr>
                <w:b/>
                <w:noProof/>
              </w:rPr>
              <w:t>Остали подаци које наручилац сматра релевантним за закључење уговора</w:t>
            </w:r>
          </w:p>
        </w:tc>
      </w:tr>
      <w:tr w:rsidR="00FE0B83" w:rsidRPr="00C35CDB" w:rsidTr="00202B65">
        <w:tc>
          <w:tcPr>
            <w:tcW w:w="5245" w:type="dxa"/>
            <w:vMerge w:val="restart"/>
            <w:vAlign w:val="center"/>
          </w:tcPr>
          <w:p w:rsidR="00FE0B83" w:rsidRPr="00C35CDB" w:rsidRDefault="00FE0B83" w:rsidP="00202B65">
            <w:pPr>
              <w:rPr>
                <w:noProof/>
              </w:rPr>
            </w:pPr>
            <w:r w:rsidRPr="00C35CDB">
              <w:rPr>
                <w:noProof/>
              </w:rPr>
              <w:t>Начин подношења понуде (заокружити)</w:t>
            </w:r>
          </w:p>
        </w:tc>
        <w:tc>
          <w:tcPr>
            <w:tcW w:w="426" w:type="dxa"/>
          </w:tcPr>
          <w:p w:rsidR="00FE0B83" w:rsidRPr="00C35CDB" w:rsidRDefault="00FE0B83" w:rsidP="005E2923">
            <w:pPr>
              <w:rPr>
                <w:noProof/>
              </w:rPr>
            </w:pPr>
            <w:r w:rsidRPr="00C35CDB">
              <w:rPr>
                <w:noProof/>
              </w:rPr>
              <w:t>а</w:t>
            </w:r>
          </w:p>
        </w:tc>
        <w:tc>
          <w:tcPr>
            <w:tcW w:w="9639" w:type="dxa"/>
            <w:gridSpan w:val="5"/>
          </w:tcPr>
          <w:p w:rsidR="00FE0B83" w:rsidRPr="00C35CDB" w:rsidRDefault="00FE0B83" w:rsidP="00E920B5">
            <w:pPr>
              <w:rPr>
                <w:noProof/>
              </w:rPr>
            </w:pPr>
            <w:r w:rsidRPr="00C35CDB">
              <w:rPr>
                <w:noProof/>
              </w:rPr>
              <w:t>Самостална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б</w:t>
            </w:r>
          </w:p>
        </w:tc>
        <w:tc>
          <w:tcPr>
            <w:tcW w:w="9639" w:type="dxa"/>
            <w:gridSpan w:val="5"/>
          </w:tcPr>
          <w:p w:rsidR="00FE0B83" w:rsidRPr="00C35CDB" w:rsidRDefault="00FE0B83" w:rsidP="00E920B5">
            <w:pPr>
              <w:rPr>
                <w:noProof/>
              </w:rPr>
            </w:pPr>
            <w:r w:rsidRPr="00C35CDB">
              <w:rPr>
                <w:noProof/>
              </w:rPr>
              <w:t>Заједничка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в</w:t>
            </w:r>
          </w:p>
        </w:tc>
        <w:tc>
          <w:tcPr>
            <w:tcW w:w="9639" w:type="dxa"/>
            <w:gridSpan w:val="5"/>
          </w:tcPr>
          <w:p w:rsidR="00FE0B83" w:rsidRPr="00C35CDB" w:rsidRDefault="00FE0B83" w:rsidP="00E920B5">
            <w:pPr>
              <w:rPr>
                <w:noProof/>
              </w:rPr>
            </w:pPr>
            <w:r w:rsidRPr="00C35CDB">
              <w:rPr>
                <w:noProof/>
              </w:rPr>
              <w:t>Понуда са подизвођачем</w:t>
            </w:r>
          </w:p>
        </w:tc>
      </w:tr>
      <w:tr w:rsidR="005E2923" w:rsidRPr="00C35CDB" w:rsidTr="005E2923">
        <w:trPr>
          <w:trHeight w:val="293"/>
        </w:trPr>
        <w:tc>
          <w:tcPr>
            <w:tcW w:w="5245" w:type="dxa"/>
          </w:tcPr>
          <w:p w:rsidR="005E2923" w:rsidRPr="00C35CDB" w:rsidRDefault="005E2923" w:rsidP="005E2923">
            <w:pPr>
              <w:rPr>
                <w:noProof/>
                <w:highlight w:val="yellow"/>
              </w:rPr>
            </w:pPr>
            <w:r w:rsidRPr="000B2B9E">
              <w:rPr>
                <w:noProof/>
              </w:rPr>
              <w:t>Начин и услови плаћања</w:t>
            </w:r>
          </w:p>
        </w:tc>
        <w:tc>
          <w:tcPr>
            <w:tcW w:w="10065" w:type="dxa"/>
            <w:gridSpan w:val="6"/>
          </w:tcPr>
          <w:p w:rsidR="005E2923" w:rsidRPr="00C35CDB" w:rsidRDefault="005E2923" w:rsidP="005E2923">
            <w:pPr>
              <w:rPr>
                <w:b/>
                <w:noProof/>
              </w:rPr>
            </w:pPr>
          </w:p>
        </w:tc>
      </w:tr>
      <w:tr w:rsidR="005E2923" w:rsidRPr="00C35CDB" w:rsidTr="005E2923">
        <w:trPr>
          <w:trHeight w:val="283"/>
        </w:trPr>
        <w:tc>
          <w:tcPr>
            <w:tcW w:w="5245" w:type="dxa"/>
          </w:tcPr>
          <w:p w:rsidR="005E2923" w:rsidRPr="000B2B9E" w:rsidRDefault="000B2B9E" w:rsidP="000B2B9E">
            <w:pPr>
              <w:rPr>
                <w:noProof/>
              </w:rPr>
            </w:pPr>
            <w:r w:rsidRPr="000B2B9E">
              <w:rPr>
                <w:noProof/>
                <w:lang w:val="sr-Cyrl-RS"/>
              </w:rPr>
              <w:t>Рок одзива ради извршења услуге</w:t>
            </w:r>
          </w:p>
        </w:tc>
        <w:tc>
          <w:tcPr>
            <w:tcW w:w="10065" w:type="dxa"/>
            <w:gridSpan w:val="6"/>
          </w:tcPr>
          <w:p w:rsidR="005E2923" w:rsidRPr="00C35CDB" w:rsidRDefault="005E2923" w:rsidP="005E2923">
            <w:pPr>
              <w:rPr>
                <w:b/>
                <w:noProof/>
              </w:rPr>
            </w:pPr>
          </w:p>
        </w:tc>
      </w:tr>
      <w:tr w:rsidR="005E2923" w:rsidRPr="00C35CDB" w:rsidTr="005E2923">
        <w:trPr>
          <w:trHeight w:val="283"/>
        </w:trPr>
        <w:tc>
          <w:tcPr>
            <w:tcW w:w="5245" w:type="dxa"/>
          </w:tcPr>
          <w:p w:rsidR="005E2923" w:rsidRPr="000B2B9E" w:rsidRDefault="005E2923" w:rsidP="000B2B9E">
            <w:pPr>
              <w:rPr>
                <w:noProof/>
              </w:rPr>
            </w:pPr>
            <w:r w:rsidRPr="000B2B9E">
              <w:rPr>
                <w:noProof/>
              </w:rPr>
              <w:t>Рок извршења</w:t>
            </w:r>
            <w:r w:rsidR="00DA6C36" w:rsidRPr="000B2B9E">
              <w:rPr>
                <w:noProof/>
              </w:rPr>
              <w:t xml:space="preserve"> </w:t>
            </w:r>
          </w:p>
        </w:tc>
        <w:tc>
          <w:tcPr>
            <w:tcW w:w="10065" w:type="dxa"/>
            <w:gridSpan w:val="6"/>
          </w:tcPr>
          <w:p w:rsidR="005E2923" w:rsidRPr="00C35CDB" w:rsidRDefault="005E2923" w:rsidP="005E2923">
            <w:pPr>
              <w:rPr>
                <w:b/>
                <w:noProof/>
              </w:rPr>
            </w:pPr>
          </w:p>
        </w:tc>
      </w:tr>
      <w:tr w:rsidR="000B2B9E" w:rsidRPr="00C35CDB" w:rsidTr="000B2B9E">
        <w:trPr>
          <w:trHeight w:val="283"/>
        </w:trPr>
        <w:tc>
          <w:tcPr>
            <w:tcW w:w="5245" w:type="dxa"/>
          </w:tcPr>
          <w:p w:rsidR="000B2B9E" w:rsidRPr="000B2B9E" w:rsidRDefault="000B2B9E" w:rsidP="000B2B9E">
            <w:pPr>
              <w:rPr>
                <w:noProof/>
              </w:rPr>
            </w:pPr>
            <w:r w:rsidRPr="000B2B9E">
              <w:rPr>
                <w:noProof/>
                <w:lang w:val="sr-Cyrl-RS"/>
              </w:rPr>
              <w:t xml:space="preserve">Гарантни рок на извршену услугу и уграђени део </w:t>
            </w:r>
          </w:p>
        </w:tc>
        <w:tc>
          <w:tcPr>
            <w:tcW w:w="5032" w:type="dxa"/>
            <w:gridSpan w:val="3"/>
          </w:tcPr>
          <w:p w:rsidR="000B2B9E" w:rsidRPr="00C35CDB" w:rsidRDefault="000B2B9E" w:rsidP="005E2923">
            <w:pPr>
              <w:rPr>
                <w:b/>
                <w:noProof/>
              </w:rPr>
            </w:pPr>
          </w:p>
        </w:tc>
        <w:tc>
          <w:tcPr>
            <w:tcW w:w="5033" w:type="dxa"/>
            <w:gridSpan w:val="3"/>
          </w:tcPr>
          <w:p w:rsidR="000B2B9E" w:rsidRPr="00C35CDB" w:rsidRDefault="000B2B9E" w:rsidP="005E2923">
            <w:pPr>
              <w:rPr>
                <w:b/>
                <w:noProof/>
              </w:rPr>
            </w:pPr>
          </w:p>
        </w:tc>
      </w:tr>
      <w:tr w:rsidR="00F82B85" w:rsidRPr="00C35CDB" w:rsidTr="005E2923">
        <w:trPr>
          <w:trHeight w:val="283"/>
        </w:trPr>
        <w:tc>
          <w:tcPr>
            <w:tcW w:w="5245" w:type="dxa"/>
          </w:tcPr>
          <w:p w:rsidR="00F82B85" w:rsidRPr="000B2B9E" w:rsidRDefault="00F82B85" w:rsidP="006629BE">
            <w:pPr>
              <w:rPr>
                <w:noProof/>
              </w:rPr>
            </w:pPr>
            <w:r w:rsidRPr="000B2B9E">
              <w:rPr>
                <w:noProof/>
              </w:rPr>
              <w:t>Друго</w:t>
            </w:r>
          </w:p>
        </w:tc>
        <w:tc>
          <w:tcPr>
            <w:tcW w:w="10065" w:type="dxa"/>
            <w:gridSpan w:val="6"/>
          </w:tcPr>
          <w:p w:rsidR="00F82B85" w:rsidRPr="00C35CDB" w:rsidRDefault="00F82B85" w:rsidP="005E2923">
            <w:pPr>
              <w:rPr>
                <w:b/>
                <w:noProof/>
              </w:rPr>
            </w:pPr>
          </w:p>
        </w:tc>
      </w:tr>
    </w:tbl>
    <w:p w:rsidR="002B5909" w:rsidRPr="00C35CDB" w:rsidRDefault="002B5909" w:rsidP="002B5909">
      <w:pPr>
        <w:rPr>
          <w:noProof/>
        </w:rPr>
      </w:pPr>
    </w:p>
    <w:p w:rsidR="002B5909" w:rsidRPr="00C35CDB" w:rsidRDefault="002B5909" w:rsidP="002B5909">
      <w:pPr>
        <w:rPr>
          <w:noProof/>
        </w:rPr>
      </w:pPr>
    </w:p>
    <w:p w:rsidR="002B5909" w:rsidRPr="00C35CDB" w:rsidRDefault="002B5909" w:rsidP="002B5909">
      <w:pPr>
        <w:rPr>
          <w:noProof/>
        </w:rPr>
      </w:pP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026"/>
        <w:gridCol w:w="1134"/>
        <w:gridCol w:w="1227"/>
        <w:gridCol w:w="1775"/>
        <w:gridCol w:w="1170"/>
        <w:gridCol w:w="2250"/>
        <w:gridCol w:w="2070"/>
        <w:gridCol w:w="1524"/>
      </w:tblGrid>
      <w:tr w:rsidR="0049524C" w:rsidRPr="00C35CDB" w:rsidTr="004F00F3">
        <w:trPr>
          <w:trHeight w:val="262"/>
        </w:trPr>
        <w:tc>
          <w:tcPr>
            <w:tcW w:w="567" w:type="dxa"/>
            <w:vAlign w:val="center"/>
          </w:tcPr>
          <w:p w:rsidR="0049524C" w:rsidRPr="00C35CDB" w:rsidRDefault="0049524C" w:rsidP="005E2923">
            <w:pPr>
              <w:autoSpaceDE w:val="0"/>
              <w:autoSpaceDN w:val="0"/>
              <w:adjustRightInd w:val="0"/>
              <w:jc w:val="center"/>
              <w:rPr>
                <w:noProof/>
                <w:lang w:val="en-US"/>
              </w:rPr>
            </w:pPr>
            <w:r w:rsidRPr="00C35CDB">
              <w:rPr>
                <w:noProof/>
              </w:rPr>
              <w:lastRenderedPageBreak/>
              <w:t>Р.БР</w:t>
            </w:r>
          </w:p>
        </w:tc>
        <w:tc>
          <w:tcPr>
            <w:tcW w:w="3026" w:type="dxa"/>
            <w:vAlign w:val="center"/>
          </w:tcPr>
          <w:p w:rsidR="0049524C" w:rsidRPr="00C35CDB" w:rsidRDefault="0049524C" w:rsidP="005E2923">
            <w:pPr>
              <w:autoSpaceDE w:val="0"/>
              <w:autoSpaceDN w:val="0"/>
              <w:adjustRightInd w:val="0"/>
              <w:jc w:val="center"/>
              <w:rPr>
                <w:noProof/>
                <w:lang w:val="en-US"/>
              </w:rPr>
            </w:pPr>
            <w:r w:rsidRPr="00C35CDB">
              <w:rPr>
                <w:noProof/>
                <w:lang w:val="en-US"/>
              </w:rPr>
              <w:t>Назив</w:t>
            </w:r>
          </w:p>
        </w:tc>
        <w:tc>
          <w:tcPr>
            <w:tcW w:w="1134" w:type="dxa"/>
            <w:shd w:val="clear" w:color="auto" w:fill="auto"/>
            <w:vAlign w:val="center"/>
          </w:tcPr>
          <w:p w:rsidR="0049524C" w:rsidRPr="000B2B9E" w:rsidRDefault="0049524C" w:rsidP="005E2923">
            <w:pPr>
              <w:autoSpaceDE w:val="0"/>
              <w:autoSpaceDN w:val="0"/>
              <w:adjustRightInd w:val="0"/>
              <w:jc w:val="center"/>
              <w:rPr>
                <w:noProof/>
                <w:lang w:val="en-US"/>
              </w:rPr>
            </w:pPr>
            <w:r w:rsidRPr="000B2B9E">
              <w:rPr>
                <w:noProof/>
                <w:lang w:val="en-US"/>
              </w:rPr>
              <w:t>Јединица мере</w:t>
            </w:r>
          </w:p>
        </w:tc>
        <w:tc>
          <w:tcPr>
            <w:tcW w:w="1227" w:type="dxa"/>
            <w:shd w:val="clear" w:color="auto" w:fill="auto"/>
            <w:vAlign w:val="center"/>
          </w:tcPr>
          <w:p w:rsidR="0049524C" w:rsidRPr="000B2B9E" w:rsidRDefault="0049524C" w:rsidP="005E2923">
            <w:pPr>
              <w:autoSpaceDE w:val="0"/>
              <w:autoSpaceDN w:val="0"/>
              <w:adjustRightInd w:val="0"/>
              <w:jc w:val="center"/>
              <w:rPr>
                <w:noProof/>
                <w:lang w:val="en-US"/>
              </w:rPr>
            </w:pPr>
            <w:r w:rsidRPr="000B2B9E">
              <w:rPr>
                <w:noProof/>
                <w:lang w:val="en-US"/>
              </w:rPr>
              <w:t>Количина</w:t>
            </w:r>
          </w:p>
        </w:tc>
        <w:tc>
          <w:tcPr>
            <w:tcW w:w="1775" w:type="dxa"/>
            <w:shd w:val="clear" w:color="auto" w:fill="auto"/>
            <w:vAlign w:val="center"/>
          </w:tcPr>
          <w:p w:rsidR="0049524C" w:rsidRPr="000B2B9E" w:rsidRDefault="0049524C" w:rsidP="00421DEB">
            <w:pPr>
              <w:jc w:val="center"/>
            </w:pPr>
            <w:r w:rsidRPr="000B2B9E">
              <w:t>Јединична цена без ПДВ-а</w:t>
            </w:r>
          </w:p>
        </w:tc>
        <w:tc>
          <w:tcPr>
            <w:tcW w:w="1170" w:type="dxa"/>
            <w:shd w:val="clear" w:color="auto" w:fill="auto"/>
            <w:vAlign w:val="center"/>
          </w:tcPr>
          <w:p w:rsidR="0049524C" w:rsidRPr="000B2B9E" w:rsidRDefault="000504BD" w:rsidP="00421DEB">
            <w:pPr>
              <w:jc w:val="center"/>
            </w:pPr>
            <w:r w:rsidRPr="000B2B9E">
              <w:t>Стопа</w:t>
            </w:r>
          </w:p>
          <w:p w:rsidR="0049524C" w:rsidRPr="000B2B9E" w:rsidRDefault="0049524C" w:rsidP="00421DEB">
            <w:pPr>
              <w:jc w:val="center"/>
            </w:pPr>
            <w:r w:rsidRPr="000B2B9E">
              <w:t>ПДВ-а</w:t>
            </w:r>
          </w:p>
        </w:tc>
        <w:tc>
          <w:tcPr>
            <w:tcW w:w="2250" w:type="dxa"/>
            <w:shd w:val="clear" w:color="auto" w:fill="auto"/>
            <w:vAlign w:val="center"/>
          </w:tcPr>
          <w:p w:rsidR="0049524C" w:rsidRPr="000B2B9E" w:rsidRDefault="0049524C" w:rsidP="00421DEB">
            <w:pPr>
              <w:jc w:val="center"/>
            </w:pPr>
            <w:r w:rsidRPr="000B2B9E">
              <w:t>Укупна цена без ПДВ-а</w:t>
            </w:r>
          </w:p>
        </w:tc>
        <w:tc>
          <w:tcPr>
            <w:tcW w:w="2070" w:type="dxa"/>
            <w:shd w:val="clear" w:color="auto" w:fill="auto"/>
            <w:vAlign w:val="center"/>
          </w:tcPr>
          <w:p w:rsidR="0049524C" w:rsidRPr="000B2B9E" w:rsidRDefault="0049524C">
            <w:pPr>
              <w:autoSpaceDE w:val="0"/>
              <w:autoSpaceDN w:val="0"/>
              <w:adjustRightInd w:val="0"/>
              <w:jc w:val="center"/>
              <w:rPr>
                <w:noProof/>
              </w:rPr>
            </w:pPr>
            <w:r w:rsidRPr="000B2B9E">
              <w:rPr>
                <w:noProof/>
              </w:rPr>
              <w:t>Произвођач</w:t>
            </w:r>
          </w:p>
          <w:p w:rsidR="0049524C" w:rsidRPr="000B2B9E" w:rsidRDefault="0049524C">
            <w:pPr>
              <w:autoSpaceDE w:val="0"/>
              <w:autoSpaceDN w:val="0"/>
              <w:adjustRightInd w:val="0"/>
              <w:jc w:val="center"/>
              <w:rPr>
                <w:noProof/>
              </w:rPr>
            </w:pPr>
            <w:r w:rsidRPr="000B2B9E">
              <w:rPr>
                <w:noProof/>
              </w:rPr>
              <w:t>(за ставке за које је то могуће попунити)</w:t>
            </w:r>
          </w:p>
        </w:tc>
        <w:tc>
          <w:tcPr>
            <w:tcW w:w="1524" w:type="dxa"/>
            <w:shd w:val="clear" w:color="auto" w:fill="auto"/>
            <w:vAlign w:val="center"/>
          </w:tcPr>
          <w:p w:rsidR="0049524C" w:rsidRPr="000B2B9E" w:rsidRDefault="0049524C">
            <w:pPr>
              <w:autoSpaceDE w:val="0"/>
              <w:autoSpaceDN w:val="0"/>
              <w:adjustRightInd w:val="0"/>
              <w:jc w:val="center"/>
              <w:rPr>
                <w:noProof/>
              </w:rPr>
            </w:pPr>
            <w:r w:rsidRPr="000B2B9E">
              <w:rPr>
                <w:noProof/>
              </w:rPr>
              <w:t>Напомена</w:t>
            </w:r>
          </w:p>
          <w:p w:rsidR="0049524C" w:rsidRPr="000B2B9E" w:rsidRDefault="0049524C">
            <w:pPr>
              <w:autoSpaceDE w:val="0"/>
              <w:autoSpaceDN w:val="0"/>
              <w:adjustRightInd w:val="0"/>
              <w:jc w:val="center"/>
              <w:rPr>
                <w:noProof/>
              </w:rPr>
            </w:pPr>
            <w:r w:rsidRPr="000B2B9E">
              <w:rPr>
                <w:noProof/>
              </w:rPr>
              <w:t>(уколико их понуђач има за одређене ставке)</w:t>
            </w:r>
          </w:p>
        </w:tc>
      </w:tr>
      <w:tr w:rsidR="005E2923" w:rsidRPr="00C35CDB" w:rsidTr="004F00F3">
        <w:trPr>
          <w:trHeight w:val="288"/>
        </w:trPr>
        <w:tc>
          <w:tcPr>
            <w:tcW w:w="567" w:type="dxa"/>
          </w:tcPr>
          <w:p w:rsidR="005E2923" w:rsidRPr="00C35CDB" w:rsidRDefault="00F85647" w:rsidP="005E2923">
            <w:pPr>
              <w:autoSpaceDE w:val="0"/>
              <w:autoSpaceDN w:val="0"/>
              <w:adjustRightInd w:val="0"/>
              <w:jc w:val="center"/>
              <w:rPr>
                <w:noProof/>
              </w:rPr>
            </w:pPr>
            <w:r w:rsidRPr="00C35CDB">
              <w:rPr>
                <w:noProof/>
              </w:rPr>
              <w:t>1</w:t>
            </w:r>
          </w:p>
        </w:tc>
        <w:tc>
          <w:tcPr>
            <w:tcW w:w="3026" w:type="dxa"/>
          </w:tcPr>
          <w:p w:rsidR="005E2923" w:rsidRPr="00C35CDB" w:rsidRDefault="005E2923" w:rsidP="005E2923">
            <w:pPr>
              <w:autoSpaceDE w:val="0"/>
              <w:autoSpaceDN w:val="0"/>
              <w:adjustRightInd w:val="0"/>
              <w:jc w:val="center"/>
              <w:rPr>
                <w:noProof/>
                <w:lang w:val="en-US"/>
              </w:rPr>
            </w:pPr>
            <w:r w:rsidRPr="00C35CDB">
              <w:rPr>
                <w:noProof/>
                <w:lang w:val="en-US"/>
              </w:rPr>
              <w:t>2</w:t>
            </w:r>
          </w:p>
        </w:tc>
        <w:tc>
          <w:tcPr>
            <w:tcW w:w="1134" w:type="dxa"/>
          </w:tcPr>
          <w:p w:rsidR="005E2923" w:rsidRPr="00C35CDB" w:rsidRDefault="005E2923" w:rsidP="005E2923">
            <w:pPr>
              <w:autoSpaceDE w:val="0"/>
              <w:autoSpaceDN w:val="0"/>
              <w:adjustRightInd w:val="0"/>
              <w:jc w:val="center"/>
              <w:rPr>
                <w:noProof/>
                <w:lang w:val="en-US"/>
              </w:rPr>
            </w:pPr>
            <w:r w:rsidRPr="00C35CDB">
              <w:rPr>
                <w:noProof/>
                <w:lang w:val="en-US"/>
              </w:rPr>
              <w:t>3</w:t>
            </w:r>
          </w:p>
        </w:tc>
        <w:tc>
          <w:tcPr>
            <w:tcW w:w="1227" w:type="dxa"/>
          </w:tcPr>
          <w:p w:rsidR="005E2923" w:rsidRPr="000B2B9E" w:rsidRDefault="005E2923" w:rsidP="005E2923">
            <w:pPr>
              <w:autoSpaceDE w:val="0"/>
              <w:autoSpaceDN w:val="0"/>
              <w:adjustRightInd w:val="0"/>
              <w:jc w:val="center"/>
              <w:rPr>
                <w:noProof/>
                <w:lang w:val="en-US"/>
              </w:rPr>
            </w:pPr>
            <w:r w:rsidRPr="000B2B9E">
              <w:rPr>
                <w:noProof/>
                <w:lang w:val="en-US"/>
              </w:rPr>
              <w:t>4</w:t>
            </w:r>
          </w:p>
        </w:tc>
        <w:tc>
          <w:tcPr>
            <w:tcW w:w="1775" w:type="dxa"/>
          </w:tcPr>
          <w:p w:rsidR="005E2923" w:rsidRPr="000B2B9E" w:rsidRDefault="005E2923" w:rsidP="005E2923">
            <w:pPr>
              <w:autoSpaceDE w:val="0"/>
              <w:autoSpaceDN w:val="0"/>
              <w:adjustRightInd w:val="0"/>
              <w:jc w:val="center"/>
              <w:rPr>
                <w:noProof/>
                <w:lang w:val="en-US"/>
              </w:rPr>
            </w:pPr>
            <w:r w:rsidRPr="000B2B9E">
              <w:rPr>
                <w:noProof/>
                <w:lang w:val="en-US"/>
              </w:rPr>
              <w:t>5</w:t>
            </w:r>
          </w:p>
        </w:tc>
        <w:tc>
          <w:tcPr>
            <w:tcW w:w="1170" w:type="dxa"/>
          </w:tcPr>
          <w:p w:rsidR="005E2923" w:rsidRPr="000B2B9E" w:rsidRDefault="005E2923" w:rsidP="005E2923">
            <w:pPr>
              <w:autoSpaceDE w:val="0"/>
              <w:autoSpaceDN w:val="0"/>
              <w:adjustRightInd w:val="0"/>
              <w:jc w:val="center"/>
              <w:rPr>
                <w:noProof/>
                <w:lang w:val="en-US"/>
              </w:rPr>
            </w:pPr>
            <w:r w:rsidRPr="000B2B9E">
              <w:rPr>
                <w:noProof/>
                <w:lang w:val="en-US"/>
              </w:rPr>
              <w:t>6</w:t>
            </w:r>
          </w:p>
        </w:tc>
        <w:tc>
          <w:tcPr>
            <w:tcW w:w="2250" w:type="dxa"/>
          </w:tcPr>
          <w:p w:rsidR="005E2923" w:rsidRPr="000B2B9E" w:rsidRDefault="005E2923" w:rsidP="005E2923">
            <w:pPr>
              <w:autoSpaceDE w:val="0"/>
              <w:autoSpaceDN w:val="0"/>
              <w:adjustRightInd w:val="0"/>
              <w:jc w:val="center"/>
              <w:rPr>
                <w:noProof/>
                <w:lang w:val="en-US"/>
              </w:rPr>
            </w:pPr>
            <w:r w:rsidRPr="000B2B9E">
              <w:rPr>
                <w:noProof/>
                <w:lang w:val="en-US"/>
              </w:rPr>
              <w:t>7</w:t>
            </w:r>
          </w:p>
        </w:tc>
        <w:tc>
          <w:tcPr>
            <w:tcW w:w="2070" w:type="dxa"/>
          </w:tcPr>
          <w:p w:rsidR="005E2923" w:rsidRPr="000B2B9E" w:rsidRDefault="005E2923" w:rsidP="005E2923">
            <w:pPr>
              <w:autoSpaceDE w:val="0"/>
              <w:autoSpaceDN w:val="0"/>
              <w:adjustRightInd w:val="0"/>
              <w:jc w:val="center"/>
              <w:rPr>
                <w:noProof/>
              </w:rPr>
            </w:pPr>
            <w:r w:rsidRPr="000B2B9E">
              <w:rPr>
                <w:noProof/>
              </w:rPr>
              <w:t>8</w:t>
            </w:r>
          </w:p>
        </w:tc>
        <w:tc>
          <w:tcPr>
            <w:tcW w:w="1524" w:type="dxa"/>
          </w:tcPr>
          <w:p w:rsidR="005E2923" w:rsidRPr="000B2B9E" w:rsidRDefault="005E2923" w:rsidP="005E2923">
            <w:pPr>
              <w:autoSpaceDE w:val="0"/>
              <w:autoSpaceDN w:val="0"/>
              <w:adjustRightInd w:val="0"/>
              <w:jc w:val="center"/>
              <w:rPr>
                <w:noProof/>
              </w:rPr>
            </w:pPr>
            <w:r w:rsidRPr="000B2B9E">
              <w:rPr>
                <w:noProof/>
              </w:rPr>
              <w:t>9</w:t>
            </w:r>
          </w:p>
        </w:tc>
      </w:tr>
      <w:tr w:rsidR="000B2B9E" w:rsidRPr="00C35CDB" w:rsidTr="004F00F3">
        <w:trPr>
          <w:trHeight w:val="420"/>
        </w:trPr>
        <w:tc>
          <w:tcPr>
            <w:tcW w:w="567" w:type="dxa"/>
          </w:tcPr>
          <w:p w:rsidR="000B2B9E" w:rsidRPr="00C35CDB" w:rsidRDefault="000B2B9E" w:rsidP="00F32498">
            <w:pPr>
              <w:pStyle w:val="ListParagraph"/>
              <w:numPr>
                <w:ilvl w:val="0"/>
                <w:numId w:val="14"/>
              </w:numPr>
              <w:autoSpaceDE w:val="0"/>
              <w:autoSpaceDN w:val="0"/>
              <w:adjustRightInd w:val="0"/>
              <w:jc w:val="center"/>
              <w:rPr>
                <w:noProof/>
                <w:lang w:val="en-US"/>
              </w:rPr>
            </w:pPr>
          </w:p>
        </w:tc>
        <w:tc>
          <w:tcPr>
            <w:tcW w:w="3026" w:type="dxa"/>
          </w:tcPr>
          <w:p w:rsidR="000B2B9E" w:rsidRPr="00C35CDB" w:rsidRDefault="000B2B9E" w:rsidP="005E5810">
            <w:pPr>
              <w:autoSpaceDE w:val="0"/>
              <w:autoSpaceDN w:val="0"/>
              <w:adjustRightInd w:val="0"/>
              <w:rPr>
                <w:noProof/>
                <w:lang w:val="en-US"/>
              </w:rPr>
            </w:pPr>
            <w:r>
              <w:rPr>
                <w:noProof/>
                <w:color w:val="000000"/>
                <w:lang w:val="sr-Cyrl-RS"/>
              </w:rPr>
              <w:t xml:space="preserve">Редовно годишње сервисирање обухвата проверу протока </w:t>
            </w:r>
            <w:r>
              <w:rPr>
                <w:noProof/>
                <w:color w:val="000000"/>
                <w:lang w:val="sr-Latn-RS"/>
              </w:rPr>
              <w:t xml:space="preserve">(TSC) </w:t>
            </w:r>
            <w:r>
              <w:rPr>
                <w:noProof/>
                <w:color w:val="000000"/>
                <w:lang w:val="sr-Cyrl-RS"/>
              </w:rPr>
              <w:t xml:space="preserve">и калибрацију пумпе за </w:t>
            </w:r>
            <w:r>
              <w:rPr>
                <w:noProof/>
                <w:lang w:val="sr-Cyrl-RS"/>
              </w:rPr>
              <w:t>и</w:t>
            </w:r>
            <w:r w:rsidR="005E5810">
              <w:rPr>
                <w:noProof/>
                <w:lang w:val="sr-Cyrl-RS"/>
              </w:rPr>
              <w:t>нј</w:t>
            </w:r>
            <w:r w:rsidRPr="00D04D7D">
              <w:rPr>
                <w:noProof/>
                <w:lang w:val="sr-Cyrl-RS"/>
              </w:rPr>
              <w:t>ектомат</w:t>
            </w:r>
            <w:r>
              <w:rPr>
                <w:noProof/>
                <w:lang w:val="sr-Cyrl-RS"/>
              </w:rPr>
              <w:t>е</w:t>
            </w:r>
            <w:r w:rsidRPr="00D04D7D">
              <w:rPr>
                <w:noProof/>
                <w:lang w:val="sr-Cyrl-RS"/>
              </w:rPr>
              <w:t xml:space="preserve"> – „Perfusor“ модели „FM, SPACE</w:t>
            </w:r>
            <w:r>
              <w:rPr>
                <w:noProof/>
                <w:lang w:val="sr-Cyrl-RS"/>
              </w:rPr>
              <w:t xml:space="preserve"> и и</w:t>
            </w:r>
            <w:r w:rsidRPr="00D04D7D">
              <w:rPr>
                <w:noProof/>
                <w:lang w:val="sr-Cyrl-RS"/>
              </w:rPr>
              <w:t>нф</w:t>
            </w:r>
            <w:r>
              <w:rPr>
                <w:noProof/>
                <w:lang w:val="sr-Cyrl-RS"/>
              </w:rPr>
              <w:t>узионе</w:t>
            </w:r>
            <w:r w:rsidRPr="00D04D7D">
              <w:rPr>
                <w:noProof/>
                <w:lang w:val="sr-Cyrl-RS"/>
              </w:rPr>
              <w:t xml:space="preserve"> пумп</w:t>
            </w:r>
            <w:r>
              <w:rPr>
                <w:noProof/>
                <w:lang w:val="sr-Cyrl-RS"/>
              </w:rPr>
              <w:t>е</w:t>
            </w:r>
            <w:r w:rsidRPr="00D04D7D">
              <w:rPr>
                <w:noProof/>
                <w:lang w:val="sr-Cyrl-RS"/>
              </w:rPr>
              <w:t xml:space="preserve"> – „Infusomat“ модели „FMS, P, SPACE</w:t>
            </w:r>
          </w:p>
        </w:tc>
        <w:tc>
          <w:tcPr>
            <w:tcW w:w="1134" w:type="dxa"/>
          </w:tcPr>
          <w:p w:rsidR="000B2B9E" w:rsidRPr="003C23E2" w:rsidRDefault="000B2B9E" w:rsidP="000B2B9E">
            <w:pPr>
              <w:autoSpaceDE w:val="0"/>
              <w:autoSpaceDN w:val="0"/>
              <w:adjustRightInd w:val="0"/>
              <w:jc w:val="center"/>
              <w:rPr>
                <w:noProof/>
                <w:color w:val="000000"/>
                <w:lang w:val="sr-Cyrl-RS"/>
              </w:rPr>
            </w:pPr>
            <w:r>
              <w:rPr>
                <w:noProof/>
                <w:color w:val="000000"/>
                <w:lang w:val="sr-Cyrl-RS"/>
              </w:rPr>
              <w:t>ком</w:t>
            </w:r>
          </w:p>
        </w:tc>
        <w:tc>
          <w:tcPr>
            <w:tcW w:w="1227" w:type="dxa"/>
          </w:tcPr>
          <w:p w:rsidR="000B2B9E" w:rsidRPr="00182D99" w:rsidRDefault="000B2B9E" w:rsidP="000B2B9E">
            <w:pPr>
              <w:autoSpaceDE w:val="0"/>
              <w:autoSpaceDN w:val="0"/>
              <w:adjustRightInd w:val="0"/>
              <w:jc w:val="center"/>
              <w:rPr>
                <w:noProof/>
                <w:color w:val="000000"/>
                <w:lang w:val="sr-Latn-RS"/>
              </w:rPr>
            </w:pPr>
            <w:r>
              <w:rPr>
                <w:noProof/>
                <w:color w:val="000000"/>
                <w:lang w:val="sr-Latn-RS"/>
              </w:rPr>
              <w:t>87</w:t>
            </w:r>
          </w:p>
        </w:tc>
        <w:tc>
          <w:tcPr>
            <w:tcW w:w="1775" w:type="dxa"/>
          </w:tcPr>
          <w:p w:rsidR="000B2B9E" w:rsidRPr="00C35CDB" w:rsidRDefault="000B2B9E" w:rsidP="005E2923">
            <w:pPr>
              <w:autoSpaceDE w:val="0"/>
              <w:autoSpaceDN w:val="0"/>
              <w:adjustRightInd w:val="0"/>
              <w:jc w:val="center"/>
              <w:rPr>
                <w:noProof/>
                <w:lang w:val="en-US"/>
              </w:rPr>
            </w:pPr>
          </w:p>
        </w:tc>
        <w:tc>
          <w:tcPr>
            <w:tcW w:w="1170" w:type="dxa"/>
          </w:tcPr>
          <w:p w:rsidR="000B2B9E" w:rsidRPr="00C35CDB" w:rsidRDefault="000B2B9E" w:rsidP="005E2923">
            <w:pPr>
              <w:autoSpaceDE w:val="0"/>
              <w:autoSpaceDN w:val="0"/>
              <w:adjustRightInd w:val="0"/>
              <w:jc w:val="right"/>
              <w:rPr>
                <w:noProof/>
                <w:lang w:val="en-US"/>
              </w:rPr>
            </w:pPr>
          </w:p>
        </w:tc>
        <w:tc>
          <w:tcPr>
            <w:tcW w:w="2250" w:type="dxa"/>
          </w:tcPr>
          <w:p w:rsidR="000B2B9E" w:rsidRPr="00C35CDB" w:rsidRDefault="000B2B9E" w:rsidP="005E2923">
            <w:pPr>
              <w:autoSpaceDE w:val="0"/>
              <w:autoSpaceDN w:val="0"/>
              <w:adjustRightInd w:val="0"/>
              <w:jc w:val="right"/>
              <w:rPr>
                <w:noProof/>
                <w:lang w:val="en-US"/>
              </w:rPr>
            </w:pPr>
          </w:p>
        </w:tc>
        <w:tc>
          <w:tcPr>
            <w:tcW w:w="2070" w:type="dxa"/>
          </w:tcPr>
          <w:p w:rsidR="000B2B9E" w:rsidRPr="00C35CDB" w:rsidRDefault="000B2B9E" w:rsidP="005E2923">
            <w:pPr>
              <w:autoSpaceDE w:val="0"/>
              <w:autoSpaceDN w:val="0"/>
              <w:adjustRightInd w:val="0"/>
              <w:jc w:val="right"/>
              <w:rPr>
                <w:noProof/>
                <w:lang w:val="en-US"/>
              </w:rPr>
            </w:pPr>
          </w:p>
        </w:tc>
        <w:tc>
          <w:tcPr>
            <w:tcW w:w="1524" w:type="dxa"/>
          </w:tcPr>
          <w:p w:rsidR="000B2B9E" w:rsidRPr="00C35CDB" w:rsidRDefault="000B2B9E" w:rsidP="005E2923">
            <w:pPr>
              <w:autoSpaceDE w:val="0"/>
              <w:autoSpaceDN w:val="0"/>
              <w:adjustRightInd w:val="0"/>
              <w:jc w:val="right"/>
              <w:rPr>
                <w:noProof/>
                <w:lang w:val="en-US"/>
              </w:rPr>
            </w:pPr>
          </w:p>
        </w:tc>
      </w:tr>
      <w:tr w:rsidR="000B2B9E" w:rsidRPr="00C35CDB" w:rsidTr="004F00F3">
        <w:trPr>
          <w:trHeight w:val="420"/>
        </w:trPr>
        <w:tc>
          <w:tcPr>
            <w:tcW w:w="567" w:type="dxa"/>
          </w:tcPr>
          <w:p w:rsidR="000B2B9E" w:rsidRPr="00C35CDB" w:rsidRDefault="000B2B9E" w:rsidP="00F32498">
            <w:pPr>
              <w:pStyle w:val="ListParagraph"/>
              <w:numPr>
                <w:ilvl w:val="0"/>
                <w:numId w:val="14"/>
              </w:numPr>
              <w:autoSpaceDE w:val="0"/>
              <w:autoSpaceDN w:val="0"/>
              <w:adjustRightInd w:val="0"/>
              <w:jc w:val="center"/>
              <w:rPr>
                <w:noProof/>
                <w:lang w:val="en-US"/>
              </w:rPr>
            </w:pPr>
          </w:p>
        </w:tc>
        <w:tc>
          <w:tcPr>
            <w:tcW w:w="3026" w:type="dxa"/>
          </w:tcPr>
          <w:p w:rsidR="000B2B9E" w:rsidRPr="00C35CDB" w:rsidRDefault="000B2B9E" w:rsidP="005E2923">
            <w:pPr>
              <w:autoSpaceDE w:val="0"/>
              <w:autoSpaceDN w:val="0"/>
              <w:adjustRightInd w:val="0"/>
              <w:rPr>
                <w:noProof/>
                <w:lang w:val="en-US"/>
              </w:rPr>
            </w:pPr>
            <w:r>
              <w:rPr>
                <w:rFonts w:eastAsia="Arial"/>
                <w:color w:val="000000"/>
                <w:lang w:val="sr-Cyrl-RS"/>
              </w:rPr>
              <w:t>Укупна вредност с</w:t>
            </w:r>
            <w:r w:rsidRPr="00863BE5">
              <w:rPr>
                <w:rFonts w:eastAsia="Arial"/>
                <w:color w:val="000000"/>
                <w:lang w:val="sr-Cyrl-RS"/>
              </w:rPr>
              <w:t>ервис</w:t>
            </w:r>
            <w:r>
              <w:rPr>
                <w:rFonts w:eastAsia="Arial"/>
                <w:color w:val="000000"/>
                <w:lang w:val="sr-Cyrl-RS"/>
              </w:rPr>
              <w:t xml:space="preserve">а по позиву за свe наведене </w:t>
            </w:r>
            <w:r w:rsidRPr="00863BE5">
              <w:rPr>
                <w:rFonts w:eastAsia="Arial"/>
                <w:color w:val="000000"/>
                <w:lang w:val="sr-Cyrl-RS"/>
              </w:rPr>
              <w:t xml:space="preserve"> апарате</w:t>
            </w:r>
            <w:r>
              <w:rPr>
                <w:rFonts w:eastAsia="Arial"/>
                <w:color w:val="000000"/>
                <w:lang w:val="sr-Cyrl-RS"/>
              </w:rPr>
              <w:t xml:space="preserve"> с</w:t>
            </w:r>
            <w:r w:rsidRPr="00863BE5">
              <w:rPr>
                <w:rFonts w:eastAsia="Arial"/>
                <w:color w:val="000000"/>
                <w:lang w:val="sr-Cyrl-RS"/>
              </w:rPr>
              <w:t>а испоруком и заменом резервних делова</w:t>
            </w:r>
          </w:p>
        </w:tc>
        <w:tc>
          <w:tcPr>
            <w:tcW w:w="1134" w:type="dxa"/>
          </w:tcPr>
          <w:p w:rsidR="000B2B9E" w:rsidRPr="00C35CDB" w:rsidRDefault="000B2B9E" w:rsidP="005E2923">
            <w:pPr>
              <w:autoSpaceDE w:val="0"/>
              <w:autoSpaceDN w:val="0"/>
              <w:adjustRightInd w:val="0"/>
              <w:jc w:val="center"/>
              <w:rPr>
                <w:noProof/>
                <w:highlight w:val="yellow"/>
                <w:lang w:val="en-US"/>
              </w:rPr>
            </w:pPr>
          </w:p>
        </w:tc>
        <w:tc>
          <w:tcPr>
            <w:tcW w:w="1227" w:type="dxa"/>
          </w:tcPr>
          <w:p w:rsidR="000B2B9E" w:rsidRPr="000B2B9E" w:rsidRDefault="000B2B9E" w:rsidP="005E2923">
            <w:pPr>
              <w:autoSpaceDE w:val="0"/>
              <w:autoSpaceDN w:val="0"/>
              <w:adjustRightInd w:val="0"/>
              <w:jc w:val="center"/>
              <w:rPr>
                <w:noProof/>
                <w:lang w:val="sr-Cyrl-RS"/>
              </w:rPr>
            </w:pPr>
            <w:r>
              <w:rPr>
                <w:noProof/>
                <w:lang w:val="sr-Cyrl-RS"/>
              </w:rPr>
              <w:t>паушал</w:t>
            </w:r>
          </w:p>
        </w:tc>
        <w:tc>
          <w:tcPr>
            <w:tcW w:w="1775" w:type="dxa"/>
          </w:tcPr>
          <w:p w:rsidR="000B2B9E" w:rsidRPr="00C35CDB" w:rsidRDefault="000B2B9E" w:rsidP="005E2923">
            <w:pPr>
              <w:autoSpaceDE w:val="0"/>
              <w:autoSpaceDN w:val="0"/>
              <w:adjustRightInd w:val="0"/>
              <w:jc w:val="center"/>
              <w:rPr>
                <w:noProof/>
                <w:lang w:val="en-US"/>
              </w:rPr>
            </w:pPr>
          </w:p>
        </w:tc>
        <w:tc>
          <w:tcPr>
            <w:tcW w:w="1170" w:type="dxa"/>
          </w:tcPr>
          <w:p w:rsidR="000B2B9E" w:rsidRPr="00C35CDB" w:rsidRDefault="000B2B9E" w:rsidP="005E2923">
            <w:pPr>
              <w:autoSpaceDE w:val="0"/>
              <w:autoSpaceDN w:val="0"/>
              <w:adjustRightInd w:val="0"/>
              <w:jc w:val="right"/>
              <w:rPr>
                <w:noProof/>
                <w:lang w:val="en-US"/>
              </w:rPr>
            </w:pPr>
          </w:p>
        </w:tc>
        <w:tc>
          <w:tcPr>
            <w:tcW w:w="2250" w:type="dxa"/>
          </w:tcPr>
          <w:p w:rsidR="000B2B9E" w:rsidRPr="00C35CDB" w:rsidRDefault="000B2B9E" w:rsidP="005E2923">
            <w:pPr>
              <w:autoSpaceDE w:val="0"/>
              <w:autoSpaceDN w:val="0"/>
              <w:adjustRightInd w:val="0"/>
              <w:jc w:val="right"/>
              <w:rPr>
                <w:noProof/>
                <w:lang w:val="en-US"/>
              </w:rPr>
            </w:pPr>
          </w:p>
        </w:tc>
        <w:tc>
          <w:tcPr>
            <w:tcW w:w="2070" w:type="dxa"/>
          </w:tcPr>
          <w:p w:rsidR="000B2B9E" w:rsidRPr="00C35CDB" w:rsidRDefault="000B2B9E" w:rsidP="005E2923">
            <w:pPr>
              <w:autoSpaceDE w:val="0"/>
              <w:autoSpaceDN w:val="0"/>
              <w:adjustRightInd w:val="0"/>
              <w:jc w:val="right"/>
              <w:rPr>
                <w:noProof/>
                <w:lang w:val="en-US"/>
              </w:rPr>
            </w:pPr>
          </w:p>
        </w:tc>
        <w:tc>
          <w:tcPr>
            <w:tcW w:w="1524" w:type="dxa"/>
          </w:tcPr>
          <w:p w:rsidR="000B2B9E" w:rsidRPr="00C35CDB" w:rsidRDefault="000B2B9E" w:rsidP="005E2923">
            <w:pPr>
              <w:autoSpaceDE w:val="0"/>
              <w:autoSpaceDN w:val="0"/>
              <w:adjustRightInd w:val="0"/>
              <w:jc w:val="right"/>
              <w:rPr>
                <w:noProof/>
                <w:lang w:val="en-US"/>
              </w:rPr>
            </w:pPr>
          </w:p>
        </w:tc>
      </w:tr>
      <w:tr w:rsidR="003B3290" w:rsidRPr="00C35CDB" w:rsidTr="004F00F3">
        <w:trPr>
          <w:trHeight w:val="274"/>
        </w:trPr>
        <w:tc>
          <w:tcPr>
            <w:tcW w:w="567" w:type="dxa"/>
          </w:tcPr>
          <w:p w:rsidR="003B3290" w:rsidRPr="00C35CDB" w:rsidRDefault="003B3290" w:rsidP="005E2923">
            <w:pPr>
              <w:autoSpaceDE w:val="0"/>
              <w:autoSpaceDN w:val="0"/>
              <w:adjustRightInd w:val="0"/>
              <w:jc w:val="center"/>
              <w:rPr>
                <w:b/>
                <w:bCs/>
                <w:noProof/>
              </w:rPr>
            </w:pPr>
            <w:r w:rsidRPr="00C35CDB">
              <w:rPr>
                <w:b/>
                <w:bCs/>
                <w:noProof/>
              </w:rPr>
              <w:t>I</w:t>
            </w:r>
          </w:p>
        </w:tc>
        <w:tc>
          <w:tcPr>
            <w:tcW w:w="7162" w:type="dxa"/>
            <w:gridSpan w:val="4"/>
          </w:tcPr>
          <w:p w:rsidR="003B3290" w:rsidRPr="00C35CDB" w:rsidRDefault="003B3290" w:rsidP="00B4414D">
            <w:pPr>
              <w:autoSpaceDE w:val="0"/>
              <w:autoSpaceDN w:val="0"/>
              <w:adjustRightInd w:val="0"/>
              <w:jc w:val="right"/>
              <w:rPr>
                <w:b/>
                <w:bCs/>
                <w:noProof/>
                <w:lang w:val="en-US"/>
              </w:rPr>
            </w:pPr>
            <w:r w:rsidRPr="00C35CDB">
              <w:rPr>
                <w:b/>
                <w:bCs/>
                <w:noProof/>
                <w:lang w:val="en-US"/>
              </w:rPr>
              <w:t xml:space="preserve">УКУПНА </w:t>
            </w:r>
            <w:r w:rsidRPr="00C35CDB">
              <w:rPr>
                <w:b/>
                <w:bCs/>
                <w:noProof/>
              </w:rPr>
              <w:t>ЦЕНА</w:t>
            </w:r>
            <w:r w:rsidRPr="00C35CDB">
              <w:rPr>
                <w:b/>
                <w:bCs/>
                <w:noProof/>
                <w:lang w:val="en-US"/>
              </w:rPr>
              <w:t xml:space="preserve"> ПОНУДЕ</w:t>
            </w:r>
            <w:r w:rsidRPr="00C35CDB">
              <w:rPr>
                <w:b/>
                <w:bCs/>
                <w:noProof/>
              </w:rPr>
              <w:t xml:space="preserve"> БЕЗ ПДВ-а</w:t>
            </w:r>
            <w:r w:rsidRPr="00C35CDB">
              <w:rPr>
                <w:b/>
                <w:bCs/>
                <w:noProof/>
                <w:lang w:val="en-US"/>
              </w:rPr>
              <w:t>:</w:t>
            </w:r>
          </w:p>
        </w:tc>
        <w:tc>
          <w:tcPr>
            <w:tcW w:w="7014" w:type="dxa"/>
            <w:gridSpan w:val="4"/>
          </w:tcPr>
          <w:p w:rsidR="003B3290" w:rsidRPr="00C35CDB" w:rsidRDefault="003B3290" w:rsidP="005E2923">
            <w:pPr>
              <w:autoSpaceDE w:val="0"/>
              <w:autoSpaceDN w:val="0"/>
              <w:adjustRightInd w:val="0"/>
              <w:jc w:val="right"/>
              <w:rPr>
                <w:b/>
                <w:bCs/>
                <w:noProof/>
                <w:lang w:val="en-US"/>
              </w:rPr>
            </w:pPr>
          </w:p>
        </w:tc>
      </w:tr>
      <w:tr w:rsidR="003B3290" w:rsidRPr="00C35CDB" w:rsidTr="004F00F3">
        <w:trPr>
          <w:trHeight w:val="274"/>
        </w:trPr>
        <w:tc>
          <w:tcPr>
            <w:tcW w:w="567" w:type="dxa"/>
          </w:tcPr>
          <w:p w:rsidR="003B3290" w:rsidRPr="00C35CDB" w:rsidRDefault="003B3290" w:rsidP="005E2923">
            <w:pPr>
              <w:autoSpaceDE w:val="0"/>
              <w:autoSpaceDN w:val="0"/>
              <w:adjustRightInd w:val="0"/>
              <w:jc w:val="center"/>
              <w:rPr>
                <w:b/>
                <w:bCs/>
                <w:noProof/>
                <w:lang w:val="en-US"/>
              </w:rPr>
            </w:pPr>
            <w:r w:rsidRPr="00C35CDB">
              <w:rPr>
                <w:b/>
                <w:bCs/>
                <w:noProof/>
                <w:lang w:val="en-US"/>
              </w:rPr>
              <w:t>II</w:t>
            </w:r>
          </w:p>
        </w:tc>
        <w:tc>
          <w:tcPr>
            <w:tcW w:w="7162" w:type="dxa"/>
            <w:gridSpan w:val="4"/>
          </w:tcPr>
          <w:p w:rsidR="003B3290" w:rsidRPr="00C35CDB" w:rsidRDefault="003B3290" w:rsidP="00B4414D">
            <w:pPr>
              <w:autoSpaceDE w:val="0"/>
              <w:autoSpaceDN w:val="0"/>
              <w:adjustRightInd w:val="0"/>
              <w:jc w:val="right"/>
              <w:rPr>
                <w:b/>
                <w:bCs/>
                <w:noProof/>
                <w:lang w:val="en-US"/>
              </w:rPr>
            </w:pPr>
            <w:r w:rsidRPr="00C35CDB">
              <w:rPr>
                <w:b/>
                <w:bCs/>
                <w:noProof/>
              </w:rPr>
              <w:t xml:space="preserve">ИЗНОС </w:t>
            </w:r>
            <w:r w:rsidRPr="00C35CDB">
              <w:rPr>
                <w:b/>
                <w:bCs/>
                <w:noProof/>
                <w:lang w:val="en-US"/>
              </w:rPr>
              <w:t>ПДВ</w:t>
            </w:r>
            <w:r w:rsidRPr="00C35CDB">
              <w:rPr>
                <w:b/>
                <w:bCs/>
                <w:noProof/>
              </w:rPr>
              <w:t>-а</w:t>
            </w:r>
            <w:r w:rsidRPr="00C35CDB">
              <w:rPr>
                <w:b/>
                <w:bCs/>
                <w:noProof/>
                <w:lang w:val="en-US"/>
              </w:rPr>
              <w:t>:</w:t>
            </w:r>
          </w:p>
        </w:tc>
        <w:tc>
          <w:tcPr>
            <w:tcW w:w="7014" w:type="dxa"/>
            <w:gridSpan w:val="4"/>
          </w:tcPr>
          <w:p w:rsidR="003B3290" w:rsidRPr="00C35CDB" w:rsidRDefault="003B3290" w:rsidP="005E2923">
            <w:pPr>
              <w:autoSpaceDE w:val="0"/>
              <w:autoSpaceDN w:val="0"/>
              <w:adjustRightInd w:val="0"/>
              <w:jc w:val="right"/>
              <w:rPr>
                <w:b/>
                <w:bCs/>
                <w:noProof/>
                <w:lang w:val="en-US"/>
              </w:rPr>
            </w:pPr>
          </w:p>
        </w:tc>
      </w:tr>
      <w:tr w:rsidR="003B3290" w:rsidRPr="00C35CDB" w:rsidTr="004F00F3">
        <w:trPr>
          <w:trHeight w:val="274"/>
        </w:trPr>
        <w:tc>
          <w:tcPr>
            <w:tcW w:w="567" w:type="dxa"/>
          </w:tcPr>
          <w:p w:rsidR="003B3290" w:rsidRPr="00C35CDB" w:rsidRDefault="003B3290" w:rsidP="005E2923">
            <w:pPr>
              <w:autoSpaceDE w:val="0"/>
              <w:autoSpaceDN w:val="0"/>
              <w:adjustRightInd w:val="0"/>
              <w:jc w:val="center"/>
              <w:rPr>
                <w:b/>
                <w:bCs/>
                <w:noProof/>
                <w:lang w:val="en-US"/>
              </w:rPr>
            </w:pPr>
            <w:r w:rsidRPr="00C35CDB">
              <w:rPr>
                <w:b/>
                <w:bCs/>
                <w:noProof/>
                <w:lang w:val="en-US"/>
              </w:rPr>
              <w:t>III</w:t>
            </w:r>
          </w:p>
        </w:tc>
        <w:tc>
          <w:tcPr>
            <w:tcW w:w="7162" w:type="dxa"/>
            <w:gridSpan w:val="4"/>
          </w:tcPr>
          <w:p w:rsidR="003B3290" w:rsidRPr="00C35CDB" w:rsidRDefault="003B3290" w:rsidP="00B4414D">
            <w:pPr>
              <w:autoSpaceDE w:val="0"/>
              <w:autoSpaceDN w:val="0"/>
              <w:adjustRightInd w:val="0"/>
              <w:jc w:val="right"/>
              <w:rPr>
                <w:b/>
                <w:bCs/>
                <w:noProof/>
                <w:lang w:val="en-US"/>
              </w:rPr>
            </w:pPr>
            <w:r w:rsidRPr="00C35CDB">
              <w:rPr>
                <w:b/>
                <w:bCs/>
                <w:noProof/>
                <w:lang w:val="en-US"/>
              </w:rPr>
              <w:t xml:space="preserve">УКУПНА </w:t>
            </w:r>
            <w:r w:rsidRPr="00C35CDB">
              <w:rPr>
                <w:b/>
                <w:bCs/>
                <w:noProof/>
              </w:rPr>
              <w:t xml:space="preserve">ЦЕНА </w:t>
            </w:r>
            <w:r w:rsidRPr="00C35CDB">
              <w:rPr>
                <w:b/>
                <w:bCs/>
                <w:noProof/>
                <w:lang w:val="en-US"/>
              </w:rPr>
              <w:t>ПОНУДЕ СА ПДВ-ом:</w:t>
            </w:r>
          </w:p>
        </w:tc>
        <w:tc>
          <w:tcPr>
            <w:tcW w:w="7014" w:type="dxa"/>
            <w:gridSpan w:val="4"/>
          </w:tcPr>
          <w:p w:rsidR="003B3290" w:rsidRPr="00C35CDB" w:rsidRDefault="003B3290" w:rsidP="005E2923">
            <w:pPr>
              <w:autoSpaceDE w:val="0"/>
              <w:autoSpaceDN w:val="0"/>
              <w:adjustRightInd w:val="0"/>
              <w:jc w:val="right"/>
              <w:rPr>
                <w:b/>
                <w:bCs/>
                <w:noProof/>
                <w:lang w:val="en-US"/>
              </w:rPr>
            </w:pPr>
          </w:p>
        </w:tc>
      </w:tr>
    </w:tbl>
    <w:p w:rsidR="005E2923" w:rsidRPr="00C35CDB" w:rsidRDefault="005E2923" w:rsidP="002D5B2C">
      <w:pPr>
        <w:pStyle w:val="BodyText"/>
        <w:rPr>
          <w:noProof/>
          <w:szCs w:val="24"/>
        </w:rPr>
      </w:pPr>
    </w:p>
    <w:p w:rsidR="00937B4E" w:rsidRPr="00C35CDB" w:rsidRDefault="00937B4E" w:rsidP="002D5B2C">
      <w:pPr>
        <w:pStyle w:val="BodyText"/>
        <w:rPr>
          <w:noProof/>
          <w:szCs w:val="24"/>
        </w:rPr>
      </w:pPr>
    </w:p>
    <w:p w:rsidR="00937B4E" w:rsidRPr="00C35CDB" w:rsidRDefault="00937B4E" w:rsidP="002D5B2C">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F2AEB" w:rsidRPr="00C35CDB" w:rsidTr="00937B4E">
        <w:trPr>
          <w:trHeight w:val="307"/>
        </w:trPr>
        <w:tc>
          <w:tcPr>
            <w:tcW w:w="1203" w:type="dxa"/>
          </w:tcPr>
          <w:p w:rsidR="000F2AEB" w:rsidRPr="00C35CDB" w:rsidRDefault="000F2AEB" w:rsidP="00844093">
            <w:pPr>
              <w:jc w:val="center"/>
              <w:rPr>
                <w:noProof/>
              </w:rPr>
            </w:pPr>
            <w:r w:rsidRPr="00C35CDB">
              <w:rPr>
                <w:noProof/>
              </w:rPr>
              <w:t>М.П.</w:t>
            </w:r>
          </w:p>
        </w:tc>
        <w:tc>
          <w:tcPr>
            <w:tcW w:w="3975" w:type="dxa"/>
            <w:tcBorders>
              <w:bottom w:val="single" w:sz="4" w:space="0" w:color="auto"/>
            </w:tcBorders>
          </w:tcPr>
          <w:p w:rsidR="000F2AEB" w:rsidRPr="00C35CDB" w:rsidRDefault="000F2AEB" w:rsidP="00844093">
            <w:pPr>
              <w:rPr>
                <w:b/>
                <w:noProof/>
              </w:rPr>
            </w:pPr>
          </w:p>
        </w:tc>
      </w:tr>
      <w:tr w:rsidR="000F2AEB" w:rsidRPr="00C35CDB" w:rsidTr="00937B4E">
        <w:trPr>
          <w:trHeight w:val="292"/>
        </w:trPr>
        <w:tc>
          <w:tcPr>
            <w:tcW w:w="1203" w:type="dxa"/>
          </w:tcPr>
          <w:p w:rsidR="000F2AEB" w:rsidRPr="00C35CDB" w:rsidRDefault="000F2AEB" w:rsidP="00844093">
            <w:pPr>
              <w:rPr>
                <w:b/>
                <w:noProof/>
              </w:rPr>
            </w:pPr>
          </w:p>
        </w:tc>
        <w:tc>
          <w:tcPr>
            <w:tcW w:w="3975" w:type="dxa"/>
            <w:tcBorders>
              <w:top w:val="single" w:sz="4" w:space="0" w:color="auto"/>
            </w:tcBorders>
          </w:tcPr>
          <w:p w:rsidR="000F2AEB" w:rsidRPr="00C35CDB" w:rsidRDefault="000F2AEB" w:rsidP="00844093">
            <w:pPr>
              <w:jc w:val="center"/>
              <w:rPr>
                <w:noProof/>
              </w:rPr>
            </w:pPr>
            <w:r w:rsidRPr="00C35CDB">
              <w:rPr>
                <w:noProof/>
              </w:rPr>
              <w:t>ПОТПИС</w:t>
            </w:r>
          </w:p>
        </w:tc>
      </w:tr>
    </w:tbl>
    <w:p w:rsidR="00531A8A" w:rsidRPr="00C35CDB" w:rsidRDefault="00531A8A">
      <w:pPr>
        <w:rPr>
          <w:noProof/>
        </w:rPr>
      </w:pPr>
      <w:r w:rsidRPr="00C35CDB">
        <w:rPr>
          <w:noProof/>
        </w:rPr>
        <w:br w:type="page"/>
      </w:r>
    </w:p>
    <w:p w:rsidR="006D1D12" w:rsidRPr="00C35CDB" w:rsidRDefault="006D1D12" w:rsidP="006F3775">
      <w:pPr>
        <w:pStyle w:val="Heading1"/>
        <w:ind w:left="720"/>
        <w:rPr>
          <w:sz w:val="28"/>
          <w:szCs w:val="28"/>
        </w:rPr>
        <w:sectPr w:rsidR="006D1D12" w:rsidRPr="00C35CDB" w:rsidSect="0006401C">
          <w:pgSz w:w="16838" w:h="11906" w:orient="landscape"/>
          <w:pgMar w:top="1418" w:right="1418" w:bottom="1418" w:left="1418" w:header="709" w:footer="709" w:gutter="0"/>
          <w:cols w:space="708"/>
          <w:docGrid w:linePitch="360"/>
        </w:sectPr>
      </w:pPr>
      <w:bookmarkStart w:id="46" w:name="_Toc375826015"/>
      <w:bookmarkStart w:id="47" w:name="_Toc389030822"/>
    </w:p>
    <w:p w:rsidR="00D574CB" w:rsidRPr="00C35CDB" w:rsidRDefault="005E5810" w:rsidP="005E5810">
      <w:pPr>
        <w:pStyle w:val="Heading1"/>
        <w:ind w:left="360"/>
        <w:jc w:val="center"/>
        <w:rPr>
          <w:sz w:val="28"/>
          <w:szCs w:val="28"/>
        </w:rPr>
      </w:pPr>
      <w:bookmarkStart w:id="48" w:name="_Toc401143642"/>
      <w:r>
        <w:rPr>
          <w:sz w:val="28"/>
          <w:szCs w:val="28"/>
          <w:lang w:val="sr-Cyrl-RS"/>
        </w:rPr>
        <w:lastRenderedPageBreak/>
        <w:t>12.</w:t>
      </w:r>
      <w:r w:rsidR="006F3775" w:rsidRPr="00C35CDB">
        <w:rPr>
          <w:sz w:val="28"/>
          <w:szCs w:val="28"/>
        </w:rPr>
        <w:t xml:space="preserve">А) </w:t>
      </w:r>
      <w:r w:rsidR="00EC5232" w:rsidRPr="00C35CDB">
        <w:rPr>
          <w:sz w:val="28"/>
          <w:szCs w:val="28"/>
        </w:rPr>
        <w:t>ОПШТИ ПОДАЦИ О ПОНУЂАЧУ ИЗ ГРУПЕ ПОНУЂАЧА</w:t>
      </w:r>
      <w:bookmarkEnd w:id="46"/>
      <w:bookmarkEnd w:id="47"/>
      <w:bookmarkEnd w:id="48"/>
    </w:p>
    <w:p w:rsidR="00012258" w:rsidRPr="00C35CDB" w:rsidRDefault="00012258"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4474F8" w:rsidRPr="00C35CDB" w:rsidTr="006E0EE1">
        <w:tc>
          <w:tcPr>
            <w:tcW w:w="567" w:type="dxa"/>
            <w:vMerge w:val="restart"/>
            <w:shd w:val="clear" w:color="auto" w:fill="auto"/>
          </w:tcPr>
          <w:p w:rsidR="004474F8" w:rsidRPr="00C35CDB" w:rsidRDefault="004474F8" w:rsidP="00844093">
            <w:pPr>
              <w:snapToGrid w:val="0"/>
              <w:jc w:val="both"/>
            </w:pPr>
          </w:p>
          <w:p w:rsidR="004474F8" w:rsidRPr="00C35CDB" w:rsidRDefault="004474F8" w:rsidP="00844093">
            <w:pPr>
              <w:jc w:val="both"/>
              <w:rPr>
                <w:rFonts w:eastAsia="TimesNewRomanPSMT"/>
                <w:bCs/>
                <w:i/>
                <w:lang w:val="en-US"/>
              </w:rPr>
            </w:pPr>
            <w:r w:rsidRPr="00C35CDB">
              <w:rPr>
                <w:rFonts w:eastAsia="TimesNewRomanPSMT"/>
                <w:bCs/>
                <w:i/>
                <w:lang w:val="en-US"/>
              </w:rPr>
              <w:t>1)</w:t>
            </w: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4474F8" w:rsidRPr="00C35CDB" w:rsidTr="00E15A6B">
        <w:trPr>
          <w:trHeight w:val="526"/>
        </w:trPr>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Адреса седишта</w:t>
            </w:r>
          </w:p>
        </w:tc>
        <w:tc>
          <w:tcPr>
            <w:tcW w:w="4618" w:type="dxa"/>
            <w:shd w:val="clear" w:color="auto" w:fill="auto"/>
          </w:tcPr>
          <w:p w:rsidR="004474F8" w:rsidRPr="00C35CDB" w:rsidRDefault="004474F8" w:rsidP="00844093">
            <w:pPr>
              <w:snapToGrid w:val="0"/>
              <w:jc w:val="both"/>
              <w:rPr>
                <w:rFonts w:eastAsia="TimesNewRomanPSMT"/>
                <w:b/>
                <w:bC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Матични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Порески идентификациони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DB1B17" w:rsidRPr="00C35CDB" w:rsidTr="006E0EE1">
        <w:trPr>
          <w:trHeight w:val="115"/>
        </w:trPr>
        <w:tc>
          <w:tcPr>
            <w:tcW w:w="567" w:type="dxa"/>
            <w:vMerge/>
            <w:shd w:val="clear" w:color="auto" w:fill="auto"/>
          </w:tcPr>
          <w:p w:rsidR="00DB1B17" w:rsidRPr="00C35CDB" w:rsidRDefault="00DB1B17" w:rsidP="00844093">
            <w:pPr>
              <w:snapToGrid w:val="0"/>
              <w:jc w:val="both"/>
              <w:rPr>
                <w:rFonts w:eastAsia="TimesNewRomanPSMT"/>
                <w:bCs/>
                <w:i/>
                <w:lang w:val="en-US"/>
              </w:rPr>
            </w:pPr>
          </w:p>
        </w:tc>
        <w:tc>
          <w:tcPr>
            <w:tcW w:w="3969" w:type="dxa"/>
            <w:shd w:val="clear" w:color="auto" w:fill="auto"/>
            <w:vAlign w:val="center"/>
          </w:tcPr>
          <w:p w:rsidR="00DB1B17" w:rsidRPr="00C35CDB" w:rsidRDefault="00DB1B17" w:rsidP="00844093">
            <w:pPr>
              <w:rPr>
                <w:b/>
              </w:rPr>
            </w:pPr>
            <w:r w:rsidRPr="00C35CDB">
              <w:rPr>
                <w:b/>
              </w:rPr>
              <w:t>Име особе за контакт</w:t>
            </w:r>
          </w:p>
        </w:tc>
        <w:tc>
          <w:tcPr>
            <w:tcW w:w="4618" w:type="dxa"/>
            <w:shd w:val="clear" w:color="auto" w:fill="auto"/>
          </w:tcPr>
          <w:p w:rsidR="00DB1B17" w:rsidRPr="00C35CDB" w:rsidRDefault="00DB1B17"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2)</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74"/>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3)</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55"/>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3303A6" w:rsidRPr="00C35CDB" w:rsidRDefault="003303A6"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4)</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49"/>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6E0EE1" w:rsidRPr="00C35CDB" w:rsidRDefault="006E0EE1" w:rsidP="006E0EE1">
      <w:pPr>
        <w:rPr>
          <w:noProof/>
        </w:rPr>
      </w:pPr>
    </w:p>
    <w:p w:rsidR="00AB39E7" w:rsidRPr="00C35CDB" w:rsidRDefault="00AB39E7" w:rsidP="006E0EE1">
      <w:pPr>
        <w:rPr>
          <w:b/>
          <w:noProof/>
        </w:rPr>
      </w:pPr>
      <w:r w:rsidRPr="00C35CDB">
        <w:rPr>
          <w:b/>
          <w:noProof/>
        </w:rPr>
        <w:t>НАПОМЕНЕ:</w:t>
      </w:r>
    </w:p>
    <w:p w:rsidR="00AB39E7" w:rsidRPr="00C35CDB" w:rsidRDefault="00AB39E7" w:rsidP="006E0EE1">
      <w:pPr>
        <w:rPr>
          <w:noProof/>
        </w:rPr>
      </w:pPr>
      <w:r w:rsidRPr="00C35CDB">
        <w:rPr>
          <w:noProof/>
        </w:rPr>
        <w:t xml:space="preserve">Понуђач доставља уколико је у Обрасцу понуде заокружио </w:t>
      </w:r>
      <w:r w:rsidRPr="00C35CDB">
        <w:rPr>
          <w:b/>
          <w:noProof/>
        </w:rPr>
        <w:t>“</w:t>
      </w:r>
      <w:r w:rsidR="00D24D31" w:rsidRPr="00C35CDB">
        <w:rPr>
          <w:b/>
          <w:noProof/>
        </w:rPr>
        <w:t>б</w:t>
      </w:r>
      <w:r w:rsidRPr="00C35CDB">
        <w:rPr>
          <w:b/>
          <w:noProof/>
        </w:rPr>
        <w:t>”.</w:t>
      </w:r>
    </w:p>
    <w:p w:rsidR="006F3775" w:rsidRPr="00C35CDB" w:rsidRDefault="00AB39E7" w:rsidP="006E0EE1">
      <w:pPr>
        <w:rPr>
          <w:noProof/>
        </w:rPr>
      </w:pPr>
      <w:r w:rsidRPr="00C35CDB">
        <w:rPr>
          <w:noProof/>
        </w:rPr>
        <w:t>Образац копирати, уколико има више понуђача</w:t>
      </w: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6F3775" w:rsidRPr="00C35CDB" w:rsidRDefault="006F3775" w:rsidP="006F3775">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AB145C">
        <w:trPr>
          <w:trHeight w:val="307"/>
        </w:trPr>
        <w:tc>
          <w:tcPr>
            <w:tcW w:w="1203" w:type="dxa"/>
          </w:tcPr>
          <w:p w:rsidR="00AB145C" w:rsidRPr="00C35CDB" w:rsidRDefault="00AB145C" w:rsidP="00AB145C">
            <w:pPr>
              <w:jc w:val="center"/>
              <w:rPr>
                <w:noProof/>
              </w:rPr>
            </w:pPr>
            <w:r w:rsidRPr="00C35CDB">
              <w:rPr>
                <w:noProof/>
              </w:rPr>
              <w:t>М.П.</w:t>
            </w:r>
          </w:p>
        </w:tc>
        <w:tc>
          <w:tcPr>
            <w:tcW w:w="3975" w:type="dxa"/>
            <w:tcBorders>
              <w:bottom w:val="single" w:sz="4" w:space="0" w:color="auto"/>
            </w:tcBorders>
          </w:tcPr>
          <w:p w:rsidR="00AB145C" w:rsidRPr="00C35CDB" w:rsidRDefault="00AB145C" w:rsidP="00060D06">
            <w:pPr>
              <w:rPr>
                <w:b/>
                <w:noProof/>
              </w:rPr>
            </w:pPr>
          </w:p>
        </w:tc>
      </w:tr>
      <w:tr w:rsidR="00AB145C" w:rsidRPr="00C35CDB" w:rsidTr="00AB145C">
        <w:trPr>
          <w:trHeight w:val="292"/>
        </w:trPr>
        <w:tc>
          <w:tcPr>
            <w:tcW w:w="1203" w:type="dxa"/>
          </w:tcPr>
          <w:p w:rsidR="00AB145C" w:rsidRPr="00C35CDB" w:rsidRDefault="00AB145C" w:rsidP="00060D06">
            <w:pPr>
              <w:rPr>
                <w:b/>
                <w:noProof/>
              </w:rPr>
            </w:pPr>
          </w:p>
        </w:tc>
        <w:tc>
          <w:tcPr>
            <w:tcW w:w="3975" w:type="dxa"/>
            <w:tcBorders>
              <w:top w:val="single" w:sz="4" w:space="0" w:color="auto"/>
            </w:tcBorders>
          </w:tcPr>
          <w:p w:rsidR="00AB145C" w:rsidRPr="00C35CDB" w:rsidRDefault="00AB145C" w:rsidP="00AB145C">
            <w:pPr>
              <w:jc w:val="center"/>
              <w:rPr>
                <w:noProof/>
              </w:rPr>
            </w:pPr>
            <w:r w:rsidRPr="00C35CDB">
              <w:rPr>
                <w:noProof/>
              </w:rPr>
              <w:t>ПОТПИС</w:t>
            </w:r>
          </w:p>
        </w:tc>
      </w:tr>
    </w:tbl>
    <w:p w:rsidR="00060D06" w:rsidRPr="00C35CDB" w:rsidRDefault="006F3775" w:rsidP="00060D06">
      <w:pPr>
        <w:rPr>
          <w:noProof/>
        </w:rPr>
      </w:pPr>
      <w:r w:rsidRPr="00C35CDB">
        <w:rPr>
          <w:b/>
          <w:noProof/>
        </w:rPr>
        <w:t xml:space="preserve"> </w:t>
      </w:r>
    </w:p>
    <w:p w:rsidR="00AB39E7" w:rsidRPr="00C35CDB" w:rsidRDefault="00AB39E7" w:rsidP="00AB39E7">
      <w:pPr>
        <w:rPr>
          <w:b/>
          <w:noProof/>
        </w:rPr>
      </w:pPr>
      <w:r w:rsidRPr="00C35CDB">
        <w:rPr>
          <w:b/>
          <w:noProof/>
        </w:rPr>
        <w:br w:type="page"/>
      </w:r>
    </w:p>
    <w:p w:rsidR="00EC5232" w:rsidRPr="00C35CDB" w:rsidRDefault="005E5810" w:rsidP="005E5810">
      <w:pPr>
        <w:pStyle w:val="Heading1"/>
        <w:ind w:left="360"/>
        <w:jc w:val="center"/>
        <w:rPr>
          <w:sz w:val="28"/>
          <w:szCs w:val="28"/>
        </w:rPr>
      </w:pPr>
      <w:bookmarkStart w:id="49" w:name="_Toc375826016"/>
      <w:bookmarkStart w:id="50" w:name="_Toc389030823"/>
      <w:bookmarkStart w:id="51" w:name="_Toc401143643"/>
      <w:r>
        <w:rPr>
          <w:sz w:val="28"/>
          <w:szCs w:val="28"/>
          <w:lang w:val="sr-Cyrl-RS"/>
        </w:rPr>
        <w:lastRenderedPageBreak/>
        <w:t>12.</w:t>
      </w:r>
      <w:r w:rsidR="006F3775" w:rsidRPr="00C35CDB">
        <w:rPr>
          <w:sz w:val="28"/>
          <w:szCs w:val="28"/>
        </w:rPr>
        <w:t xml:space="preserve">Б) </w:t>
      </w:r>
      <w:r w:rsidR="00EC5232" w:rsidRPr="00C35CDB">
        <w:rPr>
          <w:sz w:val="28"/>
          <w:szCs w:val="28"/>
        </w:rPr>
        <w:t>ОПШТИ ПОДАЦИ О ПОДИЗВОЂАЧИМА</w:t>
      </w:r>
      <w:bookmarkEnd w:id="49"/>
      <w:bookmarkEnd w:id="50"/>
      <w:bookmarkEnd w:id="51"/>
    </w:p>
    <w:p w:rsidR="00EC5232" w:rsidRPr="00C35CDB" w:rsidRDefault="00EC5232" w:rsidP="00AB39E7">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0B1EA1" w:rsidRPr="00C35CDB" w:rsidTr="006E0EE1">
        <w:tc>
          <w:tcPr>
            <w:tcW w:w="567" w:type="dxa"/>
            <w:vMerge w:val="restart"/>
            <w:tcBorders>
              <w:top w:val="single" w:sz="4" w:space="0" w:color="000000"/>
              <w:left w:val="single" w:sz="4" w:space="0" w:color="000000"/>
            </w:tcBorders>
            <w:shd w:val="clear" w:color="auto" w:fill="auto"/>
          </w:tcPr>
          <w:p w:rsidR="000B1EA1" w:rsidRPr="00C35CDB" w:rsidRDefault="000B1EA1" w:rsidP="00844093">
            <w:pPr>
              <w:snapToGrid w:val="0"/>
              <w:jc w:val="both"/>
            </w:pPr>
          </w:p>
          <w:p w:rsidR="000B1EA1" w:rsidRPr="00C35CDB" w:rsidRDefault="000B1EA1" w:rsidP="00844093">
            <w:pPr>
              <w:jc w:val="both"/>
              <w:rPr>
                <w:rFonts w:eastAsia="TimesNewRomanPSMT"/>
                <w:bCs/>
                <w:i/>
                <w:lang w:val="en-US"/>
              </w:rPr>
            </w:pPr>
            <w:r w:rsidRPr="00C35CDB">
              <w:rPr>
                <w:rFonts w:eastAsia="TimesNewRomanPSMT"/>
                <w:bCs/>
                <w:i/>
                <w:lang w:val="en-US"/>
              </w:rPr>
              <w:t>1)</w:t>
            </w: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56646A" w:rsidRPr="00C35CDB" w:rsidTr="006E0EE1">
        <w:tc>
          <w:tcPr>
            <w:tcW w:w="567" w:type="dxa"/>
            <w:vMerge/>
            <w:tcBorders>
              <w:left w:val="single" w:sz="4" w:space="0" w:color="000000"/>
            </w:tcBorders>
            <w:shd w:val="clear" w:color="auto" w:fill="auto"/>
          </w:tcPr>
          <w:p w:rsidR="0056646A" w:rsidRPr="00C35CDB" w:rsidRDefault="0056646A"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56646A" w:rsidRPr="00C35CDB" w:rsidRDefault="0056646A"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6646A" w:rsidRPr="00C35CDB" w:rsidRDefault="0056646A" w:rsidP="00844093">
            <w:pPr>
              <w:snapToGrid w:val="0"/>
              <w:jc w:val="both"/>
              <w:rPr>
                <w:rFonts w:eastAsia="TimesNewRomanPSMT"/>
                <w:b/>
                <w:bCs/>
                <w:lang w:val="ru-RU"/>
              </w:rPr>
            </w:pPr>
          </w:p>
        </w:tc>
      </w:tr>
      <w:tr w:rsidR="000B1EA1" w:rsidRPr="00C35CDB" w:rsidTr="006E0EE1">
        <w:trPr>
          <w:trHeight w:val="1376"/>
        </w:trPr>
        <w:tc>
          <w:tcPr>
            <w:tcW w:w="567" w:type="dxa"/>
            <w:vMerge/>
            <w:tcBorders>
              <w:left w:val="single" w:sz="4" w:space="0" w:color="000000"/>
              <w:bottom w:val="single" w:sz="4" w:space="0" w:color="000000"/>
            </w:tcBorders>
            <w:shd w:val="clear" w:color="auto" w:fill="auto"/>
          </w:tcPr>
          <w:p w:rsidR="000B1EA1" w:rsidRPr="00C35CDB" w:rsidRDefault="000B1EA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rPr>
            </w:pPr>
          </w:p>
        </w:tc>
      </w:tr>
    </w:tbl>
    <w:p w:rsidR="003303A6" w:rsidRPr="00C35CDB" w:rsidRDefault="003303A6"/>
    <w:tbl>
      <w:tblPr>
        <w:tblW w:w="0" w:type="auto"/>
        <w:tblInd w:w="108" w:type="dxa"/>
        <w:tblLayout w:type="fixed"/>
        <w:tblLook w:val="0000" w:firstRow="0" w:lastRow="0" w:firstColumn="0" w:lastColumn="0" w:noHBand="0" w:noVBand="0"/>
      </w:tblPr>
      <w:tblGrid>
        <w:gridCol w:w="567"/>
        <w:gridCol w:w="3989"/>
        <w:gridCol w:w="4598"/>
      </w:tblGrid>
      <w:tr w:rsidR="006E0EE1" w:rsidRPr="00C35CDB" w:rsidTr="00844093">
        <w:tc>
          <w:tcPr>
            <w:tcW w:w="567" w:type="dxa"/>
            <w:vMerge w:val="restart"/>
            <w:tcBorders>
              <w:top w:val="single" w:sz="4" w:space="0" w:color="000000"/>
              <w:left w:val="single" w:sz="4" w:space="0" w:color="000000"/>
            </w:tcBorders>
            <w:shd w:val="clear" w:color="auto" w:fill="auto"/>
          </w:tcPr>
          <w:p w:rsidR="006E0EE1" w:rsidRPr="00C35CDB" w:rsidRDefault="006E0EE1" w:rsidP="00844093">
            <w:pPr>
              <w:snapToGrid w:val="0"/>
              <w:jc w:val="both"/>
            </w:pPr>
          </w:p>
          <w:p w:rsidR="006E0EE1" w:rsidRPr="00C35CDB" w:rsidRDefault="006E0EE1" w:rsidP="00844093">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6E0EE1" w:rsidRPr="00C35CDB" w:rsidRDefault="006E0EE1"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ru-RU"/>
              </w:rPr>
            </w:pPr>
          </w:p>
        </w:tc>
      </w:tr>
      <w:tr w:rsidR="006E0EE1" w:rsidRPr="00C35CDB" w:rsidTr="00844093">
        <w:trPr>
          <w:trHeight w:val="1376"/>
        </w:trPr>
        <w:tc>
          <w:tcPr>
            <w:tcW w:w="567" w:type="dxa"/>
            <w:vMerge/>
            <w:tcBorders>
              <w:left w:val="single" w:sz="4" w:space="0" w:color="000000"/>
              <w:bottom w:val="single" w:sz="4" w:space="0" w:color="000000"/>
            </w:tcBorders>
            <w:shd w:val="clear" w:color="auto" w:fill="auto"/>
          </w:tcPr>
          <w:p w:rsidR="006E0EE1" w:rsidRPr="00C35CDB" w:rsidRDefault="006E0EE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rPr>
            </w:pPr>
          </w:p>
        </w:tc>
      </w:tr>
    </w:tbl>
    <w:p w:rsidR="003303A6" w:rsidRPr="00C35CDB" w:rsidRDefault="003303A6"/>
    <w:p w:rsidR="00AB39E7" w:rsidRPr="00C35CDB" w:rsidRDefault="00AB39E7" w:rsidP="000B1EA1">
      <w:pPr>
        <w:rPr>
          <w:b/>
          <w:noProof/>
        </w:rPr>
      </w:pPr>
      <w:r w:rsidRPr="00C35CDB">
        <w:rPr>
          <w:noProof/>
        </w:rPr>
        <w:t>Уколико уговор између наручиоца и понуђача буде закључен,  подизвођач ће бити наведен у уговору.</w:t>
      </w:r>
    </w:p>
    <w:p w:rsidR="00AB39E7" w:rsidRPr="00C35CDB" w:rsidRDefault="00AB39E7" w:rsidP="00AB39E7">
      <w:pPr>
        <w:rPr>
          <w:b/>
          <w:noProof/>
        </w:rPr>
      </w:pPr>
    </w:p>
    <w:p w:rsidR="00AB39E7" w:rsidRPr="00C35CDB" w:rsidRDefault="00AB39E7" w:rsidP="000B1EA1">
      <w:pPr>
        <w:rPr>
          <w:b/>
          <w:noProof/>
        </w:rPr>
      </w:pPr>
      <w:r w:rsidRPr="00C35CDB">
        <w:rPr>
          <w:b/>
          <w:noProof/>
        </w:rPr>
        <w:t>НАПОМЕНЕ:</w:t>
      </w:r>
    </w:p>
    <w:p w:rsidR="00AB39E7" w:rsidRPr="00C35CDB" w:rsidRDefault="00AB39E7" w:rsidP="000B1EA1">
      <w:pPr>
        <w:rPr>
          <w:noProof/>
        </w:rPr>
      </w:pPr>
      <w:r w:rsidRPr="00C35CDB">
        <w:rPr>
          <w:noProof/>
        </w:rPr>
        <w:t xml:space="preserve">Понуђач доставља уколико је у Обрасцу понуде заокружио </w:t>
      </w:r>
      <w:r w:rsidR="0054043F" w:rsidRPr="00C35CDB">
        <w:rPr>
          <w:b/>
          <w:noProof/>
        </w:rPr>
        <w:t>“в</w:t>
      </w:r>
      <w:r w:rsidRPr="00C35CDB">
        <w:rPr>
          <w:b/>
          <w:noProof/>
        </w:rPr>
        <w:t>”.</w:t>
      </w:r>
    </w:p>
    <w:p w:rsidR="00AB145C" w:rsidRPr="00C35CDB" w:rsidRDefault="00AB39E7" w:rsidP="000B1EA1">
      <w:pPr>
        <w:rPr>
          <w:noProof/>
        </w:rPr>
      </w:pPr>
      <w:r w:rsidRPr="00C35CDB">
        <w:rPr>
          <w:noProof/>
        </w:rPr>
        <w:t>Образац копирати, уколико има више подизвођача.</w:t>
      </w: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844093">
        <w:trPr>
          <w:trHeight w:val="307"/>
        </w:trPr>
        <w:tc>
          <w:tcPr>
            <w:tcW w:w="1203" w:type="dxa"/>
          </w:tcPr>
          <w:p w:rsidR="00AB145C" w:rsidRPr="00C35CDB" w:rsidRDefault="00AB145C" w:rsidP="00844093">
            <w:pPr>
              <w:jc w:val="center"/>
              <w:rPr>
                <w:noProof/>
              </w:rPr>
            </w:pPr>
            <w:r w:rsidRPr="00C35CDB">
              <w:rPr>
                <w:noProof/>
              </w:rPr>
              <w:t>М.П.</w:t>
            </w:r>
          </w:p>
        </w:tc>
        <w:tc>
          <w:tcPr>
            <w:tcW w:w="3975" w:type="dxa"/>
            <w:tcBorders>
              <w:bottom w:val="single" w:sz="4" w:space="0" w:color="auto"/>
            </w:tcBorders>
          </w:tcPr>
          <w:p w:rsidR="00AB145C" w:rsidRPr="00C35CDB" w:rsidRDefault="00AB145C" w:rsidP="00844093">
            <w:pPr>
              <w:rPr>
                <w:b/>
                <w:noProof/>
              </w:rPr>
            </w:pPr>
          </w:p>
        </w:tc>
      </w:tr>
      <w:tr w:rsidR="00AB145C" w:rsidRPr="00C35CDB" w:rsidTr="00844093">
        <w:trPr>
          <w:trHeight w:val="292"/>
        </w:trPr>
        <w:tc>
          <w:tcPr>
            <w:tcW w:w="1203" w:type="dxa"/>
          </w:tcPr>
          <w:p w:rsidR="00AB145C" w:rsidRPr="00C35CDB" w:rsidRDefault="00AB145C" w:rsidP="00844093">
            <w:pPr>
              <w:rPr>
                <w:b/>
                <w:noProof/>
              </w:rPr>
            </w:pPr>
          </w:p>
        </w:tc>
        <w:tc>
          <w:tcPr>
            <w:tcW w:w="3975" w:type="dxa"/>
            <w:tcBorders>
              <w:top w:val="single" w:sz="4" w:space="0" w:color="auto"/>
            </w:tcBorders>
          </w:tcPr>
          <w:p w:rsidR="00AB145C" w:rsidRPr="00C35CDB" w:rsidRDefault="00AB145C" w:rsidP="00844093">
            <w:pPr>
              <w:jc w:val="center"/>
              <w:rPr>
                <w:noProof/>
              </w:rPr>
            </w:pPr>
            <w:r w:rsidRPr="00C35CDB">
              <w:rPr>
                <w:noProof/>
              </w:rPr>
              <w:t>ПОТПИС</w:t>
            </w:r>
          </w:p>
        </w:tc>
      </w:tr>
    </w:tbl>
    <w:p w:rsidR="00AB39E7" w:rsidRPr="00C35CDB" w:rsidRDefault="00AB39E7" w:rsidP="000B1EA1">
      <w:pPr>
        <w:rPr>
          <w:noProof/>
        </w:rPr>
      </w:pPr>
      <w:r w:rsidRPr="00C35CDB">
        <w:rPr>
          <w:noProof/>
        </w:rPr>
        <w:t xml:space="preserve"> </w:t>
      </w:r>
    </w:p>
    <w:sectPr w:rsidR="00AB39E7" w:rsidRPr="00C35CDB" w:rsidSect="006D1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27" w:rsidRDefault="00872627">
      <w:r>
        <w:separator/>
      </w:r>
    </w:p>
  </w:endnote>
  <w:endnote w:type="continuationSeparator" w:id="0">
    <w:p w:rsidR="00872627" w:rsidRDefault="0087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27" w:rsidRDefault="0087262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627" w:rsidRDefault="0087262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872627" w:rsidRDefault="00872627">
            <w:pPr>
              <w:pStyle w:val="Footer"/>
              <w:jc w:val="center"/>
            </w:pPr>
            <w:r>
              <w:t xml:space="preserve">Страна </w:t>
            </w:r>
            <w:r>
              <w:rPr>
                <w:b/>
              </w:rPr>
              <w:fldChar w:fldCharType="begin"/>
            </w:r>
            <w:r>
              <w:rPr>
                <w:b/>
              </w:rPr>
              <w:instrText xml:space="preserve"> PAGE </w:instrText>
            </w:r>
            <w:r>
              <w:rPr>
                <w:b/>
              </w:rPr>
              <w:fldChar w:fldCharType="separate"/>
            </w:r>
            <w:r w:rsidR="006439AF">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6439AF">
              <w:rPr>
                <w:b/>
                <w:noProof/>
              </w:rPr>
              <w:t>31</w:t>
            </w:r>
            <w:r>
              <w:rPr>
                <w:b/>
              </w:rPr>
              <w:fldChar w:fldCharType="end"/>
            </w:r>
          </w:p>
        </w:sdtContent>
      </w:sdt>
    </w:sdtContent>
  </w:sdt>
  <w:p w:rsidR="00872627" w:rsidRPr="00CF2211" w:rsidRDefault="0087262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27" w:rsidRDefault="00872627">
      <w:r>
        <w:separator/>
      </w:r>
    </w:p>
  </w:footnote>
  <w:footnote w:type="continuationSeparator" w:id="0">
    <w:p w:rsidR="00872627" w:rsidRDefault="00872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27" w:rsidRPr="00884492" w:rsidRDefault="0087262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F1070D"/>
    <w:multiLevelType w:val="hybridMultilevel"/>
    <w:tmpl w:val="366EA9A0"/>
    <w:lvl w:ilvl="0" w:tplc="0409000F">
      <w:start w:val="1"/>
      <w:numFmt w:val="decimal"/>
      <w:lvlText w:val="%1."/>
      <w:lvlJc w:val="left"/>
      <w:pPr>
        <w:ind w:left="33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351CEA"/>
    <w:multiLevelType w:val="hybridMultilevel"/>
    <w:tmpl w:val="6AD01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A7627C"/>
    <w:multiLevelType w:val="hybridMultilevel"/>
    <w:tmpl w:val="8C0E9202"/>
    <w:lvl w:ilvl="0" w:tplc="C1E02EE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44C1C"/>
    <w:multiLevelType w:val="hybridMultilevel"/>
    <w:tmpl w:val="AE9AC00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C10F0C"/>
    <w:multiLevelType w:val="hybridMultilevel"/>
    <w:tmpl w:val="F8E2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3B293B"/>
    <w:multiLevelType w:val="hybridMultilevel"/>
    <w:tmpl w:val="AB08EBCC"/>
    <w:lvl w:ilvl="0" w:tplc="6E286474">
      <w:start w:val="3"/>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1"/>
  </w:num>
  <w:num w:numId="6">
    <w:abstractNumId w:val="1"/>
  </w:num>
  <w:num w:numId="7">
    <w:abstractNumId w:val="9"/>
  </w:num>
  <w:num w:numId="8">
    <w:abstractNumId w:val="9"/>
  </w:num>
  <w:num w:numId="9">
    <w:abstractNumId w:val="6"/>
  </w:num>
  <w:num w:numId="10">
    <w:abstractNumId w:val="17"/>
  </w:num>
  <w:num w:numId="11">
    <w:abstractNumId w:val="7"/>
  </w:num>
  <w:num w:numId="12">
    <w:abstractNumId w:val="22"/>
  </w:num>
  <w:num w:numId="13">
    <w:abstractNumId w:val="8"/>
  </w:num>
  <w:num w:numId="14">
    <w:abstractNumId w:val="19"/>
  </w:num>
  <w:num w:numId="15">
    <w:abstractNumId w:val="13"/>
  </w:num>
  <w:num w:numId="16">
    <w:abstractNumId w:val="21"/>
  </w:num>
  <w:num w:numId="17">
    <w:abstractNumId w:val="14"/>
  </w:num>
  <w:num w:numId="18">
    <w:abstractNumId w:val="16"/>
  </w:num>
  <w:num w:numId="19">
    <w:abstractNumId w:val="18"/>
  </w:num>
  <w:num w:numId="20">
    <w:abstractNumId w:val="12"/>
  </w:num>
  <w:num w:numId="21">
    <w:abstractNumId w:val="10"/>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9297"/>
  </w:hdrShapeDefaults>
  <w:footnotePr>
    <w:footnote w:id="-1"/>
    <w:footnote w:id="0"/>
  </w:footnotePr>
  <w:endnotePr>
    <w:endnote w:id="-1"/>
    <w:endnote w:id="0"/>
  </w:endnotePr>
  <w:compat>
    <w:compatSetting w:name="compatibilityMode" w:uri="http://schemas.microsoft.com/office/word" w:val="12"/>
  </w:compat>
  <w:rsids>
    <w:rsidRoot w:val="005A62B5"/>
    <w:rsid w:val="00002B3E"/>
    <w:rsid w:val="00002F18"/>
    <w:rsid w:val="0000324E"/>
    <w:rsid w:val="000051F9"/>
    <w:rsid w:val="0000565D"/>
    <w:rsid w:val="00012258"/>
    <w:rsid w:val="00013588"/>
    <w:rsid w:val="00013A7A"/>
    <w:rsid w:val="00014202"/>
    <w:rsid w:val="000146CB"/>
    <w:rsid w:val="00016094"/>
    <w:rsid w:val="000209CB"/>
    <w:rsid w:val="00021588"/>
    <w:rsid w:val="00022066"/>
    <w:rsid w:val="00022193"/>
    <w:rsid w:val="00023F04"/>
    <w:rsid w:val="00024A8D"/>
    <w:rsid w:val="00026332"/>
    <w:rsid w:val="00032804"/>
    <w:rsid w:val="0003299A"/>
    <w:rsid w:val="00034280"/>
    <w:rsid w:val="00035680"/>
    <w:rsid w:val="0004035E"/>
    <w:rsid w:val="00042AE4"/>
    <w:rsid w:val="000459ED"/>
    <w:rsid w:val="00047CF4"/>
    <w:rsid w:val="00047DDD"/>
    <w:rsid w:val="000504BD"/>
    <w:rsid w:val="00050E3E"/>
    <w:rsid w:val="000518CF"/>
    <w:rsid w:val="00051AF8"/>
    <w:rsid w:val="00052043"/>
    <w:rsid w:val="00052B0E"/>
    <w:rsid w:val="00055FB1"/>
    <w:rsid w:val="000571F0"/>
    <w:rsid w:val="00057C4E"/>
    <w:rsid w:val="00060D06"/>
    <w:rsid w:val="000629F2"/>
    <w:rsid w:val="00063DA8"/>
    <w:rsid w:val="0006401C"/>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4EA9"/>
    <w:rsid w:val="00085126"/>
    <w:rsid w:val="00086647"/>
    <w:rsid w:val="00086CD3"/>
    <w:rsid w:val="00090EC4"/>
    <w:rsid w:val="00092A9E"/>
    <w:rsid w:val="00092CF5"/>
    <w:rsid w:val="00093182"/>
    <w:rsid w:val="0009333A"/>
    <w:rsid w:val="00094047"/>
    <w:rsid w:val="00094088"/>
    <w:rsid w:val="0009576F"/>
    <w:rsid w:val="00097582"/>
    <w:rsid w:val="000A27D8"/>
    <w:rsid w:val="000A517E"/>
    <w:rsid w:val="000A5764"/>
    <w:rsid w:val="000A5B4B"/>
    <w:rsid w:val="000B1EA1"/>
    <w:rsid w:val="000B2B16"/>
    <w:rsid w:val="000B2B9E"/>
    <w:rsid w:val="000B2D0E"/>
    <w:rsid w:val="000B4E1C"/>
    <w:rsid w:val="000B4FA1"/>
    <w:rsid w:val="000B515A"/>
    <w:rsid w:val="000B735A"/>
    <w:rsid w:val="000B7D6A"/>
    <w:rsid w:val="000C03AC"/>
    <w:rsid w:val="000C2296"/>
    <w:rsid w:val="000C2AAF"/>
    <w:rsid w:val="000C3B23"/>
    <w:rsid w:val="000C3D72"/>
    <w:rsid w:val="000C3EB7"/>
    <w:rsid w:val="000C484F"/>
    <w:rsid w:val="000C517C"/>
    <w:rsid w:val="000C53A4"/>
    <w:rsid w:val="000D17B5"/>
    <w:rsid w:val="000D1A2B"/>
    <w:rsid w:val="000D205E"/>
    <w:rsid w:val="000D27A5"/>
    <w:rsid w:val="000D7B22"/>
    <w:rsid w:val="000E0BC4"/>
    <w:rsid w:val="000E2592"/>
    <w:rsid w:val="000E264B"/>
    <w:rsid w:val="000E29DA"/>
    <w:rsid w:val="000E3627"/>
    <w:rsid w:val="000E5146"/>
    <w:rsid w:val="000E616D"/>
    <w:rsid w:val="000F0736"/>
    <w:rsid w:val="000F0E13"/>
    <w:rsid w:val="000F10D6"/>
    <w:rsid w:val="000F1172"/>
    <w:rsid w:val="000F2AEB"/>
    <w:rsid w:val="000F68C7"/>
    <w:rsid w:val="000F6F0C"/>
    <w:rsid w:val="00100553"/>
    <w:rsid w:val="001007FF"/>
    <w:rsid w:val="00102920"/>
    <w:rsid w:val="00102D49"/>
    <w:rsid w:val="00103B3A"/>
    <w:rsid w:val="00107CD8"/>
    <w:rsid w:val="001110B0"/>
    <w:rsid w:val="001114FD"/>
    <w:rsid w:val="00111650"/>
    <w:rsid w:val="0011312E"/>
    <w:rsid w:val="00120CB5"/>
    <w:rsid w:val="00122A0B"/>
    <w:rsid w:val="00124AC5"/>
    <w:rsid w:val="00125BB2"/>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2D7"/>
    <w:rsid w:val="001703F2"/>
    <w:rsid w:val="0017054C"/>
    <w:rsid w:val="00172671"/>
    <w:rsid w:val="00172739"/>
    <w:rsid w:val="00174548"/>
    <w:rsid w:val="001749F5"/>
    <w:rsid w:val="00176DD2"/>
    <w:rsid w:val="00180D5E"/>
    <w:rsid w:val="00182F69"/>
    <w:rsid w:val="0018368C"/>
    <w:rsid w:val="00184B3F"/>
    <w:rsid w:val="00184FE2"/>
    <w:rsid w:val="001852F0"/>
    <w:rsid w:val="001859ED"/>
    <w:rsid w:val="00187DFD"/>
    <w:rsid w:val="0019170F"/>
    <w:rsid w:val="00191EBE"/>
    <w:rsid w:val="00191F49"/>
    <w:rsid w:val="00193C2F"/>
    <w:rsid w:val="0019503C"/>
    <w:rsid w:val="00197712"/>
    <w:rsid w:val="00197B6D"/>
    <w:rsid w:val="001A10B9"/>
    <w:rsid w:val="001A2234"/>
    <w:rsid w:val="001A546E"/>
    <w:rsid w:val="001A553D"/>
    <w:rsid w:val="001A6417"/>
    <w:rsid w:val="001A70E5"/>
    <w:rsid w:val="001A73E6"/>
    <w:rsid w:val="001A75FF"/>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3251"/>
    <w:rsid w:val="001E49EF"/>
    <w:rsid w:val="001F0979"/>
    <w:rsid w:val="001F3061"/>
    <w:rsid w:val="001F30AB"/>
    <w:rsid w:val="001F4B30"/>
    <w:rsid w:val="001F4F3B"/>
    <w:rsid w:val="00201028"/>
    <w:rsid w:val="002016CB"/>
    <w:rsid w:val="00201D1B"/>
    <w:rsid w:val="00202B65"/>
    <w:rsid w:val="00202BB7"/>
    <w:rsid w:val="002032A3"/>
    <w:rsid w:val="00203319"/>
    <w:rsid w:val="00203E02"/>
    <w:rsid w:val="00210316"/>
    <w:rsid w:val="002103DD"/>
    <w:rsid w:val="002107F6"/>
    <w:rsid w:val="00213C0C"/>
    <w:rsid w:val="0021409A"/>
    <w:rsid w:val="00217D3C"/>
    <w:rsid w:val="00224910"/>
    <w:rsid w:val="002259B4"/>
    <w:rsid w:val="00226145"/>
    <w:rsid w:val="0022681C"/>
    <w:rsid w:val="00226E2B"/>
    <w:rsid w:val="00230204"/>
    <w:rsid w:val="00230332"/>
    <w:rsid w:val="00233D1A"/>
    <w:rsid w:val="00235B03"/>
    <w:rsid w:val="002360D1"/>
    <w:rsid w:val="0023642B"/>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2F2E"/>
    <w:rsid w:val="002A3632"/>
    <w:rsid w:val="002A3675"/>
    <w:rsid w:val="002A53A4"/>
    <w:rsid w:val="002A734D"/>
    <w:rsid w:val="002A7C42"/>
    <w:rsid w:val="002B0A8F"/>
    <w:rsid w:val="002B3F1C"/>
    <w:rsid w:val="002B557B"/>
    <w:rsid w:val="002B5909"/>
    <w:rsid w:val="002B5E0F"/>
    <w:rsid w:val="002B604D"/>
    <w:rsid w:val="002B609B"/>
    <w:rsid w:val="002B7933"/>
    <w:rsid w:val="002C1CB0"/>
    <w:rsid w:val="002C1EAE"/>
    <w:rsid w:val="002C270D"/>
    <w:rsid w:val="002C3803"/>
    <w:rsid w:val="002C4437"/>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188F"/>
    <w:rsid w:val="003044EF"/>
    <w:rsid w:val="00304737"/>
    <w:rsid w:val="00304A28"/>
    <w:rsid w:val="00305496"/>
    <w:rsid w:val="00306B0E"/>
    <w:rsid w:val="00307312"/>
    <w:rsid w:val="003075E9"/>
    <w:rsid w:val="00307D18"/>
    <w:rsid w:val="00310543"/>
    <w:rsid w:val="003105C8"/>
    <w:rsid w:val="00311B20"/>
    <w:rsid w:val="00311F5E"/>
    <w:rsid w:val="00312AD1"/>
    <w:rsid w:val="00312CA6"/>
    <w:rsid w:val="003206E4"/>
    <w:rsid w:val="00321635"/>
    <w:rsid w:val="00322BD9"/>
    <w:rsid w:val="003232AD"/>
    <w:rsid w:val="0032493E"/>
    <w:rsid w:val="00325999"/>
    <w:rsid w:val="0032705B"/>
    <w:rsid w:val="003303A6"/>
    <w:rsid w:val="0033133B"/>
    <w:rsid w:val="00335232"/>
    <w:rsid w:val="00337245"/>
    <w:rsid w:val="00343F79"/>
    <w:rsid w:val="00344FFC"/>
    <w:rsid w:val="00345F39"/>
    <w:rsid w:val="00346AD8"/>
    <w:rsid w:val="00354248"/>
    <w:rsid w:val="00356BA7"/>
    <w:rsid w:val="00361A55"/>
    <w:rsid w:val="00361F4C"/>
    <w:rsid w:val="0036575E"/>
    <w:rsid w:val="003707FD"/>
    <w:rsid w:val="00371CF2"/>
    <w:rsid w:val="003743CE"/>
    <w:rsid w:val="00375C8C"/>
    <w:rsid w:val="003764EE"/>
    <w:rsid w:val="0038171D"/>
    <w:rsid w:val="0038277C"/>
    <w:rsid w:val="00383726"/>
    <w:rsid w:val="00384989"/>
    <w:rsid w:val="00385D2E"/>
    <w:rsid w:val="003870B9"/>
    <w:rsid w:val="003874E7"/>
    <w:rsid w:val="003877DA"/>
    <w:rsid w:val="00390F8C"/>
    <w:rsid w:val="0039144E"/>
    <w:rsid w:val="00394A87"/>
    <w:rsid w:val="00395D57"/>
    <w:rsid w:val="00396DEA"/>
    <w:rsid w:val="003A1C36"/>
    <w:rsid w:val="003A2832"/>
    <w:rsid w:val="003A4D18"/>
    <w:rsid w:val="003A5A82"/>
    <w:rsid w:val="003B04D0"/>
    <w:rsid w:val="003B2201"/>
    <w:rsid w:val="003B3290"/>
    <w:rsid w:val="003B4F74"/>
    <w:rsid w:val="003B5315"/>
    <w:rsid w:val="003B5E0B"/>
    <w:rsid w:val="003B753F"/>
    <w:rsid w:val="003C1C11"/>
    <w:rsid w:val="003C33A3"/>
    <w:rsid w:val="003C49DD"/>
    <w:rsid w:val="003C4F7F"/>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01AF"/>
    <w:rsid w:val="00401A5E"/>
    <w:rsid w:val="004033F5"/>
    <w:rsid w:val="00404727"/>
    <w:rsid w:val="00404E7D"/>
    <w:rsid w:val="00405755"/>
    <w:rsid w:val="00406A96"/>
    <w:rsid w:val="00406B71"/>
    <w:rsid w:val="0040708B"/>
    <w:rsid w:val="0040720E"/>
    <w:rsid w:val="004076C7"/>
    <w:rsid w:val="00411B5E"/>
    <w:rsid w:val="004120EF"/>
    <w:rsid w:val="00412E09"/>
    <w:rsid w:val="00413DB2"/>
    <w:rsid w:val="00417713"/>
    <w:rsid w:val="00417DFD"/>
    <w:rsid w:val="00421C27"/>
    <w:rsid w:val="00421DEB"/>
    <w:rsid w:val="00422146"/>
    <w:rsid w:val="0042284D"/>
    <w:rsid w:val="00423282"/>
    <w:rsid w:val="00423952"/>
    <w:rsid w:val="0042490B"/>
    <w:rsid w:val="00424C5F"/>
    <w:rsid w:val="0042537B"/>
    <w:rsid w:val="00426B77"/>
    <w:rsid w:val="0042790C"/>
    <w:rsid w:val="00430EA8"/>
    <w:rsid w:val="00434E1C"/>
    <w:rsid w:val="00435238"/>
    <w:rsid w:val="004355E0"/>
    <w:rsid w:val="00436BF7"/>
    <w:rsid w:val="00440B08"/>
    <w:rsid w:val="00444D7B"/>
    <w:rsid w:val="004474F8"/>
    <w:rsid w:val="004477D9"/>
    <w:rsid w:val="00450705"/>
    <w:rsid w:val="00450CB5"/>
    <w:rsid w:val="0045110F"/>
    <w:rsid w:val="0045437C"/>
    <w:rsid w:val="00454C6D"/>
    <w:rsid w:val="00457FF5"/>
    <w:rsid w:val="004605A5"/>
    <w:rsid w:val="004635BA"/>
    <w:rsid w:val="00464D70"/>
    <w:rsid w:val="00466D2B"/>
    <w:rsid w:val="00466DD6"/>
    <w:rsid w:val="00466DF7"/>
    <w:rsid w:val="0046703F"/>
    <w:rsid w:val="004672A7"/>
    <w:rsid w:val="00467AB2"/>
    <w:rsid w:val="004701C5"/>
    <w:rsid w:val="004717C0"/>
    <w:rsid w:val="00472399"/>
    <w:rsid w:val="00472A08"/>
    <w:rsid w:val="004768C4"/>
    <w:rsid w:val="00477511"/>
    <w:rsid w:val="00482177"/>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15A9"/>
    <w:rsid w:val="004B3376"/>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D3FDC"/>
    <w:rsid w:val="004D772A"/>
    <w:rsid w:val="004E6C40"/>
    <w:rsid w:val="004F00F3"/>
    <w:rsid w:val="004F025C"/>
    <w:rsid w:val="004F1942"/>
    <w:rsid w:val="004F2BAB"/>
    <w:rsid w:val="005025A7"/>
    <w:rsid w:val="005036B2"/>
    <w:rsid w:val="00504D6A"/>
    <w:rsid w:val="00505B0D"/>
    <w:rsid w:val="00507218"/>
    <w:rsid w:val="00510329"/>
    <w:rsid w:val="00510738"/>
    <w:rsid w:val="00513460"/>
    <w:rsid w:val="005145FA"/>
    <w:rsid w:val="00516496"/>
    <w:rsid w:val="0051665F"/>
    <w:rsid w:val="00524AFA"/>
    <w:rsid w:val="00526771"/>
    <w:rsid w:val="0052769E"/>
    <w:rsid w:val="00531A8A"/>
    <w:rsid w:val="0053310E"/>
    <w:rsid w:val="0053521B"/>
    <w:rsid w:val="00536884"/>
    <w:rsid w:val="0054043F"/>
    <w:rsid w:val="00541692"/>
    <w:rsid w:val="0054421C"/>
    <w:rsid w:val="00551960"/>
    <w:rsid w:val="00552692"/>
    <w:rsid w:val="00553184"/>
    <w:rsid w:val="0055462C"/>
    <w:rsid w:val="005559C2"/>
    <w:rsid w:val="00556887"/>
    <w:rsid w:val="005622BE"/>
    <w:rsid w:val="00563D66"/>
    <w:rsid w:val="0056435C"/>
    <w:rsid w:val="0056576A"/>
    <w:rsid w:val="00565C37"/>
    <w:rsid w:val="0056646A"/>
    <w:rsid w:val="005666A8"/>
    <w:rsid w:val="00570F3A"/>
    <w:rsid w:val="005721A9"/>
    <w:rsid w:val="00572E76"/>
    <w:rsid w:val="00573740"/>
    <w:rsid w:val="0057460C"/>
    <w:rsid w:val="00575ECC"/>
    <w:rsid w:val="0057626C"/>
    <w:rsid w:val="00576ADE"/>
    <w:rsid w:val="00580E66"/>
    <w:rsid w:val="005812F4"/>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1EBE"/>
    <w:rsid w:val="005B369B"/>
    <w:rsid w:val="005B40B1"/>
    <w:rsid w:val="005B4B4C"/>
    <w:rsid w:val="005B4BDC"/>
    <w:rsid w:val="005B57B6"/>
    <w:rsid w:val="005B58F3"/>
    <w:rsid w:val="005B62D0"/>
    <w:rsid w:val="005B70E5"/>
    <w:rsid w:val="005C0554"/>
    <w:rsid w:val="005C088E"/>
    <w:rsid w:val="005C2276"/>
    <w:rsid w:val="005C22ED"/>
    <w:rsid w:val="005C3F6E"/>
    <w:rsid w:val="005C52C2"/>
    <w:rsid w:val="005C6CE7"/>
    <w:rsid w:val="005D1AC8"/>
    <w:rsid w:val="005D1C29"/>
    <w:rsid w:val="005D6B09"/>
    <w:rsid w:val="005E0098"/>
    <w:rsid w:val="005E0BE7"/>
    <w:rsid w:val="005E1222"/>
    <w:rsid w:val="005E24ED"/>
    <w:rsid w:val="005E2923"/>
    <w:rsid w:val="005E5810"/>
    <w:rsid w:val="005E5D19"/>
    <w:rsid w:val="005E60D9"/>
    <w:rsid w:val="005E71EF"/>
    <w:rsid w:val="005E7D69"/>
    <w:rsid w:val="005F0083"/>
    <w:rsid w:val="005F247C"/>
    <w:rsid w:val="005F4B5A"/>
    <w:rsid w:val="005F53E4"/>
    <w:rsid w:val="005F76D6"/>
    <w:rsid w:val="00602144"/>
    <w:rsid w:val="0060347B"/>
    <w:rsid w:val="00605780"/>
    <w:rsid w:val="00606507"/>
    <w:rsid w:val="00607C1D"/>
    <w:rsid w:val="00611B06"/>
    <w:rsid w:val="0061239C"/>
    <w:rsid w:val="00612435"/>
    <w:rsid w:val="00612786"/>
    <w:rsid w:val="00614796"/>
    <w:rsid w:val="00614F42"/>
    <w:rsid w:val="00615F11"/>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012"/>
    <w:rsid w:val="00641993"/>
    <w:rsid w:val="00643747"/>
    <w:rsid w:val="006439AF"/>
    <w:rsid w:val="00646779"/>
    <w:rsid w:val="00650E0F"/>
    <w:rsid w:val="00654440"/>
    <w:rsid w:val="00654500"/>
    <w:rsid w:val="0065471E"/>
    <w:rsid w:val="006559D3"/>
    <w:rsid w:val="0065758C"/>
    <w:rsid w:val="00657D54"/>
    <w:rsid w:val="0066183C"/>
    <w:rsid w:val="00662891"/>
    <w:rsid w:val="00662999"/>
    <w:rsid w:val="006629BE"/>
    <w:rsid w:val="00662C02"/>
    <w:rsid w:val="00666DD8"/>
    <w:rsid w:val="00671ED8"/>
    <w:rsid w:val="00672DE3"/>
    <w:rsid w:val="00675FAD"/>
    <w:rsid w:val="0068219F"/>
    <w:rsid w:val="00683F5C"/>
    <w:rsid w:val="00684C6E"/>
    <w:rsid w:val="00691960"/>
    <w:rsid w:val="00694E7F"/>
    <w:rsid w:val="00697793"/>
    <w:rsid w:val="006A0DC2"/>
    <w:rsid w:val="006A2E6F"/>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1D12"/>
    <w:rsid w:val="006D29F2"/>
    <w:rsid w:val="006D469F"/>
    <w:rsid w:val="006D646F"/>
    <w:rsid w:val="006D68E2"/>
    <w:rsid w:val="006D7665"/>
    <w:rsid w:val="006E0EE1"/>
    <w:rsid w:val="006E2CCA"/>
    <w:rsid w:val="006E550A"/>
    <w:rsid w:val="006E621F"/>
    <w:rsid w:val="006F3775"/>
    <w:rsid w:val="006F37AB"/>
    <w:rsid w:val="006F3A7E"/>
    <w:rsid w:val="006F5E85"/>
    <w:rsid w:val="006F6E6A"/>
    <w:rsid w:val="0070047A"/>
    <w:rsid w:val="007009F6"/>
    <w:rsid w:val="007015D1"/>
    <w:rsid w:val="00701C8D"/>
    <w:rsid w:val="00704A25"/>
    <w:rsid w:val="00704C97"/>
    <w:rsid w:val="00707DF4"/>
    <w:rsid w:val="0071272E"/>
    <w:rsid w:val="00712E85"/>
    <w:rsid w:val="007160F1"/>
    <w:rsid w:val="0071683C"/>
    <w:rsid w:val="00717CC3"/>
    <w:rsid w:val="0072089F"/>
    <w:rsid w:val="00720E6D"/>
    <w:rsid w:val="00720E9B"/>
    <w:rsid w:val="00720FE3"/>
    <w:rsid w:val="0072261C"/>
    <w:rsid w:val="00723C45"/>
    <w:rsid w:val="00724106"/>
    <w:rsid w:val="007241A1"/>
    <w:rsid w:val="00724400"/>
    <w:rsid w:val="00724C92"/>
    <w:rsid w:val="007272E9"/>
    <w:rsid w:val="00727B7D"/>
    <w:rsid w:val="007306B1"/>
    <w:rsid w:val="0073121B"/>
    <w:rsid w:val="00731775"/>
    <w:rsid w:val="00731FF0"/>
    <w:rsid w:val="00734A18"/>
    <w:rsid w:val="00735078"/>
    <w:rsid w:val="007365EB"/>
    <w:rsid w:val="00736C5A"/>
    <w:rsid w:val="00740B6F"/>
    <w:rsid w:val="00742528"/>
    <w:rsid w:val="0074341C"/>
    <w:rsid w:val="00744253"/>
    <w:rsid w:val="007442CB"/>
    <w:rsid w:val="007564D0"/>
    <w:rsid w:val="007574FF"/>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42AB"/>
    <w:rsid w:val="00796F48"/>
    <w:rsid w:val="007A4B1A"/>
    <w:rsid w:val="007A4D4D"/>
    <w:rsid w:val="007A50D5"/>
    <w:rsid w:val="007B0302"/>
    <w:rsid w:val="007B0529"/>
    <w:rsid w:val="007B247F"/>
    <w:rsid w:val="007B286E"/>
    <w:rsid w:val="007B3C20"/>
    <w:rsid w:val="007B3E05"/>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D6153"/>
    <w:rsid w:val="007D6F4B"/>
    <w:rsid w:val="007E1CDC"/>
    <w:rsid w:val="007E23B2"/>
    <w:rsid w:val="007E4953"/>
    <w:rsid w:val="007E6CDD"/>
    <w:rsid w:val="007E746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27455"/>
    <w:rsid w:val="0083132F"/>
    <w:rsid w:val="00831672"/>
    <w:rsid w:val="008328A8"/>
    <w:rsid w:val="008340F3"/>
    <w:rsid w:val="00836933"/>
    <w:rsid w:val="0083724D"/>
    <w:rsid w:val="00837683"/>
    <w:rsid w:val="008406D1"/>
    <w:rsid w:val="00841EC0"/>
    <w:rsid w:val="0084265E"/>
    <w:rsid w:val="008432A6"/>
    <w:rsid w:val="00844093"/>
    <w:rsid w:val="0084500F"/>
    <w:rsid w:val="00846556"/>
    <w:rsid w:val="0084685A"/>
    <w:rsid w:val="00847DBE"/>
    <w:rsid w:val="00852CB7"/>
    <w:rsid w:val="00853139"/>
    <w:rsid w:val="00853A88"/>
    <w:rsid w:val="00855918"/>
    <w:rsid w:val="008572DE"/>
    <w:rsid w:val="008600C9"/>
    <w:rsid w:val="00860F3A"/>
    <w:rsid w:val="00862360"/>
    <w:rsid w:val="00862AD1"/>
    <w:rsid w:val="00863193"/>
    <w:rsid w:val="00863674"/>
    <w:rsid w:val="00863CE3"/>
    <w:rsid w:val="008707BC"/>
    <w:rsid w:val="008718B8"/>
    <w:rsid w:val="00871D6F"/>
    <w:rsid w:val="00872627"/>
    <w:rsid w:val="00876E68"/>
    <w:rsid w:val="0087724B"/>
    <w:rsid w:val="00882F61"/>
    <w:rsid w:val="00883093"/>
    <w:rsid w:val="00884DD6"/>
    <w:rsid w:val="00887301"/>
    <w:rsid w:val="00892C95"/>
    <w:rsid w:val="00893336"/>
    <w:rsid w:val="00894B35"/>
    <w:rsid w:val="00894B5E"/>
    <w:rsid w:val="00894B6C"/>
    <w:rsid w:val="00896C1C"/>
    <w:rsid w:val="00897104"/>
    <w:rsid w:val="008A1D66"/>
    <w:rsid w:val="008A2B5F"/>
    <w:rsid w:val="008A3722"/>
    <w:rsid w:val="008A5342"/>
    <w:rsid w:val="008A7A5D"/>
    <w:rsid w:val="008A7D29"/>
    <w:rsid w:val="008B2366"/>
    <w:rsid w:val="008B2367"/>
    <w:rsid w:val="008B3C3E"/>
    <w:rsid w:val="008B4934"/>
    <w:rsid w:val="008B55B5"/>
    <w:rsid w:val="008B56E7"/>
    <w:rsid w:val="008B7475"/>
    <w:rsid w:val="008B7E0F"/>
    <w:rsid w:val="008C1030"/>
    <w:rsid w:val="008C16D4"/>
    <w:rsid w:val="008C2139"/>
    <w:rsid w:val="008C27F4"/>
    <w:rsid w:val="008C32BF"/>
    <w:rsid w:val="008C3C22"/>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27"/>
    <w:rsid w:val="008E47BA"/>
    <w:rsid w:val="008E4BC4"/>
    <w:rsid w:val="008E5B36"/>
    <w:rsid w:val="008E785B"/>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322"/>
    <w:rsid w:val="0093552E"/>
    <w:rsid w:val="00935703"/>
    <w:rsid w:val="0093662C"/>
    <w:rsid w:val="00937994"/>
    <w:rsid w:val="00937B4E"/>
    <w:rsid w:val="00940D27"/>
    <w:rsid w:val="00940E13"/>
    <w:rsid w:val="00941D3D"/>
    <w:rsid w:val="00942F0E"/>
    <w:rsid w:val="00946E78"/>
    <w:rsid w:val="009477A4"/>
    <w:rsid w:val="00951643"/>
    <w:rsid w:val="009518F9"/>
    <w:rsid w:val="00953B49"/>
    <w:rsid w:val="0095766D"/>
    <w:rsid w:val="00957708"/>
    <w:rsid w:val="009577EB"/>
    <w:rsid w:val="009609E3"/>
    <w:rsid w:val="00960EEA"/>
    <w:rsid w:val="0096195D"/>
    <w:rsid w:val="00962E58"/>
    <w:rsid w:val="009651F9"/>
    <w:rsid w:val="00966706"/>
    <w:rsid w:val="00966749"/>
    <w:rsid w:val="00967D1C"/>
    <w:rsid w:val="00970C41"/>
    <w:rsid w:val="00971CE4"/>
    <w:rsid w:val="00971D6E"/>
    <w:rsid w:val="00973789"/>
    <w:rsid w:val="00973820"/>
    <w:rsid w:val="009749FB"/>
    <w:rsid w:val="00977B14"/>
    <w:rsid w:val="009806A0"/>
    <w:rsid w:val="00981E44"/>
    <w:rsid w:val="009821B1"/>
    <w:rsid w:val="009834A1"/>
    <w:rsid w:val="0098697F"/>
    <w:rsid w:val="00992FA8"/>
    <w:rsid w:val="0099416B"/>
    <w:rsid w:val="00994A31"/>
    <w:rsid w:val="009954CE"/>
    <w:rsid w:val="00995909"/>
    <w:rsid w:val="009959D0"/>
    <w:rsid w:val="0099644D"/>
    <w:rsid w:val="00996AC4"/>
    <w:rsid w:val="00997DDB"/>
    <w:rsid w:val="00997F3D"/>
    <w:rsid w:val="009A5352"/>
    <w:rsid w:val="009A688E"/>
    <w:rsid w:val="009A7057"/>
    <w:rsid w:val="009A7BBA"/>
    <w:rsid w:val="009B0AB8"/>
    <w:rsid w:val="009B2375"/>
    <w:rsid w:val="009B29BE"/>
    <w:rsid w:val="009B2CF8"/>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5577"/>
    <w:rsid w:val="009D6000"/>
    <w:rsid w:val="009E037C"/>
    <w:rsid w:val="009E1601"/>
    <w:rsid w:val="009E392D"/>
    <w:rsid w:val="009E6294"/>
    <w:rsid w:val="009E68C7"/>
    <w:rsid w:val="009F147F"/>
    <w:rsid w:val="009F1743"/>
    <w:rsid w:val="009F1A41"/>
    <w:rsid w:val="009F1C82"/>
    <w:rsid w:val="009F22AF"/>
    <w:rsid w:val="009F3326"/>
    <w:rsid w:val="009F5FA6"/>
    <w:rsid w:val="00A01425"/>
    <w:rsid w:val="00A018B3"/>
    <w:rsid w:val="00A02FBC"/>
    <w:rsid w:val="00A03CE0"/>
    <w:rsid w:val="00A040D5"/>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47544"/>
    <w:rsid w:val="00A55F46"/>
    <w:rsid w:val="00A57148"/>
    <w:rsid w:val="00A60C3F"/>
    <w:rsid w:val="00A60C65"/>
    <w:rsid w:val="00A62AED"/>
    <w:rsid w:val="00A64FE4"/>
    <w:rsid w:val="00A66BD9"/>
    <w:rsid w:val="00A674BF"/>
    <w:rsid w:val="00A71AAE"/>
    <w:rsid w:val="00A74612"/>
    <w:rsid w:val="00A76C12"/>
    <w:rsid w:val="00A76D82"/>
    <w:rsid w:val="00A80D66"/>
    <w:rsid w:val="00A822BB"/>
    <w:rsid w:val="00A83ACC"/>
    <w:rsid w:val="00A83F45"/>
    <w:rsid w:val="00A878F3"/>
    <w:rsid w:val="00A913FF"/>
    <w:rsid w:val="00A91757"/>
    <w:rsid w:val="00A91AD5"/>
    <w:rsid w:val="00A946B0"/>
    <w:rsid w:val="00A9587C"/>
    <w:rsid w:val="00A97095"/>
    <w:rsid w:val="00A9751C"/>
    <w:rsid w:val="00AA147A"/>
    <w:rsid w:val="00AA260C"/>
    <w:rsid w:val="00AA3133"/>
    <w:rsid w:val="00AA3A69"/>
    <w:rsid w:val="00AA413D"/>
    <w:rsid w:val="00AA4F85"/>
    <w:rsid w:val="00AA5277"/>
    <w:rsid w:val="00AA65A3"/>
    <w:rsid w:val="00AA67E2"/>
    <w:rsid w:val="00AB0DD9"/>
    <w:rsid w:val="00AB145C"/>
    <w:rsid w:val="00AB23D9"/>
    <w:rsid w:val="00AB2ED3"/>
    <w:rsid w:val="00AB39E7"/>
    <w:rsid w:val="00AB5B5E"/>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4FBF"/>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5B97"/>
    <w:rsid w:val="00B27444"/>
    <w:rsid w:val="00B3273F"/>
    <w:rsid w:val="00B32748"/>
    <w:rsid w:val="00B33696"/>
    <w:rsid w:val="00B35A30"/>
    <w:rsid w:val="00B36ABA"/>
    <w:rsid w:val="00B4168E"/>
    <w:rsid w:val="00B4252C"/>
    <w:rsid w:val="00B42F8F"/>
    <w:rsid w:val="00B43707"/>
    <w:rsid w:val="00B438CF"/>
    <w:rsid w:val="00B4414D"/>
    <w:rsid w:val="00B45A28"/>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AF2"/>
    <w:rsid w:val="00B60BCA"/>
    <w:rsid w:val="00B62605"/>
    <w:rsid w:val="00B64933"/>
    <w:rsid w:val="00B675C5"/>
    <w:rsid w:val="00B67E6F"/>
    <w:rsid w:val="00B73DB7"/>
    <w:rsid w:val="00B75519"/>
    <w:rsid w:val="00B76BB3"/>
    <w:rsid w:val="00B77346"/>
    <w:rsid w:val="00B812E4"/>
    <w:rsid w:val="00B8142F"/>
    <w:rsid w:val="00B81990"/>
    <w:rsid w:val="00B819C7"/>
    <w:rsid w:val="00B836B4"/>
    <w:rsid w:val="00B858D1"/>
    <w:rsid w:val="00B9363F"/>
    <w:rsid w:val="00B9509F"/>
    <w:rsid w:val="00B962F7"/>
    <w:rsid w:val="00B96A03"/>
    <w:rsid w:val="00B974FA"/>
    <w:rsid w:val="00BA0293"/>
    <w:rsid w:val="00BA051F"/>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2CC8"/>
    <w:rsid w:val="00BD3DC8"/>
    <w:rsid w:val="00BD5D0B"/>
    <w:rsid w:val="00BD7B17"/>
    <w:rsid w:val="00BE1051"/>
    <w:rsid w:val="00BE168A"/>
    <w:rsid w:val="00BE2ADA"/>
    <w:rsid w:val="00BE422F"/>
    <w:rsid w:val="00BE4A4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4FE"/>
    <w:rsid w:val="00C26EAC"/>
    <w:rsid w:val="00C31E0B"/>
    <w:rsid w:val="00C33671"/>
    <w:rsid w:val="00C33D64"/>
    <w:rsid w:val="00C34E07"/>
    <w:rsid w:val="00C35CDB"/>
    <w:rsid w:val="00C37083"/>
    <w:rsid w:val="00C402BD"/>
    <w:rsid w:val="00C4081E"/>
    <w:rsid w:val="00C4355E"/>
    <w:rsid w:val="00C45F93"/>
    <w:rsid w:val="00C4793E"/>
    <w:rsid w:val="00C47AC1"/>
    <w:rsid w:val="00C5068F"/>
    <w:rsid w:val="00C51414"/>
    <w:rsid w:val="00C51B99"/>
    <w:rsid w:val="00C551C4"/>
    <w:rsid w:val="00C55405"/>
    <w:rsid w:val="00C56267"/>
    <w:rsid w:val="00C57822"/>
    <w:rsid w:val="00C61E86"/>
    <w:rsid w:val="00C61F18"/>
    <w:rsid w:val="00C62675"/>
    <w:rsid w:val="00C64104"/>
    <w:rsid w:val="00C64E8A"/>
    <w:rsid w:val="00C71082"/>
    <w:rsid w:val="00C74F94"/>
    <w:rsid w:val="00C75834"/>
    <w:rsid w:val="00C768FC"/>
    <w:rsid w:val="00C80267"/>
    <w:rsid w:val="00C82A65"/>
    <w:rsid w:val="00C83E7E"/>
    <w:rsid w:val="00C861A6"/>
    <w:rsid w:val="00C863A4"/>
    <w:rsid w:val="00C86D04"/>
    <w:rsid w:val="00C910C7"/>
    <w:rsid w:val="00C934EB"/>
    <w:rsid w:val="00C94AD7"/>
    <w:rsid w:val="00C97EE7"/>
    <w:rsid w:val="00CA13D4"/>
    <w:rsid w:val="00CA2087"/>
    <w:rsid w:val="00CA2E97"/>
    <w:rsid w:val="00CA682E"/>
    <w:rsid w:val="00CA7002"/>
    <w:rsid w:val="00CB01E0"/>
    <w:rsid w:val="00CB0A34"/>
    <w:rsid w:val="00CB103B"/>
    <w:rsid w:val="00CB26A0"/>
    <w:rsid w:val="00CB7DC6"/>
    <w:rsid w:val="00CC04EA"/>
    <w:rsid w:val="00CC1EFA"/>
    <w:rsid w:val="00CC20AE"/>
    <w:rsid w:val="00CC2A0B"/>
    <w:rsid w:val="00CC6BAC"/>
    <w:rsid w:val="00CD0E3F"/>
    <w:rsid w:val="00CD4064"/>
    <w:rsid w:val="00CD56FC"/>
    <w:rsid w:val="00CD6277"/>
    <w:rsid w:val="00CD676B"/>
    <w:rsid w:val="00CE0E6E"/>
    <w:rsid w:val="00CE0F74"/>
    <w:rsid w:val="00CE2260"/>
    <w:rsid w:val="00CE2A67"/>
    <w:rsid w:val="00CE2E0D"/>
    <w:rsid w:val="00CE3EED"/>
    <w:rsid w:val="00CE503A"/>
    <w:rsid w:val="00CE546F"/>
    <w:rsid w:val="00CE68C3"/>
    <w:rsid w:val="00CE71D9"/>
    <w:rsid w:val="00CF0F2D"/>
    <w:rsid w:val="00CF1F35"/>
    <w:rsid w:val="00CF2211"/>
    <w:rsid w:val="00CF512A"/>
    <w:rsid w:val="00CF5D62"/>
    <w:rsid w:val="00CF61CF"/>
    <w:rsid w:val="00CF6A8D"/>
    <w:rsid w:val="00CF6FA8"/>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852"/>
    <w:rsid w:val="00D45C42"/>
    <w:rsid w:val="00D506DF"/>
    <w:rsid w:val="00D514D0"/>
    <w:rsid w:val="00D51945"/>
    <w:rsid w:val="00D51E52"/>
    <w:rsid w:val="00D52298"/>
    <w:rsid w:val="00D52A97"/>
    <w:rsid w:val="00D54831"/>
    <w:rsid w:val="00D54E90"/>
    <w:rsid w:val="00D55C45"/>
    <w:rsid w:val="00D56BDA"/>
    <w:rsid w:val="00D574CB"/>
    <w:rsid w:val="00D577F8"/>
    <w:rsid w:val="00D57FB3"/>
    <w:rsid w:val="00D63BB9"/>
    <w:rsid w:val="00D63D21"/>
    <w:rsid w:val="00D70543"/>
    <w:rsid w:val="00D71686"/>
    <w:rsid w:val="00D764AC"/>
    <w:rsid w:val="00D76B9F"/>
    <w:rsid w:val="00D76DA2"/>
    <w:rsid w:val="00D804AD"/>
    <w:rsid w:val="00D81915"/>
    <w:rsid w:val="00D836BC"/>
    <w:rsid w:val="00D83B5B"/>
    <w:rsid w:val="00D862AF"/>
    <w:rsid w:val="00D86480"/>
    <w:rsid w:val="00D94B26"/>
    <w:rsid w:val="00D94F2C"/>
    <w:rsid w:val="00D979E7"/>
    <w:rsid w:val="00DA0767"/>
    <w:rsid w:val="00DA1157"/>
    <w:rsid w:val="00DA361F"/>
    <w:rsid w:val="00DA3F3C"/>
    <w:rsid w:val="00DA5FE9"/>
    <w:rsid w:val="00DA6C36"/>
    <w:rsid w:val="00DA6D52"/>
    <w:rsid w:val="00DA6DE2"/>
    <w:rsid w:val="00DA7692"/>
    <w:rsid w:val="00DB0D79"/>
    <w:rsid w:val="00DB0E6E"/>
    <w:rsid w:val="00DB1A35"/>
    <w:rsid w:val="00DB1B17"/>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6793"/>
    <w:rsid w:val="00DE79DD"/>
    <w:rsid w:val="00DF08C0"/>
    <w:rsid w:val="00DF603C"/>
    <w:rsid w:val="00DF766F"/>
    <w:rsid w:val="00DF79E3"/>
    <w:rsid w:val="00DF7A83"/>
    <w:rsid w:val="00E02567"/>
    <w:rsid w:val="00E030C1"/>
    <w:rsid w:val="00E05078"/>
    <w:rsid w:val="00E053A1"/>
    <w:rsid w:val="00E06584"/>
    <w:rsid w:val="00E0679D"/>
    <w:rsid w:val="00E06BB2"/>
    <w:rsid w:val="00E1066D"/>
    <w:rsid w:val="00E117E4"/>
    <w:rsid w:val="00E1229F"/>
    <w:rsid w:val="00E127E8"/>
    <w:rsid w:val="00E12D79"/>
    <w:rsid w:val="00E139E1"/>
    <w:rsid w:val="00E14170"/>
    <w:rsid w:val="00E14877"/>
    <w:rsid w:val="00E148C8"/>
    <w:rsid w:val="00E15A6B"/>
    <w:rsid w:val="00E161CE"/>
    <w:rsid w:val="00E167C3"/>
    <w:rsid w:val="00E20CCB"/>
    <w:rsid w:val="00E22841"/>
    <w:rsid w:val="00E23933"/>
    <w:rsid w:val="00E23EAC"/>
    <w:rsid w:val="00E2620F"/>
    <w:rsid w:val="00E31646"/>
    <w:rsid w:val="00E31C1C"/>
    <w:rsid w:val="00E32646"/>
    <w:rsid w:val="00E33AD1"/>
    <w:rsid w:val="00E355FD"/>
    <w:rsid w:val="00E35BBC"/>
    <w:rsid w:val="00E4084E"/>
    <w:rsid w:val="00E4124A"/>
    <w:rsid w:val="00E42500"/>
    <w:rsid w:val="00E43EED"/>
    <w:rsid w:val="00E43FAE"/>
    <w:rsid w:val="00E44FC8"/>
    <w:rsid w:val="00E45640"/>
    <w:rsid w:val="00E47631"/>
    <w:rsid w:val="00E50569"/>
    <w:rsid w:val="00E51425"/>
    <w:rsid w:val="00E51B03"/>
    <w:rsid w:val="00E52D7A"/>
    <w:rsid w:val="00E5579E"/>
    <w:rsid w:val="00E61177"/>
    <w:rsid w:val="00E61617"/>
    <w:rsid w:val="00E62329"/>
    <w:rsid w:val="00E6522A"/>
    <w:rsid w:val="00E6555A"/>
    <w:rsid w:val="00E660C8"/>
    <w:rsid w:val="00E70731"/>
    <w:rsid w:val="00E71BEB"/>
    <w:rsid w:val="00E7208D"/>
    <w:rsid w:val="00E729D3"/>
    <w:rsid w:val="00E74807"/>
    <w:rsid w:val="00E74AAD"/>
    <w:rsid w:val="00E750FE"/>
    <w:rsid w:val="00E7593A"/>
    <w:rsid w:val="00E75DCB"/>
    <w:rsid w:val="00E77F32"/>
    <w:rsid w:val="00E846E5"/>
    <w:rsid w:val="00E8765C"/>
    <w:rsid w:val="00E902C3"/>
    <w:rsid w:val="00E90706"/>
    <w:rsid w:val="00E9168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3E63"/>
    <w:rsid w:val="00ED5D87"/>
    <w:rsid w:val="00ED5E53"/>
    <w:rsid w:val="00ED610F"/>
    <w:rsid w:val="00ED6396"/>
    <w:rsid w:val="00ED7988"/>
    <w:rsid w:val="00EE0F92"/>
    <w:rsid w:val="00EE1AE7"/>
    <w:rsid w:val="00EE2BE5"/>
    <w:rsid w:val="00EE307C"/>
    <w:rsid w:val="00EE406D"/>
    <w:rsid w:val="00EE6451"/>
    <w:rsid w:val="00EE7FC4"/>
    <w:rsid w:val="00EF2AC3"/>
    <w:rsid w:val="00EF5517"/>
    <w:rsid w:val="00EF6B58"/>
    <w:rsid w:val="00EF6B5E"/>
    <w:rsid w:val="00EF7FE9"/>
    <w:rsid w:val="00F00EAD"/>
    <w:rsid w:val="00F0178C"/>
    <w:rsid w:val="00F03D13"/>
    <w:rsid w:val="00F0595D"/>
    <w:rsid w:val="00F1008E"/>
    <w:rsid w:val="00F10EFC"/>
    <w:rsid w:val="00F111F8"/>
    <w:rsid w:val="00F12A33"/>
    <w:rsid w:val="00F13EE5"/>
    <w:rsid w:val="00F140AD"/>
    <w:rsid w:val="00F16349"/>
    <w:rsid w:val="00F16876"/>
    <w:rsid w:val="00F17225"/>
    <w:rsid w:val="00F1791D"/>
    <w:rsid w:val="00F21767"/>
    <w:rsid w:val="00F21981"/>
    <w:rsid w:val="00F22E74"/>
    <w:rsid w:val="00F249CE"/>
    <w:rsid w:val="00F26BCB"/>
    <w:rsid w:val="00F27C3E"/>
    <w:rsid w:val="00F31421"/>
    <w:rsid w:val="00F32498"/>
    <w:rsid w:val="00F32A7F"/>
    <w:rsid w:val="00F33B01"/>
    <w:rsid w:val="00F36BF0"/>
    <w:rsid w:val="00F37E17"/>
    <w:rsid w:val="00F37EC4"/>
    <w:rsid w:val="00F40284"/>
    <w:rsid w:val="00F41267"/>
    <w:rsid w:val="00F418AC"/>
    <w:rsid w:val="00F436AB"/>
    <w:rsid w:val="00F43DE8"/>
    <w:rsid w:val="00F4446D"/>
    <w:rsid w:val="00F4524E"/>
    <w:rsid w:val="00F45E63"/>
    <w:rsid w:val="00F478FC"/>
    <w:rsid w:val="00F47C7F"/>
    <w:rsid w:val="00F53DC9"/>
    <w:rsid w:val="00F55568"/>
    <w:rsid w:val="00F557B9"/>
    <w:rsid w:val="00F6082C"/>
    <w:rsid w:val="00F6167C"/>
    <w:rsid w:val="00F6285A"/>
    <w:rsid w:val="00F63ECB"/>
    <w:rsid w:val="00F650D4"/>
    <w:rsid w:val="00F67193"/>
    <w:rsid w:val="00F67BDA"/>
    <w:rsid w:val="00F733FB"/>
    <w:rsid w:val="00F777F2"/>
    <w:rsid w:val="00F80EF4"/>
    <w:rsid w:val="00F82B85"/>
    <w:rsid w:val="00F831A0"/>
    <w:rsid w:val="00F83E2A"/>
    <w:rsid w:val="00F85070"/>
    <w:rsid w:val="00F85647"/>
    <w:rsid w:val="00F857A8"/>
    <w:rsid w:val="00F87167"/>
    <w:rsid w:val="00F876E5"/>
    <w:rsid w:val="00F87D02"/>
    <w:rsid w:val="00F91260"/>
    <w:rsid w:val="00F91D44"/>
    <w:rsid w:val="00F9313D"/>
    <w:rsid w:val="00F9482B"/>
    <w:rsid w:val="00F96112"/>
    <w:rsid w:val="00F97E65"/>
    <w:rsid w:val="00FA08AD"/>
    <w:rsid w:val="00FA4F9C"/>
    <w:rsid w:val="00FA5008"/>
    <w:rsid w:val="00FA71C9"/>
    <w:rsid w:val="00FB040D"/>
    <w:rsid w:val="00FB0BC7"/>
    <w:rsid w:val="00FB2CDF"/>
    <w:rsid w:val="00FB347D"/>
    <w:rsid w:val="00FB72A3"/>
    <w:rsid w:val="00FC0FBA"/>
    <w:rsid w:val="00FC15C6"/>
    <w:rsid w:val="00FC1C64"/>
    <w:rsid w:val="00FC1FED"/>
    <w:rsid w:val="00FC2054"/>
    <w:rsid w:val="00FC4113"/>
    <w:rsid w:val="00FC59C7"/>
    <w:rsid w:val="00FC5FB6"/>
    <w:rsid w:val="00FC761E"/>
    <w:rsid w:val="00FD0DC1"/>
    <w:rsid w:val="00FD2EEA"/>
    <w:rsid w:val="00FD33C2"/>
    <w:rsid w:val="00FD3521"/>
    <w:rsid w:val="00FE0238"/>
    <w:rsid w:val="00FE037C"/>
    <w:rsid w:val="00FE04B9"/>
    <w:rsid w:val="00FE0B83"/>
    <w:rsid w:val="00FE1A6D"/>
    <w:rsid w:val="00FE2DB5"/>
    <w:rsid w:val="00FE3CF2"/>
    <w:rsid w:val="00FE4234"/>
    <w:rsid w:val="00FE4DB8"/>
    <w:rsid w:val="00FE63A0"/>
    <w:rsid w:val="00FE7A27"/>
    <w:rsid w:val="00FE7BD5"/>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9297"/>
    <o:shapelayout v:ext="edit">
      <o:idmap v:ext="edit" data="1"/>
      <o:rules v:ext="edit">
        <o:r id="V:Rule9" type="connector" idref="#_x0000_s1038"/>
        <o:r id="V:Rule10" type="connector" idref="#_x0000_s1044"/>
        <o:r id="V:Rule11" type="connector" idref="#Straight Arrow Connector 2"/>
        <o:r id="V:Rule12" type="connector" idref="#_x0000_s1042"/>
        <o:r id="V:Rule13" type="connector" idref="#_x0000_s1039"/>
        <o:r id="V:Rule14" type="connector" idref="#_x0000_s1041"/>
        <o:r id="V:Rule15" type="connector" idref="#_x0000_s1043"/>
        <o:r id="V:Rule16"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44665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2684"/>
    <w:rsid w:val="0001674E"/>
    <w:rsid w:val="00044159"/>
    <w:rsid w:val="00095614"/>
    <w:rsid w:val="00122B92"/>
    <w:rsid w:val="001945BC"/>
    <w:rsid w:val="001C6B21"/>
    <w:rsid w:val="001D3EE7"/>
    <w:rsid w:val="0020106B"/>
    <w:rsid w:val="00246B00"/>
    <w:rsid w:val="002C02DE"/>
    <w:rsid w:val="002F7009"/>
    <w:rsid w:val="00335679"/>
    <w:rsid w:val="00342777"/>
    <w:rsid w:val="003B29A3"/>
    <w:rsid w:val="0040556F"/>
    <w:rsid w:val="00426910"/>
    <w:rsid w:val="00445263"/>
    <w:rsid w:val="004878A7"/>
    <w:rsid w:val="004B2731"/>
    <w:rsid w:val="004D313C"/>
    <w:rsid w:val="005013D8"/>
    <w:rsid w:val="00536B77"/>
    <w:rsid w:val="005564EA"/>
    <w:rsid w:val="00582E20"/>
    <w:rsid w:val="0058462F"/>
    <w:rsid w:val="005A6AE4"/>
    <w:rsid w:val="005E3D3E"/>
    <w:rsid w:val="005E7551"/>
    <w:rsid w:val="00613D6B"/>
    <w:rsid w:val="00646533"/>
    <w:rsid w:val="00670498"/>
    <w:rsid w:val="006766DF"/>
    <w:rsid w:val="006C74A4"/>
    <w:rsid w:val="006D3C7F"/>
    <w:rsid w:val="007433D0"/>
    <w:rsid w:val="007A7591"/>
    <w:rsid w:val="007C7A12"/>
    <w:rsid w:val="007E4B9D"/>
    <w:rsid w:val="00856E9A"/>
    <w:rsid w:val="008912BF"/>
    <w:rsid w:val="008C355C"/>
    <w:rsid w:val="008D31A1"/>
    <w:rsid w:val="008F5780"/>
    <w:rsid w:val="00995465"/>
    <w:rsid w:val="009F0AFF"/>
    <w:rsid w:val="00A367FA"/>
    <w:rsid w:val="00A64640"/>
    <w:rsid w:val="00A71514"/>
    <w:rsid w:val="00A75B26"/>
    <w:rsid w:val="00A77D1F"/>
    <w:rsid w:val="00A93C93"/>
    <w:rsid w:val="00AB0F27"/>
    <w:rsid w:val="00AC2F13"/>
    <w:rsid w:val="00AE4D0C"/>
    <w:rsid w:val="00B20BCF"/>
    <w:rsid w:val="00B61906"/>
    <w:rsid w:val="00B646DA"/>
    <w:rsid w:val="00BA70DB"/>
    <w:rsid w:val="00C45E0B"/>
    <w:rsid w:val="00C4766B"/>
    <w:rsid w:val="00C65B98"/>
    <w:rsid w:val="00C722B6"/>
    <w:rsid w:val="00C86512"/>
    <w:rsid w:val="00C91F80"/>
    <w:rsid w:val="00CE64DE"/>
    <w:rsid w:val="00D11BB3"/>
    <w:rsid w:val="00D3650A"/>
    <w:rsid w:val="00DB3BAA"/>
    <w:rsid w:val="00DB6F87"/>
    <w:rsid w:val="00DC20EC"/>
    <w:rsid w:val="00DD3CA1"/>
    <w:rsid w:val="00E35DE2"/>
    <w:rsid w:val="00E7225A"/>
    <w:rsid w:val="00E868D7"/>
    <w:rsid w:val="00EA02CF"/>
    <w:rsid w:val="00ED0CD4"/>
    <w:rsid w:val="00ED7DDE"/>
    <w:rsid w:val="00F604E3"/>
    <w:rsid w:val="00FC4F98"/>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D86F-23E1-4E5E-BA36-3120FB9D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31</Pages>
  <Words>7480</Words>
  <Characters>44291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51668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168</cp:revision>
  <cp:lastPrinted>2013-07-29T08:21:00Z</cp:lastPrinted>
  <dcterms:created xsi:type="dcterms:W3CDTF">2013-08-15T08:37:00Z</dcterms:created>
  <dcterms:modified xsi:type="dcterms:W3CDTF">2015-03-19T12:38:00Z</dcterms:modified>
</cp:coreProperties>
</file>