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89220443"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961B5F" w:rsidRPr="00030CC1" w:rsidRDefault="00030CC1" w:rsidP="00B84C11">
      <w:pPr>
        <w:pStyle w:val="Footer"/>
        <w:jc w:val="center"/>
        <w:rPr>
          <w:b/>
          <w:noProof/>
          <w:sz w:val="28"/>
          <w:szCs w:val="28"/>
        </w:rPr>
      </w:pPr>
      <w:r w:rsidRPr="00030CC1">
        <w:rPr>
          <w:b/>
          <w:sz w:val="28"/>
          <w:szCs w:val="28"/>
          <w:lang w:val="sr-Cyrl-CS"/>
        </w:rPr>
        <w:t>Набавка</w:t>
      </w:r>
      <w:r w:rsidRPr="00030CC1">
        <w:rPr>
          <w:b/>
          <w:sz w:val="28"/>
          <w:szCs w:val="28"/>
        </w:rPr>
        <w:t xml:space="preserve"> </w:t>
      </w:r>
      <w:r w:rsidRPr="00030CC1">
        <w:rPr>
          <w:b/>
          <w:noProof/>
          <w:sz w:val="28"/>
          <w:szCs w:val="28"/>
          <w:lang w:val="sr-Cyrl-CS"/>
        </w:rPr>
        <w:t>конца</w:t>
      </w:r>
      <w:r w:rsidRPr="00030CC1">
        <w:rPr>
          <w:b/>
          <w:noProof/>
          <w:sz w:val="28"/>
          <w:szCs w:val="28"/>
          <w:lang w:val="en-US"/>
        </w:rPr>
        <w:t xml:space="preserve"> polydioxanone monofilament</w:t>
      </w:r>
      <w:r w:rsidRPr="00030CC1">
        <w:rPr>
          <w:b/>
          <w:noProof/>
          <w:sz w:val="28"/>
          <w:szCs w:val="28"/>
          <w:lang w:val="sr-Cyrl-CS"/>
        </w:rPr>
        <w:t xml:space="preserve"> и воска за кости </w:t>
      </w:r>
      <w:r w:rsidRPr="00030CC1">
        <w:rPr>
          <w:b/>
          <w:noProof/>
          <w:sz w:val="28"/>
          <w:szCs w:val="28"/>
          <w:lang w:val="sr-Cyrl-RS"/>
        </w:rPr>
        <w:t xml:space="preserve">за </w:t>
      </w:r>
      <w:r w:rsidRPr="00030CC1">
        <w:rPr>
          <w:b/>
          <w:noProof/>
          <w:sz w:val="28"/>
          <w:szCs w:val="28"/>
        </w:rPr>
        <w:t xml:space="preserve"> потребе </w:t>
      </w:r>
      <w:r w:rsidRPr="00030CC1">
        <w:rPr>
          <w:b/>
          <w:noProof/>
          <w:sz w:val="28"/>
          <w:szCs w:val="28"/>
          <w:lang w:val="sr-Cyrl-CS"/>
        </w:rPr>
        <w:t xml:space="preserve">клиника у оквиру </w:t>
      </w:r>
      <w:r w:rsidRPr="00030CC1">
        <w:rPr>
          <w:b/>
          <w:noProof/>
          <w:sz w:val="28"/>
          <w:szCs w:val="28"/>
        </w:rPr>
        <w:t>Клиничког центра Војводине</w:t>
      </w:r>
    </w:p>
    <w:p w:rsidR="00030CC1" w:rsidRPr="00961B5F" w:rsidRDefault="00030CC1" w:rsidP="00B84C11">
      <w:pPr>
        <w:pStyle w:val="Footer"/>
        <w:jc w:val="center"/>
        <w:rPr>
          <w:b/>
          <w:noProof/>
          <w:sz w:val="28"/>
          <w:szCs w:val="28"/>
          <w:lang w:val="sr-Cyrl-CS"/>
        </w:rPr>
      </w:pPr>
    </w:p>
    <w:p w:rsidR="00734367" w:rsidRDefault="00B84C11" w:rsidP="00734367">
      <w:pPr>
        <w:pStyle w:val="Footer"/>
        <w:jc w:val="center"/>
        <w:rPr>
          <w:b/>
          <w:noProof/>
        </w:rPr>
      </w:pPr>
      <w:r w:rsidRPr="00734367">
        <w:rPr>
          <w:b/>
          <w:noProof/>
        </w:rPr>
        <w:t>ОТВОРЕНИ ПОСТУПАК</w:t>
      </w:r>
    </w:p>
    <w:p w:rsidR="00B84C11" w:rsidRPr="002174BB" w:rsidRDefault="00B84C11" w:rsidP="00734367">
      <w:pPr>
        <w:pStyle w:val="Footer"/>
        <w:jc w:val="center"/>
        <w:rPr>
          <w:b/>
          <w:noProof/>
        </w:rPr>
      </w:pPr>
      <w:r w:rsidRPr="00734367">
        <w:rPr>
          <w:b/>
          <w:noProof/>
        </w:rPr>
        <w:t xml:space="preserve">БРОЈ </w:t>
      </w:r>
      <w:r w:rsidR="00030CC1">
        <w:rPr>
          <w:b/>
          <w:noProof/>
          <w:lang w:val="sr-Latn-RS"/>
        </w:rPr>
        <w:t>62</w:t>
      </w:r>
      <w:r w:rsidR="009536F8">
        <w:rPr>
          <w:b/>
          <w:noProof/>
          <w:lang w:val="sr-Cyrl-RS"/>
        </w:rPr>
        <w:t>-15</w:t>
      </w:r>
      <w:r w:rsidR="002174BB">
        <w:rPr>
          <w:b/>
          <w:noProof/>
        </w:rPr>
        <w:t>-О</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9536F8">
        <w:rPr>
          <w:b/>
          <w:noProof/>
          <w:lang w:val="sr-Cyrl-CS"/>
        </w:rPr>
        <w:t xml:space="preserve"> март 2015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На основу Закона о јавним набавкама („Сл. гласник РС” бр. 124/2012,</w:t>
      </w:r>
      <w:r w:rsidR="00692FEB">
        <w:rPr>
          <w:rFonts w:eastAsia="TimesNewRomanPSMT"/>
          <w:lang w:val="sr-Cyrl-RS"/>
        </w:rPr>
        <w:t xml:space="preserve"> 14/15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692FEB">
        <w:rPr>
          <w:rFonts w:eastAsia="TimesNewRomanPSMT"/>
          <w:lang w:val="sr-Cyrl-RS"/>
        </w:rPr>
        <w:t>,104/13</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961B5F" w:rsidRPr="00961B5F" w:rsidRDefault="00B84C11" w:rsidP="00961B5F">
      <w:pPr>
        <w:pStyle w:val="Footer"/>
        <w:jc w:val="center"/>
        <w:rPr>
          <w:b/>
          <w:noProof/>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030CC1">
        <w:rPr>
          <w:b/>
          <w:noProof/>
          <w:lang w:val="sr-Latn-RS"/>
        </w:rPr>
        <w:t>62</w:t>
      </w:r>
      <w:r w:rsidR="009536F8">
        <w:rPr>
          <w:b/>
          <w:noProof/>
          <w:lang w:val="sr-Cyrl-CS"/>
        </w:rPr>
        <w:t>-15</w:t>
      </w:r>
      <w:r w:rsidR="0023541D">
        <w:rPr>
          <w:b/>
          <w:noProof/>
        </w:rPr>
        <w:t xml:space="preserve">-O </w:t>
      </w:r>
      <w:r w:rsidR="00030CC1">
        <w:rPr>
          <w:b/>
          <w:lang w:val="sr-Cyrl-CS"/>
        </w:rPr>
        <w:t>Набавка</w:t>
      </w:r>
      <w:r w:rsidR="00030CC1">
        <w:rPr>
          <w:b/>
        </w:rPr>
        <w:t xml:space="preserve"> </w:t>
      </w:r>
      <w:r w:rsidR="00030CC1">
        <w:rPr>
          <w:b/>
          <w:noProof/>
          <w:lang w:val="sr-Cyrl-CS"/>
        </w:rPr>
        <w:t>конца</w:t>
      </w:r>
      <w:r w:rsidR="00030CC1">
        <w:rPr>
          <w:b/>
          <w:noProof/>
          <w:lang w:val="en-US"/>
        </w:rPr>
        <w:t xml:space="preserve"> polydioxanone monofilament</w:t>
      </w:r>
      <w:r w:rsidR="00030CC1">
        <w:rPr>
          <w:b/>
          <w:noProof/>
          <w:lang w:val="sr-Cyrl-CS"/>
        </w:rPr>
        <w:t xml:space="preserve"> и воска за кости </w:t>
      </w:r>
      <w:r w:rsidR="00030CC1">
        <w:rPr>
          <w:b/>
          <w:noProof/>
          <w:lang w:val="sr-Cyrl-RS"/>
        </w:rPr>
        <w:t xml:space="preserve">за </w:t>
      </w:r>
      <w:r w:rsidR="00030CC1" w:rsidRPr="00A978FC">
        <w:rPr>
          <w:b/>
          <w:noProof/>
        </w:rPr>
        <w:t xml:space="preserve"> потребе </w:t>
      </w:r>
      <w:r w:rsidR="00030CC1">
        <w:rPr>
          <w:b/>
          <w:noProof/>
          <w:lang w:val="sr-Cyrl-CS"/>
        </w:rPr>
        <w:t xml:space="preserve">клиника у оквиру </w:t>
      </w:r>
      <w:r w:rsidR="00030CC1" w:rsidRPr="00A978FC">
        <w:rPr>
          <w:b/>
          <w:noProof/>
        </w:rPr>
        <w:t>Клиничког центра Војводине</w:t>
      </w:r>
    </w:p>
    <w:p w:rsidR="000B3808" w:rsidRPr="00F9313D" w:rsidRDefault="000B3808"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1457CD">
              <w:rPr>
                <w:webHidden/>
              </w:rPr>
              <w:t>1</w:t>
            </w:r>
            <w:r>
              <w:rPr>
                <w:webHidden/>
              </w:rPr>
              <w:fldChar w:fldCharType="end"/>
            </w:r>
          </w:hyperlink>
        </w:p>
        <w:p w:rsidR="009B75C5" w:rsidRDefault="00F83AF2">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1457CD">
              <w:rPr>
                <w:noProof/>
                <w:webHidden/>
              </w:rPr>
              <w:t>3</w:t>
            </w:r>
            <w:r w:rsidR="009444EE">
              <w:rPr>
                <w:noProof/>
                <w:webHidden/>
              </w:rPr>
              <w:fldChar w:fldCharType="end"/>
            </w:r>
          </w:hyperlink>
        </w:p>
        <w:p w:rsidR="009B75C5" w:rsidRDefault="00F83AF2">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1457CD">
              <w:rPr>
                <w:noProof/>
                <w:webHidden/>
              </w:rPr>
              <w:t>4</w:t>
            </w:r>
            <w:r w:rsidR="009444EE">
              <w:rPr>
                <w:noProof/>
                <w:webHidden/>
              </w:rPr>
              <w:fldChar w:fldCharType="end"/>
            </w:r>
          </w:hyperlink>
        </w:p>
        <w:p w:rsidR="009B75C5" w:rsidRDefault="00F83AF2">
          <w:pPr>
            <w:pStyle w:val="TOC2"/>
            <w:tabs>
              <w:tab w:val="left" w:pos="660"/>
              <w:tab w:val="right" w:leader="dot" w:pos="9040"/>
            </w:tabs>
            <w:rPr>
              <w:rFonts w:asciiTheme="minorHAnsi" w:eastAsiaTheme="minorEastAsia" w:hAnsiTheme="minorHAnsi" w:cstheme="minorBidi"/>
              <w:noProof/>
              <w:sz w:val="22"/>
              <w:szCs w:val="22"/>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F83AF2">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D2831">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BB6466">
              <w:rPr>
                <w:noProof/>
                <w:webHidden/>
                <w:lang w:val="en-US"/>
              </w:rPr>
              <w:t>7</w:t>
            </w:r>
          </w:hyperlink>
        </w:p>
        <w:p w:rsidR="009B75C5" w:rsidRDefault="00F83AF2">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D2831">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BB6466">
              <w:rPr>
                <w:noProof/>
                <w:webHidden/>
                <w:lang w:val="en-US"/>
              </w:rPr>
              <w:t>11</w:t>
            </w:r>
          </w:hyperlink>
        </w:p>
        <w:p w:rsidR="009B75C5" w:rsidRDefault="00F83AF2">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D2831">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BB6466">
              <w:rPr>
                <w:noProof/>
                <w:webHidden/>
                <w:lang w:val="en-US"/>
              </w:rPr>
              <w:t>20</w:t>
            </w:r>
          </w:hyperlink>
        </w:p>
        <w:p w:rsidR="009B75C5" w:rsidRDefault="00F83AF2">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D2831">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BB6466">
              <w:rPr>
                <w:noProof/>
                <w:webHidden/>
                <w:lang w:val="en-US"/>
              </w:rPr>
              <w:t>22</w:t>
            </w:r>
          </w:hyperlink>
        </w:p>
        <w:p w:rsidR="009B75C5" w:rsidRDefault="00F83AF2">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D2831">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CD2831">
              <w:rPr>
                <w:noProof/>
                <w:webHidden/>
                <w:lang w:val="sr-Cyrl-CS"/>
              </w:rPr>
              <w:t>2</w:t>
            </w:r>
            <w:r w:rsidR="00BB6466">
              <w:rPr>
                <w:noProof/>
                <w:webHidden/>
                <w:lang w:val="en-US"/>
              </w:rPr>
              <w:t>5</w:t>
            </w:r>
          </w:hyperlink>
        </w:p>
        <w:p w:rsidR="009B75C5" w:rsidRDefault="00F83AF2">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D2831">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CD2831">
              <w:rPr>
                <w:noProof/>
                <w:webHidden/>
                <w:lang w:val="sr-Cyrl-CS"/>
              </w:rPr>
              <w:t>2</w:t>
            </w:r>
            <w:r w:rsidR="00BB6466">
              <w:rPr>
                <w:noProof/>
                <w:webHidden/>
                <w:lang w:val="en-US"/>
              </w:rPr>
              <w:t>6</w:t>
            </w:r>
          </w:hyperlink>
        </w:p>
        <w:p w:rsidR="009B75C5" w:rsidRDefault="00F83AF2">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D2831">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BB6466">
              <w:rPr>
                <w:noProof/>
                <w:webHidden/>
                <w:lang w:val="en-US"/>
              </w:rPr>
              <w:t>27</w:t>
            </w:r>
          </w:hyperlink>
        </w:p>
        <w:p w:rsidR="009B75C5" w:rsidRDefault="00F83AF2">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D2831">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BB6466">
              <w:rPr>
                <w:noProof/>
                <w:webHidden/>
                <w:lang w:val="en-US"/>
              </w:rPr>
              <w:t>28</w:t>
            </w:r>
          </w:hyperlink>
        </w:p>
        <w:p w:rsidR="009B75C5" w:rsidRDefault="00F83AF2">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D2831">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BB6466">
              <w:rPr>
                <w:noProof/>
                <w:webHidden/>
                <w:lang w:val="en-US"/>
              </w:rPr>
              <w:t>29</w:t>
            </w:r>
          </w:hyperlink>
        </w:p>
        <w:p w:rsidR="009B75C5" w:rsidRDefault="00F83AF2">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D2831">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F5468F">
              <w:rPr>
                <w:noProof/>
                <w:webHidden/>
                <w:lang w:val="sr-Cyrl-CS"/>
              </w:rPr>
              <w:t>32</w:t>
            </w:r>
          </w:hyperlink>
        </w:p>
        <w:p w:rsidR="009B75C5" w:rsidRDefault="00F83AF2">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D2831">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F5468F">
              <w:rPr>
                <w:noProof/>
                <w:webHidden/>
                <w:lang w:val="sr-Cyrl-CS"/>
              </w:rPr>
              <w:t>33</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9536F8">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961B5F" w:rsidRPr="00961B5F" w:rsidRDefault="00030CC1" w:rsidP="00961B5F">
            <w:pPr>
              <w:pStyle w:val="Footer"/>
              <w:rPr>
                <w:b/>
                <w:noProof/>
                <w:lang w:val="sr-Cyrl-CS"/>
              </w:rPr>
            </w:pPr>
            <w:r>
              <w:rPr>
                <w:b/>
                <w:lang w:val="sr-Latn-RS"/>
              </w:rPr>
              <w:t>62</w:t>
            </w:r>
            <w:r w:rsidR="009536F8">
              <w:rPr>
                <w:b/>
                <w:lang w:val="sr-Cyrl-CS"/>
              </w:rPr>
              <w:t>-15</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w:t>
            </w:r>
            <w:r>
              <w:rPr>
                <w:b/>
                <w:noProof/>
                <w:lang w:val="sr-Cyrl-CS"/>
              </w:rPr>
              <w:t>конца</w:t>
            </w:r>
            <w:r>
              <w:rPr>
                <w:b/>
                <w:noProof/>
                <w:lang w:val="en-US"/>
              </w:rPr>
              <w:t xml:space="preserve"> polydioxanone monofilament</w:t>
            </w:r>
            <w:r>
              <w:rPr>
                <w:b/>
                <w:noProof/>
                <w:lang w:val="sr-Cyrl-CS"/>
              </w:rPr>
              <w:t xml:space="preserve"> и воска за кости </w:t>
            </w:r>
            <w:r>
              <w:rPr>
                <w:b/>
                <w:noProof/>
                <w:lang w:val="sr-Cyrl-RS"/>
              </w:rPr>
              <w:t xml:space="preserve">за </w:t>
            </w:r>
            <w:r w:rsidRPr="00A978FC">
              <w:rPr>
                <w:b/>
                <w:noProof/>
              </w:rPr>
              <w:t xml:space="preserve"> потребе </w:t>
            </w:r>
            <w:r>
              <w:rPr>
                <w:b/>
                <w:noProof/>
                <w:lang w:val="sr-Cyrl-CS"/>
              </w:rPr>
              <w:t xml:space="preserve">клиника у оквиру </w:t>
            </w:r>
            <w:r w:rsidRPr="00A978FC">
              <w:rPr>
                <w:b/>
                <w:noProof/>
              </w:rPr>
              <w:t>Клиничког центра Војводине</w:t>
            </w:r>
            <w:r w:rsidR="00961B5F">
              <w:rPr>
                <w:b/>
                <w:noProof/>
                <w:lang w:val="sr-Cyrl-CS"/>
              </w:rPr>
              <w:t>.</w:t>
            </w:r>
          </w:p>
          <w:p w:rsidR="00564722" w:rsidRPr="007C3FF3" w:rsidRDefault="00564722" w:rsidP="00961B5F">
            <w:pPr>
              <w:pStyle w:val="Footer"/>
              <w:jc w:val="center"/>
              <w:rPr>
                <w:b/>
                <w:szCs w:val="28"/>
              </w:rPr>
            </w:pP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C96CBB">
              <w:rPr>
                <w:noProof/>
                <w:lang w:val="sr-Cyrl-RS"/>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961B5F" w:rsidRDefault="00B84C11" w:rsidP="00030CC1">
            <w:pPr>
              <w:pStyle w:val="Footer"/>
              <w:rPr>
                <w:b/>
                <w:noProof/>
                <w:lang w:val="sr-Cyrl-C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030CC1">
              <w:rPr>
                <w:b/>
                <w:lang w:val="sr-Cyrl-CS"/>
              </w:rPr>
              <w:t>62</w:t>
            </w:r>
            <w:r w:rsidR="009536F8">
              <w:rPr>
                <w:b/>
                <w:lang w:val="sr-Cyrl-CS"/>
              </w:rPr>
              <w:t>-15</w:t>
            </w:r>
            <w:r w:rsidR="00EE675B" w:rsidRPr="002174BB">
              <w:rPr>
                <w:b/>
              </w:rPr>
              <w:t>-O</w:t>
            </w:r>
            <w:r w:rsidR="00EE675B" w:rsidRPr="00734367">
              <w:t xml:space="preserve"> је </w:t>
            </w:r>
            <w:r w:rsidR="00030CC1">
              <w:rPr>
                <w:b/>
                <w:lang w:val="sr-Cyrl-CS"/>
              </w:rPr>
              <w:t>набавка</w:t>
            </w:r>
            <w:r w:rsidR="00030CC1">
              <w:rPr>
                <w:b/>
              </w:rPr>
              <w:t xml:space="preserve"> </w:t>
            </w:r>
            <w:r w:rsidR="00030CC1">
              <w:rPr>
                <w:b/>
                <w:noProof/>
                <w:lang w:val="sr-Cyrl-CS"/>
              </w:rPr>
              <w:t>конца</w:t>
            </w:r>
            <w:r w:rsidR="00030CC1">
              <w:rPr>
                <w:b/>
                <w:noProof/>
                <w:lang w:val="en-US"/>
              </w:rPr>
              <w:t xml:space="preserve"> polydioxanone monofilament</w:t>
            </w:r>
            <w:r w:rsidR="00030CC1">
              <w:rPr>
                <w:b/>
                <w:noProof/>
                <w:lang w:val="sr-Cyrl-CS"/>
              </w:rPr>
              <w:t xml:space="preserve"> и воска за кости </w:t>
            </w:r>
            <w:r w:rsidR="00030CC1">
              <w:rPr>
                <w:b/>
                <w:noProof/>
                <w:lang w:val="sr-Cyrl-RS"/>
              </w:rPr>
              <w:t xml:space="preserve">за </w:t>
            </w:r>
            <w:r w:rsidR="00030CC1" w:rsidRPr="00A978FC">
              <w:rPr>
                <w:b/>
                <w:noProof/>
              </w:rPr>
              <w:t xml:space="preserve"> потребе </w:t>
            </w:r>
            <w:r w:rsidR="00030CC1">
              <w:rPr>
                <w:b/>
                <w:noProof/>
                <w:lang w:val="sr-Cyrl-CS"/>
              </w:rPr>
              <w:t xml:space="preserve">клиника у оквиру </w:t>
            </w:r>
            <w:r w:rsidR="00030CC1" w:rsidRPr="00A978FC">
              <w:rPr>
                <w:b/>
                <w:noProof/>
              </w:rPr>
              <w:t>Клиничког центра Војводине</w:t>
            </w:r>
            <w:r w:rsidR="00961B5F">
              <w:rPr>
                <w:b/>
                <w:noProof/>
                <w:lang w:val="sr-Cyrl-CS"/>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E74B67">
        <w:rPr>
          <w:b/>
          <w:noProof/>
        </w:rPr>
        <w:t xml:space="preserve"> </w:t>
      </w:r>
      <w:r w:rsidR="00B84C11" w:rsidRPr="00734367">
        <w:rPr>
          <w:b/>
          <w:noProof/>
        </w:rPr>
        <w:t>је</w:t>
      </w:r>
      <w:r w:rsidR="00734367">
        <w:rPr>
          <w:b/>
          <w:noProof/>
        </w:rPr>
        <w:t xml:space="preserve"> </w:t>
      </w:r>
      <w:r w:rsidR="0053716E">
        <w:rPr>
          <w:b/>
          <w:noProof/>
        </w:rPr>
        <w:t>обликован по партијама</w:t>
      </w:r>
      <w:r w:rsidR="003F6FE2">
        <w:rPr>
          <w:b/>
          <w:noProof/>
          <w:lang w:val="sr-Cyrl-CS"/>
        </w:rPr>
        <w:t>:</w:t>
      </w:r>
    </w:p>
    <w:p w:rsidR="003F6FE2" w:rsidRDefault="003F6FE2" w:rsidP="00B84C11">
      <w:pPr>
        <w:rPr>
          <w:b/>
          <w:noProof/>
          <w:lang w:val="sr-Cyrl-CS"/>
        </w:rPr>
      </w:pPr>
    </w:p>
    <w:tbl>
      <w:tblPr>
        <w:tblStyle w:val="TableGrid"/>
        <w:tblW w:w="0" w:type="auto"/>
        <w:tblLook w:val="04A0" w:firstRow="1" w:lastRow="0" w:firstColumn="1" w:lastColumn="0" w:noHBand="0" w:noVBand="1"/>
      </w:tblPr>
      <w:tblGrid>
        <w:gridCol w:w="1396"/>
        <w:gridCol w:w="4935"/>
        <w:gridCol w:w="2935"/>
      </w:tblGrid>
      <w:tr w:rsidR="003F6FE2" w:rsidTr="00030CC1">
        <w:tc>
          <w:tcPr>
            <w:tcW w:w="1396" w:type="dxa"/>
            <w:tcBorders>
              <w:top w:val="single" w:sz="4" w:space="0" w:color="auto"/>
              <w:left w:val="single" w:sz="4" w:space="0" w:color="auto"/>
              <w:bottom w:val="single" w:sz="4" w:space="0" w:color="auto"/>
              <w:right w:val="single" w:sz="4" w:space="0" w:color="auto"/>
            </w:tcBorders>
            <w:hideMark/>
          </w:tcPr>
          <w:p w:rsidR="003F6FE2" w:rsidRDefault="003F6FE2" w:rsidP="00030CC1">
            <w:pPr>
              <w:jc w:val="center"/>
              <w:rPr>
                <w:b/>
                <w:lang w:val="sr-Cyrl-CS"/>
              </w:rPr>
            </w:pPr>
            <w:r>
              <w:rPr>
                <w:b/>
                <w:lang w:val="sr-Cyrl-CS"/>
              </w:rPr>
              <w:t>Редни број партије</w:t>
            </w:r>
          </w:p>
        </w:tc>
        <w:tc>
          <w:tcPr>
            <w:tcW w:w="4935" w:type="dxa"/>
            <w:tcBorders>
              <w:top w:val="single" w:sz="4" w:space="0" w:color="auto"/>
              <w:left w:val="single" w:sz="4" w:space="0" w:color="auto"/>
              <w:bottom w:val="single" w:sz="4" w:space="0" w:color="auto"/>
              <w:right w:val="single" w:sz="4" w:space="0" w:color="auto"/>
            </w:tcBorders>
            <w:hideMark/>
          </w:tcPr>
          <w:p w:rsidR="003F6FE2" w:rsidRDefault="003F6FE2" w:rsidP="00030CC1">
            <w:pPr>
              <w:jc w:val="center"/>
              <w:rPr>
                <w:b/>
              </w:rPr>
            </w:pPr>
            <w:r>
              <w:rPr>
                <w:b/>
              </w:rPr>
              <w:t>Назив партије</w:t>
            </w:r>
          </w:p>
        </w:tc>
        <w:tc>
          <w:tcPr>
            <w:tcW w:w="2935" w:type="dxa"/>
            <w:tcBorders>
              <w:top w:val="single" w:sz="4" w:space="0" w:color="auto"/>
              <w:left w:val="single" w:sz="4" w:space="0" w:color="auto"/>
              <w:bottom w:val="single" w:sz="4" w:space="0" w:color="auto"/>
              <w:right w:val="single" w:sz="4" w:space="0" w:color="auto"/>
            </w:tcBorders>
            <w:hideMark/>
          </w:tcPr>
          <w:p w:rsidR="003F6FE2" w:rsidRPr="00BB6466" w:rsidRDefault="00BB6466" w:rsidP="00030CC1">
            <w:pPr>
              <w:jc w:val="center"/>
              <w:rPr>
                <w:b/>
                <w:lang w:val="sr-Cyrl-CS"/>
              </w:rPr>
            </w:pPr>
            <w:r>
              <w:rPr>
                <w:b/>
                <w:lang w:val="sr-Cyrl-CS"/>
              </w:rPr>
              <w:t>Ознака из општег речника набавке</w:t>
            </w:r>
          </w:p>
        </w:tc>
      </w:tr>
      <w:tr w:rsidR="003F6FE2" w:rsidTr="00030CC1">
        <w:tc>
          <w:tcPr>
            <w:tcW w:w="1396" w:type="dxa"/>
            <w:tcBorders>
              <w:top w:val="single" w:sz="4" w:space="0" w:color="auto"/>
              <w:left w:val="single" w:sz="4" w:space="0" w:color="auto"/>
              <w:bottom w:val="single" w:sz="4" w:space="0" w:color="auto"/>
              <w:right w:val="single" w:sz="4" w:space="0" w:color="auto"/>
            </w:tcBorders>
            <w:vAlign w:val="center"/>
            <w:hideMark/>
          </w:tcPr>
          <w:p w:rsidR="003F6FE2" w:rsidRDefault="003F6FE2" w:rsidP="00030CC1">
            <w:pPr>
              <w:jc w:val="center"/>
              <w:rPr>
                <w:noProof/>
              </w:rPr>
            </w:pPr>
            <w:r>
              <w:rPr>
                <w:noProof/>
                <w:lang w:val="sr-Cyrl-RS"/>
              </w:rPr>
              <w:t>1.</w:t>
            </w:r>
          </w:p>
        </w:tc>
        <w:tc>
          <w:tcPr>
            <w:tcW w:w="4935" w:type="dxa"/>
            <w:tcBorders>
              <w:top w:val="single" w:sz="4" w:space="0" w:color="auto"/>
              <w:left w:val="single" w:sz="4" w:space="0" w:color="auto"/>
              <w:bottom w:val="single" w:sz="4" w:space="0" w:color="auto"/>
              <w:right w:val="single" w:sz="4" w:space="0" w:color="auto"/>
            </w:tcBorders>
            <w:hideMark/>
          </w:tcPr>
          <w:p w:rsidR="003F6FE2" w:rsidRPr="00030CC1" w:rsidRDefault="00030CC1" w:rsidP="00030CC1">
            <w:pPr>
              <w:rPr>
                <w:noProof/>
                <w:lang w:val="sr-Cyrl-CS"/>
              </w:rPr>
            </w:pPr>
            <w:r w:rsidRPr="00030CC1">
              <w:rPr>
                <w:noProof/>
                <w:lang w:val="en-US"/>
              </w:rPr>
              <w:t>Polydioxanone monofilament</w:t>
            </w:r>
            <w:r w:rsidRPr="00030CC1">
              <w:rPr>
                <w:noProof/>
                <w:lang w:val="sr-Cyrl-CS"/>
              </w:rPr>
              <w:t xml:space="preserve"> антибактеријски са </w:t>
            </w:r>
            <w:r w:rsidRPr="00030CC1">
              <w:rPr>
                <w:noProof/>
                <w:lang w:val="en-US"/>
              </w:rPr>
              <w:t>Triclosan-</w:t>
            </w:r>
            <w:r w:rsidRPr="00030CC1">
              <w:rPr>
                <w:noProof/>
                <w:lang w:val="sr-Cyrl-CS"/>
              </w:rPr>
              <w:t>ом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3F6FE2" w:rsidRPr="00030CC1" w:rsidRDefault="00BB6466" w:rsidP="00030CC1">
            <w:pPr>
              <w:jc w:val="center"/>
              <w:rPr>
                <w:lang w:val="sr-Cyrl-CS"/>
              </w:rPr>
            </w:pPr>
            <w:r w:rsidRPr="008853FC">
              <w:rPr>
                <w:noProof/>
                <w:lang w:val="ru-RU"/>
              </w:rPr>
              <w:t>33140000</w:t>
            </w:r>
          </w:p>
        </w:tc>
      </w:tr>
      <w:tr w:rsidR="003F6FE2" w:rsidTr="00030CC1">
        <w:tc>
          <w:tcPr>
            <w:tcW w:w="1396" w:type="dxa"/>
            <w:tcBorders>
              <w:top w:val="single" w:sz="4" w:space="0" w:color="auto"/>
              <w:left w:val="single" w:sz="4" w:space="0" w:color="auto"/>
              <w:bottom w:val="single" w:sz="4" w:space="0" w:color="auto"/>
              <w:right w:val="single" w:sz="4" w:space="0" w:color="auto"/>
            </w:tcBorders>
            <w:vAlign w:val="center"/>
            <w:hideMark/>
          </w:tcPr>
          <w:p w:rsidR="003F6FE2" w:rsidRDefault="003F6FE2" w:rsidP="00030CC1">
            <w:pPr>
              <w:jc w:val="center"/>
            </w:pPr>
            <w:r>
              <w:rPr>
                <w:lang w:val="sr-Cyrl-RS"/>
              </w:rPr>
              <w:t>2.</w:t>
            </w:r>
          </w:p>
        </w:tc>
        <w:tc>
          <w:tcPr>
            <w:tcW w:w="4935" w:type="dxa"/>
            <w:tcBorders>
              <w:top w:val="single" w:sz="4" w:space="0" w:color="auto"/>
              <w:left w:val="single" w:sz="4" w:space="0" w:color="auto"/>
              <w:bottom w:val="single" w:sz="4" w:space="0" w:color="auto"/>
              <w:right w:val="single" w:sz="4" w:space="0" w:color="auto"/>
            </w:tcBorders>
            <w:hideMark/>
          </w:tcPr>
          <w:p w:rsidR="003F6FE2" w:rsidRPr="00030CC1" w:rsidRDefault="00030CC1" w:rsidP="00030CC1">
            <w:pPr>
              <w:rPr>
                <w:lang w:val="sr-Cyrl-CS"/>
              </w:rPr>
            </w:pPr>
            <w:r>
              <w:rPr>
                <w:noProof/>
                <w:lang w:val="sr-Cyrl-CS"/>
              </w:rPr>
              <w:t>Восак за кости</w:t>
            </w:r>
          </w:p>
        </w:tc>
        <w:tc>
          <w:tcPr>
            <w:tcW w:w="2935" w:type="dxa"/>
            <w:tcBorders>
              <w:top w:val="single" w:sz="4" w:space="0" w:color="auto"/>
              <w:left w:val="single" w:sz="4" w:space="0" w:color="auto"/>
              <w:bottom w:val="single" w:sz="4" w:space="0" w:color="auto"/>
              <w:right w:val="single" w:sz="4" w:space="0" w:color="auto"/>
            </w:tcBorders>
            <w:vAlign w:val="center"/>
            <w:hideMark/>
          </w:tcPr>
          <w:p w:rsidR="003F6FE2" w:rsidRPr="00030CC1" w:rsidRDefault="00BB6466" w:rsidP="00030CC1">
            <w:pPr>
              <w:jc w:val="center"/>
              <w:rPr>
                <w:lang w:val="sr-Cyrl-CS"/>
              </w:rPr>
            </w:pPr>
            <w:r w:rsidRPr="008853FC">
              <w:rPr>
                <w:noProof/>
                <w:lang w:val="ru-RU"/>
              </w:rPr>
              <w:t>33140000</w:t>
            </w:r>
          </w:p>
        </w:tc>
      </w:tr>
    </w:tbl>
    <w:p w:rsidR="00B84C11" w:rsidRPr="00586A45" w:rsidRDefault="00B84C11" w:rsidP="00B84C11">
      <w:pPr>
        <w:rPr>
          <w:lang w:val="sr-Cyrl-CS"/>
        </w:rPr>
      </w:pPr>
    </w:p>
    <w:p w:rsidR="00D766FD" w:rsidRPr="00D766FD" w:rsidRDefault="00D766FD" w:rsidP="00B84C11">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87077E" w:rsidRDefault="00966CFC" w:rsidP="00030CC1">
            <w:pPr>
              <w:pStyle w:val="Footer"/>
              <w:jc w:val="both"/>
              <w:rPr>
                <w:lang w:val="sr-Cyrl-CS"/>
              </w:rPr>
            </w:pPr>
            <w:r w:rsidRPr="007C3FF3">
              <w:t xml:space="preserve">Предмет ове јавне набавке </w:t>
            </w:r>
            <w:r w:rsidR="003F6FE2">
              <w:rPr>
                <w:lang w:val="sr-Cyrl-CS"/>
              </w:rPr>
              <w:t>су</w:t>
            </w:r>
            <w:r w:rsidR="006F7E45">
              <w:rPr>
                <w:b/>
              </w:rPr>
              <w:t xml:space="preserve"> </w:t>
            </w:r>
            <w:r w:rsidR="00030CC1">
              <w:rPr>
                <w:b/>
                <w:noProof/>
                <w:lang w:val="sr-Cyrl-CS"/>
              </w:rPr>
              <w:t>конац</w:t>
            </w:r>
            <w:r w:rsidR="00030CC1">
              <w:rPr>
                <w:b/>
                <w:noProof/>
                <w:lang w:val="en-US"/>
              </w:rPr>
              <w:t xml:space="preserve"> polydioxanone monofilament</w:t>
            </w:r>
            <w:r w:rsidR="00030CC1">
              <w:rPr>
                <w:b/>
                <w:noProof/>
                <w:lang w:val="sr-Cyrl-CS"/>
              </w:rPr>
              <w:t xml:space="preserve"> и восак за кости </w:t>
            </w:r>
            <w:r w:rsidR="000119E9" w:rsidRPr="00292FAC">
              <w:t xml:space="preserve">Количине </w:t>
            </w:r>
            <w:r w:rsidR="00F5361E" w:rsidRPr="00292FAC">
              <w:t xml:space="preserve">и опис </w:t>
            </w:r>
            <w:r w:rsidR="000119E9" w:rsidRPr="00292FAC">
              <w:t>предмета ове јавне набавке су дат</w:t>
            </w:r>
            <w:r w:rsidR="00F5361E" w:rsidRPr="00292FAC">
              <w:t>и</w:t>
            </w:r>
            <w:r w:rsidR="000119E9" w:rsidRPr="00292FAC">
              <w:t xml:space="preserve"> у обрасц</w:t>
            </w:r>
            <w:r w:rsidR="00586A45">
              <w:rPr>
                <w:lang w:val="sr-Cyrl-CS"/>
              </w:rPr>
              <w:t>у</w:t>
            </w:r>
            <w:r w:rsidR="000119E9" w:rsidRPr="00292FAC">
              <w:t xml:space="preserve"> понуд</w:t>
            </w:r>
            <w:r w:rsidR="00586A45">
              <w:rPr>
                <w:lang w:val="sr-Cyrl-CS"/>
              </w:rPr>
              <w:t>е</w:t>
            </w:r>
            <w:r w:rsidR="00FF0F8B">
              <w:t>.</w:t>
            </w:r>
          </w:p>
          <w:p w:rsidR="00D01B02" w:rsidRPr="00D01B02" w:rsidRDefault="00D01B02" w:rsidP="00030CC1">
            <w:pPr>
              <w:pStyle w:val="Footer"/>
              <w:jc w:val="both"/>
              <w:rPr>
                <w:lang w:val="sr-Cyrl-CS"/>
              </w:rPr>
            </w:pPr>
          </w:p>
          <w:p w:rsidR="00D01B02" w:rsidRDefault="00D01B02" w:rsidP="00030CC1">
            <w:pPr>
              <w:pStyle w:val="Footer"/>
              <w:jc w:val="both"/>
              <w:rPr>
                <w:b/>
                <w:lang w:val="en-US"/>
              </w:rPr>
            </w:pPr>
            <w:r w:rsidRPr="009A5D64">
              <w:rPr>
                <w:b/>
                <w:lang w:val="sr-Cyrl-CS"/>
              </w:rPr>
              <w:t>Партија 1 - Набавка</w:t>
            </w:r>
            <w:r w:rsidRPr="009A5D64">
              <w:rPr>
                <w:b/>
              </w:rPr>
              <w:t xml:space="preserve"> </w:t>
            </w:r>
            <w:r w:rsidRPr="009A5D64">
              <w:rPr>
                <w:b/>
                <w:noProof/>
                <w:lang w:val="sr-Cyrl-CS"/>
              </w:rPr>
              <w:t>конца</w:t>
            </w:r>
            <w:r w:rsidRPr="009A5D64">
              <w:rPr>
                <w:b/>
                <w:noProof/>
                <w:lang w:val="en-US"/>
              </w:rPr>
              <w:t xml:space="preserve"> polydioxanone monofilament</w:t>
            </w:r>
            <w:r w:rsidRPr="009A5D64">
              <w:rPr>
                <w:b/>
                <w:noProof/>
                <w:lang w:val="sr-Cyrl-CS"/>
              </w:rPr>
              <w:t xml:space="preserve"> и воска за кости </w:t>
            </w:r>
            <w:r w:rsidRPr="009A5D64">
              <w:rPr>
                <w:b/>
                <w:noProof/>
                <w:lang w:val="sr-Cyrl-RS"/>
              </w:rPr>
              <w:t xml:space="preserve">за </w:t>
            </w:r>
            <w:r w:rsidRPr="009A5D64">
              <w:rPr>
                <w:b/>
                <w:noProof/>
              </w:rPr>
              <w:t xml:space="preserve"> потребе </w:t>
            </w:r>
            <w:r w:rsidRPr="009A5D64">
              <w:rPr>
                <w:b/>
                <w:noProof/>
                <w:lang w:val="sr-Cyrl-CS"/>
              </w:rPr>
              <w:t xml:space="preserve">клиника у оквиру </w:t>
            </w:r>
            <w:r w:rsidRPr="009A5D64">
              <w:rPr>
                <w:b/>
                <w:noProof/>
              </w:rPr>
              <w:t>Клиничког центра Војводине</w:t>
            </w:r>
            <w:r w:rsidR="009A5D64">
              <w:rPr>
                <w:b/>
                <w:noProof/>
              </w:rPr>
              <w:t>:</w:t>
            </w:r>
          </w:p>
          <w:p w:rsidR="009A5D64" w:rsidRPr="009A5D64" w:rsidRDefault="009A5D64" w:rsidP="00030CC1">
            <w:pPr>
              <w:pStyle w:val="Footer"/>
              <w:jc w:val="both"/>
              <w:rPr>
                <w:b/>
                <w:lang w:val="en-US"/>
              </w:rPr>
            </w:pPr>
          </w:p>
          <w:p w:rsidR="00D01B02" w:rsidRDefault="00D01B02" w:rsidP="00030CC1">
            <w:pPr>
              <w:pStyle w:val="Footer"/>
              <w:jc w:val="both"/>
              <w:rPr>
                <w:lang w:val="sr-Cyrl-CS"/>
              </w:rPr>
            </w:pPr>
            <w:r w:rsidRPr="00D01B02">
              <w:rPr>
                <w:lang w:val="sr-Cyrl-CS"/>
              </w:rPr>
              <w:t xml:space="preserve">1. </w:t>
            </w:r>
            <w:r w:rsidRPr="00D01B02">
              <w:t>polydioxanone monofilament antibakterijski  sa antiseptikom Triclosanom</w:t>
            </w:r>
          </w:p>
          <w:p w:rsidR="00D01B02" w:rsidRDefault="00D01B02" w:rsidP="00D01B02">
            <w:pPr>
              <w:pStyle w:val="Footer"/>
              <w:numPr>
                <w:ilvl w:val="0"/>
                <w:numId w:val="27"/>
              </w:numPr>
              <w:jc w:val="both"/>
              <w:rPr>
                <w:lang w:val="sr-Cyrl-CS"/>
              </w:rPr>
            </w:pPr>
            <w:r>
              <w:rPr>
                <w:lang w:val="sr-Cyrl-CS"/>
              </w:rPr>
              <w:t>дебљина конца:</w:t>
            </w:r>
            <w:r w:rsidR="00F92067">
              <w:rPr>
                <w:lang w:val="sr-Cyrl-CS"/>
              </w:rPr>
              <w:t xml:space="preserve"> 0</w:t>
            </w:r>
          </w:p>
          <w:p w:rsidR="00D01B02" w:rsidRDefault="00D01B02" w:rsidP="00D01B02">
            <w:pPr>
              <w:pStyle w:val="Footer"/>
              <w:numPr>
                <w:ilvl w:val="0"/>
                <w:numId w:val="27"/>
              </w:numPr>
              <w:jc w:val="both"/>
              <w:rPr>
                <w:lang w:val="sr-Cyrl-CS"/>
              </w:rPr>
            </w:pPr>
            <w:r>
              <w:rPr>
                <w:lang w:val="sr-Cyrl-CS"/>
              </w:rPr>
              <w:t>дужина конца:</w:t>
            </w:r>
            <w:r w:rsidR="00F92067">
              <w:rPr>
                <w:lang w:val="sr-Cyrl-CS"/>
              </w:rPr>
              <w:t xml:space="preserve"> 150</w:t>
            </w:r>
            <w:r w:rsidR="00F92067">
              <w:rPr>
                <w:lang w:val="en-US"/>
              </w:rPr>
              <w:t>cm loop</w:t>
            </w:r>
          </w:p>
          <w:p w:rsidR="00D01B02" w:rsidRDefault="00D01B02" w:rsidP="00D01B02">
            <w:pPr>
              <w:pStyle w:val="Footer"/>
              <w:numPr>
                <w:ilvl w:val="0"/>
                <w:numId w:val="27"/>
              </w:numPr>
              <w:jc w:val="both"/>
              <w:rPr>
                <w:lang w:val="sr-Cyrl-CS"/>
              </w:rPr>
            </w:pPr>
            <w:r>
              <w:rPr>
                <w:lang w:val="sr-Cyrl-CS"/>
              </w:rPr>
              <w:t>дужина игле:</w:t>
            </w:r>
            <w:r w:rsidR="00F92067">
              <w:rPr>
                <w:lang w:val="en-US"/>
              </w:rPr>
              <w:t xml:space="preserve"> 40mm</w:t>
            </w:r>
          </w:p>
          <w:p w:rsidR="00D01B02" w:rsidRPr="00D01B02" w:rsidRDefault="00D01B02" w:rsidP="00D01B02">
            <w:pPr>
              <w:pStyle w:val="Footer"/>
              <w:numPr>
                <w:ilvl w:val="0"/>
                <w:numId w:val="27"/>
              </w:numPr>
              <w:jc w:val="both"/>
              <w:rPr>
                <w:lang w:val="sr-Cyrl-CS"/>
              </w:rPr>
            </w:pPr>
            <w:r>
              <w:rPr>
                <w:lang w:val="sr-Cyrl-CS"/>
              </w:rPr>
              <w:t>облик и опис игле:</w:t>
            </w:r>
            <w:r w:rsidR="00F92067">
              <w:rPr>
                <w:lang w:val="en-US"/>
              </w:rPr>
              <w:t xml:space="preserve"> </w:t>
            </w:r>
            <w:r w:rsidR="00F92067">
              <w:rPr>
                <w:lang w:val="sr-Cyrl-CS"/>
              </w:rPr>
              <w:t>округла ½ круга, јача</w:t>
            </w:r>
          </w:p>
          <w:p w:rsidR="00D01B02" w:rsidRDefault="00D01B02" w:rsidP="00030CC1">
            <w:pPr>
              <w:pStyle w:val="Footer"/>
              <w:jc w:val="both"/>
              <w:rPr>
                <w:lang w:val="sr-Cyrl-CS"/>
              </w:rPr>
            </w:pPr>
          </w:p>
          <w:p w:rsidR="00D01B02" w:rsidRDefault="00D01B02" w:rsidP="00030CC1">
            <w:pPr>
              <w:pStyle w:val="Footer"/>
              <w:jc w:val="both"/>
              <w:rPr>
                <w:lang w:val="sr-Cyrl-CS"/>
              </w:rPr>
            </w:pPr>
            <w:r w:rsidRPr="00F92067">
              <w:rPr>
                <w:lang w:val="sr-Cyrl-CS"/>
              </w:rPr>
              <w:t xml:space="preserve">2. </w:t>
            </w:r>
            <w:r w:rsidRPr="00F92067">
              <w:t>polydioxanone monofilament antibakterijski  sa antiseptikom Triclosanom</w:t>
            </w:r>
          </w:p>
          <w:p w:rsidR="00F92067" w:rsidRDefault="00F92067" w:rsidP="00F92067">
            <w:pPr>
              <w:pStyle w:val="Footer"/>
              <w:numPr>
                <w:ilvl w:val="0"/>
                <w:numId w:val="27"/>
              </w:numPr>
              <w:jc w:val="both"/>
              <w:rPr>
                <w:lang w:val="sr-Cyrl-CS"/>
              </w:rPr>
            </w:pPr>
            <w:r>
              <w:rPr>
                <w:lang w:val="sr-Cyrl-CS"/>
              </w:rPr>
              <w:t>дебљина конца: 0</w:t>
            </w:r>
          </w:p>
          <w:p w:rsidR="00F92067" w:rsidRDefault="00F92067" w:rsidP="00F92067">
            <w:pPr>
              <w:pStyle w:val="Footer"/>
              <w:numPr>
                <w:ilvl w:val="0"/>
                <w:numId w:val="27"/>
              </w:numPr>
              <w:jc w:val="both"/>
              <w:rPr>
                <w:lang w:val="sr-Cyrl-CS"/>
              </w:rPr>
            </w:pPr>
            <w:r>
              <w:rPr>
                <w:lang w:val="sr-Cyrl-CS"/>
              </w:rPr>
              <w:t>дужина конца: 70</w:t>
            </w:r>
            <w:r>
              <w:rPr>
                <w:lang w:val="en-US"/>
              </w:rPr>
              <w:t>cm</w:t>
            </w:r>
          </w:p>
          <w:p w:rsidR="00F92067" w:rsidRDefault="00F92067" w:rsidP="00F92067">
            <w:pPr>
              <w:pStyle w:val="Footer"/>
              <w:numPr>
                <w:ilvl w:val="0"/>
                <w:numId w:val="27"/>
              </w:numPr>
              <w:jc w:val="both"/>
              <w:rPr>
                <w:lang w:val="sr-Cyrl-CS"/>
              </w:rPr>
            </w:pPr>
            <w:r>
              <w:rPr>
                <w:lang w:val="sr-Cyrl-CS"/>
              </w:rPr>
              <w:t>дужина игле:</w:t>
            </w:r>
            <w:r>
              <w:rPr>
                <w:lang w:val="en-US"/>
              </w:rPr>
              <w:t xml:space="preserve"> 40mm</w:t>
            </w:r>
          </w:p>
          <w:p w:rsidR="00F92067" w:rsidRPr="00F92067" w:rsidRDefault="00F92067" w:rsidP="00030CC1">
            <w:pPr>
              <w:pStyle w:val="Footer"/>
              <w:numPr>
                <w:ilvl w:val="0"/>
                <w:numId w:val="27"/>
              </w:numPr>
              <w:jc w:val="both"/>
              <w:rPr>
                <w:lang w:val="sr-Cyrl-CS"/>
              </w:rPr>
            </w:pPr>
            <w:r>
              <w:rPr>
                <w:lang w:val="sr-Cyrl-CS"/>
              </w:rPr>
              <w:t>облик и опис игле:</w:t>
            </w:r>
            <w:r>
              <w:rPr>
                <w:lang w:val="en-US"/>
              </w:rPr>
              <w:t xml:space="preserve"> </w:t>
            </w:r>
            <w:r>
              <w:rPr>
                <w:lang w:val="sr-Cyrl-CS"/>
              </w:rPr>
              <w:t>округла ½ круга</w:t>
            </w:r>
          </w:p>
          <w:p w:rsidR="00D01B02" w:rsidRPr="00F92067" w:rsidRDefault="00D01B02" w:rsidP="00030CC1">
            <w:pPr>
              <w:pStyle w:val="Footer"/>
              <w:jc w:val="both"/>
              <w:rPr>
                <w:lang w:val="sr-Cyrl-CS"/>
              </w:rPr>
            </w:pPr>
          </w:p>
          <w:p w:rsidR="00D01B02" w:rsidRPr="00F92067" w:rsidRDefault="00D01B02" w:rsidP="00030CC1">
            <w:pPr>
              <w:pStyle w:val="Footer"/>
              <w:jc w:val="both"/>
              <w:rPr>
                <w:lang w:val="sr-Cyrl-CS"/>
              </w:rPr>
            </w:pPr>
            <w:r w:rsidRPr="00F92067">
              <w:rPr>
                <w:lang w:val="sr-Cyrl-CS"/>
              </w:rPr>
              <w:t xml:space="preserve">3. </w:t>
            </w:r>
            <w:r w:rsidRPr="00F92067">
              <w:t>polydioxanone monofilament antibakterijski  sa antiseptikom Triclosanom</w:t>
            </w:r>
          </w:p>
          <w:p w:rsidR="00D01B02" w:rsidRDefault="00D01B02" w:rsidP="00030CC1">
            <w:pPr>
              <w:pStyle w:val="Footer"/>
              <w:jc w:val="both"/>
              <w:rPr>
                <w:sz w:val="20"/>
                <w:szCs w:val="20"/>
                <w:lang w:val="sr-Cyrl-CS"/>
              </w:rPr>
            </w:pPr>
          </w:p>
          <w:p w:rsidR="00F92067" w:rsidRDefault="00F92067" w:rsidP="00F92067">
            <w:pPr>
              <w:pStyle w:val="Footer"/>
              <w:numPr>
                <w:ilvl w:val="0"/>
                <w:numId w:val="27"/>
              </w:numPr>
              <w:jc w:val="both"/>
              <w:rPr>
                <w:lang w:val="sr-Cyrl-CS"/>
              </w:rPr>
            </w:pPr>
            <w:r>
              <w:rPr>
                <w:lang w:val="sr-Cyrl-CS"/>
              </w:rPr>
              <w:t>дебљина конца:</w:t>
            </w:r>
            <w:r>
              <w:rPr>
                <w:lang w:val="en-US"/>
              </w:rPr>
              <w:t xml:space="preserve"> 0</w:t>
            </w:r>
          </w:p>
          <w:p w:rsidR="00F92067" w:rsidRDefault="00F92067" w:rsidP="00F92067">
            <w:pPr>
              <w:pStyle w:val="Footer"/>
              <w:numPr>
                <w:ilvl w:val="0"/>
                <w:numId w:val="27"/>
              </w:numPr>
              <w:jc w:val="both"/>
              <w:rPr>
                <w:lang w:val="sr-Cyrl-CS"/>
              </w:rPr>
            </w:pPr>
            <w:r>
              <w:rPr>
                <w:lang w:val="sr-Cyrl-CS"/>
              </w:rPr>
              <w:t>дужина конца:</w:t>
            </w:r>
            <w:r>
              <w:rPr>
                <w:lang w:val="en-US"/>
              </w:rPr>
              <w:t xml:space="preserve"> 90cm</w:t>
            </w:r>
          </w:p>
          <w:p w:rsidR="00F92067" w:rsidRDefault="00F92067" w:rsidP="00F92067">
            <w:pPr>
              <w:pStyle w:val="Footer"/>
              <w:numPr>
                <w:ilvl w:val="0"/>
                <w:numId w:val="27"/>
              </w:numPr>
              <w:jc w:val="both"/>
              <w:rPr>
                <w:lang w:val="sr-Cyrl-CS"/>
              </w:rPr>
            </w:pPr>
            <w:r>
              <w:rPr>
                <w:lang w:val="sr-Cyrl-CS"/>
              </w:rPr>
              <w:t>дужина игле:</w:t>
            </w:r>
            <w:r>
              <w:rPr>
                <w:lang w:val="en-US"/>
              </w:rPr>
              <w:t xml:space="preserve"> 36mm</w:t>
            </w:r>
          </w:p>
          <w:p w:rsidR="00F92067" w:rsidRPr="00F92067" w:rsidRDefault="00F92067" w:rsidP="00F92067">
            <w:pPr>
              <w:pStyle w:val="Footer"/>
              <w:numPr>
                <w:ilvl w:val="0"/>
                <w:numId w:val="27"/>
              </w:numPr>
              <w:jc w:val="both"/>
              <w:rPr>
                <w:lang w:val="sr-Cyrl-CS"/>
              </w:rPr>
            </w:pPr>
            <w:r>
              <w:rPr>
                <w:lang w:val="sr-Cyrl-CS"/>
              </w:rPr>
              <w:t>облик и опис игле:</w:t>
            </w:r>
            <w:r>
              <w:rPr>
                <w:lang w:val="en-US"/>
              </w:rPr>
              <w:t xml:space="preserve"> </w:t>
            </w:r>
            <w:r>
              <w:rPr>
                <w:lang w:val="sr-Cyrl-CS"/>
              </w:rPr>
              <w:t>округла ½ круга</w:t>
            </w:r>
            <w:r>
              <w:rPr>
                <w:lang w:val="en-US"/>
              </w:rPr>
              <w:t xml:space="preserve">, </w:t>
            </w:r>
            <w:r>
              <w:rPr>
                <w:lang w:val="sr-Cyrl-CS"/>
              </w:rPr>
              <w:t>оштар врх</w:t>
            </w:r>
          </w:p>
          <w:p w:rsidR="00F92067" w:rsidRDefault="00F92067" w:rsidP="00030CC1">
            <w:pPr>
              <w:pStyle w:val="Footer"/>
              <w:jc w:val="both"/>
              <w:rPr>
                <w:sz w:val="20"/>
                <w:szCs w:val="20"/>
                <w:lang w:val="sr-Cyrl-CS"/>
              </w:rPr>
            </w:pPr>
          </w:p>
          <w:p w:rsidR="00D01B02" w:rsidRPr="00F92067" w:rsidRDefault="00D01B02" w:rsidP="00030CC1">
            <w:pPr>
              <w:pStyle w:val="Footer"/>
              <w:jc w:val="both"/>
              <w:rPr>
                <w:lang w:val="sr-Cyrl-CS"/>
              </w:rPr>
            </w:pPr>
            <w:r w:rsidRPr="00F92067">
              <w:rPr>
                <w:lang w:val="sr-Cyrl-CS"/>
              </w:rPr>
              <w:t xml:space="preserve">4. </w:t>
            </w:r>
            <w:r w:rsidRPr="00F92067">
              <w:t>polydioxanone monofilament antibakterijski  sa antiseptikom Triclosanom</w:t>
            </w:r>
          </w:p>
          <w:p w:rsidR="00F92067" w:rsidRDefault="00F92067" w:rsidP="00030CC1">
            <w:pPr>
              <w:pStyle w:val="Footer"/>
              <w:jc w:val="both"/>
              <w:rPr>
                <w:sz w:val="20"/>
                <w:szCs w:val="20"/>
                <w:lang w:val="sr-Cyrl-CS"/>
              </w:rPr>
            </w:pPr>
          </w:p>
          <w:p w:rsidR="00F92067" w:rsidRDefault="00F92067" w:rsidP="00F92067">
            <w:pPr>
              <w:pStyle w:val="Footer"/>
              <w:numPr>
                <w:ilvl w:val="0"/>
                <w:numId w:val="27"/>
              </w:numPr>
              <w:jc w:val="both"/>
              <w:rPr>
                <w:lang w:val="sr-Cyrl-CS"/>
              </w:rPr>
            </w:pPr>
            <w:r>
              <w:rPr>
                <w:lang w:val="sr-Cyrl-CS"/>
              </w:rPr>
              <w:t>дебљина конца: 1</w:t>
            </w:r>
          </w:p>
          <w:p w:rsidR="00F92067" w:rsidRDefault="00F92067" w:rsidP="00F92067">
            <w:pPr>
              <w:pStyle w:val="Footer"/>
              <w:numPr>
                <w:ilvl w:val="0"/>
                <w:numId w:val="27"/>
              </w:numPr>
              <w:jc w:val="both"/>
              <w:rPr>
                <w:lang w:val="sr-Cyrl-CS"/>
              </w:rPr>
            </w:pPr>
            <w:r>
              <w:rPr>
                <w:lang w:val="sr-Cyrl-CS"/>
              </w:rPr>
              <w:t xml:space="preserve">дужина конца: </w:t>
            </w:r>
            <w:r>
              <w:rPr>
                <w:lang w:val="en-US"/>
              </w:rPr>
              <w:t>90cm</w:t>
            </w:r>
          </w:p>
          <w:p w:rsidR="00F92067" w:rsidRDefault="00F92067" w:rsidP="00F92067">
            <w:pPr>
              <w:pStyle w:val="Footer"/>
              <w:numPr>
                <w:ilvl w:val="0"/>
                <w:numId w:val="27"/>
              </w:numPr>
              <w:jc w:val="both"/>
              <w:rPr>
                <w:lang w:val="sr-Cyrl-CS"/>
              </w:rPr>
            </w:pPr>
            <w:r>
              <w:rPr>
                <w:lang w:val="sr-Cyrl-CS"/>
              </w:rPr>
              <w:t>дужина игле: 40</w:t>
            </w:r>
            <w:r>
              <w:rPr>
                <w:lang w:val="en-US"/>
              </w:rPr>
              <w:t>mm</w:t>
            </w:r>
          </w:p>
          <w:p w:rsidR="00F92067" w:rsidRPr="00F92067" w:rsidRDefault="00F92067" w:rsidP="00F92067">
            <w:pPr>
              <w:pStyle w:val="Footer"/>
              <w:numPr>
                <w:ilvl w:val="0"/>
                <w:numId w:val="27"/>
              </w:numPr>
              <w:jc w:val="both"/>
              <w:rPr>
                <w:lang w:val="sr-Cyrl-CS"/>
              </w:rPr>
            </w:pPr>
            <w:r>
              <w:rPr>
                <w:lang w:val="sr-Cyrl-CS"/>
              </w:rPr>
              <w:t>облик и опис игле:</w:t>
            </w:r>
            <w:r>
              <w:rPr>
                <w:lang w:val="en-US"/>
              </w:rPr>
              <w:t xml:space="preserve"> </w:t>
            </w:r>
            <w:r>
              <w:rPr>
                <w:lang w:val="sr-Cyrl-CS"/>
              </w:rPr>
              <w:t>округла ½ круга</w:t>
            </w:r>
          </w:p>
          <w:p w:rsidR="00F92067" w:rsidRPr="00F92067" w:rsidRDefault="00F92067" w:rsidP="00030CC1">
            <w:pPr>
              <w:pStyle w:val="Footer"/>
              <w:jc w:val="both"/>
              <w:rPr>
                <w:sz w:val="20"/>
                <w:szCs w:val="20"/>
                <w:lang w:val="sr-Cyrl-CS"/>
              </w:rPr>
            </w:pPr>
          </w:p>
          <w:p w:rsidR="00D01B02" w:rsidRDefault="00D01B02" w:rsidP="00030CC1">
            <w:pPr>
              <w:pStyle w:val="Footer"/>
              <w:jc w:val="both"/>
              <w:rPr>
                <w:sz w:val="20"/>
                <w:szCs w:val="20"/>
                <w:lang w:val="sr-Cyrl-CS"/>
              </w:rPr>
            </w:pPr>
          </w:p>
          <w:p w:rsidR="00D01B02" w:rsidRDefault="00D01B02" w:rsidP="00030CC1">
            <w:pPr>
              <w:pStyle w:val="Footer"/>
              <w:jc w:val="both"/>
              <w:rPr>
                <w:lang w:val="sr-Cyrl-CS"/>
              </w:rPr>
            </w:pPr>
            <w:r w:rsidRPr="00F92067">
              <w:rPr>
                <w:lang w:val="sr-Cyrl-CS"/>
              </w:rPr>
              <w:t xml:space="preserve">5. </w:t>
            </w:r>
            <w:r w:rsidRPr="00F92067">
              <w:t>polydioxanone monofilament antibakterijski  sa antiseptikom Triclosanom</w:t>
            </w:r>
          </w:p>
          <w:p w:rsidR="00F92067" w:rsidRPr="00F92067" w:rsidRDefault="00F92067" w:rsidP="00030CC1">
            <w:pPr>
              <w:pStyle w:val="Footer"/>
              <w:jc w:val="both"/>
              <w:rPr>
                <w:lang w:val="sr-Cyrl-CS"/>
              </w:rPr>
            </w:pPr>
          </w:p>
          <w:p w:rsidR="00F92067" w:rsidRDefault="00F92067" w:rsidP="00F92067">
            <w:pPr>
              <w:pStyle w:val="Footer"/>
              <w:numPr>
                <w:ilvl w:val="0"/>
                <w:numId w:val="27"/>
              </w:numPr>
              <w:jc w:val="both"/>
              <w:rPr>
                <w:lang w:val="sr-Cyrl-CS"/>
              </w:rPr>
            </w:pPr>
            <w:r>
              <w:rPr>
                <w:lang w:val="sr-Cyrl-CS"/>
              </w:rPr>
              <w:t>дебљина конца:</w:t>
            </w:r>
            <w:r>
              <w:rPr>
                <w:lang w:val="en-US"/>
              </w:rPr>
              <w:t xml:space="preserve"> 1</w:t>
            </w:r>
          </w:p>
          <w:p w:rsidR="00F92067" w:rsidRDefault="00F92067" w:rsidP="00F92067">
            <w:pPr>
              <w:pStyle w:val="Footer"/>
              <w:numPr>
                <w:ilvl w:val="0"/>
                <w:numId w:val="27"/>
              </w:numPr>
              <w:jc w:val="both"/>
              <w:rPr>
                <w:lang w:val="sr-Cyrl-CS"/>
              </w:rPr>
            </w:pPr>
            <w:r>
              <w:rPr>
                <w:lang w:val="sr-Cyrl-CS"/>
              </w:rPr>
              <w:t>дужина конца:</w:t>
            </w:r>
            <w:r>
              <w:rPr>
                <w:lang w:val="en-US"/>
              </w:rPr>
              <w:t xml:space="preserve"> </w:t>
            </w:r>
            <w:r>
              <w:rPr>
                <w:lang w:val="sr-Cyrl-CS"/>
              </w:rPr>
              <w:t>150</w:t>
            </w:r>
            <w:r>
              <w:rPr>
                <w:lang w:val="en-US"/>
              </w:rPr>
              <w:t>cm loop</w:t>
            </w:r>
          </w:p>
          <w:p w:rsidR="00F92067" w:rsidRDefault="00F92067" w:rsidP="00F92067">
            <w:pPr>
              <w:pStyle w:val="Footer"/>
              <w:numPr>
                <w:ilvl w:val="0"/>
                <w:numId w:val="27"/>
              </w:numPr>
              <w:jc w:val="both"/>
              <w:rPr>
                <w:lang w:val="sr-Cyrl-CS"/>
              </w:rPr>
            </w:pPr>
            <w:r>
              <w:rPr>
                <w:lang w:val="sr-Cyrl-CS"/>
              </w:rPr>
              <w:t>дужина игле:</w:t>
            </w:r>
            <w:r>
              <w:rPr>
                <w:lang w:val="en-US"/>
              </w:rPr>
              <w:t xml:space="preserve"> </w:t>
            </w:r>
            <w:r>
              <w:rPr>
                <w:lang w:val="sr-Cyrl-CS"/>
              </w:rPr>
              <w:t>40</w:t>
            </w:r>
            <w:r>
              <w:rPr>
                <w:lang w:val="en-US"/>
              </w:rPr>
              <w:t>mm</w:t>
            </w:r>
          </w:p>
          <w:p w:rsidR="00F92067" w:rsidRPr="00F92067" w:rsidRDefault="00F92067" w:rsidP="00F92067">
            <w:pPr>
              <w:pStyle w:val="Footer"/>
              <w:numPr>
                <w:ilvl w:val="0"/>
                <w:numId w:val="27"/>
              </w:numPr>
              <w:jc w:val="both"/>
              <w:rPr>
                <w:lang w:val="sr-Cyrl-CS"/>
              </w:rPr>
            </w:pPr>
            <w:r>
              <w:rPr>
                <w:lang w:val="sr-Cyrl-CS"/>
              </w:rPr>
              <w:t>облик и опис игле:</w:t>
            </w:r>
            <w:r>
              <w:rPr>
                <w:lang w:val="en-US"/>
              </w:rPr>
              <w:t xml:space="preserve"> </w:t>
            </w:r>
            <w:r>
              <w:rPr>
                <w:lang w:val="sr-Cyrl-CS"/>
              </w:rPr>
              <w:t>округла ½ круга, јача</w:t>
            </w:r>
          </w:p>
          <w:p w:rsidR="00D01B02" w:rsidRDefault="00D01B02" w:rsidP="00030CC1">
            <w:pPr>
              <w:pStyle w:val="Footer"/>
              <w:jc w:val="both"/>
              <w:rPr>
                <w:sz w:val="20"/>
                <w:szCs w:val="20"/>
                <w:lang w:val="sr-Cyrl-CS"/>
              </w:rPr>
            </w:pPr>
          </w:p>
          <w:p w:rsidR="00F92067" w:rsidRDefault="00F92067" w:rsidP="00030CC1">
            <w:pPr>
              <w:pStyle w:val="Footer"/>
              <w:jc w:val="both"/>
              <w:rPr>
                <w:sz w:val="20"/>
                <w:szCs w:val="20"/>
                <w:lang w:val="sr-Cyrl-CS"/>
              </w:rPr>
            </w:pPr>
          </w:p>
          <w:p w:rsidR="00F92067" w:rsidRDefault="00D01B02" w:rsidP="00030CC1">
            <w:pPr>
              <w:pStyle w:val="Footer"/>
              <w:jc w:val="both"/>
              <w:rPr>
                <w:lang w:val="sr-Cyrl-CS"/>
              </w:rPr>
            </w:pPr>
            <w:r w:rsidRPr="00F92067">
              <w:rPr>
                <w:lang w:val="sr-Cyrl-CS"/>
              </w:rPr>
              <w:t xml:space="preserve">6. </w:t>
            </w:r>
            <w:r w:rsidRPr="00F92067">
              <w:t>polydioxanone monofilament antibakterijski  sa antiseptikom Triclosanom</w:t>
            </w:r>
          </w:p>
          <w:p w:rsidR="00F92067" w:rsidRPr="00F92067" w:rsidRDefault="00F92067" w:rsidP="00030CC1">
            <w:pPr>
              <w:pStyle w:val="Footer"/>
              <w:jc w:val="both"/>
              <w:rPr>
                <w:lang w:val="sr-Cyrl-CS"/>
              </w:rPr>
            </w:pPr>
          </w:p>
          <w:p w:rsidR="00F92067" w:rsidRDefault="00F92067" w:rsidP="00F92067">
            <w:pPr>
              <w:pStyle w:val="Footer"/>
              <w:numPr>
                <w:ilvl w:val="0"/>
                <w:numId w:val="27"/>
              </w:numPr>
              <w:jc w:val="both"/>
              <w:rPr>
                <w:lang w:val="sr-Cyrl-CS"/>
              </w:rPr>
            </w:pPr>
            <w:r>
              <w:rPr>
                <w:lang w:val="sr-Cyrl-CS"/>
              </w:rPr>
              <w:t>дебљина конца:</w:t>
            </w:r>
            <w:r>
              <w:rPr>
                <w:lang w:val="en-US"/>
              </w:rPr>
              <w:t xml:space="preserve"> 2/0</w:t>
            </w:r>
          </w:p>
          <w:p w:rsidR="00F92067" w:rsidRDefault="00F92067" w:rsidP="00F92067">
            <w:pPr>
              <w:pStyle w:val="Footer"/>
              <w:numPr>
                <w:ilvl w:val="0"/>
                <w:numId w:val="27"/>
              </w:numPr>
              <w:jc w:val="both"/>
              <w:rPr>
                <w:lang w:val="sr-Cyrl-CS"/>
              </w:rPr>
            </w:pPr>
            <w:r>
              <w:rPr>
                <w:lang w:val="sr-Cyrl-CS"/>
              </w:rPr>
              <w:t>дужина конца:</w:t>
            </w:r>
            <w:r>
              <w:rPr>
                <w:lang w:val="en-US"/>
              </w:rPr>
              <w:t xml:space="preserve"> 70cm</w:t>
            </w:r>
          </w:p>
          <w:p w:rsidR="00F92067" w:rsidRDefault="00F92067" w:rsidP="00F92067">
            <w:pPr>
              <w:pStyle w:val="Footer"/>
              <w:numPr>
                <w:ilvl w:val="0"/>
                <w:numId w:val="27"/>
              </w:numPr>
              <w:jc w:val="both"/>
              <w:rPr>
                <w:lang w:val="sr-Cyrl-CS"/>
              </w:rPr>
            </w:pPr>
            <w:r>
              <w:rPr>
                <w:lang w:val="sr-Cyrl-CS"/>
              </w:rPr>
              <w:t>дужина игле:</w:t>
            </w:r>
            <w:r>
              <w:rPr>
                <w:lang w:val="en-US"/>
              </w:rPr>
              <w:t xml:space="preserve"> 26mm</w:t>
            </w:r>
          </w:p>
          <w:p w:rsidR="00F92067" w:rsidRPr="00F92067" w:rsidRDefault="00F92067" w:rsidP="00F92067">
            <w:pPr>
              <w:pStyle w:val="Footer"/>
              <w:numPr>
                <w:ilvl w:val="0"/>
                <w:numId w:val="27"/>
              </w:numPr>
              <w:jc w:val="both"/>
              <w:rPr>
                <w:lang w:val="sr-Cyrl-CS"/>
              </w:rPr>
            </w:pPr>
            <w:r>
              <w:rPr>
                <w:lang w:val="sr-Cyrl-CS"/>
              </w:rPr>
              <w:lastRenderedPageBreak/>
              <w:t>облик и опис игле:</w:t>
            </w:r>
            <w:r>
              <w:rPr>
                <w:lang w:val="en-US"/>
              </w:rPr>
              <w:t xml:space="preserve"> </w:t>
            </w:r>
            <w:r>
              <w:rPr>
                <w:lang w:val="sr-Cyrl-CS"/>
              </w:rPr>
              <w:t>округла ½ круга</w:t>
            </w:r>
          </w:p>
          <w:p w:rsidR="00F92067" w:rsidRPr="00F92067" w:rsidRDefault="00F92067" w:rsidP="00030CC1">
            <w:pPr>
              <w:pStyle w:val="Footer"/>
              <w:jc w:val="both"/>
              <w:rPr>
                <w:sz w:val="20"/>
                <w:szCs w:val="20"/>
                <w:lang w:val="sr-Cyrl-CS"/>
              </w:rPr>
            </w:pPr>
          </w:p>
          <w:p w:rsidR="00D01B02" w:rsidRDefault="00D01B02" w:rsidP="00030CC1">
            <w:pPr>
              <w:pStyle w:val="Footer"/>
              <w:jc w:val="both"/>
              <w:rPr>
                <w:sz w:val="20"/>
                <w:szCs w:val="20"/>
                <w:lang w:val="sr-Cyrl-CS"/>
              </w:rPr>
            </w:pPr>
          </w:p>
          <w:p w:rsidR="00D01B02" w:rsidRDefault="00D01B02" w:rsidP="00030CC1">
            <w:pPr>
              <w:pStyle w:val="Footer"/>
              <w:jc w:val="both"/>
              <w:rPr>
                <w:lang w:val="sr-Cyrl-CS"/>
              </w:rPr>
            </w:pPr>
            <w:r w:rsidRPr="00F92067">
              <w:rPr>
                <w:lang w:val="sr-Cyrl-CS"/>
              </w:rPr>
              <w:t xml:space="preserve">7. </w:t>
            </w:r>
            <w:r w:rsidRPr="00F92067">
              <w:t>polydioxanone monofilament antibakterijski  sa antiseptikom Triclosanom</w:t>
            </w:r>
          </w:p>
          <w:p w:rsidR="00F92067" w:rsidRPr="00F92067" w:rsidRDefault="00F92067" w:rsidP="00030CC1">
            <w:pPr>
              <w:pStyle w:val="Footer"/>
              <w:jc w:val="both"/>
              <w:rPr>
                <w:lang w:val="sr-Cyrl-CS"/>
              </w:rPr>
            </w:pPr>
          </w:p>
          <w:p w:rsidR="00F92067" w:rsidRDefault="00F92067" w:rsidP="00F92067">
            <w:pPr>
              <w:pStyle w:val="Footer"/>
              <w:numPr>
                <w:ilvl w:val="0"/>
                <w:numId w:val="27"/>
              </w:numPr>
              <w:jc w:val="both"/>
              <w:rPr>
                <w:lang w:val="sr-Cyrl-CS"/>
              </w:rPr>
            </w:pPr>
            <w:r>
              <w:rPr>
                <w:lang w:val="sr-Cyrl-CS"/>
              </w:rPr>
              <w:t>дебљина конца:</w:t>
            </w:r>
            <w:r>
              <w:rPr>
                <w:lang w:val="en-US"/>
              </w:rPr>
              <w:t xml:space="preserve"> 3/0</w:t>
            </w:r>
          </w:p>
          <w:p w:rsidR="00F92067" w:rsidRDefault="00F92067" w:rsidP="00F92067">
            <w:pPr>
              <w:pStyle w:val="Footer"/>
              <w:numPr>
                <w:ilvl w:val="0"/>
                <w:numId w:val="27"/>
              </w:numPr>
              <w:jc w:val="both"/>
              <w:rPr>
                <w:lang w:val="sr-Cyrl-CS"/>
              </w:rPr>
            </w:pPr>
            <w:r>
              <w:rPr>
                <w:lang w:val="sr-Cyrl-CS"/>
              </w:rPr>
              <w:t>дужина конца:</w:t>
            </w:r>
            <w:r>
              <w:rPr>
                <w:lang w:val="en-US"/>
              </w:rPr>
              <w:t xml:space="preserve"> 70cm</w:t>
            </w:r>
          </w:p>
          <w:p w:rsidR="00F92067" w:rsidRDefault="00F92067" w:rsidP="00F92067">
            <w:pPr>
              <w:pStyle w:val="Footer"/>
              <w:numPr>
                <w:ilvl w:val="0"/>
                <w:numId w:val="27"/>
              </w:numPr>
              <w:jc w:val="both"/>
              <w:rPr>
                <w:lang w:val="sr-Cyrl-CS"/>
              </w:rPr>
            </w:pPr>
            <w:r>
              <w:rPr>
                <w:lang w:val="sr-Cyrl-CS"/>
              </w:rPr>
              <w:t>дужина игле:</w:t>
            </w:r>
            <w:r>
              <w:rPr>
                <w:lang w:val="en-US"/>
              </w:rPr>
              <w:t xml:space="preserve"> 26mm</w:t>
            </w:r>
          </w:p>
          <w:p w:rsidR="00F92067" w:rsidRPr="00F92067" w:rsidRDefault="00F92067" w:rsidP="00F92067">
            <w:pPr>
              <w:pStyle w:val="Footer"/>
              <w:numPr>
                <w:ilvl w:val="0"/>
                <w:numId w:val="27"/>
              </w:numPr>
              <w:jc w:val="both"/>
              <w:rPr>
                <w:lang w:val="sr-Cyrl-CS"/>
              </w:rPr>
            </w:pPr>
            <w:r>
              <w:rPr>
                <w:lang w:val="sr-Cyrl-CS"/>
              </w:rPr>
              <w:t>облик и опис игле:</w:t>
            </w:r>
            <w:r w:rsidR="009A5D64">
              <w:rPr>
                <w:lang w:val="en-US"/>
              </w:rPr>
              <w:t xml:space="preserve"> </w:t>
            </w:r>
            <w:r w:rsidR="009A5D64">
              <w:rPr>
                <w:lang w:val="sr-Cyrl-CS"/>
              </w:rPr>
              <w:t>округла ½ круга</w:t>
            </w:r>
          </w:p>
          <w:p w:rsidR="00F92067" w:rsidRPr="00F92067" w:rsidRDefault="00F92067" w:rsidP="00030CC1">
            <w:pPr>
              <w:pStyle w:val="Footer"/>
              <w:jc w:val="both"/>
              <w:rPr>
                <w:lang w:val="sr-Cyrl-CS"/>
              </w:rPr>
            </w:pPr>
          </w:p>
          <w:p w:rsidR="00D01B02" w:rsidRPr="00F92067" w:rsidRDefault="00D01B02" w:rsidP="00030CC1">
            <w:pPr>
              <w:pStyle w:val="Footer"/>
              <w:jc w:val="both"/>
              <w:rPr>
                <w:lang w:val="sr-Cyrl-CS"/>
              </w:rPr>
            </w:pPr>
          </w:p>
          <w:p w:rsidR="00D01B02" w:rsidRPr="00F92067" w:rsidRDefault="00D01B02" w:rsidP="00030CC1">
            <w:pPr>
              <w:pStyle w:val="Footer"/>
              <w:jc w:val="both"/>
              <w:rPr>
                <w:lang w:val="sr-Cyrl-CS"/>
              </w:rPr>
            </w:pPr>
            <w:r w:rsidRPr="00F92067">
              <w:rPr>
                <w:lang w:val="sr-Cyrl-CS"/>
              </w:rPr>
              <w:t xml:space="preserve">8. </w:t>
            </w:r>
            <w:r w:rsidRPr="00F92067">
              <w:t>polydioxanone monofilament antibakterijski  sa antiseptikom Triclosanom</w:t>
            </w:r>
          </w:p>
          <w:p w:rsidR="00D01B02" w:rsidRDefault="00D01B02" w:rsidP="00030CC1">
            <w:pPr>
              <w:pStyle w:val="Footer"/>
              <w:jc w:val="both"/>
              <w:rPr>
                <w:lang w:val="sr-Cyrl-CS"/>
              </w:rPr>
            </w:pPr>
          </w:p>
          <w:p w:rsidR="00F92067" w:rsidRDefault="00F92067" w:rsidP="00F92067">
            <w:pPr>
              <w:pStyle w:val="Footer"/>
              <w:numPr>
                <w:ilvl w:val="0"/>
                <w:numId w:val="27"/>
              </w:numPr>
              <w:jc w:val="both"/>
              <w:rPr>
                <w:lang w:val="sr-Cyrl-CS"/>
              </w:rPr>
            </w:pPr>
            <w:r>
              <w:rPr>
                <w:lang w:val="sr-Cyrl-CS"/>
              </w:rPr>
              <w:t>дебљина конца:</w:t>
            </w:r>
            <w:r w:rsidR="009A5D64">
              <w:rPr>
                <w:lang w:val="en-US"/>
              </w:rPr>
              <w:t xml:space="preserve"> 4/0</w:t>
            </w:r>
          </w:p>
          <w:p w:rsidR="00F92067" w:rsidRDefault="00F92067" w:rsidP="00F92067">
            <w:pPr>
              <w:pStyle w:val="Footer"/>
              <w:numPr>
                <w:ilvl w:val="0"/>
                <w:numId w:val="27"/>
              </w:numPr>
              <w:jc w:val="both"/>
              <w:rPr>
                <w:lang w:val="sr-Cyrl-CS"/>
              </w:rPr>
            </w:pPr>
            <w:r>
              <w:rPr>
                <w:lang w:val="sr-Cyrl-CS"/>
              </w:rPr>
              <w:t>дужина конца:</w:t>
            </w:r>
            <w:r w:rsidR="009A5D64">
              <w:rPr>
                <w:lang w:val="en-US"/>
              </w:rPr>
              <w:t>70cm</w:t>
            </w:r>
          </w:p>
          <w:p w:rsidR="00F92067" w:rsidRDefault="00F92067" w:rsidP="00F92067">
            <w:pPr>
              <w:pStyle w:val="Footer"/>
              <w:numPr>
                <w:ilvl w:val="0"/>
                <w:numId w:val="27"/>
              </w:numPr>
              <w:jc w:val="both"/>
              <w:rPr>
                <w:lang w:val="sr-Cyrl-CS"/>
              </w:rPr>
            </w:pPr>
            <w:r>
              <w:rPr>
                <w:lang w:val="sr-Cyrl-CS"/>
              </w:rPr>
              <w:t>дужина игле:</w:t>
            </w:r>
            <w:r w:rsidR="009A5D64">
              <w:rPr>
                <w:lang w:val="en-US"/>
              </w:rPr>
              <w:t xml:space="preserve"> 20mm</w:t>
            </w:r>
          </w:p>
          <w:p w:rsidR="00F92067" w:rsidRPr="00F92067" w:rsidRDefault="00F92067" w:rsidP="00F92067">
            <w:pPr>
              <w:pStyle w:val="Footer"/>
              <w:numPr>
                <w:ilvl w:val="0"/>
                <w:numId w:val="27"/>
              </w:numPr>
              <w:jc w:val="both"/>
              <w:rPr>
                <w:lang w:val="sr-Cyrl-CS"/>
              </w:rPr>
            </w:pPr>
            <w:r>
              <w:rPr>
                <w:lang w:val="sr-Cyrl-CS"/>
              </w:rPr>
              <w:t>облик и опис игле:</w:t>
            </w:r>
            <w:r w:rsidR="009A5D64">
              <w:rPr>
                <w:lang w:val="en-US"/>
              </w:rPr>
              <w:t xml:space="preserve"> </w:t>
            </w:r>
            <w:r w:rsidR="009A5D64">
              <w:rPr>
                <w:lang w:val="sr-Cyrl-CS"/>
              </w:rPr>
              <w:t>округла ½ круга</w:t>
            </w:r>
          </w:p>
          <w:p w:rsidR="00F92067" w:rsidRPr="00F92067" w:rsidRDefault="00F92067" w:rsidP="00030CC1">
            <w:pPr>
              <w:pStyle w:val="Footer"/>
              <w:jc w:val="both"/>
              <w:rPr>
                <w:lang w:val="sr-Cyrl-CS"/>
              </w:rPr>
            </w:pPr>
          </w:p>
          <w:p w:rsidR="00D01B02" w:rsidRPr="00F92067" w:rsidRDefault="00D01B02" w:rsidP="00030CC1">
            <w:pPr>
              <w:pStyle w:val="Footer"/>
              <w:jc w:val="both"/>
              <w:rPr>
                <w:lang w:val="sr-Cyrl-CS"/>
              </w:rPr>
            </w:pPr>
            <w:r w:rsidRPr="00F92067">
              <w:rPr>
                <w:lang w:val="sr-Cyrl-CS"/>
              </w:rPr>
              <w:t xml:space="preserve">9. </w:t>
            </w:r>
            <w:r w:rsidRPr="00F92067">
              <w:t>polydioxanone monofilament antibakterijski  sa antiseptikom Triclosanom</w:t>
            </w:r>
          </w:p>
          <w:p w:rsidR="00D01B02" w:rsidRDefault="00D01B02" w:rsidP="00030CC1">
            <w:pPr>
              <w:pStyle w:val="Footer"/>
              <w:jc w:val="both"/>
              <w:rPr>
                <w:lang w:val="sr-Cyrl-CS"/>
              </w:rPr>
            </w:pPr>
          </w:p>
          <w:p w:rsidR="00F92067" w:rsidRDefault="00F92067" w:rsidP="00F92067">
            <w:pPr>
              <w:pStyle w:val="Footer"/>
              <w:numPr>
                <w:ilvl w:val="0"/>
                <w:numId w:val="27"/>
              </w:numPr>
              <w:jc w:val="both"/>
              <w:rPr>
                <w:lang w:val="sr-Cyrl-CS"/>
              </w:rPr>
            </w:pPr>
            <w:r>
              <w:rPr>
                <w:lang w:val="sr-Cyrl-CS"/>
              </w:rPr>
              <w:t>дебљина конца:</w:t>
            </w:r>
            <w:r w:rsidR="009A5D64">
              <w:rPr>
                <w:lang w:val="en-US"/>
              </w:rPr>
              <w:t xml:space="preserve"> 0</w:t>
            </w:r>
          </w:p>
          <w:p w:rsidR="00F92067" w:rsidRDefault="00F92067" w:rsidP="00F92067">
            <w:pPr>
              <w:pStyle w:val="Footer"/>
              <w:numPr>
                <w:ilvl w:val="0"/>
                <w:numId w:val="27"/>
              </w:numPr>
              <w:jc w:val="both"/>
              <w:rPr>
                <w:lang w:val="sr-Cyrl-CS"/>
              </w:rPr>
            </w:pPr>
            <w:r>
              <w:rPr>
                <w:lang w:val="sr-Cyrl-CS"/>
              </w:rPr>
              <w:t>дужина конца:</w:t>
            </w:r>
            <w:r w:rsidR="009A5D64">
              <w:rPr>
                <w:lang w:val="en-US"/>
              </w:rPr>
              <w:t xml:space="preserve"> 70cm</w:t>
            </w:r>
          </w:p>
          <w:p w:rsidR="00F92067" w:rsidRDefault="00F92067" w:rsidP="00F92067">
            <w:pPr>
              <w:pStyle w:val="Footer"/>
              <w:numPr>
                <w:ilvl w:val="0"/>
                <w:numId w:val="27"/>
              </w:numPr>
              <w:jc w:val="both"/>
              <w:rPr>
                <w:lang w:val="sr-Cyrl-CS"/>
              </w:rPr>
            </w:pPr>
            <w:r>
              <w:rPr>
                <w:lang w:val="sr-Cyrl-CS"/>
              </w:rPr>
              <w:t>дужина игле:</w:t>
            </w:r>
            <w:r w:rsidR="009A5D64">
              <w:rPr>
                <w:lang w:val="en-US"/>
              </w:rPr>
              <w:t xml:space="preserve"> 26mm</w:t>
            </w:r>
          </w:p>
          <w:p w:rsidR="00F92067" w:rsidRPr="00F92067" w:rsidRDefault="00F92067" w:rsidP="00F92067">
            <w:pPr>
              <w:pStyle w:val="Footer"/>
              <w:numPr>
                <w:ilvl w:val="0"/>
                <w:numId w:val="27"/>
              </w:numPr>
              <w:jc w:val="both"/>
              <w:rPr>
                <w:lang w:val="sr-Cyrl-CS"/>
              </w:rPr>
            </w:pPr>
            <w:r>
              <w:rPr>
                <w:lang w:val="sr-Cyrl-CS"/>
              </w:rPr>
              <w:t>облик и опис игле:</w:t>
            </w:r>
            <w:r w:rsidR="009A5D64">
              <w:rPr>
                <w:lang w:val="en-US"/>
              </w:rPr>
              <w:t xml:space="preserve"> </w:t>
            </w:r>
            <w:r w:rsidR="009A5D64">
              <w:rPr>
                <w:lang w:val="sr-Cyrl-CS"/>
              </w:rPr>
              <w:t>округла ½ круга</w:t>
            </w:r>
          </w:p>
          <w:p w:rsidR="00F92067" w:rsidRPr="00D01B02" w:rsidRDefault="00F92067" w:rsidP="00030CC1">
            <w:pPr>
              <w:pStyle w:val="Footer"/>
              <w:jc w:val="both"/>
              <w:rPr>
                <w:lang w:val="sr-Cyrl-CS"/>
              </w:rPr>
            </w:pPr>
          </w:p>
        </w:tc>
      </w:tr>
    </w:tbl>
    <w:p w:rsidR="00E43FAE" w:rsidRPr="00D045A4" w:rsidRDefault="00E43FAE" w:rsidP="00E43FAE">
      <w:pPr>
        <w:rPr>
          <w:bCs/>
          <w:iCs/>
        </w:rPr>
      </w:pPr>
    </w:p>
    <w:p w:rsidR="00E43FAE" w:rsidRDefault="00E43FAE">
      <w:pPr>
        <w:rPr>
          <w:bCs/>
          <w:iCs/>
        </w:rPr>
      </w:pPr>
      <w:r>
        <w:rPr>
          <w:bCs/>
          <w:iCs/>
        </w:rPr>
        <w:br w:type="page"/>
      </w: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536F8" w:rsidRPr="00594D3C" w:rsidTr="009536F8">
        <w:trPr>
          <w:trHeight w:val="789"/>
        </w:trPr>
        <w:tc>
          <w:tcPr>
            <w:tcW w:w="801" w:type="dxa"/>
            <w:vAlign w:val="center"/>
          </w:tcPr>
          <w:p w:rsidR="009536F8" w:rsidRPr="00EF6B5E" w:rsidRDefault="009536F8" w:rsidP="009536F8">
            <w:pPr>
              <w:jc w:val="center"/>
              <w:rPr>
                <w:noProof/>
              </w:rPr>
            </w:pPr>
            <w:r w:rsidRPr="00EF6B5E">
              <w:rPr>
                <w:noProof/>
              </w:rPr>
              <w:lastRenderedPageBreak/>
              <w:t>5.</w:t>
            </w:r>
          </w:p>
        </w:tc>
        <w:tc>
          <w:tcPr>
            <w:tcW w:w="2900" w:type="dxa"/>
          </w:tcPr>
          <w:p w:rsidR="009536F8" w:rsidRPr="00EF6B5E" w:rsidRDefault="009536F8" w:rsidP="009536F8">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536F8" w:rsidRPr="00A37566" w:rsidRDefault="009536F8" w:rsidP="009536F8">
            <w:pPr>
              <w:jc w:val="both"/>
              <w:rPr>
                <w:noProof/>
              </w:rPr>
            </w:pPr>
            <w:r w:rsidRPr="00A37566">
              <w:rPr>
                <w:iCs/>
              </w:rPr>
              <w:t xml:space="preserve">Доказ за </w:t>
            </w:r>
            <w:r w:rsidRPr="00A37566">
              <w:rPr>
                <w:b/>
                <w:iCs/>
              </w:rPr>
              <w:t>пр</w:t>
            </w:r>
            <w:r>
              <w:rPr>
                <w:b/>
                <w:iCs/>
              </w:rPr>
              <w:t>авно лице</w:t>
            </w:r>
            <w:r w:rsidRPr="00A37566">
              <w:rPr>
                <w:b/>
                <w:iCs/>
              </w:rPr>
              <w:t>:</w:t>
            </w:r>
          </w:p>
          <w:p w:rsidR="009536F8" w:rsidRPr="00594D3C" w:rsidRDefault="009536F8" w:rsidP="009536F8">
            <w:pPr>
              <w:jc w:val="both"/>
              <w:rPr>
                <w:noProof/>
                <w:lang w:val="sr-Cyrl-RS"/>
              </w:rPr>
            </w:pPr>
            <w:r w:rsidRPr="00594D3C">
              <w:rPr>
                <w:noProof/>
                <w:lang w:val="sr-Cyrl-RS"/>
              </w:rPr>
              <w:t>Решење Министарства здравља о дозволи за бављење прометом лекова и</w:t>
            </w:r>
          </w:p>
          <w:p w:rsidR="009536F8" w:rsidRDefault="009536F8" w:rsidP="009536F8">
            <w:pPr>
              <w:jc w:val="both"/>
              <w:rPr>
                <w:noProof/>
                <w:lang w:val="sr-Cyrl-RS"/>
              </w:rPr>
            </w:pPr>
            <w:r w:rsidRPr="00594D3C">
              <w:rPr>
                <w:noProof/>
                <w:lang w:val="sr-Cyrl-RS"/>
              </w:rPr>
              <w:t xml:space="preserve">медицинских средстава на велико. </w:t>
            </w:r>
          </w:p>
          <w:p w:rsidR="009536F8" w:rsidRPr="00594D3C" w:rsidRDefault="009536F8" w:rsidP="009536F8">
            <w:pPr>
              <w:jc w:val="both"/>
              <w:rPr>
                <w:b/>
                <w:noProof/>
                <w:lang w:val="sr-Cyrl-RS"/>
              </w:rPr>
            </w:pPr>
            <w:r w:rsidRPr="00594D3C">
              <w:rPr>
                <w:b/>
                <w:noProof/>
                <w:lang w:val="sr-Cyrl-RS"/>
              </w:rPr>
              <w:t>Дозвола мора бити важећа.</w:t>
            </w:r>
          </w:p>
          <w:p w:rsidR="009536F8" w:rsidRPr="00594D3C" w:rsidRDefault="009536F8" w:rsidP="009536F8">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AB322C" w:rsidRDefault="00FF0F8B" w:rsidP="004D1F61">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4D1F61">
              <w:rPr>
                <w:noProof/>
                <w:lang w:val="sr-Latn-RS"/>
              </w:rPr>
              <w:t>26</w:t>
            </w:r>
            <w:r w:rsidR="00082D5D" w:rsidRPr="00082D5D">
              <w:rPr>
                <w:noProof/>
                <w:lang w:val="sr-Cyrl-CS"/>
              </w:rPr>
              <w:t>.09.2014</w:t>
            </w:r>
            <w:r w:rsidRPr="00082D5D">
              <w:rPr>
                <w:noProof/>
                <w:lang w:val="sr-Cyrl-CS"/>
              </w:rPr>
              <w:t xml:space="preserve">. до </w:t>
            </w:r>
            <w:r w:rsidR="004D1F61">
              <w:rPr>
                <w:noProof/>
                <w:lang w:val="sr-Latn-RS"/>
              </w:rPr>
              <w:t>26</w:t>
            </w:r>
            <w:r w:rsidR="00082D5D">
              <w:rPr>
                <w:noProof/>
                <w:lang w:val="sr-Cyrl-CS"/>
              </w:rPr>
              <w:t>.03.2015</w:t>
            </w:r>
            <w:r w:rsidRPr="00984401">
              <w:rPr>
                <w:noProof/>
                <w:lang w:val="sr-Cyrl-CS"/>
              </w:rPr>
              <w:t>.</w:t>
            </w:r>
            <w:r>
              <w:rPr>
                <w:noProof/>
                <w:lang w:val="sr-Cyrl-CS"/>
              </w:rPr>
              <w:t xml:space="preserve"> </w:t>
            </w:r>
            <w:r w:rsidRPr="001D19F9">
              <w:rPr>
                <w:noProof/>
              </w:rPr>
              <w:t>године</w:t>
            </w:r>
            <w:r w:rsidR="00AB322C">
              <w:rPr>
                <w:noProof/>
                <w:lang w:val="sr-Cyrl-CS"/>
              </w:rPr>
              <w:t xml:space="preserve"> </w:t>
            </w:r>
            <w:r w:rsidR="00AB322C" w:rsidRPr="0037591C">
              <w:rPr>
                <w:noProof/>
              </w:rPr>
              <w:t>и да је ос</w:t>
            </w:r>
            <w:r w:rsidR="00AB322C">
              <w:rPr>
                <w:noProof/>
              </w:rPr>
              <w:t xml:space="preserve">тварио најмање </w:t>
            </w:r>
            <w:r w:rsidR="00AB322C">
              <w:rPr>
                <w:noProof/>
                <w:lang w:val="sr-Cyrl-CS"/>
              </w:rPr>
              <w:t>10.000</w:t>
            </w:r>
            <w:r w:rsidR="00AB322C" w:rsidRPr="007E5CC1">
              <w:rPr>
                <w:noProof/>
              </w:rPr>
              <w:t>.000,00</w:t>
            </w:r>
            <w:r w:rsidR="00AB322C">
              <w:rPr>
                <w:noProof/>
              </w:rPr>
              <w:t xml:space="preserve"> динара</w:t>
            </w:r>
            <w:r w:rsidR="00AB322C" w:rsidRPr="0037591C">
              <w:rPr>
                <w:noProof/>
              </w:rPr>
              <w:t xml:space="preserve"> прихода у последње </w:t>
            </w:r>
            <w:r w:rsidR="00AB322C">
              <w:rPr>
                <w:noProof/>
                <w:lang w:val="sr-Cyrl-CS"/>
              </w:rPr>
              <w:t>две</w:t>
            </w:r>
            <w:r w:rsidR="00AB322C">
              <w:rPr>
                <w:noProof/>
              </w:rPr>
              <w:t xml:space="preserve"> </w:t>
            </w:r>
            <w:r w:rsidR="00AB322C"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4D1F61">
              <w:rPr>
                <w:noProof/>
                <w:lang w:val="sr-Latn-RS"/>
              </w:rPr>
              <w:t>26</w:t>
            </w:r>
            <w:r w:rsidR="00476A46" w:rsidRPr="00082D5D">
              <w:rPr>
                <w:noProof/>
                <w:lang w:val="sr-Cyrl-CS"/>
              </w:rPr>
              <w:t xml:space="preserve">.09.2014. до </w:t>
            </w:r>
            <w:r w:rsidR="004D1F61">
              <w:rPr>
                <w:noProof/>
                <w:lang w:val="sr-Latn-RS"/>
              </w:rPr>
              <w:t>26</w:t>
            </w:r>
            <w:r w:rsidR="00476A46">
              <w:rPr>
                <w:noProof/>
                <w:lang w:val="sr-Cyrl-CS"/>
              </w:rPr>
              <w:t>.03.2015</w:t>
            </w:r>
            <w:r w:rsidR="00D65D05" w:rsidRPr="00984401">
              <w:rPr>
                <w:noProof/>
                <w:lang w:val="sr-Cyrl-CS"/>
              </w:rPr>
              <w:t>.</w:t>
            </w:r>
            <w:r w:rsidR="00D65D05">
              <w:rPr>
                <w:noProof/>
                <w:lang w:val="sr-Cyrl-CS"/>
              </w:rPr>
              <w:t xml:space="preserve">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FF0F8B" w:rsidRPr="000C3894" w:rsidRDefault="00FF0F8B" w:rsidP="007C18CA">
            <w:pPr>
              <w:jc w:val="both"/>
              <w:rPr>
                <w:noProof/>
              </w:rPr>
            </w:pPr>
            <w:r w:rsidRPr="000C3894">
              <w:rPr>
                <w:noProof/>
              </w:rPr>
              <w:t xml:space="preserve">Извештај о бонитету НБС (или АПР) или понуђачеви биланси стања и биланси успеха, или изводи из тих биланса, за две обрачунске године (2012. и 2013.год.). </w:t>
            </w: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EE675B" w:rsidRDefault="00973634" w:rsidP="00973634">
      <w:pPr>
        <w:pStyle w:val="ListParagraph"/>
        <w:numPr>
          <w:ilvl w:val="0"/>
          <w:numId w:val="1"/>
        </w:numPr>
        <w:tabs>
          <w:tab w:val="left" w:pos="680"/>
        </w:tabs>
        <w:jc w:val="both"/>
        <w:rPr>
          <w:b/>
          <w:u w:val="single"/>
        </w:rPr>
      </w:pPr>
      <w:r w:rsidRPr="00EE675B">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EE675B">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p>
    <w:p w:rsidR="000119E9" w:rsidRDefault="000119E9">
      <w:pPr>
        <w:rPr>
          <w:b/>
          <w:noProof/>
          <w:lang w:val="sr-Cyrl-CS"/>
        </w:rPr>
      </w:pPr>
    </w:p>
    <w:p w:rsidR="00E45538" w:rsidRDefault="00E45538">
      <w:pPr>
        <w:rPr>
          <w:b/>
          <w:noProof/>
          <w:lang w:val="sr-Cyrl-CS"/>
        </w:rPr>
      </w:pPr>
    </w:p>
    <w:p w:rsidR="00755AF5" w:rsidRDefault="00755AF5">
      <w:pPr>
        <w:rPr>
          <w:b/>
          <w:noProof/>
          <w:lang w:val="sr-Cyrl-CS"/>
        </w:rPr>
      </w:pPr>
    </w:p>
    <w:p w:rsidR="0041010C" w:rsidRPr="0041010C" w:rsidRDefault="0041010C">
      <w:pPr>
        <w:rPr>
          <w:b/>
          <w:noProof/>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AB322C">
        <w:rPr>
          <w:rFonts w:eastAsia="TimesNewRomanPS-BoldMT"/>
          <w:b/>
          <w:bCs/>
          <w:lang w:val="sr-Cyrl-CS"/>
        </w:rPr>
        <w:t>,</w:t>
      </w:r>
      <w:r w:rsidR="00360A52">
        <w:rPr>
          <w:rFonts w:eastAsia="TimesNewRomanPS-BoldMT"/>
          <w:b/>
          <w:bCs/>
          <w:lang w:val="sr-Cyrl-RS"/>
        </w:rPr>
        <w:t xml:space="preserve"> </w:t>
      </w:r>
      <w:r w:rsidR="00AB322C" w:rsidRPr="00DA286C">
        <w:rPr>
          <w:rFonts w:eastAsia="TimesNewRomanPS-BoldMT"/>
          <w:b/>
          <w:bCs/>
          <w:lang w:val="sr-Cyrl-CS"/>
        </w:rPr>
        <w:t>као и редног броја и назива партије</w:t>
      </w:r>
      <w:r w:rsidR="00AB322C">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lang w:val="sr-Cyrl-CS"/>
        </w:rPr>
      </w:pPr>
      <w:r>
        <w:rPr>
          <w:noProof/>
        </w:rPr>
        <w:t xml:space="preserve">Предмет јавне набавке </w:t>
      </w:r>
      <w:r w:rsidR="003619CC">
        <w:rPr>
          <w:noProof/>
          <w:lang w:val="en-US"/>
        </w:rPr>
        <w:t>je</w:t>
      </w:r>
      <w:r>
        <w:rPr>
          <w:noProof/>
        </w:rPr>
        <w:t xml:space="preserve"> обликован по партијама.</w:t>
      </w:r>
    </w:p>
    <w:p w:rsidR="003F6FE2" w:rsidRPr="003F6FE2" w:rsidRDefault="003F6FE2" w:rsidP="00C96438">
      <w:pPr>
        <w:jc w:val="both"/>
        <w:rPr>
          <w:noProof/>
          <w:lang w:val="sr-Cyrl-C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2"/>
      </w:tblGrid>
      <w:tr w:rsidR="003F6FE2" w:rsidTr="00030CC1">
        <w:trPr>
          <w:trHeight w:val="290"/>
        </w:trPr>
        <w:tc>
          <w:tcPr>
            <w:tcW w:w="9032" w:type="dxa"/>
            <w:tcBorders>
              <w:top w:val="single" w:sz="2" w:space="0" w:color="000000"/>
              <w:left w:val="single" w:sz="2" w:space="0" w:color="000000"/>
              <w:bottom w:val="single" w:sz="2" w:space="0" w:color="000000"/>
              <w:right w:val="single" w:sz="2" w:space="0" w:color="000000"/>
            </w:tcBorders>
          </w:tcPr>
          <w:p w:rsidR="003F6FE2" w:rsidRPr="00EC1BC1" w:rsidRDefault="003F6FE2" w:rsidP="00030CC1">
            <w:pPr>
              <w:spacing w:line="276" w:lineRule="auto"/>
              <w:jc w:val="both"/>
              <w:rPr>
                <w:rFonts w:eastAsia="TimesNewRomanPSMT"/>
                <w:bCs/>
              </w:rPr>
            </w:pPr>
          </w:p>
          <w:p w:rsidR="003F6FE2" w:rsidRDefault="003F6FE2" w:rsidP="003F6FE2">
            <w:pPr>
              <w:pStyle w:val="ListParagraph"/>
              <w:numPr>
                <w:ilvl w:val="0"/>
                <w:numId w:val="20"/>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F6FE2" w:rsidRDefault="003F6FE2" w:rsidP="003F6FE2">
            <w:pPr>
              <w:pStyle w:val="ListParagraph"/>
              <w:numPr>
                <w:ilvl w:val="0"/>
                <w:numId w:val="20"/>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3F6FE2" w:rsidRDefault="003F6FE2" w:rsidP="003F6FE2">
            <w:pPr>
              <w:pStyle w:val="ListParagraph"/>
              <w:numPr>
                <w:ilvl w:val="0"/>
                <w:numId w:val="20"/>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3F6FE2" w:rsidRPr="00041E14" w:rsidRDefault="003F6FE2" w:rsidP="003F6FE2">
            <w:pPr>
              <w:pStyle w:val="ListParagraph"/>
              <w:numPr>
                <w:ilvl w:val="0"/>
                <w:numId w:val="20"/>
              </w:numPr>
              <w:spacing w:line="276" w:lineRule="auto"/>
              <w:ind w:left="360"/>
              <w:jc w:val="both"/>
              <w:rPr>
                <w:rFonts w:eastAsia="TimesNewRomanPSMT"/>
                <w:bCs/>
              </w:rPr>
            </w:pPr>
            <w:r>
              <w:rPr>
                <w:rFonts w:eastAsia="TimesNewRomanPSMT"/>
                <w:bCs/>
              </w:rPr>
              <w:t xml:space="preserve">Докази из чл. 75. и 76. Закона, у случају да понуђач поднесе понуду за две или </w:t>
            </w:r>
            <w:r>
              <w:rPr>
                <w:rFonts w:eastAsia="TimesNewRomanPSMT"/>
                <w:bCs/>
              </w:rPr>
              <w:lastRenderedPageBreak/>
              <w:t>више партија, не морају бити достављени за сваку партију посебно, односно могу бити достављени у једном примерку за све партије.</w:t>
            </w:r>
          </w:p>
        </w:tc>
      </w:tr>
    </w:tbl>
    <w:p w:rsidR="0037117C" w:rsidRDefault="0037117C" w:rsidP="00A878F3">
      <w:pPr>
        <w:jc w:val="both"/>
        <w:rPr>
          <w:noProof/>
          <w:lang w:val="sr-Cyrl-CS"/>
        </w:rPr>
      </w:pPr>
    </w:p>
    <w:p w:rsidR="00EE675B" w:rsidRPr="00EE675B" w:rsidRDefault="00EE675B" w:rsidP="00A878F3">
      <w:pPr>
        <w:jc w:val="both"/>
        <w:rPr>
          <w:lang w:val="sr-Cyrl-C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lastRenderedPageBreak/>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4D1F61">
        <w:rPr>
          <w:rFonts w:eastAsia="TimesNewRomanPSMT"/>
          <w:bCs/>
        </w:rPr>
        <w:t>4</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Default="00A878F3" w:rsidP="00A878F3">
      <w:pPr>
        <w:jc w:val="both"/>
        <w:rPr>
          <w:b/>
          <w:i/>
          <w:lang w:val="sr-Cyrl-CS"/>
        </w:rPr>
      </w:pPr>
    </w:p>
    <w:p w:rsidR="00EE675B" w:rsidRPr="00EE675B" w:rsidRDefault="00EE675B" w:rsidP="00A878F3">
      <w:pPr>
        <w:jc w:val="both"/>
        <w:rPr>
          <w:b/>
          <w:i/>
          <w:lang w:val="sr-Cyrl-CS"/>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4D1F61">
        <w:rPr>
          <w:rFonts w:eastAsia="TimesNewRomanPSMT"/>
          <w:bCs/>
        </w:rPr>
        <w:t>4</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A56E55" w:rsidRPr="00E22841" w:rsidRDefault="00A56E55" w:rsidP="00A56E55">
      <w:pPr>
        <w:jc w:val="both"/>
        <w:rPr>
          <w:iCs/>
        </w:rPr>
      </w:pPr>
      <w:r w:rsidRPr="00E22841">
        <w:rPr>
          <w:iCs/>
        </w:rPr>
        <w:t>Плаћање се врши уплатом на рачун понуђача.</w:t>
      </w:r>
    </w:p>
    <w:p w:rsidR="003C46FB" w:rsidRDefault="00A56E55" w:rsidP="00A878F3">
      <w:pPr>
        <w:jc w:val="both"/>
        <w:rPr>
          <w:b/>
          <w:bCs/>
          <w:i/>
          <w:iCs/>
          <w:highlight w:val="green"/>
          <w:lang w:val="sr-Cyrl-CS"/>
        </w:rPr>
      </w:pPr>
      <w:r w:rsidRPr="001B2B46">
        <w:rPr>
          <w:iCs/>
        </w:rPr>
        <w:t>Понуђачу није дозвољено да захтева аванс</w:t>
      </w:r>
      <w:r w:rsidR="003619CC">
        <w:rPr>
          <w:iCs/>
        </w:rPr>
        <w:t>.</w:t>
      </w:r>
    </w:p>
    <w:p w:rsidR="00E61763" w:rsidRPr="00E45538" w:rsidRDefault="00E61763" w:rsidP="00A878F3">
      <w:pPr>
        <w:jc w:val="both"/>
        <w:rPr>
          <w:b/>
          <w:bCs/>
          <w:i/>
          <w:iCs/>
          <w:highlight w:val="green"/>
          <w:lang w:val="sr-Cyrl-CS"/>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827E5" w:rsidRPr="00ED2F0F" w:rsidRDefault="004827E5" w:rsidP="004827E5">
      <w:pPr>
        <w:jc w:val="both"/>
        <w:rPr>
          <w:iCs/>
          <w:lang w:val="sr-Cyrl-RS"/>
        </w:rPr>
      </w:pPr>
      <w:r w:rsidRPr="00AC2A69">
        <w:rPr>
          <w:iCs/>
        </w:rPr>
        <w:t xml:space="preserve">Наручилац </w:t>
      </w:r>
      <w:r w:rsidR="00ED2F0F">
        <w:rPr>
          <w:iCs/>
          <w:lang w:val="sr-Cyrl-RS"/>
        </w:rPr>
        <w:t>нема захтеве у погледу гарантног рока.</w:t>
      </w:r>
    </w:p>
    <w:p w:rsidR="00A878F3" w:rsidRDefault="00A878F3" w:rsidP="00A878F3">
      <w:pPr>
        <w:jc w:val="both"/>
        <w:rPr>
          <w:iCs/>
          <w:highlight w:val="green"/>
          <w:lang w:val="sr-Cyrl-CS"/>
        </w:rPr>
      </w:pPr>
    </w:p>
    <w:p w:rsidR="003F6FE2" w:rsidRPr="003F6FE2" w:rsidRDefault="003F6FE2" w:rsidP="00A878F3">
      <w:pPr>
        <w:jc w:val="both"/>
        <w:rPr>
          <w:iCs/>
          <w:highlight w:val="green"/>
          <w:lang w:val="sr-Cyrl-CS"/>
        </w:rPr>
      </w:pPr>
    </w:p>
    <w:p w:rsidR="005131AC" w:rsidRPr="00771C28" w:rsidRDefault="005131AC" w:rsidP="005131AC">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292FAC" w:rsidRDefault="000119E9" w:rsidP="000119E9">
      <w:pPr>
        <w:jc w:val="both"/>
        <w:rPr>
          <w:noProof/>
          <w:lang w:val="en-U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520B" w:rsidRPr="0081520B" w:rsidRDefault="0081520B" w:rsidP="000119E9">
      <w:pPr>
        <w:jc w:val="both"/>
        <w:rPr>
          <w:noProof/>
          <w:lang w:val="en-US"/>
        </w:rPr>
      </w:pPr>
      <w:r w:rsidRPr="00360A52">
        <w:rPr>
          <w:lang w:val="sr-Cyrl-RS"/>
        </w:rPr>
        <w:t>Д</w:t>
      </w:r>
      <w:r w:rsidRPr="00360A52">
        <w:t xml:space="preserve">озвољено </w:t>
      </w:r>
      <w:r w:rsidRPr="00360A52">
        <w:rPr>
          <w:lang w:val="sr-Cyrl-RS"/>
        </w:rPr>
        <w:t xml:space="preserve">је </w:t>
      </w:r>
      <w:r w:rsidRPr="00360A52">
        <w:t>приложити извод из каталога на енглеском језику и превод на српски језик</w:t>
      </w:r>
      <w:r w:rsidRPr="00360A52">
        <w:rPr>
          <w:lang w:val="sr-Cyrl-RS"/>
        </w:rPr>
        <w:t>, о</w:t>
      </w:r>
      <w:r w:rsidRPr="00360A52">
        <w:t>дносно штампани примерак електронског каталога.</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Pr>
          <w:color w:val="222222"/>
        </w:rPr>
        <w:t>достав</w:t>
      </w:r>
      <w:r w:rsidR="00755AF5">
        <w:rPr>
          <w:color w:val="222222"/>
        </w:rPr>
        <w:t>е</w:t>
      </w:r>
      <w:r>
        <w:rPr>
          <w:color w:val="222222"/>
        </w:rPr>
        <w:t xml:space="preserve"> превод</w:t>
      </w:r>
      <w:r w:rsidR="00755AF5">
        <w:rPr>
          <w:color w:val="222222"/>
        </w:rPr>
        <w:t>и</w:t>
      </w:r>
      <w:r>
        <w:rPr>
          <w:color w:val="222222"/>
        </w:rPr>
        <w:t xml:space="preserve"> </w:t>
      </w:r>
      <w:r w:rsidR="003479D9">
        <w:rPr>
          <w:color w:val="222222"/>
        </w:rPr>
        <w:t>с</w:t>
      </w:r>
      <w:r>
        <w:rPr>
          <w:color w:val="222222"/>
        </w:rPr>
        <w:t>ертификата</w:t>
      </w:r>
      <w:r w:rsidR="008477B9">
        <w:rPr>
          <w:color w:val="222222"/>
          <w:lang w:val="sr-Cyrl-CS"/>
        </w:rPr>
        <w:t>.</w:t>
      </w:r>
    </w:p>
    <w:p w:rsidR="008477B9" w:rsidRDefault="008477B9" w:rsidP="000119E9">
      <w:pPr>
        <w:jc w:val="both"/>
        <w:rPr>
          <w:color w:val="222222"/>
          <w:lang w:val="sr-Cyrl-CS"/>
        </w:rPr>
      </w:pPr>
    </w:p>
    <w:p w:rsidR="008477B9" w:rsidRPr="009536F8" w:rsidRDefault="008477B9" w:rsidP="008477B9">
      <w:pPr>
        <w:shd w:val="clear" w:color="auto" w:fill="FFFFFF"/>
        <w:rPr>
          <w:color w:val="000000"/>
          <w:lang w:val="sr-Cyrl-RS"/>
        </w:rPr>
      </w:pPr>
      <w:r>
        <w:rPr>
          <w:color w:val="000000"/>
        </w:rPr>
        <w:t>За</w:t>
      </w:r>
      <w:r w:rsidRPr="008477B9">
        <w:rPr>
          <w:color w:val="000000"/>
        </w:rPr>
        <w:t xml:space="preserve"> </w:t>
      </w:r>
      <w:r>
        <w:rPr>
          <w:color w:val="000000"/>
        </w:rPr>
        <w:t>овлашћења</w:t>
      </w:r>
      <w:r w:rsidRPr="008477B9">
        <w:rPr>
          <w:color w:val="000000"/>
        </w:rPr>
        <w:t xml:space="preserve"> (</w:t>
      </w:r>
      <w:r>
        <w:rPr>
          <w:color w:val="000000"/>
        </w:rPr>
        <w:t>за</w:t>
      </w:r>
      <w:r w:rsidRPr="008477B9">
        <w:rPr>
          <w:color w:val="000000"/>
        </w:rPr>
        <w:t xml:space="preserve"> </w:t>
      </w:r>
      <w:r>
        <w:rPr>
          <w:color w:val="000000"/>
        </w:rPr>
        <w:t>заступање</w:t>
      </w:r>
      <w:r w:rsidRPr="008477B9">
        <w:rPr>
          <w:color w:val="000000"/>
        </w:rPr>
        <w:t xml:space="preserve">, </w:t>
      </w:r>
      <w:r>
        <w:rPr>
          <w:color w:val="000000"/>
        </w:rPr>
        <w:t>продају</w:t>
      </w:r>
      <w:r w:rsidRPr="008477B9">
        <w:rPr>
          <w:color w:val="000000"/>
        </w:rPr>
        <w:t xml:space="preserve">, </w:t>
      </w:r>
      <w:r>
        <w:rPr>
          <w:color w:val="000000"/>
        </w:rPr>
        <w:t>сервис</w:t>
      </w:r>
      <w:r w:rsidRPr="008477B9">
        <w:rPr>
          <w:color w:val="000000"/>
        </w:rPr>
        <w:t xml:space="preserve"> </w:t>
      </w:r>
      <w:r>
        <w:rPr>
          <w:color w:val="000000"/>
        </w:rPr>
        <w:t>и</w:t>
      </w:r>
      <w:r w:rsidRPr="008477B9">
        <w:rPr>
          <w:color w:val="000000"/>
        </w:rPr>
        <w:t xml:space="preserve"> </w:t>
      </w:r>
      <w:r>
        <w:rPr>
          <w:color w:val="000000"/>
        </w:rPr>
        <w:t>сл</w:t>
      </w:r>
      <w:r w:rsidRPr="008477B9">
        <w:rPr>
          <w:color w:val="000000"/>
        </w:rPr>
        <w:t xml:space="preserve">.) </w:t>
      </w:r>
      <w:r>
        <w:rPr>
          <w:color w:val="000000"/>
        </w:rPr>
        <w:t>на</w:t>
      </w:r>
      <w:r w:rsidRPr="008477B9">
        <w:rPr>
          <w:color w:val="000000"/>
        </w:rPr>
        <w:t xml:space="preserve"> </w:t>
      </w:r>
      <w:r>
        <w:rPr>
          <w:color w:val="000000"/>
        </w:rPr>
        <w:t>страним</w:t>
      </w:r>
      <w:r w:rsidRPr="008477B9">
        <w:rPr>
          <w:color w:val="000000"/>
        </w:rPr>
        <w:t xml:space="preserve"> </w:t>
      </w:r>
      <w:r>
        <w:rPr>
          <w:color w:val="000000"/>
        </w:rPr>
        <w:t>језицима</w:t>
      </w:r>
      <w:r w:rsidRPr="008477B9">
        <w:rPr>
          <w:color w:val="000000"/>
        </w:rPr>
        <w:t xml:space="preserve"> </w:t>
      </w:r>
      <w:r>
        <w:rPr>
          <w:color w:val="000000"/>
          <w:lang w:val="sr-Cyrl-CS"/>
        </w:rPr>
        <w:t xml:space="preserve">Наручилац </w:t>
      </w:r>
      <w:r>
        <w:rPr>
          <w:color w:val="000000"/>
        </w:rPr>
        <w:t>захтева</w:t>
      </w:r>
      <w:r w:rsidRPr="008477B9">
        <w:rPr>
          <w:color w:val="000000"/>
        </w:rPr>
        <w:t xml:space="preserve"> </w:t>
      </w:r>
      <w:r>
        <w:rPr>
          <w:color w:val="000000"/>
        </w:rPr>
        <w:t>превод</w:t>
      </w:r>
      <w:r w:rsidRPr="008477B9">
        <w:rPr>
          <w:color w:val="000000"/>
        </w:rPr>
        <w:t xml:space="preserve"> </w:t>
      </w:r>
      <w:r>
        <w:rPr>
          <w:color w:val="000000"/>
        </w:rPr>
        <w:t>судск</w:t>
      </w:r>
      <w:r>
        <w:rPr>
          <w:color w:val="000000"/>
          <w:lang w:val="sr-Cyrl-CS"/>
        </w:rPr>
        <w:t>ог</w:t>
      </w:r>
      <w:r w:rsidRPr="008477B9">
        <w:rPr>
          <w:color w:val="000000"/>
        </w:rPr>
        <w:t xml:space="preserve"> </w:t>
      </w:r>
      <w:r>
        <w:rPr>
          <w:color w:val="000000"/>
        </w:rPr>
        <w:t>тумача</w:t>
      </w:r>
      <w:r w:rsidRPr="008477B9">
        <w:rPr>
          <w:color w:val="000000"/>
        </w:rPr>
        <w:t xml:space="preserve"> (</w:t>
      </w:r>
      <w:r>
        <w:rPr>
          <w:color w:val="000000"/>
        </w:rPr>
        <w:t>овлашћен</w:t>
      </w:r>
      <w:r>
        <w:rPr>
          <w:color w:val="000000"/>
          <w:lang w:val="sr-Cyrl-CS"/>
        </w:rPr>
        <w:t>ог</w:t>
      </w:r>
      <w:r w:rsidRPr="008477B9">
        <w:rPr>
          <w:color w:val="000000"/>
        </w:rPr>
        <w:t xml:space="preserve"> </w:t>
      </w:r>
      <w:r>
        <w:rPr>
          <w:color w:val="000000"/>
        </w:rPr>
        <w:t>преводи</w:t>
      </w:r>
      <w:r>
        <w:rPr>
          <w:color w:val="000000"/>
          <w:lang w:val="sr-Cyrl-CS"/>
        </w:rPr>
        <w:t>оца</w:t>
      </w:r>
      <w:r>
        <w:rPr>
          <w:color w:val="000000"/>
        </w:rPr>
        <w:t>)</w:t>
      </w:r>
      <w:r>
        <w:rPr>
          <w:color w:val="000000"/>
          <w:lang w:val="sr-Cyrl-CS"/>
        </w:rPr>
        <w:t>.</w:t>
      </w:r>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Default="000119E9" w:rsidP="000119E9">
      <w:pPr>
        <w:jc w:val="both"/>
        <w:rPr>
          <w:noProof/>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тражити за одређена понуђена добра да се доставе узорци, како би имао прецизан увид у иста.</w:t>
      </w:r>
    </w:p>
    <w:p w:rsidR="000119E9" w:rsidRDefault="000119E9" w:rsidP="00A878F3">
      <w:pPr>
        <w:jc w:val="both"/>
        <w:rPr>
          <w:b/>
          <w:bCs/>
          <w:i/>
          <w:iCs/>
        </w:rPr>
      </w:pP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Default="00A878F3" w:rsidP="00A878F3">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86A45" w:rsidRDefault="00586A45"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lastRenderedPageBreak/>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Default="00A878F3" w:rsidP="00A878F3">
      <w:pPr>
        <w:jc w:val="both"/>
        <w:rPr>
          <w:b/>
          <w:i/>
          <w:iCs/>
          <w:highlight w:val="green"/>
          <w:lang w:val="sr-Cyrl-CS"/>
        </w:rPr>
      </w:pPr>
    </w:p>
    <w:p w:rsidR="00AB322C" w:rsidRDefault="00AB322C" w:rsidP="00AB322C">
      <w:pPr>
        <w:jc w:val="both"/>
        <w:rPr>
          <w:noProof/>
          <w:lang w:val="sr-Cyrl-CS"/>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w:t>
      </w:r>
      <w:r>
        <w:rPr>
          <w:noProof/>
        </w:rPr>
        <w:t>уњење својих обавеза у поступку</w:t>
      </w:r>
    </w:p>
    <w:p w:rsidR="00AB322C" w:rsidRPr="00AB322C" w:rsidRDefault="00AB322C" w:rsidP="00A878F3">
      <w:pPr>
        <w:jc w:val="both"/>
        <w:rPr>
          <w:noProof/>
          <w:lang w:val="sr-Cyrl-CS"/>
        </w:rPr>
      </w:pPr>
      <w:r w:rsidRPr="008C35F8">
        <w:rPr>
          <w:noProof/>
        </w:rPr>
        <w:t>јавне набавке.</w:t>
      </w:r>
    </w:p>
    <w:p w:rsidR="006B6D2F" w:rsidRDefault="006B6D2F" w:rsidP="0072578E">
      <w:pP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8C35F8" w:rsidRDefault="006B6D2F" w:rsidP="006B6D2F">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B6D2F" w:rsidRPr="008C35F8" w:rsidRDefault="006B6D2F" w:rsidP="006B6D2F">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6B6D2F">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A67E0C" w:rsidRDefault="0081520B" w:rsidP="006B6D2F">
      <w:pPr>
        <w:jc w:val="both"/>
        <w:rPr>
          <w:highlight w:val="green"/>
        </w:rPr>
      </w:pPr>
      <w:r>
        <w:rPr>
          <w:noProof/>
        </w:rPr>
        <w:t xml:space="preserve">  </w:t>
      </w:r>
      <w:r w:rsidR="006B6D2F" w:rsidRPr="008C35F8">
        <w:rPr>
          <w:noProof/>
        </w:rPr>
        <w:t>Средство обезбеђења не може се вратити понуђачу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Default="00A878F3" w:rsidP="00A878F3">
      <w:pPr>
        <w:spacing w:before="120" w:after="120"/>
        <w:jc w:val="both"/>
        <w:rPr>
          <w:lang w:val="sr-Cyrl-CS"/>
        </w:rPr>
      </w:pPr>
      <w:r w:rsidRPr="000746DE">
        <w:t>Предметна набавка не садржи поверљиве информације које наручилац ставља на располагање.</w:t>
      </w:r>
    </w:p>
    <w:p w:rsidR="00AB322C" w:rsidRDefault="00AB322C" w:rsidP="00A878F3">
      <w:pPr>
        <w:spacing w:before="120" w:after="120"/>
        <w:jc w:val="both"/>
        <w:rPr>
          <w:lang w:val="sr-Cyrl-CS"/>
        </w:rPr>
      </w:pPr>
    </w:p>
    <w:p w:rsidR="00AB322C" w:rsidRPr="00AB322C" w:rsidRDefault="00AB322C" w:rsidP="00A878F3">
      <w:pPr>
        <w:spacing w:before="120" w:after="120"/>
        <w:jc w:val="both"/>
        <w:rPr>
          <w:b/>
          <w:i/>
          <w:lang w:val="sr-Cyrl-CS"/>
        </w:rPr>
      </w:pPr>
    </w:p>
    <w:p w:rsidR="00A878F3" w:rsidRPr="000746DE" w:rsidRDefault="00A878F3" w:rsidP="00A878F3">
      <w:pPr>
        <w:jc w:val="both"/>
        <w:rPr>
          <w:b/>
          <w:bCs/>
        </w:rPr>
      </w:pPr>
    </w:p>
    <w:p w:rsidR="00A878F3" w:rsidRPr="000746DE" w:rsidRDefault="00A878F3" w:rsidP="00A878F3">
      <w:pPr>
        <w:jc w:val="both"/>
        <w:rPr>
          <w:b/>
          <w:bCs/>
        </w:rPr>
      </w:pPr>
      <w:r w:rsidRPr="000746DE">
        <w:rPr>
          <w:b/>
          <w:bCs/>
        </w:rPr>
        <w:lastRenderedPageBreak/>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495AE3" w:rsidRPr="00360A52" w:rsidRDefault="00F87167" w:rsidP="00495AE3">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9224D4" w:rsidRPr="003543C7" w:rsidRDefault="009224D4" w:rsidP="009224D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3543C7" w:rsidRPr="00BE01C0" w:rsidRDefault="003543C7" w:rsidP="00A878F3">
      <w:pPr>
        <w:jc w:val="both"/>
        <w:rPr>
          <w:b/>
          <w:bCs/>
        </w:rPr>
      </w:pPr>
    </w:p>
    <w:p w:rsidR="003543C7" w:rsidRDefault="003543C7" w:rsidP="00A878F3">
      <w:pPr>
        <w:jc w:val="both"/>
        <w:rPr>
          <w:b/>
          <w:bCs/>
          <w:lang w:val="sr-Cyrl-CS"/>
        </w:rPr>
      </w:pPr>
    </w:p>
    <w:p w:rsidR="00AB322C" w:rsidRDefault="00AB322C" w:rsidP="00A878F3">
      <w:pPr>
        <w:jc w:val="both"/>
        <w:rPr>
          <w:b/>
          <w:bCs/>
          <w:lang w:val="sr-Cyrl-CS"/>
        </w:rPr>
      </w:pPr>
    </w:p>
    <w:p w:rsidR="00AB322C" w:rsidRDefault="00AB322C" w:rsidP="00A878F3">
      <w:pPr>
        <w:jc w:val="both"/>
        <w:rPr>
          <w:b/>
          <w:bCs/>
          <w:lang w:val="sr-Cyrl-CS"/>
        </w:rPr>
      </w:pPr>
    </w:p>
    <w:p w:rsidR="00AB322C" w:rsidRPr="00AB322C" w:rsidRDefault="00AB322C" w:rsidP="00A878F3">
      <w:pPr>
        <w:jc w:val="both"/>
        <w:rPr>
          <w:b/>
          <w:bCs/>
          <w:lang w:val="sr-Cyrl-CS"/>
        </w:rPr>
      </w:pPr>
    </w:p>
    <w:p w:rsidR="00A878F3" w:rsidRPr="000746DE" w:rsidRDefault="00A878F3" w:rsidP="00A878F3">
      <w:pPr>
        <w:jc w:val="both"/>
        <w:rPr>
          <w:b/>
          <w:bCs/>
        </w:rPr>
      </w:pPr>
      <w:r w:rsidRPr="000746DE">
        <w:rPr>
          <w:b/>
          <w:bCs/>
        </w:rPr>
        <w:lastRenderedPageBreak/>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F36E4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7C18CA">
        <w:rPr>
          <w:noProof/>
          <w:lang w:val="sr-Cyrl-CS"/>
        </w:rPr>
        <w:t>2013.</w:t>
      </w:r>
      <w:r w:rsidR="00AE021E">
        <w:rPr>
          <w:noProof/>
        </w:rPr>
        <w:t xml:space="preserve"> </w:t>
      </w:r>
      <w:r w:rsidRPr="00E74B67">
        <w:rPr>
          <w:noProof/>
        </w:rPr>
        <w:t>години.</w:t>
      </w:r>
    </w:p>
    <w:p w:rsidR="00755AF5" w:rsidRPr="00755AF5" w:rsidRDefault="00755AF5" w:rsidP="00407855">
      <w:pPr>
        <w:jc w:val="both"/>
        <w:rPr>
          <w:noProof/>
        </w:rPr>
      </w:pPr>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две обрачунске године (2012. и 2013.год.).</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4D1F61">
        <w:t>9</w:t>
      </w:r>
      <w:r w:rsidR="002B5E0F" w:rsidRPr="002B5E0F">
        <w:t>.</w:t>
      </w:r>
      <w:r w:rsidRPr="002B5E0F">
        <w:rPr>
          <w:lang w:val="ru-RU"/>
        </w:rPr>
        <w:t xml:space="preserve"> </w:t>
      </w:r>
      <w:r w:rsidRPr="002B5E0F">
        <w:t>конкурсне документације)</w:t>
      </w:r>
      <w:r w:rsidRPr="002B5E0F">
        <w:rPr>
          <w:lang w:val="sr-Cyrl-CS"/>
        </w:rPr>
        <w:t>.</w:t>
      </w:r>
    </w:p>
    <w:p w:rsidR="00A878F3" w:rsidRDefault="00A878F3" w:rsidP="00A878F3">
      <w:pPr>
        <w:jc w:val="both"/>
      </w:pPr>
      <w:r w:rsidRPr="00E71BEB">
        <w:t xml:space="preserve"> </w:t>
      </w:r>
    </w:p>
    <w:p w:rsidR="00BE01C0" w:rsidRPr="00BE01C0" w:rsidRDefault="00BE01C0" w:rsidP="00A878F3">
      <w:pPr>
        <w:jc w:val="both"/>
        <w:rPr>
          <w:b/>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rPr>
      </w:pPr>
    </w:p>
    <w:p w:rsidR="00A878F3" w:rsidRPr="00E71BEB" w:rsidRDefault="00A878F3" w:rsidP="00A878F3">
      <w:pPr>
        <w:jc w:val="both"/>
        <w:rPr>
          <w:b/>
          <w:bCs/>
        </w:rPr>
      </w:pPr>
      <w:r w:rsidRPr="00E71BEB">
        <w:rPr>
          <w:b/>
          <w:bCs/>
        </w:rPr>
        <w:lastRenderedPageBreak/>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lastRenderedPageBreak/>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3F6FE2" w:rsidRPr="00AB322C" w:rsidRDefault="00A878F3" w:rsidP="00A878F3">
      <w:pPr>
        <w:jc w:val="both"/>
        <w:rPr>
          <w:lang w:val="sr-Cyrl-CS"/>
        </w:rPr>
      </w:pPr>
      <w:r w:rsidRPr="00E71BEB">
        <w:rPr>
          <w:rFonts w:eastAsia="TimesNewRomanPSMT"/>
          <w:bCs/>
        </w:rPr>
        <w:t>Поступак заштите права понуђача регулисан је одредбама чл. 138. - 167. Закона.</w:t>
      </w:r>
    </w:p>
    <w:p w:rsidR="003F6FE2" w:rsidRPr="008477B9" w:rsidRDefault="003F6FE2"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360A52" w:rsidRPr="00360A52" w:rsidRDefault="00360A52"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B84C11" w:rsidRPr="007C3FF3" w:rsidRDefault="00407855" w:rsidP="007C3FF3">
      <w:pPr>
        <w:pStyle w:val="Footer"/>
        <w:jc w:val="center"/>
        <w:rPr>
          <w:b/>
          <w:szCs w:val="28"/>
        </w:rPr>
      </w:pPr>
      <w:r w:rsidRPr="00407855">
        <w:rPr>
          <w:b/>
          <w:lang w:val="sr-Latn-CS"/>
        </w:rPr>
        <w:t>ПО ЈАВНОМ ПОЗИВУ БРОЈ</w:t>
      </w:r>
      <w:r w:rsidR="00E73953">
        <w:rPr>
          <w:b/>
        </w:rPr>
        <w:t xml:space="preserve"> </w:t>
      </w:r>
      <w:r w:rsidR="00AB322C">
        <w:rPr>
          <w:b/>
          <w:lang w:val="sr-Cyrl-CS"/>
        </w:rPr>
        <w:t>62</w:t>
      </w:r>
      <w:r w:rsidR="009536F8">
        <w:rPr>
          <w:b/>
          <w:lang w:val="sr-Cyrl-CS"/>
        </w:rPr>
        <w:t>-15</w:t>
      </w:r>
      <w:r w:rsidR="0023541D">
        <w:rPr>
          <w:b/>
        </w:rPr>
        <w:t xml:space="preserve">-О </w:t>
      </w:r>
      <w:r w:rsidR="00B84C11" w:rsidRPr="00407855">
        <w:rPr>
          <w:b/>
          <w:lang w:val="sr-Latn-CS"/>
        </w:rPr>
        <w:t>–</w:t>
      </w:r>
      <w:r w:rsidR="00EE675B">
        <w:rPr>
          <w:b/>
          <w:lang w:val="sr-Cyrl-CS"/>
        </w:rPr>
        <w:t xml:space="preserve"> </w:t>
      </w:r>
      <w:r w:rsidR="00AB322C">
        <w:rPr>
          <w:b/>
          <w:lang w:val="sr-Cyrl-CS"/>
        </w:rPr>
        <w:t>набавка</w:t>
      </w:r>
      <w:r w:rsidR="00AB322C">
        <w:rPr>
          <w:b/>
        </w:rPr>
        <w:t xml:space="preserve"> </w:t>
      </w:r>
      <w:r w:rsidR="00AB322C">
        <w:rPr>
          <w:b/>
          <w:noProof/>
          <w:lang w:val="sr-Cyrl-CS"/>
        </w:rPr>
        <w:t>конца</w:t>
      </w:r>
      <w:r w:rsidR="00AB322C">
        <w:rPr>
          <w:b/>
          <w:noProof/>
          <w:lang w:val="en-US"/>
        </w:rPr>
        <w:t xml:space="preserve"> polydioxanone monofilament</w:t>
      </w:r>
      <w:r w:rsidR="00AB322C">
        <w:rPr>
          <w:b/>
          <w:noProof/>
          <w:lang w:val="sr-Cyrl-CS"/>
        </w:rPr>
        <w:t xml:space="preserve"> и воска за кости </w:t>
      </w:r>
      <w:r w:rsidR="00AB322C">
        <w:rPr>
          <w:b/>
          <w:noProof/>
          <w:lang w:val="sr-Cyrl-RS"/>
        </w:rPr>
        <w:t xml:space="preserve">за </w:t>
      </w:r>
      <w:r w:rsidR="00AB322C" w:rsidRPr="00A978FC">
        <w:rPr>
          <w:b/>
          <w:noProof/>
        </w:rPr>
        <w:t xml:space="preserve"> потребе </w:t>
      </w:r>
      <w:r w:rsidR="00AB322C">
        <w:rPr>
          <w:b/>
          <w:noProof/>
          <w:lang w:val="sr-Cyrl-CS"/>
        </w:rPr>
        <w:t xml:space="preserve">клиника у оквиру </w:t>
      </w:r>
      <w:r w:rsidR="00AB322C" w:rsidRPr="00A978FC">
        <w:rPr>
          <w:b/>
          <w:noProof/>
        </w:rPr>
        <w:t>Клиничког центра Војводине</w:t>
      </w: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AB322C">
        <w:rPr>
          <w:lang w:val="sr-Cyrl-CS"/>
        </w:rPr>
        <w:t>62</w:t>
      </w:r>
      <w:r w:rsidR="009536F8">
        <w:rPr>
          <w:lang w:val="sr-Cyrl-CS"/>
        </w:rPr>
        <w:t>-15</w:t>
      </w:r>
      <w:r w:rsidR="0023541D">
        <w:rPr>
          <w:lang w:val="sr-Cyrl-CS"/>
        </w:rPr>
        <w:t>-О</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126C47" w:rsidRDefault="00BB6466" w:rsidP="00BB6466">
      <w:pPr>
        <w:pStyle w:val="Heading2"/>
        <w:ind w:left="360"/>
        <w:rPr>
          <w:noProof/>
        </w:rPr>
      </w:pPr>
      <w:bookmarkStart w:id="35" w:name="_Toc364158548"/>
      <w:bookmarkStart w:id="36" w:name="_Toc395526467"/>
      <w:r>
        <w:rPr>
          <w:noProof/>
        </w:rPr>
        <w:lastRenderedPageBreak/>
        <w:t xml:space="preserve">7. </w:t>
      </w:r>
      <w:r w:rsidR="00B819C7" w:rsidRPr="00126C47">
        <w:rPr>
          <w:noProof/>
        </w:rPr>
        <w:t>МОДЕЛ УГОВОРА</w:t>
      </w:r>
      <w:bookmarkEnd w:id="35"/>
      <w:bookmarkEnd w:id="36"/>
    </w:p>
    <w:p w:rsidR="00DD57E7" w:rsidRPr="00126C47" w:rsidRDefault="00DD57E7" w:rsidP="00DD57E7">
      <w:pPr>
        <w:pStyle w:val="ListParagraph"/>
        <w:spacing w:before="100" w:beforeAutospacing="1" w:line="210" w:lineRule="atLeast"/>
        <w:ind w:left="0" w:firstLine="720"/>
        <w:jc w:val="both"/>
        <w:rPr>
          <w:b/>
          <w:noProof/>
        </w:rPr>
      </w:pPr>
      <w:r w:rsidRPr="00126C4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DD57E7" w:rsidRPr="00126C47" w:rsidRDefault="00DD57E7" w:rsidP="00DD57E7">
      <w:pPr>
        <w:jc w:val="center"/>
        <w:rPr>
          <w:noProof/>
        </w:rPr>
      </w:pPr>
    </w:p>
    <w:p w:rsidR="00DD57E7" w:rsidRPr="00EA120B" w:rsidRDefault="00DD57E7" w:rsidP="00DD57E7">
      <w:pPr>
        <w:jc w:val="center"/>
        <w:outlineLvl w:val="0"/>
        <w:rPr>
          <w:b/>
          <w:noProof/>
        </w:rPr>
      </w:pPr>
      <w:bookmarkStart w:id="37" w:name="_Toc380740076"/>
      <w:bookmarkStart w:id="38" w:name="_Toc389742038"/>
      <w:r w:rsidRPr="00EA120B">
        <w:rPr>
          <w:b/>
          <w:noProof/>
        </w:rPr>
        <w:t>УГОВОР</w:t>
      </w:r>
      <w:bookmarkEnd w:id="37"/>
      <w:bookmarkEnd w:id="38"/>
    </w:p>
    <w:p w:rsidR="00DD57E7" w:rsidRPr="00126C47" w:rsidRDefault="00DD57E7" w:rsidP="00DD57E7">
      <w:pPr>
        <w:jc w:val="center"/>
        <w:outlineLvl w:val="0"/>
        <w:rPr>
          <w:b/>
          <w:noProof/>
          <w:lang w:val="en-US"/>
        </w:rPr>
      </w:pPr>
      <w:bookmarkStart w:id="39" w:name="_Toc380740077"/>
      <w:bookmarkStart w:id="40" w:name="_Toc389742039"/>
      <w:r w:rsidRPr="00EA120B">
        <w:rPr>
          <w:b/>
          <w:noProof/>
        </w:rPr>
        <w:t xml:space="preserve">О ЈАВНОЈ НАБАВЦИ БРОЈ </w:t>
      </w:r>
      <w:bookmarkEnd w:id="39"/>
      <w:bookmarkEnd w:id="40"/>
      <w:r w:rsidR="00AB322C" w:rsidRPr="00EA120B">
        <w:rPr>
          <w:b/>
          <w:noProof/>
          <w:lang w:val="sr-Cyrl-CS"/>
        </w:rPr>
        <w:t>62</w:t>
      </w:r>
      <w:r w:rsidR="00126C47" w:rsidRPr="00EA120B">
        <w:rPr>
          <w:b/>
          <w:noProof/>
          <w:lang w:val="en-US"/>
        </w:rPr>
        <w:t>-15-O</w:t>
      </w:r>
    </w:p>
    <w:p w:rsidR="00DD57E7" w:rsidRPr="00126C47" w:rsidRDefault="00DD57E7" w:rsidP="00DD57E7">
      <w:pPr>
        <w:rPr>
          <w:noProof/>
        </w:rPr>
      </w:pPr>
    </w:p>
    <w:p w:rsidR="00DD57E7" w:rsidRPr="00126C47" w:rsidRDefault="00DD57E7" w:rsidP="00DD57E7">
      <w:pPr>
        <w:rPr>
          <w:noProof/>
        </w:rPr>
      </w:pPr>
      <w:r w:rsidRPr="00126C47">
        <w:rPr>
          <w:noProof/>
        </w:rPr>
        <w:t>Уговорне стране:</w:t>
      </w:r>
    </w:p>
    <w:p w:rsidR="00DD57E7" w:rsidRPr="00A31802" w:rsidRDefault="00DD57E7" w:rsidP="00DD57E7">
      <w:pPr>
        <w:rPr>
          <w:noProof/>
          <w:color w:val="000000" w:themeColor="text1"/>
        </w:rPr>
      </w:pPr>
    </w:p>
    <w:p w:rsidR="00DD57E7" w:rsidRPr="00A31802" w:rsidRDefault="00DD57E7" w:rsidP="00DD57E7">
      <w:pPr>
        <w:numPr>
          <w:ilvl w:val="0"/>
          <w:numId w:val="4"/>
        </w:numPr>
        <w:jc w:val="both"/>
        <w:rPr>
          <w:noProof/>
        </w:rPr>
      </w:pPr>
      <w:r w:rsidRPr="00811949">
        <w:rPr>
          <w:b/>
          <w:noProof/>
        </w:rPr>
        <w:t>КЛИНИЧКИ ЦЕНТАР ВОЈВОДИНЕ</w:t>
      </w:r>
      <w:r w:rsidRPr="00A31802">
        <w:rPr>
          <w:noProof/>
        </w:rPr>
        <w:t>, ул. Хајдук Вељкова бр. 1, Нови Сад,</w:t>
      </w:r>
    </w:p>
    <w:p w:rsidR="00DD57E7" w:rsidRPr="00A31802" w:rsidRDefault="00DD57E7" w:rsidP="00DD57E7">
      <w:pPr>
        <w:ind w:left="720"/>
        <w:jc w:val="both"/>
        <w:rPr>
          <w:noProof/>
        </w:rPr>
      </w:pPr>
      <w:r w:rsidRPr="00A31802">
        <w:rPr>
          <w:noProof/>
        </w:rPr>
        <w:t>ПИБ: 101696893, Матични број: 08664161</w:t>
      </w:r>
    </w:p>
    <w:p w:rsidR="00DD57E7" w:rsidRPr="00A31802" w:rsidRDefault="00DD57E7" w:rsidP="00DD57E7">
      <w:pPr>
        <w:ind w:left="720"/>
        <w:jc w:val="both"/>
        <w:rPr>
          <w:noProof/>
        </w:rPr>
      </w:pPr>
      <w:r w:rsidRPr="00A31802">
        <w:rPr>
          <w:noProof/>
        </w:rPr>
        <w:t xml:space="preserve">Број рачуна: 840-577661-50, </w:t>
      </w:r>
      <w:r w:rsidRPr="00A31802">
        <w:rPr>
          <w:noProof/>
          <w:lang w:val="sr-Cyrl-CS"/>
        </w:rPr>
        <w:t>Управа за трезор - Република Србија</w:t>
      </w:r>
      <w:r w:rsidRPr="00A31802">
        <w:rPr>
          <w:noProof/>
        </w:rPr>
        <w:t>,</w:t>
      </w:r>
    </w:p>
    <w:p w:rsidR="00DD57E7" w:rsidRPr="00A31802" w:rsidRDefault="00DD57E7" w:rsidP="00DD57E7">
      <w:pPr>
        <w:ind w:left="720"/>
        <w:jc w:val="both"/>
        <w:rPr>
          <w:noProof/>
        </w:rPr>
      </w:pPr>
      <w:r w:rsidRPr="00A31802">
        <w:rPr>
          <w:noProof/>
          <w:lang w:val="sr-Cyrl-CS"/>
        </w:rPr>
        <w:t xml:space="preserve">Министарство финансија </w:t>
      </w:r>
    </w:p>
    <w:p w:rsidR="00DD57E7" w:rsidRPr="00A31802" w:rsidRDefault="00DD57E7" w:rsidP="00DD57E7">
      <w:pPr>
        <w:ind w:left="720"/>
        <w:jc w:val="both"/>
        <w:rPr>
          <w:noProof/>
        </w:rPr>
      </w:pPr>
      <w:r w:rsidRPr="00A31802">
        <w:rPr>
          <w:noProof/>
        </w:rPr>
        <w:t>Телефон: 021/484-3-484 Телефакс: 021/487-2232</w:t>
      </w:r>
    </w:p>
    <w:p w:rsidR="00DD57E7" w:rsidRPr="00B66903" w:rsidRDefault="00DD57E7" w:rsidP="00DD57E7">
      <w:pPr>
        <w:ind w:left="720"/>
        <w:jc w:val="both"/>
        <w:rPr>
          <w:noProof/>
          <w:lang w:val="sr-Cyrl-RS"/>
        </w:rPr>
      </w:pPr>
      <w:r w:rsidRPr="00A31802">
        <w:rPr>
          <w:noProof/>
        </w:rPr>
        <w:t>(у даљем тексту: наручилац), кога заступа проф. др Драган Драшковић</w:t>
      </w:r>
      <w:r w:rsidRPr="00A31802">
        <w:rPr>
          <w:noProof/>
          <w:lang w:val="sr-Cyrl-RS"/>
        </w:rPr>
        <w:t>.</w:t>
      </w:r>
    </w:p>
    <w:p w:rsidR="00DD57E7" w:rsidRPr="00B66903" w:rsidRDefault="00DD57E7" w:rsidP="00DD57E7">
      <w:pPr>
        <w:jc w:val="both"/>
        <w:rPr>
          <w:noProof/>
          <w:color w:val="000000" w:themeColor="text1"/>
          <w:lang w:val="sr-Cyrl-RS"/>
        </w:rPr>
      </w:pPr>
    </w:p>
    <w:p w:rsidR="00DD57E7" w:rsidRPr="005D38D8" w:rsidRDefault="00DD57E7" w:rsidP="00DD57E7">
      <w:pPr>
        <w:jc w:val="both"/>
        <w:rPr>
          <w:noProof/>
          <w:color w:val="000000" w:themeColor="text1"/>
        </w:rPr>
      </w:pPr>
    </w:p>
    <w:p w:rsidR="00DD57E7" w:rsidRPr="005D38D8" w:rsidRDefault="00DD57E7" w:rsidP="00DD57E7">
      <w:pPr>
        <w:numPr>
          <w:ilvl w:val="0"/>
          <w:numId w:val="4"/>
        </w:numPr>
        <w:jc w:val="both"/>
        <w:rPr>
          <w:noProof/>
          <w:color w:val="000000" w:themeColor="text1"/>
        </w:rPr>
      </w:pPr>
      <w:r w:rsidRPr="005D38D8">
        <w:rPr>
          <w:noProof/>
          <w:color w:val="000000" w:themeColor="text1"/>
        </w:rPr>
        <w:t>____________________________________________________________________,</w:t>
      </w:r>
    </w:p>
    <w:p w:rsidR="00DD57E7" w:rsidRPr="005D38D8" w:rsidRDefault="00DD57E7" w:rsidP="00DD57E7">
      <w:pPr>
        <w:jc w:val="center"/>
        <w:rPr>
          <w:color w:val="000000" w:themeColor="text1"/>
        </w:rPr>
      </w:pPr>
      <w:r w:rsidRPr="005D38D8">
        <w:rPr>
          <w:noProof/>
          <w:color w:val="000000" w:themeColor="text1"/>
        </w:rPr>
        <w:t>(</w:t>
      </w:r>
      <w:r w:rsidRPr="005D38D8">
        <w:rPr>
          <w:i/>
          <w:noProof/>
          <w:color w:val="000000" w:themeColor="text1"/>
        </w:rPr>
        <w:t>назив и адреса)</w:t>
      </w:r>
    </w:p>
    <w:p w:rsidR="00DD57E7" w:rsidRPr="005D38D8" w:rsidRDefault="00DD57E7" w:rsidP="00DD57E7">
      <w:pPr>
        <w:ind w:left="720"/>
        <w:jc w:val="both"/>
        <w:rPr>
          <w:noProof/>
          <w:color w:val="000000" w:themeColor="text1"/>
        </w:rPr>
      </w:pPr>
      <w:r w:rsidRPr="005D38D8">
        <w:rPr>
          <w:noProof/>
          <w:color w:val="000000" w:themeColor="text1"/>
        </w:rPr>
        <w:t>ПИБ:.......................... Матични број:........................................</w:t>
      </w:r>
    </w:p>
    <w:p w:rsidR="00DD57E7" w:rsidRPr="005D38D8" w:rsidRDefault="00DD57E7" w:rsidP="00DD57E7">
      <w:pPr>
        <w:ind w:left="720"/>
        <w:jc w:val="both"/>
        <w:rPr>
          <w:noProof/>
          <w:color w:val="000000" w:themeColor="text1"/>
        </w:rPr>
      </w:pPr>
      <w:r w:rsidRPr="005D38D8">
        <w:rPr>
          <w:noProof/>
          <w:color w:val="000000" w:themeColor="text1"/>
        </w:rPr>
        <w:t>Број рачуна:............................................ Назив банке:......................................,</w:t>
      </w:r>
    </w:p>
    <w:p w:rsidR="00DD57E7" w:rsidRPr="005D38D8" w:rsidRDefault="00DD57E7" w:rsidP="00DD57E7">
      <w:pPr>
        <w:ind w:left="720"/>
        <w:jc w:val="both"/>
        <w:rPr>
          <w:noProof/>
          <w:color w:val="000000" w:themeColor="text1"/>
        </w:rPr>
      </w:pPr>
      <w:r w:rsidRPr="005D38D8">
        <w:rPr>
          <w:noProof/>
          <w:color w:val="000000" w:themeColor="text1"/>
        </w:rPr>
        <w:t>Телефон:............................Телефакс:......................................</w:t>
      </w:r>
    </w:p>
    <w:p w:rsidR="00DD57E7" w:rsidRPr="005D38D8" w:rsidRDefault="00DD57E7" w:rsidP="00DD57E7">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DD57E7" w:rsidRPr="005D38D8" w:rsidRDefault="00DD57E7" w:rsidP="00DD57E7">
      <w:pPr>
        <w:ind w:left="1440" w:firstLine="720"/>
        <w:jc w:val="both"/>
        <w:rPr>
          <w:noProof/>
          <w:color w:val="000000" w:themeColor="text1"/>
          <w:sz w:val="16"/>
          <w:szCs w:val="16"/>
        </w:rPr>
      </w:pPr>
    </w:p>
    <w:p w:rsidR="00DD57E7" w:rsidRPr="005D38D8" w:rsidRDefault="00DD57E7" w:rsidP="00DD57E7">
      <w:pPr>
        <w:ind w:left="1440" w:firstLine="720"/>
        <w:jc w:val="both"/>
        <w:rPr>
          <w:noProof/>
          <w:color w:val="000000" w:themeColor="text1"/>
          <w:sz w:val="16"/>
          <w:szCs w:val="16"/>
        </w:rPr>
      </w:pPr>
    </w:p>
    <w:p w:rsidR="00DD57E7" w:rsidRPr="005D38D8" w:rsidRDefault="00DD57E7" w:rsidP="00DD57E7">
      <w:pPr>
        <w:jc w:val="center"/>
        <w:outlineLvl w:val="0"/>
        <w:rPr>
          <w:b/>
          <w:noProof/>
          <w:color w:val="000000" w:themeColor="text1"/>
        </w:rPr>
      </w:pPr>
      <w:bookmarkStart w:id="41" w:name="_Toc380740078"/>
      <w:bookmarkStart w:id="42" w:name="_Toc389742040"/>
      <w:r w:rsidRPr="005D38D8">
        <w:rPr>
          <w:b/>
          <w:noProof/>
          <w:color w:val="000000" w:themeColor="text1"/>
        </w:rPr>
        <w:t>Члан 1.</w:t>
      </w:r>
      <w:bookmarkEnd w:id="41"/>
      <w:bookmarkEnd w:id="42"/>
    </w:p>
    <w:p w:rsidR="00AB322C" w:rsidRPr="00297169" w:rsidRDefault="00DD57E7" w:rsidP="00AB322C">
      <w:pPr>
        <w:pStyle w:val="Footer"/>
        <w:ind w:firstLine="709"/>
        <w:jc w:val="both"/>
        <w:rPr>
          <w:b/>
          <w:szCs w:val="28"/>
          <w:lang w:val="sr-Cyrl-RS"/>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w:t>
      </w:r>
      <w:r w:rsidR="00126C47">
        <w:rPr>
          <w:b/>
          <w:lang w:val="en-US"/>
        </w:rPr>
        <w:t xml:space="preserve"> - </w:t>
      </w:r>
      <w:r w:rsidR="00126C47" w:rsidRPr="00734367">
        <w:t xml:space="preserve"> </w:t>
      </w:r>
      <w:r w:rsidR="00AB322C">
        <w:rPr>
          <w:b/>
          <w:lang w:val="sr-Cyrl-CS"/>
        </w:rPr>
        <w:t>набавка</w:t>
      </w:r>
      <w:r w:rsidR="00AB322C">
        <w:rPr>
          <w:b/>
        </w:rPr>
        <w:t xml:space="preserve"> </w:t>
      </w:r>
      <w:r w:rsidR="00AB322C">
        <w:rPr>
          <w:b/>
          <w:noProof/>
          <w:lang w:val="sr-Cyrl-CS"/>
        </w:rPr>
        <w:t>конца</w:t>
      </w:r>
      <w:r w:rsidR="00AB322C">
        <w:rPr>
          <w:b/>
          <w:noProof/>
          <w:lang w:val="en-US"/>
        </w:rPr>
        <w:t xml:space="preserve"> polydioxanone monofilament</w:t>
      </w:r>
      <w:r w:rsidR="00AB322C">
        <w:rPr>
          <w:b/>
          <w:noProof/>
          <w:lang w:val="sr-Cyrl-CS"/>
        </w:rPr>
        <w:t xml:space="preserve"> и воска за кости </w:t>
      </w:r>
      <w:r w:rsidR="00AB322C">
        <w:rPr>
          <w:b/>
          <w:noProof/>
          <w:lang w:val="sr-Cyrl-RS"/>
        </w:rPr>
        <w:t xml:space="preserve">за </w:t>
      </w:r>
      <w:r w:rsidR="00AB322C" w:rsidRPr="00A978FC">
        <w:rPr>
          <w:b/>
          <w:noProof/>
        </w:rPr>
        <w:t xml:space="preserve"> потребе </w:t>
      </w:r>
      <w:r w:rsidR="00AB322C">
        <w:rPr>
          <w:b/>
          <w:noProof/>
          <w:lang w:val="sr-Cyrl-CS"/>
        </w:rPr>
        <w:t xml:space="preserve">клиника у оквиру </w:t>
      </w:r>
      <w:r w:rsidR="00AB322C" w:rsidRPr="00A978FC">
        <w:rPr>
          <w:b/>
          <w:noProof/>
        </w:rPr>
        <w:t>Клиничког центра Војводине</w:t>
      </w:r>
      <w:r>
        <w:rPr>
          <w:b/>
          <w:noProof/>
          <w:lang w:val="sr-Latn-RS"/>
        </w:rPr>
        <w:t xml:space="preserve"> </w:t>
      </w:r>
      <w:r w:rsidRPr="005D38D8">
        <w:rPr>
          <w:noProof/>
          <w:color w:val="000000" w:themeColor="text1"/>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00126C47">
        <w:rPr>
          <w:lang w:val="sr-Latn-CS"/>
        </w:rPr>
        <w:t xml:space="preserve"> </w:t>
      </w:r>
      <w:r w:rsidR="00DB32AE">
        <w:rPr>
          <w:b/>
          <w:lang w:val="sr-Latn-RS"/>
        </w:rPr>
        <w:t>62</w:t>
      </w:r>
      <w:r w:rsidR="00126C47">
        <w:rPr>
          <w:b/>
          <w:lang w:val="sr-Cyrl-CS"/>
        </w:rPr>
        <w:t>-15</w:t>
      </w:r>
      <w:r w:rsidR="00126C47" w:rsidRPr="002174BB">
        <w:rPr>
          <w:b/>
        </w:rPr>
        <w:t>-O</w:t>
      </w:r>
      <w:r w:rsidRPr="00E02E3A">
        <w:rPr>
          <w:lang w:val="sr-Latn-CS"/>
        </w:rPr>
        <w:t xml:space="preserve"> </w:t>
      </w:r>
      <w:r>
        <w:t xml:space="preserve">, </w:t>
      </w:r>
      <w:r w:rsidR="00AB322C" w:rsidRPr="00732D31">
        <w:t xml:space="preserve">партија бр. _____ - </w:t>
      </w:r>
      <w:r w:rsidR="00AB322C" w:rsidRPr="00732D31">
        <w:rPr>
          <w:i/>
        </w:rPr>
        <w:t>_______</w:t>
      </w:r>
      <w:r w:rsidR="00AB322C" w:rsidRPr="00732D31">
        <w:rPr>
          <w:i/>
          <w:u w:val="single"/>
        </w:rPr>
        <w:t>(назив партије)</w:t>
      </w:r>
      <w:r w:rsidR="00AB322C" w:rsidRPr="00732D31">
        <w:rPr>
          <w:i/>
        </w:rPr>
        <w:t>_______</w:t>
      </w:r>
      <w:r w:rsidR="00AB322C" w:rsidRPr="00732D31">
        <w:t xml:space="preserve">, </w:t>
      </w:r>
      <w:r w:rsidR="00AB322C" w:rsidRPr="00732D31">
        <w:rPr>
          <w:lang w:val="sr-Cyrl-RS"/>
        </w:rPr>
        <w:t>од _____________ године.</w:t>
      </w:r>
    </w:p>
    <w:p w:rsidR="00DD57E7" w:rsidRPr="00DD57E7" w:rsidRDefault="00DD57E7" w:rsidP="00DD57E7">
      <w:pPr>
        <w:ind w:firstLine="3062"/>
        <w:jc w:val="both"/>
        <w:rPr>
          <w:noProof/>
        </w:rPr>
      </w:pPr>
    </w:p>
    <w:p w:rsidR="00DD57E7" w:rsidRPr="005D38D8" w:rsidRDefault="00DD57E7" w:rsidP="00DD57E7">
      <w:pPr>
        <w:jc w:val="center"/>
        <w:outlineLvl w:val="0"/>
        <w:rPr>
          <w:b/>
          <w:noProof/>
          <w:color w:val="000000" w:themeColor="text1"/>
        </w:rPr>
      </w:pPr>
      <w:bookmarkStart w:id="43" w:name="_Toc380740079"/>
      <w:bookmarkStart w:id="44" w:name="_Toc389742041"/>
      <w:r w:rsidRPr="005D38D8">
        <w:rPr>
          <w:b/>
          <w:noProof/>
          <w:color w:val="000000" w:themeColor="text1"/>
        </w:rPr>
        <w:t>Члан 2.</w:t>
      </w:r>
      <w:bookmarkEnd w:id="43"/>
      <w:bookmarkEnd w:id="44"/>
      <w:r w:rsidRPr="005D38D8">
        <w:rPr>
          <w:b/>
          <w:noProof/>
          <w:color w:val="000000" w:themeColor="text1"/>
        </w:rPr>
        <w:t xml:space="preserve"> </w:t>
      </w:r>
    </w:p>
    <w:p w:rsidR="00DD57E7" w:rsidRPr="005D38D8" w:rsidRDefault="00DD57E7" w:rsidP="00DD57E7">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DD57E7" w:rsidRPr="005D38D8" w:rsidRDefault="00DD57E7" w:rsidP="00DD57E7">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DD57E7" w:rsidRPr="00EA120B" w:rsidRDefault="00DD57E7" w:rsidP="00EA120B">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DD57E7" w:rsidRDefault="00DD57E7" w:rsidP="00DD57E7">
      <w:pPr>
        <w:pStyle w:val="BodyTextIndent"/>
        <w:ind w:left="0" w:firstLine="0"/>
        <w:jc w:val="center"/>
        <w:outlineLvl w:val="0"/>
        <w:rPr>
          <w:noProof/>
          <w:color w:val="000000" w:themeColor="text1"/>
          <w:lang w:val="sr-Cyrl-RS"/>
        </w:rPr>
      </w:pPr>
      <w:bookmarkStart w:id="45" w:name="_Toc380740080"/>
      <w:bookmarkStart w:id="46" w:name="_Toc389742042"/>
      <w:r w:rsidRPr="005D38D8">
        <w:rPr>
          <w:noProof/>
          <w:color w:val="000000" w:themeColor="text1"/>
        </w:rPr>
        <w:t>Члан 3.</w:t>
      </w:r>
      <w:bookmarkEnd w:id="45"/>
      <w:bookmarkEnd w:id="46"/>
    </w:p>
    <w:p w:rsidR="008E5023" w:rsidRPr="006A3D9F" w:rsidRDefault="008E5023" w:rsidP="008E5023">
      <w:pPr>
        <w:spacing w:line="276" w:lineRule="auto"/>
        <w:ind w:firstLine="708"/>
        <w:jc w:val="both"/>
        <w:rPr>
          <w:noProof/>
          <w:lang w:val="sr-Cyrl-CS"/>
        </w:rPr>
      </w:pPr>
      <w:r w:rsidRPr="006A3D9F">
        <w:rPr>
          <w:noProof/>
        </w:rPr>
        <w:t xml:space="preserve">Добављач се обавезује да </w:t>
      </w:r>
      <w:r w:rsidRPr="006A3D9F">
        <w:rPr>
          <w:noProof/>
          <w:lang w:val="sr-Cyrl-RS"/>
        </w:rPr>
        <w:t xml:space="preserve">ће </w:t>
      </w:r>
      <w:r w:rsidRPr="006A3D9F">
        <w:rPr>
          <w:noProof/>
        </w:rPr>
        <w:t xml:space="preserve">за време трајања овог уговора </w:t>
      </w:r>
      <w:r w:rsidRPr="006A3D9F">
        <w:rPr>
          <w:noProof/>
          <w:lang w:val="sr-Cyrl-CS"/>
        </w:rPr>
        <w:t xml:space="preserve">достави </w:t>
      </w:r>
      <w:r>
        <w:rPr>
          <w:noProof/>
          <w:lang w:val="sr-Cyrl-CS"/>
        </w:rPr>
        <w:t>конац</w:t>
      </w:r>
      <w:r w:rsidRPr="008E5023">
        <w:rPr>
          <w:noProof/>
          <w:lang w:val="en-US"/>
        </w:rPr>
        <w:t xml:space="preserve"> polydioxanone monofilament</w:t>
      </w:r>
      <w:r w:rsidRPr="008E5023">
        <w:rPr>
          <w:noProof/>
          <w:lang w:val="sr-Cyrl-CS"/>
        </w:rPr>
        <w:t xml:space="preserve"> и воска за кости</w:t>
      </w:r>
      <w:r>
        <w:rPr>
          <w:b/>
          <w:noProof/>
          <w:lang w:val="sr-Cyrl-RS"/>
        </w:rPr>
        <w:t xml:space="preserve"> </w:t>
      </w:r>
      <w:r w:rsidRPr="006A3D9F">
        <w:rPr>
          <w:lang w:val="sr-Cyrl-RS"/>
        </w:rPr>
        <w:t>(у даљем тексту: добра)</w:t>
      </w:r>
      <w:r>
        <w:rPr>
          <w:lang w:val="sr-Cyrl-RS"/>
        </w:rPr>
        <w:t>, за потребе</w:t>
      </w:r>
      <w:r w:rsidRPr="006A3D9F">
        <w:rPr>
          <w:lang w:val="sr-Cyrl-RS"/>
        </w:rPr>
        <w:t xml:space="preserve"> </w:t>
      </w:r>
      <w:r w:rsidRPr="006A3D9F">
        <w:t xml:space="preserve">Клиничког центра Војводине, </w:t>
      </w:r>
      <w:r w:rsidRPr="006A3D9F">
        <w:rPr>
          <w:lang w:val="sr-Cyrl-RS"/>
        </w:rPr>
        <w:t xml:space="preserve">а </w:t>
      </w:r>
      <w:r w:rsidRPr="006A3D9F">
        <w:rPr>
          <w:noProof/>
        </w:rPr>
        <w:t>у свему према захтевима наручиоца из конкурсне документације</w:t>
      </w:r>
      <w:r w:rsidRPr="006A3D9F">
        <w:t>.</w:t>
      </w:r>
      <w:r w:rsidRPr="006A3D9F">
        <w:rPr>
          <w:noProof/>
          <w:lang w:val="sr-Cyrl-CS"/>
        </w:rPr>
        <w:t xml:space="preserve"> </w:t>
      </w:r>
    </w:p>
    <w:p w:rsidR="008E5023" w:rsidRPr="008E5023" w:rsidRDefault="008E5023" w:rsidP="00DD57E7">
      <w:pPr>
        <w:pStyle w:val="BodyTextIndent"/>
        <w:ind w:left="0" w:firstLine="0"/>
        <w:jc w:val="center"/>
        <w:outlineLvl w:val="0"/>
        <w:rPr>
          <w:noProof/>
          <w:color w:val="000000" w:themeColor="text1"/>
          <w:lang w:val="sr-Cyrl-RS"/>
        </w:rPr>
      </w:pPr>
    </w:p>
    <w:p w:rsidR="00DD57E7" w:rsidRPr="005D38D8" w:rsidRDefault="00DD57E7" w:rsidP="00DD57E7">
      <w:pPr>
        <w:ind w:firstLine="720"/>
        <w:jc w:val="both"/>
        <w:rPr>
          <w:noProof/>
          <w:color w:val="000000" w:themeColor="text1"/>
        </w:rPr>
      </w:pPr>
      <w:r w:rsidRPr="005D38D8">
        <w:rPr>
          <w:noProof/>
          <w:color w:val="000000" w:themeColor="text1"/>
        </w:rPr>
        <w:lastRenderedPageBreak/>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DD57E7" w:rsidRPr="00297169" w:rsidRDefault="00DD57E7" w:rsidP="00DD57E7">
      <w:pPr>
        <w:ind w:firstLine="720"/>
        <w:jc w:val="both"/>
        <w:rPr>
          <w:color w:val="000000" w:themeColor="text1"/>
          <w:lang w:val="sr-Cyrl-R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sidR="008E79F7">
        <w:rPr>
          <w:i/>
          <w:color w:val="000000" w:themeColor="text1"/>
          <w:lang w:val="sr-Cyrl-RS"/>
        </w:rPr>
        <w:t>најдуже</w:t>
      </w:r>
      <w:r>
        <w:rPr>
          <w:i/>
          <w:color w:val="000000" w:themeColor="text1"/>
          <w:lang w:val="sr-Cyrl-RS"/>
        </w:rPr>
        <w:t xml:space="preserve"> од </w:t>
      </w:r>
      <w:r w:rsidRPr="00A31802">
        <w:rPr>
          <w:i/>
          <w:color w:val="000000" w:themeColor="text1"/>
          <w:lang w:val="sr-Cyrl-RS"/>
        </w:rPr>
        <w:t>4</w:t>
      </w:r>
      <w:r>
        <w:rPr>
          <w:i/>
          <w:color w:val="000000" w:themeColor="text1"/>
          <w:lang w:val="sr-Cyrl-RS"/>
        </w:rPr>
        <w:t>8</w:t>
      </w:r>
      <w:r w:rsidR="00583B6E">
        <w:rPr>
          <w:i/>
          <w:color w:val="000000" w:themeColor="text1"/>
          <w:lang w:val="sr-Cyrl-RS"/>
        </w:rPr>
        <w:t xml:space="preserve"> часова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ФЦО магацин Централне апотеке наручиоца</w:t>
      </w:r>
      <w:r w:rsidRPr="00297169">
        <w:rPr>
          <w:lang w:val="sr-Latn-CS"/>
        </w:rPr>
        <w:t xml:space="preserve"> </w:t>
      </w:r>
      <w:r w:rsidRPr="00407855">
        <w:rPr>
          <w:lang w:val="sr-Latn-CS"/>
        </w:rPr>
        <w:t>са обавезом истовара добара</w:t>
      </w:r>
      <w:r>
        <w:rPr>
          <w:lang w:val="sr-Cyrl-RS"/>
        </w:rPr>
        <w:t>.</w:t>
      </w:r>
    </w:p>
    <w:p w:rsidR="00DD57E7" w:rsidRDefault="00DD57E7" w:rsidP="00DD57E7">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8E79F7" w:rsidRDefault="008E79F7" w:rsidP="00DD57E7">
      <w:pPr>
        <w:pStyle w:val="BodyTextIndent"/>
        <w:ind w:left="0" w:firstLine="0"/>
        <w:jc w:val="center"/>
        <w:outlineLvl w:val="0"/>
        <w:rPr>
          <w:noProof/>
          <w:color w:val="000000" w:themeColor="text1"/>
          <w:lang w:val="sr-Cyrl-RS"/>
        </w:rPr>
      </w:pPr>
      <w:bookmarkStart w:id="47" w:name="_Toc380740081"/>
      <w:bookmarkStart w:id="48" w:name="_Toc389742043"/>
    </w:p>
    <w:p w:rsidR="00DD57E7" w:rsidRPr="005D38D8" w:rsidRDefault="00DD57E7" w:rsidP="00DD57E7">
      <w:pPr>
        <w:pStyle w:val="BodyTextIndent"/>
        <w:ind w:left="0" w:firstLine="0"/>
        <w:jc w:val="center"/>
        <w:outlineLvl w:val="0"/>
        <w:rPr>
          <w:noProof/>
          <w:color w:val="000000" w:themeColor="text1"/>
        </w:rPr>
      </w:pPr>
      <w:r w:rsidRPr="005D38D8">
        <w:rPr>
          <w:noProof/>
          <w:color w:val="000000" w:themeColor="text1"/>
        </w:rPr>
        <w:t>Члан 4.</w:t>
      </w:r>
      <w:bookmarkEnd w:id="47"/>
      <w:bookmarkEnd w:id="48"/>
    </w:p>
    <w:p w:rsidR="00DD57E7" w:rsidRPr="005D38D8" w:rsidRDefault="00DD57E7" w:rsidP="00DD57E7">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DD57E7" w:rsidRPr="005D38D8" w:rsidRDefault="00DD57E7" w:rsidP="00DD57E7">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DD57E7" w:rsidRPr="00EA120B" w:rsidRDefault="00DD57E7" w:rsidP="00EA120B">
      <w:pPr>
        <w:pStyle w:val="BodyTextIndent"/>
        <w:ind w:left="0" w:firstLine="720"/>
        <w:jc w:val="both"/>
        <w:rPr>
          <w:b w:val="0"/>
          <w:noProof/>
          <w:color w:val="000000" w:themeColor="text1"/>
          <w:lang w:val="sr-Cyrl-RS"/>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DD57E7" w:rsidRPr="005D38D8" w:rsidRDefault="00DD57E7" w:rsidP="00DD57E7">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DD57E7" w:rsidRDefault="00DD57E7" w:rsidP="00DD57E7">
      <w:pPr>
        <w:pStyle w:val="BodyTextIndent"/>
        <w:ind w:left="0" w:firstLine="720"/>
        <w:jc w:val="both"/>
        <w:rPr>
          <w:b w:val="0"/>
          <w:noProof/>
        </w:rPr>
      </w:pPr>
      <w:r w:rsidRPr="007A5116">
        <w:rPr>
          <w:b w:val="0"/>
          <w:noProof/>
        </w:rPr>
        <w:t>Уговорену цену наручилац ћ</w:t>
      </w:r>
      <w:r>
        <w:rPr>
          <w:b w:val="0"/>
          <w:noProof/>
        </w:rPr>
        <w:t xml:space="preserve">е исплатити добављачу у року </w:t>
      </w:r>
      <w:r w:rsidRPr="007A5116">
        <w:rPr>
          <w:b w:val="0"/>
          <w:noProof/>
        </w:rPr>
        <w:t>90 дана</w:t>
      </w:r>
      <w:r>
        <w:rPr>
          <w:b w:val="0"/>
          <w:noProof/>
        </w:rPr>
        <w:t xml:space="preserve"> од дана испоруке добара и пријема исправног рачуна за испоручену количину и врсту добара.</w:t>
      </w:r>
    </w:p>
    <w:p w:rsidR="00DD57E7" w:rsidRDefault="00DD57E7" w:rsidP="00DD57E7">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DD57E7" w:rsidRPr="006A3C5B" w:rsidRDefault="00DD57E7" w:rsidP="00DD57E7">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C10DB" w:rsidRPr="00BA40A3" w:rsidRDefault="007C10DB" w:rsidP="007C10DB">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7C10DB" w:rsidRDefault="007C10DB" w:rsidP="007C10DB">
      <w:pPr>
        <w:ind w:firstLine="720"/>
        <w:jc w:val="both"/>
      </w:pPr>
      <w:r>
        <w:t>У супротном уговор престаје да важи без накнаде штете због немогућности преузимања обавеза од стране наручиоца.</w:t>
      </w:r>
    </w:p>
    <w:p w:rsidR="00DD57E7" w:rsidRPr="005D38D8" w:rsidRDefault="00DD57E7" w:rsidP="00DD57E7">
      <w:pPr>
        <w:pStyle w:val="BodyTextIndent"/>
        <w:ind w:left="0" w:firstLine="0"/>
        <w:jc w:val="both"/>
        <w:rPr>
          <w:b w:val="0"/>
          <w:noProof/>
          <w:color w:val="000000" w:themeColor="text1"/>
        </w:rPr>
      </w:pPr>
    </w:p>
    <w:p w:rsidR="00DD57E7" w:rsidRPr="005D38D8" w:rsidRDefault="00DD57E7" w:rsidP="00DD57E7">
      <w:pPr>
        <w:jc w:val="center"/>
        <w:outlineLvl w:val="0"/>
        <w:rPr>
          <w:b/>
          <w:noProof/>
          <w:color w:val="000000" w:themeColor="text1"/>
        </w:rPr>
      </w:pPr>
      <w:bookmarkStart w:id="51" w:name="_Toc380740083"/>
      <w:bookmarkStart w:id="52" w:name="_Toc389742045"/>
      <w:r w:rsidRPr="005D38D8">
        <w:rPr>
          <w:b/>
          <w:noProof/>
          <w:color w:val="000000" w:themeColor="text1"/>
        </w:rPr>
        <w:t>Члан 6.</w:t>
      </w:r>
      <w:bookmarkEnd w:id="51"/>
      <w:bookmarkEnd w:id="52"/>
    </w:p>
    <w:p w:rsidR="00DD57E7" w:rsidRPr="005D38D8" w:rsidRDefault="00DD57E7" w:rsidP="00DD57E7">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AB322C" w:rsidRDefault="00DD57E7" w:rsidP="00EA120B">
      <w:pPr>
        <w:ind w:firstLine="708"/>
        <w:jc w:val="both"/>
        <w:rPr>
          <w:noProof/>
          <w:lang w:val="sr-Cyrl-RS"/>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bookmarkStart w:id="53" w:name="_Toc380740084"/>
      <w:bookmarkStart w:id="54" w:name="_Toc389742046"/>
    </w:p>
    <w:p w:rsidR="00EA120B" w:rsidRPr="00EA120B" w:rsidRDefault="00EA120B" w:rsidP="00EA120B">
      <w:pPr>
        <w:ind w:firstLine="708"/>
        <w:jc w:val="both"/>
        <w:rPr>
          <w:noProof/>
          <w:lang w:val="sr-Cyrl-RS"/>
        </w:rPr>
      </w:pPr>
    </w:p>
    <w:p w:rsidR="00173A76" w:rsidRDefault="00173A76" w:rsidP="00DD57E7">
      <w:pPr>
        <w:jc w:val="center"/>
        <w:outlineLvl w:val="0"/>
        <w:rPr>
          <w:b/>
          <w:lang w:val="sr-Cyrl-CS"/>
        </w:rPr>
      </w:pPr>
    </w:p>
    <w:p w:rsidR="00DD57E7" w:rsidRPr="005D38D8" w:rsidRDefault="00DD57E7" w:rsidP="00DD57E7">
      <w:pPr>
        <w:jc w:val="center"/>
        <w:outlineLvl w:val="0"/>
        <w:rPr>
          <w:b/>
          <w:noProof/>
          <w:color w:val="000000" w:themeColor="text1"/>
        </w:rPr>
      </w:pPr>
      <w:r w:rsidRPr="005D38D8">
        <w:rPr>
          <w:b/>
          <w:noProof/>
          <w:color w:val="000000" w:themeColor="text1"/>
        </w:rPr>
        <w:lastRenderedPageBreak/>
        <w:t>Члан 7.</w:t>
      </w:r>
      <w:bookmarkEnd w:id="53"/>
      <w:bookmarkEnd w:id="54"/>
    </w:p>
    <w:p w:rsidR="00DD57E7" w:rsidRPr="005D38D8" w:rsidRDefault="00DD57E7" w:rsidP="00DD57E7">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DD57E7" w:rsidRPr="005D38D8" w:rsidRDefault="00DD57E7" w:rsidP="00DD57E7">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DD57E7" w:rsidRPr="005D38D8" w:rsidRDefault="00DD57E7" w:rsidP="00DD57E7">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DD57E7" w:rsidRPr="0026425B" w:rsidRDefault="00DD57E7" w:rsidP="00DD57E7">
      <w:pPr>
        <w:rPr>
          <w:b/>
          <w:noProof/>
          <w:color w:val="000000" w:themeColor="text1"/>
          <w:lang w:val="sr-Cyrl-RS"/>
        </w:rPr>
      </w:pPr>
    </w:p>
    <w:p w:rsidR="00DD57E7" w:rsidRPr="005D38D8" w:rsidRDefault="00DD57E7" w:rsidP="00DD57E7">
      <w:pPr>
        <w:jc w:val="center"/>
        <w:outlineLvl w:val="0"/>
        <w:rPr>
          <w:b/>
          <w:noProof/>
          <w:color w:val="000000" w:themeColor="text1"/>
        </w:rPr>
      </w:pPr>
      <w:bookmarkStart w:id="55" w:name="_Toc380740085"/>
      <w:bookmarkStart w:id="56" w:name="_Toc389742047"/>
      <w:r w:rsidRPr="005D38D8">
        <w:rPr>
          <w:b/>
          <w:noProof/>
          <w:color w:val="000000" w:themeColor="text1"/>
        </w:rPr>
        <w:t>Члан 8.</w:t>
      </w:r>
      <w:bookmarkEnd w:id="55"/>
      <w:bookmarkEnd w:id="56"/>
    </w:p>
    <w:p w:rsidR="00DD57E7" w:rsidRPr="005D38D8" w:rsidRDefault="00DD57E7" w:rsidP="00DD57E7">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DD57E7" w:rsidRPr="005D38D8" w:rsidRDefault="00DD57E7" w:rsidP="00DD57E7">
      <w:pPr>
        <w:ind w:firstLine="720"/>
        <w:jc w:val="both"/>
        <w:rPr>
          <w:noProof/>
          <w:color w:val="000000" w:themeColor="text1"/>
        </w:rPr>
      </w:pPr>
    </w:p>
    <w:p w:rsidR="00DD57E7" w:rsidRPr="005D38D8" w:rsidRDefault="00DD57E7" w:rsidP="00DD57E7">
      <w:pPr>
        <w:jc w:val="center"/>
        <w:outlineLvl w:val="0"/>
        <w:rPr>
          <w:b/>
          <w:noProof/>
          <w:color w:val="000000" w:themeColor="text1"/>
        </w:rPr>
      </w:pPr>
      <w:bookmarkStart w:id="57" w:name="_Toc380740086"/>
      <w:bookmarkStart w:id="58" w:name="_Toc389742048"/>
      <w:r w:rsidRPr="005D38D8">
        <w:rPr>
          <w:b/>
          <w:noProof/>
          <w:color w:val="000000" w:themeColor="text1"/>
        </w:rPr>
        <w:t>Члан 9.</w:t>
      </w:r>
      <w:bookmarkEnd w:id="57"/>
      <w:bookmarkEnd w:id="58"/>
    </w:p>
    <w:p w:rsidR="00DD57E7" w:rsidRPr="005D38D8" w:rsidRDefault="00DD57E7" w:rsidP="00DD57E7">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DD57E7" w:rsidRPr="005D38D8" w:rsidRDefault="00DD57E7" w:rsidP="00DD57E7">
      <w:pPr>
        <w:jc w:val="center"/>
        <w:rPr>
          <w:b/>
          <w:noProof/>
          <w:color w:val="000000" w:themeColor="text1"/>
        </w:rPr>
      </w:pPr>
    </w:p>
    <w:p w:rsidR="00DD57E7" w:rsidRPr="005D38D8" w:rsidRDefault="00DD57E7" w:rsidP="00DD57E7">
      <w:pPr>
        <w:jc w:val="center"/>
        <w:outlineLvl w:val="0"/>
        <w:rPr>
          <w:b/>
          <w:noProof/>
          <w:color w:val="000000" w:themeColor="text1"/>
        </w:rPr>
      </w:pPr>
      <w:bookmarkStart w:id="59" w:name="_Toc380740087"/>
      <w:bookmarkStart w:id="60" w:name="_Toc389742049"/>
      <w:r w:rsidRPr="005D38D8">
        <w:rPr>
          <w:b/>
          <w:noProof/>
          <w:color w:val="000000" w:themeColor="text1"/>
        </w:rPr>
        <w:t>Члан 10.</w:t>
      </w:r>
      <w:bookmarkEnd w:id="59"/>
      <w:bookmarkEnd w:id="60"/>
    </w:p>
    <w:p w:rsidR="00DD57E7" w:rsidRPr="00316DF3" w:rsidRDefault="00DD57E7" w:rsidP="00DD57E7">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DD57E7" w:rsidRPr="005D38D8" w:rsidRDefault="00DD57E7" w:rsidP="00DD57E7">
      <w:pPr>
        <w:jc w:val="center"/>
        <w:rPr>
          <w:b/>
          <w:noProof/>
          <w:color w:val="000000" w:themeColor="text1"/>
        </w:rPr>
      </w:pPr>
    </w:p>
    <w:p w:rsidR="00DD57E7" w:rsidRPr="005D38D8" w:rsidRDefault="00DD57E7" w:rsidP="00DD57E7">
      <w:pPr>
        <w:jc w:val="center"/>
        <w:outlineLvl w:val="0"/>
        <w:rPr>
          <w:b/>
          <w:noProof/>
          <w:color w:val="000000" w:themeColor="text1"/>
        </w:rPr>
      </w:pPr>
      <w:bookmarkStart w:id="61" w:name="_Toc380740088"/>
      <w:bookmarkStart w:id="62" w:name="_Toc389742050"/>
      <w:r w:rsidRPr="005D38D8">
        <w:rPr>
          <w:b/>
          <w:noProof/>
          <w:color w:val="000000" w:themeColor="text1"/>
        </w:rPr>
        <w:t>Члан 11.</w:t>
      </w:r>
      <w:bookmarkEnd w:id="61"/>
      <w:bookmarkEnd w:id="62"/>
    </w:p>
    <w:p w:rsidR="00DD57E7" w:rsidRPr="005D38D8" w:rsidRDefault="00DD57E7" w:rsidP="00DD57E7">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DD57E7" w:rsidRPr="005D38D8" w:rsidRDefault="00DD57E7" w:rsidP="00DD57E7">
      <w:pPr>
        <w:jc w:val="both"/>
        <w:rPr>
          <w:noProof/>
          <w:color w:val="000000" w:themeColor="text1"/>
        </w:rPr>
      </w:pPr>
    </w:p>
    <w:p w:rsidR="00DD57E7" w:rsidRPr="005D38D8" w:rsidRDefault="00DD57E7" w:rsidP="00DD57E7">
      <w:pPr>
        <w:jc w:val="center"/>
        <w:outlineLvl w:val="0"/>
        <w:rPr>
          <w:b/>
          <w:noProof/>
          <w:color w:val="000000" w:themeColor="text1"/>
        </w:rPr>
      </w:pPr>
      <w:bookmarkStart w:id="63" w:name="_Toc380740089"/>
      <w:bookmarkStart w:id="64" w:name="_Toc389742051"/>
      <w:r w:rsidRPr="005D38D8">
        <w:rPr>
          <w:b/>
          <w:noProof/>
          <w:color w:val="000000" w:themeColor="text1"/>
        </w:rPr>
        <w:t>Члан 12.</w:t>
      </w:r>
      <w:bookmarkEnd w:id="63"/>
      <w:bookmarkEnd w:id="64"/>
    </w:p>
    <w:p w:rsidR="00DD57E7" w:rsidRPr="005D38D8" w:rsidRDefault="00DD57E7" w:rsidP="00DD57E7">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DD57E7" w:rsidRPr="005D38D8" w:rsidRDefault="00DD57E7" w:rsidP="00DD57E7">
      <w:pPr>
        <w:ind w:firstLine="720"/>
        <w:jc w:val="both"/>
        <w:rPr>
          <w:noProof/>
          <w:color w:val="000000" w:themeColor="text1"/>
        </w:rPr>
      </w:pPr>
    </w:p>
    <w:p w:rsidR="00DD57E7" w:rsidRPr="005D38D8" w:rsidRDefault="00DD57E7" w:rsidP="00DD57E7">
      <w:pPr>
        <w:jc w:val="center"/>
        <w:outlineLvl w:val="0"/>
        <w:rPr>
          <w:b/>
          <w:noProof/>
          <w:color w:val="000000" w:themeColor="text1"/>
        </w:rPr>
      </w:pPr>
      <w:bookmarkStart w:id="65" w:name="_Toc380740090"/>
      <w:bookmarkStart w:id="66" w:name="_Toc389742052"/>
      <w:r w:rsidRPr="005D38D8">
        <w:rPr>
          <w:b/>
          <w:noProof/>
          <w:color w:val="000000" w:themeColor="text1"/>
        </w:rPr>
        <w:t>Члан 13.</w:t>
      </w:r>
      <w:bookmarkEnd w:id="65"/>
      <w:bookmarkEnd w:id="66"/>
    </w:p>
    <w:p w:rsidR="00DD57E7" w:rsidRPr="005D38D8" w:rsidRDefault="00DD57E7" w:rsidP="00DD57E7">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DD57E7" w:rsidRPr="005D38D8" w:rsidRDefault="00DD57E7" w:rsidP="00DD57E7">
      <w:pPr>
        <w:ind w:firstLine="720"/>
        <w:rPr>
          <w:noProof/>
          <w:color w:val="000000" w:themeColor="text1"/>
        </w:rPr>
      </w:pPr>
    </w:p>
    <w:p w:rsidR="00DD57E7" w:rsidRDefault="00DD57E7" w:rsidP="00DD57E7">
      <w:pPr>
        <w:ind w:firstLine="720"/>
        <w:rPr>
          <w:noProof/>
          <w:color w:val="000000" w:themeColor="text1"/>
        </w:rPr>
      </w:pPr>
    </w:p>
    <w:p w:rsidR="00DD57E7" w:rsidRPr="005D38D8" w:rsidRDefault="00DD57E7" w:rsidP="00DD57E7">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DD57E7" w:rsidRPr="005D38D8" w:rsidTr="00DD57E7">
        <w:trPr>
          <w:trHeight w:val="347"/>
        </w:trPr>
        <w:tc>
          <w:tcPr>
            <w:tcW w:w="3168" w:type="dxa"/>
            <w:vAlign w:val="center"/>
          </w:tcPr>
          <w:p w:rsidR="00DD57E7" w:rsidRPr="005D38D8" w:rsidRDefault="00DD57E7" w:rsidP="00DD57E7">
            <w:pPr>
              <w:jc w:val="center"/>
              <w:rPr>
                <w:noProof/>
                <w:color w:val="000000" w:themeColor="text1"/>
              </w:rPr>
            </w:pPr>
            <w:r w:rsidRPr="005D38D8">
              <w:rPr>
                <w:noProof/>
                <w:color w:val="000000" w:themeColor="text1"/>
              </w:rPr>
              <w:t>ЗА ДОБАВЉАЧА:</w:t>
            </w:r>
          </w:p>
        </w:tc>
        <w:tc>
          <w:tcPr>
            <w:tcW w:w="1992" w:type="dxa"/>
          </w:tcPr>
          <w:p w:rsidR="00DD57E7" w:rsidRPr="005D38D8" w:rsidRDefault="00DD57E7" w:rsidP="00DD57E7">
            <w:pPr>
              <w:jc w:val="center"/>
              <w:rPr>
                <w:noProof/>
                <w:color w:val="000000" w:themeColor="text1"/>
              </w:rPr>
            </w:pPr>
          </w:p>
        </w:tc>
        <w:tc>
          <w:tcPr>
            <w:tcW w:w="3958" w:type="dxa"/>
            <w:vAlign w:val="center"/>
          </w:tcPr>
          <w:p w:rsidR="00DD57E7" w:rsidRPr="005D38D8" w:rsidRDefault="00DD57E7" w:rsidP="00DD57E7">
            <w:pPr>
              <w:jc w:val="center"/>
              <w:rPr>
                <w:noProof/>
                <w:color w:val="000000" w:themeColor="text1"/>
              </w:rPr>
            </w:pPr>
            <w:r w:rsidRPr="005D38D8">
              <w:rPr>
                <w:noProof/>
                <w:color w:val="000000" w:themeColor="text1"/>
              </w:rPr>
              <w:t>ЗА НАРУЧИОЦА:</w:t>
            </w:r>
          </w:p>
        </w:tc>
      </w:tr>
      <w:tr w:rsidR="00DD57E7" w:rsidRPr="005D38D8" w:rsidTr="00DD57E7">
        <w:trPr>
          <w:trHeight w:val="359"/>
        </w:trPr>
        <w:tc>
          <w:tcPr>
            <w:tcW w:w="3168" w:type="dxa"/>
            <w:vAlign w:val="center"/>
          </w:tcPr>
          <w:p w:rsidR="00DD57E7" w:rsidRPr="005D38D8" w:rsidRDefault="00DD57E7" w:rsidP="00DD57E7">
            <w:pPr>
              <w:jc w:val="center"/>
              <w:rPr>
                <w:noProof/>
                <w:color w:val="000000" w:themeColor="text1"/>
              </w:rPr>
            </w:pPr>
            <w:r w:rsidRPr="005D38D8">
              <w:rPr>
                <w:noProof/>
                <w:color w:val="000000" w:themeColor="text1"/>
              </w:rPr>
              <w:t>ДИРЕКТОР</w:t>
            </w:r>
          </w:p>
        </w:tc>
        <w:tc>
          <w:tcPr>
            <w:tcW w:w="1992" w:type="dxa"/>
          </w:tcPr>
          <w:p w:rsidR="00DD57E7" w:rsidRPr="005D38D8" w:rsidRDefault="00DD57E7" w:rsidP="00DD57E7">
            <w:pPr>
              <w:jc w:val="center"/>
              <w:rPr>
                <w:noProof/>
                <w:color w:val="000000" w:themeColor="text1"/>
              </w:rPr>
            </w:pPr>
          </w:p>
        </w:tc>
        <w:tc>
          <w:tcPr>
            <w:tcW w:w="3958" w:type="dxa"/>
            <w:vAlign w:val="center"/>
          </w:tcPr>
          <w:p w:rsidR="00DD57E7" w:rsidRPr="005D38D8" w:rsidRDefault="00DD57E7" w:rsidP="00DD57E7">
            <w:pPr>
              <w:jc w:val="center"/>
              <w:rPr>
                <w:noProof/>
                <w:color w:val="000000" w:themeColor="text1"/>
              </w:rPr>
            </w:pPr>
            <w:r w:rsidRPr="005D38D8">
              <w:rPr>
                <w:noProof/>
                <w:color w:val="000000" w:themeColor="text1"/>
              </w:rPr>
              <w:t>ДИРЕКТОР</w:t>
            </w:r>
          </w:p>
        </w:tc>
      </w:tr>
      <w:tr w:rsidR="00DD57E7" w:rsidRPr="005D38D8" w:rsidTr="00DD57E7">
        <w:trPr>
          <w:trHeight w:val="347"/>
        </w:trPr>
        <w:tc>
          <w:tcPr>
            <w:tcW w:w="3168" w:type="dxa"/>
            <w:vAlign w:val="bottom"/>
          </w:tcPr>
          <w:p w:rsidR="00DD57E7" w:rsidRDefault="00DD57E7" w:rsidP="00DD57E7">
            <w:pPr>
              <w:rPr>
                <w:noProof/>
                <w:color w:val="000000" w:themeColor="text1"/>
                <w:lang w:val="sr-Cyrl-RS"/>
              </w:rPr>
            </w:pPr>
            <w:r w:rsidRPr="005D38D8">
              <w:rPr>
                <w:noProof/>
                <w:color w:val="000000" w:themeColor="text1"/>
              </w:rPr>
              <w:t xml:space="preserve"> </w:t>
            </w:r>
          </w:p>
          <w:p w:rsidR="00DD57E7" w:rsidRPr="005D38D8" w:rsidRDefault="00DD57E7" w:rsidP="00DD57E7">
            <w:pPr>
              <w:rPr>
                <w:noProof/>
                <w:color w:val="000000" w:themeColor="text1"/>
              </w:rPr>
            </w:pPr>
            <w:r w:rsidRPr="005D38D8">
              <w:rPr>
                <w:noProof/>
                <w:color w:val="000000" w:themeColor="text1"/>
              </w:rPr>
              <w:t xml:space="preserve">  _____________________</w:t>
            </w:r>
          </w:p>
        </w:tc>
        <w:tc>
          <w:tcPr>
            <w:tcW w:w="1992" w:type="dxa"/>
            <w:vAlign w:val="bottom"/>
          </w:tcPr>
          <w:p w:rsidR="00DD57E7" w:rsidRPr="005D38D8" w:rsidRDefault="00DD57E7" w:rsidP="00DD57E7">
            <w:pPr>
              <w:rPr>
                <w:noProof/>
                <w:color w:val="000000" w:themeColor="text1"/>
              </w:rPr>
            </w:pPr>
          </w:p>
        </w:tc>
        <w:tc>
          <w:tcPr>
            <w:tcW w:w="3958" w:type="dxa"/>
            <w:vAlign w:val="bottom"/>
          </w:tcPr>
          <w:p w:rsidR="00DD57E7" w:rsidRPr="005D38D8" w:rsidRDefault="00DD57E7" w:rsidP="00DD57E7">
            <w:pPr>
              <w:rPr>
                <w:noProof/>
                <w:color w:val="000000" w:themeColor="text1"/>
              </w:rPr>
            </w:pPr>
            <w:r w:rsidRPr="005D38D8">
              <w:rPr>
                <w:noProof/>
                <w:color w:val="000000" w:themeColor="text1"/>
              </w:rPr>
              <w:t xml:space="preserve">      ________________________</w:t>
            </w:r>
          </w:p>
        </w:tc>
      </w:tr>
      <w:tr w:rsidR="00DD57E7" w:rsidRPr="005D38D8" w:rsidTr="00DD57E7">
        <w:trPr>
          <w:trHeight w:val="359"/>
        </w:trPr>
        <w:tc>
          <w:tcPr>
            <w:tcW w:w="3168" w:type="dxa"/>
            <w:vAlign w:val="center"/>
          </w:tcPr>
          <w:p w:rsidR="00DD57E7" w:rsidRPr="005D38D8" w:rsidRDefault="00DD57E7" w:rsidP="00DD57E7">
            <w:pPr>
              <w:rPr>
                <w:i/>
                <w:noProof/>
                <w:color w:val="000000" w:themeColor="text1"/>
              </w:rPr>
            </w:pPr>
          </w:p>
        </w:tc>
        <w:tc>
          <w:tcPr>
            <w:tcW w:w="1992" w:type="dxa"/>
          </w:tcPr>
          <w:p w:rsidR="00DD57E7" w:rsidRPr="005D38D8" w:rsidRDefault="00DD57E7" w:rsidP="00DD57E7">
            <w:pPr>
              <w:rPr>
                <w:i/>
                <w:noProof/>
                <w:color w:val="000000" w:themeColor="text1"/>
              </w:rPr>
            </w:pPr>
          </w:p>
        </w:tc>
        <w:tc>
          <w:tcPr>
            <w:tcW w:w="3958" w:type="dxa"/>
            <w:vAlign w:val="center"/>
          </w:tcPr>
          <w:p w:rsidR="00DD57E7" w:rsidRPr="0026425B" w:rsidRDefault="00DD57E7" w:rsidP="00DD57E7">
            <w:pPr>
              <w:rPr>
                <w:i/>
                <w:noProof/>
                <w:color w:val="000000" w:themeColor="text1"/>
                <w:lang w:val="sr-Cyrl-RS"/>
              </w:rPr>
            </w:pPr>
            <w:r w:rsidRPr="005D38D8">
              <w:rPr>
                <w:i/>
                <w:noProof/>
                <w:color w:val="000000" w:themeColor="text1"/>
              </w:rPr>
              <w:t xml:space="preserve">      </w:t>
            </w:r>
          </w:p>
        </w:tc>
      </w:tr>
    </w:tbl>
    <w:p w:rsidR="00DD57E7" w:rsidRDefault="00DD57E7" w:rsidP="00DD57E7">
      <w:pPr>
        <w:rPr>
          <w:noProof/>
          <w:lang w:val="sr-Cyrl-RS"/>
        </w:rPr>
      </w:pPr>
    </w:p>
    <w:p w:rsidR="001457CD" w:rsidRDefault="001457CD" w:rsidP="00DD57E7">
      <w:pPr>
        <w:rPr>
          <w:noProof/>
          <w:lang w:val="sr-Cyrl-RS"/>
        </w:rPr>
      </w:pPr>
    </w:p>
    <w:p w:rsidR="001457CD" w:rsidRDefault="001457CD" w:rsidP="00DD57E7">
      <w:pPr>
        <w:rPr>
          <w:noProof/>
          <w:lang w:val="sr-Cyrl-RS"/>
        </w:rPr>
      </w:pPr>
    </w:p>
    <w:p w:rsidR="001457CD" w:rsidRDefault="001457CD" w:rsidP="00DD57E7">
      <w:pPr>
        <w:rPr>
          <w:noProof/>
          <w:lang w:val="sr-Cyrl-RS"/>
        </w:rPr>
      </w:pPr>
    </w:p>
    <w:p w:rsidR="001457CD" w:rsidRDefault="001457CD" w:rsidP="00DD57E7">
      <w:pPr>
        <w:rPr>
          <w:noProof/>
          <w:lang w:val="sr-Cyrl-RS"/>
        </w:rPr>
      </w:pPr>
    </w:p>
    <w:p w:rsidR="001457CD" w:rsidRDefault="001457CD" w:rsidP="00DD57E7">
      <w:pPr>
        <w:rPr>
          <w:noProof/>
          <w:lang w:val="sr-Cyrl-RS"/>
        </w:rPr>
      </w:pPr>
    </w:p>
    <w:p w:rsidR="00400B38" w:rsidRDefault="00400B38" w:rsidP="00400B38">
      <w:pPr>
        <w:rPr>
          <w:noProof/>
          <w:lang w:val="sr-Cyrl-RS"/>
        </w:rPr>
      </w:pPr>
    </w:p>
    <w:p w:rsidR="00400B38" w:rsidRPr="00400B38" w:rsidRDefault="00400B38" w:rsidP="00400B38">
      <w:pPr>
        <w:rPr>
          <w:lang w:val="sr-Latn-CS"/>
        </w:rPr>
      </w:pPr>
    </w:p>
    <w:p w:rsidR="002D5B2C" w:rsidRPr="00F87167" w:rsidRDefault="002D5B2C" w:rsidP="00D76B68">
      <w:pPr>
        <w:pStyle w:val="Heading2"/>
        <w:numPr>
          <w:ilvl w:val="0"/>
          <w:numId w:val="11"/>
        </w:numPr>
        <w:rPr>
          <w:noProof/>
        </w:rPr>
      </w:pPr>
      <w:bookmarkStart w:id="67" w:name="_Toc364158549"/>
      <w:bookmarkStart w:id="68" w:name="_Toc395526477"/>
      <w:r w:rsidRPr="00F87167">
        <w:rPr>
          <w:noProof/>
        </w:rPr>
        <w:t>ИЗЈАВА О НЕЗАВИСНОЈ ПОНУДИ</w:t>
      </w:r>
      <w:bookmarkEnd w:id="67"/>
      <w:bookmarkEnd w:id="68"/>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D76B68">
      <w:pPr>
        <w:pStyle w:val="Heading2"/>
        <w:numPr>
          <w:ilvl w:val="0"/>
          <w:numId w:val="11"/>
        </w:numPr>
      </w:pPr>
      <w:bookmarkStart w:id="69" w:name="_Toc364158550"/>
      <w:r>
        <w:lastRenderedPageBreak/>
        <w:t xml:space="preserve"> </w:t>
      </w:r>
      <w:bookmarkStart w:id="70" w:name="_Toc395526478"/>
      <w:r w:rsidR="0072089F" w:rsidRPr="00F87167">
        <w:t>ОБРАЗАЦ ИЗЈАВЕ О ПОШТОВАЊУ ОБАВЕЗА</w:t>
      </w:r>
      <w:bookmarkEnd w:id="69"/>
      <w:bookmarkEnd w:id="70"/>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CA07F3" w:rsidP="00CA07F3">
      <w:pPr>
        <w:pStyle w:val="Heading2"/>
        <w:ind w:left="720"/>
        <w:jc w:val="left"/>
        <w:rPr>
          <w:noProof/>
        </w:rPr>
      </w:pPr>
      <w:bookmarkStart w:id="71" w:name="_Toc364158551"/>
      <w:r>
        <w:rPr>
          <w:noProof/>
          <w:lang w:val="sr-Cyrl-CS"/>
        </w:rPr>
        <w:lastRenderedPageBreak/>
        <w:t xml:space="preserve">10. </w:t>
      </w:r>
      <w:r w:rsidR="00434F17">
        <w:rPr>
          <w:noProof/>
        </w:rPr>
        <w:t xml:space="preserve"> </w:t>
      </w:r>
      <w:bookmarkStart w:id="72" w:name="_Toc395526479"/>
      <w:r w:rsidR="00B819C7" w:rsidRPr="002D5B2C">
        <w:rPr>
          <w:noProof/>
        </w:rPr>
        <w:t>ОБРАЗАЦ СТРУКТУРЕ ПОНУЂЕНЕ ЦЕНЕ</w:t>
      </w:r>
      <w:bookmarkEnd w:id="71"/>
      <w:bookmarkEnd w:id="72"/>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A07F3" w:rsidP="00CA07F3">
      <w:pPr>
        <w:pStyle w:val="Heading2"/>
        <w:ind w:left="360"/>
        <w:rPr>
          <w:noProof/>
        </w:rPr>
      </w:pPr>
      <w:bookmarkStart w:id="73" w:name="_Toc364158552"/>
      <w:r>
        <w:rPr>
          <w:noProof/>
          <w:lang w:val="sr-Cyrl-CS"/>
        </w:rPr>
        <w:lastRenderedPageBreak/>
        <w:t>11.</w:t>
      </w:r>
      <w:r w:rsidR="00434F17">
        <w:rPr>
          <w:noProof/>
        </w:rPr>
        <w:t xml:space="preserve"> </w:t>
      </w:r>
      <w:bookmarkStart w:id="74" w:name="_Toc395526480"/>
      <w:r w:rsidR="00B819C7" w:rsidRPr="00E31C1C">
        <w:rPr>
          <w:noProof/>
        </w:rPr>
        <w:t>О</w:t>
      </w:r>
      <w:r w:rsidR="00B819C7">
        <w:rPr>
          <w:noProof/>
        </w:rPr>
        <w:t>БРАЗАЦ ТРОШКОВА ПРИПРЕМЕ ПОНУДЕ</w:t>
      </w:r>
      <w:bookmarkEnd w:id="73"/>
      <w:bookmarkEnd w:id="74"/>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E675B" w:rsidRPr="002D5B2C" w:rsidTr="00DD57E7">
        <w:tc>
          <w:tcPr>
            <w:tcW w:w="3182" w:type="dxa"/>
            <w:tcBorders>
              <w:bottom w:val="single" w:sz="4" w:space="0" w:color="auto"/>
            </w:tcBorders>
          </w:tcPr>
          <w:p w:rsidR="00EE675B" w:rsidRPr="002D5B2C" w:rsidRDefault="00EE675B" w:rsidP="00DD57E7">
            <w:pPr>
              <w:jc w:val="center"/>
              <w:rPr>
                <w:noProof/>
                <w:highlight w:val="yellow"/>
              </w:rPr>
            </w:pPr>
          </w:p>
        </w:tc>
        <w:tc>
          <w:tcPr>
            <w:tcW w:w="2708" w:type="dxa"/>
          </w:tcPr>
          <w:p w:rsidR="00EE675B" w:rsidRPr="002D5B2C" w:rsidRDefault="00EE675B" w:rsidP="00DD57E7">
            <w:pPr>
              <w:rPr>
                <w:noProof/>
                <w:highlight w:val="yellow"/>
              </w:rPr>
            </w:pPr>
          </w:p>
        </w:tc>
        <w:tc>
          <w:tcPr>
            <w:tcW w:w="3290" w:type="dxa"/>
            <w:tcBorders>
              <w:bottom w:val="single" w:sz="4" w:space="0" w:color="auto"/>
            </w:tcBorders>
          </w:tcPr>
          <w:p w:rsidR="00EE675B" w:rsidRPr="002D5B2C" w:rsidRDefault="00EE675B" w:rsidP="00DD57E7">
            <w:pPr>
              <w:rPr>
                <w:noProof/>
                <w:highlight w:val="yellow"/>
              </w:rPr>
            </w:pPr>
          </w:p>
        </w:tc>
      </w:tr>
      <w:tr w:rsidR="00EE675B" w:rsidRPr="002D5B2C" w:rsidTr="00DD57E7">
        <w:tc>
          <w:tcPr>
            <w:tcW w:w="3182" w:type="dxa"/>
            <w:tcBorders>
              <w:top w:val="single" w:sz="4" w:space="0" w:color="auto"/>
            </w:tcBorders>
          </w:tcPr>
          <w:p w:rsidR="00EE675B" w:rsidRPr="002D5B2C" w:rsidRDefault="00EE675B" w:rsidP="00DD57E7">
            <w:pPr>
              <w:jc w:val="center"/>
              <w:rPr>
                <w:noProof/>
                <w:highlight w:val="yellow"/>
              </w:rPr>
            </w:pPr>
            <w:r w:rsidRPr="002D5B2C">
              <w:rPr>
                <w:noProof/>
              </w:rPr>
              <w:t>НАЗИВ ПОНУЂАЧА</w:t>
            </w:r>
          </w:p>
        </w:tc>
        <w:tc>
          <w:tcPr>
            <w:tcW w:w="2708" w:type="dxa"/>
          </w:tcPr>
          <w:p w:rsidR="00EE675B" w:rsidRPr="002D5B2C" w:rsidRDefault="00EE675B" w:rsidP="00DD57E7">
            <w:pPr>
              <w:jc w:val="center"/>
              <w:rPr>
                <w:noProof/>
              </w:rPr>
            </w:pPr>
            <w:r w:rsidRPr="002D5B2C">
              <w:rPr>
                <w:noProof/>
              </w:rPr>
              <w:t>М.П.</w:t>
            </w:r>
          </w:p>
        </w:tc>
        <w:tc>
          <w:tcPr>
            <w:tcW w:w="3290" w:type="dxa"/>
            <w:tcBorders>
              <w:top w:val="single" w:sz="4" w:space="0" w:color="auto"/>
            </w:tcBorders>
          </w:tcPr>
          <w:p w:rsidR="00EE675B" w:rsidRPr="002D5B2C" w:rsidRDefault="00EE675B" w:rsidP="00DD57E7">
            <w:pPr>
              <w:jc w:val="center"/>
              <w:rPr>
                <w:noProof/>
                <w:highlight w:val="yellow"/>
              </w:rPr>
            </w:pPr>
            <w:r w:rsidRPr="002D5B2C">
              <w:rPr>
                <w:noProof/>
              </w:rPr>
              <w:t>ПОТПИС ПОНУЂАЧА</w:t>
            </w:r>
          </w:p>
        </w:tc>
      </w:tr>
    </w:tbl>
    <w:p w:rsidR="00F26BCB" w:rsidRPr="00EE675B" w:rsidRDefault="00B819C7" w:rsidP="00EE675B">
      <w:pPr>
        <w:spacing w:before="100" w:beforeAutospacing="1" w:line="210" w:lineRule="atLeast"/>
        <w:jc w:val="both"/>
        <w:rPr>
          <w:noProof/>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CA07F3" w:rsidP="00CA07F3">
      <w:pPr>
        <w:pStyle w:val="Heading2"/>
        <w:ind w:left="360"/>
        <w:rPr>
          <w:noProof/>
        </w:rPr>
      </w:pPr>
      <w:bookmarkStart w:id="75" w:name="_Toc364158553"/>
      <w:r>
        <w:rPr>
          <w:noProof/>
          <w:lang w:val="sr-Cyrl-CS"/>
        </w:rPr>
        <w:lastRenderedPageBreak/>
        <w:t>12.</w:t>
      </w:r>
      <w:r w:rsidR="00434F17">
        <w:rPr>
          <w:noProof/>
        </w:rPr>
        <w:t xml:space="preserve"> </w:t>
      </w:r>
      <w:bookmarkStart w:id="76" w:name="_Toc395526481"/>
      <w:r w:rsidR="00B84C11" w:rsidRPr="002D5B2C">
        <w:rPr>
          <w:noProof/>
        </w:rPr>
        <w:t>ОБРАЗАЦ ПОНУДЕ</w:t>
      </w:r>
      <w:bookmarkEnd w:id="75"/>
      <w:bookmarkEnd w:id="76"/>
    </w:p>
    <w:p w:rsidR="00553B2B" w:rsidRDefault="00553B2B" w:rsidP="00063B77">
      <w:pPr>
        <w:pStyle w:val="BodyText"/>
        <w:rPr>
          <w:noProof/>
          <w:sz w:val="20"/>
          <w:lang w:val="sr-Cyrl-CS"/>
        </w:rPr>
      </w:pPr>
    </w:p>
    <w:p w:rsidR="00210EBC" w:rsidRPr="007D0076" w:rsidRDefault="00210EBC" w:rsidP="00210EBC">
      <w:pPr>
        <w:pStyle w:val="Footer"/>
        <w:jc w:val="center"/>
        <w:rPr>
          <w:b/>
          <w:noProof/>
          <w:sz w:val="22"/>
          <w:szCs w:val="22"/>
        </w:rPr>
      </w:pPr>
      <w:r w:rsidRPr="007D0076">
        <w:rPr>
          <w:b/>
          <w:noProof/>
          <w:sz w:val="22"/>
          <w:szCs w:val="22"/>
        </w:rPr>
        <w:t xml:space="preserve">Понуда број_______ - </w:t>
      </w:r>
      <w:r w:rsidR="00D01B02">
        <w:rPr>
          <w:b/>
          <w:lang w:val="sr-Cyrl-CS"/>
        </w:rPr>
        <w:t>набавка</w:t>
      </w:r>
      <w:r w:rsidR="00D01B02">
        <w:rPr>
          <w:b/>
        </w:rPr>
        <w:t xml:space="preserve"> </w:t>
      </w:r>
      <w:r w:rsidR="00D01B02">
        <w:rPr>
          <w:b/>
          <w:noProof/>
          <w:lang w:val="sr-Cyrl-CS"/>
        </w:rPr>
        <w:t>конца</w:t>
      </w:r>
      <w:r w:rsidR="00D01B02">
        <w:rPr>
          <w:b/>
          <w:noProof/>
          <w:lang w:val="en-US"/>
        </w:rPr>
        <w:t xml:space="preserve"> polydioxanone monofilament</w:t>
      </w:r>
      <w:r w:rsidR="00D01B02">
        <w:rPr>
          <w:b/>
          <w:noProof/>
          <w:lang w:val="sr-Cyrl-CS"/>
        </w:rPr>
        <w:t xml:space="preserve"> и воска за кости </w:t>
      </w:r>
      <w:r w:rsidR="00D01B02">
        <w:rPr>
          <w:b/>
          <w:noProof/>
          <w:lang w:val="sr-Cyrl-RS"/>
        </w:rPr>
        <w:t xml:space="preserve">за </w:t>
      </w:r>
      <w:r w:rsidR="00D01B02" w:rsidRPr="00A978FC">
        <w:rPr>
          <w:b/>
          <w:noProof/>
        </w:rPr>
        <w:t xml:space="preserve"> потребе </w:t>
      </w:r>
      <w:r w:rsidR="00D01B02">
        <w:rPr>
          <w:b/>
          <w:noProof/>
          <w:lang w:val="sr-Cyrl-CS"/>
        </w:rPr>
        <w:t xml:space="preserve">клиника у оквиру </w:t>
      </w:r>
      <w:r w:rsidR="00D01B02" w:rsidRPr="00A978FC">
        <w:rPr>
          <w:b/>
          <w:noProof/>
        </w:rPr>
        <w:t>Клиничког центра Војводине</w:t>
      </w:r>
      <w:r w:rsidRPr="007D0076">
        <w:rPr>
          <w:b/>
          <w:noProof/>
          <w:sz w:val="22"/>
          <w:szCs w:val="22"/>
        </w:rPr>
        <w:t>, број</w:t>
      </w:r>
      <w:r w:rsidRPr="007D0076">
        <w:rPr>
          <w:noProof/>
          <w:sz w:val="22"/>
          <w:szCs w:val="22"/>
        </w:rPr>
        <w:t xml:space="preserve"> </w:t>
      </w:r>
      <w:r w:rsidR="00D01B02">
        <w:rPr>
          <w:b/>
          <w:noProof/>
          <w:sz w:val="22"/>
          <w:szCs w:val="22"/>
          <w:lang w:val="sr-Cyrl-CS"/>
        </w:rPr>
        <w:t>62</w:t>
      </w:r>
      <w:r w:rsidR="009536F8">
        <w:rPr>
          <w:b/>
          <w:noProof/>
          <w:sz w:val="22"/>
          <w:szCs w:val="22"/>
          <w:lang w:val="sr-Cyrl-CS"/>
        </w:rPr>
        <w:t>-15</w:t>
      </w:r>
      <w:r w:rsidRPr="007D0076">
        <w:rPr>
          <w:b/>
          <w:noProof/>
          <w:sz w:val="22"/>
          <w:szCs w:val="22"/>
        </w:rPr>
        <w:t>-О</w:t>
      </w:r>
    </w:p>
    <w:p w:rsidR="00210EBC" w:rsidRPr="007D0076" w:rsidRDefault="00210EBC" w:rsidP="00210EBC">
      <w:pPr>
        <w:pStyle w:val="BodyText"/>
        <w:jc w:val="center"/>
        <w:rPr>
          <w:b/>
          <w:noProof/>
          <w:sz w:val="22"/>
          <w:szCs w:val="22"/>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851"/>
        <w:gridCol w:w="1134"/>
        <w:gridCol w:w="1180"/>
        <w:gridCol w:w="872"/>
        <w:gridCol w:w="1208"/>
        <w:gridCol w:w="1418"/>
        <w:gridCol w:w="1134"/>
        <w:gridCol w:w="1984"/>
        <w:gridCol w:w="1276"/>
      </w:tblGrid>
      <w:tr w:rsidR="00210EBC" w:rsidRPr="00EE675B" w:rsidTr="00210EBC">
        <w:tc>
          <w:tcPr>
            <w:tcW w:w="14459" w:type="dxa"/>
            <w:gridSpan w:val="11"/>
            <w:tcBorders>
              <w:bottom w:val="single" w:sz="4" w:space="0" w:color="auto"/>
              <w:right w:val="single" w:sz="4" w:space="0" w:color="auto"/>
            </w:tcBorders>
          </w:tcPr>
          <w:p w:rsidR="00210EBC" w:rsidRPr="00EE675B" w:rsidRDefault="00210EBC" w:rsidP="00210EBC">
            <w:pPr>
              <w:jc w:val="center"/>
              <w:rPr>
                <w:b/>
                <w:noProof/>
                <w:sz w:val="20"/>
                <w:szCs w:val="20"/>
              </w:rPr>
            </w:pPr>
            <w:r w:rsidRPr="00EE675B">
              <w:rPr>
                <w:b/>
                <w:noProof/>
                <w:sz w:val="20"/>
                <w:szCs w:val="20"/>
              </w:rPr>
              <w:t>КЛИНИЧКИ ЦЕНТАР ВОЈВОДИНЕ</w:t>
            </w:r>
          </w:p>
        </w:tc>
      </w:tr>
      <w:tr w:rsidR="00210EBC" w:rsidRPr="00EE675B" w:rsidTr="00210EBC">
        <w:tc>
          <w:tcPr>
            <w:tcW w:w="14459" w:type="dxa"/>
            <w:gridSpan w:val="11"/>
            <w:tcBorders>
              <w:bottom w:val="single" w:sz="4" w:space="0" w:color="auto"/>
              <w:right w:val="single" w:sz="4" w:space="0" w:color="auto"/>
            </w:tcBorders>
          </w:tcPr>
          <w:p w:rsidR="00210EBC" w:rsidRPr="009536F8" w:rsidRDefault="003F6FE2" w:rsidP="00210EBC">
            <w:pPr>
              <w:rPr>
                <w:b/>
                <w:noProof/>
                <w:sz w:val="20"/>
                <w:szCs w:val="20"/>
                <w:lang w:val="sr-Latn-RS"/>
              </w:rPr>
            </w:pPr>
            <w:r>
              <w:rPr>
                <w:b/>
                <w:noProof/>
                <w:sz w:val="20"/>
                <w:szCs w:val="20"/>
                <w:lang w:val="sr-Cyrl-CS"/>
              </w:rPr>
              <w:t xml:space="preserve">Партија 1 – </w:t>
            </w:r>
            <w:r w:rsidR="00AB322C" w:rsidRPr="00AB322C">
              <w:rPr>
                <w:b/>
                <w:noProof/>
                <w:sz w:val="20"/>
                <w:szCs w:val="20"/>
                <w:lang w:val="sr-Latn-RS"/>
              </w:rPr>
              <w:t>Polydioxanone monofilament antibakterijski  sa antiseptikom Triclosanom</w:t>
            </w:r>
          </w:p>
        </w:tc>
      </w:tr>
      <w:tr w:rsidR="00210EBC" w:rsidRPr="00EE675B" w:rsidTr="00586A45">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Редни број</w:t>
            </w:r>
          </w:p>
        </w:tc>
        <w:tc>
          <w:tcPr>
            <w:tcW w:w="25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Назив</w:t>
            </w:r>
          </w:p>
        </w:tc>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Јединица мере</w:t>
            </w:r>
          </w:p>
        </w:tc>
        <w:tc>
          <w:tcPr>
            <w:tcW w:w="1134"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Количина</w:t>
            </w:r>
          </w:p>
        </w:tc>
        <w:tc>
          <w:tcPr>
            <w:tcW w:w="1180"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Јединична цена без ПДВ-а</w:t>
            </w:r>
          </w:p>
        </w:tc>
        <w:tc>
          <w:tcPr>
            <w:tcW w:w="872"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Износ</w:t>
            </w:r>
          </w:p>
          <w:p w:rsidR="00210EBC" w:rsidRPr="00EE675B" w:rsidRDefault="00210EBC" w:rsidP="00210EBC">
            <w:pPr>
              <w:pStyle w:val="BodyText"/>
              <w:jc w:val="center"/>
              <w:rPr>
                <w:b/>
                <w:noProof/>
                <w:sz w:val="20"/>
              </w:rPr>
            </w:pPr>
            <w:r w:rsidRPr="00EE675B">
              <w:rPr>
                <w:b/>
                <w:noProof/>
                <w:sz w:val="20"/>
              </w:rPr>
              <w:t>ПДВ-а</w:t>
            </w:r>
          </w:p>
        </w:tc>
        <w:tc>
          <w:tcPr>
            <w:tcW w:w="1208"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Укупна цена без ПДВ-а</w:t>
            </w:r>
          </w:p>
        </w:tc>
        <w:tc>
          <w:tcPr>
            <w:tcW w:w="1418"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Произвођач</w:t>
            </w:r>
          </w:p>
        </w:tc>
        <w:tc>
          <w:tcPr>
            <w:tcW w:w="1134" w:type="dxa"/>
            <w:tcBorders>
              <w:bottom w:val="single" w:sz="4" w:space="0" w:color="auto"/>
            </w:tcBorders>
            <w:vAlign w:val="center"/>
          </w:tcPr>
          <w:p w:rsidR="00210EBC" w:rsidRPr="00EE675B" w:rsidRDefault="00210EBC" w:rsidP="00210EBC">
            <w:pPr>
              <w:jc w:val="center"/>
              <w:rPr>
                <w:b/>
                <w:sz w:val="20"/>
                <w:szCs w:val="20"/>
              </w:rPr>
            </w:pPr>
            <w:r w:rsidRPr="00EE675B">
              <w:rPr>
                <w:b/>
                <w:sz w:val="20"/>
                <w:szCs w:val="20"/>
              </w:rPr>
              <w:t>Земља порекла</w:t>
            </w:r>
          </w:p>
        </w:tc>
        <w:tc>
          <w:tcPr>
            <w:tcW w:w="1984" w:type="dxa"/>
            <w:tcBorders>
              <w:bottom w:val="single" w:sz="4" w:space="0" w:color="auto"/>
              <w:right w:val="single" w:sz="4" w:space="0" w:color="auto"/>
            </w:tcBorders>
            <w:vAlign w:val="center"/>
          </w:tcPr>
          <w:p w:rsidR="00210EBC" w:rsidRPr="00EE675B" w:rsidRDefault="00210EBC" w:rsidP="00210EBC">
            <w:pPr>
              <w:jc w:val="center"/>
              <w:rPr>
                <w:b/>
                <w:sz w:val="20"/>
                <w:szCs w:val="20"/>
                <w:lang w:val="sr-Cyrl-CS"/>
              </w:rPr>
            </w:pPr>
            <w:r w:rsidRPr="00EE675B">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10EBC" w:rsidRPr="00EE675B" w:rsidRDefault="00210EBC" w:rsidP="00210EBC">
            <w:pPr>
              <w:pStyle w:val="BodyText"/>
              <w:jc w:val="center"/>
              <w:rPr>
                <w:b/>
                <w:noProof/>
                <w:sz w:val="20"/>
                <w:lang w:val="sr-Cyrl-CS"/>
              </w:rPr>
            </w:pPr>
            <w:r w:rsidRPr="00EE675B">
              <w:rPr>
                <w:b/>
                <w:sz w:val="20"/>
                <w:lang w:val="sr-Cyrl-CS"/>
              </w:rPr>
              <w:t>Каталошки број</w:t>
            </w:r>
          </w:p>
        </w:tc>
      </w:tr>
      <w:tr w:rsidR="00210EBC" w:rsidRPr="00EE675B" w:rsidTr="00586A45">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I</w:t>
            </w:r>
          </w:p>
        </w:tc>
        <w:tc>
          <w:tcPr>
            <w:tcW w:w="2551"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2</w:t>
            </w:r>
          </w:p>
        </w:tc>
        <w:tc>
          <w:tcPr>
            <w:tcW w:w="851"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3</w:t>
            </w:r>
          </w:p>
        </w:tc>
        <w:tc>
          <w:tcPr>
            <w:tcW w:w="1134"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4</w:t>
            </w:r>
          </w:p>
        </w:tc>
        <w:tc>
          <w:tcPr>
            <w:tcW w:w="1180"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5</w:t>
            </w:r>
          </w:p>
        </w:tc>
        <w:tc>
          <w:tcPr>
            <w:tcW w:w="872"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6</w:t>
            </w:r>
          </w:p>
        </w:tc>
        <w:tc>
          <w:tcPr>
            <w:tcW w:w="1208"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7</w:t>
            </w:r>
          </w:p>
        </w:tc>
        <w:tc>
          <w:tcPr>
            <w:tcW w:w="1418"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8</w:t>
            </w:r>
          </w:p>
        </w:tc>
        <w:tc>
          <w:tcPr>
            <w:tcW w:w="1134" w:type="dxa"/>
            <w:tcBorders>
              <w:bottom w:val="single" w:sz="4" w:space="0" w:color="auto"/>
            </w:tcBorders>
          </w:tcPr>
          <w:p w:rsidR="00210EBC" w:rsidRPr="00EE675B" w:rsidRDefault="00210EBC" w:rsidP="00210EBC">
            <w:pPr>
              <w:pStyle w:val="BodyText"/>
              <w:jc w:val="center"/>
              <w:rPr>
                <w:noProof/>
                <w:sz w:val="20"/>
              </w:rPr>
            </w:pPr>
            <w:r w:rsidRPr="00EE675B">
              <w:rPr>
                <w:noProof/>
                <w:sz w:val="20"/>
              </w:rPr>
              <w:t>9</w:t>
            </w:r>
          </w:p>
        </w:tc>
        <w:tc>
          <w:tcPr>
            <w:tcW w:w="1984" w:type="dxa"/>
            <w:tcBorders>
              <w:bottom w:val="single" w:sz="4" w:space="0" w:color="auto"/>
              <w:right w:val="single" w:sz="4" w:space="0" w:color="auto"/>
            </w:tcBorders>
            <w:vAlign w:val="center"/>
          </w:tcPr>
          <w:p w:rsidR="00210EBC" w:rsidRPr="00EE675B" w:rsidRDefault="00210EBC" w:rsidP="00210EBC">
            <w:pPr>
              <w:pStyle w:val="BodyText"/>
              <w:jc w:val="center"/>
              <w:rPr>
                <w:noProof/>
                <w:sz w:val="20"/>
              </w:rPr>
            </w:pPr>
            <w:r w:rsidRPr="00EE675B">
              <w:rPr>
                <w:noProof/>
                <w:sz w:val="20"/>
              </w:rPr>
              <w:t>10</w:t>
            </w:r>
          </w:p>
        </w:tc>
        <w:tc>
          <w:tcPr>
            <w:tcW w:w="1276" w:type="dxa"/>
            <w:tcBorders>
              <w:bottom w:val="single" w:sz="4" w:space="0" w:color="auto"/>
              <w:right w:val="single" w:sz="4" w:space="0" w:color="auto"/>
            </w:tcBorders>
          </w:tcPr>
          <w:p w:rsidR="00210EBC" w:rsidRPr="00EE675B" w:rsidRDefault="00210EBC" w:rsidP="00210EBC">
            <w:pPr>
              <w:pStyle w:val="BodyText"/>
              <w:jc w:val="center"/>
              <w:rPr>
                <w:noProof/>
                <w:sz w:val="20"/>
              </w:rPr>
            </w:pPr>
            <w:r w:rsidRPr="00EE675B">
              <w:rPr>
                <w:noProof/>
                <w:sz w:val="20"/>
              </w:rPr>
              <w:t>11</w:t>
            </w: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1.</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2256</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2.</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684</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3</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468</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4</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504</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5</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720</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6</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3276</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7.</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3564</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lastRenderedPageBreak/>
              <w:t>8.</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2628</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9.</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180</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210EBC" w:rsidRPr="00EE675B" w:rsidTr="00210EBC">
        <w:trPr>
          <w:gridAfter w:val="4"/>
          <w:wAfter w:w="5812" w:type="dxa"/>
        </w:trPr>
        <w:tc>
          <w:tcPr>
            <w:tcW w:w="851" w:type="dxa"/>
            <w:tcBorders>
              <w:top w:val="single" w:sz="4" w:space="0" w:color="auto"/>
            </w:tcBorders>
            <w:vAlign w:val="center"/>
          </w:tcPr>
          <w:p w:rsidR="00210EBC" w:rsidRPr="00EE675B" w:rsidRDefault="00210EBC" w:rsidP="00210EBC">
            <w:pPr>
              <w:pStyle w:val="BodyText"/>
              <w:jc w:val="center"/>
              <w:rPr>
                <w:b/>
                <w:noProof/>
                <w:sz w:val="20"/>
              </w:rPr>
            </w:pPr>
            <w:r w:rsidRPr="00EE675B">
              <w:rPr>
                <w:b/>
                <w:noProof/>
                <w:sz w:val="20"/>
              </w:rPr>
              <w:t>II</w:t>
            </w:r>
          </w:p>
        </w:tc>
        <w:tc>
          <w:tcPr>
            <w:tcW w:w="6588" w:type="dxa"/>
            <w:gridSpan w:val="5"/>
            <w:tcBorders>
              <w:top w:val="single" w:sz="4" w:space="0" w:color="auto"/>
            </w:tcBorders>
            <w:vAlign w:val="center"/>
          </w:tcPr>
          <w:p w:rsidR="00210EBC" w:rsidRPr="00EE675B" w:rsidRDefault="00210EBC" w:rsidP="00210EBC">
            <w:pPr>
              <w:pStyle w:val="BodyText"/>
              <w:jc w:val="right"/>
              <w:rPr>
                <w:b/>
                <w:noProof/>
                <w:sz w:val="20"/>
              </w:rPr>
            </w:pPr>
            <w:r w:rsidRPr="00EE675B">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210EBC" w:rsidRPr="00EE675B" w:rsidRDefault="00210EBC" w:rsidP="00210EBC">
            <w:pPr>
              <w:pStyle w:val="BodyText"/>
              <w:jc w:val="left"/>
              <w:rPr>
                <w:noProof/>
                <w:sz w:val="20"/>
              </w:rPr>
            </w:pPr>
          </w:p>
        </w:tc>
      </w:tr>
      <w:tr w:rsidR="00210EBC" w:rsidRPr="00EE675B" w:rsidTr="00210EBC">
        <w:trPr>
          <w:gridAfter w:val="4"/>
          <w:wAfter w:w="5812" w:type="dxa"/>
        </w:trPr>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III</w:t>
            </w:r>
          </w:p>
        </w:tc>
        <w:tc>
          <w:tcPr>
            <w:tcW w:w="6588" w:type="dxa"/>
            <w:gridSpan w:val="5"/>
            <w:tcBorders>
              <w:bottom w:val="single" w:sz="4" w:space="0" w:color="auto"/>
            </w:tcBorders>
            <w:vAlign w:val="center"/>
          </w:tcPr>
          <w:p w:rsidR="00210EBC" w:rsidRPr="00EE675B" w:rsidRDefault="00210EBC" w:rsidP="00210EBC">
            <w:pPr>
              <w:pStyle w:val="BodyText"/>
              <w:jc w:val="right"/>
              <w:rPr>
                <w:b/>
                <w:noProof/>
                <w:sz w:val="20"/>
              </w:rPr>
            </w:pPr>
            <w:r w:rsidRPr="00EE675B">
              <w:rPr>
                <w:b/>
                <w:noProof/>
                <w:sz w:val="20"/>
              </w:rPr>
              <w:t>ПДВ:</w:t>
            </w:r>
          </w:p>
        </w:tc>
        <w:tc>
          <w:tcPr>
            <w:tcW w:w="1208" w:type="dxa"/>
            <w:tcBorders>
              <w:bottom w:val="single" w:sz="4" w:space="0" w:color="auto"/>
              <w:right w:val="single" w:sz="4" w:space="0" w:color="auto"/>
            </w:tcBorders>
          </w:tcPr>
          <w:p w:rsidR="00210EBC" w:rsidRPr="00EE675B" w:rsidRDefault="00210EBC" w:rsidP="00210EBC">
            <w:pPr>
              <w:pStyle w:val="BodyText"/>
              <w:jc w:val="left"/>
              <w:rPr>
                <w:noProof/>
                <w:sz w:val="20"/>
              </w:rPr>
            </w:pPr>
          </w:p>
        </w:tc>
      </w:tr>
      <w:tr w:rsidR="00210EBC" w:rsidRPr="00EE675B" w:rsidTr="00210EBC">
        <w:trPr>
          <w:gridAfter w:val="4"/>
          <w:wAfter w:w="5812" w:type="dxa"/>
        </w:trPr>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IV</w:t>
            </w:r>
          </w:p>
        </w:tc>
        <w:tc>
          <w:tcPr>
            <w:tcW w:w="6588" w:type="dxa"/>
            <w:gridSpan w:val="5"/>
            <w:tcBorders>
              <w:bottom w:val="single" w:sz="4" w:space="0" w:color="auto"/>
            </w:tcBorders>
            <w:vAlign w:val="center"/>
          </w:tcPr>
          <w:p w:rsidR="00210EBC" w:rsidRPr="00EE675B" w:rsidRDefault="00210EBC" w:rsidP="00210EBC">
            <w:pPr>
              <w:pStyle w:val="BodyText"/>
              <w:jc w:val="right"/>
              <w:rPr>
                <w:b/>
                <w:noProof/>
                <w:sz w:val="20"/>
              </w:rPr>
            </w:pPr>
            <w:r w:rsidRPr="00EE675B">
              <w:rPr>
                <w:b/>
                <w:noProof/>
                <w:sz w:val="20"/>
              </w:rPr>
              <w:t>Укупна цена понуде са ПДВ-ом:</w:t>
            </w:r>
          </w:p>
        </w:tc>
        <w:tc>
          <w:tcPr>
            <w:tcW w:w="1208" w:type="dxa"/>
            <w:tcBorders>
              <w:bottom w:val="single" w:sz="4" w:space="0" w:color="auto"/>
              <w:right w:val="single" w:sz="4" w:space="0" w:color="auto"/>
            </w:tcBorders>
          </w:tcPr>
          <w:p w:rsidR="00210EBC" w:rsidRPr="00EE675B" w:rsidRDefault="00210EBC" w:rsidP="00210EBC">
            <w:pPr>
              <w:pStyle w:val="BodyText"/>
              <w:jc w:val="left"/>
              <w:rPr>
                <w:noProof/>
                <w:sz w:val="20"/>
              </w:rPr>
            </w:pPr>
          </w:p>
        </w:tc>
      </w:tr>
    </w:tbl>
    <w:p w:rsidR="00210EBC" w:rsidRPr="007D0076" w:rsidRDefault="00210EBC" w:rsidP="00210EB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EE675B" w:rsidRDefault="00EE675B" w:rsidP="00210EBC">
      <w:pPr>
        <w:pStyle w:val="BodyText"/>
        <w:rPr>
          <w:noProof/>
          <w:sz w:val="22"/>
          <w:szCs w:val="22"/>
          <w:lang w:val="sr-Cyrl-CS"/>
        </w:rPr>
      </w:pPr>
    </w:p>
    <w:p w:rsidR="00210EBC" w:rsidRPr="007D0076" w:rsidRDefault="00210EBC" w:rsidP="00210EB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EE675B" w:rsidRDefault="00EE675B" w:rsidP="00210EBC">
      <w:pPr>
        <w:pStyle w:val="BodyText"/>
        <w:rPr>
          <w:noProof/>
          <w:sz w:val="22"/>
          <w:szCs w:val="22"/>
          <w:lang w:val="sr-Cyrl-C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7D0076">
        <w:rPr>
          <w:noProof/>
          <w:sz w:val="22"/>
          <w:szCs w:val="22"/>
        </w:rPr>
        <w:t>____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напомене:_________________________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7D0076" w:rsidRPr="00ED2F0F" w:rsidRDefault="007D0076" w:rsidP="00063B77">
      <w:pPr>
        <w:pStyle w:val="BodyText"/>
        <w:rPr>
          <w:noProof/>
          <w:sz w:val="20"/>
          <w:lang w:val="sr-Latn-RS"/>
        </w:rPr>
      </w:pPr>
    </w:p>
    <w:p w:rsidR="009041DC" w:rsidRDefault="009041DC" w:rsidP="00063B77">
      <w:pPr>
        <w:pStyle w:val="BodyText"/>
        <w:rPr>
          <w:noProof/>
          <w:sz w:val="20"/>
          <w:lang w:val="sr-Cyrl-CS"/>
        </w:rPr>
      </w:pPr>
    </w:p>
    <w:p w:rsidR="00EF7607" w:rsidRDefault="00EF7607"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CD2831" w:rsidRDefault="00CD2831" w:rsidP="00063B77">
      <w:pPr>
        <w:pStyle w:val="BodyText"/>
        <w:rPr>
          <w:noProof/>
          <w:sz w:val="20"/>
          <w:lang w:val="sr-Cyrl-CS"/>
        </w:rPr>
      </w:pPr>
    </w:p>
    <w:p w:rsidR="00F5468F" w:rsidRDefault="00F5468F" w:rsidP="00CD2831">
      <w:pPr>
        <w:pStyle w:val="BodyText"/>
        <w:rPr>
          <w:noProof/>
          <w:sz w:val="20"/>
          <w:lang w:val="sr-Latn-RS"/>
        </w:rPr>
      </w:pPr>
    </w:p>
    <w:p w:rsidR="00F5468F" w:rsidRPr="007D0076" w:rsidRDefault="00F5468F" w:rsidP="00F5468F">
      <w:pPr>
        <w:pStyle w:val="Footer"/>
        <w:jc w:val="center"/>
        <w:rPr>
          <w:b/>
          <w:noProof/>
          <w:sz w:val="22"/>
          <w:szCs w:val="22"/>
        </w:rPr>
      </w:pPr>
      <w:r w:rsidRPr="007D0076">
        <w:rPr>
          <w:b/>
          <w:noProof/>
          <w:sz w:val="22"/>
          <w:szCs w:val="22"/>
        </w:rPr>
        <w:t xml:space="preserve">Понуда број_______ - </w:t>
      </w:r>
      <w:r>
        <w:rPr>
          <w:b/>
          <w:lang w:val="sr-Cyrl-CS"/>
        </w:rPr>
        <w:t>набавка</w:t>
      </w:r>
      <w:r>
        <w:rPr>
          <w:b/>
        </w:rPr>
        <w:t xml:space="preserve"> </w:t>
      </w:r>
      <w:r>
        <w:rPr>
          <w:b/>
          <w:noProof/>
          <w:lang w:val="sr-Cyrl-CS"/>
        </w:rPr>
        <w:t>конца</w:t>
      </w:r>
      <w:r>
        <w:rPr>
          <w:b/>
          <w:noProof/>
          <w:lang w:val="en-US"/>
        </w:rPr>
        <w:t xml:space="preserve"> polydioxanone monofilament</w:t>
      </w:r>
      <w:r>
        <w:rPr>
          <w:b/>
          <w:noProof/>
          <w:lang w:val="sr-Cyrl-CS"/>
        </w:rPr>
        <w:t xml:space="preserve"> и воска за кости </w:t>
      </w:r>
      <w:r>
        <w:rPr>
          <w:b/>
          <w:noProof/>
          <w:lang w:val="sr-Cyrl-RS"/>
        </w:rPr>
        <w:t xml:space="preserve">за </w:t>
      </w:r>
      <w:r w:rsidRPr="00A978FC">
        <w:rPr>
          <w:b/>
          <w:noProof/>
        </w:rPr>
        <w:t xml:space="preserve"> потребе </w:t>
      </w:r>
      <w:r>
        <w:rPr>
          <w:b/>
          <w:noProof/>
          <w:lang w:val="sr-Cyrl-CS"/>
        </w:rPr>
        <w:t xml:space="preserve">клиника у оквиру </w:t>
      </w:r>
      <w:r w:rsidRPr="00A978FC">
        <w:rPr>
          <w:b/>
          <w:noProof/>
        </w:rPr>
        <w:t>Клиничког центра Војводине</w:t>
      </w:r>
      <w:r w:rsidRPr="007D0076">
        <w:rPr>
          <w:b/>
          <w:noProof/>
          <w:sz w:val="22"/>
          <w:szCs w:val="22"/>
        </w:rPr>
        <w:t>, број</w:t>
      </w:r>
      <w:r w:rsidRPr="007D0076">
        <w:rPr>
          <w:noProof/>
          <w:sz w:val="22"/>
          <w:szCs w:val="22"/>
        </w:rPr>
        <w:t xml:space="preserve"> </w:t>
      </w:r>
      <w:r>
        <w:rPr>
          <w:b/>
          <w:noProof/>
          <w:sz w:val="22"/>
          <w:szCs w:val="22"/>
          <w:lang w:val="sr-Cyrl-CS"/>
        </w:rPr>
        <w:t>62-15</w:t>
      </w:r>
      <w:r w:rsidRPr="007D0076">
        <w:rPr>
          <w:b/>
          <w:noProof/>
          <w:sz w:val="22"/>
          <w:szCs w:val="22"/>
        </w:rPr>
        <w:t>-О</w:t>
      </w:r>
    </w:p>
    <w:p w:rsidR="00F5468F" w:rsidRPr="007D0076" w:rsidRDefault="00F5468F" w:rsidP="00F5468F">
      <w:pPr>
        <w:pStyle w:val="BodyText"/>
        <w:jc w:val="center"/>
        <w:rPr>
          <w:b/>
          <w:noProof/>
          <w:sz w:val="22"/>
          <w:szCs w:val="22"/>
        </w:rPr>
      </w:pPr>
    </w:p>
    <w:p w:rsidR="00F5468F" w:rsidRPr="007D0076" w:rsidRDefault="00F5468F" w:rsidP="00F5468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5468F" w:rsidRPr="007D0076" w:rsidRDefault="00F5468F" w:rsidP="00F5468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5468F" w:rsidRPr="007D0076" w:rsidRDefault="00F5468F" w:rsidP="00F5468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5468F" w:rsidRPr="007D0076" w:rsidRDefault="00F5468F" w:rsidP="00F5468F">
      <w:pPr>
        <w:pStyle w:val="BodyText"/>
        <w:jc w:val="left"/>
        <w:rPr>
          <w:noProof/>
          <w:sz w:val="22"/>
          <w:szCs w:val="22"/>
        </w:rPr>
      </w:pPr>
      <w:r w:rsidRPr="007D0076">
        <w:rPr>
          <w:noProof/>
          <w:sz w:val="22"/>
          <w:szCs w:val="22"/>
        </w:rPr>
        <w:t>Е-маил:_________________________________________                    Пиб:_________________________________________</w:t>
      </w:r>
    </w:p>
    <w:p w:rsidR="00F5468F" w:rsidRPr="007D0076" w:rsidRDefault="00F5468F" w:rsidP="00F5468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5468F" w:rsidRPr="007D0076" w:rsidRDefault="00F5468F" w:rsidP="00F5468F">
      <w:pPr>
        <w:pStyle w:val="BodyText"/>
        <w:jc w:val="left"/>
        <w:rPr>
          <w:noProof/>
          <w:sz w:val="22"/>
          <w:szCs w:val="22"/>
          <w:lang w:val="sr-Cyrl-CS"/>
        </w:rPr>
      </w:pPr>
      <w:r w:rsidRPr="007D0076">
        <w:rPr>
          <w:noProof/>
          <w:sz w:val="22"/>
          <w:szCs w:val="22"/>
        </w:rPr>
        <w:t>Овлашћено лице:_________________________________</w:t>
      </w:r>
    </w:p>
    <w:p w:rsidR="00F5468F" w:rsidRPr="00CF7754" w:rsidRDefault="00F5468F" w:rsidP="00F5468F">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851"/>
        <w:gridCol w:w="1134"/>
        <w:gridCol w:w="1180"/>
        <w:gridCol w:w="872"/>
        <w:gridCol w:w="1208"/>
        <w:gridCol w:w="1418"/>
        <w:gridCol w:w="1134"/>
        <w:gridCol w:w="1984"/>
        <w:gridCol w:w="1276"/>
      </w:tblGrid>
      <w:tr w:rsidR="00F5468F" w:rsidRPr="00EE675B" w:rsidTr="00F458B2">
        <w:tc>
          <w:tcPr>
            <w:tcW w:w="14459" w:type="dxa"/>
            <w:gridSpan w:val="11"/>
            <w:tcBorders>
              <w:bottom w:val="single" w:sz="4" w:space="0" w:color="auto"/>
              <w:right w:val="single" w:sz="4" w:space="0" w:color="auto"/>
            </w:tcBorders>
          </w:tcPr>
          <w:p w:rsidR="00F5468F" w:rsidRPr="00EE675B" w:rsidRDefault="00F5468F" w:rsidP="00F458B2">
            <w:pPr>
              <w:jc w:val="center"/>
              <w:rPr>
                <w:b/>
                <w:noProof/>
                <w:sz w:val="20"/>
                <w:szCs w:val="20"/>
              </w:rPr>
            </w:pPr>
            <w:r w:rsidRPr="00EE675B">
              <w:rPr>
                <w:b/>
                <w:noProof/>
                <w:sz w:val="20"/>
                <w:szCs w:val="20"/>
              </w:rPr>
              <w:t>КЛИНИЧКИ ЦЕНТАР ВОЈВОДИНЕ</w:t>
            </w:r>
          </w:p>
        </w:tc>
      </w:tr>
      <w:tr w:rsidR="00F5468F" w:rsidRPr="00EE675B" w:rsidTr="00F458B2">
        <w:tc>
          <w:tcPr>
            <w:tcW w:w="14459" w:type="dxa"/>
            <w:gridSpan w:val="11"/>
            <w:tcBorders>
              <w:bottom w:val="single" w:sz="4" w:space="0" w:color="auto"/>
              <w:right w:val="single" w:sz="4" w:space="0" w:color="auto"/>
            </w:tcBorders>
          </w:tcPr>
          <w:p w:rsidR="00F5468F" w:rsidRPr="00F5468F" w:rsidRDefault="00F5468F" w:rsidP="00F5468F">
            <w:pPr>
              <w:rPr>
                <w:b/>
                <w:noProof/>
                <w:sz w:val="20"/>
                <w:szCs w:val="20"/>
                <w:lang w:val="sr-Cyrl-CS"/>
              </w:rPr>
            </w:pPr>
            <w:r>
              <w:rPr>
                <w:b/>
                <w:noProof/>
                <w:sz w:val="20"/>
                <w:szCs w:val="20"/>
                <w:lang w:val="sr-Cyrl-CS"/>
              </w:rPr>
              <w:t xml:space="preserve">Партија </w:t>
            </w:r>
            <w:r>
              <w:rPr>
                <w:b/>
                <w:noProof/>
                <w:sz w:val="20"/>
                <w:szCs w:val="20"/>
                <w:lang w:val="sr-Latn-RS"/>
              </w:rPr>
              <w:t>2</w:t>
            </w:r>
            <w:r>
              <w:rPr>
                <w:b/>
                <w:noProof/>
                <w:sz w:val="20"/>
                <w:szCs w:val="20"/>
                <w:lang w:val="sr-Cyrl-CS"/>
              </w:rPr>
              <w:t xml:space="preserve"> – Восак за кости</w:t>
            </w:r>
          </w:p>
        </w:tc>
      </w:tr>
      <w:tr w:rsidR="00F5468F" w:rsidRPr="00EE675B" w:rsidTr="00F458B2">
        <w:tc>
          <w:tcPr>
            <w:tcW w:w="851"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Редни број</w:t>
            </w:r>
          </w:p>
        </w:tc>
        <w:tc>
          <w:tcPr>
            <w:tcW w:w="2551"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Назив</w:t>
            </w:r>
          </w:p>
        </w:tc>
        <w:tc>
          <w:tcPr>
            <w:tcW w:w="851"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Јединица мере</w:t>
            </w:r>
          </w:p>
        </w:tc>
        <w:tc>
          <w:tcPr>
            <w:tcW w:w="1134"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Количина</w:t>
            </w:r>
          </w:p>
        </w:tc>
        <w:tc>
          <w:tcPr>
            <w:tcW w:w="1180"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Јединична цена без ПДВ-а</w:t>
            </w:r>
          </w:p>
        </w:tc>
        <w:tc>
          <w:tcPr>
            <w:tcW w:w="872"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Износ</w:t>
            </w:r>
          </w:p>
          <w:p w:rsidR="00F5468F" w:rsidRPr="00EE675B" w:rsidRDefault="00F5468F" w:rsidP="00F458B2">
            <w:pPr>
              <w:pStyle w:val="BodyText"/>
              <w:jc w:val="center"/>
              <w:rPr>
                <w:b/>
                <w:noProof/>
                <w:sz w:val="20"/>
              </w:rPr>
            </w:pPr>
            <w:r w:rsidRPr="00EE675B">
              <w:rPr>
                <w:b/>
                <w:noProof/>
                <w:sz w:val="20"/>
              </w:rPr>
              <w:t>ПДВ-а</w:t>
            </w:r>
          </w:p>
        </w:tc>
        <w:tc>
          <w:tcPr>
            <w:tcW w:w="1208"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Укупна цена без ПДВ-а</w:t>
            </w:r>
          </w:p>
        </w:tc>
        <w:tc>
          <w:tcPr>
            <w:tcW w:w="1418"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Произвођач</w:t>
            </w:r>
          </w:p>
        </w:tc>
        <w:tc>
          <w:tcPr>
            <w:tcW w:w="1134" w:type="dxa"/>
            <w:tcBorders>
              <w:bottom w:val="single" w:sz="4" w:space="0" w:color="auto"/>
            </w:tcBorders>
            <w:vAlign w:val="center"/>
          </w:tcPr>
          <w:p w:rsidR="00F5468F" w:rsidRPr="00EE675B" w:rsidRDefault="00F5468F" w:rsidP="00F458B2">
            <w:pPr>
              <w:jc w:val="center"/>
              <w:rPr>
                <w:b/>
                <w:sz w:val="20"/>
                <w:szCs w:val="20"/>
              </w:rPr>
            </w:pPr>
            <w:r w:rsidRPr="00EE675B">
              <w:rPr>
                <w:b/>
                <w:sz w:val="20"/>
                <w:szCs w:val="20"/>
              </w:rPr>
              <w:t>Земља порекла</w:t>
            </w:r>
          </w:p>
        </w:tc>
        <w:tc>
          <w:tcPr>
            <w:tcW w:w="1984" w:type="dxa"/>
            <w:tcBorders>
              <w:bottom w:val="single" w:sz="4" w:space="0" w:color="auto"/>
              <w:right w:val="single" w:sz="4" w:space="0" w:color="auto"/>
            </w:tcBorders>
            <w:vAlign w:val="center"/>
          </w:tcPr>
          <w:p w:rsidR="00F5468F" w:rsidRPr="00EE675B" w:rsidRDefault="00F5468F" w:rsidP="00F458B2">
            <w:pPr>
              <w:jc w:val="center"/>
              <w:rPr>
                <w:b/>
                <w:sz w:val="20"/>
                <w:szCs w:val="20"/>
                <w:lang w:val="sr-Cyrl-CS"/>
              </w:rPr>
            </w:pPr>
            <w:r w:rsidRPr="00EE675B">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F5468F" w:rsidRPr="00EE675B" w:rsidRDefault="00F5468F" w:rsidP="00F458B2">
            <w:pPr>
              <w:pStyle w:val="BodyText"/>
              <w:jc w:val="center"/>
              <w:rPr>
                <w:b/>
                <w:noProof/>
                <w:sz w:val="20"/>
                <w:lang w:val="sr-Cyrl-CS"/>
              </w:rPr>
            </w:pPr>
            <w:r w:rsidRPr="00EE675B">
              <w:rPr>
                <w:b/>
                <w:sz w:val="20"/>
                <w:lang w:val="sr-Cyrl-CS"/>
              </w:rPr>
              <w:t>Каталошки број</w:t>
            </w:r>
          </w:p>
        </w:tc>
      </w:tr>
      <w:tr w:rsidR="00F5468F" w:rsidRPr="00EE675B" w:rsidTr="00F458B2">
        <w:tc>
          <w:tcPr>
            <w:tcW w:w="851"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I</w:t>
            </w:r>
          </w:p>
        </w:tc>
        <w:tc>
          <w:tcPr>
            <w:tcW w:w="2551"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2</w:t>
            </w:r>
          </w:p>
        </w:tc>
        <w:tc>
          <w:tcPr>
            <w:tcW w:w="851"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3</w:t>
            </w:r>
          </w:p>
        </w:tc>
        <w:tc>
          <w:tcPr>
            <w:tcW w:w="1134"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4</w:t>
            </w:r>
          </w:p>
        </w:tc>
        <w:tc>
          <w:tcPr>
            <w:tcW w:w="1180"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5</w:t>
            </w:r>
          </w:p>
        </w:tc>
        <w:tc>
          <w:tcPr>
            <w:tcW w:w="872"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6</w:t>
            </w:r>
          </w:p>
        </w:tc>
        <w:tc>
          <w:tcPr>
            <w:tcW w:w="1208"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7</w:t>
            </w:r>
          </w:p>
        </w:tc>
        <w:tc>
          <w:tcPr>
            <w:tcW w:w="1418"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8</w:t>
            </w:r>
          </w:p>
        </w:tc>
        <w:tc>
          <w:tcPr>
            <w:tcW w:w="1134" w:type="dxa"/>
            <w:tcBorders>
              <w:bottom w:val="single" w:sz="4" w:space="0" w:color="auto"/>
            </w:tcBorders>
          </w:tcPr>
          <w:p w:rsidR="00F5468F" w:rsidRPr="00EE675B" w:rsidRDefault="00F5468F" w:rsidP="00F458B2">
            <w:pPr>
              <w:pStyle w:val="BodyText"/>
              <w:jc w:val="center"/>
              <w:rPr>
                <w:noProof/>
                <w:sz w:val="20"/>
              </w:rPr>
            </w:pPr>
            <w:r w:rsidRPr="00EE675B">
              <w:rPr>
                <w:noProof/>
                <w:sz w:val="20"/>
              </w:rPr>
              <w:t>9</w:t>
            </w:r>
          </w:p>
        </w:tc>
        <w:tc>
          <w:tcPr>
            <w:tcW w:w="1984" w:type="dxa"/>
            <w:tcBorders>
              <w:bottom w:val="single" w:sz="4" w:space="0" w:color="auto"/>
              <w:right w:val="single" w:sz="4" w:space="0" w:color="auto"/>
            </w:tcBorders>
            <w:vAlign w:val="center"/>
          </w:tcPr>
          <w:p w:rsidR="00F5468F" w:rsidRPr="00EE675B" w:rsidRDefault="00F5468F" w:rsidP="00F458B2">
            <w:pPr>
              <w:pStyle w:val="BodyText"/>
              <w:jc w:val="center"/>
              <w:rPr>
                <w:noProof/>
                <w:sz w:val="20"/>
              </w:rPr>
            </w:pPr>
            <w:r w:rsidRPr="00EE675B">
              <w:rPr>
                <w:noProof/>
                <w:sz w:val="20"/>
              </w:rPr>
              <w:t>10</w:t>
            </w:r>
          </w:p>
        </w:tc>
        <w:tc>
          <w:tcPr>
            <w:tcW w:w="1276" w:type="dxa"/>
            <w:tcBorders>
              <w:bottom w:val="single" w:sz="4" w:space="0" w:color="auto"/>
              <w:right w:val="single" w:sz="4" w:space="0" w:color="auto"/>
            </w:tcBorders>
          </w:tcPr>
          <w:p w:rsidR="00F5468F" w:rsidRPr="00EE675B" w:rsidRDefault="00F5468F" w:rsidP="00F458B2">
            <w:pPr>
              <w:pStyle w:val="BodyText"/>
              <w:jc w:val="center"/>
              <w:rPr>
                <w:noProof/>
                <w:sz w:val="20"/>
              </w:rPr>
            </w:pPr>
            <w:r w:rsidRPr="00EE675B">
              <w:rPr>
                <w:noProof/>
                <w:sz w:val="20"/>
              </w:rPr>
              <w:t>11</w:t>
            </w:r>
          </w:p>
        </w:tc>
      </w:tr>
      <w:tr w:rsidR="00F5468F" w:rsidRPr="00EE675B" w:rsidTr="00F458B2">
        <w:trPr>
          <w:trHeight w:val="128"/>
        </w:trPr>
        <w:tc>
          <w:tcPr>
            <w:tcW w:w="851" w:type="dxa"/>
            <w:tcBorders>
              <w:bottom w:val="single" w:sz="4" w:space="0" w:color="auto"/>
            </w:tcBorders>
            <w:vAlign w:val="bottom"/>
          </w:tcPr>
          <w:p w:rsidR="00F5468F" w:rsidRPr="00F5468F" w:rsidRDefault="00F5468F" w:rsidP="00F458B2">
            <w:pPr>
              <w:jc w:val="right"/>
              <w:rPr>
                <w:sz w:val="22"/>
                <w:szCs w:val="22"/>
              </w:rPr>
            </w:pPr>
            <w:r w:rsidRPr="00F5468F">
              <w:rPr>
                <w:sz w:val="22"/>
                <w:szCs w:val="22"/>
              </w:rPr>
              <w:t>1.</w:t>
            </w:r>
          </w:p>
        </w:tc>
        <w:tc>
          <w:tcPr>
            <w:tcW w:w="2551" w:type="dxa"/>
            <w:tcBorders>
              <w:bottom w:val="single" w:sz="4" w:space="0" w:color="auto"/>
            </w:tcBorders>
            <w:vAlign w:val="bottom"/>
          </w:tcPr>
          <w:p w:rsidR="00F5468F" w:rsidRPr="00F5468F" w:rsidRDefault="00F5468F" w:rsidP="00F458B2">
            <w:pPr>
              <w:rPr>
                <w:sz w:val="22"/>
                <w:szCs w:val="22"/>
                <w:lang w:val="sr-Cyrl-CS"/>
              </w:rPr>
            </w:pPr>
            <w:r w:rsidRPr="00F5468F">
              <w:rPr>
                <w:sz w:val="22"/>
                <w:szCs w:val="22"/>
                <w:lang w:val="sr-Cyrl-CS"/>
              </w:rPr>
              <w:t>Восак за кости</w:t>
            </w:r>
            <w:r w:rsidR="00F83AF2">
              <w:rPr>
                <w:sz w:val="22"/>
                <w:szCs w:val="22"/>
                <w:lang w:val="sr-Cyrl-CS"/>
              </w:rPr>
              <w:t xml:space="preserve"> 2,5 гр</w:t>
            </w:r>
            <w:bookmarkStart w:id="77" w:name="_GoBack"/>
            <w:bookmarkEnd w:id="77"/>
          </w:p>
        </w:tc>
        <w:tc>
          <w:tcPr>
            <w:tcW w:w="851" w:type="dxa"/>
            <w:tcBorders>
              <w:bottom w:val="single" w:sz="4" w:space="0" w:color="auto"/>
            </w:tcBorders>
            <w:vAlign w:val="center"/>
          </w:tcPr>
          <w:p w:rsidR="00F5468F" w:rsidRDefault="00F5468F" w:rsidP="00F458B2">
            <w:pPr>
              <w:jc w:val="center"/>
              <w:rPr>
                <w:sz w:val="20"/>
                <w:szCs w:val="20"/>
              </w:rPr>
            </w:pPr>
            <w:r>
              <w:rPr>
                <w:sz w:val="20"/>
                <w:szCs w:val="20"/>
              </w:rPr>
              <w:t>kom</w:t>
            </w:r>
          </w:p>
        </w:tc>
        <w:tc>
          <w:tcPr>
            <w:tcW w:w="1134" w:type="dxa"/>
            <w:tcBorders>
              <w:bottom w:val="single" w:sz="4" w:space="0" w:color="auto"/>
            </w:tcBorders>
            <w:vAlign w:val="center"/>
          </w:tcPr>
          <w:p w:rsidR="00F5468F" w:rsidRPr="00F5468F" w:rsidRDefault="00F5468F" w:rsidP="00F458B2">
            <w:pPr>
              <w:jc w:val="center"/>
              <w:rPr>
                <w:sz w:val="20"/>
                <w:szCs w:val="20"/>
                <w:lang w:val="sr-Cyrl-CS"/>
              </w:rPr>
            </w:pPr>
            <w:r>
              <w:rPr>
                <w:sz w:val="20"/>
                <w:szCs w:val="20"/>
                <w:lang w:val="sr-Cyrl-CS"/>
              </w:rPr>
              <w:t>540</w:t>
            </w:r>
          </w:p>
        </w:tc>
        <w:tc>
          <w:tcPr>
            <w:tcW w:w="1180" w:type="dxa"/>
            <w:tcBorders>
              <w:bottom w:val="single" w:sz="4" w:space="0" w:color="auto"/>
            </w:tcBorders>
            <w:vAlign w:val="center"/>
          </w:tcPr>
          <w:p w:rsidR="00F5468F" w:rsidRPr="00EE675B" w:rsidRDefault="00F5468F" w:rsidP="00F458B2">
            <w:pPr>
              <w:pStyle w:val="BodyText"/>
              <w:jc w:val="center"/>
              <w:rPr>
                <w:noProof/>
                <w:sz w:val="20"/>
              </w:rPr>
            </w:pPr>
          </w:p>
        </w:tc>
        <w:tc>
          <w:tcPr>
            <w:tcW w:w="872" w:type="dxa"/>
            <w:tcBorders>
              <w:bottom w:val="single" w:sz="4" w:space="0" w:color="auto"/>
            </w:tcBorders>
            <w:vAlign w:val="center"/>
          </w:tcPr>
          <w:p w:rsidR="00F5468F" w:rsidRPr="00EE675B" w:rsidRDefault="00F5468F" w:rsidP="00F458B2">
            <w:pPr>
              <w:pStyle w:val="BodyText"/>
              <w:jc w:val="center"/>
              <w:rPr>
                <w:noProof/>
                <w:sz w:val="20"/>
              </w:rPr>
            </w:pPr>
          </w:p>
        </w:tc>
        <w:tc>
          <w:tcPr>
            <w:tcW w:w="1208" w:type="dxa"/>
            <w:tcBorders>
              <w:bottom w:val="single" w:sz="4" w:space="0" w:color="auto"/>
            </w:tcBorders>
            <w:vAlign w:val="center"/>
          </w:tcPr>
          <w:p w:rsidR="00F5468F" w:rsidRPr="00EE675B" w:rsidRDefault="00F5468F" w:rsidP="00F458B2">
            <w:pPr>
              <w:pStyle w:val="BodyText"/>
              <w:jc w:val="center"/>
              <w:rPr>
                <w:noProof/>
                <w:sz w:val="20"/>
              </w:rPr>
            </w:pPr>
          </w:p>
        </w:tc>
        <w:tc>
          <w:tcPr>
            <w:tcW w:w="1418" w:type="dxa"/>
            <w:tcBorders>
              <w:bottom w:val="single" w:sz="4" w:space="0" w:color="auto"/>
            </w:tcBorders>
            <w:vAlign w:val="center"/>
          </w:tcPr>
          <w:p w:rsidR="00F5468F" w:rsidRPr="00EE675B" w:rsidRDefault="00F5468F" w:rsidP="00F458B2">
            <w:pPr>
              <w:pStyle w:val="BodyText"/>
              <w:jc w:val="center"/>
              <w:rPr>
                <w:noProof/>
                <w:sz w:val="20"/>
              </w:rPr>
            </w:pPr>
          </w:p>
        </w:tc>
        <w:tc>
          <w:tcPr>
            <w:tcW w:w="1134" w:type="dxa"/>
            <w:tcBorders>
              <w:bottom w:val="single" w:sz="4" w:space="0" w:color="auto"/>
            </w:tcBorders>
            <w:vAlign w:val="center"/>
          </w:tcPr>
          <w:p w:rsidR="00F5468F" w:rsidRPr="00EE675B" w:rsidRDefault="00F5468F" w:rsidP="00F458B2">
            <w:pPr>
              <w:pStyle w:val="BodyText"/>
              <w:jc w:val="center"/>
              <w:rPr>
                <w:noProof/>
                <w:sz w:val="20"/>
              </w:rPr>
            </w:pPr>
          </w:p>
        </w:tc>
        <w:tc>
          <w:tcPr>
            <w:tcW w:w="1984" w:type="dxa"/>
            <w:tcBorders>
              <w:bottom w:val="single" w:sz="4" w:space="0" w:color="auto"/>
              <w:right w:val="single" w:sz="4" w:space="0" w:color="auto"/>
            </w:tcBorders>
            <w:vAlign w:val="center"/>
          </w:tcPr>
          <w:p w:rsidR="00F5468F" w:rsidRPr="00EE675B" w:rsidRDefault="00F5468F" w:rsidP="00F458B2">
            <w:pPr>
              <w:pStyle w:val="BodyText"/>
              <w:jc w:val="center"/>
              <w:rPr>
                <w:noProof/>
                <w:sz w:val="20"/>
              </w:rPr>
            </w:pPr>
          </w:p>
        </w:tc>
        <w:tc>
          <w:tcPr>
            <w:tcW w:w="1276" w:type="dxa"/>
            <w:tcBorders>
              <w:bottom w:val="single" w:sz="4" w:space="0" w:color="auto"/>
              <w:right w:val="single" w:sz="4" w:space="0" w:color="auto"/>
            </w:tcBorders>
            <w:vAlign w:val="center"/>
          </w:tcPr>
          <w:p w:rsidR="00F5468F" w:rsidRPr="00EE675B" w:rsidRDefault="00F5468F" w:rsidP="00F458B2">
            <w:pPr>
              <w:pStyle w:val="BodyText"/>
              <w:jc w:val="center"/>
              <w:rPr>
                <w:noProof/>
                <w:sz w:val="20"/>
              </w:rPr>
            </w:pPr>
          </w:p>
        </w:tc>
      </w:tr>
      <w:tr w:rsidR="00F5468F" w:rsidRPr="00EE675B" w:rsidTr="00F458B2">
        <w:trPr>
          <w:gridAfter w:val="4"/>
          <w:wAfter w:w="5812" w:type="dxa"/>
        </w:trPr>
        <w:tc>
          <w:tcPr>
            <w:tcW w:w="851" w:type="dxa"/>
            <w:tcBorders>
              <w:top w:val="single" w:sz="4" w:space="0" w:color="auto"/>
            </w:tcBorders>
            <w:vAlign w:val="center"/>
          </w:tcPr>
          <w:p w:rsidR="00F5468F" w:rsidRPr="00EE675B" w:rsidRDefault="00F5468F" w:rsidP="00F458B2">
            <w:pPr>
              <w:pStyle w:val="BodyText"/>
              <w:jc w:val="center"/>
              <w:rPr>
                <w:b/>
                <w:noProof/>
                <w:sz w:val="20"/>
              </w:rPr>
            </w:pPr>
            <w:r w:rsidRPr="00EE675B">
              <w:rPr>
                <w:b/>
                <w:noProof/>
                <w:sz w:val="20"/>
              </w:rPr>
              <w:t>II</w:t>
            </w:r>
          </w:p>
        </w:tc>
        <w:tc>
          <w:tcPr>
            <w:tcW w:w="6588" w:type="dxa"/>
            <w:gridSpan w:val="5"/>
            <w:tcBorders>
              <w:top w:val="single" w:sz="4" w:space="0" w:color="auto"/>
            </w:tcBorders>
            <w:vAlign w:val="center"/>
          </w:tcPr>
          <w:p w:rsidR="00F5468F" w:rsidRPr="00EE675B" w:rsidRDefault="00F5468F" w:rsidP="00F458B2">
            <w:pPr>
              <w:pStyle w:val="BodyText"/>
              <w:jc w:val="right"/>
              <w:rPr>
                <w:b/>
                <w:noProof/>
                <w:sz w:val="20"/>
              </w:rPr>
            </w:pPr>
            <w:r w:rsidRPr="00EE675B">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F5468F" w:rsidRPr="00EE675B" w:rsidRDefault="00F5468F" w:rsidP="00F458B2">
            <w:pPr>
              <w:pStyle w:val="BodyText"/>
              <w:jc w:val="left"/>
              <w:rPr>
                <w:noProof/>
                <w:sz w:val="20"/>
              </w:rPr>
            </w:pPr>
          </w:p>
        </w:tc>
      </w:tr>
      <w:tr w:rsidR="00F5468F" w:rsidRPr="00EE675B" w:rsidTr="00F458B2">
        <w:trPr>
          <w:gridAfter w:val="4"/>
          <w:wAfter w:w="5812" w:type="dxa"/>
        </w:trPr>
        <w:tc>
          <w:tcPr>
            <w:tcW w:w="851"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III</w:t>
            </w:r>
          </w:p>
        </w:tc>
        <w:tc>
          <w:tcPr>
            <w:tcW w:w="6588" w:type="dxa"/>
            <w:gridSpan w:val="5"/>
            <w:tcBorders>
              <w:bottom w:val="single" w:sz="4" w:space="0" w:color="auto"/>
            </w:tcBorders>
            <w:vAlign w:val="center"/>
          </w:tcPr>
          <w:p w:rsidR="00F5468F" w:rsidRPr="00EE675B" w:rsidRDefault="00F5468F" w:rsidP="00F458B2">
            <w:pPr>
              <w:pStyle w:val="BodyText"/>
              <w:jc w:val="right"/>
              <w:rPr>
                <w:b/>
                <w:noProof/>
                <w:sz w:val="20"/>
              </w:rPr>
            </w:pPr>
            <w:r w:rsidRPr="00EE675B">
              <w:rPr>
                <w:b/>
                <w:noProof/>
                <w:sz w:val="20"/>
              </w:rPr>
              <w:t>ПДВ:</w:t>
            </w:r>
          </w:p>
        </w:tc>
        <w:tc>
          <w:tcPr>
            <w:tcW w:w="1208" w:type="dxa"/>
            <w:tcBorders>
              <w:bottom w:val="single" w:sz="4" w:space="0" w:color="auto"/>
              <w:right w:val="single" w:sz="4" w:space="0" w:color="auto"/>
            </w:tcBorders>
          </w:tcPr>
          <w:p w:rsidR="00F5468F" w:rsidRPr="00EE675B" w:rsidRDefault="00F5468F" w:rsidP="00F458B2">
            <w:pPr>
              <w:pStyle w:val="BodyText"/>
              <w:jc w:val="left"/>
              <w:rPr>
                <w:noProof/>
                <w:sz w:val="20"/>
              </w:rPr>
            </w:pPr>
          </w:p>
        </w:tc>
      </w:tr>
      <w:tr w:rsidR="00F5468F" w:rsidRPr="00EE675B" w:rsidTr="00F458B2">
        <w:trPr>
          <w:gridAfter w:val="4"/>
          <w:wAfter w:w="5812" w:type="dxa"/>
        </w:trPr>
        <w:tc>
          <w:tcPr>
            <w:tcW w:w="851"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IV</w:t>
            </w:r>
          </w:p>
        </w:tc>
        <w:tc>
          <w:tcPr>
            <w:tcW w:w="6588" w:type="dxa"/>
            <w:gridSpan w:val="5"/>
            <w:tcBorders>
              <w:bottom w:val="single" w:sz="4" w:space="0" w:color="auto"/>
            </w:tcBorders>
            <w:vAlign w:val="center"/>
          </w:tcPr>
          <w:p w:rsidR="00F5468F" w:rsidRPr="00EE675B" w:rsidRDefault="00F5468F" w:rsidP="00F458B2">
            <w:pPr>
              <w:pStyle w:val="BodyText"/>
              <w:jc w:val="right"/>
              <w:rPr>
                <w:b/>
                <w:noProof/>
                <w:sz w:val="20"/>
              </w:rPr>
            </w:pPr>
            <w:r w:rsidRPr="00EE675B">
              <w:rPr>
                <w:b/>
                <w:noProof/>
                <w:sz w:val="20"/>
              </w:rPr>
              <w:t>Укупна цена понуде са ПДВ-ом:</w:t>
            </w:r>
          </w:p>
        </w:tc>
        <w:tc>
          <w:tcPr>
            <w:tcW w:w="1208" w:type="dxa"/>
            <w:tcBorders>
              <w:bottom w:val="single" w:sz="4" w:space="0" w:color="auto"/>
              <w:right w:val="single" w:sz="4" w:space="0" w:color="auto"/>
            </w:tcBorders>
          </w:tcPr>
          <w:p w:rsidR="00F5468F" w:rsidRPr="00EE675B" w:rsidRDefault="00F5468F" w:rsidP="00F458B2">
            <w:pPr>
              <w:pStyle w:val="BodyText"/>
              <w:jc w:val="left"/>
              <w:rPr>
                <w:noProof/>
                <w:sz w:val="20"/>
              </w:rPr>
            </w:pPr>
          </w:p>
        </w:tc>
      </w:tr>
    </w:tbl>
    <w:p w:rsidR="00F5468F" w:rsidRPr="007D0076" w:rsidRDefault="00F5468F" w:rsidP="00F5468F">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F5468F" w:rsidRDefault="00F5468F" w:rsidP="00F5468F">
      <w:pPr>
        <w:pStyle w:val="BodyText"/>
        <w:rPr>
          <w:noProof/>
          <w:sz w:val="22"/>
          <w:szCs w:val="22"/>
          <w:lang w:val="sr-Cyrl-CS"/>
        </w:rPr>
      </w:pPr>
    </w:p>
    <w:p w:rsidR="00F5468F" w:rsidRPr="007D0076" w:rsidRDefault="00F5468F" w:rsidP="00F5468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5468F" w:rsidRPr="007D0076" w:rsidRDefault="00F5468F" w:rsidP="00F5468F">
      <w:pPr>
        <w:pStyle w:val="BodyText"/>
        <w:numPr>
          <w:ilvl w:val="0"/>
          <w:numId w:val="28"/>
        </w:numPr>
        <w:rPr>
          <w:noProof/>
          <w:sz w:val="22"/>
          <w:szCs w:val="22"/>
        </w:rPr>
      </w:pPr>
      <w:r w:rsidRPr="007D0076">
        <w:rPr>
          <w:noProof/>
          <w:sz w:val="22"/>
          <w:szCs w:val="22"/>
        </w:rPr>
        <w:t>Самостално</w:t>
      </w:r>
    </w:p>
    <w:p w:rsidR="00F5468F" w:rsidRPr="007D0076" w:rsidRDefault="00F5468F" w:rsidP="00F5468F">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5468F" w:rsidRPr="007D0076" w:rsidRDefault="00F5468F" w:rsidP="00F5468F">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F5468F" w:rsidRDefault="00F5468F" w:rsidP="00F5468F">
      <w:pPr>
        <w:pStyle w:val="BodyText"/>
        <w:rPr>
          <w:noProof/>
          <w:sz w:val="22"/>
          <w:szCs w:val="22"/>
          <w:lang w:val="sr-Cyrl-CS"/>
        </w:rPr>
      </w:pPr>
    </w:p>
    <w:p w:rsidR="00F5468F" w:rsidRPr="007D0076" w:rsidRDefault="00F5468F" w:rsidP="00F5468F">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F5468F" w:rsidRPr="007D0076" w:rsidRDefault="00F5468F" w:rsidP="00F5468F">
      <w:pPr>
        <w:pStyle w:val="BodyText"/>
        <w:rPr>
          <w:noProof/>
          <w:sz w:val="22"/>
          <w:szCs w:val="22"/>
        </w:rPr>
      </w:pPr>
      <w:r w:rsidRPr="007D0076">
        <w:rPr>
          <w:noProof/>
          <w:sz w:val="22"/>
          <w:szCs w:val="22"/>
        </w:rPr>
        <w:t>Начин и услови плаћања:________________</w:t>
      </w:r>
      <w:r>
        <w:rPr>
          <w:noProof/>
          <w:sz w:val="22"/>
          <w:szCs w:val="22"/>
        </w:rPr>
        <w:t>____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F5468F" w:rsidRPr="007D0076" w:rsidRDefault="00F5468F" w:rsidP="00F5468F">
      <w:pPr>
        <w:pStyle w:val="BodyText"/>
        <w:rPr>
          <w:noProof/>
          <w:sz w:val="22"/>
          <w:szCs w:val="22"/>
          <w:lang w:val="sr-Cyrl-CS"/>
        </w:rPr>
      </w:pPr>
      <w:r w:rsidRPr="007D0076">
        <w:rPr>
          <w:noProof/>
          <w:sz w:val="22"/>
          <w:szCs w:val="22"/>
        </w:rPr>
        <w:t>Посебне напомене:_________________________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F5468F" w:rsidRPr="00ED2F0F" w:rsidRDefault="00F5468F" w:rsidP="00F5468F">
      <w:pPr>
        <w:pStyle w:val="BodyText"/>
        <w:rPr>
          <w:noProof/>
          <w:sz w:val="20"/>
          <w:lang w:val="sr-Latn-RS"/>
        </w:rPr>
      </w:pPr>
    </w:p>
    <w:p w:rsidR="00F5468F" w:rsidRDefault="00F5468F" w:rsidP="00F5468F">
      <w:pPr>
        <w:pStyle w:val="BodyText"/>
        <w:rPr>
          <w:noProof/>
          <w:sz w:val="20"/>
          <w:lang w:val="sr-Cyrl-CS"/>
        </w:rPr>
      </w:pPr>
    </w:p>
    <w:p w:rsidR="00F5468F" w:rsidRDefault="00F5468F" w:rsidP="00F5468F">
      <w:pPr>
        <w:pStyle w:val="BodyText"/>
        <w:rPr>
          <w:noProof/>
          <w:sz w:val="20"/>
          <w:lang w:val="sr-Cyrl-CS"/>
        </w:rPr>
      </w:pPr>
    </w:p>
    <w:p w:rsidR="00F5468F" w:rsidRDefault="00F5468F" w:rsidP="00F5468F">
      <w:pPr>
        <w:pStyle w:val="BodyText"/>
        <w:rPr>
          <w:noProof/>
          <w:sz w:val="20"/>
          <w:lang w:val="sr-Cyrl-CS"/>
        </w:rPr>
      </w:pPr>
    </w:p>
    <w:p w:rsidR="00F5468F" w:rsidRDefault="00F5468F" w:rsidP="00F5468F">
      <w:pPr>
        <w:pStyle w:val="BodyText"/>
        <w:rPr>
          <w:noProof/>
          <w:sz w:val="20"/>
          <w:lang w:val="sr-Cyrl-CS"/>
        </w:rPr>
      </w:pPr>
    </w:p>
    <w:p w:rsidR="00F5468F" w:rsidRDefault="00F5468F" w:rsidP="00F5468F">
      <w:pPr>
        <w:pStyle w:val="BodyText"/>
        <w:rPr>
          <w:noProof/>
          <w:sz w:val="20"/>
          <w:lang w:val="sr-Cyrl-CS"/>
        </w:rPr>
      </w:pPr>
    </w:p>
    <w:p w:rsidR="00F5468F" w:rsidRDefault="00F5468F" w:rsidP="00F5468F">
      <w:pPr>
        <w:pStyle w:val="BodyText"/>
        <w:rPr>
          <w:noProof/>
          <w:sz w:val="20"/>
          <w:lang w:val="sr-Cyrl-CS"/>
        </w:rPr>
      </w:pPr>
    </w:p>
    <w:p w:rsidR="00F5468F" w:rsidRPr="00F5468F" w:rsidRDefault="00F5468F" w:rsidP="00CD2831">
      <w:pPr>
        <w:pStyle w:val="BodyText"/>
        <w:rPr>
          <w:noProof/>
          <w:sz w:val="20"/>
          <w:lang w:val="sr-Latn-RS"/>
        </w:rPr>
      </w:pPr>
    </w:p>
    <w:p w:rsidR="00CD2831" w:rsidRDefault="00CD2831" w:rsidP="00063B77">
      <w:pPr>
        <w:pStyle w:val="BodyText"/>
        <w:rPr>
          <w:noProof/>
          <w:sz w:val="20"/>
          <w:lang w:val="sr-Cyrl-CS"/>
        </w:rPr>
      </w:pPr>
    </w:p>
    <w:p w:rsidR="00CD2831" w:rsidRDefault="00CD2831"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76B68">
            <w:pPr>
              <w:pStyle w:val="Heading2"/>
              <w:numPr>
                <w:ilvl w:val="0"/>
                <w:numId w:val="8"/>
              </w:numPr>
              <w:rPr>
                <w:noProof/>
              </w:rPr>
            </w:pPr>
            <w:r w:rsidRPr="002D5B2C">
              <w:rPr>
                <w:noProof/>
              </w:rPr>
              <w:br w:type="page"/>
            </w:r>
            <w:bookmarkStart w:id="78" w:name="_Toc364158554"/>
            <w:r w:rsidR="00434F17">
              <w:rPr>
                <w:noProof/>
              </w:rPr>
              <w:t xml:space="preserve">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76B68">
            <w:pPr>
              <w:pStyle w:val="Heading2"/>
              <w:numPr>
                <w:ilvl w:val="0"/>
                <w:numId w:val="8"/>
              </w:numPr>
              <w:rPr>
                <w:noProof/>
              </w:rPr>
            </w:pPr>
            <w:r w:rsidRPr="008B7475">
              <w:rPr>
                <w:noProof/>
              </w:rPr>
              <w:lastRenderedPageBreak/>
              <w:br w:type="page"/>
            </w:r>
            <w:bookmarkStart w:id="80" w:name="_Toc364158555"/>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CC1" w:rsidRDefault="00030CC1">
      <w:r>
        <w:separator/>
      </w:r>
    </w:p>
  </w:endnote>
  <w:endnote w:type="continuationSeparator" w:id="0">
    <w:p w:rsidR="00030CC1" w:rsidRDefault="0003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030CC1" w:rsidRDefault="00030CC1">
        <w:pPr>
          <w:pStyle w:val="Footer"/>
          <w:jc w:val="right"/>
        </w:pPr>
        <w:r>
          <w:rPr>
            <w:lang w:val="sr-Cyrl-CS"/>
          </w:rPr>
          <w:t xml:space="preserve">Страна </w:t>
        </w:r>
        <w:r>
          <w:fldChar w:fldCharType="begin"/>
        </w:r>
        <w:r>
          <w:instrText xml:space="preserve"> PAGE   \* MERGEFORMAT </w:instrText>
        </w:r>
        <w:r>
          <w:fldChar w:fldCharType="separate"/>
        </w:r>
        <w:r w:rsidR="00F83AF2">
          <w:rPr>
            <w:noProof/>
          </w:rPr>
          <w:t>28</w:t>
        </w:r>
        <w:r>
          <w:rPr>
            <w:noProof/>
          </w:rPr>
          <w:fldChar w:fldCharType="end"/>
        </w:r>
        <w:r>
          <w:rPr>
            <w:noProof/>
            <w:lang w:val="sr-Cyrl-CS"/>
          </w:rPr>
          <w:t>/</w:t>
        </w:r>
        <w:r w:rsidR="00F5468F">
          <w:rPr>
            <w:noProof/>
            <w:lang w:val="sr-Cyrl-CS"/>
          </w:rPr>
          <w:t>33</w:t>
        </w:r>
      </w:p>
    </w:sdtContent>
  </w:sdt>
  <w:p w:rsidR="00030CC1" w:rsidRDefault="00030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1" w:rsidRDefault="00030CC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0CC1" w:rsidRDefault="00030CC1"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1" w:rsidRPr="00F5468F" w:rsidRDefault="00030CC1">
    <w:pPr>
      <w:pStyle w:val="Footer"/>
      <w:jc w:val="right"/>
      <w:rPr>
        <w:lang w:val="sr-Cyrl-CS"/>
      </w:rPr>
    </w:pPr>
    <w:r>
      <w:rPr>
        <w:lang w:val="sr-Cyrl-CS"/>
      </w:rPr>
      <w:t xml:space="preserve">Страна </w:t>
    </w:r>
    <w:r>
      <w:fldChar w:fldCharType="begin"/>
    </w:r>
    <w:r>
      <w:instrText xml:space="preserve"> PAGE   \* MERGEFORMAT </w:instrText>
    </w:r>
    <w:r>
      <w:fldChar w:fldCharType="separate"/>
    </w:r>
    <w:r w:rsidR="00F83AF2">
      <w:rPr>
        <w:noProof/>
      </w:rPr>
      <w:t>31</w:t>
    </w:r>
    <w:r>
      <w:rPr>
        <w:noProof/>
      </w:rPr>
      <w:fldChar w:fldCharType="end"/>
    </w:r>
    <w:r>
      <w:rPr>
        <w:noProof/>
        <w:lang w:val="sr-Cyrl-CS"/>
      </w:rPr>
      <w:t>/</w:t>
    </w:r>
    <w:r w:rsidR="00F5468F">
      <w:rPr>
        <w:noProof/>
        <w:lang w:val="sr-Cyrl-CS"/>
      </w:rPr>
      <w:t>33</w:t>
    </w:r>
  </w:p>
  <w:p w:rsidR="00030CC1" w:rsidRPr="00CF2211" w:rsidRDefault="00030CC1"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1" w:rsidRDefault="00030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CC1" w:rsidRDefault="00030CC1">
      <w:r>
        <w:separator/>
      </w:r>
    </w:p>
  </w:footnote>
  <w:footnote w:type="continuationSeparator" w:id="0">
    <w:p w:rsidR="00030CC1" w:rsidRDefault="00030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1" w:rsidRDefault="00030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1" w:rsidRPr="00884492" w:rsidRDefault="00030CC1"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1" w:rsidRDefault="00030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AB425F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2900DE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3044DB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9FF1E7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8DF5D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E95716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68B8398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76C37B6"/>
    <w:multiLevelType w:val="hybridMultilevel"/>
    <w:tmpl w:val="D2D4B12C"/>
    <w:lvl w:ilvl="0" w:tplc="10529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8"/>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9"/>
  </w:num>
  <w:num w:numId="7">
    <w:abstractNumId w:val="1"/>
  </w:num>
  <w:num w:numId="8">
    <w:abstractNumId w:val="5"/>
  </w:num>
  <w:num w:numId="9">
    <w:abstractNumId w:val="25"/>
  </w:num>
  <w:num w:numId="10">
    <w:abstractNumId w:val="12"/>
  </w:num>
  <w:num w:numId="11">
    <w:abstractNumId w:val="24"/>
  </w:num>
  <w:num w:numId="12">
    <w:abstractNumId w:val="10"/>
  </w:num>
  <w:num w:numId="13">
    <w:abstractNumId w:val="26"/>
  </w:num>
  <w:num w:numId="14">
    <w:abstractNumId w:val="30"/>
  </w:num>
  <w:num w:numId="15">
    <w:abstractNumId w:val="18"/>
  </w:num>
  <w:num w:numId="16">
    <w:abstractNumId w:val="11"/>
  </w:num>
  <w:num w:numId="17">
    <w:abstractNumId w:val="19"/>
  </w:num>
  <w:num w:numId="18">
    <w:abstractNumId w:val="7"/>
  </w:num>
  <w:num w:numId="19">
    <w:abstractNumId w:val="22"/>
  </w:num>
  <w:num w:numId="20">
    <w:abstractNumId w:val="6"/>
  </w:num>
  <w:num w:numId="21">
    <w:abstractNumId w:val="8"/>
  </w:num>
  <w:num w:numId="22">
    <w:abstractNumId w:val="20"/>
  </w:num>
  <w:num w:numId="23">
    <w:abstractNumId w:val="14"/>
  </w:num>
  <w:num w:numId="24">
    <w:abstractNumId w:val="27"/>
  </w:num>
  <w:num w:numId="25">
    <w:abstractNumId w:val="15"/>
  </w:num>
  <w:num w:numId="26">
    <w:abstractNumId w:val="21"/>
  </w:num>
  <w:num w:numId="27">
    <w:abstractNumId w:val="29"/>
  </w:num>
  <w:num w:numId="2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19E9"/>
    <w:rsid w:val="00013588"/>
    <w:rsid w:val="00014202"/>
    <w:rsid w:val="000146CB"/>
    <w:rsid w:val="00016094"/>
    <w:rsid w:val="000209CB"/>
    <w:rsid w:val="00021588"/>
    <w:rsid w:val="00022015"/>
    <w:rsid w:val="00022193"/>
    <w:rsid w:val="00023F04"/>
    <w:rsid w:val="00024A8D"/>
    <w:rsid w:val="00026332"/>
    <w:rsid w:val="00030CC1"/>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2D5D"/>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6017"/>
    <w:rsid w:val="001260E8"/>
    <w:rsid w:val="00126C47"/>
    <w:rsid w:val="00126DDE"/>
    <w:rsid w:val="00127AFC"/>
    <w:rsid w:val="00130BBA"/>
    <w:rsid w:val="00130D9E"/>
    <w:rsid w:val="001317C1"/>
    <w:rsid w:val="00134C46"/>
    <w:rsid w:val="00135592"/>
    <w:rsid w:val="00135AFD"/>
    <w:rsid w:val="001366BB"/>
    <w:rsid w:val="001408DB"/>
    <w:rsid w:val="00141BF0"/>
    <w:rsid w:val="00141C00"/>
    <w:rsid w:val="0014389F"/>
    <w:rsid w:val="001439B7"/>
    <w:rsid w:val="001444EE"/>
    <w:rsid w:val="001457CD"/>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3A76"/>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48E5"/>
    <w:rsid w:val="00197B6D"/>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E7DCC"/>
    <w:rsid w:val="001F30AB"/>
    <w:rsid w:val="001F38E1"/>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59B4"/>
    <w:rsid w:val="0022681C"/>
    <w:rsid w:val="00233D1A"/>
    <w:rsid w:val="00234690"/>
    <w:rsid w:val="0023541D"/>
    <w:rsid w:val="00235B03"/>
    <w:rsid w:val="002368A0"/>
    <w:rsid w:val="00236A45"/>
    <w:rsid w:val="00241DEF"/>
    <w:rsid w:val="0024207A"/>
    <w:rsid w:val="002441A7"/>
    <w:rsid w:val="0024459E"/>
    <w:rsid w:val="002461AB"/>
    <w:rsid w:val="0024663D"/>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3632"/>
    <w:rsid w:val="002A4869"/>
    <w:rsid w:val="002A4DFA"/>
    <w:rsid w:val="002A6122"/>
    <w:rsid w:val="002A734D"/>
    <w:rsid w:val="002A7C42"/>
    <w:rsid w:val="002B0A8F"/>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2E8"/>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33B"/>
    <w:rsid w:val="00341488"/>
    <w:rsid w:val="00343F79"/>
    <w:rsid w:val="00344FFC"/>
    <w:rsid w:val="00345F39"/>
    <w:rsid w:val="00346AD8"/>
    <w:rsid w:val="003479D9"/>
    <w:rsid w:val="00347E35"/>
    <w:rsid w:val="00352BD8"/>
    <w:rsid w:val="003543C7"/>
    <w:rsid w:val="00360A52"/>
    <w:rsid w:val="00360C44"/>
    <w:rsid w:val="003619CC"/>
    <w:rsid w:val="00361A55"/>
    <w:rsid w:val="003656E4"/>
    <w:rsid w:val="0036575E"/>
    <w:rsid w:val="0037117C"/>
    <w:rsid w:val="00371CF2"/>
    <w:rsid w:val="00371E64"/>
    <w:rsid w:val="003743CE"/>
    <w:rsid w:val="00375C8C"/>
    <w:rsid w:val="00377D25"/>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3F6BB6"/>
    <w:rsid w:val="003F6FE2"/>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6A46"/>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1F61"/>
    <w:rsid w:val="004D2E66"/>
    <w:rsid w:val="004E6C40"/>
    <w:rsid w:val="004E73AD"/>
    <w:rsid w:val="004F1942"/>
    <w:rsid w:val="004F2BAB"/>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51960"/>
    <w:rsid w:val="00552692"/>
    <w:rsid w:val="00553184"/>
    <w:rsid w:val="00553B2B"/>
    <w:rsid w:val="0055462C"/>
    <w:rsid w:val="005559C2"/>
    <w:rsid w:val="00556887"/>
    <w:rsid w:val="005622BE"/>
    <w:rsid w:val="00563825"/>
    <w:rsid w:val="00563D66"/>
    <w:rsid w:val="0056435C"/>
    <w:rsid w:val="00564722"/>
    <w:rsid w:val="00565C37"/>
    <w:rsid w:val="005666A8"/>
    <w:rsid w:val="005721A9"/>
    <w:rsid w:val="00572E76"/>
    <w:rsid w:val="00573740"/>
    <w:rsid w:val="0057460C"/>
    <w:rsid w:val="0057626C"/>
    <w:rsid w:val="00576BFC"/>
    <w:rsid w:val="00580E66"/>
    <w:rsid w:val="00583B6E"/>
    <w:rsid w:val="00585ABF"/>
    <w:rsid w:val="00586A45"/>
    <w:rsid w:val="00587C62"/>
    <w:rsid w:val="005911CF"/>
    <w:rsid w:val="0059397A"/>
    <w:rsid w:val="00594056"/>
    <w:rsid w:val="0059465E"/>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71ED8"/>
    <w:rsid w:val="00672DE3"/>
    <w:rsid w:val="0067470E"/>
    <w:rsid w:val="00675222"/>
    <w:rsid w:val="0068219F"/>
    <w:rsid w:val="006846DC"/>
    <w:rsid w:val="00684C6E"/>
    <w:rsid w:val="00685FD0"/>
    <w:rsid w:val="00686434"/>
    <w:rsid w:val="006872DA"/>
    <w:rsid w:val="00692FEB"/>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282"/>
    <w:rsid w:val="006D0924"/>
    <w:rsid w:val="006D242F"/>
    <w:rsid w:val="006D29F2"/>
    <w:rsid w:val="006D3148"/>
    <w:rsid w:val="006D4D34"/>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4367"/>
    <w:rsid w:val="00734A18"/>
    <w:rsid w:val="00736126"/>
    <w:rsid w:val="00736C5A"/>
    <w:rsid w:val="00742528"/>
    <w:rsid w:val="00744253"/>
    <w:rsid w:val="007442CB"/>
    <w:rsid w:val="00745EB3"/>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029A"/>
    <w:rsid w:val="007A39D9"/>
    <w:rsid w:val="007A4B1A"/>
    <w:rsid w:val="007A50D5"/>
    <w:rsid w:val="007B0302"/>
    <w:rsid w:val="007B0459"/>
    <w:rsid w:val="007B0529"/>
    <w:rsid w:val="007B247F"/>
    <w:rsid w:val="007B286E"/>
    <w:rsid w:val="007B3C20"/>
    <w:rsid w:val="007B3DBD"/>
    <w:rsid w:val="007B61A3"/>
    <w:rsid w:val="007C044D"/>
    <w:rsid w:val="007C049E"/>
    <w:rsid w:val="007C0D7F"/>
    <w:rsid w:val="007C1080"/>
    <w:rsid w:val="007C10DB"/>
    <w:rsid w:val="007C1157"/>
    <w:rsid w:val="007C18CA"/>
    <w:rsid w:val="007C2906"/>
    <w:rsid w:val="007C298F"/>
    <w:rsid w:val="007C3FF3"/>
    <w:rsid w:val="007C4820"/>
    <w:rsid w:val="007C5A21"/>
    <w:rsid w:val="007C63B3"/>
    <w:rsid w:val="007C70BD"/>
    <w:rsid w:val="007D0076"/>
    <w:rsid w:val="007D13A1"/>
    <w:rsid w:val="007D6C16"/>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F3C"/>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722"/>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023"/>
    <w:rsid w:val="008E5B36"/>
    <w:rsid w:val="008E720B"/>
    <w:rsid w:val="008E79F7"/>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3F12"/>
    <w:rsid w:val="00924D5F"/>
    <w:rsid w:val="00925657"/>
    <w:rsid w:val="00925CBB"/>
    <w:rsid w:val="00926727"/>
    <w:rsid w:val="0092764F"/>
    <w:rsid w:val="0092795E"/>
    <w:rsid w:val="0093552E"/>
    <w:rsid w:val="00935703"/>
    <w:rsid w:val="0093662C"/>
    <w:rsid w:val="00937994"/>
    <w:rsid w:val="00940D27"/>
    <w:rsid w:val="00940E13"/>
    <w:rsid w:val="009416F3"/>
    <w:rsid w:val="00941B65"/>
    <w:rsid w:val="00941D3D"/>
    <w:rsid w:val="00942F0E"/>
    <w:rsid w:val="009444EE"/>
    <w:rsid w:val="0094585E"/>
    <w:rsid w:val="00946E78"/>
    <w:rsid w:val="00951643"/>
    <w:rsid w:val="00952B50"/>
    <w:rsid w:val="009536F8"/>
    <w:rsid w:val="00953B49"/>
    <w:rsid w:val="0095766D"/>
    <w:rsid w:val="009577EB"/>
    <w:rsid w:val="009609E3"/>
    <w:rsid w:val="00960E76"/>
    <w:rsid w:val="0096195D"/>
    <w:rsid w:val="00961B5F"/>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407D"/>
    <w:rsid w:val="00984401"/>
    <w:rsid w:val="00987503"/>
    <w:rsid w:val="00992FA8"/>
    <w:rsid w:val="00994A31"/>
    <w:rsid w:val="00995909"/>
    <w:rsid w:val="009959D0"/>
    <w:rsid w:val="0099644D"/>
    <w:rsid w:val="00997DDB"/>
    <w:rsid w:val="00997F3D"/>
    <w:rsid w:val="009A5352"/>
    <w:rsid w:val="009A5D64"/>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087"/>
    <w:rsid w:val="00AA65A3"/>
    <w:rsid w:val="00AA67E2"/>
    <w:rsid w:val="00AB23D9"/>
    <w:rsid w:val="00AB2ED3"/>
    <w:rsid w:val="00AB322C"/>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548"/>
    <w:rsid w:val="00B077EB"/>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466"/>
    <w:rsid w:val="00BB65CA"/>
    <w:rsid w:val="00BB7533"/>
    <w:rsid w:val="00BB7E5F"/>
    <w:rsid w:val="00BC1F06"/>
    <w:rsid w:val="00BC2577"/>
    <w:rsid w:val="00BC4362"/>
    <w:rsid w:val="00BC5F71"/>
    <w:rsid w:val="00BC5FB4"/>
    <w:rsid w:val="00BC6D95"/>
    <w:rsid w:val="00BD027B"/>
    <w:rsid w:val="00BD0475"/>
    <w:rsid w:val="00BD16F6"/>
    <w:rsid w:val="00BD3DC8"/>
    <w:rsid w:val="00BE01C0"/>
    <w:rsid w:val="00BE048D"/>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3814"/>
    <w:rsid w:val="00C2407B"/>
    <w:rsid w:val="00C24A98"/>
    <w:rsid w:val="00C25410"/>
    <w:rsid w:val="00C26818"/>
    <w:rsid w:val="00C26EAC"/>
    <w:rsid w:val="00C32DDF"/>
    <w:rsid w:val="00C33671"/>
    <w:rsid w:val="00C33D40"/>
    <w:rsid w:val="00C33D64"/>
    <w:rsid w:val="00C34E07"/>
    <w:rsid w:val="00C35001"/>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66B8A"/>
    <w:rsid w:val="00C71082"/>
    <w:rsid w:val="00C74F94"/>
    <w:rsid w:val="00C75834"/>
    <w:rsid w:val="00C768FC"/>
    <w:rsid w:val="00C80267"/>
    <w:rsid w:val="00C82A65"/>
    <w:rsid w:val="00C83E7E"/>
    <w:rsid w:val="00C861A6"/>
    <w:rsid w:val="00C863A4"/>
    <w:rsid w:val="00C8651B"/>
    <w:rsid w:val="00C86D04"/>
    <w:rsid w:val="00C9313A"/>
    <w:rsid w:val="00C934EB"/>
    <w:rsid w:val="00C96438"/>
    <w:rsid w:val="00C96CBB"/>
    <w:rsid w:val="00CA06C7"/>
    <w:rsid w:val="00CA07F3"/>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2831"/>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1B02"/>
    <w:rsid w:val="00D0292B"/>
    <w:rsid w:val="00D038A4"/>
    <w:rsid w:val="00D045A4"/>
    <w:rsid w:val="00D05D26"/>
    <w:rsid w:val="00D13883"/>
    <w:rsid w:val="00D1637C"/>
    <w:rsid w:val="00D2186E"/>
    <w:rsid w:val="00D227E7"/>
    <w:rsid w:val="00D2336B"/>
    <w:rsid w:val="00D2510E"/>
    <w:rsid w:val="00D2531A"/>
    <w:rsid w:val="00D27204"/>
    <w:rsid w:val="00D273B0"/>
    <w:rsid w:val="00D27E53"/>
    <w:rsid w:val="00D320C5"/>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5D05"/>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2AE"/>
    <w:rsid w:val="00DB354F"/>
    <w:rsid w:val="00DB4412"/>
    <w:rsid w:val="00DB78F7"/>
    <w:rsid w:val="00DC08D6"/>
    <w:rsid w:val="00DC3C88"/>
    <w:rsid w:val="00DC400F"/>
    <w:rsid w:val="00DD009C"/>
    <w:rsid w:val="00DD27C4"/>
    <w:rsid w:val="00DD2911"/>
    <w:rsid w:val="00DD3358"/>
    <w:rsid w:val="00DD3983"/>
    <w:rsid w:val="00DD41CC"/>
    <w:rsid w:val="00DD4621"/>
    <w:rsid w:val="00DD4D39"/>
    <w:rsid w:val="00DD5598"/>
    <w:rsid w:val="00DD57E7"/>
    <w:rsid w:val="00DD6173"/>
    <w:rsid w:val="00DE1AA2"/>
    <w:rsid w:val="00DE1AAD"/>
    <w:rsid w:val="00DE256D"/>
    <w:rsid w:val="00DE454F"/>
    <w:rsid w:val="00DE4E38"/>
    <w:rsid w:val="00DE79DD"/>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20B"/>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5A58"/>
    <w:rsid w:val="00EC6DFD"/>
    <w:rsid w:val="00ED01C3"/>
    <w:rsid w:val="00ED0386"/>
    <w:rsid w:val="00ED2D2C"/>
    <w:rsid w:val="00ED2F0F"/>
    <w:rsid w:val="00ED33DF"/>
    <w:rsid w:val="00ED39EB"/>
    <w:rsid w:val="00ED5D87"/>
    <w:rsid w:val="00ED5E53"/>
    <w:rsid w:val="00ED610F"/>
    <w:rsid w:val="00ED6396"/>
    <w:rsid w:val="00ED7988"/>
    <w:rsid w:val="00EE0F92"/>
    <w:rsid w:val="00EE14B5"/>
    <w:rsid w:val="00EE1AE7"/>
    <w:rsid w:val="00EE2BE5"/>
    <w:rsid w:val="00EE307C"/>
    <w:rsid w:val="00EE6451"/>
    <w:rsid w:val="00EE675B"/>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6E47"/>
    <w:rsid w:val="00F37E17"/>
    <w:rsid w:val="00F40284"/>
    <w:rsid w:val="00F41267"/>
    <w:rsid w:val="00F436AB"/>
    <w:rsid w:val="00F4446D"/>
    <w:rsid w:val="00F4524E"/>
    <w:rsid w:val="00F45E63"/>
    <w:rsid w:val="00F478FC"/>
    <w:rsid w:val="00F47C23"/>
    <w:rsid w:val="00F47C7F"/>
    <w:rsid w:val="00F5361E"/>
    <w:rsid w:val="00F5383A"/>
    <w:rsid w:val="00F53DC9"/>
    <w:rsid w:val="00F5468F"/>
    <w:rsid w:val="00F557B9"/>
    <w:rsid w:val="00F6082C"/>
    <w:rsid w:val="00F6167C"/>
    <w:rsid w:val="00F63ECB"/>
    <w:rsid w:val="00F650D4"/>
    <w:rsid w:val="00F6628B"/>
    <w:rsid w:val="00F67BDA"/>
    <w:rsid w:val="00F733FB"/>
    <w:rsid w:val="00F80EF4"/>
    <w:rsid w:val="00F83AF2"/>
    <w:rsid w:val="00F83E2A"/>
    <w:rsid w:val="00F85070"/>
    <w:rsid w:val="00F857A8"/>
    <w:rsid w:val="00F87167"/>
    <w:rsid w:val="00F920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48463234">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3800014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4141600">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498469193">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12604387">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8282-F4E7-4FEE-82C1-1FDCB657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7748</Words>
  <Characters>47863</Characters>
  <Application>Microsoft Office Word</Application>
  <DocSecurity>0</DocSecurity>
  <Lines>398</Lines>
  <Paragraphs>110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55501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2</cp:revision>
  <cp:lastPrinted>2015-03-17T13:36:00Z</cp:lastPrinted>
  <dcterms:created xsi:type="dcterms:W3CDTF">2015-03-30T09:33:00Z</dcterms:created>
  <dcterms:modified xsi:type="dcterms:W3CDTF">2015-03-30T09:33:00Z</dcterms:modified>
</cp:coreProperties>
</file>