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D643D6" w:rsidRPr="00812789" w:rsidRDefault="00D643D6" w:rsidP="008B7465">
      <w:pPr>
        <w:rPr>
          <w:b/>
          <w:u w:val="single"/>
        </w:rPr>
      </w:pPr>
    </w:p>
    <w:p w:rsidR="00D643D6" w:rsidRPr="007348E2" w:rsidRDefault="00D643D6" w:rsidP="00D643D6">
      <w:pPr>
        <w:pStyle w:val="Footer"/>
        <w:rPr>
          <w:b/>
          <w:noProof/>
          <w:lang w:val="sr-Latn-RS"/>
        </w:rPr>
      </w:pPr>
      <w:r>
        <w:rPr>
          <w:lang w:val="sr-Cyrl-RS"/>
        </w:rPr>
        <w:t xml:space="preserve">Молимо Вас за додатна појашњења у вези техничке спецификације  за јавну набавку </w:t>
      </w:r>
      <w:sdt>
        <w:sdtPr>
          <w:rPr>
            <w:noProof/>
          </w:rPr>
          <w:id w:val="3440285"/>
          <w:placeholder>
            <w:docPart w:val="66AB7261EF984442838F9A09C4ADEEF4"/>
          </w:placeholder>
          <w:dropDownList>
            <w:listItem w:displayText="у отвореном поступку јавне набавке " w:value="у отвореном поступку јавне набавке "/>
            <w:listItem w:displayText="у поступку јавне набавке мале вредности" w:value="у поступку јавне набавке мале вредности"/>
            <w:listItem w:displayText="у рестриктивном поступку" w:value="у рестриктивном поступку"/>
          </w:dropDownList>
        </w:sdtPr>
        <w:sdtEndPr/>
        <w:sdtContent>
          <w:r w:rsidRPr="00FC2884">
            <w:rPr>
              <w:noProof/>
            </w:rPr>
            <w:t xml:space="preserve">у отвореном поступку јавне набавке </w:t>
          </w:r>
        </w:sdtContent>
      </w:sdt>
      <w:r w:rsidRPr="00FC2884">
        <w:rPr>
          <w:noProof/>
        </w:rPr>
        <w:t xml:space="preserve"> </w:t>
      </w:r>
      <w:sdt>
        <w:sdtPr>
          <w:rPr>
            <w:noProof/>
          </w:rPr>
          <w:alias w:val="предмет"/>
          <w:tag w:val="предмет"/>
          <w:id w:val="3440277"/>
          <w:placeholder>
            <w:docPart w:val="AB757C29F9EA467398C9C72E9977FF74"/>
          </w:placeholder>
          <w:dropDownList>
            <w:listItem w:displayText="услуга" w:value="услуга"/>
            <w:listItem w:displayText="добара" w:value="добара"/>
            <w:listItem w:displayText="радова" w:value="радова"/>
          </w:dropDownList>
        </w:sdtPr>
        <w:sdtEndPr/>
        <w:sdtContent>
          <w:r w:rsidRPr="00FC2884">
            <w:rPr>
              <w:noProof/>
            </w:rPr>
            <w:t>добара</w:t>
          </w:r>
        </w:sdtContent>
      </w:sdt>
      <w:r w:rsidRPr="00FC2884">
        <w:rPr>
          <w:noProof/>
        </w:rPr>
        <w:t xml:space="preserve"> бр. </w:t>
      </w:r>
      <w:r>
        <w:rPr>
          <w:noProof/>
          <w:lang w:val="sr-Cyrl-RS"/>
        </w:rPr>
        <w:t>114</w:t>
      </w:r>
      <w:r w:rsidRPr="00FC2884">
        <w:rPr>
          <w:noProof/>
        </w:rPr>
        <w:t>-15-O -</w:t>
      </w:r>
      <w:r w:rsidRPr="00FC2884">
        <w:t xml:space="preserve"> </w:t>
      </w:r>
      <w:r w:rsidRPr="00D22AE0">
        <w:rPr>
          <w:b/>
          <w:noProof/>
          <w:lang w:val="sr-Cyrl-RS"/>
        </w:rPr>
        <w:t xml:space="preserve">набавка </w:t>
      </w:r>
      <w:r>
        <w:rPr>
          <w:b/>
          <w:noProof/>
          <w:lang w:val="sr-Cyrl-RS"/>
        </w:rPr>
        <w:t>добара</w:t>
      </w:r>
      <w:r w:rsidRPr="00D22AE0">
        <w:rPr>
          <w:b/>
          <w:noProof/>
          <w:lang w:val="sr-Cyrl-RS"/>
        </w:rPr>
        <w:t xml:space="preserve"> за одржавање хигијене, за потребе Клиничког центра Војводине</w:t>
      </w:r>
      <w:r>
        <w:rPr>
          <w:b/>
          <w:noProof/>
          <w:lang w:val="sr-Latn-RS"/>
        </w:rPr>
        <w:t>.</w:t>
      </w:r>
      <w:r w:rsidRPr="00D22AE0">
        <w:rPr>
          <w:b/>
          <w:highlight w:val="yellow"/>
          <w:lang w:val="sr-Cyrl-CS"/>
        </w:rPr>
        <w:t xml:space="preserve"> </w:t>
      </w:r>
      <w:r w:rsidRPr="00D22AE0">
        <w:rPr>
          <w:b/>
          <w:highlight w:val="yellow"/>
          <w:lang w:val="sr-Latn-RS"/>
        </w:rPr>
        <w:t xml:space="preserve"> </w:t>
      </w:r>
    </w:p>
    <w:p w:rsidR="00D643D6" w:rsidRPr="00D643D6" w:rsidRDefault="00D643D6" w:rsidP="00D643D6">
      <w:pPr>
        <w:rPr>
          <w:lang w:val="sr-Latn-RS"/>
        </w:rPr>
      </w:pP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Техничком спецификацијом нисте прецизирали ваше потребе у погледу квалитета захтеваних добара. Иста је врло непрецизно одређена  и онемогућава понуђаче да дају понуду која би била упоредива са другим .Захтевана добра нису описана на објективан начин  у складу са члано 70-74 ЗЈН.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 xml:space="preserve">Молиумо Вас да нам прецизирате техничку спецификацију за захтеване  производе наведену у обрасцу понуде на старни 31 до 36 конкурсне документације,  тако што ћете дати појашњења за ставке под редним бројем : 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11 до  13 – навести димензије захтеваних добара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16 – навести са колико ножева треба да буду захтевани жилети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17 – навести састав , односно описти ког квалитета треба да буде паста за зубе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18 – дати детаљнији опис , обзиром да не знамо о ком производу се ради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19 до 20 – навести колико пута треба да буду штепане тражене метле  и којих димензија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23 -  навести од које длаке треба доставити захтевани партвиш ( природне или вештачке )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30 – навести димензије крпе за под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34 – не смете захтевати марку производа ( треба навести средство за бељење)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36 до   41 – навести хемиски састав , односно описати производ  који захтевате , обзиром да се на тржишту налази велики број ових добара различитог квалитета чија је цена формирана сходно захтеваном  квалитеу. На тај начин ћете омогућити да понуде буду упоредиве .</w:t>
      </w:r>
    </w:p>
    <w:p w:rsidR="00D643D6" w:rsidRDefault="00D643D6" w:rsidP="00D643D6">
      <w:pPr>
        <w:rPr>
          <w:lang w:val="sr-Cyrl-RS"/>
        </w:rPr>
      </w:pPr>
      <w:r>
        <w:rPr>
          <w:lang w:val="sr-Cyrl-RS"/>
        </w:rPr>
        <w:t>42 , 44 – навести хемијски састав , односно описати захтевано добро , обзиром да Мега мах није средство широке потрошње , да би на основу тога знали који квалитет односно хемиски састав понуђено добро треба да задовољи</w:t>
      </w:r>
    </w:p>
    <w:p w:rsidR="00D643D6" w:rsidRDefault="00D643D6" w:rsidP="00D643D6">
      <w:pPr>
        <w:rPr>
          <w:lang w:val="sr-Latn-ME"/>
        </w:rPr>
      </w:pPr>
      <w:r>
        <w:rPr>
          <w:lang w:val="sr-Cyrl-RS"/>
        </w:rPr>
        <w:t>51 - навести хемијски састав , односно описати захтевано добро , обзиром да А</w:t>
      </w:r>
      <w:r>
        <w:rPr>
          <w:lang w:val="sr-Latn-ME"/>
        </w:rPr>
        <w:t>XEL MATIK</w:t>
      </w:r>
      <w:r>
        <w:rPr>
          <w:lang w:val="sr-Cyrl-RS"/>
        </w:rPr>
        <w:t xml:space="preserve"> није средство широке потрошње , да би на основу тога знали који квалитет односно хемиски састав понуђено добро треба да задовољи</w:t>
      </w:r>
    </w:p>
    <w:p w:rsidR="00D643D6" w:rsidRDefault="00D643D6" w:rsidP="00D643D6">
      <w:pPr>
        <w:rPr>
          <w:lang w:val="sr-Latn-ME"/>
        </w:rPr>
      </w:pPr>
      <w:r>
        <w:rPr>
          <w:lang w:val="sr-Latn-ME"/>
        </w:rPr>
        <w:t xml:space="preserve">54 - </w:t>
      </w:r>
      <w:r>
        <w:rPr>
          <w:lang w:val="sr-Cyrl-RS"/>
        </w:rPr>
        <w:t xml:space="preserve">навести хемијски састав , односно описати захтевано добро , обзиром да </w:t>
      </w:r>
      <w:r>
        <w:rPr>
          <w:lang w:val="sr-Latn-ME"/>
        </w:rPr>
        <w:t xml:space="preserve">LANCER </w:t>
      </w:r>
      <w:r>
        <w:rPr>
          <w:lang w:val="sr-Cyrl-RS"/>
        </w:rPr>
        <w:t xml:space="preserve"> није средство широке потрошње , да би на основу тога знали који квалитет односно хемиски састав понуђено добро треба да задовољи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Latn-ME"/>
        </w:rPr>
        <w:t xml:space="preserve">57 </w:t>
      </w:r>
      <w:r w:rsidRPr="00D643D6">
        <w:rPr>
          <w:rFonts w:ascii="Times New Roman" w:hAnsi="Times New Roman" w:cs="Times New Roman"/>
          <w:sz w:val="24"/>
          <w:szCs w:val="24"/>
          <w:lang w:val="sr-Cyrl-RS"/>
        </w:rPr>
        <w:t>до 62 – навести хемиски састав наведених производа , односно да исте опишете обзиром да смо истражили тржиште и нисмо успели да пронађемо  робну марко „Браво „ коју сте навели као добро за које захтевате одговарајући производ.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Cyrl-RS"/>
        </w:rPr>
        <w:t xml:space="preserve">Сматрамо да сте овим нарушили начело једнакости понуђача  и начело обезбеђења конкуренције  </w:t>
      </w:r>
      <w:r w:rsidRPr="00D643D6">
        <w:rPr>
          <w:rFonts w:ascii="Times New Roman" w:hAnsi="Times New Roman" w:cs="Times New Roman"/>
          <w:b/>
          <w:sz w:val="24"/>
          <w:szCs w:val="24"/>
          <w:lang w:val="sr-Cyrl-RS"/>
        </w:rPr>
        <w:t>фаворизујући</w:t>
      </w:r>
      <w:r w:rsidRPr="00D643D6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 који  вам већ врши набавку наведених производа  по уговору  од претходне године.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Cyrl-RS"/>
        </w:rPr>
        <w:t xml:space="preserve">Томе у прилог иде и захтев да понуђач у року од 7 дана испоручи и инсталира аутоматску централну пумпу за дозирање детерџента са појединачним дозерима за сваку веш машину , обзиром да досадашњи добављач има своје инсталиране пумпе. 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Cyrl-RS"/>
        </w:rPr>
        <w:t>Сходно изнетом молимо Вас да дате примерен рок за инсталирање нових пумпи , а не дискриминишући и ограничавајући.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Cyrl-RS"/>
        </w:rPr>
        <w:t>Такође је неопходно да дате детаљан опис за наведене пумпе.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Подсећам Вас да је чланом 24 ЗЈН  прописано да свако лице које има податке  о постојању корупције у јавним набавкама дужно да о томе одмах обавести Управу за ајвне набавке , државни орган надлежан за борбу против корупције и надлежно тужилаштво.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Cyrl-RS"/>
        </w:rPr>
        <w:t>Члан 54 став 12 ЗЈН  каже да је комисија одговорна за законитост спровођења поступка .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643D6">
        <w:rPr>
          <w:rFonts w:ascii="Times New Roman" w:hAnsi="Times New Roman" w:cs="Times New Roman"/>
          <w:sz w:val="24"/>
          <w:szCs w:val="24"/>
          <w:lang w:val="sr-Cyrl-RS"/>
        </w:rPr>
        <w:t>Такође Вас подсећам да је чланом 169 став 1 тачка 5  ЗЈН предвиђена новчана казна за наручиоца у износу од 100.000,00 до 1.000.000,00 динара  а за одговорно лице наручиоца 30.000,00 до 80.000,00 динара , ако не поштује одредбе о одређивању и коришћењу техничких спецификација и стандарда у складу са чланом 70-74 ЗЈН.</w:t>
      </w:r>
    </w:p>
    <w:p w:rsidR="00D643D6" w:rsidRPr="00D643D6" w:rsidRDefault="00D643D6" w:rsidP="00D643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3D6" w:rsidRDefault="00D643D6" w:rsidP="00D643D6">
      <w:pPr>
        <w:rPr>
          <w:lang w:val="sr-Cyrl-RS"/>
        </w:rPr>
      </w:pPr>
      <w:r w:rsidRPr="00D643D6">
        <w:rPr>
          <w:lang w:val="sr-Cyrl-RS"/>
        </w:rPr>
        <w:t>Молимо Вас да нам проследите  одговор на захтевана појашњења до понедељка 25.05.2015. до 13 часова   . У случају да иста не добијемо до наведеног рока бићемо принуђени да поднесемо Захтев за заштиту права  понуђача  и пријаву Управи  за јавне набавке и надлежном  тужилаштво</w:t>
      </w:r>
      <w:r>
        <w:rPr>
          <w:lang w:val="sr-Cyrl-RS"/>
        </w:rPr>
        <w:t>.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084048" w:rsidRDefault="00F94057" w:rsidP="00B57724">
      <w:pPr>
        <w:shd w:val="clear" w:color="auto" w:fill="FFFFFF"/>
        <w:rPr>
          <w:b/>
          <w:bCs/>
          <w:color w:val="222222"/>
          <w:u w:val="single"/>
        </w:rPr>
      </w:pPr>
      <w:r w:rsidRPr="00F94057">
        <w:rPr>
          <w:color w:val="222222"/>
        </w:rPr>
        <w:t> </w:t>
      </w:r>
      <w:r w:rsidR="00F0628B">
        <w:rPr>
          <w:b/>
          <w:bCs/>
          <w:color w:val="222222"/>
          <w:u w:val="single"/>
        </w:rPr>
        <w:t>О</w:t>
      </w:r>
      <w:r w:rsidR="00F0628B" w:rsidRPr="008B456D">
        <w:rPr>
          <w:b/>
          <w:bCs/>
          <w:color w:val="222222"/>
          <w:u w:val="single"/>
        </w:rPr>
        <w:t>ДГОВОР:</w:t>
      </w:r>
    </w:p>
    <w:p w:rsidR="00452BA1" w:rsidRDefault="00452BA1" w:rsidP="00B57724">
      <w:pPr>
        <w:shd w:val="clear" w:color="auto" w:fill="FFFFFF"/>
        <w:rPr>
          <w:b/>
          <w:bCs/>
          <w:color w:val="222222"/>
          <w:u w:val="single"/>
        </w:rPr>
      </w:pPr>
    </w:p>
    <w:p w:rsidR="00452BA1" w:rsidRPr="003268D4" w:rsidRDefault="00452BA1" w:rsidP="00B57724">
      <w:pPr>
        <w:shd w:val="clear" w:color="auto" w:fill="FFFFFF"/>
        <w:rPr>
          <w:b/>
          <w:bCs/>
          <w:color w:val="222222"/>
          <w:lang w:val="sr-Cyrl-RS"/>
        </w:rPr>
      </w:pPr>
      <w:r w:rsidRPr="003268D4">
        <w:rPr>
          <w:b/>
          <w:bCs/>
          <w:color w:val="222222"/>
          <w:lang w:val="sr-Cyrl-RS"/>
        </w:rPr>
        <w:t>Наручилац је у измени 1 конкурсне документације навео детаљну техничку спецификацију  свих ставки које тражите.</w:t>
      </w:r>
    </w:p>
    <w:p w:rsidR="00452BA1" w:rsidRPr="003268D4" w:rsidRDefault="00452BA1" w:rsidP="00B57724">
      <w:pPr>
        <w:shd w:val="clear" w:color="auto" w:fill="FFFFFF"/>
        <w:rPr>
          <w:b/>
          <w:bCs/>
          <w:color w:val="222222"/>
          <w:lang w:val="sr-Cyrl-RS"/>
        </w:rPr>
      </w:pPr>
    </w:p>
    <w:p w:rsidR="00962D92" w:rsidRPr="00962D92" w:rsidRDefault="00452BA1" w:rsidP="00962D92">
      <w:pPr>
        <w:ind w:firstLine="720"/>
        <w:rPr>
          <w:lang w:val="sr-Cyrl-RS"/>
        </w:rPr>
      </w:pPr>
      <w:r>
        <w:rPr>
          <w:lang w:val="sr-Latn-RS"/>
        </w:rPr>
        <w:t>Рок за инсталирање аутоматске централне пумпе са дозерима је сасвим оправда</w:t>
      </w:r>
      <w:r>
        <w:rPr>
          <w:lang w:val="sr-Cyrl-RS"/>
        </w:rPr>
        <w:t>н</w:t>
      </w:r>
      <w:r>
        <w:rPr>
          <w:lang w:val="sr-Latn-RS"/>
        </w:rPr>
        <w:t xml:space="preserve">, пошто је претходни добављач пумпу инсталирао у року од 5 дана, а додатним захтевом који смо тражили пре покретања поступка од специјализоване фирме, добили смо одговор да је оптималан број дана за инсталирање ових пумпи 2 дана, тако да је и рок од седам дана који се тражи од понуђача сасвим оправдан,и у складу са тим сматрамо да је понуђач са којим се потпише уговор о набавци у могућности да испуни овај захтев у року који смо предвидели у конкурсној документацији. Због свега наведеног, сматрамо да ниједан понуђач није у фаворизованом положају, јер је свима дат и дужи рок од оног који је реалан за инсталирање </w:t>
      </w:r>
      <w:r w:rsidRPr="00962D92">
        <w:rPr>
          <w:lang w:val="sr-Latn-RS"/>
        </w:rPr>
        <w:t xml:space="preserve">поменутих пумпи. </w:t>
      </w:r>
    </w:p>
    <w:p w:rsidR="00452BA1" w:rsidRPr="00962D92" w:rsidRDefault="004B7773" w:rsidP="00962D92">
      <w:pPr>
        <w:ind w:firstLine="720"/>
        <w:rPr>
          <w:lang w:val="sr-Cyrl-RS"/>
        </w:rPr>
      </w:pPr>
      <w:r w:rsidRPr="00962D92">
        <w:rPr>
          <w:lang w:val="sr-Cyrl-RS"/>
        </w:rPr>
        <w:t xml:space="preserve">Исто тако </w:t>
      </w:r>
      <w:r w:rsidR="00572451" w:rsidRPr="00962D92">
        <w:rPr>
          <w:lang w:val="sr-Cyrl-RS"/>
        </w:rPr>
        <w:t xml:space="preserve"> од дана достављања одлуке о додели уговора, </w:t>
      </w:r>
      <w:r w:rsidRPr="00962D92">
        <w:rPr>
          <w:lang w:val="sr-Cyrl-RS"/>
        </w:rPr>
        <w:t xml:space="preserve">изабрани понуђач има </w:t>
      </w:r>
      <w:r w:rsidR="00572451" w:rsidRPr="00962D92">
        <w:rPr>
          <w:lang w:val="sr-Cyrl-RS"/>
        </w:rPr>
        <w:t>временски рок  да се припреми до дана закључења уговора ( законски 8 дана)</w:t>
      </w:r>
      <w:r w:rsidR="00082899" w:rsidRPr="00962D92">
        <w:rPr>
          <w:lang w:val="sr-Cyrl-RS"/>
        </w:rPr>
        <w:t>.</w:t>
      </w:r>
    </w:p>
    <w:p w:rsidR="00962D92" w:rsidRDefault="00962D92" w:rsidP="00452BA1">
      <w:pPr>
        <w:rPr>
          <w:lang w:val="sr-Cyrl-RS"/>
        </w:rPr>
      </w:pPr>
    </w:p>
    <w:p w:rsidR="00082899" w:rsidRDefault="00082899" w:rsidP="00452BA1">
      <w:pPr>
        <w:rPr>
          <w:lang w:val="sr-Cyrl-RS"/>
        </w:rPr>
      </w:pPr>
      <w:bookmarkStart w:id="0" w:name="_GoBack"/>
      <w:bookmarkEnd w:id="0"/>
      <w:r w:rsidRPr="00962D92">
        <w:rPr>
          <w:lang w:val="sr-Cyrl-RS"/>
        </w:rPr>
        <w:t>Детаљан опис пумпи дат је у измени 1 конкурсне документације.</w:t>
      </w:r>
    </w:p>
    <w:p w:rsidR="00082899" w:rsidRPr="004B7773" w:rsidRDefault="00082899" w:rsidP="00452BA1">
      <w:pPr>
        <w:rPr>
          <w:lang w:val="sr-Cyrl-RS"/>
        </w:rPr>
      </w:pPr>
    </w:p>
    <w:p w:rsidR="00452BA1" w:rsidRDefault="00452BA1" w:rsidP="00452BA1">
      <w:pPr>
        <w:rPr>
          <w:lang w:val="sr-Cyrl-RS"/>
        </w:rPr>
      </w:pPr>
    </w:p>
    <w:p w:rsidR="00452BA1" w:rsidRPr="00452BA1" w:rsidRDefault="00452BA1" w:rsidP="00452BA1">
      <w:pPr>
        <w:rPr>
          <w:lang w:val="sr-Cyrl-RS"/>
        </w:rPr>
      </w:pPr>
    </w:p>
    <w:p w:rsidR="00452BA1" w:rsidRDefault="00452BA1" w:rsidP="00B57724">
      <w:pPr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452BA1" w:rsidRPr="00452BA1" w:rsidRDefault="00452BA1" w:rsidP="00B57724">
      <w:pPr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6277A5" w:rsidRDefault="00F94057" w:rsidP="00D57441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Latn-RS"/>
        </w:rPr>
        <w:t>11</w:t>
      </w:r>
      <w:r w:rsidR="005926A4">
        <w:rPr>
          <w:lang w:val="sr-Latn-RS"/>
        </w:rPr>
        <w:t>4</w:t>
      </w:r>
      <w:r w:rsidR="00084048">
        <w:t>-15-</w:t>
      </w:r>
      <w:r w:rsidR="005926A4">
        <w:t>O</w:t>
      </w:r>
    </w:p>
    <w:sectPr w:rsidR="00084048" w:rsidRPr="006277A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99" w:rsidRDefault="00082899" w:rsidP="002F2013">
      <w:r>
        <w:separator/>
      </w:r>
    </w:p>
  </w:endnote>
  <w:endnote w:type="continuationSeparator" w:id="0">
    <w:p w:rsidR="00082899" w:rsidRDefault="0008289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99" w:rsidRDefault="00082899" w:rsidP="002F2013">
      <w:r>
        <w:separator/>
      </w:r>
    </w:p>
  </w:footnote>
  <w:footnote w:type="continuationSeparator" w:id="0">
    <w:p w:rsidR="00082899" w:rsidRDefault="0008289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99" w:rsidRPr="00084048" w:rsidRDefault="00962D9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5362682" r:id="rId2"/>
      </w:pict>
    </w:r>
    <w:r w:rsidR="00082899" w:rsidRPr="00084048">
      <w:rPr>
        <w:sz w:val="32"/>
        <w:lang w:val="sr-Cyrl-CS"/>
      </w:rPr>
      <w:t>КЛИНИЧКИ ЦЕНТАР ВОЈВОДИНЕ</w:t>
    </w:r>
  </w:p>
  <w:p w:rsidR="00082899" w:rsidRPr="00084048" w:rsidRDefault="00082899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082899" w:rsidRPr="00084048" w:rsidRDefault="00082899" w:rsidP="002F2013">
    <w:pPr>
      <w:jc w:val="center"/>
      <w:rPr>
        <w:sz w:val="8"/>
        <w:lang w:val="hr-HR"/>
      </w:rPr>
    </w:pPr>
  </w:p>
  <w:p w:rsidR="00082899" w:rsidRPr="00084048" w:rsidRDefault="00082899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082899" w:rsidRPr="00084048" w:rsidRDefault="00082899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082899" w:rsidRPr="00084048" w:rsidRDefault="00962D92" w:rsidP="002F2013">
    <w:pPr>
      <w:jc w:val="center"/>
      <w:rPr>
        <w:sz w:val="18"/>
        <w:szCs w:val="20"/>
        <w:lang w:val="sl-SI"/>
      </w:rPr>
    </w:pPr>
    <w:hyperlink r:id="rId3" w:history="1">
      <w:r w:rsidR="00082899" w:rsidRPr="00084048">
        <w:rPr>
          <w:rStyle w:val="Hyperlink"/>
          <w:sz w:val="18"/>
          <w:szCs w:val="20"/>
          <w:lang w:val="sl-SI"/>
        </w:rPr>
        <w:t>www.kcv.rs</w:t>
      </w:r>
    </w:hyperlink>
    <w:r w:rsidR="00082899" w:rsidRPr="00084048">
      <w:rPr>
        <w:sz w:val="18"/>
        <w:szCs w:val="20"/>
        <w:lang w:val="sl-SI"/>
      </w:rPr>
      <w:t xml:space="preserve">, e-mail: </w:t>
    </w:r>
    <w:hyperlink r:id="rId4" w:history="1">
      <w:r w:rsidR="00082899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082899" w:rsidRPr="00BA3695" w:rsidRDefault="0008289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268D4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52BA1"/>
    <w:rsid w:val="00480414"/>
    <w:rsid w:val="004947CD"/>
    <w:rsid w:val="004A4EAB"/>
    <w:rsid w:val="004B7773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2451"/>
    <w:rsid w:val="00573F7B"/>
    <w:rsid w:val="00574993"/>
    <w:rsid w:val="00575555"/>
    <w:rsid w:val="00580060"/>
    <w:rsid w:val="0058395D"/>
    <w:rsid w:val="005850D9"/>
    <w:rsid w:val="005926A4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27EB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A2C93"/>
    <w:rsid w:val="009A33AF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57724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EF5E80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AB7261EF984442838F9A09C4AD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7E28-D31D-4EC9-901A-2CDCB8B92A34}"/>
      </w:docPartPr>
      <w:docPartBody>
        <w:p w:rsidR="00E9275F" w:rsidRDefault="00E9275F" w:rsidP="00E9275F">
          <w:pPr>
            <w:pStyle w:val="66AB7261EF984442838F9A09C4ADEEF4"/>
          </w:pPr>
          <w:r w:rsidRPr="006A1E85">
            <w:rPr>
              <w:rStyle w:val="PlaceholderText"/>
            </w:rPr>
            <w:t>Choose an item.</w:t>
          </w:r>
        </w:p>
      </w:docPartBody>
    </w:docPart>
    <w:docPart>
      <w:docPartPr>
        <w:name w:val="AB757C29F9EA467398C9C72E9977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31A5-5C8D-4814-8D4A-94EF6BF2111F}"/>
      </w:docPartPr>
      <w:docPartBody>
        <w:p w:rsidR="00E9275F" w:rsidRDefault="00E9275F" w:rsidP="00E9275F">
          <w:pPr>
            <w:pStyle w:val="AB757C29F9EA467398C9C72E9977FF74"/>
          </w:pPr>
          <w:r w:rsidRPr="006A1E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F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75F"/>
    <w:rPr>
      <w:color w:val="808080"/>
    </w:rPr>
  </w:style>
  <w:style w:type="paragraph" w:customStyle="1" w:styleId="66AB7261EF984442838F9A09C4ADEEF4">
    <w:name w:val="66AB7261EF984442838F9A09C4ADEEF4"/>
    <w:rsid w:val="00E9275F"/>
  </w:style>
  <w:style w:type="paragraph" w:customStyle="1" w:styleId="AB757C29F9EA467398C9C72E9977FF74">
    <w:name w:val="AB757C29F9EA467398C9C72E9977FF74"/>
    <w:rsid w:val="00E927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75F"/>
    <w:rPr>
      <w:color w:val="808080"/>
    </w:rPr>
  </w:style>
  <w:style w:type="paragraph" w:customStyle="1" w:styleId="66AB7261EF984442838F9A09C4ADEEF4">
    <w:name w:val="66AB7261EF984442838F9A09C4ADEEF4"/>
    <w:rsid w:val="00E9275F"/>
  </w:style>
  <w:style w:type="paragraph" w:customStyle="1" w:styleId="AB757C29F9EA467398C9C72E9977FF74">
    <w:name w:val="AB757C29F9EA467398C9C72E9977FF74"/>
    <w:rsid w:val="00E92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39B1-A7FF-4369-87E0-9C922B7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17</cp:revision>
  <cp:lastPrinted>2014-10-06T12:41:00Z</cp:lastPrinted>
  <dcterms:created xsi:type="dcterms:W3CDTF">2015-04-07T06:34:00Z</dcterms:created>
  <dcterms:modified xsi:type="dcterms:W3CDTF">2015-06-09T11:44:00Z</dcterms:modified>
</cp:coreProperties>
</file>