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pt;height:71pt" o:ole="">
                  <v:imagedata r:id="rId9" o:title=""/>
                </v:shape>
                <o:OLEObject Type="Embed" ProgID="PBrush" ShapeID="_x0000_i1025" DrawAspect="Content" ObjectID="_1491219302"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25253A">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5B4BDC" w:rsidRPr="0051276D" w:rsidRDefault="0025253A" w:rsidP="002D5B2C">
      <w:pPr>
        <w:pStyle w:val="Footer"/>
        <w:jc w:val="center"/>
        <w:rPr>
          <w:b/>
          <w:highlight w:val="yellow"/>
        </w:rPr>
      </w:pPr>
      <w:sdt>
        <w:sdtPr>
          <w:rPr>
            <w:b/>
            <w:noProof/>
          </w:rPr>
          <w:alias w:val="Vrsta predmeta"/>
          <w:tag w:val="Vrsta predmeta"/>
          <w:id w:val="13491622"/>
          <w:placeholder>
            <w:docPart w:val="3289EF4DC0FA4E688AA3CFE04CC071BA"/>
          </w:placeholder>
          <w:dropDownList>
            <w:listItem w:displayText="Добра" w:value="Добра"/>
            <w:listItem w:displayText="Услуге" w:value="Услуге"/>
            <w:listItem w:displayText="Радови" w:value="Радови"/>
          </w:dropDownList>
        </w:sdtPr>
        <w:sdtEndPr/>
        <w:sdtContent>
          <w:r w:rsidR="0051276D" w:rsidRPr="0051276D">
            <w:rPr>
              <w:b/>
              <w:noProof/>
            </w:rPr>
            <w:t>Услуге</w:t>
          </w:r>
        </w:sdtContent>
      </w:sdt>
      <w:r w:rsidR="0051276D" w:rsidRPr="0051276D">
        <w:rPr>
          <w:b/>
          <w:noProof/>
        </w:rPr>
        <w:t xml:space="preserve"> дезинсекције и дератизације, за потребе Клиничког центра Војводине</w:t>
      </w:r>
    </w:p>
    <w:p w:rsidR="00C74F94" w:rsidRPr="00AE1407" w:rsidRDefault="00C74F94" w:rsidP="002D5B2C">
      <w:pPr>
        <w:pStyle w:val="Footer"/>
        <w:jc w:val="center"/>
        <w:rPr>
          <w:b/>
          <w:noProof/>
          <w:highlight w:val="yellow"/>
        </w:rPr>
      </w:pPr>
    </w:p>
    <w:p w:rsidR="00406B71" w:rsidRDefault="0025253A"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824AA">
            <w:rPr>
              <w:b/>
            </w:rPr>
            <w:t>Поступак јавне набавке мале вредности</w:t>
          </w:r>
        </w:sdtContent>
      </w:sdt>
    </w:p>
    <w:p w:rsidR="00957708" w:rsidRPr="00AE1407" w:rsidRDefault="00957708" w:rsidP="00406B71">
      <w:pPr>
        <w:pStyle w:val="Footer"/>
        <w:tabs>
          <w:tab w:val="left" w:pos="720"/>
        </w:tabs>
        <w:jc w:val="center"/>
        <w:rPr>
          <w:b/>
          <w:noProof/>
        </w:rPr>
      </w:pPr>
    </w:p>
    <w:p w:rsidR="002D5B2C" w:rsidRPr="00AE1407" w:rsidRDefault="0051276D" w:rsidP="002D5B2C">
      <w:pPr>
        <w:pStyle w:val="Footer"/>
        <w:tabs>
          <w:tab w:val="left" w:pos="720"/>
        </w:tabs>
        <w:jc w:val="center"/>
        <w:rPr>
          <w:b/>
          <w:noProof/>
        </w:rPr>
      </w:pPr>
      <w:r w:rsidRPr="0051276D">
        <w:rPr>
          <w:b/>
          <w:noProof/>
        </w:rPr>
        <w:t>94-15-М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1276D">
        <w:rPr>
          <w:b/>
          <w:noProof/>
        </w:rPr>
        <w:t>Нови Сад</w:t>
      </w:r>
      <w:r w:rsidR="005B4BDC" w:rsidRPr="0051276D">
        <w:rPr>
          <w:b/>
          <w:noProof/>
        </w:rPr>
        <w:t xml:space="preserve">, </w:t>
      </w:r>
      <w:r w:rsidR="002E14DA" w:rsidRPr="0051276D">
        <w:rPr>
          <w:b/>
          <w:noProof/>
        </w:rPr>
        <w:t>201</w:t>
      </w:r>
      <w:r w:rsidR="0051276D">
        <w:rPr>
          <w:b/>
          <w:noProof/>
        </w:rPr>
        <w:t>5</w:t>
      </w:r>
      <w:r w:rsidR="00E23EAC" w:rsidRPr="0051276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25253A"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824AA">
            <w:rPr>
              <w:b/>
              <w:noProof/>
            </w:rPr>
            <w:t>у поступку јавне набавке мале вредности</w:t>
          </w:r>
        </w:sdtContent>
      </w:sdt>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51276D">
            <w:rPr>
              <w:b/>
              <w:noProof/>
            </w:rPr>
            <w:t>услуга</w:t>
          </w:r>
        </w:sdtContent>
      </w:sdt>
      <w:r w:rsidR="00F9313D" w:rsidRPr="0051276D">
        <w:rPr>
          <w:b/>
          <w:noProof/>
        </w:rPr>
        <w:t xml:space="preserve"> бр</w:t>
      </w:r>
      <w:r w:rsidR="0051276D" w:rsidRPr="0051276D">
        <w:rPr>
          <w:noProof/>
        </w:rPr>
        <w:t>. 94</w:t>
      </w:r>
      <w:r w:rsidR="0051276D" w:rsidRPr="000F0456">
        <w:rPr>
          <w:noProof/>
        </w:rPr>
        <w:t>-15-M – услуга дезинсекције и дератизације, за потребе Клиничког центра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02F18" w:rsidRDefault="003562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143629" w:history="1">
        <w:r w:rsidR="00002F18" w:rsidRPr="00002F18">
          <w:rPr>
            <w:rStyle w:val="Hyperlink"/>
            <w:rFonts w:ascii="Times New Roman" w:hAnsi="Times New Roman" w:cs="Times New Roman"/>
            <w:noProof/>
            <w:sz w:val="24"/>
            <w:szCs w:val="24"/>
          </w:rPr>
          <w:t>1.</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ОПШТИ ПОДАЦИ О НАБАВЦИ</w:t>
        </w:r>
        <w:r w:rsidR="00002F18" w:rsidRPr="00002F18">
          <w:rPr>
            <w:rFonts w:ascii="Times New Roman" w:hAnsi="Times New Roman" w:cs="Times New Roman"/>
            <w:noProof/>
            <w:webHidden/>
            <w:sz w:val="24"/>
            <w:szCs w:val="24"/>
          </w:rPr>
          <w:tab/>
        </w:r>
        <w:r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_Toc401143629 \h </w:instrText>
        </w:r>
        <w:r w:rsidRPr="00002F18">
          <w:rPr>
            <w:rFonts w:ascii="Times New Roman" w:hAnsi="Times New Roman" w:cs="Times New Roman"/>
            <w:noProof/>
            <w:webHidden/>
            <w:sz w:val="24"/>
            <w:szCs w:val="24"/>
          </w:rPr>
        </w:r>
        <w:r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3</w:t>
        </w:r>
        <w:r w:rsidRPr="00002F18">
          <w:rPr>
            <w:rFonts w:ascii="Times New Roman" w:hAnsi="Times New Roman" w:cs="Times New Roman"/>
            <w:noProof/>
            <w:webHidden/>
            <w:sz w:val="24"/>
            <w:szCs w:val="24"/>
          </w:rPr>
          <w:fldChar w:fldCharType="end"/>
        </w:r>
      </w:hyperlink>
    </w:p>
    <w:p w:rsidR="00002F18" w:rsidRPr="00002F18"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02F18">
          <w:rPr>
            <w:rStyle w:val="Hyperlink"/>
            <w:rFonts w:ascii="Times New Roman" w:hAnsi="Times New Roman" w:cs="Times New Roman"/>
            <w:noProof/>
            <w:sz w:val="24"/>
            <w:szCs w:val="24"/>
          </w:rPr>
          <w:t>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ПОДАЦИ О ПРЕДМЕТУ ЈАВНЕ НАБАВКЕ</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_Toc401143630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4</w:t>
        </w:r>
        <w:r w:rsidR="003562C0" w:rsidRPr="00002F18">
          <w:rPr>
            <w:rFonts w:ascii="Times New Roman" w:hAnsi="Times New Roman" w:cs="Times New Roman"/>
            <w:noProof/>
            <w:webHidden/>
            <w:sz w:val="24"/>
            <w:szCs w:val="24"/>
          </w:rPr>
          <w:fldChar w:fldCharType="end"/>
        </w:r>
      </w:hyperlink>
    </w:p>
    <w:p w:rsidR="00002F18" w:rsidRPr="00002F18"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02F18">
          <w:rPr>
            <w:rStyle w:val="Hyperlink"/>
            <w:rFonts w:ascii="Times New Roman" w:hAnsi="Times New Roman" w:cs="Times New Roman"/>
            <w:noProof/>
            <w:sz w:val="24"/>
            <w:szCs w:val="24"/>
          </w:rPr>
          <w:t>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ОПИС ПРЕДМЕТА ЈАВНЕ НАБАВКЕ</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_Toc401143631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5</w:t>
        </w:r>
        <w:r w:rsidR="003562C0" w:rsidRPr="00002F18">
          <w:rPr>
            <w:rFonts w:ascii="Times New Roman" w:hAnsi="Times New Roman" w:cs="Times New Roman"/>
            <w:noProof/>
            <w:webHidden/>
            <w:sz w:val="24"/>
            <w:szCs w:val="24"/>
          </w:rPr>
          <w:fldChar w:fldCharType="end"/>
        </w:r>
      </w:hyperlink>
    </w:p>
    <w:p w:rsidR="00002F18" w:rsidRPr="000F6AE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16443F">
          <w:rPr>
            <w:rStyle w:val="Hyperlink"/>
            <w:rFonts w:ascii="Times New Roman" w:hAnsi="Times New Roman" w:cs="Times New Roman"/>
            <w:noProof/>
            <w:sz w:val="24"/>
            <w:szCs w:val="24"/>
            <w:lang w:val="sr-Cyrl-RS"/>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02F18">
          <w:rPr>
            <w:rFonts w:ascii="Times New Roman" w:hAnsi="Times New Roman" w:cs="Times New Roman"/>
            <w:noProof/>
            <w:webHidden/>
            <w:sz w:val="24"/>
            <w:szCs w:val="24"/>
          </w:rPr>
          <w:tab/>
        </w:r>
      </w:hyperlink>
      <w:r w:rsidR="000F6AEA">
        <w:rPr>
          <w:rFonts w:ascii="Times New Roman" w:hAnsi="Times New Roman" w:cs="Times New Roman"/>
          <w:noProof/>
          <w:sz w:val="24"/>
          <w:szCs w:val="24"/>
          <w:lang w:val="sr-Cyrl-RS"/>
        </w:rPr>
        <w:t>8</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16443F">
          <w:rPr>
            <w:rStyle w:val="Hyperlink"/>
            <w:rFonts w:ascii="Times New Roman" w:hAnsi="Times New Roman" w:cs="Times New Roman"/>
            <w:noProof/>
            <w:sz w:val="24"/>
            <w:szCs w:val="24"/>
            <w:lang w:val="sr-Cyrl-RS"/>
          </w:rPr>
          <w:t>5</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УПУТСТВО ПОНУЂАЧИМА КАКО ДА САЧИНЕ ПОНУДУ</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_Toc401143634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1</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5" w:history="1">
        <w:r w:rsidR="0016443F">
          <w:rPr>
            <w:rStyle w:val="Hyperlink"/>
            <w:rFonts w:ascii="Times New Roman" w:hAnsi="Times New Roman" w:cs="Times New Roman"/>
            <w:noProof/>
            <w:sz w:val="24"/>
            <w:szCs w:val="24"/>
            <w:lang w:val="sr-Cyrl-RS"/>
          </w:rPr>
          <w:t>6</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РАЗРАДА КРИТЕРИЈУМА</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_Toc401143635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2</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1</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16443F">
          <w:rPr>
            <w:rStyle w:val="Hyperlink"/>
            <w:rFonts w:ascii="Times New Roman" w:hAnsi="Times New Roman" w:cs="Times New Roman"/>
            <w:noProof/>
            <w:sz w:val="24"/>
            <w:szCs w:val="24"/>
            <w:lang w:val="sr-Cyrl-RS"/>
          </w:rPr>
          <w:t>7</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441477">
          <w:rPr>
            <w:rStyle w:val="Hyperlink"/>
            <w:rFonts w:ascii="Times New Roman" w:hAnsi="Times New Roman" w:cs="Times New Roman"/>
            <w:noProof/>
            <w:sz w:val="24"/>
            <w:szCs w:val="24"/>
          </w:rPr>
          <w:t>МОДЕЛ УГОВОРА</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_Toc401143636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2</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F122D1">
          <w:rPr>
            <w:rStyle w:val="Hyperlink"/>
            <w:rFonts w:ascii="Times New Roman" w:hAnsi="Times New Roman" w:cs="Times New Roman"/>
            <w:noProof/>
            <w:sz w:val="24"/>
            <w:szCs w:val="24"/>
            <w:lang w:val="sr-Cyrl-RS"/>
          </w:rPr>
          <w:t>8</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ИЗЈАВА О НЕЗАВИСНОЈ ПОНУДИ</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_Toc401143637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2</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5</w:t>
      </w:r>
    </w:p>
    <w:p w:rsidR="00002F18" w:rsidRPr="0025253A" w:rsidRDefault="0025253A">
      <w:pPr>
        <w:pStyle w:val="TOC1"/>
        <w:tabs>
          <w:tab w:val="left" w:pos="480"/>
          <w:tab w:val="right" w:leader="dot" w:pos="9060"/>
        </w:tabs>
        <w:rPr>
          <w:rFonts w:ascii="Times New Roman" w:hAnsi="Times New Roman" w:cs="Times New Roman"/>
          <w:noProof/>
          <w:sz w:val="24"/>
          <w:szCs w:val="24"/>
          <w:lang w:val="sr-Cyrl-RS"/>
        </w:rPr>
      </w:pPr>
      <w:hyperlink w:anchor="_Toc401143638" w:history="1">
        <w:r w:rsidR="00F122D1">
          <w:rPr>
            <w:rStyle w:val="Hyperlink"/>
            <w:rFonts w:ascii="Times New Roman" w:hAnsi="Times New Roman" w:cs="Times New Roman"/>
            <w:noProof/>
            <w:sz w:val="24"/>
            <w:szCs w:val="24"/>
            <w:lang w:val="sr-Cyrl-RS"/>
          </w:rPr>
          <w:t>9</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ИЗЈАВЕ О ПОШТОВАЊУ ОБАВЕЗА</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_Toc401143638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2</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6</w:t>
      </w:r>
    </w:p>
    <w:p w:rsidR="00F122D1" w:rsidRPr="00F122D1" w:rsidRDefault="00F122D1" w:rsidP="00F122D1">
      <w:pPr>
        <w:rPr>
          <w:rFonts w:eastAsiaTheme="minorEastAsia"/>
          <w:b/>
          <w:lang w:val="sr-Cyrl-RS"/>
        </w:rPr>
      </w:pPr>
      <w:r w:rsidRPr="00F122D1">
        <w:rPr>
          <w:rFonts w:eastAsiaTheme="minorEastAsia"/>
          <w:b/>
          <w:lang w:val="sr-Cyrl-RS"/>
        </w:rPr>
        <w:t xml:space="preserve">10. </w:t>
      </w:r>
      <w:r>
        <w:rPr>
          <w:rFonts w:eastAsiaTheme="minorEastAsia"/>
          <w:b/>
          <w:lang w:val="sr-Cyrl-RS"/>
        </w:rPr>
        <w:t xml:space="preserve">   </w:t>
      </w:r>
      <w:r w:rsidRPr="00F122D1">
        <w:rPr>
          <w:rFonts w:eastAsiaTheme="minorEastAsia"/>
          <w:b/>
          <w:lang w:val="sr-Cyrl-RS"/>
        </w:rPr>
        <w:t>ПОТВРДА О ИЗВРШЕНОЈ УСЛУЗИ ...........................................</w:t>
      </w:r>
      <w:r w:rsidR="000F6AEA">
        <w:rPr>
          <w:rFonts w:eastAsiaTheme="minorEastAsia"/>
          <w:b/>
          <w:lang w:val="sr-Cyrl-RS"/>
        </w:rPr>
        <w:t>.........................2</w:t>
      </w:r>
      <w:r w:rsidR="0025253A">
        <w:rPr>
          <w:rFonts w:eastAsiaTheme="minorEastAsia"/>
          <w:b/>
          <w:lang w:val="sr-Cyrl-RS"/>
        </w:rPr>
        <w:t>7</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002F18" w:rsidRPr="00002F18">
          <w:rPr>
            <w:rStyle w:val="Hyperlink"/>
            <w:rFonts w:ascii="Times New Roman" w:hAnsi="Times New Roman" w:cs="Times New Roman"/>
            <w:noProof/>
            <w:sz w:val="24"/>
            <w:szCs w:val="24"/>
          </w:rPr>
          <w:t>11.</w:t>
        </w:r>
        <w:r w:rsidR="00002F18" w:rsidRPr="00002F18">
          <w:rPr>
            <w:rFonts w:ascii="Times New Roman" w:eastAsiaTheme="minorEastAsia" w:hAnsi="Times New Roman" w:cs="Times New Roman"/>
            <w:b w:val="0"/>
            <w:bCs w:val="0"/>
            <w:caps w:val="0"/>
            <w:noProof/>
            <w:sz w:val="24"/>
            <w:szCs w:val="24"/>
            <w:lang w:val="en-US"/>
          </w:rPr>
          <w:tab/>
        </w:r>
        <w:r w:rsidR="00002F18" w:rsidRPr="00441477">
          <w:rPr>
            <w:rStyle w:val="Hyperlink"/>
            <w:rFonts w:ascii="Times New Roman" w:hAnsi="Times New Roman" w:cs="Times New Roman"/>
            <w:noProof/>
            <w:sz w:val="24"/>
            <w:szCs w:val="24"/>
          </w:rPr>
          <w:t>ОБРАЗАЦ СТРУКТУРЕ ПОНУЂЕНЕ ЦЕНЕ</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_Toc401143639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2</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8</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002F18" w:rsidRPr="00002F18">
          <w:rPr>
            <w:rStyle w:val="Hyperlink"/>
            <w:rFonts w:ascii="Times New Roman" w:hAnsi="Times New Roman" w:cs="Times New Roman"/>
            <w:noProof/>
            <w:sz w:val="24"/>
            <w:szCs w:val="24"/>
          </w:rPr>
          <w:t>12.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ТРОШКОВА ПРИПРЕМЕ ПОНУДЕ</w:t>
        </w:r>
        <w:r w:rsidR="00002F18" w:rsidRPr="00002F18">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29</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1" w:history="1">
        <w:r w:rsidR="00002F18" w:rsidRPr="00002F18">
          <w:rPr>
            <w:rStyle w:val="Hyperlink"/>
            <w:rFonts w:ascii="Times New Roman" w:hAnsi="Times New Roman" w:cs="Times New Roman"/>
            <w:noProof/>
            <w:sz w:val="24"/>
            <w:szCs w:val="24"/>
          </w:rPr>
          <w:t>13.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ПОНУДЕ</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_Toc401143641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3</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0</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002F18">
          <w:rPr>
            <w:rStyle w:val="Hyperlink"/>
            <w:rFonts w:ascii="Times New Roman" w:hAnsi="Times New Roman" w:cs="Times New Roman"/>
            <w:noProof/>
            <w:sz w:val="24"/>
            <w:szCs w:val="24"/>
          </w:rPr>
          <w:t>1</w:t>
        </w:r>
        <w:r w:rsidR="00F122D1">
          <w:rPr>
            <w:rStyle w:val="Hyperlink"/>
            <w:rFonts w:ascii="Times New Roman" w:hAnsi="Times New Roman" w:cs="Times New Roman"/>
            <w:noProof/>
            <w:sz w:val="24"/>
            <w:szCs w:val="24"/>
            <w:lang w:val="sr-Cyrl-RS"/>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А) ОПШТИ ПОДАЦИ О ПОНУЂАЧУ ИЗ ГРУПЕ ПОНУЂАЧА</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_Toc401143642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3</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002F18" w:rsidRPr="0025253A" w:rsidRDefault="0025253A">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002F18">
          <w:rPr>
            <w:rStyle w:val="Hyperlink"/>
            <w:rFonts w:ascii="Times New Roman" w:hAnsi="Times New Roman" w:cs="Times New Roman"/>
            <w:noProof/>
            <w:sz w:val="24"/>
            <w:szCs w:val="24"/>
          </w:rPr>
          <w:t>1</w:t>
        </w:r>
        <w:r w:rsidR="00F122D1">
          <w:rPr>
            <w:rStyle w:val="Hyperlink"/>
            <w:rFonts w:ascii="Times New Roman" w:hAnsi="Times New Roman" w:cs="Times New Roman"/>
            <w:noProof/>
            <w:sz w:val="24"/>
            <w:szCs w:val="24"/>
            <w:lang w:val="sr-Cyrl-RS"/>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Б) ОПШТИ ПОДАЦИ О ПОДИЗВОЂАЧИМА</w:t>
        </w:r>
        <w:r w:rsidR="00002F18" w:rsidRPr="00002F18">
          <w:rPr>
            <w:rFonts w:ascii="Times New Roman" w:hAnsi="Times New Roman" w:cs="Times New Roman"/>
            <w:noProof/>
            <w:webHidden/>
            <w:sz w:val="24"/>
            <w:szCs w:val="24"/>
          </w:rPr>
          <w:tab/>
        </w:r>
        <w:r w:rsidR="003562C0"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_Toc401143643 \h </w:instrText>
        </w:r>
        <w:r w:rsidR="003562C0" w:rsidRPr="00002F18">
          <w:rPr>
            <w:rFonts w:ascii="Times New Roman" w:hAnsi="Times New Roman" w:cs="Times New Roman"/>
            <w:noProof/>
            <w:webHidden/>
            <w:sz w:val="24"/>
            <w:szCs w:val="24"/>
          </w:rPr>
        </w:r>
        <w:r w:rsidR="003562C0" w:rsidRPr="00002F18">
          <w:rPr>
            <w:rFonts w:ascii="Times New Roman" w:hAnsi="Times New Roman" w:cs="Times New Roman"/>
            <w:noProof/>
            <w:webHidden/>
            <w:sz w:val="24"/>
            <w:szCs w:val="24"/>
          </w:rPr>
          <w:fldChar w:fldCharType="separate"/>
        </w:r>
        <w:r w:rsidR="004264BD">
          <w:rPr>
            <w:rFonts w:ascii="Times New Roman" w:hAnsi="Times New Roman" w:cs="Times New Roman"/>
            <w:noProof/>
            <w:webHidden/>
            <w:sz w:val="24"/>
            <w:szCs w:val="24"/>
          </w:rPr>
          <w:t>3</w:t>
        </w:r>
        <w:r w:rsidR="003562C0" w:rsidRPr="00002F1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D37D98" w:rsidRDefault="003562C0"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F32498">
      <w:pPr>
        <w:pStyle w:val="Heading1"/>
        <w:numPr>
          <w:ilvl w:val="0"/>
          <w:numId w:val="9"/>
        </w:numPr>
        <w:jc w:val="center"/>
        <w:rPr>
          <w:sz w:val="28"/>
          <w:szCs w:val="28"/>
        </w:rPr>
      </w:pPr>
      <w:bookmarkStart w:id="13" w:name="_Toc389030809"/>
      <w:bookmarkStart w:id="14" w:name="_Toc401143629"/>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824AA">
                  <w:t>поступку јавне набавке мале вредности</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2D5B2C" w:rsidRPr="00AE1407" w:rsidTr="004D3FDC">
        <w:tc>
          <w:tcPr>
            <w:tcW w:w="4643" w:type="dxa"/>
          </w:tcPr>
          <w:p w:rsidR="002D5B2C" w:rsidRPr="00AE1407" w:rsidRDefault="002D5B2C" w:rsidP="004D3FDC">
            <w:pPr>
              <w:rPr>
                <w:b/>
                <w:noProof/>
              </w:rPr>
            </w:pPr>
            <w:r w:rsidRPr="00AE1407">
              <w:rPr>
                <w:b/>
                <w:noProof/>
              </w:rPr>
              <w:t>Предмет јавне набавке</w:t>
            </w:r>
          </w:p>
        </w:tc>
        <w:tc>
          <w:tcPr>
            <w:tcW w:w="4643" w:type="dxa"/>
          </w:tcPr>
          <w:p w:rsidR="002D5B2C" w:rsidRPr="00AE1407" w:rsidRDefault="0025253A" w:rsidP="00FE7A27">
            <w:pPr>
              <w:jc w:val="both"/>
              <w:rPr>
                <w:highlight w:val="yellow"/>
              </w:rPr>
            </w:pPr>
            <w:sdt>
              <w:sdtPr>
                <w:rPr>
                  <w:noProof/>
                </w:rPr>
                <w:alias w:val="Vrsta predmeta"/>
                <w:tag w:val="Vrsta predmeta"/>
                <w:id w:val="-405611048"/>
                <w:dropDownList>
                  <w:listItem w:displayText="Добра" w:value="Добра"/>
                  <w:listItem w:displayText="Услуге" w:value="Услуге"/>
                  <w:listItem w:displayText="Радови" w:value="Радови"/>
                </w:dropDownList>
              </w:sdtPr>
              <w:sdtEndPr/>
              <w:sdtContent>
                <w:r w:rsidR="0051276D" w:rsidRPr="000F0456">
                  <w:rPr>
                    <w:noProof/>
                  </w:rPr>
                  <w:t>Услуге</w:t>
                </w:r>
              </w:sdtContent>
            </w:sdt>
            <w:r w:rsidR="0051276D" w:rsidRPr="000F0456">
              <w:rPr>
                <w:noProof/>
              </w:rPr>
              <w:t xml:space="preserve"> бр. 94-15-M – услуга дезинсекције и дератизације, за потребе Клиничког центра </w:t>
            </w:r>
            <w:r w:rsidR="0051276D" w:rsidRPr="0051276D">
              <w:rPr>
                <w:noProof/>
              </w:rPr>
              <w:t>Војводине</w:t>
            </w:r>
            <w:r w:rsidR="009B29BE" w:rsidRPr="0051276D">
              <w:rPr>
                <w:b/>
                <w:lang w:val="sr-Cyrl-BA"/>
              </w:rPr>
              <w:t>.</w:t>
            </w:r>
          </w:p>
        </w:tc>
      </w:tr>
      <w:tr w:rsidR="002D5B2C" w:rsidRPr="00AE1407" w:rsidTr="004D3FDC">
        <w:tc>
          <w:tcPr>
            <w:tcW w:w="4643" w:type="dxa"/>
          </w:tcPr>
          <w:p w:rsidR="002D5B2C" w:rsidRPr="00AE1407" w:rsidRDefault="001366BB" w:rsidP="004D3FD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 xml:space="preserve">авке се спроводи ради </w:t>
            </w:r>
            <w:r w:rsidR="00D86480" w:rsidRPr="0051276D">
              <w:rPr>
                <w:lang w:val="sr-Cyrl-CS"/>
              </w:rPr>
              <w:t>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51276D">
                  <w:t>уговора о јавној набавци</w:t>
                </w:r>
              </w:sdtContent>
            </w:sdt>
          </w:p>
        </w:tc>
      </w:tr>
      <w:tr w:rsidR="0051276D" w:rsidRPr="00435238" w:rsidTr="008A1D66">
        <w:tc>
          <w:tcPr>
            <w:tcW w:w="4643" w:type="dxa"/>
          </w:tcPr>
          <w:p w:rsidR="0051276D" w:rsidRPr="00AE1407" w:rsidRDefault="0051276D" w:rsidP="006E1CBB">
            <w:pPr>
              <w:rPr>
                <w:noProof/>
              </w:rPr>
            </w:pPr>
            <w:r w:rsidRPr="00AE1407">
              <w:rPr>
                <w:b/>
                <w:noProof/>
              </w:rPr>
              <w:t>Напомена</w:t>
            </w:r>
            <w:r w:rsidRPr="00AE1407">
              <w:rPr>
                <w:noProof/>
              </w:rPr>
              <w:t xml:space="preserve">: </w:t>
            </w:r>
          </w:p>
          <w:p w:rsidR="0051276D" w:rsidRPr="00AE1407" w:rsidRDefault="0051276D" w:rsidP="0051276D">
            <w:pPr>
              <w:pStyle w:val="ListParagraph"/>
              <w:numPr>
                <w:ilvl w:val="0"/>
                <w:numId w:val="18"/>
              </w:numPr>
              <w:rPr>
                <w:noProof/>
              </w:rPr>
            </w:pPr>
            <w:r w:rsidRPr="00AE1407">
              <w:rPr>
                <w:noProof/>
              </w:rPr>
              <w:t>У питању је резервисана јавна набавка</w:t>
            </w:r>
          </w:p>
          <w:p w:rsidR="0051276D" w:rsidRPr="00AE1407" w:rsidRDefault="0051276D" w:rsidP="0051276D">
            <w:pPr>
              <w:pStyle w:val="ListParagraph"/>
              <w:numPr>
                <w:ilvl w:val="0"/>
                <w:numId w:val="18"/>
              </w:numPr>
              <w:rPr>
                <w:noProof/>
              </w:rPr>
            </w:pPr>
            <w:r w:rsidRPr="00AE1407">
              <w:rPr>
                <w:noProof/>
              </w:rPr>
              <w:t>Спроводи се електронска лицитација</w:t>
            </w:r>
          </w:p>
        </w:tc>
        <w:tc>
          <w:tcPr>
            <w:tcW w:w="4643" w:type="dxa"/>
          </w:tcPr>
          <w:p w:rsidR="0051276D" w:rsidRPr="00AE1407" w:rsidRDefault="0051276D" w:rsidP="006E1CBB">
            <w:pPr>
              <w:rPr>
                <w:noProof/>
              </w:rPr>
            </w:pPr>
          </w:p>
          <w:sdt>
            <w:sdtPr>
              <w:rPr>
                <w:noProof/>
              </w:rPr>
              <w:id w:val="10995810"/>
              <w:dropDownList>
                <w:listItem w:displayText="ДА" w:value="ДА"/>
                <w:listItem w:displayText="НЕ" w:value="НЕ"/>
              </w:dropDownList>
            </w:sdtPr>
            <w:sdtEndPr/>
            <w:sdtContent>
              <w:p w:rsidR="0051276D" w:rsidRPr="00AE1407" w:rsidRDefault="0051276D" w:rsidP="006E1CBB">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51276D" w:rsidRPr="00AE1407" w:rsidRDefault="0051276D" w:rsidP="006E1CBB">
                <w:pPr>
                  <w:rPr>
                    <w:noProof/>
                  </w:rPr>
                </w:pPr>
                <w:r w:rsidRPr="00AE1407">
                  <w:rPr>
                    <w:noProof/>
                  </w:rPr>
                  <w:t>НЕ</w:t>
                </w:r>
              </w:p>
            </w:sdtContent>
          </w:sdt>
          <w:p w:rsidR="0051276D" w:rsidRPr="00AE1407" w:rsidRDefault="0051276D" w:rsidP="006E1CBB">
            <w:pPr>
              <w:rPr>
                <w:noProof/>
              </w:rPr>
            </w:pPr>
          </w:p>
        </w:tc>
      </w:tr>
      <w:tr w:rsidR="002D5B2C" w:rsidRPr="0051276D" w:rsidTr="008A1D66">
        <w:tc>
          <w:tcPr>
            <w:tcW w:w="4643" w:type="dxa"/>
          </w:tcPr>
          <w:p w:rsidR="002D5B2C" w:rsidRPr="0051276D" w:rsidRDefault="002D5B2C" w:rsidP="002D5B2C">
            <w:pPr>
              <w:rPr>
                <w:b/>
                <w:noProof/>
              </w:rPr>
            </w:pPr>
            <w:r w:rsidRPr="0051276D">
              <w:rPr>
                <w:b/>
                <w:noProof/>
              </w:rPr>
              <w:t>Контакт</w:t>
            </w:r>
          </w:p>
        </w:tc>
        <w:tc>
          <w:tcPr>
            <w:tcW w:w="4643" w:type="dxa"/>
          </w:tcPr>
          <w:p w:rsidR="002D5B2C" w:rsidRPr="0051276D" w:rsidRDefault="002D5B2C" w:rsidP="002D5B2C">
            <w:pPr>
              <w:rPr>
                <w:noProof/>
              </w:rPr>
            </w:pPr>
            <w:r w:rsidRPr="0051276D">
              <w:rPr>
                <w:noProof/>
              </w:rPr>
              <w:t xml:space="preserve">Служба за </w:t>
            </w:r>
            <w:r w:rsidR="00AC717F" w:rsidRPr="0051276D">
              <w:rPr>
                <w:noProof/>
              </w:rPr>
              <w:t>не</w:t>
            </w:r>
            <w:r w:rsidRPr="0051276D">
              <w:rPr>
                <w:noProof/>
              </w:rPr>
              <w:t>медицинске јавне набавке</w:t>
            </w:r>
          </w:p>
        </w:tc>
      </w:tr>
      <w:tr w:rsidR="002D5B2C" w:rsidRPr="00AE1407" w:rsidTr="008A1D66">
        <w:tc>
          <w:tcPr>
            <w:tcW w:w="4643" w:type="dxa"/>
          </w:tcPr>
          <w:p w:rsidR="002D5B2C" w:rsidRPr="0051276D" w:rsidRDefault="00FB347D" w:rsidP="00361F4C">
            <w:pPr>
              <w:rPr>
                <w:b/>
                <w:noProof/>
              </w:rPr>
            </w:pPr>
            <w:r w:rsidRPr="0051276D">
              <w:rPr>
                <w:b/>
                <w:noProof/>
              </w:rPr>
              <w:t>E-mail</w:t>
            </w:r>
          </w:p>
        </w:tc>
        <w:tc>
          <w:tcPr>
            <w:tcW w:w="4643" w:type="dxa"/>
          </w:tcPr>
          <w:p w:rsidR="002D5B2C" w:rsidRPr="0051276D" w:rsidRDefault="00FB347D" w:rsidP="00FD3521">
            <w:pPr>
              <w:rPr>
                <w:noProof/>
              </w:rPr>
            </w:pPr>
            <w:r w:rsidRPr="0051276D">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A215D3" w:rsidRDefault="008A1D66" w:rsidP="00B4414D">
            <w:pPr>
              <w:rPr>
                <w:noProof/>
              </w:rPr>
            </w:pPr>
            <w:r w:rsidRPr="004C434D">
              <w:rPr>
                <w:noProof/>
              </w:rPr>
              <w:t>понедељак-петак, 07–15 часова</w:t>
            </w:r>
            <w:r w:rsidR="00A215D3">
              <w:rPr>
                <w:noProof/>
              </w:rPr>
              <w:t>.</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AE1407" w:rsidTr="004D3FDC">
        <w:trPr>
          <w:trHeight w:val="390"/>
        </w:trPr>
        <w:tc>
          <w:tcPr>
            <w:tcW w:w="3935" w:type="dxa"/>
          </w:tcPr>
          <w:p w:rsidR="00884DD6" w:rsidRPr="00AE1407" w:rsidRDefault="00884DD6" w:rsidP="004D3FDC">
            <w:pPr>
              <w:rPr>
                <w:noProof/>
              </w:rPr>
            </w:pPr>
            <w:r w:rsidRPr="00AE1407">
              <w:rPr>
                <w:b/>
                <w:noProof/>
              </w:rPr>
              <w:t>Предмет јавне набавке</w:t>
            </w:r>
          </w:p>
        </w:tc>
        <w:tc>
          <w:tcPr>
            <w:tcW w:w="5351" w:type="dxa"/>
          </w:tcPr>
          <w:p w:rsidR="00884DD6" w:rsidRPr="00AE1407" w:rsidRDefault="0025253A" w:rsidP="009B2CF8">
            <w:pPr>
              <w:jc w:val="both"/>
              <w:rPr>
                <w:highlight w:val="yellow"/>
              </w:rPr>
            </w:pPr>
            <w:sdt>
              <w:sdtPr>
                <w:rPr>
                  <w:noProof/>
                </w:rPr>
                <w:alias w:val="Vrsta predmeta"/>
                <w:tag w:val="Vrsta predmeta"/>
                <w:id w:val="1528988533"/>
                <w:dropDownList>
                  <w:listItem w:displayText="Добра" w:value="Добра"/>
                  <w:listItem w:displayText="Услуге" w:value="Услуге"/>
                  <w:listItem w:displayText="Радови" w:value="Радови"/>
                </w:dropDownList>
              </w:sdtPr>
              <w:sdtEndPr/>
              <w:sdtContent>
                <w:r w:rsidR="0051276D" w:rsidRPr="000F0456">
                  <w:rPr>
                    <w:noProof/>
                  </w:rPr>
                  <w:t>Услуге</w:t>
                </w:r>
              </w:sdtContent>
            </w:sdt>
            <w:r w:rsidR="0051276D" w:rsidRPr="000F0456">
              <w:rPr>
                <w:noProof/>
              </w:rPr>
              <w:t xml:space="preserve"> бр. 94-15-M – услуга дезинсекције и дератизације, за потребе Клиничког центра Војводине.</w:t>
            </w:r>
          </w:p>
        </w:tc>
      </w:tr>
      <w:tr w:rsidR="00AD0C56" w:rsidRPr="00AE1407" w:rsidTr="004D3FDC">
        <w:trPr>
          <w:trHeight w:val="118"/>
        </w:trPr>
        <w:tc>
          <w:tcPr>
            <w:tcW w:w="3935" w:type="dxa"/>
          </w:tcPr>
          <w:p w:rsidR="00AD0C56" w:rsidRPr="00AE1407" w:rsidRDefault="004D2E66" w:rsidP="004D3FDC">
            <w:pPr>
              <w:rPr>
                <w:b/>
                <w:noProof/>
              </w:rPr>
            </w:pPr>
            <w:r w:rsidRPr="00AE1407">
              <w:rPr>
                <w:b/>
                <w:noProof/>
              </w:rPr>
              <w:t>Назив и ознака из општег речника</w:t>
            </w:r>
          </w:p>
        </w:tc>
        <w:tc>
          <w:tcPr>
            <w:tcW w:w="5351" w:type="dxa"/>
          </w:tcPr>
          <w:p w:rsidR="00AD0C56" w:rsidRPr="00AE1407" w:rsidRDefault="006E1CBB" w:rsidP="00FC5FB6">
            <w:pPr>
              <w:rPr>
                <w:noProof/>
              </w:rPr>
            </w:pPr>
            <w:r w:rsidRPr="00CC3836">
              <w:rPr>
                <w:color w:val="000000"/>
                <w:shd w:val="clear" w:color="auto" w:fill="FFFFFF"/>
              </w:rPr>
              <w:t xml:space="preserve">90920000 - </w:t>
            </w:r>
            <w:r w:rsidRPr="007813A7">
              <w:t>Санитарне услуге на објектима</w:t>
            </w:r>
          </w:p>
        </w:tc>
      </w:tr>
    </w:tbl>
    <w:p w:rsidR="009A5352" w:rsidRPr="00AE1407" w:rsidRDefault="009A5352">
      <w:pPr>
        <w:rPr>
          <w:b/>
          <w:noProof/>
        </w:rPr>
      </w:pPr>
    </w:p>
    <w:p w:rsidR="004D2E66" w:rsidRDefault="00C21A19">
      <w:pPr>
        <w:rPr>
          <w:b/>
          <w:noProof/>
        </w:rPr>
      </w:pPr>
      <w:r w:rsidRPr="00AE1407">
        <w:rPr>
          <w:b/>
          <w:noProof/>
        </w:rPr>
        <w:t xml:space="preserve">Предмет јавне </w:t>
      </w:r>
      <w:r w:rsidRPr="00B54FCF">
        <w:rPr>
          <w:b/>
          <w:noProof/>
        </w:rPr>
        <w:t xml:space="preserve">набавке </w:t>
      </w:r>
      <w:r w:rsidR="009A5352" w:rsidRPr="00B54FCF">
        <w:rPr>
          <w:b/>
          <w:noProof/>
        </w:rPr>
        <w:t>није обликован</w:t>
      </w:r>
      <w:r w:rsidR="009A5352" w:rsidRPr="00AE1407">
        <w:rPr>
          <w:b/>
          <w:noProof/>
        </w:rPr>
        <w:t xml:space="preserve"> по партијама</w:t>
      </w:r>
      <w:r w:rsidRPr="00AE1407">
        <w:rPr>
          <w:b/>
          <w:noProof/>
        </w:rPr>
        <w:t>.</w:t>
      </w:r>
    </w:p>
    <w:p w:rsidR="007B247F" w:rsidRPr="00C824AA" w:rsidRDefault="007B247F" w:rsidP="00646779">
      <w:pPr>
        <w:rPr>
          <w:b/>
          <w:noProof/>
        </w:rPr>
      </w:pPr>
    </w:p>
    <w:p w:rsidR="00A14099" w:rsidRDefault="00A14099">
      <w:pPr>
        <w:rPr>
          <w:b/>
          <w:noProof/>
        </w:rPr>
      </w:pPr>
    </w:p>
    <w:p w:rsidR="00A14099" w:rsidRDefault="00A14099">
      <w:pPr>
        <w:rPr>
          <w:b/>
          <w:noProof/>
        </w:rPr>
      </w:pPr>
    </w:p>
    <w:p w:rsidR="00A14099" w:rsidRPr="00AE1407" w:rsidRDefault="00A14099" w:rsidP="00A14099">
      <w:pPr>
        <w:rPr>
          <w:b/>
          <w:noProof/>
        </w:rPr>
      </w:pPr>
      <w:r w:rsidRPr="00D8647E">
        <w:rPr>
          <w:b/>
          <w:noProof/>
        </w:rPr>
        <w:t>П</w:t>
      </w:r>
      <w:r>
        <w:rPr>
          <w:b/>
          <w:noProof/>
        </w:rPr>
        <w:t>роцењена вредност јавне набавке:</w:t>
      </w:r>
    </w:p>
    <w:tbl>
      <w:tblPr>
        <w:tblStyle w:val="TableGrid"/>
        <w:tblW w:w="9322" w:type="dxa"/>
        <w:tblLook w:val="04A0" w:firstRow="1" w:lastRow="0" w:firstColumn="1" w:lastColumn="0" w:noHBand="0" w:noVBand="1"/>
      </w:tblPr>
      <w:tblGrid>
        <w:gridCol w:w="3936"/>
        <w:gridCol w:w="5386"/>
      </w:tblGrid>
      <w:tr w:rsidR="00A14099" w:rsidRPr="00AE1407" w:rsidTr="0093410C">
        <w:tc>
          <w:tcPr>
            <w:tcW w:w="3936" w:type="dxa"/>
            <w:vAlign w:val="center"/>
          </w:tcPr>
          <w:p w:rsidR="00A14099" w:rsidRPr="00AE1407" w:rsidRDefault="00A14099" w:rsidP="0093410C">
            <w:pPr>
              <w:rPr>
                <w:b/>
                <w:noProof/>
              </w:rPr>
            </w:pPr>
            <w:r w:rsidRPr="00C24657">
              <w:rPr>
                <w:b/>
                <w:noProof/>
              </w:rPr>
              <w:t>Предмет јавне набавке</w:t>
            </w:r>
          </w:p>
        </w:tc>
        <w:tc>
          <w:tcPr>
            <w:tcW w:w="5386" w:type="dxa"/>
            <w:vAlign w:val="center"/>
          </w:tcPr>
          <w:p w:rsidR="00A14099" w:rsidRPr="00AE1407" w:rsidRDefault="00A14099" w:rsidP="0093410C">
            <w:pPr>
              <w:rPr>
                <w:b/>
                <w:noProof/>
              </w:rPr>
            </w:pPr>
            <w:r w:rsidRPr="00D8647E">
              <w:rPr>
                <w:b/>
                <w:noProof/>
              </w:rPr>
              <w:t>П</w:t>
            </w:r>
            <w:r>
              <w:rPr>
                <w:b/>
                <w:noProof/>
              </w:rPr>
              <w:t>роцењена вредност</w:t>
            </w:r>
          </w:p>
        </w:tc>
      </w:tr>
      <w:tr w:rsidR="00A14099" w:rsidRPr="00AE1407" w:rsidTr="0093410C">
        <w:tc>
          <w:tcPr>
            <w:tcW w:w="3936" w:type="dxa"/>
            <w:vAlign w:val="center"/>
          </w:tcPr>
          <w:p w:rsidR="00A14099" w:rsidRPr="00D73FCD" w:rsidRDefault="00A14099" w:rsidP="0093410C">
            <w:pPr>
              <w:rPr>
                <w:noProof/>
              </w:rPr>
            </w:pPr>
            <w:r w:rsidRPr="00D73FCD">
              <w:rPr>
                <w:noProof/>
                <w:lang w:val="sr-Cyrl-RS"/>
              </w:rPr>
              <w:t>У</w:t>
            </w:r>
            <w:r w:rsidRPr="00D73FCD">
              <w:rPr>
                <w:noProof/>
              </w:rPr>
              <w:t>слуга дезинсекције и дератизације, за потребе Клиничког центра Војводине.</w:t>
            </w:r>
          </w:p>
        </w:tc>
        <w:tc>
          <w:tcPr>
            <w:tcW w:w="5386" w:type="dxa"/>
            <w:vAlign w:val="center"/>
          </w:tcPr>
          <w:p w:rsidR="00A14099" w:rsidRPr="00D73FCD" w:rsidRDefault="00A14099" w:rsidP="00A14099">
            <w:r w:rsidRPr="00D73FCD">
              <w:rPr>
                <w:lang w:val="sr-Cyrl-RS"/>
              </w:rPr>
              <w:t xml:space="preserve">1.000.000,00 </w:t>
            </w:r>
            <w:r w:rsidRPr="00D73FCD">
              <w:t>дин. без ПДВ-а</w:t>
            </w:r>
          </w:p>
        </w:tc>
      </w:tr>
    </w:tbl>
    <w:p w:rsidR="00A14099" w:rsidRDefault="00A14099" w:rsidP="00A14099">
      <w:pPr>
        <w:rPr>
          <w:b/>
          <w:noProof/>
          <w:lang w:val="sr-Cyrl-RS"/>
        </w:rPr>
      </w:pPr>
    </w:p>
    <w:p w:rsidR="00A14099" w:rsidRDefault="00A14099" w:rsidP="00A14099">
      <w:pPr>
        <w:rPr>
          <w:b/>
          <w:noProof/>
          <w:lang w:val="sr-Cyrl-RS"/>
        </w:rPr>
      </w:pPr>
    </w:p>
    <w:p w:rsidR="00AD0C56" w:rsidRPr="00AE1407" w:rsidRDefault="00AD0C56">
      <w:pPr>
        <w:rPr>
          <w:b/>
          <w:noProof/>
        </w:rPr>
      </w:pPr>
      <w:r w:rsidRPr="00AE1407">
        <w:rPr>
          <w:b/>
          <w:noProof/>
        </w:rPr>
        <w:br w:type="page"/>
      </w:r>
    </w:p>
    <w:p w:rsidR="00E43FAE" w:rsidRPr="00BC6DD7"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BC6DD7">
        <w:rPr>
          <w:sz w:val="28"/>
          <w:szCs w:val="28"/>
        </w:rPr>
        <w:lastRenderedPageBreak/>
        <w:t>ОПИС ПРЕДМЕТА ЈАВНЕ НАБАВКЕ</w:t>
      </w:r>
      <w:bookmarkEnd w:id="18"/>
      <w:bookmarkEnd w:id="19"/>
      <w:bookmarkEnd w:id="20"/>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C20E93" w:rsidRPr="00AE1407" w:rsidTr="003E7C49">
        <w:tc>
          <w:tcPr>
            <w:tcW w:w="9781" w:type="dxa"/>
            <w:shd w:val="clear" w:color="auto" w:fill="auto"/>
          </w:tcPr>
          <w:p w:rsidR="00F166D9" w:rsidRPr="0017331C" w:rsidRDefault="00F166D9" w:rsidP="003E7C49">
            <w:pPr>
              <w:jc w:val="both"/>
            </w:pPr>
          </w:p>
          <w:p w:rsidR="008E4194" w:rsidRDefault="008E4194" w:rsidP="003E7C49">
            <w:pPr>
              <w:pStyle w:val="Default"/>
              <w:rPr>
                <w:rFonts w:ascii="Times New Roman" w:hAnsi="Times New Roman" w:cs="Times New Roman"/>
                <w:noProof/>
              </w:rPr>
            </w:pPr>
            <w:r>
              <w:rPr>
                <w:rFonts w:ascii="Times New Roman" w:hAnsi="Times New Roman" w:cs="Times New Roman"/>
                <w:noProof/>
              </w:rPr>
              <w:t>Предмет јавне набаке је: у</w:t>
            </w:r>
            <w:r w:rsidRPr="008E4194">
              <w:rPr>
                <w:rFonts w:ascii="Times New Roman" w:hAnsi="Times New Roman" w:cs="Times New Roman"/>
                <w:noProof/>
              </w:rPr>
              <w:t>слуга дезинсекције и дератизације, за потребе Клиничког центра Војводине</w:t>
            </w:r>
            <w:r>
              <w:rPr>
                <w:rFonts w:ascii="Times New Roman" w:hAnsi="Times New Roman" w:cs="Times New Roman"/>
                <w:noProof/>
              </w:rPr>
              <w:t xml:space="preserve"> на период од годину дана.</w:t>
            </w:r>
          </w:p>
          <w:p w:rsidR="007051A5" w:rsidRPr="007051A5" w:rsidRDefault="007051A5" w:rsidP="003E7C49">
            <w:pPr>
              <w:pStyle w:val="Default"/>
              <w:rPr>
                <w:rFonts w:ascii="Times New Roman" w:hAnsi="Times New Roman" w:cs="Times New Roman"/>
                <w:noProof/>
                <w:lang w:val="sr-Cyrl-RS"/>
              </w:rPr>
            </w:pPr>
            <w:r>
              <w:rPr>
                <w:rFonts w:ascii="Times New Roman" w:hAnsi="Times New Roman" w:cs="Times New Roman"/>
                <w:noProof/>
                <w:lang w:val="sr-Cyrl-RS"/>
              </w:rPr>
              <w:t xml:space="preserve">Услуга дезинсекције и дератизације обухвата редовне и ванредне услуге у објектима </w:t>
            </w:r>
            <w:r w:rsidR="006B3A06">
              <w:rPr>
                <w:rFonts w:ascii="Times New Roman" w:hAnsi="Times New Roman" w:cs="Times New Roman"/>
                <w:noProof/>
                <w:lang w:val="sr-Cyrl-RS"/>
              </w:rPr>
              <w:t xml:space="preserve">и </w:t>
            </w:r>
            <w:r w:rsidR="00667506">
              <w:rPr>
                <w:rFonts w:ascii="Times New Roman" w:hAnsi="Times New Roman" w:cs="Times New Roman"/>
                <w:noProof/>
                <w:lang w:val="sr-Cyrl-RS"/>
              </w:rPr>
              <w:t xml:space="preserve">кругу </w:t>
            </w:r>
            <w:r>
              <w:rPr>
                <w:rFonts w:ascii="Times New Roman" w:hAnsi="Times New Roman" w:cs="Times New Roman"/>
                <w:noProof/>
                <w:lang w:val="sr-Cyrl-RS"/>
              </w:rPr>
              <w:t>Клиничког центра Војводине</w:t>
            </w:r>
            <w:r w:rsidR="00667506">
              <w:rPr>
                <w:rFonts w:ascii="Times New Roman" w:hAnsi="Times New Roman" w:cs="Times New Roman"/>
                <w:noProof/>
                <w:lang w:val="sr-Cyrl-RS"/>
              </w:rPr>
              <w:t>.</w:t>
            </w:r>
            <w:r>
              <w:rPr>
                <w:rFonts w:ascii="Times New Roman" w:hAnsi="Times New Roman" w:cs="Times New Roman"/>
                <w:noProof/>
                <w:lang w:val="sr-Cyrl-RS"/>
              </w:rPr>
              <w:t xml:space="preserve"> </w:t>
            </w:r>
          </w:p>
          <w:p w:rsidR="003E7C49" w:rsidRPr="008E4194" w:rsidRDefault="003E7C49" w:rsidP="003E7C49">
            <w:pPr>
              <w:pStyle w:val="Default"/>
              <w:rPr>
                <w:rFonts w:ascii="Times New Roman" w:hAnsi="Times New Roman" w:cs="Times New Roman"/>
                <w:b/>
                <w:bCs/>
              </w:rPr>
            </w:pPr>
          </w:p>
          <w:p w:rsidR="003E7C49" w:rsidRPr="0017331C" w:rsidRDefault="003E7C49" w:rsidP="003E7C49">
            <w:pPr>
              <w:pStyle w:val="Default"/>
              <w:rPr>
                <w:rFonts w:ascii="Times New Roman" w:hAnsi="Times New Roman" w:cs="Times New Roman"/>
                <w:b/>
                <w:bCs/>
              </w:rPr>
            </w:pPr>
            <w:r w:rsidRPr="0017331C">
              <w:rPr>
                <w:rFonts w:ascii="Times New Roman" w:hAnsi="Times New Roman" w:cs="Times New Roman"/>
                <w:b/>
                <w:bCs/>
              </w:rPr>
              <w:t xml:space="preserve">Наручилца захтева да се услуга </w:t>
            </w:r>
            <w:r w:rsidR="00C2369D">
              <w:rPr>
                <w:rFonts w:ascii="Times New Roman" w:hAnsi="Times New Roman" w:cs="Times New Roman"/>
                <w:b/>
                <w:bCs/>
              </w:rPr>
              <w:t xml:space="preserve">редовног третмана </w:t>
            </w:r>
            <w:r w:rsidRPr="0017331C">
              <w:rPr>
                <w:rFonts w:ascii="Times New Roman" w:hAnsi="Times New Roman" w:cs="Times New Roman"/>
                <w:b/>
                <w:bCs/>
              </w:rPr>
              <w:t>обавља на следећи начин:</w:t>
            </w:r>
          </w:p>
          <w:p w:rsidR="003E7C49" w:rsidRPr="00BE4184" w:rsidRDefault="003E7C49" w:rsidP="00667506">
            <w:pPr>
              <w:pStyle w:val="Default"/>
              <w:rPr>
                <w:rFonts w:ascii="Times New Roman" w:hAnsi="Times New Roman" w:cs="Times New Roman"/>
                <w:u w:val="single"/>
              </w:rPr>
            </w:pPr>
            <w:r w:rsidRPr="00BE4184">
              <w:rPr>
                <w:rFonts w:ascii="Times New Roman" w:hAnsi="Times New Roman" w:cs="Times New Roman"/>
                <w:b/>
                <w:bCs/>
                <w:u w:val="single"/>
              </w:rPr>
              <w:t>Квалитет</w:t>
            </w:r>
          </w:p>
          <w:p w:rsidR="003E7C49" w:rsidRDefault="003E7C49" w:rsidP="003E7C49">
            <w:pPr>
              <w:pStyle w:val="Default"/>
              <w:rPr>
                <w:rFonts w:ascii="Times New Roman" w:hAnsi="Times New Roman" w:cs="Times New Roman"/>
                <w:lang w:val="sr-Cyrl-RS"/>
              </w:rPr>
            </w:pPr>
            <w:r w:rsidRPr="0017331C">
              <w:rPr>
                <w:rFonts w:ascii="Times New Roman" w:hAnsi="Times New Roman" w:cs="Times New Roman"/>
              </w:rPr>
              <w:t xml:space="preserve">Понуђач је дужан да услуге које су предмет набавке врши у складу са важећим стандардима и правилима струке као и да користи препарате </w:t>
            </w:r>
            <w:r w:rsidRPr="006A74E2">
              <w:rPr>
                <w:rFonts w:ascii="Times New Roman" w:hAnsi="Times New Roman" w:cs="Times New Roman"/>
              </w:rPr>
              <w:t xml:space="preserve">са Привремене листе биоцидних производа </w:t>
            </w:r>
            <w:r w:rsidR="00F325D2">
              <w:rPr>
                <w:rFonts w:ascii="Times New Roman" w:hAnsi="Times New Roman" w:cs="Times New Roman"/>
              </w:rPr>
              <w:t xml:space="preserve"> одобрених од стране Агенција за хемикалије Републике Србије.</w:t>
            </w:r>
          </w:p>
          <w:p w:rsidR="003E7C49" w:rsidRPr="0017331C" w:rsidRDefault="003E7C49" w:rsidP="003E7C49">
            <w:pPr>
              <w:pStyle w:val="Default"/>
              <w:rPr>
                <w:rFonts w:ascii="Times New Roman" w:hAnsi="Times New Roman" w:cs="Times New Roman"/>
              </w:rPr>
            </w:pPr>
            <w:r w:rsidRPr="006A74E2">
              <w:rPr>
                <w:rFonts w:ascii="Times New Roman" w:hAnsi="Times New Roman" w:cs="Times New Roman"/>
              </w:rPr>
              <w:t>Понуђач је дужан да се приликом употребе биоцидних производа за предменте услуге</w:t>
            </w:r>
            <w:r w:rsidRPr="0017331C">
              <w:rPr>
                <w:rFonts w:ascii="Times New Roman" w:hAnsi="Times New Roman" w:cs="Times New Roman"/>
              </w:rPr>
              <w:t xml:space="preserve"> придржава упутства за употребу. </w:t>
            </w:r>
          </w:p>
          <w:p w:rsidR="003E7C49" w:rsidRPr="0017331C" w:rsidRDefault="003E7C49" w:rsidP="003E7C49">
            <w:pPr>
              <w:pStyle w:val="Default"/>
              <w:rPr>
                <w:rFonts w:ascii="Times New Roman" w:hAnsi="Times New Roman" w:cs="Times New Roman"/>
              </w:rPr>
            </w:pPr>
            <w:r w:rsidRPr="0017331C">
              <w:rPr>
                <w:rFonts w:ascii="Times New Roman" w:hAnsi="Times New Roman" w:cs="Times New Roman"/>
              </w:rPr>
              <w:t xml:space="preserve">Инсектициди који ће се користити у третману просторија у којој бораве људи морају имати следећа својства: </w:t>
            </w:r>
          </w:p>
          <w:p w:rsidR="003E7C49" w:rsidRDefault="004E590A" w:rsidP="003E7C49">
            <w:pPr>
              <w:pStyle w:val="Default"/>
              <w:rPr>
                <w:rFonts w:ascii="Times New Roman" w:hAnsi="Times New Roman" w:cs="Times New Roman"/>
                <w:lang w:val="sr-Cyrl-RS"/>
              </w:rPr>
            </w:pPr>
            <w:r>
              <w:rPr>
                <w:rFonts w:ascii="Times New Roman" w:hAnsi="Times New Roman" w:cs="Times New Roman"/>
              </w:rPr>
              <w:t>-</w:t>
            </w:r>
            <w:r w:rsidR="003E7C49" w:rsidRPr="0017331C">
              <w:rPr>
                <w:rFonts w:ascii="Times New Roman" w:hAnsi="Times New Roman" w:cs="Times New Roman"/>
              </w:rPr>
              <w:t>Мала отровност по човека и корисне организме, одсуство фумигантног (испаравајућег) дејства и одсуство иритабилности и непријатног мириса.</w:t>
            </w:r>
          </w:p>
          <w:p w:rsidR="00034AC0" w:rsidRPr="00034AC0" w:rsidRDefault="00034AC0" w:rsidP="003E7C49">
            <w:pPr>
              <w:pStyle w:val="Default"/>
              <w:rPr>
                <w:rFonts w:ascii="Times New Roman" w:hAnsi="Times New Roman" w:cs="Times New Roman"/>
                <w:lang w:val="sr-Cyrl-RS"/>
              </w:rPr>
            </w:pPr>
            <w:r>
              <w:rPr>
                <w:rFonts w:ascii="Times New Roman" w:hAnsi="Times New Roman" w:cs="Times New Roman"/>
                <w:lang w:val="sr-Cyrl-RS"/>
              </w:rPr>
              <w:t>Услугу дератизације мора се обављати применом  низа механичких и хемијских мера, у циљу сузбијања штетних врста глодара, а по прописаној процедури која обезбеђује ефикасност и безбедност (имајући у виду да се третмани спроводе у објектима здравствене установе где су највећим делом смештени лежећи  пацијенти) и у складу са позитвним прописима.</w:t>
            </w:r>
          </w:p>
          <w:p w:rsidR="00441116" w:rsidRPr="0017331C" w:rsidRDefault="00441116" w:rsidP="003E7C49">
            <w:pPr>
              <w:pStyle w:val="Default"/>
              <w:rPr>
                <w:rFonts w:ascii="Times New Roman" w:hAnsi="Times New Roman" w:cs="Times New Roman"/>
              </w:rPr>
            </w:pPr>
          </w:p>
          <w:p w:rsidR="00441116" w:rsidRPr="00441116" w:rsidRDefault="00441116" w:rsidP="00441116">
            <w:pPr>
              <w:autoSpaceDE w:val="0"/>
              <w:autoSpaceDN w:val="0"/>
              <w:adjustRightInd w:val="0"/>
            </w:pPr>
            <w:r w:rsidRPr="00441116">
              <w:t>Препарати који ће се користити при раду код инсектицида морају имати следећа</w:t>
            </w:r>
          </w:p>
          <w:p w:rsidR="00441116" w:rsidRPr="00441116" w:rsidRDefault="00441116" w:rsidP="00441116">
            <w:pPr>
              <w:autoSpaceDE w:val="0"/>
              <w:autoSpaceDN w:val="0"/>
              <w:adjustRightInd w:val="0"/>
            </w:pPr>
            <w:r w:rsidRPr="00441116">
              <w:t>еколошка својства: мала отровнос</w:t>
            </w:r>
            <w:r w:rsidR="00667506">
              <w:t>т по човека и корисне организме</w:t>
            </w:r>
            <w:r w:rsidRPr="00441116">
              <w:t>,</w:t>
            </w:r>
            <w:r w:rsidR="00667506">
              <w:rPr>
                <w:lang w:val="sr-Cyrl-RS"/>
              </w:rPr>
              <w:t xml:space="preserve"> </w:t>
            </w:r>
            <w:r w:rsidRPr="00441116">
              <w:t>одсуство фумигантног (испаравајућег) дејства, одсуство иритабилности и непријатног</w:t>
            </w:r>
            <w:r w:rsidR="00667506">
              <w:rPr>
                <w:lang w:val="sr-Cyrl-RS"/>
              </w:rPr>
              <w:t xml:space="preserve"> </w:t>
            </w:r>
            <w:r w:rsidRPr="00441116">
              <w:t>мириса, одсуство трагова третмана (мрља). Такође препарати који ће се користити код</w:t>
            </w:r>
            <w:r w:rsidR="00667506">
              <w:rPr>
                <w:lang w:val="sr-Cyrl-RS"/>
              </w:rPr>
              <w:t xml:space="preserve"> </w:t>
            </w:r>
            <w:r w:rsidRPr="00441116">
              <w:t>инсектицида морају имати и следећу биолошку ефикасност: широк спектар дејства, одсуство</w:t>
            </w:r>
            <w:r w:rsidR="00667506">
              <w:rPr>
                <w:lang w:val="sr-Cyrl-RS"/>
              </w:rPr>
              <w:t xml:space="preserve"> </w:t>
            </w:r>
            <w:r w:rsidRPr="00441116">
              <w:t>резистенције (отпорости) третираних инсеката, висока ефикасност, резидуалност</w:t>
            </w:r>
            <w:r w:rsidR="00667506">
              <w:rPr>
                <w:lang w:val="sr-Cyrl-RS"/>
              </w:rPr>
              <w:t xml:space="preserve"> </w:t>
            </w:r>
            <w:r w:rsidRPr="00441116">
              <w:t>(дуготрајност) заштите простора (предност микрокапсули-раним суспензијама).</w:t>
            </w:r>
          </w:p>
          <w:p w:rsidR="00441116" w:rsidRPr="00441116" w:rsidRDefault="00441116" w:rsidP="00441116">
            <w:pPr>
              <w:autoSpaceDE w:val="0"/>
              <w:autoSpaceDN w:val="0"/>
              <w:adjustRightInd w:val="0"/>
            </w:pPr>
            <w:r w:rsidRPr="00441116">
              <w:t>Понуђач је дужан да достави списак препарата које намерава да користи за цео</w:t>
            </w:r>
          </w:p>
          <w:p w:rsidR="00441116" w:rsidRPr="00441116" w:rsidRDefault="00441116" w:rsidP="00441116">
            <w:pPr>
              <w:autoSpaceDE w:val="0"/>
              <w:autoSpaceDN w:val="0"/>
              <w:adjustRightInd w:val="0"/>
            </w:pPr>
            <w:r w:rsidRPr="00441116">
              <w:t>поступак предметне услуге, са изјавом потписаном од стране одговорног лица понуђача</w:t>
            </w:r>
          </w:p>
          <w:p w:rsidR="00441116" w:rsidRPr="00441116" w:rsidRDefault="00441116" w:rsidP="00441116">
            <w:pPr>
              <w:autoSpaceDE w:val="0"/>
              <w:autoSpaceDN w:val="0"/>
              <w:adjustRightInd w:val="0"/>
            </w:pPr>
            <w:r w:rsidRPr="00441116">
              <w:t>којом се обавезује да ће користити искључиво препарате који су дати у наведеном списку.</w:t>
            </w:r>
          </w:p>
          <w:p w:rsidR="00441116" w:rsidRPr="004E590A" w:rsidRDefault="00441116" w:rsidP="00441116">
            <w:pPr>
              <w:autoSpaceDE w:val="0"/>
              <w:autoSpaceDN w:val="0"/>
              <w:adjustRightInd w:val="0"/>
            </w:pPr>
            <w:r w:rsidRPr="004E590A">
              <w:t>Понуђач је дужан да достави и одговарајућа решења о стављању препарата у промет у</w:t>
            </w:r>
          </w:p>
          <w:p w:rsidR="00441116" w:rsidRPr="00441116" w:rsidRDefault="00441116" w:rsidP="00441116">
            <w:pPr>
              <w:autoSpaceDE w:val="0"/>
              <w:autoSpaceDN w:val="0"/>
              <w:adjustRightInd w:val="0"/>
            </w:pPr>
            <w:r w:rsidRPr="004E590A">
              <w:t>јавној хигијени са техничком документацијом (упутством за примену и безбедносним листом)за препарате наведене у списку.</w:t>
            </w:r>
          </w:p>
          <w:p w:rsidR="00571E31" w:rsidRPr="00501FA2" w:rsidRDefault="00571E31" w:rsidP="00571E31">
            <w:pPr>
              <w:autoSpaceDE w:val="0"/>
              <w:autoSpaceDN w:val="0"/>
              <w:adjustRightInd w:val="0"/>
            </w:pPr>
            <w:r w:rsidRPr="00501FA2">
              <w:t>Наручилац и понуђач ће констатовати извршење услуга потписивањем радног налога</w:t>
            </w:r>
          </w:p>
          <w:p w:rsidR="00571E31" w:rsidRPr="00501FA2" w:rsidRDefault="00571E31" w:rsidP="00571E31">
            <w:pPr>
              <w:autoSpaceDE w:val="0"/>
              <w:autoSpaceDN w:val="0"/>
              <w:adjustRightInd w:val="0"/>
            </w:pPr>
            <w:r w:rsidRPr="00501FA2">
              <w:t>од стране представника наручиоца и одговорног лица понуђача.</w:t>
            </w:r>
          </w:p>
          <w:p w:rsidR="003E7C49" w:rsidRDefault="00571E31" w:rsidP="00F37EF6">
            <w:pPr>
              <w:autoSpaceDE w:val="0"/>
              <w:autoSpaceDN w:val="0"/>
              <w:adjustRightInd w:val="0"/>
              <w:rPr>
                <w:lang w:val="sr-Cyrl-RS"/>
              </w:rPr>
            </w:pPr>
            <w:r w:rsidRPr="00501FA2">
              <w:t>Наручилац</w:t>
            </w:r>
            <w:r w:rsidR="00F37EF6" w:rsidRPr="00501FA2">
              <w:rPr>
                <w:lang w:val="sr-Cyrl-RS"/>
              </w:rPr>
              <w:t xml:space="preserve"> ће у случају  неквалитетно извршене услуге</w:t>
            </w:r>
            <w:r w:rsidRPr="00501FA2">
              <w:t xml:space="preserve"> достави писану рекламацију – приговор</w:t>
            </w:r>
            <w:r w:rsidR="004E590A" w:rsidRPr="00501FA2">
              <w:t>,</w:t>
            </w:r>
            <w:r w:rsidRPr="00501FA2">
              <w:t xml:space="preserve"> а Извршилац да</w:t>
            </w:r>
            <w:r w:rsidR="00F37EF6" w:rsidRPr="00501FA2">
              <w:rPr>
                <w:lang w:val="sr-Cyrl-RS"/>
              </w:rPr>
              <w:t xml:space="preserve"> </w:t>
            </w:r>
            <w:r w:rsidRPr="00501FA2">
              <w:t xml:space="preserve">отклони недостатке у најкраћем могућем року, а најкасније у року </w:t>
            </w:r>
            <w:r w:rsidR="00F37EF6" w:rsidRPr="00501FA2">
              <w:rPr>
                <w:lang w:val="sr-Cyrl-RS"/>
              </w:rPr>
              <w:t>од</w:t>
            </w:r>
            <w:r w:rsidRPr="00501FA2">
              <w:t xml:space="preserve"> 24 часа од пријема</w:t>
            </w:r>
            <w:r w:rsidR="00F37EF6" w:rsidRPr="00501FA2">
              <w:rPr>
                <w:lang w:val="sr-Cyrl-RS"/>
              </w:rPr>
              <w:t xml:space="preserve"> </w:t>
            </w:r>
            <w:r w:rsidRPr="00501FA2">
              <w:t>писане рекламације.</w:t>
            </w:r>
            <w:r w:rsidR="00632760" w:rsidRPr="00501FA2">
              <w:t xml:space="preserve"> </w:t>
            </w:r>
            <w:r w:rsidR="00632760" w:rsidRPr="00501FA2">
              <w:rPr>
                <w:lang w:val="sr-Cyrl-RS"/>
              </w:rPr>
              <w:t>Уколико се рекламација пошаље петк</w:t>
            </w:r>
            <w:r w:rsidR="00473DCE" w:rsidRPr="00501FA2">
              <w:rPr>
                <w:lang w:val="sr-Cyrl-RS"/>
              </w:rPr>
              <w:t>ом</w:t>
            </w:r>
            <w:r w:rsidR="00632760" w:rsidRPr="00501FA2">
              <w:rPr>
                <w:lang w:val="sr-Cyrl-RS"/>
              </w:rPr>
              <w:t>,</w:t>
            </w:r>
            <w:r w:rsidR="00473DCE" w:rsidRPr="00501FA2">
              <w:rPr>
                <w:lang w:val="sr-Cyrl-RS"/>
              </w:rPr>
              <w:t xml:space="preserve"> викендом или у време празника, извршилац се обавезује да недостатке  отклони </w:t>
            </w:r>
            <w:r w:rsidR="00F42493" w:rsidRPr="00501FA2">
              <w:rPr>
                <w:lang w:val="sr-Cyrl-RS"/>
              </w:rPr>
              <w:t>првог</w:t>
            </w:r>
            <w:r w:rsidR="00632760" w:rsidRPr="00501FA2">
              <w:rPr>
                <w:lang w:val="sr-Cyrl-RS"/>
              </w:rPr>
              <w:t xml:space="preserve"> радн</w:t>
            </w:r>
            <w:r w:rsidR="00F42493" w:rsidRPr="00501FA2">
              <w:rPr>
                <w:lang w:val="sr-Cyrl-RS"/>
              </w:rPr>
              <w:t>ог</w:t>
            </w:r>
            <w:r w:rsidR="00632760" w:rsidRPr="00501FA2">
              <w:rPr>
                <w:lang w:val="sr-Cyrl-RS"/>
              </w:rPr>
              <w:t xml:space="preserve"> дан</w:t>
            </w:r>
            <w:r w:rsidR="00F42493" w:rsidRPr="00501FA2">
              <w:rPr>
                <w:lang w:val="sr-Cyrl-RS"/>
              </w:rPr>
              <w:t>а</w:t>
            </w:r>
            <w:r w:rsidR="00632760" w:rsidRPr="00501FA2">
              <w:rPr>
                <w:lang w:val="sr-Cyrl-RS"/>
              </w:rPr>
              <w:t>.</w:t>
            </w:r>
            <w:r w:rsidR="00632760">
              <w:rPr>
                <w:lang w:val="sr-Cyrl-RS"/>
              </w:rPr>
              <w:t xml:space="preserve"> </w:t>
            </w:r>
            <w:r w:rsidR="00071CD3">
              <w:br/>
            </w:r>
          </w:p>
          <w:p w:rsidR="00F37EF6" w:rsidRPr="00034AC0" w:rsidRDefault="00F37EF6" w:rsidP="00571E31">
            <w:pPr>
              <w:pStyle w:val="Default"/>
              <w:rPr>
                <w:rFonts w:ascii="Times New Roman" w:hAnsi="Times New Roman" w:cs="Times New Roman"/>
                <w:lang w:val="sr-Cyrl-RS"/>
              </w:rPr>
            </w:pPr>
          </w:p>
          <w:p w:rsidR="003E7C49" w:rsidRPr="00667506" w:rsidRDefault="003E7C49" w:rsidP="00667506">
            <w:pPr>
              <w:pStyle w:val="Default"/>
              <w:rPr>
                <w:rFonts w:ascii="Times New Roman" w:hAnsi="Times New Roman" w:cs="Times New Roman"/>
                <w:u w:val="single"/>
                <w:lang w:val="sr-Cyrl-RS"/>
              </w:rPr>
            </w:pPr>
            <w:r w:rsidRPr="00BE4184">
              <w:rPr>
                <w:rFonts w:ascii="Times New Roman" w:hAnsi="Times New Roman" w:cs="Times New Roman"/>
                <w:b/>
                <w:bCs/>
                <w:u w:val="single"/>
              </w:rPr>
              <w:t>Начин и место пружања услуга у унутрашњости објеката</w:t>
            </w:r>
            <w:r w:rsidR="00667506">
              <w:rPr>
                <w:rFonts w:ascii="Times New Roman" w:hAnsi="Times New Roman" w:cs="Times New Roman"/>
                <w:b/>
                <w:bCs/>
                <w:u w:val="single"/>
                <w:lang w:val="sr-Cyrl-RS"/>
              </w:rPr>
              <w:t>:</w:t>
            </w:r>
          </w:p>
          <w:p w:rsidR="00EB0D0A" w:rsidRDefault="004E590A" w:rsidP="00AE5AC0">
            <w:pPr>
              <w:pStyle w:val="Default"/>
              <w:rPr>
                <w:rFonts w:ascii="Times New Roman" w:hAnsi="Times New Roman" w:cs="Times New Roman"/>
              </w:rPr>
            </w:pPr>
            <w:r>
              <w:rPr>
                <w:rFonts w:ascii="Times New Roman" w:hAnsi="Times New Roman" w:cs="Times New Roman"/>
              </w:rPr>
              <w:t>Редовне у</w:t>
            </w:r>
            <w:r w:rsidR="003E7C49" w:rsidRPr="0017331C">
              <w:rPr>
                <w:rFonts w:ascii="Times New Roman" w:hAnsi="Times New Roman" w:cs="Times New Roman"/>
              </w:rPr>
              <w:t>слуге дезинсекције и дератизације у унутрашњости објеката К</w:t>
            </w:r>
            <w:r w:rsidR="00AE5AC0" w:rsidRPr="0017331C">
              <w:rPr>
                <w:rFonts w:ascii="Times New Roman" w:hAnsi="Times New Roman" w:cs="Times New Roman"/>
              </w:rPr>
              <w:t>линичког центра Војводине</w:t>
            </w:r>
            <w:r w:rsidR="003E7C49" w:rsidRPr="0017331C">
              <w:rPr>
                <w:rFonts w:ascii="Times New Roman" w:hAnsi="Times New Roman" w:cs="Times New Roman"/>
              </w:rPr>
              <w:t xml:space="preserve"> вршиће </w:t>
            </w:r>
            <w:r w:rsidR="003E7C49" w:rsidRPr="002F2ED8">
              <w:rPr>
                <w:rFonts w:ascii="Times New Roman" w:hAnsi="Times New Roman" w:cs="Times New Roman"/>
                <w:color w:val="auto"/>
              </w:rPr>
              <w:t>се 4 (четири) пута</w:t>
            </w:r>
            <w:r w:rsidR="0093410C">
              <w:rPr>
                <w:rFonts w:ascii="Times New Roman" w:hAnsi="Times New Roman" w:cs="Times New Roman"/>
                <w:color w:val="auto"/>
              </w:rPr>
              <w:t xml:space="preserve"> </w:t>
            </w:r>
            <w:r w:rsidR="003E7C49" w:rsidRPr="002F2ED8">
              <w:rPr>
                <w:rFonts w:ascii="Times New Roman" w:hAnsi="Times New Roman" w:cs="Times New Roman"/>
                <w:color w:val="auto"/>
              </w:rPr>
              <w:t>годишње (</w:t>
            </w:r>
            <w:r w:rsidR="003E7C49" w:rsidRPr="002F2ED8">
              <w:rPr>
                <w:rFonts w:ascii="Times New Roman" w:hAnsi="Times New Roman" w:cs="Times New Roman"/>
                <w:bCs/>
                <w:color w:val="auto"/>
              </w:rPr>
              <w:t xml:space="preserve">квартално) </w:t>
            </w:r>
            <w:r w:rsidR="00EB0D0A" w:rsidRPr="002F2ED8">
              <w:rPr>
                <w:rFonts w:ascii="Times New Roman" w:hAnsi="Times New Roman" w:cs="Times New Roman"/>
                <w:bCs/>
                <w:color w:val="auto"/>
              </w:rPr>
              <w:t>у току</w:t>
            </w:r>
            <w:r w:rsidR="00EB0D0A" w:rsidRPr="00EB0D0A">
              <w:rPr>
                <w:rFonts w:ascii="Times New Roman" w:hAnsi="Times New Roman" w:cs="Times New Roman"/>
                <w:bCs/>
              </w:rPr>
              <w:t xml:space="preserve"> трајања уговора и то </w:t>
            </w:r>
            <w:r w:rsidR="00D5278C">
              <w:rPr>
                <w:rFonts w:ascii="Times New Roman" w:hAnsi="Times New Roman" w:cs="Times New Roman"/>
                <w:bCs/>
              </w:rPr>
              <w:t>према плану наручиоца</w:t>
            </w:r>
            <w:r w:rsidR="00EB0D0A" w:rsidRPr="00EB0D0A">
              <w:rPr>
                <w:rFonts w:ascii="Times New Roman" w:hAnsi="Times New Roman" w:cs="Times New Roman"/>
                <w:bCs/>
              </w:rPr>
              <w:t xml:space="preserve"> који ће наручилац доставити изабраном понуђачу </w:t>
            </w:r>
            <w:r w:rsidR="002F2ED8">
              <w:rPr>
                <w:rFonts w:ascii="Times New Roman" w:hAnsi="Times New Roman" w:cs="Times New Roman"/>
                <w:bCs/>
                <w:lang w:val="sr-Cyrl-RS"/>
              </w:rPr>
              <w:t xml:space="preserve">приликом </w:t>
            </w:r>
            <w:r w:rsidR="00EB0D0A" w:rsidRPr="00EB0D0A">
              <w:rPr>
                <w:rFonts w:ascii="Times New Roman" w:hAnsi="Times New Roman" w:cs="Times New Roman"/>
                <w:bCs/>
              </w:rPr>
              <w:t xml:space="preserve"> потписивања </w:t>
            </w:r>
            <w:r w:rsidR="00EB0D0A" w:rsidRPr="00EB0D0A">
              <w:rPr>
                <w:rFonts w:ascii="Times New Roman" w:hAnsi="Times New Roman" w:cs="Times New Roman"/>
                <w:bCs/>
              </w:rPr>
              <w:lastRenderedPageBreak/>
              <w:t>уговора.</w:t>
            </w:r>
            <w:r w:rsidR="002F2ED8">
              <w:rPr>
                <w:rFonts w:ascii="Times New Roman" w:hAnsi="Times New Roman" w:cs="Times New Roman"/>
                <w:bCs/>
                <w:lang w:val="sr-Cyrl-RS"/>
              </w:rPr>
              <w:t xml:space="preserve"> </w:t>
            </w:r>
            <w:r w:rsidR="009D65EE">
              <w:rPr>
                <w:rFonts w:ascii="Times New Roman" w:hAnsi="Times New Roman" w:cs="Times New Roman"/>
                <w:bCs/>
              </w:rPr>
              <w:t>Наручилац захтева да се приликом вршења услуге дератизације у унутрашњости објекта где су специфичне просторије (</w:t>
            </w:r>
            <w:r w:rsidR="00783AD6">
              <w:rPr>
                <w:rFonts w:ascii="Times New Roman" w:hAnsi="Times New Roman" w:cs="Times New Roman"/>
                <w:bCs/>
              </w:rPr>
              <w:t xml:space="preserve"> болесничке собе, ординације где се врши преглед пацијената, магацин к</w:t>
            </w:r>
            <w:r w:rsidR="0094551F">
              <w:rPr>
                <w:rFonts w:ascii="Times New Roman" w:hAnsi="Times New Roman" w:cs="Times New Roman"/>
                <w:bCs/>
                <w:lang w:val="sr-Cyrl-RS"/>
              </w:rPr>
              <w:t>у</w:t>
            </w:r>
            <w:r w:rsidR="00783AD6">
              <w:rPr>
                <w:rFonts w:ascii="Times New Roman" w:hAnsi="Times New Roman" w:cs="Times New Roman"/>
                <w:bCs/>
              </w:rPr>
              <w:t xml:space="preserve">хиње, кухиња, трпезарија за болеснике </w:t>
            </w:r>
            <w:r w:rsidR="009D65EE">
              <w:rPr>
                <w:rFonts w:ascii="Times New Roman" w:hAnsi="Times New Roman" w:cs="Times New Roman"/>
                <w:bCs/>
              </w:rPr>
              <w:t xml:space="preserve"> и др)</w:t>
            </w:r>
            <w:r w:rsidR="006F2DB4">
              <w:rPr>
                <w:rFonts w:ascii="Times New Roman" w:hAnsi="Times New Roman" w:cs="Times New Roman"/>
                <w:bCs/>
              </w:rPr>
              <w:t xml:space="preserve"> по </w:t>
            </w:r>
            <w:r w:rsidR="0069326B">
              <w:rPr>
                <w:rFonts w:ascii="Times New Roman" w:hAnsi="Times New Roman" w:cs="Times New Roman"/>
                <w:bCs/>
                <w:lang w:val="sr-Cyrl-RS"/>
              </w:rPr>
              <w:t>потреби</w:t>
            </w:r>
            <w:r w:rsidR="006F2DB4">
              <w:rPr>
                <w:rFonts w:ascii="Times New Roman" w:hAnsi="Times New Roman" w:cs="Times New Roman"/>
                <w:bCs/>
              </w:rPr>
              <w:t xml:space="preserve"> </w:t>
            </w:r>
            <w:r w:rsidR="009D65EE">
              <w:rPr>
                <w:rFonts w:ascii="Times New Roman" w:hAnsi="Times New Roman" w:cs="Times New Roman"/>
                <w:bCs/>
              </w:rPr>
              <w:t xml:space="preserve"> користе </w:t>
            </w:r>
            <w:r w:rsidR="004E49FB">
              <w:rPr>
                <w:rFonts w:ascii="Times New Roman" w:hAnsi="Times New Roman" w:cs="Times New Roman"/>
                <w:bCs/>
              </w:rPr>
              <w:t>механичке мере које примењују различите направе по принципу замки (нпр. мишолвке, пацоловке, клапне и др.) а</w:t>
            </w:r>
            <w:r w:rsidR="009D65EE">
              <w:rPr>
                <w:rFonts w:ascii="Times New Roman" w:hAnsi="Times New Roman" w:cs="Times New Roman"/>
                <w:bCs/>
              </w:rPr>
              <w:t xml:space="preserve"> има</w:t>
            </w:r>
            <w:r w:rsidR="004E49FB">
              <w:rPr>
                <w:rFonts w:ascii="Times New Roman" w:hAnsi="Times New Roman" w:cs="Times New Roman"/>
                <w:bCs/>
              </w:rPr>
              <w:t>ће</w:t>
            </w:r>
            <w:r w:rsidR="009D65EE">
              <w:rPr>
                <w:rFonts w:ascii="Times New Roman" w:hAnsi="Times New Roman" w:cs="Times New Roman"/>
                <w:bCs/>
              </w:rPr>
              <w:t xml:space="preserve"> дејство да се глодари и друге штеточине </w:t>
            </w:r>
            <w:r w:rsidR="00783AD6">
              <w:rPr>
                <w:rFonts w:ascii="Times New Roman" w:hAnsi="Times New Roman" w:cs="Times New Roman"/>
                <w:bCs/>
              </w:rPr>
              <w:t>хватају на лицу места, како не би дошло до угинућа на неприступачним местима.</w:t>
            </w:r>
          </w:p>
          <w:p w:rsidR="004E590A" w:rsidRDefault="004E590A" w:rsidP="00AE5AC0">
            <w:pPr>
              <w:pStyle w:val="Default"/>
              <w:rPr>
                <w:rFonts w:ascii="Times New Roman" w:hAnsi="Times New Roman" w:cs="Times New Roman"/>
              </w:rPr>
            </w:pPr>
          </w:p>
          <w:p w:rsidR="00AE5AC0" w:rsidRPr="0017331C" w:rsidRDefault="00AE5AC0" w:rsidP="00AE5AC0">
            <w:pPr>
              <w:pStyle w:val="Default"/>
              <w:rPr>
                <w:rFonts w:ascii="Times New Roman" w:hAnsi="Times New Roman" w:cs="Times New Roman"/>
                <w:bCs/>
                <w:noProof/>
                <w:lang w:val="sr-Cyrl-CS"/>
              </w:rPr>
            </w:pPr>
            <w:r w:rsidRPr="0017331C">
              <w:rPr>
                <w:rFonts w:ascii="Times New Roman" w:hAnsi="Times New Roman" w:cs="Times New Roman"/>
              </w:rPr>
              <w:t>Место извршења услуге обухвата све</w:t>
            </w:r>
            <w:r w:rsidR="00331C3A">
              <w:rPr>
                <w:rFonts w:ascii="Times New Roman" w:hAnsi="Times New Roman" w:cs="Times New Roman"/>
              </w:rPr>
              <w:t xml:space="preserve"> објекте </w:t>
            </w:r>
            <w:r w:rsidRPr="0017331C">
              <w:rPr>
                <w:rFonts w:ascii="Times New Roman" w:hAnsi="Times New Roman" w:cs="Times New Roman"/>
              </w:rPr>
              <w:t xml:space="preserve"> организацион</w:t>
            </w:r>
            <w:r w:rsidR="00331C3A">
              <w:rPr>
                <w:rFonts w:ascii="Times New Roman" w:hAnsi="Times New Roman" w:cs="Times New Roman"/>
              </w:rPr>
              <w:t xml:space="preserve">их </w:t>
            </w:r>
            <w:r w:rsidRPr="0017331C">
              <w:rPr>
                <w:rFonts w:ascii="Times New Roman" w:hAnsi="Times New Roman" w:cs="Times New Roman"/>
              </w:rPr>
              <w:t xml:space="preserve"> јединиц</w:t>
            </w:r>
            <w:r w:rsidR="00331C3A">
              <w:rPr>
                <w:rFonts w:ascii="Times New Roman" w:hAnsi="Times New Roman" w:cs="Times New Roman"/>
              </w:rPr>
              <w:t>а</w:t>
            </w:r>
            <w:r w:rsidRPr="0017331C">
              <w:rPr>
                <w:rFonts w:ascii="Times New Roman" w:hAnsi="Times New Roman" w:cs="Times New Roman"/>
              </w:rPr>
              <w:t xml:space="preserve"> Клиничког центра Војводине на адреси Хајдук Вељкова бр. 1  Нови Сад и Клинику за гинекологију и акушерство, Клиничког центра Војводине која се налази на адреси Бранимира </w:t>
            </w:r>
            <w:r w:rsidRPr="0017331C">
              <w:rPr>
                <w:rFonts w:ascii="Times New Roman" w:hAnsi="Times New Roman" w:cs="Times New Roman"/>
                <w:bCs/>
                <w:noProof/>
                <w:lang w:val="sr-Cyrl-CS"/>
              </w:rPr>
              <w:t xml:space="preserve"> Ћосића бр. 37, Нови Сад.</w:t>
            </w:r>
          </w:p>
          <w:p w:rsidR="00AE5AC0" w:rsidRPr="0017331C" w:rsidRDefault="00AE5AC0" w:rsidP="003E7C49">
            <w:pPr>
              <w:pStyle w:val="Default"/>
              <w:rPr>
                <w:rFonts w:ascii="Times New Roman" w:hAnsi="Times New Roman" w:cs="Times New Roman"/>
              </w:rPr>
            </w:pPr>
          </w:p>
          <w:p w:rsidR="003E7C49" w:rsidRPr="0017331C" w:rsidRDefault="003E7C49" w:rsidP="003E7C49">
            <w:pPr>
              <w:pStyle w:val="Default"/>
              <w:rPr>
                <w:rFonts w:ascii="Times New Roman" w:hAnsi="Times New Roman" w:cs="Times New Roman"/>
              </w:rPr>
            </w:pPr>
            <w:r w:rsidRPr="0017331C">
              <w:rPr>
                <w:rFonts w:ascii="Times New Roman" w:hAnsi="Times New Roman" w:cs="Times New Roman"/>
              </w:rPr>
              <w:t xml:space="preserve">Извршиоци морају да приликом вршења третмана имају идентификацију са видљиво истакнутим именом и презименом, функцијом коју врши као и називом фирме извршиоца предметне услуге </w:t>
            </w:r>
          </w:p>
          <w:p w:rsidR="004E49FB" w:rsidRPr="0017331C" w:rsidRDefault="004E49FB" w:rsidP="003E7C49">
            <w:pPr>
              <w:pStyle w:val="Default"/>
              <w:rPr>
                <w:rFonts w:ascii="Times New Roman" w:hAnsi="Times New Roman" w:cs="Times New Roman"/>
              </w:rPr>
            </w:pPr>
          </w:p>
          <w:p w:rsidR="003E7C49" w:rsidRPr="00BE4184" w:rsidRDefault="003E7C49" w:rsidP="002F2ED8">
            <w:pPr>
              <w:pStyle w:val="Default"/>
              <w:rPr>
                <w:rFonts w:ascii="Times New Roman" w:hAnsi="Times New Roman" w:cs="Times New Roman"/>
                <w:u w:val="single"/>
              </w:rPr>
            </w:pPr>
            <w:r w:rsidRPr="00BE4184">
              <w:rPr>
                <w:rFonts w:ascii="Times New Roman" w:hAnsi="Times New Roman" w:cs="Times New Roman"/>
                <w:b/>
                <w:bCs/>
                <w:u w:val="single"/>
              </w:rPr>
              <w:t xml:space="preserve">Начин и место пружања услуга </w:t>
            </w:r>
            <w:r w:rsidR="0094551F">
              <w:rPr>
                <w:rFonts w:ascii="Times New Roman" w:hAnsi="Times New Roman" w:cs="Times New Roman"/>
                <w:b/>
                <w:bCs/>
                <w:u w:val="single"/>
                <w:lang w:val="sr-Cyrl-RS"/>
              </w:rPr>
              <w:t xml:space="preserve">спољашњег </w:t>
            </w:r>
            <w:r w:rsidRPr="00BE4184">
              <w:rPr>
                <w:rFonts w:ascii="Times New Roman" w:hAnsi="Times New Roman" w:cs="Times New Roman"/>
                <w:b/>
                <w:bCs/>
                <w:u w:val="single"/>
              </w:rPr>
              <w:t xml:space="preserve"> круга</w:t>
            </w:r>
          </w:p>
          <w:p w:rsidR="008D3443" w:rsidRDefault="004E590A" w:rsidP="003E7C49">
            <w:pPr>
              <w:pStyle w:val="Default"/>
              <w:rPr>
                <w:rFonts w:ascii="Times New Roman" w:hAnsi="Times New Roman" w:cs="Times New Roman"/>
                <w:bCs/>
                <w:lang w:val="sr-Cyrl-RS"/>
              </w:rPr>
            </w:pPr>
            <w:r>
              <w:rPr>
                <w:rFonts w:ascii="Times New Roman" w:hAnsi="Times New Roman" w:cs="Times New Roman"/>
              </w:rPr>
              <w:t>Редовне у</w:t>
            </w:r>
            <w:r w:rsidR="003E7C49" w:rsidRPr="0017331C">
              <w:rPr>
                <w:rFonts w:ascii="Times New Roman" w:hAnsi="Times New Roman" w:cs="Times New Roman"/>
              </w:rPr>
              <w:t xml:space="preserve">слуге </w:t>
            </w:r>
            <w:r w:rsidR="00D5278C">
              <w:rPr>
                <w:rFonts w:ascii="Times New Roman" w:hAnsi="Times New Roman" w:cs="Times New Roman"/>
              </w:rPr>
              <w:t xml:space="preserve">дезинсекције и </w:t>
            </w:r>
            <w:r w:rsidR="003E7C49" w:rsidRPr="0017331C">
              <w:rPr>
                <w:rFonts w:ascii="Times New Roman" w:hAnsi="Times New Roman" w:cs="Times New Roman"/>
              </w:rPr>
              <w:t xml:space="preserve">дератизације </w:t>
            </w:r>
            <w:r w:rsidR="003E7C49" w:rsidRPr="0094551F">
              <w:rPr>
                <w:rFonts w:ascii="Times New Roman" w:hAnsi="Times New Roman" w:cs="Times New Roman"/>
                <w:color w:val="auto"/>
              </w:rPr>
              <w:t>спољашњег круга К</w:t>
            </w:r>
            <w:r w:rsidR="00AE5AC0" w:rsidRPr="0094551F">
              <w:rPr>
                <w:rFonts w:ascii="Times New Roman" w:hAnsi="Times New Roman" w:cs="Times New Roman"/>
                <w:color w:val="auto"/>
              </w:rPr>
              <w:t>линичког центра Војводине</w:t>
            </w:r>
            <w:r w:rsidR="003E7C49" w:rsidRPr="0094551F">
              <w:rPr>
                <w:rFonts w:ascii="Times New Roman" w:hAnsi="Times New Roman" w:cs="Times New Roman"/>
                <w:color w:val="auto"/>
              </w:rPr>
              <w:t xml:space="preserve"> вршиће се </w:t>
            </w:r>
            <w:r w:rsidR="00322232" w:rsidRPr="0094551F">
              <w:rPr>
                <w:rFonts w:ascii="Times New Roman" w:hAnsi="Times New Roman" w:cs="Times New Roman"/>
                <w:color w:val="auto"/>
              </w:rPr>
              <w:t xml:space="preserve">најмање </w:t>
            </w:r>
            <w:r w:rsidR="003E7C49" w:rsidRPr="0094551F">
              <w:rPr>
                <w:rFonts w:ascii="Times New Roman" w:hAnsi="Times New Roman" w:cs="Times New Roman"/>
                <w:color w:val="auto"/>
              </w:rPr>
              <w:t>2(два) пута годишње</w:t>
            </w:r>
            <w:r w:rsidR="00D5278C" w:rsidRPr="0094551F">
              <w:rPr>
                <w:rFonts w:ascii="Times New Roman" w:hAnsi="Times New Roman" w:cs="Times New Roman"/>
                <w:color w:val="auto"/>
              </w:rPr>
              <w:t xml:space="preserve"> и то према </w:t>
            </w:r>
            <w:r w:rsidR="008D3443" w:rsidRPr="0094551F">
              <w:rPr>
                <w:rFonts w:ascii="Times New Roman" w:hAnsi="Times New Roman" w:cs="Times New Roman"/>
                <w:color w:val="auto"/>
                <w:lang w:val="sr-Cyrl-RS"/>
              </w:rPr>
              <w:t xml:space="preserve">захтеву </w:t>
            </w:r>
            <w:r w:rsidR="00D5278C" w:rsidRPr="0094551F">
              <w:rPr>
                <w:rFonts w:ascii="Times New Roman" w:hAnsi="Times New Roman" w:cs="Times New Roman"/>
                <w:color w:val="auto"/>
              </w:rPr>
              <w:t>наручиоца</w:t>
            </w:r>
            <w:r w:rsidR="0094551F">
              <w:rPr>
                <w:rFonts w:ascii="Times New Roman" w:hAnsi="Times New Roman" w:cs="Times New Roman"/>
                <w:color w:val="auto"/>
                <w:lang w:val="sr-Cyrl-RS"/>
              </w:rPr>
              <w:t xml:space="preserve"> </w:t>
            </w:r>
            <w:r w:rsidR="00331C3A" w:rsidRPr="0094551F">
              <w:rPr>
                <w:rFonts w:ascii="Times New Roman" w:hAnsi="Times New Roman" w:cs="Times New Roman"/>
                <w:bCs/>
                <w:color w:val="auto"/>
              </w:rPr>
              <w:t>који</w:t>
            </w:r>
            <w:r w:rsidR="00331C3A" w:rsidRPr="00EB0D0A">
              <w:rPr>
                <w:rFonts w:ascii="Times New Roman" w:hAnsi="Times New Roman" w:cs="Times New Roman"/>
                <w:bCs/>
              </w:rPr>
              <w:t xml:space="preserve"> ће наручилац доставити изабраном понуђачу</w:t>
            </w:r>
            <w:r w:rsidR="00331C3A">
              <w:rPr>
                <w:rFonts w:ascii="Times New Roman" w:hAnsi="Times New Roman" w:cs="Times New Roman"/>
                <w:bCs/>
              </w:rPr>
              <w:t xml:space="preserve"> након потписивања уговора. </w:t>
            </w:r>
          </w:p>
          <w:p w:rsidR="003E7C49" w:rsidRPr="0017331C" w:rsidRDefault="003E7C49" w:rsidP="003E7C49">
            <w:pPr>
              <w:pStyle w:val="Default"/>
              <w:rPr>
                <w:rFonts w:ascii="Times New Roman" w:hAnsi="Times New Roman" w:cs="Times New Roman"/>
              </w:rPr>
            </w:pPr>
            <w:r w:rsidRPr="0017331C">
              <w:rPr>
                <w:rFonts w:ascii="Times New Roman" w:hAnsi="Times New Roman" w:cs="Times New Roman"/>
              </w:rPr>
              <w:t>Извршиоци морају да приликом вршења третмана имају идентификацију са видљиво истакнутим именом и презименом, функцијом коју врши као и називом фирме извршиоца предметне услуге .</w:t>
            </w:r>
          </w:p>
          <w:p w:rsidR="0094551F" w:rsidRDefault="0094551F" w:rsidP="0094551F">
            <w:pPr>
              <w:pStyle w:val="Default"/>
              <w:rPr>
                <w:rFonts w:ascii="Times New Roman" w:hAnsi="Times New Roman" w:cs="Times New Roman"/>
                <w:b/>
                <w:bCs/>
                <w:u w:val="single"/>
                <w:lang w:val="sr-Cyrl-RS"/>
              </w:rPr>
            </w:pPr>
          </w:p>
          <w:p w:rsidR="003E7C49" w:rsidRPr="00BE4184" w:rsidRDefault="003E7C49" w:rsidP="0094551F">
            <w:pPr>
              <w:pStyle w:val="Default"/>
              <w:rPr>
                <w:rFonts w:ascii="Times New Roman" w:hAnsi="Times New Roman" w:cs="Times New Roman"/>
                <w:u w:val="single"/>
              </w:rPr>
            </w:pPr>
            <w:r w:rsidRPr="00BE4184">
              <w:rPr>
                <w:rFonts w:ascii="Times New Roman" w:hAnsi="Times New Roman" w:cs="Times New Roman"/>
                <w:b/>
                <w:bCs/>
                <w:u w:val="single"/>
              </w:rPr>
              <w:t>Динамика</w:t>
            </w:r>
          </w:p>
          <w:tbl>
            <w:tblPr>
              <w:tblW w:w="9726" w:type="dxa"/>
              <w:tblBorders>
                <w:top w:val="nil"/>
                <w:left w:val="nil"/>
                <w:bottom w:val="nil"/>
                <w:right w:val="nil"/>
              </w:tblBorders>
              <w:tblLayout w:type="fixed"/>
              <w:tblLook w:val="0000" w:firstRow="0" w:lastRow="0" w:firstColumn="0" w:lastColumn="0" w:noHBand="0" w:noVBand="0"/>
            </w:tblPr>
            <w:tblGrid>
              <w:gridCol w:w="9584"/>
              <w:gridCol w:w="142"/>
            </w:tblGrid>
            <w:tr w:rsidR="0017331C" w:rsidRPr="0017331C" w:rsidTr="008A22CC">
              <w:trPr>
                <w:trHeight w:val="2787"/>
              </w:trPr>
              <w:tc>
                <w:tcPr>
                  <w:tcW w:w="9726" w:type="dxa"/>
                  <w:gridSpan w:val="2"/>
                </w:tcPr>
                <w:p w:rsidR="00F37EF6" w:rsidRPr="00501FA2" w:rsidRDefault="00F37EF6">
                  <w:pPr>
                    <w:pStyle w:val="Default"/>
                    <w:rPr>
                      <w:rFonts w:ascii="Times New Roman" w:hAnsi="Times New Roman" w:cs="Times New Roman"/>
                      <w:color w:val="000000" w:themeColor="text1"/>
                      <w:lang w:val="sr-Cyrl-RS"/>
                    </w:rPr>
                  </w:pPr>
                  <w:r w:rsidRPr="00501FA2">
                    <w:rPr>
                      <w:rFonts w:ascii="Times New Roman" w:hAnsi="Times New Roman" w:cs="Times New Roman"/>
                      <w:color w:val="auto"/>
                      <w:lang w:val="sr-Cyrl-RS"/>
                    </w:rPr>
                    <w:t>Р</w:t>
                  </w:r>
                  <w:r w:rsidRPr="00501FA2">
                    <w:rPr>
                      <w:rFonts w:ascii="Times New Roman" w:hAnsi="Times New Roman" w:cs="Times New Roman"/>
                      <w:color w:val="auto"/>
                    </w:rPr>
                    <w:t>едовни третман</w:t>
                  </w:r>
                  <w:r w:rsidRPr="00501FA2">
                    <w:rPr>
                      <w:rFonts w:ascii="Times New Roman" w:hAnsi="Times New Roman" w:cs="Times New Roman"/>
                      <w:color w:val="auto"/>
                      <w:lang w:val="sr-Cyrl-RS"/>
                    </w:rPr>
                    <w:t xml:space="preserve">  унутрашњих просторија</w:t>
                  </w:r>
                  <w:r w:rsidRPr="00501FA2">
                    <w:rPr>
                      <w:rFonts w:ascii="Times New Roman" w:hAnsi="Times New Roman" w:cs="Times New Roman"/>
                      <w:color w:val="FF0000"/>
                      <w:lang w:val="sr-Cyrl-RS"/>
                    </w:rPr>
                    <w:t xml:space="preserve"> </w:t>
                  </w:r>
                  <w:r w:rsidRPr="00501FA2">
                    <w:rPr>
                      <w:rFonts w:ascii="Times New Roman" w:hAnsi="Times New Roman" w:cs="Times New Roman"/>
                    </w:rPr>
                    <w:t xml:space="preserve"> би</w:t>
                  </w:r>
                  <w:r w:rsidRPr="00501FA2">
                    <w:rPr>
                      <w:rFonts w:ascii="Times New Roman" w:hAnsi="Times New Roman" w:cs="Times New Roman"/>
                      <w:lang w:val="sr-Cyrl-RS"/>
                    </w:rPr>
                    <w:t>ће</w:t>
                  </w:r>
                  <w:r w:rsidRPr="00501FA2">
                    <w:rPr>
                      <w:rFonts w:ascii="Times New Roman" w:hAnsi="Times New Roman" w:cs="Times New Roman"/>
                    </w:rPr>
                    <w:t xml:space="preserve"> извршен </w:t>
                  </w:r>
                  <w:r w:rsidRPr="00501FA2">
                    <w:rPr>
                      <w:rFonts w:ascii="Times New Roman" w:hAnsi="Times New Roman" w:cs="Times New Roman"/>
                      <w:lang w:val="sr-Cyrl-RS"/>
                    </w:rPr>
                    <w:t xml:space="preserve"> према утврђеном плану наручиоца, који ће изабрани понуђач добити приликом потписивања уговора,  а редован третман спољашњег круга  вршиће се сукцесивно према </w:t>
                  </w:r>
                  <w:r w:rsidRPr="00501FA2">
                    <w:rPr>
                      <w:rFonts w:ascii="Times New Roman" w:hAnsi="Times New Roman" w:cs="Times New Roman"/>
                      <w:color w:val="auto"/>
                    </w:rPr>
                    <w:t>писаним захтев</w:t>
                  </w:r>
                  <w:r w:rsidRPr="00501FA2">
                    <w:rPr>
                      <w:rFonts w:ascii="Times New Roman" w:hAnsi="Times New Roman" w:cs="Times New Roman"/>
                      <w:color w:val="auto"/>
                      <w:lang w:val="sr-Cyrl-RS"/>
                    </w:rPr>
                    <w:t xml:space="preserve">у наручиоца упућеног на електронску пошту изабраног понуђача коју понуђач наведе у понуди </w:t>
                  </w:r>
                  <w:r w:rsidRPr="00501FA2">
                    <w:rPr>
                      <w:rFonts w:ascii="Times New Roman" w:hAnsi="Times New Roman" w:cs="Times New Roman"/>
                      <w:color w:val="auto"/>
                    </w:rPr>
                    <w:t xml:space="preserve"> или захтевом упућеног путем  телефона од именованог  лица</w:t>
                  </w:r>
                  <w:r w:rsidRPr="00501FA2">
                    <w:rPr>
                      <w:rFonts w:ascii="Times New Roman" w:hAnsi="Times New Roman" w:cs="Times New Roman"/>
                    </w:rPr>
                    <w:t xml:space="preserve"> од стране Наручиоца</w:t>
                  </w:r>
                  <w:r w:rsidRPr="00501FA2">
                    <w:rPr>
                      <w:rFonts w:ascii="Times New Roman" w:hAnsi="Times New Roman" w:cs="Times New Roman"/>
                      <w:lang w:val="sr-Cyrl-RS"/>
                    </w:rPr>
                    <w:t xml:space="preserve">. </w:t>
                  </w:r>
                  <w:r w:rsidRPr="00501FA2">
                    <w:rPr>
                      <w:rFonts w:ascii="Times New Roman" w:hAnsi="Times New Roman" w:cs="Times New Roman"/>
                      <w:color w:val="000000" w:themeColor="text1"/>
                      <w:lang w:val="sr-Cyrl-RS"/>
                    </w:rPr>
                    <w:t>Р</w:t>
                  </w:r>
                  <w:r w:rsidRPr="00501FA2">
                    <w:rPr>
                      <w:rFonts w:ascii="Times New Roman" w:hAnsi="Times New Roman" w:cs="Times New Roman"/>
                      <w:color w:val="000000" w:themeColor="text1"/>
                    </w:rPr>
                    <w:t>ок</w:t>
                  </w:r>
                  <w:r w:rsidRPr="00501FA2">
                    <w:rPr>
                      <w:rFonts w:ascii="Times New Roman" w:hAnsi="Times New Roman" w:cs="Times New Roman"/>
                      <w:color w:val="000000" w:themeColor="text1"/>
                      <w:lang w:val="sr-Cyrl-RS"/>
                    </w:rPr>
                    <w:t xml:space="preserve"> извршења услуге  код редовног третмана спољашњег круга је </w:t>
                  </w:r>
                  <w:r w:rsidRPr="00501FA2">
                    <w:rPr>
                      <w:rFonts w:ascii="Times New Roman" w:hAnsi="Times New Roman" w:cs="Times New Roman"/>
                      <w:color w:val="000000" w:themeColor="text1"/>
                    </w:rPr>
                    <w:t xml:space="preserve"> највише </w:t>
                  </w:r>
                  <w:r w:rsidRPr="00501FA2">
                    <w:rPr>
                      <w:rFonts w:ascii="Times New Roman" w:hAnsi="Times New Roman" w:cs="Times New Roman"/>
                      <w:color w:val="000000" w:themeColor="text1"/>
                      <w:lang w:val="sr-Cyrl-RS"/>
                    </w:rPr>
                    <w:t xml:space="preserve">15 </w:t>
                  </w:r>
                  <w:r w:rsidRPr="00501FA2">
                    <w:rPr>
                      <w:rFonts w:ascii="Times New Roman" w:hAnsi="Times New Roman" w:cs="Times New Roman"/>
                      <w:color w:val="000000" w:themeColor="text1"/>
                    </w:rPr>
                    <w:t xml:space="preserve"> дана од дана упућивања писаног захтева наручиоца</w:t>
                  </w:r>
                  <w:r w:rsidRPr="00501FA2">
                    <w:rPr>
                      <w:rFonts w:ascii="Times New Roman" w:hAnsi="Times New Roman" w:cs="Times New Roman"/>
                      <w:color w:val="000000" w:themeColor="text1"/>
                      <w:lang w:val="sr-Cyrl-RS"/>
                    </w:rPr>
                    <w:t>.</w:t>
                  </w:r>
                  <w:r w:rsidRPr="00501FA2">
                    <w:rPr>
                      <w:rFonts w:ascii="Times New Roman" w:hAnsi="Times New Roman" w:cs="Times New Roman"/>
                      <w:color w:val="000000" w:themeColor="text1"/>
                    </w:rPr>
                    <w:t xml:space="preserve">  </w:t>
                  </w:r>
                </w:p>
                <w:p w:rsidR="008E3C41" w:rsidRPr="00501FA2" w:rsidRDefault="003E7C49">
                  <w:pPr>
                    <w:pStyle w:val="Default"/>
                    <w:rPr>
                      <w:rFonts w:ascii="Times New Roman" w:hAnsi="Times New Roman" w:cs="Times New Roman"/>
                      <w:lang w:val="sr-Cyrl-RS"/>
                    </w:rPr>
                  </w:pPr>
                  <w:r w:rsidRPr="00501FA2">
                    <w:rPr>
                      <w:rFonts w:ascii="Times New Roman" w:hAnsi="Times New Roman" w:cs="Times New Roman"/>
                    </w:rPr>
                    <w:t xml:space="preserve"> </w:t>
                  </w:r>
                  <w:r w:rsidR="000032C1" w:rsidRPr="00501FA2">
                    <w:rPr>
                      <w:rFonts w:ascii="Times New Roman" w:hAnsi="Times New Roman" w:cs="Times New Roman"/>
                    </w:rPr>
                    <w:t xml:space="preserve">Понуђач је у обавези да </w:t>
                  </w:r>
                  <w:r w:rsidR="008E3C41" w:rsidRPr="00501FA2">
                    <w:rPr>
                      <w:rFonts w:ascii="Times New Roman" w:hAnsi="Times New Roman" w:cs="Times New Roman"/>
                    </w:rPr>
                    <w:t xml:space="preserve"> се </w:t>
                  </w:r>
                  <w:r w:rsidR="000032C1" w:rsidRPr="00501FA2">
                    <w:rPr>
                      <w:rFonts w:ascii="Times New Roman" w:hAnsi="Times New Roman" w:cs="Times New Roman"/>
                    </w:rPr>
                    <w:t xml:space="preserve">након пријема </w:t>
                  </w:r>
                  <w:r w:rsidR="00F325D2" w:rsidRPr="00501FA2">
                    <w:rPr>
                      <w:rFonts w:ascii="Times New Roman" w:hAnsi="Times New Roman" w:cs="Times New Roman"/>
                    </w:rPr>
                    <w:t xml:space="preserve">телефонског позива или </w:t>
                  </w:r>
                  <w:r w:rsidR="000032C1" w:rsidRPr="00501FA2">
                    <w:rPr>
                      <w:rFonts w:ascii="Times New Roman" w:hAnsi="Times New Roman" w:cs="Times New Roman"/>
                    </w:rPr>
                    <w:t>писног захте</w:t>
                  </w:r>
                  <w:r w:rsidR="008E3C41" w:rsidRPr="00501FA2">
                    <w:rPr>
                      <w:rFonts w:ascii="Times New Roman" w:hAnsi="Times New Roman" w:cs="Times New Roman"/>
                    </w:rPr>
                    <w:t xml:space="preserve">ва наручиоца, одазове и приступи третману најкасније  до </w:t>
                  </w:r>
                  <w:r w:rsidR="008D3443" w:rsidRPr="00501FA2">
                    <w:rPr>
                      <w:rFonts w:ascii="Times New Roman" w:hAnsi="Times New Roman" w:cs="Times New Roman"/>
                      <w:lang w:val="sr-Cyrl-RS"/>
                    </w:rPr>
                    <w:t>24</w:t>
                  </w:r>
                  <w:r w:rsidR="008E3C41" w:rsidRPr="00501FA2">
                    <w:rPr>
                      <w:rFonts w:ascii="Times New Roman" w:hAnsi="Times New Roman" w:cs="Times New Roman"/>
                      <w:color w:val="FF0000"/>
                    </w:rPr>
                    <w:t xml:space="preserve"> </w:t>
                  </w:r>
                  <w:r w:rsidR="008E3C41" w:rsidRPr="00501FA2">
                    <w:rPr>
                      <w:rFonts w:ascii="Times New Roman" w:hAnsi="Times New Roman" w:cs="Times New Roman"/>
                      <w:color w:val="auto"/>
                    </w:rPr>
                    <w:t>часа,</w:t>
                  </w:r>
                  <w:r w:rsidR="008E3C41" w:rsidRPr="00501FA2">
                    <w:rPr>
                      <w:rFonts w:ascii="Times New Roman" w:hAnsi="Times New Roman" w:cs="Times New Roman"/>
                    </w:rPr>
                    <w:t xml:space="preserve"> а у хитним случајевима најкасније до </w:t>
                  </w:r>
                  <w:r w:rsidR="005B7E47" w:rsidRPr="00501FA2">
                    <w:rPr>
                      <w:rFonts w:ascii="Times New Roman" w:hAnsi="Times New Roman" w:cs="Times New Roman"/>
                      <w:lang w:val="sr-Cyrl-RS"/>
                    </w:rPr>
                    <w:t>1</w:t>
                  </w:r>
                  <w:r w:rsidR="00B1313B" w:rsidRPr="00501FA2">
                    <w:rPr>
                      <w:rFonts w:ascii="Times New Roman" w:hAnsi="Times New Roman" w:cs="Times New Roman"/>
                    </w:rPr>
                    <w:t>2</w:t>
                  </w:r>
                  <w:r w:rsidR="008E3C41" w:rsidRPr="00501FA2">
                    <w:rPr>
                      <w:rFonts w:ascii="Times New Roman" w:hAnsi="Times New Roman" w:cs="Times New Roman"/>
                    </w:rPr>
                    <w:t xml:space="preserve"> часа од момента упућивања позива Наручиоца</w:t>
                  </w:r>
                  <w:r w:rsidRPr="00501FA2">
                    <w:rPr>
                      <w:rFonts w:ascii="Times New Roman" w:hAnsi="Times New Roman" w:cs="Times New Roman"/>
                    </w:rPr>
                    <w:t xml:space="preserve">. </w:t>
                  </w:r>
                  <w:r w:rsidR="008E3C41" w:rsidRPr="00501FA2">
                    <w:rPr>
                      <w:rFonts w:ascii="Times New Roman" w:hAnsi="Times New Roman" w:cs="Times New Roman"/>
                    </w:rPr>
                    <w:t>Изабрани понђач ће након потписивања уговора доставити списак лица која ће вршити третман  за време трајања уговора.</w:t>
                  </w:r>
                </w:p>
                <w:p w:rsidR="0069326B" w:rsidRDefault="003E7C49">
                  <w:pPr>
                    <w:pStyle w:val="Default"/>
                    <w:rPr>
                      <w:rFonts w:ascii="Times New Roman" w:hAnsi="Times New Roman" w:cs="Times New Roman"/>
                      <w:lang w:val="sr-Cyrl-RS"/>
                    </w:rPr>
                  </w:pPr>
                  <w:r w:rsidRPr="00501FA2">
                    <w:rPr>
                      <w:rFonts w:ascii="Times New Roman" w:hAnsi="Times New Roman" w:cs="Times New Roman"/>
                    </w:rPr>
                    <w:t xml:space="preserve"> Извршилац </w:t>
                  </w:r>
                  <w:r w:rsidR="008E3C41" w:rsidRPr="00501FA2">
                    <w:rPr>
                      <w:rFonts w:ascii="Times New Roman" w:hAnsi="Times New Roman" w:cs="Times New Roman"/>
                    </w:rPr>
                    <w:t xml:space="preserve">услуге </w:t>
                  </w:r>
                  <w:r w:rsidRPr="00501FA2">
                    <w:rPr>
                      <w:rFonts w:ascii="Times New Roman" w:hAnsi="Times New Roman" w:cs="Times New Roman"/>
                    </w:rPr>
                    <w:t xml:space="preserve">се обавезује да </w:t>
                  </w:r>
                  <w:r w:rsidR="00881A6D" w:rsidRPr="00501FA2">
                    <w:rPr>
                      <w:rFonts w:ascii="Times New Roman" w:hAnsi="Times New Roman" w:cs="Times New Roman"/>
                      <w:lang w:val="sr-Cyrl-RS"/>
                    </w:rPr>
                    <w:t>редован</w:t>
                  </w:r>
                  <w:r w:rsidR="0040327D" w:rsidRPr="00501FA2">
                    <w:rPr>
                      <w:rFonts w:ascii="Times New Roman" w:hAnsi="Times New Roman" w:cs="Times New Roman"/>
                      <w:lang w:val="sr-Cyrl-RS"/>
                    </w:rPr>
                    <w:t xml:space="preserve"> </w:t>
                  </w:r>
                  <w:r w:rsidRPr="00501FA2">
                    <w:rPr>
                      <w:rFonts w:ascii="Times New Roman" w:hAnsi="Times New Roman" w:cs="Times New Roman"/>
                    </w:rPr>
                    <w:t xml:space="preserve">третман организује </w:t>
                  </w:r>
                  <w:r w:rsidR="008E3C41" w:rsidRPr="00501FA2">
                    <w:rPr>
                      <w:rFonts w:ascii="Times New Roman" w:hAnsi="Times New Roman" w:cs="Times New Roman"/>
                    </w:rPr>
                    <w:t xml:space="preserve">у договору са именованим лицем од стране наручиоца </w:t>
                  </w:r>
                  <w:r w:rsidR="00BE4184" w:rsidRPr="00501FA2">
                    <w:rPr>
                      <w:rFonts w:ascii="Times New Roman" w:hAnsi="Times New Roman" w:cs="Times New Roman"/>
                    </w:rPr>
                    <w:t xml:space="preserve">и </w:t>
                  </w:r>
                  <w:r w:rsidR="00BE4184" w:rsidRPr="00501FA2">
                    <w:rPr>
                      <w:rFonts w:ascii="Times New Roman" w:hAnsi="Times New Roman" w:cs="Times New Roman"/>
                      <w:color w:val="auto"/>
                    </w:rPr>
                    <w:t xml:space="preserve">то </w:t>
                  </w:r>
                  <w:r w:rsidR="0017331C" w:rsidRPr="00501FA2">
                    <w:rPr>
                      <w:rFonts w:ascii="Times New Roman" w:hAnsi="Times New Roman" w:cs="Times New Roman"/>
                      <w:color w:val="auto"/>
                    </w:rPr>
                    <w:t>радн</w:t>
                  </w:r>
                  <w:r w:rsidR="00BE4184" w:rsidRPr="00501FA2">
                    <w:rPr>
                      <w:rFonts w:ascii="Times New Roman" w:hAnsi="Times New Roman" w:cs="Times New Roman"/>
                      <w:color w:val="auto"/>
                    </w:rPr>
                    <w:t>им</w:t>
                  </w:r>
                  <w:r w:rsidR="0069326B" w:rsidRPr="00501FA2">
                    <w:rPr>
                      <w:rFonts w:ascii="Times New Roman" w:hAnsi="Times New Roman" w:cs="Times New Roman"/>
                      <w:color w:val="auto"/>
                      <w:lang w:val="sr-Cyrl-RS"/>
                    </w:rPr>
                    <w:t xml:space="preserve"> даном, суботом и недељом </w:t>
                  </w:r>
                  <w:r w:rsidRPr="00501FA2">
                    <w:rPr>
                      <w:rFonts w:ascii="Times New Roman" w:hAnsi="Times New Roman" w:cs="Times New Roman"/>
                      <w:color w:val="auto"/>
                    </w:rPr>
                    <w:t xml:space="preserve"> у периоду од 8</w:t>
                  </w:r>
                  <w:r w:rsidR="0017331C" w:rsidRPr="00501FA2">
                    <w:rPr>
                      <w:rFonts w:ascii="Times New Roman" w:hAnsi="Times New Roman" w:cs="Times New Roman"/>
                      <w:color w:val="auto"/>
                    </w:rPr>
                    <w:t>,00–</w:t>
                  </w:r>
                  <w:r w:rsidRPr="00501FA2">
                    <w:rPr>
                      <w:rFonts w:ascii="Times New Roman" w:hAnsi="Times New Roman" w:cs="Times New Roman"/>
                      <w:color w:val="auto"/>
                    </w:rPr>
                    <w:t xml:space="preserve"> 20</w:t>
                  </w:r>
                  <w:r w:rsidR="0017331C" w:rsidRPr="00501FA2">
                    <w:rPr>
                      <w:rFonts w:ascii="Times New Roman" w:hAnsi="Times New Roman" w:cs="Times New Roman"/>
                      <w:color w:val="auto"/>
                    </w:rPr>
                    <w:t>,00 часова</w:t>
                  </w:r>
                  <w:r w:rsidRPr="00501FA2">
                    <w:rPr>
                      <w:rFonts w:ascii="Times New Roman" w:hAnsi="Times New Roman" w:cs="Times New Roman"/>
                      <w:color w:val="auto"/>
                    </w:rPr>
                    <w:t>,</w:t>
                  </w:r>
                  <w:r w:rsidRPr="00501FA2">
                    <w:rPr>
                      <w:rFonts w:ascii="Times New Roman" w:hAnsi="Times New Roman" w:cs="Times New Roman"/>
                    </w:rPr>
                    <w:t xml:space="preserve"> a</w:t>
                  </w:r>
                  <w:r w:rsidR="00B60F00" w:rsidRPr="00501FA2">
                    <w:rPr>
                      <w:rFonts w:ascii="Times New Roman" w:hAnsi="Times New Roman" w:cs="Times New Roman"/>
                      <w:lang w:val="sr-Cyrl-RS"/>
                    </w:rPr>
                    <w:t xml:space="preserve"> </w:t>
                  </w:r>
                  <w:r w:rsidR="0017331C" w:rsidRPr="00501FA2">
                    <w:rPr>
                      <w:rFonts w:ascii="Times New Roman" w:hAnsi="Times New Roman" w:cs="Times New Roman"/>
                    </w:rPr>
                    <w:t>према унапред договореним терминима</w:t>
                  </w:r>
                  <w:r w:rsidR="00BE4184" w:rsidRPr="00501FA2">
                    <w:rPr>
                      <w:rFonts w:ascii="Times New Roman" w:hAnsi="Times New Roman" w:cs="Times New Roman"/>
                    </w:rPr>
                    <w:t xml:space="preserve">. </w:t>
                  </w:r>
                  <w:r w:rsidR="0040327D" w:rsidRPr="00501FA2">
                    <w:rPr>
                      <w:rFonts w:ascii="Times New Roman" w:hAnsi="Times New Roman" w:cs="Times New Roman"/>
                      <w:lang w:val="sr-Cyrl-RS"/>
                    </w:rPr>
                    <w:t xml:space="preserve"> Изв</w:t>
                  </w:r>
                  <w:r w:rsidR="00881A6D" w:rsidRPr="00501FA2">
                    <w:rPr>
                      <w:rFonts w:ascii="Times New Roman" w:hAnsi="Times New Roman" w:cs="Times New Roman"/>
                      <w:lang w:val="sr-Cyrl-RS"/>
                    </w:rPr>
                    <w:t>р</w:t>
                  </w:r>
                  <w:r w:rsidR="0040327D" w:rsidRPr="00501FA2">
                    <w:rPr>
                      <w:rFonts w:ascii="Times New Roman" w:hAnsi="Times New Roman" w:cs="Times New Roman"/>
                      <w:lang w:val="sr-Cyrl-RS"/>
                    </w:rPr>
                    <w:t>шилац  се обавезује да ће у случају ванредног третмана  спровести услугу и у време празника, а у договору са именованим лицем од стране наручиоца.</w:t>
                  </w:r>
                </w:p>
                <w:p w:rsidR="0040327D" w:rsidRPr="0040327D" w:rsidRDefault="0040327D">
                  <w:pPr>
                    <w:pStyle w:val="Default"/>
                    <w:rPr>
                      <w:rFonts w:ascii="Times New Roman" w:hAnsi="Times New Roman" w:cs="Times New Roman"/>
                      <w:lang w:val="sr-Cyrl-RS"/>
                    </w:rPr>
                  </w:pPr>
                </w:p>
                <w:p w:rsidR="0069326B" w:rsidRDefault="0069326B">
                  <w:pPr>
                    <w:pStyle w:val="Default"/>
                    <w:rPr>
                      <w:rFonts w:ascii="Times New Roman" w:hAnsi="Times New Roman" w:cs="Times New Roman"/>
                      <w:lang w:val="sr-Cyrl-RS"/>
                    </w:rPr>
                  </w:pPr>
                </w:p>
                <w:p w:rsidR="00CF40ED" w:rsidRPr="00CF40ED" w:rsidRDefault="00A155E4">
                  <w:pPr>
                    <w:pStyle w:val="Default"/>
                    <w:rPr>
                      <w:rFonts w:ascii="Times New Roman" w:hAnsi="Times New Roman" w:cs="Times New Roman"/>
                      <w:color w:val="auto"/>
                      <w:lang w:val="sr-Cyrl-RS"/>
                    </w:rPr>
                  </w:pPr>
                  <w:r w:rsidRPr="00501FA2">
                    <w:rPr>
                      <w:rFonts w:ascii="Times New Roman" w:hAnsi="Times New Roman" w:cs="Times New Roman"/>
                      <w:lang w:val="sr-Cyrl-RS"/>
                    </w:rPr>
                    <w:t>Наручлац захтева да уколико се десе непредвиђене ситуације а ради обављања неометаног рада запослених са пацијентима</w:t>
                  </w:r>
                  <w:r w:rsidR="00CF40ED" w:rsidRPr="00501FA2">
                    <w:rPr>
                      <w:rFonts w:ascii="Times New Roman" w:hAnsi="Times New Roman" w:cs="Times New Roman"/>
                      <w:lang w:val="sr-Cyrl-RS"/>
                    </w:rPr>
                    <w:t>, и</w:t>
                  </w:r>
                  <w:r w:rsidRPr="00501FA2">
                    <w:rPr>
                      <w:rFonts w:ascii="Times New Roman" w:hAnsi="Times New Roman" w:cs="Times New Roman"/>
                      <w:lang w:val="sr-Cyrl-RS"/>
                    </w:rPr>
                    <w:t xml:space="preserve">звршилац </w:t>
                  </w:r>
                  <w:r w:rsidRPr="00501FA2">
                    <w:rPr>
                      <w:rFonts w:ascii="Times New Roman" w:hAnsi="Times New Roman" w:cs="Times New Roman"/>
                      <w:color w:val="auto"/>
                      <w:lang w:val="sr-Cyrl-RS"/>
                    </w:rPr>
                    <w:t xml:space="preserve">услуге  </w:t>
                  </w:r>
                  <w:r w:rsidR="00CF40ED" w:rsidRPr="00501FA2">
                    <w:rPr>
                      <w:rFonts w:ascii="Times New Roman" w:hAnsi="Times New Roman" w:cs="Times New Roman"/>
                      <w:color w:val="auto"/>
                      <w:lang w:val="sr-Cyrl-RS"/>
                    </w:rPr>
                    <w:t>из</w:t>
                  </w:r>
                  <w:r w:rsidR="00CF40ED" w:rsidRPr="00501FA2">
                    <w:rPr>
                      <w:rFonts w:ascii="Times New Roman" w:hAnsi="Times New Roman" w:cs="Times New Roman"/>
                      <w:color w:val="auto"/>
                    </w:rPr>
                    <w:t xml:space="preserve">врши </w:t>
                  </w:r>
                  <w:r w:rsidR="00CF40ED" w:rsidRPr="00501FA2">
                    <w:rPr>
                      <w:rFonts w:ascii="Times New Roman" w:hAnsi="Times New Roman" w:cs="Times New Roman"/>
                      <w:color w:val="auto"/>
                      <w:lang w:val="sr-Cyrl-RS"/>
                    </w:rPr>
                    <w:t xml:space="preserve">третман </w:t>
                  </w:r>
                  <w:r w:rsidR="00CF40ED" w:rsidRPr="00501FA2">
                    <w:rPr>
                      <w:rFonts w:ascii="Times New Roman" w:hAnsi="Times New Roman" w:cs="Times New Roman"/>
                      <w:color w:val="auto"/>
                    </w:rPr>
                    <w:t xml:space="preserve">накнадно </w:t>
                  </w:r>
                  <w:r w:rsidR="00CF40ED" w:rsidRPr="00501FA2">
                    <w:rPr>
                      <w:rFonts w:ascii="Times New Roman" w:hAnsi="Times New Roman" w:cs="Times New Roman"/>
                      <w:color w:val="auto"/>
                      <w:lang w:val="sr-Cyrl-RS"/>
                    </w:rPr>
                    <w:t xml:space="preserve"> </w:t>
                  </w:r>
                  <w:r w:rsidR="00CF40ED" w:rsidRPr="00501FA2">
                    <w:rPr>
                      <w:rFonts w:ascii="Times New Roman" w:hAnsi="Times New Roman" w:cs="Times New Roman"/>
                      <w:color w:val="auto"/>
                    </w:rPr>
                    <w:t xml:space="preserve">а најдуже у року од 7 дана </w:t>
                  </w:r>
                  <w:r w:rsidR="00297F1B" w:rsidRPr="00501FA2">
                    <w:rPr>
                      <w:rFonts w:ascii="Times New Roman" w:hAnsi="Times New Roman" w:cs="Times New Roman"/>
                      <w:color w:val="auto"/>
                      <w:lang w:val="sr-Cyrl-RS"/>
                    </w:rPr>
                    <w:t xml:space="preserve"> од дана кад је предвиђен </w:t>
                  </w:r>
                  <w:r w:rsidR="00881A6D" w:rsidRPr="00501FA2">
                    <w:rPr>
                      <w:rFonts w:ascii="Times New Roman" w:hAnsi="Times New Roman" w:cs="Times New Roman"/>
                      <w:color w:val="auto"/>
                    </w:rPr>
                    <w:t>редов</w:t>
                  </w:r>
                  <w:r w:rsidR="00881A6D" w:rsidRPr="00501FA2">
                    <w:rPr>
                      <w:rFonts w:ascii="Times New Roman" w:hAnsi="Times New Roman" w:cs="Times New Roman"/>
                      <w:color w:val="auto"/>
                      <w:lang w:val="sr-Cyrl-RS"/>
                    </w:rPr>
                    <w:t>а</w:t>
                  </w:r>
                  <w:r w:rsidR="00881A6D" w:rsidRPr="00501FA2">
                    <w:rPr>
                      <w:rFonts w:ascii="Times New Roman" w:hAnsi="Times New Roman" w:cs="Times New Roman"/>
                      <w:color w:val="auto"/>
                    </w:rPr>
                    <w:t>н</w:t>
                  </w:r>
                  <w:r w:rsidR="00CF40ED" w:rsidRPr="00501FA2">
                    <w:rPr>
                      <w:rFonts w:ascii="Times New Roman" w:hAnsi="Times New Roman" w:cs="Times New Roman"/>
                      <w:color w:val="auto"/>
                    </w:rPr>
                    <w:t xml:space="preserve"> третман</w:t>
                  </w:r>
                  <w:r w:rsidR="00881A6D" w:rsidRPr="00501FA2">
                    <w:rPr>
                      <w:rFonts w:ascii="Times New Roman" w:hAnsi="Times New Roman" w:cs="Times New Roman"/>
                      <w:color w:val="auto"/>
                      <w:lang w:val="sr-Cyrl-RS"/>
                    </w:rPr>
                    <w:t>.</w:t>
                  </w:r>
                </w:p>
                <w:p w:rsidR="0093410C" w:rsidRDefault="0093410C">
                  <w:pPr>
                    <w:pStyle w:val="Default"/>
                    <w:rPr>
                      <w:rFonts w:ascii="Times New Roman" w:hAnsi="Times New Roman" w:cs="Times New Roman"/>
                    </w:rPr>
                  </w:pPr>
                </w:p>
                <w:p w:rsidR="0062113F" w:rsidRDefault="0093410C" w:rsidP="0062113F">
                  <w:pPr>
                    <w:ind w:firstLine="720"/>
                    <w:jc w:val="both"/>
                  </w:pPr>
                  <w:r w:rsidRPr="008976C9">
                    <w:t>Наручилац захтева од изабраног понуђача да приликом потписивања уговора у пис</w:t>
                  </w:r>
                  <w:r w:rsidRPr="008976C9">
                    <w:rPr>
                      <w:lang w:val="sr-Cyrl-RS"/>
                    </w:rPr>
                    <w:t>а</w:t>
                  </w:r>
                  <w:r w:rsidRPr="008976C9">
                    <w:t xml:space="preserve">ној форми достави упутство Наручиоцу </w:t>
                  </w:r>
                  <w:r w:rsidRPr="008976C9">
                    <w:rPr>
                      <w:lang w:val="sr-Cyrl-RS"/>
                    </w:rPr>
                    <w:t xml:space="preserve">које треба да садржи: </w:t>
                  </w:r>
                  <w:r w:rsidRPr="008976C9">
                    <w:t>мер</w:t>
                  </w:r>
                  <w:r w:rsidRPr="008976C9">
                    <w:rPr>
                      <w:lang w:val="sr-Cyrl-RS"/>
                    </w:rPr>
                    <w:t>е</w:t>
                  </w:r>
                  <w:r w:rsidRPr="008976C9">
                    <w:t xml:space="preserve"> и начин поступања код површина </w:t>
                  </w:r>
                  <w:r w:rsidRPr="008976C9">
                    <w:rPr>
                      <w:lang w:val="sr-Cyrl-RS"/>
                    </w:rPr>
                    <w:t xml:space="preserve"> </w:t>
                  </w:r>
                  <w:r w:rsidRPr="008976C9">
                    <w:t xml:space="preserve">над којима </w:t>
                  </w:r>
                  <w:r w:rsidRPr="008976C9">
                    <w:rPr>
                      <w:lang w:val="sr-Cyrl-RS"/>
                    </w:rPr>
                    <w:t>ће се вршити третман за све препарате наведене у „Списку препарата“</w:t>
                  </w:r>
                  <w:r w:rsidR="0062113F">
                    <w:rPr>
                      <w:lang w:val="sr-Cyrl-RS"/>
                    </w:rPr>
                    <w:t xml:space="preserve"> и  да  наведе </w:t>
                  </w:r>
                  <w:r w:rsidRPr="008976C9">
                    <w:rPr>
                      <w:lang w:val="sr-Cyrl-RS"/>
                    </w:rPr>
                    <w:t xml:space="preserve">најмање 1 (једну) контакт особу изабраног понуђача са именом и </w:t>
                  </w:r>
                  <w:r w:rsidRPr="008976C9">
                    <w:rPr>
                      <w:lang w:val="sr-Cyrl-RS"/>
                    </w:rPr>
                    <w:lastRenderedPageBreak/>
                    <w:t xml:space="preserve">презименом, као и бројем телефона који ће свакодневно бити доступан Наручиоцу. </w:t>
                  </w:r>
                  <w:r w:rsidR="0062113F">
                    <w:rPr>
                      <w:lang w:val="sr-Cyrl-RS"/>
                    </w:rPr>
                    <w:t xml:space="preserve"> </w:t>
                  </w:r>
                  <w:r w:rsidR="007462E1">
                    <w:rPr>
                      <w:lang w:val="sr-Cyrl-RS"/>
                    </w:rPr>
                    <w:t>Упутство и к</w:t>
                  </w:r>
                  <w:r w:rsidR="0062113F">
                    <w:rPr>
                      <w:lang w:val="sr-Cyrl-RS"/>
                    </w:rPr>
                    <w:t>онтак</w:t>
                  </w:r>
                  <w:r w:rsidR="007462E1">
                    <w:rPr>
                      <w:lang w:val="sr-Cyrl-RS"/>
                    </w:rPr>
                    <w:t>т</w:t>
                  </w:r>
                  <w:r w:rsidR="0062113F">
                    <w:rPr>
                      <w:lang w:val="sr-Cyrl-RS"/>
                    </w:rPr>
                    <w:t xml:space="preserve"> особа са бројем телефона које </w:t>
                  </w:r>
                  <w:r w:rsidR="0062113F">
                    <w:t xml:space="preserve">изабрани </w:t>
                  </w:r>
                  <w:r w:rsidR="0062113F" w:rsidRPr="00022BCE">
                    <w:rPr>
                      <w:noProof/>
                    </w:rPr>
                    <w:t>понуђач</w:t>
                  </w:r>
                  <w:r w:rsidR="0062113F">
                    <w:rPr>
                      <w:noProof/>
                      <w:lang w:val="sr-Cyrl-RS"/>
                    </w:rPr>
                    <w:t xml:space="preserve"> наведе </w:t>
                  </w:r>
                  <w:r w:rsidR="0062113F">
                    <w:rPr>
                      <w:noProof/>
                    </w:rPr>
                    <w:t>биће дистрибуиран</w:t>
                  </w:r>
                  <w:r w:rsidR="007462E1">
                    <w:rPr>
                      <w:noProof/>
                      <w:lang w:val="sr-Cyrl-RS"/>
                    </w:rPr>
                    <w:t>и</w:t>
                  </w:r>
                  <w:r w:rsidR="0062113F">
                    <w:rPr>
                      <w:noProof/>
                    </w:rPr>
                    <w:t xml:space="preserve"> свим организационим јединицама код Наручиоца</w:t>
                  </w:r>
                  <w:r w:rsidR="007462E1">
                    <w:rPr>
                      <w:noProof/>
                      <w:lang w:val="sr-Cyrl-RS"/>
                    </w:rPr>
                    <w:t>.</w:t>
                  </w:r>
                  <w:r w:rsidR="0062113F">
                    <w:rPr>
                      <w:noProof/>
                    </w:rPr>
                    <w:t xml:space="preserve"> </w:t>
                  </w:r>
                </w:p>
                <w:p w:rsidR="009C6E91" w:rsidRDefault="009C6E91">
                  <w:pPr>
                    <w:pStyle w:val="Default"/>
                    <w:rPr>
                      <w:rFonts w:ascii="Times New Roman" w:hAnsi="Times New Roman" w:cs="Times New Roman"/>
                      <w:lang w:val="sr-Cyrl-RS"/>
                    </w:rPr>
                  </w:pPr>
                </w:p>
                <w:p w:rsidR="009C6E91" w:rsidRPr="009C6E91" w:rsidRDefault="009C6E91" w:rsidP="009C6E91">
                  <w:pPr>
                    <w:jc w:val="both"/>
                    <w:rPr>
                      <w:b/>
                      <w:u w:val="single"/>
                      <w:lang w:val="sr-Cyrl-RS"/>
                    </w:rPr>
                  </w:pPr>
                  <w:r w:rsidRPr="009C6E91">
                    <w:rPr>
                      <w:b/>
                      <w:u w:val="single"/>
                      <w:lang w:val="sr-Cyrl-RS"/>
                    </w:rPr>
                    <w:t>Ванредни третман:</w:t>
                  </w:r>
                </w:p>
                <w:p w:rsidR="009C6E91" w:rsidRPr="00297F1B" w:rsidRDefault="009C6E91" w:rsidP="009C6E91">
                  <w:pPr>
                    <w:jc w:val="both"/>
                    <w:rPr>
                      <w:lang w:val="sr-Cyrl-RS"/>
                    </w:rPr>
                  </w:pPr>
                  <w:r w:rsidRPr="009C6E91">
                    <w:rPr>
                      <w:lang w:val="sr-Cyrl-RS"/>
                    </w:rPr>
                    <w:t>В</w:t>
                  </w:r>
                  <w:r w:rsidRPr="009C6E91">
                    <w:rPr>
                      <w:lang w:val="sr-Latn-CS"/>
                    </w:rPr>
                    <w:t>aнрeдн</w:t>
                  </w:r>
                  <w:r w:rsidRPr="009C6E91">
                    <w:rPr>
                      <w:lang w:val="sr-Cyrl-RS"/>
                    </w:rPr>
                    <w:t>и</w:t>
                  </w:r>
                  <w:r w:rsidRPr="009C6E91">
                    <w:rPr>
                      <w:lang w:val="sr-Latn-CS"/>
                    </w:rPr>
                    <w:t xml:space="preserve"> трeтмaн</w:t>
                  </w:r>
                  <w:r w:rsidRPr="009C6E91">
                    <w:t xml:space="preserve"> тј.</w:t>
                  </w:r>
                  <w:r w:rsidR="0055506D">
                    <w:rPr>
                      <w:lang w:val="sr-Cyrl-RS"/>
                    </w:rPr>
                    <w:t xml:space="preserve"> </w:t>
                  </w:r>
                  <w:r w:rsidRPr="009C6E91">
                    <w:t>третман по позиву</w:t>
                  </w:r>
                  <w:r w:rsidR="007462E1">
                    <w:rPr>
                      <w:lang w:val="sr-Cyrl-RS"/>
                    </w:rPr>
                    <w:t xml:space="preserve"> обухвата:</w:t>
                  </w:r>
                  <w:r>
                    <w:t xml:space="preserve"> непредвиђен</w:t>
                  </w:r>
                  <w:r w:rsidR="007462E1">
                    <w:t xml:space="preserve"> случај</w:t>
                  </w:r>
                  <w:r w:rsidR="007462E1">
                    <w:rPr>
                      <w:lang w:val="sr-Cyrl-RS"/>
                    </w:rPr>
                    <w:t xml:space="preserve"> </w:t>
                  </w:r>
                  <w:r>
                    <w:t>(нпр: поплава, изливање отпадних вода и сл.),</w:t>
                  </w:r>
                  <w:r w:rsidRPr="00C576C0">
                    <w:rPr>
                      <w:lang w:val="sr-Latn-CS"/>
                    </w:rPr>
                    <w:t xml:space="preserve"> дeрaтизaциjу шaхтoвa (вoдoвoд и кaнaлизaциja) и пoдвoдницe зa грejaњe</w:t>
                  </w:r>
                  <w:r w:rsidRPr="00C576C0">
                    <w:t>, сузбијање непредвиђен</w:t>
                  </w:r>
                  <w:r>
                    <w:t>их</w:t>
                  </w:r>
                  <w:r w:rsidRPr="00C576C0">
                    <w:t xml:space="preserve"> појав</w:t>
                  </w:r>
                  <w:r w:rsidR="00881A6D">
                    <w:rPr>
                      <w:lang w:val="sr-Cyrl-RS"/>
                    </w:rPr>
                    <w:t>а</w:t>
                  </w:r>
                  <w:r w:rsidRPr="00C576C0">
                    <w:t xml:space="preserve"> оса, стршљена, с</w:t>
                  </w:r>
                  <w:r>
                    <w:t>теница, бува, мува, комараца  и других штеточина у унутрашњости објекта и</w:t>
                  </w:r>
                  <w:r w:rsidR="007462E1">
                    <w:rPr>
                      <w:lang w:val="sr-Cyrl-RS"/>
                    </w:rPr>
                    <w:t xml:space="preserve">ли </w:t>
                  </w:r>
                  <w:r>
                    <w:t xml:space="preserve"> на спољним зидовима објекта зграде</w:t>
                  </w:r>
                  <w:r w:rsidR="007462E1">
                    <w:rPr>
                      <w:lang w:val="sr-Cyrl-RS"/>
                    </w:rPr>
                    <w:t xml:space="preserve"> као нпр. (</w:t>
                  </w:r>
                  <w:r>
                    <w:t>осињак).</w:t>
                  </w:r>
                  <w:r>
                    <w:rPr>
                      <w:lang w:val="sr-Cyrl-RS"/>
                    </w:rPr>
                    <w:t xml:space="preserve"> Извршилац услуге се обавезује да у случају потребе</w:t>
                  </w:r>
                  <w:r w:rsidR="00297F1B">
                    <w:rPr>
                      <w:lang w:val="sr-Cyrl-RS"/>
                    </w:rPr>
                    <w:t xml:space="preserve"> наручиоца изврши ванредан третман у објектима или кругу Клиничког центра Војводине, рок одзива је максимално 12 часова од упућивања писаног захтева наручиоца </w:t>
                  </w:r>
                  <w:r>
                    <w:rPr>
                      <w:lang w:val="sr-Cyrl-RS"/>
                    </w:rPr>
                    <w:t xml:space="preserve"> </w:t>
                  </w:r>
                  <w:r w:rsidR="00297F1B" w:rsidRPr="0069326B">
                    <w:rPr>
                      <w:lang w:val="sr-Cyrl-RS"/>
                    </w:rPr>
                    <w:t xml:space="preserve">упућеног на електронску пошту изабраног понуђача коју понуђач наведе у понуди </w:t>
                  </w:r>
                  <w:r w:rsidR="00297F1B" w:rsidRPr="0069326B">
                    <w:t xml:space="preserve"> или захтев упућен путем  телефона од именованог  лица</w:t>
                  </w:r>
                  <w:r w:rsidR="00297F1B" w:rsidRPr="008A22CC">
                    <w:t xml:space="preserve"> Наручиоца</w:t>
                  </w:r>
                  <w:r w:rsidR="00297F1B">
                    <w:rPr>
                      <w:lang w:val="sr-Cyrl-RS"/>
                    </w:rPr>
                    <w:t>.</w:t>
                  </w:r>
                </w:p>
                <w:p w:rsidR="001F4103" w:rsidRPr="001F4103" w:rsidRDefault="001F4103" w:rsidP="00203EF7">
                  <w:pPr>
                    <w:pStyle w:val="Default"/>
                    <w:jc w:val="center"/>
                    <w:rPr>
                      <w:rFonts w:ascii="Times New Roman" w:hAnsi="Times New Roman" w:cs="Times New Roman"/>
                      <w:b/>
                      <w:bCs/>
                      <w:u w:val="single"/>
                      <w:lang w:val="sr-Cyrl-RS"/>
                    </w:rPr>
                  </w:pPr>
                </w:p>
                <w:p w:rsidR="007432C8" w:rsidRPr="001F4103" w:rsidRDefault="0017331C" w:rsidP="001F4103">
                  <w:pPr>
                    <w:pStyle w:val="Default"/>
                    <w:rPr>
                      <w:rFonts w:ascii="Times New Roman" w:hAnsi="Times New Roman" w:cs="Times New Roman"/>
                      <w:b/>
                      <w:u w:val="single"/>
                      <w:lang w:val="sr-Cyrl-RS"/>
                    </w:rPr>
                  </w:pPr>
                  <w:r w:rsidRPr="008A22CC">
                    <w:rPr>
                      <w:rFonts w:ascii="Times New Roman" w:hAnsi="Times New Roman" w:cs="Times New Roman"/>
                      <w:b/>
                      <w:bCs/>
                      <w:u w:val="single"/>
                    </w:rPr>
                    <w:t>Гаранција</w:t>
                  </w:r>
                  <w:r w:rsidR="001F4103">
                    <w:rPr>
                      <w:rFonts w:ascii="Times New Roman" w:hAnsi="Times New Roman" w:cs="Times New Roman"/>
                      <w:b/>
                      <w:bCs/>
                      <w:u w:val="single"/>
                      <w:lang w:val="sr-Cyrl-RS"/>
                    </w:rPr>
                    <w:t>:</w:t>
                  </w:r>
                </w:p>
                <w:p w:rsidR="004A5F45" w:rsidRDefault="007432C8" w:rsidP="004A5F45">
                  <w:pPr>
                    <w:pStyle w:val="Default"/>
                    <w:rPr>
                      <w:rFonts w:ascii="Times New Roman" w:hAnsi="Times New Roman" w:cs="Times New Roman"/>
                      <w:lang w:val="sr-Cyrl-RS"/>
                    </w:rPr>
                  </w:pPr>
                  <w:r w:rsidRPr="008A22CC">
                    <w:rPr>
                      <w:rFonts w:ascii="Times New Roman" w:hAnsi="Times New Roman" w:cs="Times New Roman"/>
                    </w:rPr>
                    <w:t>Наручилац захтева од изабраног понуђача да да г</w:t>
                  </w:r>
                  <w:r w:rsidR="0017331C" w:rsidRPr="008A22CC">
                    <w:rPr>
                      <w:rFonts w:ascii="Times New Roman" w:hAnsi="Times New Roman" w:cs="Times New Roman"/>
                    </w:rPr>
                    <w:t>аранциј</w:t>
                  </w:r>
                  <w:r w:rsidRPr="008A22CC">
                    <w:rPr>
                      <w:rFonts w:ascii="Times New Roman" w:hAnsi="Times New Roman" w:cs="Times New Roman"/>
                    </w:rPr>
                    <w:t>у</w:t>
                  </w:r>
                  <w:r w:rsidR="001F0A87" w:rsidRPr="008A22CC">
                    <w:rPr>
                      <w:rFonts w:ascii="Times New Roman" w:hAnsi="Times New Roman" w:cs="Times New Roman"/>
                    </w:rPr>
                    <w:t xml:space="preserve"> најмање  3 (три) месеца од дана извршене услуге</w:t>
                  </w:r>
                  <w:r w:rsidR="0017331C" w:rsidRPr="008A22CC">
                    <w:rPr>
                      <w:rFonts w:ascii="Times New Roman" w:hAnsi="Times New Roman" w:cs="Times New Roman"/>
                    </w:rPr>
                    <w:t xml:space="preserve"> за </w:t>
                  </w:r>
                  <w:r w:rsidRPr="008A22CC">
                    <w:rPr>
                      <w:rFonts w:ascii="Times New Roman" w:hAnsi="Times New Roman" w:cs="Times New Roman"/>
                    </w:rPr>
                    <w:t xml:space="preserve">редовне </w:t>
                  </w:r>
                  <w:r w:rsidR="0017331C" w:rsidRPr="008A22CC">
                    <w:rPr>
                      <w:rFonts w:ascii="Times New Roman" w:hAnsi="Times New Roman" w:cs="Times New Roman"/>
                    </w:rPr>
                    <w:t>пружене услуге третмана</w:t>
                  </w:r>
                  <w:r w:rsidR="001F0A87" w:rsidRPr="008A22CC">
                    <w:rPr>
                      <w:rFonts w:ascii="Times New Roman" w:hAnsi="Times New Roman" w:cs="Times New Roman"/>
                    </w:rPr>
                    <w:t xml:space="preserve">у унутрашњости објекта исто тако и услуге третмана спољашности круга. </w:t>
                  </w:r>
                  <w:r w:rsidR="00803875">
                    <w:rPr>
                      <w:rFonts w:ascii="Times New Roman" w:hAnsi="Times New Roman" w:cs="Times New Roman"/>
                      <w:lang w:val="sr-Cyrl-RS"/>
                    </w:rPr>
                    <w:t>Уколико се у гарантном року деси да третман није ефикасно спроведен, да је констатована најезда (инфестација) штеточина(гл</w:t>
                  </w:r>
                  <w:r w:rsidR="004A5F45">
                    <w:rPr>
                      <w:rFonts w:ascii="Times New Roman" w:hAnsi="Times New Roman" w:cs="Times New Roman"/>
                      <w:lang w:val="sr-Cyrl-RS"/>
                    </w:rPr>
                    <w:t>одара /или инсеката), извршилац услуге је обавези да изврши додатни третман о свом трошку.</w:t>
                  </w:r>
                  <w:r w:rsidR="004A5F45" w:rsidRPr="008A22CC">
                    <w:rPr>
                      <w:rFonts w:ascii="Times New Roman" w:hAnsi="Times New Roman" w:cs="Times New Roman"/>
                    </w:rPr>
                    <w:t xml:space="preserve"> Утврђене недостатке у квалитету и квантитету извршених услуга, понуђач мора </w:t>
                  </w:r>
                  <w:r w:rsidR="004A5F45">
                    <w:rPr>
                      <w:rFonts w:ascii="Times New Roman" w:hAnsi="Times New Roman" w:cs="Times New Roman"/>
                      <w:lang w:val="sr-Cyrl-RS"/>
                    </w:rPr>
                    <w:t xml:space="preserve"> отклонити </w:t>
                  </w:r>
                  <w:r w:rsidR="004A5F45" w:rsidRPr="008A22CC">
                    <w:rPr>
                      <w:rFonts w:ascii="Times New Roman" w:hAnsi="Times New Roman" w:cs="Times New Roman"/>
                    </w:rPr>
                    <w:t xml:space="preserve">у року од </w:t>
                  </w:r>
                  <w:r w:rsidR="001F4103">
                    <w:rPr>
                      <w:rFonts w:ascii="Times New Roman" w:hAnsi="Times New Roman" w:cs="Times New Roman"/>
                      <w:lang w:val="sr-Cyrl-RS"/>
                    </w:rPr>
                    <w:t>24 час</w:t>
                  </w:r>
                  <w:r w:rsidR="004A5F45">
                    <w:rPr>
                      <w:rFonts w:ascii="Times New Roman" w:hAnsi="Times New Roman" w:cs="Times New Roman"/>
                      <w:lang w:val="sr-Cyrl-RS"/>
                    </w:rPr>
                    <w:t>а</w:t>
                  </w:r>
                  <w:r w:rsidR="004A5F45" w:rsidRPr="008A22CC">
                    <w:rPr>
                      <w:rFonts w:ascii="Times New Roman" w:hAnsi="Times New Roman" w:cs="Times New Roman"/>
                    </w:rPr>
                    <w:t xml:space="preserve"> од дана </w:t>
                  </w:r>
                  <w:r w:rsidR="004A5F45">
                    <w:rPr>
                      <w:rFonts w:ascii="Times New Roman" w:hAnsi="Times New Roman" w:cs="Times New Roman"/>
                      <w:lang w:val="sr-Cyrl-RS"/>
                    </w:rPr>
                    <w:t xml:space="preserve">достављања </w:t>
                  </w:r>
                  <w:r w:rsidR="004A5F45" w:rsidRPr="008A22CC">
                    <w:rPr>
                      <w:rFonts w:ascii="Times New Roman" w:hAnsi="Times New Roman" w:cs="Times New Roman"/>
                    </w:rPr>
                    <w:t xml:space="preserve"> Записника о рекламацији</w:t>
                  </w:r>
                  <w:r w:rsidR="004A5F45">
                    <w:rPr>
                      <w:rFonts w:ascii="Times New Roman" w:hAnsi="Times New Roman" w:cs="Times New Roman"/>
                      <w:lang w:val="sr-Cyrl-RS"/>
                    </w:rPr>
                    <w:t>.</w:t>
                  </w:r>
                </w:p>
                <w:p w:rsidR="00803875" w:rsidRPr="00803875" w:rsidRDefault="004A5F45">
                  <w:pPr>
                    <w:pStyle w:val="Default"/>
                    <w:rPr>
                      <w:rFonts w:ascii="Times New Roman" w:hAnsi="Times New Roman" w:cs="Times New Roman"/>
                      <w:lang w:val="sr-Cyrl-RS"/>
                    </w:rPr>
                  </w:pPr>
                  <w:r w:rsidRPr="008A22CC">
                    <w:rPr>
                      <w:rFonts w:ascii="Times New Roman" w:hAnsi="Times New Roman" w:cs="Times New Roman"/>
                    </w:rPr>
                    <w:t>Додатни третман ће се извршити у комплетном објекту, уколико је приликом мониторинга констатовано</w:t>
                  </w:r>
                  <w:r>
                    <w:rPr>
                      <w:rFonts w:ascii="Times New Roman" w:hAnsi="Times New Roman" w:cs="Times New Roman"/>
                      <w:lang w:val="sr-Cyrl-RS"/>
                    </w:rPr>
                    <w:t xml:space="preserve"> </w:t>
                  </w:r>
                  <w:r w:rsidRPr="008A22CC">
                    <w:rPr>
                      <w:rFonts w:ascii="Times New Roman" w:hAnsi="Times New Roman" w:cs="Times New Roman"/>
                    </w:rPr>
                    <w:t>присуство штет</w:t>
                  </w:r>
                  <w:r w:rsidR="001F4103">
                    <w:rPr>
                      <w:rFonts w:ascii="Times New Roman" w:hAnsi="Times New Roman" w:cs="Times New Roman"/>
                      <w:lang w:val="sr-Cyrl-RS"/>
                    </w:rPr>
                    <w:t>очина:</w:t>
                  </w:r>
                  <w:r w:rsidRPr="008A22CC">
                    <w:rPr>
                      <w:rFonts w:ascii="Times New Roman" w:hAnsi="Times New Roman" w:cs="Times New Roman"/>
                    </w:rPr>
                    <w:t xml:space="preserve"> глодара и/или инсеката у </w:t>
                  </w:r>
                  <w:r>
                    <w:rPr>
                      <w:rFonts w:ascii="Times New Roman" w:hAnsi="Times New Roman" w:cs="Times New Roman"/>
                      <w:lang w:val="sr-Cyrl-RS"/>
                    </w:rPr>
                    <w:t xml:space="preserve">више појединачних </w:t>
                  </w:r>
                  <w:r w:rsidRPr="008A22CC">
                    <w:rPr>
                      <w:rFonts w:ascii="Times New Roman" w:hAnsi="Times New Roman" w:cs="Times New Roman"/>
                    </w:rPr>
                    <w:t>просторија</w:t>
                  </w:r>
                  <w:r>
                    <w:rPr>
                      <w:rFonts w:ascii="Times New Roman" w:hAnsi="Times New Roman" w:cs="Times New Roman"/>
                      <w:lang w:val="sr-Cyrl-RS"/>
                    </w:rPr>
                    <w:t xml:space="preserve"> тог објекта.</w:t>
                  </w:r>
                  <w:r w:rsidRPr="008A22CC">
                    <w:rPr>
                      <w:rFonts w:ascii="Times New Roman" w:hAnsi="Times New Roman" w:cs="Times New Roman"/>
                    </w:rPr>
                    <w:t xml:space="preserve"> </w:t>
                  </w:r>
                </w:p>
                <w:p w:rsidR="00071CD3" w:rsidRPr="008A22CC" w:rsidRDefault="00071CD3" w:rsidP="00873445">
                  <w:pPr>
                    <w:pStyle w:val="Default"/>
                    <w:rPr>
                      <w:rFonts w:ascii="Times New Roman" w:hAnsi="Times New Roman" w:cs="Times New Roman"/>
                      <w:b/>
                    </w:rPr>
                  </w:pPr>
                </w:p>
              </w:tc>
            </w:tr>
            <w:tr w:rsidR="0017331C" w:rsidRPr="008A22CC" w:rsidTr="0017331C">
              <w:trPr>
                <w:gridAfter w:val="1"/>
                <w:wAfter w:w="142" w:type="dxa"/>
                <w:trHeight w:val="669"/>
              </w:trPr>
              <w:tc>
                <w:tcPr>
                  <w:tcW w:w="9584" w:type="dxa"/>
                </w:tcPr>
                <w:p w:rsidR="0017331C" w:rsidRPr="00873445" w:rsidRDefault="0017331C">
                  <w:pPr>
                    <w:pStyle w:val="Default"/>
                    <w:rPr>
                      <w:rFonts w:ascii="Times New Roman" w:hAnsi="Times New Roman" w:cs="Times New Roman"/>
                      <w:b/>
                      <w:u w:val="single"/>
                    </w:rPr>
                  </w:pPr>
                  <w:r w:rsidRPr="00873445">
                    <w:rPr>
                      <w:rFonts w:ascii="Times New Roman" w:hAnsi="Times New Roman" w:cs="Times New Roman"/>
                      <w:b/>
                      <w:bCs/>
                      <w:u w:val="single"/>
                    </w:rPr>
                    <w:lastRenderedPageBreak/>
                    <w:t xml:space="preserve">Мере заштите </w:t>
                  </w:r>
                </w:p>
                <w:p w:rsidR="0017331C" w:rsidRPr="008A22CC" w:rsidRDefault="0017331C" w:rsidP="008A22CC">
                  <w:pPr>
                    <w:pStyle w:val="Default"/>
                    <w:rPr>
                      <w:rFonts w:ascii="Times New Roman" w:hAnsi="Times New Roman" w:cs="Times New Roman"/>
                      <w:b/>
                    </w:rPr>
                  </w:pPr>
                  <w:r w:rsidRPr="008A22CC">
                    <w:rPr>
                      <w:rFonts w:ascii="Times New Roman" w:hAnsi="Times New Roman" w:cs="Times New Roman"/>
                    </w:rPr>
                    <w:t>Понуђач је у обавези да приликом пружања предметних услуга примењује све прописане мере заштите у складу са</w:t>
                  </w:r>
                  <w:r w:rsidRPr="008A22CC">
                    <w:rPr>
                      <w:rFonts w:ascii="Times New Roman" w:hAnsi="Times New Roman" w:cs="Times New Roman"/>
                    </w:rPr>
                    <w:cr/>
                    <w:t>одредбама Закона о безбедности и здравља на раду („С.гласник РС“ број 101/2005) и пратећим пра</w:t>
                  </w:r>
                  <w:r w:rsidR="008A22CC">
                    <w:rPr>
                      <w:rFonts w:ascii="Times New Roman" w:hAnsi="Times New Roman" w:cs="Times New Roman"/>
                    </w:rPr>
                    <w:t>в</w:t>
                  </w:r>
                  <w:r w:rsidRPr="008A22CC">
                    <w:rPr>
                      <w:rFonts w:ascii="Times New Roman" w:hAnsi="Times New Roman" w:cs="Times New Roman"/>
                    </w:rPr>
                    <w:t>илницима</w:t>
                  </w:r>
                  <w:r w:rsidRPr="008A22CC">
                    <w:rPr>
                      <w:rFonts w:ascii="Times New Roman" w:hAnsi="Times New Roman" w:cs="Times New Roman"/>
                      <w:b/>
                    </w:rPr>
                    <w:t>.</w:t>
                  </w:r>
                </w:p>
              </w:tc>
            </w:tr>
          </w:tbl>
          <w:p w:rsidR="00F166D9" w:rsidRPr="0017331C" w:rsidRDefault="00F166D9" w:rsidP="00AE5AC0">
            <w:pPr>
              <w:jc w:val="both"/>
            </w:pPr>
          </w:p>
          <w:p w:rsidR="003E7C49" w:rsidRPr="0017331C" w:rsidRDefault="003E7C49" w:rsidP="003E7C49">
            <w:pPr>
              <w:pStyle w:val="ListParagraph"/>
              <w:numPr>
                <w:ilvl w:val="0"/>
                <w:numId w:val="19"/>
              </w:numPr>
              <w:jc w:val="both"/>
              <w:rPr>
                <w:lang w:val="sr-Latn-CS"/>
              </w:rPr>
            </w:pPr>
            <w:r w:rsidRPr="0017331C">
              <w:rPr>
                <w:bCs/>
                <w:lang w:val="sr-Latn-CS"/>
              </w:rPr>
              <w:t>Нaручилaц ћe упутити писaни зaхтeв путeм фa</w:t>
            </w:r>
            <w:r w:rsidRPr="0017331C">
              <w:rPr>
                <w:bCs/>
              </w:rPr>
              <w:t>кс</w:t>
            </w:r>
            <w:r w:rsidRPr="0017331C">
              <w:rPr>
                <w:bCs/>
                <w:lang w:val="sr-Latn-CS"/>
              </w:rPr>
              <w:t>a или e-</w:t>
            </w:r>
            <w:r w:rsidRPr="0017331C">
              <w:rPr>
                <w:bCs/>
              </w:rPr>
              <w:t>поште</w:t>
            </w:r>
            <w:r w:rsidRPr="0017331C">
              <w:rPr>
                <w:bCs/>
                <w:lang w:val="sr-Latn-CS"/>
              </w:rPr>
              <w:t xml:space="preserve"> кoj</w:t>
            </w:r>
            <w:r w:rsidRPr="0017331C">
              <w:rPr>
                <w:bCs/>
              </w:rPr>
              <w:t>е</w:t>
            </w:r>
            <w:r w:rsidRPr="0017331C">
              <w:rPr>
                <w:bCs/>
                <w:lang w:val="sr-Latn-CS"/>
              </w:rPr>
              <w:t xml:space="preserve"> je </w:t>
            </w:r>
            <w:r w:rsidRPr="0017331C">
              <w:rPr>
                <w:bCs/>
              </w:rPr>
              <w:t>п</w:t>
            </w:r>
            <w:r w:rsidRPr="0017331C">
              <w:rPr>
                <w:bCs/>
                <w:lang w:val="sr-Latn-CS"/>
              </w:rPr>
              <w:t>oнуђaч нaвeo у пoнуди</w:t>
            </w:r>
            <w:r w:rsidRPr="0017331C">
              <w:rPr>
                <w:bCs/>
              </w:rPr>
              <w:t>, или захтев путем телефона на контакте које достави понуђач у својој понуди.</w:t>
            </w:r>
          </w:p>
          <w:p w:rsidR="003E7C49" w:rsidRPr="0017331C" w:rsidRDefault="003E7C49" w:rsidP="003E7C49">
            <w:pPr>
              <w:pStyle w:val="ListParagraph"/>
              <w:numPr>
                <w:ilvl w:val="0"/>
                <w:numId w:val="19"/>
              </w:numPr>
              <w:jc w:val="both"/>
              <w:rPr>
                <w:lang w:val="sr-Latn-CS"/>
              </w:rPr>
            </w:pPr>
            <w:r w:rsidRPr="0017331C">
              <w:t xml:space="preserve">Потврда о извршеној услузи је радни налог потписан од стране понуђача и од стране </w:t>
            </w:r>
            <w:r w:rsidR="008A22CC">
              <w:t xml:space="preserve">именованог </w:t>
            </w:r>
            <w:r w:rsidRPr="0017331C">
              <w:t>лица наручиоца.</w:t>
            </w:r>
          </w:p>
          <w:p w:rsidR="003E7C49" w:rsidRPr="0017331C" w:rsidRDefault="003E7C49" w:rsidP="003E7C49">
            <w:pPr>
              <w:jc w:val="both"/>
            </w:pPr>
          </w:p>
          <w:p w:rsidR="00873445" w:rsidRPr="00873445" w:rsidRDefault="00C576C0" w:rsidP="00C576C0">
            <w:pPr>
              <w:jc w:val="both"/>
              <w:rPr>
                <w:lang w:val="sr-Cyrl-RS"/>
              </w:rPr>
            </w:pPr>
            <w:r>
              <w:t xml:space="preserve">- </w:t>
            </w:r>
            <w:r w:rsidR="003E7C49" w:rsidRPr="00C576C0">
              <w:rPr>
                <w:lang w:val="sr-Latn-CS"/>
              </w:rPr>
              <w:t>Цeнa дeзинсeкциje и дeрaтизaциje искaзaнa у пoнуди oбухвaтa</w:t>
            </w:r>
            <w:r w:rsidR="008A22CC">
              <w:t xml:space="preserve"> </w:t>
            </w:r>
            <w:r w:rsidR="00D6321C">
              <w:t xml:space="preserve">поред </w:t>
            </w:r>
            <w:r w:rsidR="008A22CC">
              <w:t>редовн</w:t>
            </w:r>
            <w:r w:rsidR="00D6321C">
              <w:t xml:space="preserve">их третмана </w:t>
            </w:r>
            <w:r w:rsidR="003E7C49" w:rsidRPr="00C576C0">
              <w:rPr>
                <w:lang w:val="sr-Latn-CS"/>
              </w:rPr>
              <w:t xml:space="preserve">и </w:t>
            </w:r>
            <w:r w:rsidR="003E7C49" w:rsidRPr="00873445">
              <w:rPr>
                <w:lang w:val="sr-Latn-CS"/>
              </w:rPr>
              <w:t>вaнрeднe трeтмaнe</w:t>
            </w:r>
            <w:r w:rsidR="008A22CC" w:rsidRPr="00873445">
              <w:t xml:space="preserve"> тј.</w:t>
            </w:r>
            <w:r w:rsidRPr="00873445">
              <w:t>третмане по позиву</w:t>
            </w:r>
            <w:r w:rsidR="00873445" w:rsidRPr="00873445">
              <w:rPr>
                <w:lang w:val="sr-Cyrl-RS"/>
              </w:rPr>
              <w:t>.</w:t>
            </w:r>
          </w:p>
          <w:p w:rsidR="00C576C0" w:rsidRDefault="00873445" w:rsidP="00C576C0">
            <w:pPr>
              <w:jc w:val="both"/>
            </w:pPr>
            <w:r w:rsidRPr="00C576C0">
              <w:t xml:space="preserve"> </w:t>
            </w:r>
            <w:r w:rsidR="00C576C0" w:rsidRPr="00C576C0">
              <w:t>Услуге које су предмет јавне набавке представљају оквирне потребе наручиоца за период од годину дана од дана зак</w:t>
            </w:r>
            <w:r w:rsidR="00C576C0">
              <w:t>љ</w:t>
            </w:r>
            <w:r w:rsidR="00C576C0" w:rsidRPr="00C576C0">
              <w:t>учења уговора.</w:t>
            </w:r>
          </w:p>
          <w:p w:rsidR="001F30AB" w:rsidRDefault="001F30AB" w:rsidP="00C2106F">
            <w:pPr>
              <w:jc w:val="both"/>
            </w:pPr>
          </w:p>
          <w:p w:rsidR="0053274E" w:rsidRDefault="0053274E" w:rsidP="00C2106F">
            <w:pPr>
              <w:jc w:val="both"/>
            </w:pPr>
          </w:p>
          <w:p w:rsidR="0053274E" w:rsidRDefault="0053274E" w:rsidP="00C2106F">
            <w:pPr>
              <w:jc w:val="both"/>
            </w:pPr>
          </w:p>
          <w:p w:rsidR="0053274E" w:rsidRDefault="0053274E" w:rsidP="00C2106F">
            <w:pPr>
              <w:jc w:val="both"/>
            </w:pPr>
          </w:p>
          <w:p w:rsidR="0053274E" w:rsidRDefault="0053274E" w:rsidP="00C2106F">
            <w:pPr>
              <w:jc w:val="both"/>
            </w:pPr>
          </w:p>
          <w:p w:rsidR="0053274E" w:rsidRDefault="0053274E" w:rsidP="00C2106F">
            <w:pPr>
              <w:jc w:val="both"/>
            </w:pPr>
          </w:p>
          <w:p w:rsidR="0053274E" w:rsidRPr="0017331C" w:rsidRDefault="0053274E" w:rsidP="00C2106F">
            <w:pPr>
              <w:jc w:val="both"/>
            </w:pPr>
          </w:p>
        </w:tc>
      </w:tr>
    </w:tbl>
    <w:p w:rsidR="00127AFC" w:rsidRDefault="002D5B2C" w:rsidP="00F32498">
      <w:pPr>
        <w:pStyle w:val="Heading1"/>
        <w:numPr>
          <w:ilvl w:val="0"/>
          <w:numId w:val="9"/>
        </w:numPr>
        <w:rPr>
          <w:sz w:val="28"/>
          <w:szCs w:val="28"/>
        </w:rPr>
      </w:pPr>
      <w:bookmarkStart w:id="21" w:name="_Toc389030813"/>
      <w:bookmarkStart w:id="22" w:name="_Toc375826006"/>
      <w:bookmarkStart w:id="23" w:name="_Toc401143633"/>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2828C1" w:rsidRPr="002828C1" w:rsidRDefault="002828C1" w:rsidP="002828C1"/>
    <w:p w:rsidR="002D5B2C" w:rsidRPr="00AE549F" w:rsidRDefault="002828C1" w:rsidP="002828C1">
      <w:pPr>
        <w:jc w:val="both"/>
      </w:pPr>
      <w:r w:rsidRPr="00106B6C">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w:t>
      </w:r>
      <w:r w:rsidRPr="00B54FCF">
        <w:rPr>
          <w:noProof/>
        </w:rPr>
        <w:t>. и 76.</w:t>
      </w:r>
      <w:r w:rsidR="00AE549F" w:rsidRPr="00106B6C">
        <w:rPr>
          <w:noProof/>
        </w:rPr>
        <w:t>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3727A7" w:rsidRPr="00F239A0" w:rsidTr="00E57E43">
        <w:trPr>
          <w:trHeight w:val="451"/>
        </w:trPr>
        <w:tc>
          <w:tcPr>
            <w:tcW w:w="706" w:type="dxa"/>
            <w:gridSpan w:val="2"/>
            <w:vAlign w:val="center"/>
          </w:tcPr>
          <w:p w:rsidR="003727A7" w:rsidRPr="00F239A0" w:rsidRDefault="003727A7" w:rsidP="00A324FE">
            <w:pPr>
              <w:jc w:val="center"/>
              <w:rPr>
                <w:noProof/>
              </w:rPr>
            </w:pPr>
            <w:r w:rsidRPr="00F239A0">
              <w:rPr>
                <w:noProof/>
              </w:rPr>
              <w:t>Бр.</w:t>
            </w:r>
          </w:p>
        </w:tc>
        <w:tc>
          <w:tcPr>
            <w:tcW w:w="2838" w:type="dxa"/>
            <w:vAlign w:val="center"/>
          </w:tcPr>
          <w:p w:rsidR="003727A7" w:rsidRPr="00F239A0" w:rsidRDefault="003727A7" w:rsidP="00A324FE">
            <w:pPr>
              <w:jc w:val="center"/>
              <w:rPr>
                <w:noProof/>
              </w:rPr>
            </w:pPr>
            <w:r w:rsidRPr="00F239A0">
              <w:rPr>
                <w:noProof/>
              </w:rPr>
              <w:t>УСЛОВИ</w:t>
            </w:r>
          </w:p>
        </w:tc>
        <w:tc>
          <w:tcPr>
            <w:tcW w:w="4253" w:type="dxa"/>
            <w:vAlign w:val="center"/>
          </w:tcPr>
          <w:p w:rsidR="003727A7" w:rsidRPr="00F239A0" w:rsidRDefault="003727A7" w:rsidP="00A324FE">
            <w:pPr>
              <w:jc w:val="center"/>
              <w:rPr>
                <w:noProof/>
              </w:rPr>
            </w:pPr>
            <w:r w:rsidRPr="00F239A0">
              <w:rPr>
                <w:noProof/>
              </w:rPr>
              <w:t>ДОКАЗИ</w:t>
            </w:r>
          </w:p>
        </w:tc>
        <w:tc>
          <w:tcPr>
            <w:tcW w:w="1523" w:type="dxa"/>
          </w:tcPr>
          <w:p w:rsidR="003727A7" w:rsidRPr="00E57E43" w:rsidRDefault="003727A7" w:rsidP="003727A7">
            <w:pPr>
              <w:jc w:val="center"/>
              <w:rPr>
                <w:noProof/>
                <w:sz w:val="18"/>
                <w:szCs w:val="18"/>
              </w:rPr>
            </w:pPr>
            <w:r w:rsidRPr="00E57E43">
              <w:rPr>
                <w:noProof/>
                <w:sz w:val="18"/>
                <w:szCs w:val="18"/>
              </w:rPr>
              <w:t xml:space="preserve">ИСПУЊЕНОСТ УСЛОВА </w:t>
            </w:r>
          </w:p>
        </w:tc>
      </w:tr>
      <w:tr w:rsidR="003727A7" w:rsidRPr="00AE1407" w:rsidTr="00F239A0">
        <w:trPr>
          <w:trHeight w:val="505"/>
        </w:trPr>
        <w:tc>
          <w:tcPr>
            <w:tcW w:w="9320" w:type="dxa"/>
            <w:gridSpan w:val="5"/>
          </w:tcPr>
          <w:p w:rsidR="003727A7" w:rsidRPr="00AE1407" w:rsidRDefault="003727A7" w:rsidP="002D5B2C">
            <w:pPr>
              <w:jc w:val="center"/>
              <w:rPr>
                <w:b/>
                <w:noProof/>
              </w:rPr>
            </w:pPr>
            <w:r w:rsidRPr="00AE1407">
              <w:rPr>
                <w:b/>
                <w:noProof/>
              </w:rPr>
              <w:t>ОБАВЕЗНИ УСЛОВИ ЗА УЧЕШЋЕ У ПОСТУПКУ ЈАВНЕ НАБАВКЕ ИЗ ЧЛАНА 75. ЗАКОНА</w:t>
            </w:r>
          </w:p>
        </w:tc>
      </w:tr>
      <w:tr w:rsidR="003727A7" w:rsidRPr="00AE1407" w:rsidTr="00E57E43">
        <w:trPr>
          <w:trHeight w:val="505"/>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tcPr>
          <w:p w:rsidR="003727A7" w:rsidRPr="00AE1407" w:rsidRDefault="003727A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rsidR="003727A7" w:rsidRPr="00AE1407" w:rsidRDefault="003727A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727A7" w:rsidRPr="00AE1407" w:rsidRDefault="003727A7" w:rsidP="00230204">
            <w:pPr>
              <w:jc w:val="both"/>
              <w:rPr>
                <w:noProof/>
              </w:rPr>
            </w:pPr>
          </w:p>
        </w:tc>
      </w:tr>
      <w:tr w:rsidR="003727A7" w:rsidRPr="00AE1407" w:rsidTr="00E57E43">
        <w:trPr>
          <w:trHeight w:val="458"/>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3727A7" w:rsidRPr="00AE1407" w:rsidRDefault="003727A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27A7" w:rsidRPr="00AE1407" w:rsidRDefault="003727A7" w:rsidP="00230204">
            <w:pPr>
              <w:pStyle w:val="Default"/>
              <w:ind w:left="33"/>
              <w:jc w:val="both"/>
              <w:rPr>
                <w:rFonts w:ascii="Times New Roman" w:hAnsi="Times New Roman" w:cs="Times New Roman"/>
                <w:color w:val="auto"/>
              </w:rPr>
            </w:pP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Доказ за</w:t>
            </w:r>
            <w:r w:rsidRPr="00AE1407">
              <w:rPr>
                <w:rFonts w:ascii="Times New Roman" w:hAnsi="Times New Roman" w:cs="Times New Roman"/>
                <w:b/>
                <w:iCs/>
                <w:color w:val="auto"/>
              </w:rPr>
              <w:t xml:space="preserve"> предузетнике:</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iCs/>
                <w:color w:val="auto"/>
              </w:rPr>
            </w:pP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1174"/>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color w:val="auto"/>
              </w:rPr>
            </w:pPr>
          </w:p>
          <w:p w:rsidR="003727A7" w:rsidRPr="00AE1407" w:rsidRDefault="003727A7" w:rsidP="00230204">
            <w:pPr>
              <w:jc w:val="both"/>
              <w:rPr>
                <w:iCs/>
              </w:rPr>
            </w:pPr>
            <w:r w:rsidRPr="00AE1407">
              <w:rPr>
                <w:iCs/>
              </w:rPr>
              <w:t xml:space="preserve">Доказ за </w:t>
            </w:r>
            <w:r w:rsidRPr="00AE1407">
              <w:rPr>
                <w:b/>
                <w:bCs/>
              </w:rPr>
              <w:t>предузетника</w:t>
            </w:r>
            <w:r w:rsidRPr="00AE1407">
              <w:rPr>
                <w:iCs/>
              </w:rPr>
              <w:t xml:space="preserve">: </w:t>
            </w:r>
          </w:p>
          <w:p w:rsidR="003727A7" w:rsidRPr="00AE1407" w:rsidRDefault="003727A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jc w:val="both"/>
              <w:rPr>
                <w:noProof/>
              </w:rPr>
            </w:pP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jc w:val="both"/>
              <w:rPr>
                <w:noProof/>
              </w:rPr>
            </w:pPr>
            <w:r w:rsidRPr="00AE1407">
              <w:rPr>
                <w:noProof/>
              </w:rPr>
              <w:t>-</w:t>
            </w:r>
            <w:r w:rsidRPr="00AE1407">
              <w:rPr>
                <w:iCs/>
              </w:rPr>
              <w:t xml:space="preserve">Потврда прекршајног суда да му није изречена мера забране обављања </w:t>
            </w:r>
            <w:r w:rsidRPr="00AE1407">
              <w:rPr>
                <w:iCs/>
              </w:rPr>
              <w:lastRenderedPageBreak/>
              <w:t>одређених послова</w:t>
            </w:r>
            <w:r w:rsidRPr="00AE1407">
              <w:rPr>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789"/>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27A7" w:rsidRPr="00AE1407" w:rsidRDefault="003727A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27A7" w:rsidRPr="00AE1407" w:rsidRDefault="003727A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605780" w:rsidTr="00E57E43">
        <w:trPr>
          <w:trHeight w:val="789"/>
        </w:trPr>
        <w:tc>
          <w:tcPr>
            <w:tcW w:w="608" w:type="dxa"/>
            <w:vAlign w:val="center"/>
          </w:tcPr>
          <w:p w:rsidR="003727A7" w:rsidRPr="00DE3FF9" w:rsidRDefault="003727A7" w:rsidP="00F32498">
            <w:pPr>
              <w:pStyle w:val="ListParagraph"/>
              <w:numPr>
                <w:ilvl w:val="0"/>
                <w:numId w:val="12"/>
              </w:numPr>
              <w:rPr>
                <w:noProof/>
              </w:rPr>
            </w:pPr>
          </w:p>
        </w:tc>
        <w:tc>
          <w:tcPr>
            <w:tcW w:w="2936" w:type="dxa"/>
            <w:gridSpan w:val="2"/>
          </w:tcPr>
          <w:p w:rsidR="003727A7" w:rsidRPr="00873445" w:rsidRDefault="003727A7" w:rsidP="00230204">
            <w:pPr>
              <w:jc w:val="both"/>
              <w:rPr>
                <w:noProof/>
              </w:rPr>
            </w:pPr>
            <w:r w:rsidRPr="00873445">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253" w:type="dxa"/>
          </w:tcPr>
          <w:p w:rsidR="003727A7" w:rsidRPr="00873445" w:rsidRDefault="003727A7" w:rsidP="00230204">
            <w:pPr>
              <w:jc w:val="both"/>
              <w:rPr>
                <w:noProof/>
              </w:rPr>
            </w:pPr>
            <w:r w:rsidRPr="00873445">
              <w:rPr>
                <w:iCs/>
              </w:rPr>
              <w:t xml:space="preserve">Доказ за </w:t>
            </w:r>
            <w:r w:rsidRPr="00873445">
              <w:rPr>
                <w:b/>
                <w:iCs/>
              </w:rPr>
              <w:t>правно лице / предузетнике / физичка лица:</w:t>
            </w:r>
          </w:p>
          <w:p w:rsidR="006E7C34" w:rsidRPr="00873445" w:rsidRDefault="00DE3FF9" w:rsidP="006E7C34">
            <w:pPr>
              <w:autoSpaceDE w:val="0"/>
              <w:autoSpaceDN w:val="0"/>
              <w:adjustRightInd w:val="0"/>
            </w:pPr>
            <w:r w:rsidRPr="00873445">
              <w:rPr>
                <w:bCs/>
              </w:rPr>
              <w:t xml:space="preserve">Фотопкопију </w:t>
            </w:r>
            <w:r w:rsidR="006E7C34" w:rsidRPr="00873445">
              <w:t>важеће</w:t>
            </w:r>
            <w:r w:rsidRPr="00873445">
              <w:t xml:space="preserve">г </w:t>
            </w:r>
            <w:r w:rsidR="006E7C34" w:rsidRPr="00873445">
              <w:rPr>
                <w:bCs/>
              </w:rPr>
              <w:t xml:space="preserve">Решење </w:t>
            </w:r>
            <w:r w:rsidRPr="00873445">
              <w:rPr>
                <w:bCs/>
              </w:rPr>
              <w:t xml:space="preserve"> издато од </w:t>
            </w:r>
            <w:r w:rsidR="006E7C34" w:rsidRPr="00873445">
              <w:t>Министарстава здравља</w:t>
            </w:r>
            <w:r w:rsidRPr="00873445">
              <w:t xml:space="preserve"> РС</w:t>
            </w:r>
            <w:r w:rsidR="006E7C34" w:rsidRPr="00873445">
              <w:t>, да може обављати делатност која је предмет јавне набавке -решење о испуњености услова за обављање послова дезинфекције, дезинсекције и</w:t>
            </w:r>
          </w:p>
          <w:p w:rsidR="006E7C34" w:rsidRPr="00873445" w:rsidRDefault="00DE3FF9" w:rsidP="00DE3FF9">
            <w:pPr>
              <w:autoSpaceDE w:val="0"/>
              <w:autoSpaceDN w:val="0"/>
              <w:adjustRightInd w:val="0"/>
              <w:rPr>
                <w:iCs/>
              </w:rPr>
            </w:pPr>
            <w:r w:rsidRPr="00873445">
              <w:t>Д</w:t>
            </w:r>
            <w:r w:rsidR="006E7C34" w:rsidRPr="00873445">
              <w:t>ератизације</w:t>
            </w:r>
            <w:r w:rsidRPr="00873445">
              <w:t>.</w:t>
            </w:r>
          </w:p>
        </w:tc>
        <w:tc>
          <w:tcPr>
            <w:tcW w:w="1523" w:type="dxa"/>
          </w:tcPr>
          <w:p w:rsidR="003727A7" w:rsidRPr="00605780" w:rsidRDefault="003727A7" w:rsidP="00230204">
            <w:pPr>
              <w:jc w:val="both"/>
              <w:rPr>
                <w:iCs/>
                <w:highlight w:val="yellow"/>
              </w:rPr>
            </w:pPr>
          </w:p>
        </w:tc>
      </w:tr>
      <w:tr w:rsidR="003727A7" w:rsidRPr="00605780" w:rsidTr="00F239A0">
        <w:trPr>
          <w:trHeight w:val="848"/>
        </w:trPr>
        <w:tc>
          <w:tcPr>
            <w:tcW w:w="9320" w:type="dxa"/>
            <w:gridSpan w:val="5"/>
            <w:vAlign w:val="center"/>
          </w:tcPr>
          <w:p w:rsidR="003727A7" w:rsidRPr="00605780" w:rsidRDefault="003727A7" w:rsidP="00CB26A0">
            <w:pPr>
              <w:pStyle w:val="ListParagraph"/>
              <w:ind w:left="0" w:firstLine="48"/>
              <w:jc w:val="center"/>
              <w:rPr>
                <w:b/>
                <w:noProof/>
                <w:highlight w:val="yellow"/>
              </w:rPr>
            </w:pPr>
            <w:r w:rsidRPr="00A83D7C">
              <w:rPr>
                <w:b/>
                <w:noProof/>
              </w:rPr>
              <w:t>ДОДАТНИ УСЛОВИ ЗА УЧЕШЋЕ У ПОСТУПКУ ЈАВНЕ НАБАВКЕ ИЗ ЧЛАНА 76. ЗАКОНА</w:t>
            </w:r>
          </w:p>
        </w:tc>
      </w:tr>
      <w:tr w:rsidR="00A83D7C" w:rsidRPr="00605780" w:rsidTr="00E57E43">
        <w:trPr>
          <w:trHeight w:val="848"/>
        </w:trPr>
        <w:tc>
          <w:tcPr>
            <w:tcW w:w="608" w:type="dxa"/>
            <w:vAlign w:val="center"/>
          </w:tcPr>
          <w:p w:rsidR="00A83D7C" w:rsidRPr="00AE1407" w:rsidRDefault="00A83D7C" w:rsidP="00A83D7C">
            <w:pPr>
              <w:jc w:val="both"/>
              <w:rPr>
                <w:noProof/>
              </w:rPr>
            </w:pPr>
            <w:r w:rsidRPr="00AE1407">
              <w:rPr>
                <w:noProof/>
              </w:rPr>
              <w:t>6.</w:t>
            </w:r>
          </w:p>
          <w:p w:rsidR="00A83D7C" w:rsidRPr="00AE1407" w:rsidRDefault="00A83D7C" w:rsidP="00A83D7C">
            <w:pPr>
              <w:pStyle w:val="ListParagraph"/>
              <w:ind w:left="405"/>
              <w:jc w:val="both"/>
              <w:rPr>
                <w:noProof/>
              </w:rPr>
            </w:pPr>
          </w:p>
          <w:p w:rsidR="00A83D7C" w:rsidRPr="00AE1407" w:rsidRDefault="00A83D7C" w:rsidP="00A83D7C">
            <w:pPr>
              <w:pStyle w:val="ListParagraph"/>
              <w:ind w:left="405"/>
              <w:jc w:val="both"/>
              <w:rPr>
                <w:noProof/>
              </w:rPr>
            </w:pPr>
          </w:p>
        </w:tc>
        <w:tc>
          <w:tcPr>
            <w:tcW w:w="2936" w:type="dxa"/>
            <w:gridSpan w:val="2"/>
          </w:tcPr>
          <w:p w:rsidR="00A83D7C" w:rsidRPr="00100BB3" w:rsidRDefault="00A83D7C" w:rsidP="00F77527">
            <w:pPr>
              <w:rPr>
                <w:noProof/>
              </w:rPr>
            </w:pPr>
            <w:r w:rsidRPr="005B6AF0">
              <w:rPr>
                <w:noProof/>
              </w:rPr>
              <w:t xml:space="preserve">Да понуђач располаже неопходним финансијским капацитетом, тј. </w:t>
            </w:r>
            <w:r w:rsidRPr="004264BD">
              <w:rPr>
                <w:noProof/>
              </w:rPr>
              <w:t xml:space="preserve">да  је остварио најмање </w:t>
            </w:r>
            <w:r w:rsidR="008C0B8D" w:rsidRPr="004264BD">
              <w:rPr>
                <w:noProof/>
              </w:rPr>
              <w:t>2</w:t>
            </w:r>
            <w:r w:rsidRPr="004264BD">
              <w:rPr>
                <w:noProof/>
              </w:rPr>
              <w:t>.500.000,00 дин. прихода</w:t>
            </w:r>
            <w:r w:rsidRPr="005B6AF0">
              <w:rPr>
                <w:noProof/>
              </w:rPr>
              <w:t xml:space="preserve"> у </w:t>
            </w:r>
            <w:r w:rsidR="00D62363">
              <w:rPr>
                <w:noProof/>
              </w:rPr>
              <w:t xml:space="preserve">претходне </w:t>
            </w:r>
            <w:r w:rsidRPr="005B6AF0">
              <w:rPr>
                <w:noProof/>
              </w:rPr>
              <w:t xml:space="preserve"> две године</w:t>
            </w:r>
            <w:r>
              <w:rPr>
                <w:noProof/>
              </w:rPr>
              <w:t xml:space="preserve"> (2013, 2014)</w:t>
            </w:r>
            <w:r w:rsidRPr="005B6AF0">
              <w:rPr>
                <w:noProof/>
              </w:rPr>
              <w:t>.</w:t>
            </w:r>
          </w:p>
        </w:tc>
        <w:tc>
          <w:tcPr>
            <w:tcW w:w="4253" w:type="dxa"/>
          </w:tcPr>
          <w:p w:rsidR="00A83D7C" w:rsidRPr="00AE1407" w:rsidRDefault="00A83D7C" w:rsidP="00A83D7C">
            <w:pPr>
              <w:jc w:val="both"/>
              <w:rPr>
                <w:b/>
                <w:noProof/>
                <w:highlight w:val="yellow"/>
              </w:rPr>
            </w:pPr>
            <w:r w:rsidRPr="005B6AF0">
              <w:rPr>
                <w:b/>
                <w:noProof/>
              </w:rPr>
              <w:t xml:space="preserve">Доказ за правно лице/предузетника/физичко </w:t>
            </w:r>
            <w:r w:rsidRPr="00BD6B54">
              <w:rPr>
                <w:b/>
                <w:noProof/>
              </w:rPr>
              <w:t>лице:</w:t>
            </w:r>
          </w:p>
          <w:p w:rsidR="00A83D7C" w:rsidRPr="00AE1407" w:rsidRDefault="00A83D7C" w:rsidP="00A83D7C">
            <w:pPr>
              <w:rPr>
                <w:noProof/>
                <w:highlight w:val="yellow"/>
              </w:rPr>
            </w:pPr>
          </w:p>
          <w:p w:rsidR="00A83D7C" w:rsidRDefault="00A83D7C" w:rsidP="00A83D7C">
            <w:pPr>
              <w:jc w:val="both"/>
              <w:rPr>
                <w:noProof/>
              </w:rPr>
            </w:pPr>
            <w:r w:rsidRPr="00C904B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rPr>
              <w:t>3. и 2014</w:t>
            </w:r>
            <w:r w:rsidRPr="00C904B8">
              <w:rPr>
                <w:noProof/>
              </w:rPr>
              <w:t xml:space="preserve">.год.). </w:t>
            </w:r>
          </w:p>
          <w:p w:rsidR="00F77527" w:rsidRPr="00F77527" w:rsidRDefault="00F77527" w:rsidP="00F77527">
            <w:pPr>
              <w:jc w:val="both"/>
              <w:rPr>
                <w:noProof/>
                <w:highlight w:val="yellow"/>
              </w:rPr>
            </w:pPr>
            <w:r w:rsidRPr="007358D9">
              <w:rPr>
                <w:noProof/>
              </w:rPr>
              <w:t>Потенцијални понуђачи којима још није завршен Извештај о бонитету за 201</w:t>
            </w:r>
            <w:r>
              <w:rPr>
                <w:noProof/>
              </w:rPr>
              <w:t>4</w:t>
            </w:r>
            <w:r w:rsidRPr="007358D9">
              <w:rPr>
                <w:noProof/>
              </w:rPr>
              <w:t>. годину, морају доставити фотокопије биланса стања и биланса успеха за ту годину.</w:t>
            </w:r>
          </w:p>
        </w:tc>
        <w:tc>
          <w:tcPr>
            <w:tcW w:w="1523" w:type="dxa"/>
          </w:tcPr>
          <w:p w:rsidR="00A83D7C" w:rsidRPr="005B6AF0" w:rsidRDefault="00A83D7C" w:rsidP="00A83D7C">
            <w:pPr>
              <w:jc w:val="both"/>
              <w:rPr>
                <w:b/>
                <w:noProof/>
              </w:rPr>
            </w:pPr>
          </w:p>
        </w:tc>
      </w:tr>
      <w:tr w:rsidR="00F77527" w:rsidRPr="00605780" w:rsidTr="00185962">
        <w:trPr>
          <w:trHeight w:val="565"/>
        </w:trPr>
        <w:tc>
          <w:tcPr>
            <w:tcW w:w="608" w:type="dxa"/>
            <w:vAlign w:val="center"/>
          </w:tcPr>
          <w:p w:rsidR="00F77527" w:rsidRPr="00F77527" w:rsidRDefault="00F77527" w:rsidP="00A83D7C">
            <w:pPr>
              <w:jc w:val="both"/>
              <w:rPr>
                <w:noProof/>
              </w:rPr>
            </w:pPr>
            <w:r>
              <w:rPr>
                <w:noProof/>
              </w:rPr>
              <w:t>7.</w:t>
            </w:r>
          </w:p>
        </w:tc>
        <w:tc>
          <w:tcPr>
            <w:tcW w:w="2936" w:type="dxa"/>
            <w:gridSpan w:val="2"/>
          </w:tcPr>
          <w:p w:rsidR="00185962" w:rsidRPr="00D43FE3" w:rsidRDefault="00F77527" w:rsidP="00F5546A">
            <w:pPr>
              <w:rPr>
                <w:noProof/>
                <w:highlight w:val="yellow"/>
              </w:rPr>
            </w:pPr>
            <w:r w:rsidRPr="0084677C">
              <w:rPr>
                <w:lang w:val="sr-Latn-CS"/>
              </w:rPr>
              <w:t xml:space="preserve">Понуђач располаже довољним  </w:t>
            </w:r>
            <w:r w:rsidRPr="0084677C">
              <w:t xml:space="preserve">пословним </w:t>
            </w:r>
            <w:r w:rsidRPr="0084677C">
              <w:rPr>
                <w:lang w:val="sr-Latn-CS"/>
              </w:rPr>
              <w:t xml:space="preserve"> капацитетом</w:t>
            </w:r>
            <w:r w:rsidRPr="0084677C">
              <w:t xml:space="preserve"> тј. да је </w:t>
            </w:r>
            <w:r w:rsidRPr="0084677C">
              <w:rPr>
                <w:lang w:val="sr-Latn-CS"/>
              </w:rPr>
              <w:t xml:space="preserve">понуђач </w:t>
            </w:r>
            <w:r w:rsidRPr="0084677C">
              <w:t xml:space="preserve"> у претходн</w:t>
            </w:r>
            <w:r w:rsidR="00F5546A">
              <w:t>их</w:t>
            </w:r>
            <w:r w:rsidR="00873445">
              <w:rPr>
                <w:lang w:val="sr-Cyrl-RS"/>
              </w:rPr>
              <w:t xml:space="preserve"> </w:t>
            </w:r>
            <w:r w:rsidR="00F5546A">
              <w:t>пет</w:t>
            </w:r>
            <w:r w:rsidRPr="0084677C">
              <w:t xml:space="preserve"> годин</w:t>
            </w:r>
            <w:r w:rsidR="00F5546A">
              <w:t>а</w:t>
            </w:r>
            <w:r w:rsidRPr="0084677C">
              <w:t xml:space="preserve"> (</w:t>
            </w:r>
            <w:r w:rsidR="00F5546A">
              <w:t>2010 ,2011,</w:t>
            </w:r>
            <w:r w:rsidRPr="0084677C">
              <w:t xml:space="preserve">2012, 2013, 2014) извшио услуге које су предмет јавне набавке у </w:t>
            </w:r>
            <w:r>
              <w:lastRenderedPageBreak/>
              <w:t xml:space="preserve">најмање 1(једној) </w:t>
            </w:r>
            <w:r w:rsidRPr="0084677C">
              <w:t>здравствен</w:t>
            </w:r>
            <w:r>
              <w:t>ој</w:t>
            </w:r>
            <w:r w:rsidRPr="0084677C">
              <w:t xml:space="preserve"> установ</w:t>
            </w:r>
            <w:r>
              <w:t>и.</w:t>
            </w:r>
          </w:p>
        </w:tc>
        <w:tc>
          <w:tcPr>
            <w:tcW w:w="4253" w:type="dxa"/>
          </w:tcPr>
          <w:p w:rsidR="00F77527" w:rsidRPr="0084677C" w:rsidRDefault="00F77527" w:rsidP="00F77527">
            <w:pPr>
              <w:jc w:val="both"/>
              <w:rPr>
                <w:b/>
                <w:noProof/>
              </w:rPr>
            </w:pPr>
            <w:r w:rsidRPr="0084677C">
              <w:rPr>
                <w:b/>
                <w:noProof/>
              </w:rPr>
              <w:lastRenderedPageBreak/>
              <w:t xml:space="preserve"> Доказ: </w:t>
            </w:r>
          </w:p>
          <w:p w:rsidR="00F77527" w:rsidRPr="00D43FE3" w:rsidRDefault="00F77527" w:rsidP="0025253A">
            <w:pPr>
              <w:jc w:val="both"/>
              <w:rPr>
                <w:b/>
                <w:noProof/>
                <w:highlight w:val="yellow"/>
              </w:rPr>
            </w:pPr>
            <w:r w:rsidRPr="0084677C">
              <w:rPr>
                <w:noProof/>
              </w:rPr>
              <w:t xml:space="preserve">-   Доставити  потврде о извршеној услузи од претходних наручилаца. Образац потврде је саставни део конкурсне документације која се налази на </w:t>
            </w:r>
            <w:r>
              <w:rPr>
                <w:noProof/>
              </w:rPr>
              <w:t xml:space="preserve">страни </w:t>
            </w:r>
            <w:r w:rsidR="00185962" w:rsidRPr="004258F2">
              <w:rPr>
                <w:noProof/>
              </w:rPr>
              <w:t>28/3</w:t>
            </w:r>
            <w:r w:rsidR="0025253A">
              <w:rPr>
                <w:noProof/>
                <w:lang w:val="sr-Cyrl-RS"/>
              </w:rPr>
              <w:t>3</w:t>
            </w:r>
            <w:r w:rsidRPr="004258F2">
              <w:rPr>
                <w:noProof/>
              </w:rPr>
              <w:t xml:space="preserve"> конкурсне документације (поглавље </w:t>
            </w:r>
            <w:r w:rsidR="004258F2" w:rsidRPr="004258F2">
              <w:rPr>
                <w:noProof/>
                <w:lang w:val="sr-Cyrl-RS"/>
              </w:rPr>
              <w:t>10</w:t>
            </w:r>
            <w:r w:rsidRPr="004258F2">
              <w:rPr>
                <w:noProof/>
              </w:rPr>
              <w:t>.)</w:t>
            </w:r>
          </w:p>
        </w:tc>
        <w:tc>
          <w:tcPr>
            <w:tcW w:w="1523" w:type="dxa"/>
          </w:tcPr>
          <w:p w:rsidR="00F77527" w:rsidRPr="005B6AF0" w:rsidRDefault="00F77527" w:rsidP="00A83D7C">
            <w:pPr>
              <w:jc w:val="both"/>
              <w:rPr>
                <w:b/>
                <w:noProof/>
              </w:rPr>
            </w:pPr>
          </w:p>
        </w:tc>
      </w:tr>
      <w:tr w:rsidR="00A83D7C" w:rsidRPr="00605780" w:rsidTr="00A83D7C">
        <w:trPr>
          <w:trHeight w:val="848"/>
        </w:trPr>
        <w:tc>
          <w:tcPr>
            <w:tcW w:w="608" w:type="dxa"/>
            <w:vAlign w:val="center"/>
          </w:tcPr>
          <w:p w:rsidR="00A83D7C" w:rsidRPr="00AE1407" w:rsidRDefault="00F77527" w:rsidP="00A83D7C">
            <w:pPr>
              <w:jc w:val="both"/>
              <w:rPr>
                <w:noProof/>
              </w:rPr>
            </w:pPr>
            <w:r>
              <w:rPr>
                <w:noProof/>
              </w:rPr>
              <w:lastRenderedPageBreak/>
              <w:t>8</w:t>
            </w:r>
            <w:r w:rsidR="00A83D7C" w:rsidRPr="00AE1407">
              <w:rPr>
                <w:noProof/>
              </w:rPr>
              <w:t>.</w:t>
            </w:r>
          </w:p>
          <w:p w:rsidR="00A83D7C" w:rsidRPr="00AE1407" w:rsidRDefault="00A83D7C" w:rsidP="00A83D7C">
            <w:pPr>
              <w:pStyle w:val="ListParagraph"/>
              <w:ind w:left="405"/>
              <w:jc w:val="both"/>
              <w:rPr>
                <w:noProof/>
              </w:rPr>
            </w:pPr>
          </w:p>
          <w:p w:rsidR="00A83D7C" w:rsidRPr="00AE1407" w:rsidRDefault="00A83D7C" w:rsidP="00A83D7C">
            <w:pPr>
              <w:pStyle w:val="ListParagraph"/>
              <w:ind w:left="405"/>
              <w:jc w:val="both"/>
              <w:rPr>
                <w:noProof/>
              </w:rPr>
            </w:pPr>
          </w:p>
          <w:p w:rsidR="00A83D7C" w:rsidRPr="00AE1407" w:rsidRDefault="00A83D7C" w:rsidP="00A83D7C">
            <w:pPr>
              <w:pStyle w:val="ListParagraph"/>
              <w:ind w:left="405"/>
              <w:jc w:val="both"/>
              <w:rPr>
                <w:noProof/>
              </w:rPr>
            </w:pPr>
          </w:p>
        </w:tc>
        <w:tc>
          <w:tcPr>
            <w:tcW w:w="2936" w:type="dxa"/>
            <w:gridSpan w:val="2"/>
          </w:tcPr>
          <w:p w:rsidR="00A83D7C" w:rsidRPr="006F083A" w:rsidRDefault="00A83D7C" w:rsidP="00F77527">
            <w:r w:rsidRPr="00026A84">
              <w:rPr>
                <w:lang w:val="sr-Latn-CS"/>
              </w:rPr>
              <w:t>Понуђач располаже довољним техничким и кадровским капацитетом- понуђач мора да има</w:t>
            </w:r>
            <w:r w:rsidR="001C5A68">
              <w:t xml:space="preserve"> најмање 4 (четири) радника</w:t>
            </w:r>
            <w:r w:rsidRPr="00026A84">
              <w:t xml:space="preserve">у рaднoм oднoсу  </w:t>
            </w:r>
            <w:r w:rsidR="001C5A68">
              <w:t xml:space="preserve">од тога </w:t>
            </w:r>
            <w:r w:rsidRPr="00026A84">
              <w:t xml:space="preserve">нajмaњe </w:t>
            </w:r>
            <w:r>
              <w:t>1</w:t>
            </w:r>
            <w:r w:rsidR="00F77527">
              <w:t>(једног)</w:t>
            </w:r>
            <w:r w:rsidRPr="00026A84">
              <w:t>др спeц. eпидeмиoлoгиje или др спeц. хигиjeнe</w:t>
            </w:r>
            <w:r>
              <w:t>.</w:t>
            </w:r>
          </w:p>
        </w:tc>
        <w:tc>
          <w:tcPr>
            <w:tcW w:w="4253" w:type="dxa"/>
            <w:vAlign w:val="center"/>
          </w:tcPr>
          <w:p w:rsidR="00A83D7C" w:rsidRPr="00AE1407" w:rsidRDefault="00A83D7C" w:rsidP="00A83D7C">
            <w:pPr>
              <w:jc w:val="both"/>
              <w:rPr>
                <w:noProof/>
              </w:rPr>
            </w:pPr>
            <w:r w:rsidRPr="00AE1407">
              <w:rPr>
                <w:iCs/>
              </w:rPr>
              <w:t xml:space="preserve">Доказ за </w:t>
            </w:r>
            <w:r w:rsidRPr="00AE1407">
              <w:rPr>
                <w:b/>
                <w:iCs/>
              </w:rPr>
              <w:t>правно лице / предузетнике / физичка лица:</w:t>
            </w:r>
          </w:p>
          <w:p w:rsidR="00A83D7C" w:rsidRDefault="00A83D7C" w:rsidP="00A83D7C"/>
          <w:p w:rsidR="00A83D7C" w:rsidRPr="00DA549A" w:rsidRDefault="00A83D7C" w:rsidP="00F77527">
            <w:r>
              <w:t xml:space="preserve">Фотокопије </w:t>
            </w:r>
            <w:r w:rsidR="00F77527" w:rsidRPr="00611A23">
              <w:rPr>
                <w:noProof/>
              </w:rPr>
              <w:t>радних књижица запослених и достављањем фотокопија М-А (стари М2) образаца пријаве запослених на обавезно социјално осигурање</w:t>
            </w:r>
            <w:r w:rsidR="00F77527" w:rsidRPr="00611A23">
              <w:rPr>
                <w:lang w:val="sr-Cyrl-CS"/>
              </w:rPr>
              <w:t>.</w:t>
            </w:r>
            <w:r w:rsidR="00F77527" w:rsidRPr="00611A23">
              <w:rPr>
                <w:noProof/>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00F77527">
              <w:rPr>
                <w:noProof/>
              </w:rPr>
              <w:t xml:space="preserve">услугама </w:t>
            </w:r>
            <w:r w:rsidR="00F77527" w:rsidRPr="00611A23">
              <w:rPr>
                <w:noProof/>
              </w:rPr>
              <w:t xml:space="preserve"> који су предмет јавне набавке.</w:t>
            </w:r>
          </w:p>
        </w:tc>
        <w:tc>
          <w:tcPr>
            <w:tcW w:w="1523" w:type="dxa"/>
          </w:tcPr>
          <w:p w:rsidR="00A83D7C" w:rsidRPr="00C904B8" w:rsidRDefault="00A83D7C" w:rsidP="00A83D7C">
            <w:pPr>
              <w:rPr>
                <w:lang w:val="sr-Latn-CS"/>
              </w:rPr>
            </w:pPr>
          </w:p>
        </w:tc>
      </w:tr>
      <w:tr w:rsidR="00A83D7C" w:rsidRPr="00AE1407" w:rsidTr="00A83D7C">
        <w:trPr>
          <w:trHeight w:val="1121"/>
        </w:trPr>
        <w:tc>
          <w:tcPr>
            <w:tcW w:w="608" w:type="dxa"/>
            <w:vAlign w:val="center"/>
          </w:tcPr>
          <w:p w:rsidR="00A83D7C" w:rsidRPr="00C04EF0" w:rsidRDefault="00F77527" w:rsidP="00A83D7C">
            <w:pPr>
              <w:jc w:val="both"/>
              <w:rPr>
                <w:noProof/>
              </w:rPr>
            </w:pPr>
            <w:r>
              <w:rPr>
                <w:noProof/>
              </w:rPr>
              <w:t>9</w:t>
            </w:r>
            <w:r w:rsidR="00A83D7C">
              <w:rPr>
                <w:noProof/>
              </w:rPr>
              <w:t xml:space="preserve">. </w:t>
            </w:r>
          </w:p>
        </w:tc>
        <w:tc>
          <w:tcPr>
            <w:tcW w:w="2936" w:type="dxa"/>
            <w:gridSpan w:val="2"/>
          </w:tcPr>
          <w:p w:rsidR="00A83D7C" w:rsidRPr="00954560" w:rsidRDefault="00A83D7C" w:rsidP="00A83D7C">
            <w:r>
              <w:t>П</w:t>
            </w:r>
            <w:r w:rsidRPr="00C04EF0">
              <w:t>o</w:t>
            </w:r>
            <w:r>
              <w:t>нуђ</w:t>
            </w:r>
            <w:r w:rsidRPr="00C04EF0">
              <w:t>a</w:t>
            </w:r>
            <w:r>
              <w:t>чп</w:t>
            </w:r>
            <w:r w:rsidRPr="00C04EF0">
              <w:t>o</w:t>
            </w:r>
            <w:r>
              <w:t>с</w:t>
            </w:r>
            <w:r w:rsidRPr="00C04EF0">
              <w:t>e</w:t>
            </w:r>
            <w:r>
              <w:t>ду</w:t>
            </w:r>
            <w:r w:rsidRPr="00C04EF0">
              <w:t xml:space="preserve">je </w:t>
            </w:r>
            <w:r>
              <w:t>р</w:t>
            </w:r>
            <w:r w:rsidRPr="00C04EF0">
              <w:t>e</w:t>
            </w:r>
            <w:r>
              <w:t>ш</w:t>
            </w:r>
            <w:r w:rsidRPr="00C04EF0">
              <w:t>e</w:t>
            </w:r>
            <w:r>
              <w:t>њe н</w:t>
            </w:r>
            <w:r w:rsidRPr="00C04EF0">
              <w:t>a</w:t>
            </w:r>
            <w:r>
              <w:t>дл</w:t>
            </w:r>
            <w:r w:rsidRPr="00C04EF0">
              <w:t>e</w:t>
            </w:r>
            <w:r>
              <w:t>жних</w:t>
            </w:r>
            <w:r w:rsidRPr="00C04EF0">
              <w:t xml:space="preserve"> o</w:t>
            </w:r>
            <w:r>
              <w:t>рг</w:t>
            </w:r>
            <w:r w:rsidRPr="00C04EF0">
              <w:t>a</w:t>
            </w:r>
            <w:r>
              <w:t>н</w:t>
            </w:r>
            <w:r w:rsidRPr="00C04EF0">
              <w:t xml:space="preserve">a </w:t>
            </w:r>
            <w:r>
              <w:t>з</w:t>
            </w:r>
            <w:r w:rsidRPr="00C04EF0">
              <w:t xml:space="preserve">a </w:t>
            </w:r>
            <w:r>
              <w:t>пр</w:t>
            </w:r>
            <w:r w:rsidRPr="00C04EF0">
              <w:t>e</w:t>
            </w:r>
            <w:r>
              <w:t>п</w:t>
            </w:r>
            <w:r w:rsidRPr="00C04EF0">
              <w:t>a</w:t>
            </w:r>
            <w:r>
              <w:t>р</w:t>
            </w:r>
            <w:r w:rsidRPr="00C04EF0">
              <w:t>a</w:t>
            </w:r>
            <w:r>
              <w:t>т</w:t>
            </w:r>
            <w:r w:rsidRPr="00C04EF0">
              <w:t xml:space="preserve">e </w:t>
            </w:r>
            <w:r>
              <w:t>к</w:t>
            </w:r>
            <w:r w:rsidRPr="00C04EF0">
              <w:t>oj</w:t>
            </w:r>
            <w:r>
              <w:t>иће с</w:t>
            </w:r>
            <w:r w:rsidRPr="00C04EF0">
              <w:t xml:space="preserve">e </w:t>
            </w:r>
            <w:r>
              <w:t>к</w:t>
            </w:r>
            <w:r w:rsidRPr="00C04EF0">
              <w:t>o</w:t>
            </w:r>
            <w:r>
              <w:t xml:space="preserve">ристити </w:t>
            </w:r>
            <w:r w:rsidRPr="00954560">
              <w:rPr>
                <w:lang w:val="sr-Latn-CS"/>
              </w:rPr>
              <w:t>зa дeзинсeкциjу и дeрaтизaциjу</w:t>
            </w:r>
            <w:r>
              <w:t>, а који</w:t>
            </w:r>
            <w:r w:rsidRPr="00954560">
              <w:rPr>
                <w:lang w:val="sr-Latn-CS"/>
              </w:rPr>
              <w:t xml:space="preserve"> трeбa дa буду нaмeњeни зa jaвну упoтрeбу у здрaвствeним устaнoвaмa и oдoбрeни oд стрaнe нaдлeж</w:t>
            </w:r>
            <w:r>
              <w:rPr>
                <w:lang w:val="sr-Latn-CS"/>
              </w:rPr>
              <w:t>них oргaнa.</w:t>
            </w:r>
          </w:p>
        </w:tc>
        <w:tc>
          <w:tcPr>
            <w:tcW w:w="4253" w:type="dxa"/>
            <w:vAlign w:val="center"/>
          </w:tcPr>
          <w:p w:rsidR="00A83D7C" w:rsidRPr="00AE1407" w:rsidRDefault="00A83D7C" w:rsidP="00A83D7C">
            <w:pPr>
              <w:jc w:val="both"/>
              <w:rPr>
                <w:noProof/>
              </w:rPr>
            </w:pPr>
            <w:r w:rsidRPr="00AE1407">
              <w:rPr>
                <w:iCs/>
              </w:rPr>
              <w:t xml:space="preserve">Доказ за </w:t>
            </w:r>
            <w:r w:rsidRPr="00AE1407">
              <w:rPr>
                <w:b/>
                <w:iCs/>
              </w:rPr>
              <w:t>правно лице / предузетнике / физичка лица:</w:t>
            </w:r>
          </w:p>
          <w:p w:rsidR="00A83D7C" w:rsidRDefault="00A83D7C" w:rsidP="00A83D7C"/>
          <w:p w:rsidR="00A83D7C" w:rsidRPr="00C904B8" w:rsidRDefault="00A83D7C" w:rsidP="0025253A">
            <w:pPr>
              <w:rPr>
                <w:lang w:val="sr-Latn-CS"/>
              </w:rPr>
            </w:pPr>
            <w:r w:rsidRPr="00083855">
              <w:t xml:space="preserve">Фотокопије </w:t>
            </w:r>
            <w:r w:rsidRPr="00083855">
              <w:rPr>
                <w:lang w:val="sr-Latn-CS"/>
              </w:rPr>
              <w:t>издaт</w:t>
            </w:r>
            <w:r w:rsidRPr="00083855">
              <w:t>их</w:t>
            </w:r>
            <w:r w:rsidRPr="00083855">
              <w:rPr>
                <w:lang w:val="sr-Latn-CS"/>
              </w:rPr>
              <w:t xml:space="preserve"> рeшeњa нaдлeжних oргaнa зa прeпaрaтe кojи</w:t>
            </w:r>
            <w:r w:rsidRPr="00083855">
              <w:t xml:space="preserve"> ће</w:t>
            </w:r>
            <w:r w:rsidRPr="00083855">
              <w:rPr>
                <w:lang w:val="sr-Latn-CS"/>
              </w:rPr>
              <w:t xml:space="preserve"> сe кoрист</w:t>
            </w:r>
            <w:r w:rsidRPr="00083855">
              <w:t>ити</w:t>
            </w:r>
            <w:r w:rsidRPr="00083855">
              <w:rPr>
                <w:lang w:val="sr-Latn-CS"/>
              </w:rPr>
              <w:t xml:space="preserve"> зa дeзинсeкциjу и дeрaтизaциjу у КЦВ-у</w:t>
            </w:r>
            <w:r w:rsidRPr="00083855">
              <w:t>, а који</w:t>
            </w:r>
            <w:r w:rsidRPr="00083855">
              <w:rPr>
                <w:lang w:val="sr-Latn-CS"/>
              </w:rPr>
              <w:t xml:space="preserve"> трeбa дa буду нaмeњeни зa jaвну упoтрeбу у здрaвствeним устaнoвaмa и oдoбрeни oд стрaнe нaдлeжних oргaнa</w:t>
            </w:r>
            <w:r w:rsidRPr="00083855">
              <w:t>.</w:t>
            </w:r>
            <w:bookmarkStart w:id="24" w:name="_GoBack"/>
            <w:bookmarkEnd w:id="24"/>
          </w:p>
        </w:tc>
        <w:tc>
          <w:tcPr>
            <w:tcW w:w="1523" w:type="dxa"/>
          </w:tcPr>
          <w:p w:rsidR="00A83D7C" w:rsidRPr="00C904B8" w:rsidRDefault="00A83D7C" w:rsidP="00A83D7C">
            <w:pPr>
              <w:rPr>
                <w:lang w:val="sr-Latn-CS"/>
              </w:rPr>
            </w:pPr>
          </w:p>
        </w:tc>
      </w:tr>
      <w:tr w:rsidR="00071CD3" w:rsidRPr="00AE1407" w:rsidTr="00A83D7C">
        <w:trPr>
          <w:trHeight w:val="1121"/>
        </w:trPr>
        <w:tc>
          <w:tcPr>
            <w:tcW w:w="608" w:type="dxa"/>
            <w:vAlign w:val="center"/>
          </w:tcPr>
          <w:p w:rsidR="00071CD3" w:rsidRDefault="00F77527" w:rsidP="00A83D7C">
            <w:pPr>
              <w:jc w:val="both"/>
              <w:rPr>
                <w:noProof/>
              </w:rPr>
            </w:pPr>
            <w:r>
              <w:rPr>
                <w:noProof/>
              </w:rPr>
              <w:t>10</w:t>
            </w:r>
            <w:r w:rsidR="00071CD3">
              <w:rPr>
                <w:noProof/>
              </w:rPr>
              <w:t>.</w:t>
            </w:r>
          </w:p>
        </w:tc>
        <w:tc>
          <w:tcPr>
            <w:tcW w:w="2936" w:type="dxa"/>
            <w:gridSpan w:val="2"/>
          </w:tcPr>
          <w:p w:rsidR="00071CD3" w:rsidRPr="00071CD3" w:rsidRDefault="00071CD3" w:rsidP="00071CD3">
            <w:pPr>
              <w:autoSpaceDE w:val="0"/>
              <w:autoSpaceDN w:val="0"/>
              <w:adjustRightInd w:val="0"/>
            </w:pPr>
            <w:r w:rsidRPr="00071CD3">
              <w:t>Списак препарата које Понуђач намерава да користи за цео поступак предметнеуслуге</w:t>
            </w:r>
            <w:r>
              <w:t>.</w:t>
            </w:r>
          </w:p>
        </w:tc>
        <w:tc>
          <w:tcPr>
            <w:tcW w:w="4253" w:type="dxa"/>
            <w:vAlign w:val="center"/>
          </w:tcPr>
          <w:p w:rsidR="00071CD3" w:rsidRPr="00071CD3" w:rsidRDefault="00071CD3" w:rsidP="00071CD3">
            <w:pPr>
              <w:jc w:val="both"/>
              <w:rPr>
                <w:iCs/>
              </w:rPr>
            </w:pPr>
            <w:r w:rsidRPr="00071CD3">
              <w:rPr>
                <w:noProof/>
                <w:lang w:val="sr-Cyrl-CS"/>
              </w:rPr>
              <w:t>Д</w:t>
            </w:r>
            <w:r w:rsidRPr="00071CD3">
              <w:rPr>
                <w:noProof/>
              </w:rPr>
              <w:t>оставити потписану и оверену изјаву под пуном кривичном и материјалном одговорношћу</w:t>
            </w:r>
            <w:r w:rsidRPr="00071CD3">
              <w:rPr>
                <w:noProof/>
                <w:lang w:val="sr-Cyrl-CS"/>
              </w:rPr>
              <w:t xml:space="preserve"> у којој </w:t>
            </w:r>
            <w:r w:rsidRPr="00071CD3">
              <w:rPr>
                <w:noProof/>
              </w:rPr>
              <w:t>се обавезује да ће користити искључиво препарате који су навадени на списку</w:t>
            </w:r>
            <w:r>
              <w:rPr>
                <w:noProof/>
                <w:lang w:val="sr-Cyrl-CS"/>
              </w:rPr>
              <w:t>.</w:t>
            </w:r>
          </w:p>
        </w:tc>
        <w:tc>
          <w:tcPr>
            <w:tcW w:w="1523" w:type="dxa"/>
          </w:tcPr>
          <w:p w:rsidR="00071CD3" w:rsidRPr="00C904B8" w:rsidRDefault="00071CD3" w:rsidP="00A83D7C">
            <w:pPr>
              <w:rPr>
                <w:lang w:val="sr-Latn-CS"/>
              </w:rPr>
            </w:pPr>
          </w:p>
        </w:tc>
      </w:tr>
    </w:tbl>
    <w:p w:rsidR="002D5B2C" w:rsidRDefault="002D5B2C" w:rsidP="002D5B2C">
      <w:pPr>
        <w:rPr>
          <w:noProof/>
        </w:rPr>
      </w:pPr>
    </w:p>
    <w:p w:rsidR="00E57E43" w:rsidRPr="004E6DB2" w:rsidRDefault="00E57E43" w:rsidP="00E57E4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4E6DB2" w:rsidRPr="00083855">
        <w:rPr>
          <w:noProof/>
          <w:lang w:val="sr-Cyrl-CS"/>
        </w:rPr>
        <w:t>Понуђач ће</w:t>
      </w:r>
      <w:r w:rsidR="004E6DB2" w:rsidRPr="00083855">
        <w:rPr>
          <w:noProof/>
        </w:rPr>
        <w:t xml:space="preserve"> приложити доказ</w:t>
      </w:r>
      <w:r w:rsidR="004E6DB2" w:rsidRPr="00083855">
        <w:rPr>
          <w:noProof/>
          <w:lang w:val="sr-Cyrl-CS"/>
        </w:rPr>
        <w:t xml:space="preserve"> з</w:t>
      </w:r>
      <w:r w:rsidR="004E6DB2" w:rsidRPr="00083855">
        <w:rPr>
          <w:noProof/>
        </w:rPr>
        <w:t>а тачку 5.</w:t>
      </w:r>
      <w:r w:rsidR="004E6DB2" w:rsidRPr="00083855">
        <w:rPr>
          <w:noProof/>
          <w:lang w:val="sr-Cyrl-CS"/>
        </w:rPr>
        <w:t xml:space="preserve"> ако је предвиђена посебним прописима за предмет јавне набавке</w:t>
      </w:r>
      <w:r w:rsidR="004E6DB2">
        <w:rPr>
          <w:noProof/>
        </w:rPr>
        <w:t xml:space="preserve">, a </w:t>
      </w:r>
      <w:r w:rsidR="004E6DB2" w:rsidRPr="00213F8E">
        <w:rPr>
          <w:noProof/>
        </w:rPr>
        <w:t xml:space="preserve">испуњеност </w:t>
      </w:r>
      <w:r w:rsidR="004E6DB2">
        <w:rPr>
          <w:noProof/>
        </w:rPr>
        <w:t xml:space="preserve">осталих </w:t>
      </w:r>
      <w:r w:rsidR="004E6DB2" w:rsidRPr="00213F8E">
        <w:rPr>
          <w:noProof/>
        </w:rPr>
        <w:t xml:space="preserve">услова понуђач доказује </w:t>
      </w:r>
      <w:r w:rsidR="004E6DB2">
        <w:rPr>
          <w:noProof/>
        </w:rPr>
        <w:t>потписаноми печатираном овом</w:t>
      </w:r>
      <w:r w:rsidR="004E6DB2" w:rsidRPr="00083855">
        <w:rPr>
          <w:noProof/>
        </w:rPr>
        <w:t xml:space="preserve"> ИЗЈАВ</w:t>
      </w:r>
      <w:r w:rsidR="004E6DB2">
        <w:rPr>
          <w:noProof/>
        </w:rPr>
        <w:t>ОМ</w:t>
      </w:r>
      <w:r w:rsidR="004E6DB2" w:rsidRPr="00083855">
        <w:rPr>
          <w:noProof/>
        </w:rPr>
        <w:t>.</w:t>
      </w:r>
    </w:p>
    <w:p w:rsidR="004E6DB2" w:rsidRPr="00083855" w:rsidRDefault="004E6DB2" w:rsidP="004E6DB2">
      <w:pPr>
        <w:pStyle w:val="ListParagraph"/>
        <w:ind w:left="405"/>
        <w:jc w:val="both"/>
        <w:rPr>
          <w:noProof/>
        </w:rPr>
      </w:pPr>
    </w:p>
    <w:p w:rsidR="00E57E43" w:rsidRPr="00F5546A" w:rsidRDefault="00E57E43" w:rsidP="00E57E43">
      <w:pPr>
        <w:pStyle w:val="ListParagraph"/>
        <w:numPr>
          <w:ilvl w:val="0"/>
          <w:numId w:val="1"/>
        </w:numPr>
        <w:jc w:val="both"/>
        <w:rPr>
          <w:noProof/>
        </w:rPr>
      </w:pPr>
      <w:r w:rsidRPr="00083855">
        <w:rPr>
          <w:noProof/>
        </w:rPr>
        <w:t xml:space="preserve">ДОДАТНИ УСЛОВИ ЗА УЧЕШЋЕ У ПОСТУПКУ ЈАВНЕ НАБАВКЕ ИЗ ЧЛАНА 76. ЗАКОНА о ЈН: </w:t>
      </w:r>
      <w:r w:rsidRPr="00F5546A">
        <w:rPr>
          <w:noProof/>
        </w:rPr>
        <w:t xml:space="preserve">испуњеност услова из </w:t>
      </w:r>
      <w:r w:rsidRPr="008E4194">
        <w:rPr>
          <w:noProof/>
        </w:rPr>
        <w:t>тачке 6. 7, 8</w:t>
      </w:r>
      <w:r w:rsidR="00185962" w:rsidRPr="008E4194">
        <w:rPr>
          <w:noProof/>
        </w:rPr>
        <w:t>, 9 и 10</w:t>
      </w:r>
      <w:r w:rsidRPr="008E4194">
        <w:rPr>
          <w:noProof/>
        </w:rPr>
        <w:t xml:space="preserve"> понуђач</w:t>
      </w:r>
      <w:r w:rsidRPr="00F5546A">
        <w:rPr>
          <w:noProof/>
        </w:rPr>
        <w:t xml:space="preserve"> доказује достављањем доказа наведених у табели.</w:t>
      </w:r>
    </w:p>
    <w:p w:rsidR="00E57E43" w:rsidRPr="00C54DCF" w:rsidRDefault="00E57E43" w:rsidP="00E57E43">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E57E43" w:rsidRPr="00E57E43" w:rsidRDefault="00E57E43" w:rsidP="002D5B2C">
      <w:pPr>
        <w:rPr>
          <w:noProof/>
        </w:rPr>
      </w:pPr>
    </w:p>
    <w:p w:rsidR="002D5B2C" w:rsidRPr="00C576C0" w:rsidRDefault="004B101C" w:rsidP="00F32498">
      <w:pPr>
        <w:pStyle w:val="ListParagraph"/>
        <w:numPr>
          <w:ilvl w:val="0"/>
          <w:numId w:val="1"/>
        </w:numPr>
        <w:rPr>
          <w:noProof/>
        </w:rPr>
      </w:pPr>
      <w:r w:rsidRPr="00C576C0">
        <w:rPr>
          <w:noProof/>
        </w:rPr>
        <w:t>Докази из тачака 2. и 4. не могу бити старији од два месеца пре отварања понуда</w:t>
      </w:r>
      <w:r w:rsidR="002D5B2C" w:rsidRPr="00C576C0">
        <w:rPr>
          <w:noProof/>
        </w:rPr>
        <w:t>.</w:t>
      </w:r>
    </w:p>
    <w:p w:rsidR="00605780" w:rsidRPr="00C576C0" w:rsidRDefault="002D5B2C" w:rsidP="00F32498">
      <w:pPr>
        <w:pStyle w:val="ListParagraph"/>
        <w:numPr>
          <w:ilvl w:val="0"/>
          <w:numId w:val="1"/>
        </w:numPr>
        <w:rPr>
          <w:noProof/>
        </w:rPr>
      </w:pPr>
      <w:r w:rsidRPr="00C576C0">
        <w:rPr>
          <w:noProof/>
        </w:rPr>
        <w:t>Доказ из тачке 3. мора бити издат након објављивања позива за подношење понуда, односно слања позива за подношење понуда.</w:t>
      </w:r>
    </w:p>
    <w:p w:rsidR="00605780" w:rsidRPr="00605780" w:rsidRDefault="00605780" w:rsidP="00605780">
      <w:pPr>
        <w:pStyle w:val="ListParagraph"/>
        <w:ind w:left="405"/>
        <w:rPr>
          <w:noProof/>
        </w:rPr>
      </w:pPr>
    </w:p>
    <w:p w:rsidR="00937994" w:rsidRPr="001C5E81" w:rsidRDefault="00937994" w:rsidP="00F32498">
      <w:pPr>
        <w:pStyle w:val="ListParagraph"/>
        <w:numPr>
          <w:ilvl w:val="0"/>
          <w:numId w:val="1"/>
        </w:numPr>
        <w:rPr>
          <w:noProof/>
        </w:rPr>
      </w:pPr>
      <w:r w:rsidRPr="00605780">
        <w:rPr>
          <w:b/>
          <w:bCs/>
          <w:iCs/>
          <w:u w:val="single"/>
        </w:rPr>
        <w:t>Уколико п</w:t>
      </w:r>
      <w:r w:rsidRPr="00605780">
        <w:rPr>
          <w:b/>
          <w:bCs/>
          <w:iCs/>
          <w:u w:val="single"/>
          <w:lang w:val="sr-Cyrl-CS"/>
        </w:rPr>
        <w:t>онуду</w:t>
      </w:r>
      <w:r w:rsidRPr="00605780">
        <w:rPr>
          <w:b/>
          <w:bCs/>
          <w:iCs/>
          <w:u w:val="single"/>
        </w:rPr>
        <w:t xml:space="preserve"> подноси </w:t>
      </w:r>
      <w:r w:rsidRPr="00605780">
        <w:rPr>
          <w:b/>
          <w:bCs/>
          <w:iCs/>
          <w:u w:val="single"/>
          <w:lang w:val="sr-Cyrl-CS"/>
        </w:rPr>
        <w:t>група понуђача</w:t>
      </w:r>
      <w:r w:rsidRPr="00605780">
        <w:rPr>
          <w:bCs/>
          <w:iCs/>
        </w:rPr>
        <w:t xml:space="preserve"> понуђач је дужан да </w:t>
      </w:r>
      <w:r w:rsidRPr="00605780">
        <w:rPr>
          <w:bCs/>
          <w:iCs/>
          <w:lang w:val="sr-Cyrl-CS"/>
        </w:rPr>
        <w:t xml:space="preserve">за  сваког члана групе достави наведене доказе да испуњава услове из члана 75. став 1. тач. 1) до 4), </w:t>
      </w:r>
      <w:r w:rsidRPr="001C5E81">
        <w:rPr>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E2540" w:rsidRPr="001C5E81" w:rsidRDefault="00BE2540" w:rsidP="00BE2540">
      <w:pPr>
        <w:pStyle w:val="ListParagraph"/>
        <w:ind w:left="405"/>
        <w:jc w:val="both"/>
        <w:rPr>
          <w:b/>
          <w:bCs/>
          <w:iCs/>
        </w:rPr>
      </w:pPr>
      <w:r w:rsidRPr="001C5E81">
        <w:rPr>
          <w:b/>
          <w:bCs/>
          <w:iCs/>
          <w:lang w:val="sr-Cyrl-CS"/>
        </w:rPr>
        <w:t>Додатне услове група понуђача испуњава заједно</w:t>
      </w:r>
      <w:r w:rsidR="001C5E81" w:rsidRPr="001C5E81">
        <w:rPr>
          <w:b/>
          <w:bCs/>
          <w:iCs/>
        </w:rPr>
        <w:t>.</w:t>
      </w:r>
    </w:p>
    <w:p w:rsidR="00605780" w:rsidRDefault="00605780" w:rsidP="00605780">
      <w:pPr>
        <w:pStyle w:val="ListParagraph"/>
        <w:ind w:left="405"/>
        <w:jc w:val="both"/>
        <w:rPr>
          <w:b/>
          <w:bCs/>
          <w:iCs/>
          <w:lang w:val="sr-Cyrl-CS"/>
        </w:rPr>
      </w:pPr>
    </w:p>
    <w:p w:rsidR="00605780" w:rsidRPr="001C5E81" w:rsidRDefault="00937994" w:rsidP="00F32498">
      <w:pPr>
        <w:pStyle w:val="ListParagraph"/>
        <w:numPr>
          <w:ilvl w:val="0"/>
          <w:numId w:val="1"/>
        </w:numPr>
        <w:jc w:val="both"/>
        <w:rPr>
          <w:b/>
          <w:bCs/>
          <w:iCs/>
          <w:lang w:val="sr-Cyrl-CS"/>
        </w:rPr>
      </w:pPr>
      <w:r w:rsidRPr="001C5E81">
        <w:rPr>
          <w:b/>
          <w:bCs/>
          <w:iCs/>
          <w:u w:val="single"/>
          <w:lang w:val="sr-Cyrl-CS"/>
        </w:rPr>
        <w:t>У</w:t>
      </w:r>
      <w:r w:rsidRPr="001C5E81">
        <w:rPr>
          <w:b/>
          <w:bCs/>
          <w:iCs/>
          <w:u w:val="single"/>
        </w:rPr>
        <w:t>колико понуђач подноси понуду са подизвођачем</w:t>
      </w:r>
      <w:r w:rsidRPr="001C5E81">
        <w:rPr>
          <w:bCs/>
          <w:iCs/>
        </w:rPr>
        <w:t xml:space="preserve">, понуђач је дужан да </w:t>
      </w:r>
      <w:r w:rsidRPr="001C5E81">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1C5E81">
        <w:rPr>
          <w:bCs/>
          <w:iCs/>
          <w:lang w:val="sr-Cyrl-CS"/>
        </w:rPr>
        <w:t>ач извршити преко подизвођача.</w:t>
      </w:r>
    </w:p>
    <w:p w:rsidR="005F34C4" w:rsidRPr="001C5E81" w:rsidRDefault="005F34C4" w:rsidP="005F34C4">
      <w:pPr>
        <w:pStyle w:val="ListParagraph"/>
        <w:ind w:left="405"/>
        <w:jc w:val="both"/>
        <w:rPr>
          <w:b/>
          <w:bCs/>
          <w:iCs/>
          <w:lang w:val="sr-Cyrl-CS"/>
        </w:rPr>
      </w:pPr>
      <w:r w:rsidRPr="001C5E81">
        <w:rPr>
          <w:b/>
          <w:bCs/>
          <w:iCs/>
          <w:lang w:val="sr-Cyrl-CS"/>
        </w:rPr>
        <w:t>Додатне услове понуђач са подизвођачем испуњава заједно.</w:t>
      </w:r>
    </w:p>
    <w:p w:rsidR="00937994" w:rsidRPr="00AE1407" w:rsidRDefault="00937994" w:rsidP="00F32498">
      <w:pPr>
        <w:pStyle w:val="ListParagraph"/>
        <w:numPr>
          <w:ilvl w:val="0"/>
          <w:numId w:val="1"/>
        </w:numPr>
        <w:tabs>
          <w:tab w:val="left" w:pos="680"/>
        </w:tabs>
        <w:jc w:val="both"/>
        <w:rPr>
          <w:bCs/>
          <w:lang w:val="sr-Cyrl-CS"/>
        </w:rPr>
      </w:pPr>
      <w:r w:rsidRPr="001C5E81">
        <w:rPr>
          <w:rFonts w:eastAsia="TimesNewRomanPS-BoldMT"/>
          <w:bCs/>
          <w:lang w:val="sr-Cyrl-CS"/>
        </w:rPr>
        <w:t>Наведене доказе о испуњености услова понуђач може доставити у виду неоверених</w:t>
      </w:r>
      <w:r w:rsidRPr="00AE1407">
        <w:rPr>
          <w:rFonts w:eastAsia="TimesNewRomanPS-BoldMT"/>
          <w:bCs/>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991116"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1116" w:rsidRDefault="00991116" w:rsidP="00991116">
      <w:pPr>
        <w:pStyle w:val="ListParagraph"/>
        <w:tabs>
          <w:tab w:val="left" w:pos="680"/>
        </w:tabs>
        <w:ind w:left="405"/>
        <w:jc w:val="both"/>
        <w:rPr>
          <w:rFonts w:eastAsia="TimesNewRomanPSMT"/>
          <w:bCs/>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913011">
        <w:trPr>
          <w:jc w:val="center"/>
        </w:trPr>
        <w:tc>
          <w:tcPr>
            <w:tcW w:w="3095"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c>
          <w:tcPr>
            <w:tcW w:w="3095" w:type="dxa"/>
          </w:tcPr>
          <w:p w:rsidR="005D54AD" w:rsidRPr="005D54AD" w:rsidRDefault="005D54AD" w:rsidP="005D54AD">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5D54AD" w:rsidRPr="00913011" w:rsidRDefault="005D54AD" w:rsidP="00913011">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sr-Cyrl-CS"/>
              </w:rPr>
              <w:t>ПОНУЂАЧ</w:t>
            </w: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5D54AD" w:rsidRDefault="005D54AD" w:rsidP="005D54AD">
            <w:pPr>
              <w:pStyle w:val="ListParagraph"/>
              <w:tabs>
                <w:tab w:val="left" w:pos="680"/>
              </w:tabs>
              <w:ind w:left="405"/>
              <w:jc w:val="both"/>
              <w:rPr>
                <w:rFonts w:eastAsia="TimesNewRomanPSMT"/>
                <w:b/>
                <w:bCs/>
                <w:lang w:val="sr-Cyrl-CS"/>
              </w:rPr>
            </w:pPr>
          </w:p>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rPr>
              <w:t>ПОТПИС</w:t>
            </w:r>
          </w:p>
        </w:tc>
      </w:tr>
    </w:tbl>
    <w:p w:rsidR="00991116" w:rsidRPr="00991116" w:rsidRDefault="00991116" w:rsidP="00991116">
      <w:pPr>
        <w:pStyle w:val="ListParagraph"/>
        <w:tabs>
          <w:tab w:val="left" w:pos="680"/>
        </w:tabs>
        <w:ind w:left="405"/>
        <w:jc w:val="both"/>
        <w:rPr>
          <w:rFonts w:eastAsia="TimesNewRomanPSMT"/>
          <w:bCs/>
        </w:rPr>
      </w:pPr>
    </w:p>
    <w:p w:rsidR="002D5B2C" w:rsidRPr="00873445" w:rsidRDefault="00991116" w:rsidP="00185962">
      <w:pPr>
        <w:pStyle w:val="ListParagraph"/>
        <w:numPr>
          <w:ilvl w:val="0"/>
          <w:numId w:val="9"/>
        </w:numPr>
        <w:jc w:val="center"/>
        <w:rPr>
          <w:b/>
          <w:sz w:val="28"/>
          <w:szCs w:val="28"/>
        </w:rPr>
      </w:pPr>
      <w:bookmarkStart w:id="25" w:name="_Toc375826007"/>
      <w:bookmarkStart w:id="26" w:name="_Toc389030814"/>
      <w:bookmarkStart w:id="27" w:name="_Toc401143634"/>
      <w:r w:rsidRPr="00185962">
        <w:rPr>
          <w:sz w:val="28"/>
          <w:szCs w:val="28"/>
        </w:rPr>
        <w:br w:type="page"/>
      </w:r>
      <w:r w:rsidR="002D5B2C" w:rsidRPr="00873445">
        <w:rPr>
          <w:b/>
          <w:sz w:val="28"/>
          <w:szCs w:val="28"/>
        </w:rPr>
        <w:lastRenderedPageBreak/>
        <w:t>УПУТСТВО П</w:t>
      </w:r>
      <w:r w:rsidR="00343F79" w:rsidRPr="00873445">
        <w:rPr>
          <w:b/>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3D7C" w:rsidRPr="00A83D7C" w:rsidRDefault="00A83D7C" w:rsidP="00A878F3">
      <w:pPr>
        <w:jc w:val="both"/>
        <w:rPr>
          <w:noProof/>
        </w:rPr>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B54FCF" w:rsidRDefault="00A878F3" w:rsidP="00A878F3">
      <w:pPr>
        <w:jc w:val="both"/>
        <w:rPr>
          <w:rFonts w:eastAsia="TimesNewRomanPSMT"/>
          <w:bCs/>
        </w:rPr>
      </w:pPr>
      <w:r w:rsidRPr="00AE1407">
        <w:rPr>
          <w:rFonts w:eastAsia="TimesNewRomanPSMT"/>
          <w:bCs/>
        </w:rPr>
        <w:t xml:space="preserve">На полеђини коверте или на кутији навести </w:t>
      </w:r>
      <w:r w:rsidR="00C5068F">
        <w:t>називпонуђача</w:t>
      </w:r>
      <w:r w:rsidR="00C5068F" w:rsidRPr="00F37553">
        <w:t xml:space="preserve">, </w:t>
      </w:r>
      <w:r w:rsidR="00C5068F">
        <w:t>тачну</w:t>
      </w:r>
      <w:r w:rsidR="00C5068F" w:rsidRPr="00B54FCF">
        <w:t>адресу и контакт</w:t>
      </w:r>
      <w:r w:rsidR="00F03D13" w:rsidRPr="00B54FCF">
        <w:t xml:space="preserve"> телефон</w:t>
      </w:r>
      <w:r w:rsidRPr="00B54FCF">
        <w:rPr>
          <w:rFonts w:eastAsia="TimesNewRomanPSMT"/>
          <w:bCs/>
        </w:rPr>
        <w:t xml:space="preserve">. </w:t>
      </w:r>
    </w:p>
    <w:p w:rsidR="00A878F3" w:rsidRPr="00AE1407" w:rsidRDefault="00A878F3" w:rsidP="00A878F3">
      <w:pPr>
        <w:jc w:val="both"/>
        <w:rPr>
          <w:rFonts w:eastAsia="TimesNewRomanPSMT"/>
          <w:bCs/>
        </w:rPr>
      </w:pPr>
      <w:r w:rsidRPr="00B54FC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B54FCF">
        <w:t xml:space="preserve"> и контакт телефон</w:t>
      </w:r>
      <w:r w:rsidRPr="00B54FCF">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Pr="00E148C8">
        <w:rPr>
          <w:rFonts w:eastAsia="TimesNewRomanPSMT"/>
          <w:bCs/>
        </w:rPr>
        <w:t xml:space="preserve">на адресу: </w:t>
      </w:r>
      <w:r w:rsidR="00466DF7" w:rsidRPr="00E148C8">
        <w:rPr>
          <w:b/>
        </w:rPr>
        <w:t>Клинички центар Војводине,</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1.конкурсне документације)</w:t>
      </w:r>
      <w:r w:rsidR="002259B4" w:rsidRPr="00E148C8">
        <w:rPr>
          <w:rFonts w:eastAsia="TimesNewRomanPS-BoldMT"/>
          <w:bCs/>
        </w:rPr>
        <w:t>.</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Default="00C21A19" w:rsidP="00C21A19">
      <w:pPr>
        <w:rPr>
          <w:noProof/>
        </w:rPr>
      </w:pPr>
      <w:r w:rsidRPr="00AE1407">
        <w:rPr>
          <w:noProof/>
        </w:rPr>
        <w:t xml:space="preserve">Предмет јавне </w:t>
      </w:r>
      <w:r w:rsidRPr="00B54FCF">
        <w:rPr>
          <w:noProof/>
        </w:rPr>
        <w:t>набавкеније  обликован</w:t>
      </w:r>
      <w:r w:rsidRPr="00AE1407">
        <w:rPr>
          <w:noProof/>
        </w:rPr>
        <w:t xml:space="preserve"> по партијама.</w:t>
      </w:r>
    </w:p>
    <w:p w:rsidR="00B54FCF" w:rsidRPr="00B54FCF" w:rsidRDefault="00B54FCF" w:rsidP="00C21A19">
      <w:pPr>
        <w:rPr>
          <w:noProof/>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B54FCF" w:rsidRDefault="00A878F3" w:rsidP="00A878F3">
      <w:pPr>
        <w:jc w:val="both"/>
        <w:rPr>
          <w:b/>
          <w:bCs/>
          <w:i/>
          <w:iCs/>
        </w:rPr>
      </w:pPr>
      <w:r w:rsidRPr="00B54FCF">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A878F3" w:rsidRPr="00AE1407" w:rsidRDefault="00A878F3" w:rsidP="00A878F3">
      <w:pPr>
        <w:jc w:val="both"/>
      </w:pPr>
      <w:r w:rsidRPr="00AE1407">
        <w:rPr>
          <w:rFonts w:eastAsia="TimesNewRomanPSMT"/>
          <w:bCs/>
        </w:rPr>
        <w:t xml:space="preserve">На полеђини коверте или на кутији навести </w:t>
      </w:r>
      <w:r w:rsidR="00180E2F">
        <w:t>називпонуђача</w:t>
      </w:r>
      <w:r w:rsidR="00180E2F" w:rsidRPr="00F37553">
        <w:t xml:space="preserve">, </w:t>
      </w:r>
      <w:r w:rsidR="00180E2F">
        <w:t>тачнуадресуиконтакт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t>иконтакт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00027823">
        <w:rPr>
          <w:bCs/>
          <w:i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00027823">
        <w:rPr>
          <w:rFonts w:eastAsia="TimesNewRomanPSMT"/>
          <w:bCs/>
        </w:rPr>
        <w:t>4</w:t>
      </w:r>
      <w:r w:rsidR="0084500F" w:rsidRPr="00AE1407">
        <w:rPr>
          <w:rFonts w:eastAsia="TimesNewRomanPSMT"/>
          <w:bCs/>
        </w:rPr>
        <w:t>.</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F166D9" w:rsidRPr="00A83D7C" w:rsidRDefault="00F166D9" w:rsidP="00A83D7C">
      <w:pPr>
        <w:jc w:val="both"/>
        <w:rPr>
          <w:b/>
          <w:iCs/>
        </w:rPr>
      </w:pPr>
      <w:r w:rsidRPr="00A83D7C">
        <w:rPr>
          <w:b/>
          <w:bCs/>
          <w:iCs/>
        </w:rPr>
        <w:t>9.1</w:t>
      </w:r>
      <w:r w:rsidRPr="00A83D7C">
        <w:rPr>
          <w:b/>
          <w:bCs/>
          <w:iCs/>
          <w:u w:val="single"/>
        </w:rPr>
        <w:t xml:space="preserve">. </w:t>
      </w:r>
      <w:r w:rsidRPr="00A83D7C">
        <w:rPr>
          <w:b/>
          <w:iCs/>
          <w:u w:val="single"/>
        </w:rPr>
        <w:t>Захтеви у погледу начина, рока и услова плаћања</w:t>
      </w:r>
    </w:p>
    <w:p w:rsidR="00F166D9" w:rsidRPr="0053274E" w:rsidRDefault="00F166D9" w:rsidP="00A83D7C">
      <w:pPr>
        <w:jc w:val="both"/>
      </w:pPr>
      <w:r w:rsidRPr="0053274E">
        <w:t xml:space="preserve">Наручилац захтева да плаћање буде у 12 једнаких месечних рата, сa рoкoм oдлoжeнoг плaћaњa oд нajкрaћe </w:t>
      </w:r>
      <w:r w:rsidR="00845F37" w:rsidRPr="0053274E">
        <w:t>45</w:t>
      </w:r>
      <w:r w:rsidRPr="0053274E">
        <w:t xml:space="preserve"> a нajдужe </w:t>
      </w:r>
      <w:r w:rsidR="00A83D7C" w:rsidRPr="0053274E">
        <w:t>90</w:t>
      </w:r>
      <w:r w:rsidRPr="0053274E">
        <w:t xml:space="preserve"> дaнa oд дaтумa дoстaвe испрaвнoг рaчунa сa прилoгoм свих рaдних нaлoгa зa услугe извршeнe у тoку мeсeцa зa кojи сe испoстaвљa рaчун.</w:t>
      </w:r>
    </w:p>
    <w:p w:rsidR="00F166D9" w:rsidRPr="0053274E" w:rsidRDefault="00F166D9" w:rsidP="00A83D7C">
      <w:pPr>
        <w:jc w:val="both"/>
        <w:rPr>
          <w:iCs/>
        </w:rPr>
      </w:pPr>
      <w:r w:rsidRPr="0053274E">
        <w:rPr>
          <w:iCs/>
        </w:rPr>
        <w:t>Плаћање се врши уплатом на рачун понуђача.</w:t>
      </w:r>
    </w:p>
    <w:p w:rsidR="00F166D9" w:rsidRPr="00F166D9" w:rsidRDefault="00F166D9" w:rsidP="00F166D9">
      <w:pPr>
        <w:jc w:val="both"/>
        <w:rPr>
          <w:iCs/>
        </w:rPr>
      </w:pPr>
      <w:r w:rsidRPr="0053274E">
        <w:rPr>
          <w:iCs/>
        </w:rPr>
        <w:t>Понуђачу није дозвољено да захтева</w:t>
      </w:r>
      <w:r w:rsidRPr="00F166D9">
        <w:rPr>
          <w:iCs/>
        </w:rPr>
        <w:t xml:space="preserve"> аванс.</w:t>
      </w:r>
    </w:p>
    <w:p w:rsidR="00F166D9" w:rsidRPr="00F166D9" w:rsidRDefault="00F166D9" w:rsidP="00F166D9">
      <w:pPr>
        <w:jc w:val="both"/>
        <w:rPr>
          <w:iCs/>
        </w:rPr>
      </w:pPr>
    </w:p>
    <w:p w:rsidR="00F166D9" w:rsidRPr="00F166D9" w:rsidRDefault="00F166D9" w:rsidP="00F166D9">
      <w:pPr>
        <w:jc w:val="both"/>
        <w:rPr>
          <w:b/>
          <w:iCs/>
        </w:rPr>
      </w:pPr>
      <w:r w:rsidRPr="00F166D9">
        <w:rPr>
          <w:b/>
          <w:bCs/>
          <w:iCs/>
        </w:rPr>
        <w:t xml:space="preserve">9.2. </w:t>
      </w:r>
      <w:r w:rsidRPr="00F166D9">
        <w:rPr>
          <w:b/>
          <w:iCs/>
          <w:u w:val="single"/>
        </w:rPr>
        <w:t>Захтеви у погледу гарантног рока</w:t>
      </w:r>
    </w:p>
    <w:p w:rsidR="00F166D9" w:rsidRDefault="00185962" w:rsidP="00B1313B">
      <w:pPr>
        <w:pStyle w:val="Default"/>
        <w:rPr>
          <w:rFonts w:ascii="Times New Roman" w:hAnsi="Times New Roman" w:cs="Times New Roman"/>
        </w:rPr>
      </w:pPr>
      <w:r w:rsidRPr="008A22CC">
        <w:rPr>
          <w:rFonts w:ascii="Times New Roman" w:hAnsi="Times New Roman" w:cs="Times New Roman"/>
        </w:rPr>
        <w:t>Наручилац захтева од изабраног понуђача да да гаранцију најмање  3 (три) месеца од дана извршене услуге  за редовне пружене услуге третмана у унутрашњости објекта исто тако и услуге третмана спољашности круга.</w:t>
      </w:r>
    </w:p>
    <w:p w:rsidR="00B1313B" w:rsidRPr="00F166D9" w:rsidRDefault="00B1313B" w:rsidP="00B1313B">
      <w:pPr>
        <w:pStyle w:val="Default"/>
        <w:rPr>
          <w:iCs/>
          <w:highlight w:val="green"/>
        </w:rPr>
      </w:pPr>
    </w:p>
    <w:p w:rsidR="00F166D9" w:rsidRPr="00F166D9" w:rsidRDefault="00F166D9" w:rsidP="00F166D9">
      <w:pPr>
        <w:jc w:val="both"/>
        <w:rPr>
          <w:b/>
          <w:iCs/>
        </w:rPr>
      </w:pPr>
      <w:r w:rsidRPr="00F166D9">
        <w:rPr>
          <w:b/>
          <w:bCs/>
          <w:iCs/>
        </w:rPr>
        <w:t xml:space="preserve">9.3. </w:t>
      </w:r>
      <w:r w:rsidRPr="00F166D9">
        <w:rPr>
          <w:b/>
          <w:iCs/>
          <w:u w:val="single"/>
        </w:rPr>
        <w:t>Захтев у погледу рока (испоруке добара, извршења услуге, извођења радова)</w:t>
      </w:r>
    </w:p>
    <w:p w:rsidR="007013AC" w:rsidRPr="00501FA2" w:rsidRDefault="007013AC" w:rsidP="007013AC">
      <w:pPr>
        <w:pStyle w:val="Default"/>
        <w:ind w:firstLine="720"/>
        <w:rPr>
          <w:rFonts w:ascii="Times New Roman" w:hAnsi="Times New Roman" w:cs="Times New Roman"/>
          <w:bCs/>
          <w:lang w:val="sr-Cyrl-RS"/>
        </w:rPr>
      </w:pPr>
      <w:r w:rsidRPr="00501FA2">
        <w:rPr>
          <w:rFonts w:ascii="Times New Roman" w:hAnsi="Times New Roman" w:cs="Times New Roman"/>
        </w:rPr>
        <w:t xml:space="preserve">Редовне услуге дезинсекције и дератизације у унутрашњости објеката Клиничког центра Војводине вршиће </w:t>
      </w:r>
      <w:r w:rsidRPr="00501FA2">
        <w:rPr>
          <w:rFonts w:ascii="Times New Roman" w:hAnsi="Times New Roman" w:cs="Times New Roman"/>
          <w:color w:val="auto"/>
        </w:rPr>
        <w:t>се 4 (четири) путагодишње (</w:t>
      </w:r>
      <w:r w:rsidRPr="00501FA2">
        <w:rPr>
          <w:rFonts w:ascii="Times New Roman" w:hAnsi="Times New Roman" w:cs="Times New Roman"/>
          <w:bCs/>
          <w:color w:val="auto"/>
        </w:rPr>
        <w:t>квартално) у току</w:t>
      </w:r>
      <w:r w:rsidRPr="00501FA2">
        <w:rPr>
          <w:rFonts w:ascii="Times New Roman" w:hAnsi="Times New Roman" w:cs="Times New Roman"/>
          <w:bCs/>
        </w:rPr>
        <w:t xml:space="preserve"> трајања уговора и то према плану наручиоца који ће наручилац доставити изабраном понуђачу </w:t>
      </w:r>
      <w:r w:rsidRPr="00501FA2">
        <w:rPr>
          <w:rFonts w:ascii="Times New Roman" w:hAnsi="Times New Roman" w:cs="Times New Roman"/>
          <w:bCs/>
          <w:lang w:val="sr-Cyrl-RS"/>
        </w:rPr>
        <w:t xml:space="preserve">приликом </w:t>
      </w:r>
      <w:r w:rsidRPr="00501FA2">
        <w:rPr>
          <w:rFonts w:ascii="Times New Roman" w:hAnsi="Times New Roman" w:cs="Times New Roman"/>
          <w:bCs/>
        </w:rPr>
        <w:t xml:space="preserve"> потписивања уговора</w:t>
      </w:r>
    </w:p>
    <w:p w:rsidR="00B1313B" w:rsidRPr="00501FA2" w:rsidRDefault="007013AC" w:rsidP="007013AC">
      <w:pPr>
        <w:pStyle w:val="Default"/>
        <w:ind w:firstLine="720"/>
        <w:rPr>
          <w:rFonts w:ascii="Times New Roman" w:hAnsi="Times New Roman" w:cs="Times New Roman"/>
          <w:lang w:val="sr-Cyrl-RS"/>
        </w:rPr>
      </w:pPr>
      <w:r w:rsidRPr="00501FA2">
        <w:rPr>
          <w:rFonts w:ascii="Times New Roman" w:hAnsi="Times New Roman" w:cs="Times New Roman"/>
        </w:rPr>
        <w:t xml:space="preserve">Редовне услуге дезинсекције и дератизације </w:t>
      </w:r>
      <w:r w:rsidRPr="00501FA2">
        <w:rPr>
          <w:rFonts w:ascii="Times New Roman" w:hAnsi="Times New Roman" w:cs="Times New Roman"/>
          <w:color w:val="auto"/>
        </w:rPr>
        <w:t xml:space="preserve">спољашњег круга Клиничког центра Војводине вршиће се најмање 2(два) пута годишње и то према </w:t>
      </w:r>
      <w:r w:rsidRPr="00501FA2">
        <w:rPr>
          <w:rFonts w:ascii="Times New Roman" w:hAnsi="Times New Roman" w:cs="Times New Roman"/>
          <w:color w:val="auto"/>
          <w:lang w:val="sr-Cyrl-RS"/>
        </w:rPr>
        <w:t xml:space="preserve">захтеву </w:t>
      </w:r>
      <w:r w:rsidRPr="00501FA2">
        <w:rPr>
          <w:rFonts w:ascii="Times New Roman" w:hAnsi="Times New Roman" w:cs="Times New Roman"/>
          <w:color w:val="auto"/>
        </w:rPr>
        <w:t>наручиоца</w:t>
      </w:r>
      <w:r w:rsidRPr="00501FA2">
        <w:rPr>
          <w:rFonts w:ascii="Times New Roman" w:hAnsi="Times New Roman" w:cs="Times New Roman"/>
          <w:color w:val="auto"/>
          <w:lang w:val="sr-Cyrl-RS"/>
        </w:rPr>
        <w:t xml:space="preserve"> </w:t>
      </w:r>
      <w:r w:rsidRPr="00501FA2">
        <w:rPr>
          <w:rFonts w:ascii="Times New Roman" w:hAnsi="Times New Roman" w:cs="Times New Roman"/>
          <w:bCs/>
          <w:color w:val="auto"/>
        </w:rPr>
        <w:t>који</w:t>
      </w:r>
      <w:r w:rsidRPr="00501FA2">
        <w:rPr>
          <w:rFonts w:ascii="Times New Roman" w:hAnsi="Times New Roman" w:cs="Times New Roman"/>
          <w:bCs/>
        </w:rPr>
        <w:t xml:space="preserve"> ће наручилац доставити изабраном понуђачу након потписивања уговора</w:t>
      </w:r>
      <w:r w:rsidRPr="00501FA2">
        <w:rPr>
          <w:rFonts w:ascii="Times New Roman" w:hAnsi="Times New Roman" w:cs="Times New Roman"/>
          <w:bCs/>
          <w:lang w:val="sr-Cyrl-RS"/>
        </w:rPr>
        <w:t>.</w:t>
      </w:r>
    </w:p>
    <w:p w:rsidR="000F6AEA" w:rsidRPr="00297F1B" w:rsidRDefault="000F6AEA" w:rsidP="000F6AEA">
      <w:pPr>
        <w:jc w:val="both"/>
        <w:rPr>
          <w:lang w:val="sr-Cyrl-RS"/>
        </w:rPr>
      </w:pPr>
      <w:r w:rsidRPr="00501FA2">
        <w:rPr>
          <w:lang w:val="sr-Cyrl-RS"/>
        </w:rPr>
        <w:t>В</w:t>
      </w:r>
      <w:r w:rsidRPr="00501FA2">
        <w:rPr>
          <w:lang w:val="sr-Latn-CS"/>
        </w:rPr>
        <w:t>aнрeдн</w:t>
      </w:r>
      <w:r w:rsidRPr="00501FA2">
        <w:rPr>
          <w:lang w:val="sr-Cyrl-RS"/>
        </w:rPr>
        <w:t>и</w:t>
      </w:r>
      <w:r w:rsidRPr="00501FA2">
        <w:rPr>
          <w:lang w:val="sr-Latn-CS"/>
        </w:rPr>
        <w:t xml:space="preserve"> трeтмaн</w:t>
      </w:r>
      <w:r w:rsidRPr="00501FA2">
        <w:t xml:space="preserve"> тј.</w:t>
      </w:r>
      <w:r w:rsidRPr="00501FA2">
        <w:rPr>
          <w:lang w:val="sr-Cyrl-RS"/>
        </w:rPr>
        <w:t xml:space="preserve"> </w:t>
      </w:r>
      <w:r w:rsidRPr="00501FA2">
        <w:t>третман по позиву</w:t>
      </w:r>
      <w:r w:rsidRPr="00501FA2">
        <w:rPr>
          <w:lang w:val="sr-Cyrl-RS"/>
        </w:rPr>
        <w:t xml:space="preserve"> обухвата:</w:t>
      </w:r>
      <w:r w:rsidRPr="00501FA2">
        <w:t xml:space="preserve"> непредвиђен случај</w:t>
      </w:r>
      <w:r w:rsidRPr="00501FA2">
        <w:rPr>
          <w:lang w:val="sr-Cyrl-RS"/>
        </w:rPr>
        <w:t xml:space="preserve"> </w:t>
      </w:r>
      <w:r w:rsidRPr="00501FA2">
        <w:t>(нпр: поплава, изливање отпадних вода и сл.),</w:t>
      </w:r>
      <w:r w:rsidRPr="00501FA2">
        <w:rPr>
          <w:lang w:val="sr-Latn-CS"/>
        </w:rPr>
        <w:t xml:space="preserve"> дeрaтизaциjу шaхтoвa (вoдoвoд и кaнaлизaциja) и пoдвoдницe зa грejaњe</w:t>
      </w:r>
      <w:r w:rsidRPr="00501FA2">
        <w:t>, сузбијање непредвиђених појаве оса, стршљена, стеница, бува, мува, комараца  и других штеточина у унутрашњости објеката и</w:t>
      </w:r>
      <w:r w:rsidRPr="00501FA2">
        <w:rPr>
          <w:lang w:val="sr-Cyrl-RS"/>
        </w:rPr>
        <w:t xml:space="preserve">ли </w:t>
      </w:r>
      <w:r w:rsidRPr="00501FA2">
        <w:t xml:space="preserve"> на спољним зидовима објекта зграде</w:t>
      </w:r>
      <w:r w:rsidRPr="00501FA2">
        <w:rPr>
          <w:lang w:val="sr-Cyrl-RS"/>
        </w:rPr>
        <w:t xml:space="preserve"> као нпр. (</w:t>
      </w:r>
      <w:r w:rsidRPr="00501FA2">
        <w:t>осињак).</w:t>
      </w:r>
      <w:r w:rsidRPr="00501FA2">
        <w:rPr>
          <w:lang w:val="sr-Cyrl-RS"/>
        </w:rPr>
        <w:t xml:space="preserve"> Извршилац услуге се обавезује да у случају потребе наручиоца изврши ванредан третман у објектима или кругу Клиничког центра Војводине, рок одзива је максимално 12 часова од упућивања писаног захтева наручиоца  упућеног на електронску пошту изабраног понуђача коју понуђач наведе у понуди </w:t>
      </w:r>
      <w:r w:rsidRPr="00501FA2">
        <w:t xml:space="preserve"> или захтев упућен путем  телефона од именованог  лица Наручиоца</w:t>
      </w:r>
      <w:r w:rsidRPr="00501FA2">
        <w:rPr>
          <w:lang w:val="sr-Cyrl-RS"/>
        </w:rPr>
        <w:t>.</w:t>
      </w:r>
    </w:p>
    <w:p w:rsidR="00F166D9" w:rsidRPr="00F166D9" w:rsidRDefault="00F166D9" w:rsidP="00F166D9">
      <w:pPr>
        <w:pStyle w:val="ListParagraph"/>
        <w:ind w:left="360"/>
        <w:jc w:val="both"/>
        <w:rPr>
          <w:b/>
          <w:bCs/>
          <w:i/>
          <w:iCs/>
          <w:highlight w:val="green"/>
        </w:rPr>
      </w:pPr>
    </w:p>
    <w:p w:rsidR="00F166D9" w:rsidRPr="00F166D9" w:rsidRDefault="00F166D9" w:rsidP="00F166D9">
      <w:pPr>
        <w:pStyle w:val="ListParagraph"/>
        <w:numPr>
          <w:ilvl w:val="0"/>
          <w:numId w:val="15"/>
        </w:numPr>
        <w:jc w:val="both"/>
        <w:rPr>
          <w:b/>
          <w:iCs/>
        </w:rPr>
      </w:pPr>
      <w:r w:rsidRPr="00F166D9">
        <w:rPr>
          <w:b/>
          <w:bCs/>
          <w:iCs/>
          <w:u w:val="single"/>
        </w:rPr>
        <w:t xml:space="preserve">9.4. </w:t>
      </w:r>
      <w:r w:rsidRPr="00F166D9">
        <w:rPr>
          <w:b/>
          <w:iCs/>
          <w:u w:val="single"/>
        </w:rPr>
        <w:t>Захтев у погледу рока важења понуде</w:t>
      </w:r>
    </w:p>
    <w:p w:rsidR="00F166D9" w:rsidRPr="00F166D9" w:rsidRDefault="00F166D9" w:rsidP="00F166D9">
      <w:pPr>
        <w:jc w:val="both"/>
        <w:rPr>
          <w:iCs/>
        </w:rPr>
      </w:pPr>
      <w:r w:rsidRPr="00F166D9">
        <w:rPr>
          <w:iCs/>
        </w:rPr>
        <w:t>Рок важења понуде не може бити краћи од 60 дана од дана отварања понуда.</w:t>
      </w:r>
    </w:p>
    <w:p w:rsidR="00F166D9" w:rsidRPr="00F166D9" w:rsidRDefault="00F166D9" w:rsidP="00F166D9">
      <w:pPr>
        <w:pStyle w:val="ListParagraph"/>
        <w:ind w:left="360"/>
        <w:jc w:val="both"/>
        <w:rPr>
          <w:iCs/>
        </w:rPr>
      </w:pPr>
      <w:r w:rsidRPr="00F166D9">
        <w:rPr>
          <w:iCs/>
        </w:rPr>
        <w:t>У случају истека рока важења понуде, наручилац је дужан да у писаном облику затражи од понуђача продужење рока важења понуде.</w:t>
      </w:r>
    </w:p>
    <w:p w:rsidR="00F166D9" w:rsidRPr="00F166D9" w:rsidRDefault="00F166D9" w:rsidP="00F166D9">
      <w:pPr>
        <w:pStyle w:val="ListParagraph"/>
        <w:ind w:left="360"/>
        <w:jc w:val="both"/>
        <w:rPr>
          <w:b/>
          <w:bCs/>
          <w:i/>
          <w:iCs/>
        </w:rPr>
      </w:pPr>
      <w:r w:rsidRPr="00F166D9">
        <w:rPr>
          <w:iCs/>
        </w:rPr>
        <w:t>Понуђач који прихвати захтев за продужење рока важења понуде на може мењати понуду.</w:t>
      </w:r>
    </w:p>
    <w:p w:rsidR="00F166D9" w:rsidRPr="00F166D9" w:rsidRDefault="00F166D9" w:rsidP="00F166D9">
      <w:pPr>
        <w:pStyle w:val="ListParagraph"/>
        <w:ind w:left="360"/>
        <w:jc w:val="both"/>
        <w:rPr>
          <w:b/>
          <w:u w:val="single"/>
        </w:rPr>
      </w:pPr>
    </w:p>
    <w:p w:rsidR="00F166D9" w:rsidRPr="00F166D9" w:rsidRDefault="00F166D9" w:rsidP="00F166D9">
      <w:pPr>
        <w:jc w:val="both"/>
        <w:rPr>
          <w:b/>
          <w:u w:val="single"/>
        </w:rPr>
      </w:pPr>
      <w:r w:rsidRPr="00F166D9">
        <w:rPr>
          <w:b/>
          <w:u w:val="single"/>
        </w:rPr>
        <w:t>9.5. Други захтеви</w:t>
      </w:r>
    </w:p>
    <w:p w:rsidR="00F166D9" w:rsidRDefault="00F166D9" w:rsidP="00F166D9">
      <w:pPr>
        <w:jc w:val="both"/>
      </w:pPr>
      <w:r w:rsidRPr="0055506D">
        <w:rPr>
          <w:lang w:val="sr-Latn-CS"/>
        </w:rPr>
        <w:t>Прeпaрaти зa дeзинсeкциjу и дeрaтизaциjу трeбa дa буду нaмeњeни зa jaвну упoтрeбу у здрaвствeним устaнoвaмa и oдoбрeни oд стрaнe нaдлeжних oргaнa (изaбрaни пoнуђaч</w:t>
      </w:r>
      <w:r w:rsidRPr="0055506D">
        <w:t>, односно добављач,</w:t>
      </w:r>
      <w:r w:rsidRPr="0055506D">
        <w:rPr>
          <w:lang w:val="sr-Latn-CS"/>
        </w:rPr>
        <w:t xml:space="preserve"> трeбa дa дoстaви </w:t>
      </w:r>
      <w:r w:rsidR="00185962" w:rsidRPr="0055506D">
        <w:t xml:space="preserve">уз понуду </w:t>
      </w:r>
      <w:r w:rsidRPr="0055506D">
        <w:t xml:space="preserve">копије </w:t>
      </w:r>
      <w:r w:rsidRPr="0055506D">
        <w:rPr>
          <w:lang w:val="sr-Latn-CS"/>
        </w:rPr>
        <w:t xml:space="preserve">рeшeњa нaдлeжних oргaнa зa прeпaрaтe кojи </w:t>
      </w:r>
      <w:r w:rsidRPr="0055506D">
        <w:t xml:space="preserve">ће </w:t>
      </w:r>
      <w:r w:rsidRPr="0055506D">
        <w:rPr>
          <w:lang w:val="sr-Latn-CS"/>
        </w:rPr>
        <w:t>сe кoрист</w:t>
      </w:r>
      <w:r w:rsidRPr="0055506D">
        <w:t>ити</w:t>
      </w:r>
      <w:r w:rsidRPr="0055506D">
        <w:rPr>
          <w:lang w:val="sr-Latn-CS"/>
        </w:rPr>
        <w:t xml:space="preserve"> зa дeзинсeкциjу и дeрaтизaциjу у КЦВ-у)</w:t>
      </w:r>
      <w:r w:rsidRPr="0055506D">
        <w:t>.</w:t>
      </w:r>
    </w:p>
    <w:p w:rsidR="00F166D9" w:rsidRPr="00F166D9" w:rsidRDefault="00F166D9" w:rsidP="00F166D9">
      <w:pPr>
        <w:jc w:val="both"/>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0E49B2" w:rsidRPr="00B54FCF" w:rsidRDefault="000E49B2" w:rsidP="000E49B2">
      <w:pPr>
        <w:pStyle w:val="Default"/>
        <w:jc w:val="both"/>
        <w:rPr>
          <w:rFonts w:ascii="Times New Roman" w:hAnsi="Times New Roman" w:cs="Times New Roman"/>
        </w:rPr>
      </w:pPr>
      <w:r w:rsidRPr="00B54FCF">
        <w:rPr>
          <w:rFonts w:ascii="Times New Roman" w:hAnsi="Times New Roman" w:cs="Times New Roman"/>
          <w:iCs/>
        </w:rPr>
        <w:t>Цена је фиксна и не може се мењати.</w:t>
      </w:r>
    </w:p>
    <w:p w:rsidR="000E49B2" w:rsidRPr="00B54FCF" w:rsidRDefault="000E49B2" w:rsidP="000E49B2">
      <w:pPr>
        <w:jc w:val="both"/>
      </w:pPr>
    </w:p>
    <w:p w:rsidR="00A878F3" w:rsidRPr="00B54FCF" w:rsidRDefault="00A878F3" w:rsidP="00A878F3">
      <w:pPr>
        <w:jc w:val="both"/>
        <w:rPr>
          <w:iCs/>
        </w:rPr>
      </w:pPr>
      <w:r w:rsidRPr="00B54FCF">
        <w:t>Ако је у понуди исказана неуобичајено ниска цена, наручилац ће поступити у складу са чланом 92. Закона.</w:t>
      </w:r>
    </w:p>
    <w:p w:rsidR="00A878F3" w:rsidRPr="00B54FCF" w:rsidRDefault="00A878F3" w:rsidP="00A878F3">
      <w:pPr>
        <w:jc w:val="both"/>
        <w:rPr>
          <w:b/>
          <w:i/>
          <w:iCs/>
        </w:rPr>
      </w:pPr>
      <w:r w:rsidRPr="00B54FCF">
        <w:rPr>
          <w:iCs/>
        </w:rPr>
        <w:t>Ако понуђена цена укључује увозну царину и друге дажбине, понуђач је дужан да тај део одвојено искаже у динарима.</w:t>
      </w:r>
    </w:p>
    <w:p w:rsidR="00A878F3" w:rsidRPr="00B54FCF" w:rsidRDefault="00A878F3" w:rsidP="00A878F3">
      <w:pPr>
        <w:jc w:val="both"/>
      </w:pPr>
    </w:p>
    <w:p w:rsidR="00A878F3" w:rsidRPr="00B54FCF" w:rsidRDefault="00A878F3" w:rsidP="00F32498">
      <w:pPr>
        <w:pStyle w:val="Heading2"/>
        <w:numPr>
          <w:ilvl w:val="0"/>
          <w:numId w:val="15"/>
        </w:numPr>
        <w:jc w:val="both"/>
        <w:rPr>
          <w:sz w:val="24"/>
        </w:rPr>
      </w:pPr>
      <w:r w:rsidRPr="00B54FCF">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B54FCF" w:rsidRDefault="00A878F3" w:rsidP="00A878F3">
      <w:pPr>
        <w:jc w:val="both"/>
        <w:rPr>
          <w:b/>
          <w:i/>
          <w:iCs/>
        </w:rPr>
      </w:pPr>
    </w:p>
    <w:p w:rsidR="00A878F3" w:rsidRPr="00B54FCF" w:rsidRDefault="00A878F3" w:rsidP="00A878F3">
      <w:pPr>
        <w:jc w:val="both"/>
        <w:rPr>
          <w:rFonts w:eastAsia="TimesNewRomanPSMT"/>
          <w:bCs/>
          <w:iCs/>
        </w:rPr>
      </w:pPr>
      <w:r w:rsidRPr="00B54FCF">
        <w:rPr>
          <w:rFonts w:eastAsia="TimesNewRomanPSMT"/>
          <w:bCs/>
          <w:iCs/>
        </w:rPr>
        <w:t>Подаци о пореским обавезама се могу добити у Пореској управи, Министарства финансија и привреде.</w:t>
      </w:r>
    </w:p>
    <w:p w:rsidR="00A878F3" w:rsidRPr="00B54FCF" w:rsidRDefault="00A878F3" w:rsidP="00A878F3">
      <w:pPr>
        <w:jc w:val="both"/>
        <w:rPr>
          <w:rFonts w:eastAsia="TimesNewRomanPSMT"/>
          <w:bCs/>
          <w:iCs/>
        </w:rPr>
      </w:pPr>
      <w:r w:rsidRPr="00B54FC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B54FC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E053A1" w:rsidRDefault="00A878F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844093" w:rsidRDefault="00844093" w:rsidP="00844093">
      <w:pPr>
        <w:jc w:val="both"/>
        <w:rPr>
          <w:highlight w:val="yellow"/>
        </w:rPr>
      </w:pPr>
    </w:p>
    <w:p w:rsidR="001F0979" w:rsidRDefault="001F0979" w:rsidP="001F0979">
      <w:pPr>
        <w:ind w:left="87"/>
        <w:jc w:val="both"/>
        <w:rPr>
          <w:noProof/>
          <w:highlight w:val="yellow"/>
        </w:rPr>
      </w:pPr>
    </w:p>
    <w:p w:rsidR="00683F5C" w:rsidRPr="00883310" w:rsidRDefault="00247002" w:rsidP="00844093">
      <w:pPr>
        <w:jc w:val="both"/>
        <w:rPr>
          <w:noProof/>
        </w:rPr>
      </w:pPr>
      <w:r w:rsidRPr="00883310">
        <w:rPr>
          <w:noProof/>
        </w:rPr>
        <w:t>Понуђач који је изабран као најповољнији је дужан да, приликом потписивања уговора, достави:</w:t>
      </w:r>
    </w:p>
    <w:p w:rsidR="002C4BE3" w:rsidRPr="00883310" w:rsidRDefault="00247002" w:rsidP="00C94AD7">
      <w:pPr>
        <w:pStyle w:val="ListParagraph"/>
        <w:numPr>
          <w:ilvl w:val="0"/>
          <w:numId w:val="16"/>
        </w:numPr>
        <w:jc w:val="both"/>
        <w:rPr>
          <w:noProof/>
        </w:rPr>
      </w:pPr>
      <w:r w:rsidRPr="00883310">
        <w:rPr>
          <w:b/>
        </w:rPr>
        <w:t>регистровану бланко меницу и менично овлашћење</w:t>
      </w:r>
      <w:r w:rsidRPr="00883310">
        <w:rPr>
          <w:b/>
          <w:noProof/>
        </w:rPr>
        <w:t xml:space="preserve"> за извршење уговорне обавезе</w:t>
      </w:r>
      <w:r w:rsidRPr="00883310">
        <w:rPr>
          <w:noProof/>
        </w:rPr>
        <w:t xml:space="preserve">, попуњену на износ од 10% од укупне вредности понуде без ПДВ-а, која </w:t>
      </w:r>
      <w:r w:rsidRPr="00883310">
        <w:rPr>
          <w:noProof/>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873445" w:rsidRPr="00B51FC2" w:rsidRDefault="00873445" w:rsidP="00873445">
      <w:pPr>
        <w:pStyle w:val="ListParagraph"/>
        <w:numPr>
          <w:ilvl w:val="0"/>
          <w:numId w:val="16"/>
        </w:numPr>
        <w:jc w:val="both"/>
        <w:rPr>
          <w:noProof/>
        </w:rPr>
      </w:pPr>
      <w:r w:rsidRPr="00B51FC2">
        <w:rPr>
          <w:b/>
        </w:rPr>
        <w:t>регистровану бланко меницу и менично овлашћење</w:t>
      </w:r>
      <w:r w:rsidRPr="00B51FC2">
        <w:rPr>
          <w:b/>
          <w:noProof/>
        </w:rPr>
        <w:t xml:space="preserve"> за отклањање недостатака у гарантном року</w:t>
      </w:r>
      <w:r w:rsidRPr="00B51FC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83310" w:rsidRDefault="00247002" w:rsidP="00247002">
      <w:pPr>
        <w:pStyle w:val="ListParagraph"/>
        <w:ind w:left="87" w:firstLine="453"/>
        <w:jc w:val="both"/>
        <w:rPr>
          <w:noProof/>
        </w:rPr>
      </w:pPr>
    </w:p>
    <w:p w:rsidR="00247002" w:rsidRPr="00883310" w:rsidRDefault="00247002" w:rsidP="001F0979">
      <w:pPr>
        <w:jc w:val="both"/>
        <w:rPr>
          <w:rFonts w:eastAsia="TimesNewRomanPSMT"/>
          <w:bCs/>
          <w:iCs/>
          <w:lang w:val="sr-Cyrl-CS"/>
        </w:rPr>
      </w:pPr>
      <w:r w:rsidRPr="0088331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883310"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883310">
        <w:rPr>
          <w:noProof/>
        </w:rPr>
        <w:t xml:space="preserve">Понуђач је дужан да достави и </w:t>
      </w:r>
      <w:r w:rsidRPr="00883310">
        <w:rPr>
          <w:b/>
          <w:noProof/>
        </w:rPr>
        <w:t>копију извода из Регистра меница и овлашћења</w:t>
      </w:r>
      <w:r w:rsidRPr="0088331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w:t>
      </w:r>
      <w:r w:rsidRPr="00883310">
        <w:t xml:space="preserve">најмање </w:t>
      </w:r>
      <w:r w:rsidRPr="00883310">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lastRenderedPageBreak/>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185962" w:rsidRDefault="00A878F3" w:rsidP="00A878F3">
      <w:pPr>
        <w:jc w:val="both"/>
        <w:rPr>
          <w:b/>
          <w:bCs/>
          <w:i/>
          <w:iCs/>
        </w:rPr>
      </w:pPr>
      <w:r w:rsidRPr="00185962">
        <w:t xml:space="preserve">Избор најповољније понуде ће се извршити применом критеријума </w:t>
      </w:r>
      <w:r w:rsidR="009C505A" w:rsidRPr="00185962">
        <w:rPr>
          <w:b/>
          <w:bCs/>
        </w:rPr>
        <w:t>„</w:t>
      </w:r>
      <w:r w:rsidR="006D7665" w:rsidRPr="00185962">
        <w:rPr>
          <w:b/>
          <w:i/>
          <w:iCs/>
        </w:rPr>
        <w:t>економски најповољнија понуда“</w:t>
      </w:r>
      <w:r w:rsidR="000F1172" w:rsidRPr="00185962">
        <w:rPr>
          <w:b/>
          <w:i/>
          <w:iCs/>
        </w:rPr>
        <w:t>.</w:t>
      </w:r>
    </w:p>
    <w:p w:rsidR="0072089F" w:rsidRPr="00AE1407" w:rsidRDefault="00FC4113" w:rsidP="00A878F3">
      <w:pPr>
        <w:jc w:val="both"/>
        <w:rPr>
          <w:b/>
          <w:bCs/>
          <w:i/>
          <w:iCs/>
        </w:rPr>
      </w:pPr>
      <w:r w:rsidRPr="00185962">
        <w:rPr>
          <w:bCs/>
          <w:iCs/>
        </w:rPr>
        <w:t>Разрада критеријума</w:t>
      </w:r>
      <w:r w:rsidR="009C505A" w:rsidRPr="00185962">
        <w:rPr>
          <w:bCs/>
          <w:iCs/>
        </w:rPr>
        <w:t xml:space="preserve"> је </w:t>
      </w:r>
      <w:r w:rsidR="0072089F" w:rsidRPr="00185962">
        <w:rPr>
          <w:rFonts w:eastAsia="TimesNewRomanPSMT"/>
          <w:bCs/>
        </w:rPr>
        <w:t xml:space="preserve">у </w:t>
      </w:r>
      <w:r w:rsidR="0072089F" w:rsidRPr="00185962">
        <w:rPr>
          <w:rFonts w:eastAsia="TimesNewRomanPSMT"/>
          <w:bCs/>
          <w:lang w:val="sr-Cyrl-CS"/>
        </w:rPr>
        <w:t>поглављу</w:t>
      </w:r>
      <w:r w:rsidR="0055506D">
        <w:rPr>
          <w:rFonts w:eastAsia="TimesNewRomanPSMT"/>
          <w:bCs/>
          <w:lang w:val="sr-Cyrl-CS"/>
        </w:rPr>
        <w:t xml:space="preserve"> 6</w:t>
      </w:r>
      <w:r w:rsidR="0072089F" w:rsidRPr="00185962">
        <w:rPr>
          <w:rFonts w:eastAsia="TimesNewRomanPSMT"/>
          <w:bCs/>
        </w:rPr>
        <w:t>.конкурсне документације</w:t>
      </w:r>
      <w:r w:rsidR="009C505A" w:rsidRPr="00185962">
        <w:rPr>
          <w:rFonts w:eastAsia="TimesNewRomanPSMT"/>
          <w:bCs/>
        </w:rPr>
        <w:t>.</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w:t>
      </w:r>
      <w:r w:rsidRPr="00E053A1">
        <w:rPr>
          <w:sz w:val="24"/>
        </w:rPr>
        <w:lastRenderedPageBreak/>
        <w:t xml:space="preserve">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185962" w:rsidRDefault="00971CE4" w:rsidP="00971CE4">
      <w:pPr>
        <w:jc w:val="both"/>
        <w:rPr>
          <w:b/>
          <w:bCs/>
        </w:rPr>
      </w:pPr>
      <w:r w:rsidRPr="00185962">
        <w:rPr>
          <w:iCs/>
        </w:rPr>
        <w:t xml:space="preserve">Уколико две или више понуда имају </w:t>
      </w:r>
      <w:r w:rsidR="009F1C82" w:rsidRPr="00185962">
        <w:rPr>
          <w:iCs/>
        </w:rPr>
        <w:t>исти број пондера</w:t>
      </w:r>
      <w:r w:rsidRPr="00185962">
        <w:rPr>
          <w:iCs/>
        </w:rPr>
        <w:t xml:space="preserve">, као најповољнија биће изабрана понуда оног понуђача </w:t>
      </w:r>
      <w:r w:rsidRPr="00185962">
        <w:rPr>
          <w:noProof/>
        </w:rPr>
        <w:t>који понуди дужи рок одложеног плаћања.</w:t>
      </w:r>
    </w:p>
    <w:p w:rsidR="00971CE4" w:rsidRPr="00312AD1" w:rsidRDefault="00971CE4" w:rsidP="00971CE4">
      <w:pPr>
        <w:jc w:val="both"/>
        <w:rPr>
          <w:noProof/>
          <w:color w:val="FF0000"/>
        </w:rPr>
      </w:pPr>
      <w:r w:rsidRPr="00185962">
        <w:rPr>
          <w:iCs/>
        </w:rPr>
        <w:t xml:space="preserve">Уколико је и то исто, као најповољнија биће изабрана понуда оног понуђача </w:t>
      </w:r>
      <w:r w:rsidRPr="00185962">
        <w:rPr>
          <w:noProof/>
        </w:rPr>
        <w:t xml:space="preserve">који понуди дужи гарантни рок, а уколико је и то исто, понуда понуђача који има краћи рок одзива на </w:t>
      </w:r>
      <w:r w:rsidR="00185962" w:rsidRPr="00185962">
        <w:rPr>
          <w:noProof/>
        </w:rPr>
        <w:t>сервис по позиву</w:t>
      </w:r>
      <w:r w:rsidRPr="00185962">
        <w:rPr>
          <w:noProof/>
        </w:rPr>
        <w:t>.</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Pr="00AE1407">
        <w:t xml:space="preserve">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lastRenderedPageBreak/>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CE551E" w:rsidRDefault="00CE551E" w:rsidP="00CE551E">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CE551E" w:rsidRPr="00CE551E" w:rsidRDefault="00CE551E"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8D7C35" w:rsidRPr="00BA6A53" w:rsidRDefault="008D7C35" w:rsidP="008D7C35">
      <w:pPr>
        <w:jc w:val="both"/>
      </w:pPr>
      <w:r w:rsidRPr="00883310">
        <w:t>Уговор о јавној набавци ће бити закључен са понуђачем којем је додељен уговор у року од 8 дана од дана протека рока за подношење захт</w:t>
      </w:r>
      <w:r w:rsidRPr="00883310">
        <w:rPr>
          <w:lang w:val="sr-Cyrl-CS"/>
        </w:rPr>
        <w:t>е</w:t>
      </w:r>
      <w:r w:rsidRPr="00883310">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7432C8" w:rsidRDefault="00806C68" w:rsidP="00F32498">
      <w:pPr>
        <w:pStyle w:val="Heading1"/>
        <w:numPr>
          <w:ilvl w:val="0"/>
          <w:numId w:val="9"/>
        </w:numPr>
        <w:jc w:val="center"/>
        <w:rPr>
          <w:sz w:val="28"/>
          <w:szCs w:val="28"/>
        </w:rP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401143635"/>
      <w:r w:rsidRPr="007432C8">
        <w:rPr>
          <w:sz w:val="28"/>
          <w:szCs w:val="28"/>
        </w:rPr>
        <w:lastRenderedPageBreak/>
        <w:t>РАЗРАДА КРИТЕРИЈУМА</w:t>
      </w:r>
      <w:bookmarkEnd w:id="28"/>
      <w:bookmarkEnd w:id="29"/>
      <w:bookmarkEnd w:id="30"/>
      <w:bookmarkEnd w:id="31"/>
      <w:bookmarkEnd w:id="32"/>
      <w:bookmarkEnd w:id="33"/>
      <w:bookmarkEnd w:id="34"/>
      <w:bookmarkEnd w:id="35"/>
    </w:p>
    <w:bookmarkStart w:id="36" w:name="_Toc375826009"/>
    <w:bookmarkStart w:id="37" w:name="_Toc389030816"/>
    <w:bookmarkStart w:id="38" w:name="_Toc401143636"/>
    <w:p w:rsidR="00883310" w:rsidRPr="006805F9" w:rsidRDefault="0025253A" w:rsidP="00883310">
      <w:pPr>
        <w:pStyle w:val="ListParagraph"/>
        <w:ind w:left="0"/>
        <w:jc w:val="center"/>
        <w:rPr>
          <w:b/>
          <w:lang w:val="sr-Latn-CS"/>
        </w:rPr>
      </w:pPr>
      <w:sdt>
        <w:sdtPr>
          <w:rPr>
            <w:b/>
            <w:noProof/>
          </w:rPr>
          <w:alias w:val="Vrsta predmeta"/>
          <w:tag w:val="Vrsta predmeta"/>
          <w:id w:val="16121276"/>
          <w:dropDownList>
            <w:listItem w:displayText="Добра" w:value="Добра"/>
            <w:listItem w:displayText="Услуге" w:value="Услуге"/>
            <w:listItem w:displayText="Радови" w:value="Радови"/>
          </w:dropDownList>
        </w:sdtPr>
        <w:sdtEndPr/>
        <w:sdtContent>
          <w:r w:rsidR="00883310" w:rsidRPr="006805F9">
            <w:rPr>
              <w:b/>
              <w:noProof/>
            </w:rPr>
            <w:t>Услуге</w:t>
          </w:r>
        </w:sdtContent>
      </w:sdt>
      <w:r w:rsidR="00883310">
        <w:rPr>
          <w:b/>
          <w:noProof/>
        </w:rPr>
        <w:t xml:space="preserve"> бр. 94</w:t>
      </w:r>
      <w:r w:rsidR="00883310" w:rsidRPr="006805F9">
        <w:rPr>
          <w:b/>
          <w:noProof/>
        </w:rPr>
        <w:t>-1</w:t>
      </w:r>
      <w:r w:rsidR="00883310">
        <w:rPr>
          <w:b/>
          <w:noProof/>
        </w:rPr>
        <w:t>5</w:t>
      </w:r>
      <w:r w:rsidR="00883310" w:rsidRPr="006805F9">
        <w:rPr>
          <w:b/>
          <w:noProof/>
        </w:rPr>
        <w:t>-M – Дезинсекција и дератизација за потребе клиника Клиничког центра Војводине</w:t>
      </w:r>
    </w:p>
    <w:p w:rsidR="00883310" w:rsidRPr="00AE1407" w:rsidRDefault="00883310" w:rsidP="00883310">
      <w:pPr>
        <w:rPr>
          <w:highlight w:val="yellow"/>
          <w:lang w:val="sr-Latn-CS"/>
        </w:rPr>
      </w:pPr>
    </w:p>
    <w:p w:rsidR="00883310" w:rsidRPr="003308B7" w:rsidRDefault="00883310" w:rsidP="00883310">
      <w:pPr>
        <w:pStyle w:val="ListParagraph"/>
        <w:numPr>
          <w:ilvl w:val="6"/>
          <w:numId w:val="2"/>
        </w:numPr>
        <w:tabs>
          <w:tab w:val="decimal" w:leader="dot" w:pos="7938"/>
          <w:tab w:val="decimal" w:leader="dot" w:pos="9072"/>
        </w:tabs>
        <w:ind w:left="505"/>
        <w:rPr>
          <w:b/>
          <w:lang w:val="sr-Cyrl-CS"/>
        </w:rPr>
      </w:pPr>
      <w:bookmarkStart w:id="39" w:name="_Toc312747152"/>
      <w:bookmarkStart w:id="40" w:name="_Toc312747211"/>
      <w:r>
        <w:rPr>
          <w:b/>
          <w:lang w:val="sr-Cyrl-CS"/>
        </w:rPr>
        <w:t>ЦЕНА без ПДВ-а</w:t>
      </w:r>
      <w:r>
        <w:rPr>
          <w:b/>
        </w:rPr>
        <w:tab/>
      </w:r>
      <w:r w:rsidRPr="003308B7">
        <w:rPr>
          <w:b/>
          <w:lang w:val="sr-Cyrl-CS"/>
        </w:rPr>
        <w:t xml:space="preserve">до </w:t>
      </w:r>
      <w:r>
        <w:rPr>
          <w:b/>
        </w:rPr>
        <w:t>80</w:t>
      </w:r>
      <w:r w:rsidRPr="003308B7">
        <w:rPr>
          <w:b/>
          <w:lang w:val="sr-Cyrl-CS"/>
        </w:rPr>
        <w:t xml:space="preserve"> пондера</w:t>
      </w:r>
      <w:bookmarkEnd w:id="39"/>
      <w:bookmarkEnd w:id="40"/>
    </w:p>
    <w:p w:rsidR="00883310" w:rsidRPr="003308B7" w:rsidRDefault="00883310" w:rsidP="00883310">
      <w:pPr>
        <w:rPr>
          <w:lang w:val="sr-Cyrl-CS"/>
        </w:rPr>
      </w:pPr>
    </w:p>
    <w:p w:rsidR="00883310" w:rsidRDefault="00883310" w:rsidP="00883310">
      <w:r w:rsidRPr="003308B7">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Најнижа цена</w:t>
      </w:r>
    </w:p>
    <w:p w:rsidR="00883310" w:rsidRPr="00A37F0D" w:rsidRDefault="00883310" w:rsidP="00883310">
      <w:pPr>
        <w:ind w:firstLine="720"/>
      </w:pPr>
      <w:r w:rsidRPr="003308B7">
        <w:rPr>
          <w:lang w:val="sr-Cyrl-CS"/>
        </w:rPr>
        <w:t>Број пондера се одређује по формули=  ------------------------------------- x</w:t>
      </w:r>
      <w:r>
        <w:t xml:space="preserve"> 80</w:t>
      </w:r>
    </w:p>
    <w:p w:rsidR="00883310" w:rsidRPr="003308B7" w:rsidRDefault="00883310" w:rsidP="00883310">
      <w:pPr>
        <w:rPr>
          <w:lang w:val="sr-Cyrl-CS"/>
        </w:rPr>
      </w:pPr>
      <w:r w:rsidRPr="003308B7">
        <w:rPr>
          <w:lang w:val="sr-Cyrl-CS"/>
        </w:rPr>
        <w:tab/>
      </w:r>
      <w:r w:rsidRPr="003308B7">
        <w:rPr>
          <w:lang w:val="sr-Cyrl-CS"/>
        </w:rPr>
        <w:tab/>
      </w:r>
      <w:r w:rsidRPr="003308B7">
        <w:rPr>
          <w:lang w:val="sr-Cyrl-CS"/>
        </w:rPr>
        <w:tab/>
      </w:r>
      <w:r w:rsidRPr="003308B7">
        <w:rPr>
          <w:lang w:val="sr-Cyrl-CS"/>
        </w:rPr>
        <w:tab/>
      </w:r>
      <w:r w:rsidRPr="003308B7">
        <w:rPr>
          <w:lang w:val="sr-Cyrl-CS"/>
        </w:rPr>
        <w:tab/>
      </w:r>
      <w:r w:rsidRPr="003308B7">
        <w:rPr>
          <w:lang w:val="sr-Cyrl-CS"/>
        </w:rPr>
        <w:tab/>
      </w:r>
      <w:r w:rsidRPr="003308B7">
        <w:rPr>
          <w:lang w:val="sr-Cyrl-CS"/>
        </w:rPr>
        <w:tab/>
        <w:t xml:space="preserve">           Понуђена цена</w:t>
      </w:r>
    </w:p>
    <w:p w:rsidR="00883310" w:rsidRPr="003308B7" w:rsidRDefault="00883310" w:rsidP="00883310">
      <w:pPr>
        <w:rPr>
          <w:lang w:val="sr-Latn-CS"/>
        </w:rPr>
      </w:pPr>
    </w:p>
    <w:p w:rsidR="00883310" w:rsidRPr="00185962" w:rsidRDefault="00883310" w:rsidP="00883310">
      <w:pPr>
        <w:pStyle w:val="ListParagraph"/>
        <w:numPr>
          <w:ilvl w:val="6"/>
          <w:numId w:val="2"/>
        </w:numPr>
        <w:tabs>
          <w:tab w:val="decimal" w:leader="dot" w:pos="7938"/>
          <w:tab w:val="decimal" w:leader="dot" w:pos="9072"/>
        </w:tabs>
        <w:autoSpaceDE w:val="0"/>
        <w:autoSpaceDN w:val="0"/>
        <w:adjustRightInd w:val="0"/>
        <w:ind w:left="505"/>
        <w:rPr>
          <w:b/>
          <w:bCs/>
          <w:szCs w:val="17"/>
          <w:lang w:val="sr-Cyrl-CS"/>
        </w:rPr>
      </w:pPr>
      <w:r w:rsidRPr="00185962">
        <w:rPr>
          <w:b/>
          <w:bCs/>
          <w:szCs w:val="17"/>
          <w:lang w:val="sr-Cyrl-CS"/>
        </w:rPr>
        <w:t xml:space="preserve">РОК ОДЗИВА И </w:t>
      </w:r>
      <w:r w:rsidRPr="00185962">
        <w:rPr>
          <w:b/>
          <w:bCs/>
          <w:szCs w:val="17"/>
        </w:rPr>
        <w:t>ПРИСТУПА</w:t>
      </w:r>
      <w:r w:rsidRPr="00185962">
        <w:rPr>
          <w:b/>
          <w:bCs/>
          <w:szCs w:val="17"/>
          <w:lang w:val="sr-Cyrl-CS"/>
        </w:rPr>
        <w:t xml:space="preserve"> НА ВАНРЕДНИ ПОЗИВ</w:t>
      </w:r>
      <w:r w:rsidRPr="00185962">
        <w:rPr>
          <w:b/>
          <w:bCs/>
          <w:szCs w:val="17"/>
        </w:rPr>
        <w:tab/>
      </w:r>
      <w:r w:rsidRPr="00185962">
        <w:rPr>
          <w:b/>
          <w:bCs/>
          <w:szCs w:val="17"/>
          <w:lang w:val="sr-Cyrl-CS"/>
        </w:rPr>
        <w:t>до 10 пондера</w:t>
      </w:r>
    </w:p>
    <w:p w:rsidR="00883310" w:rsidRPr="00185962" w:rsidRDefault="00883310" w:rsidP="00883310">
      <w:pPr>
        <w:pStyle w:val="ListParagraph"/>
        <w:autoSpaceDE w:val="0"/>
        <w:autoSpaceDN w:val="0"/>
        <w:adjustRightInd w:val="0"/>
        <w:ind w:left="360"/>
        <w:rPr>
          <w:bCs/>
          <w:szCs w:val="17"/>
        </w:rPr>
      </w:pPr>
    </w:p>
    <w:p w:rsidR="00883310" w:rsidRPr="00185962" w:rsidRDefault="00883310" w:rsidP="00883310">
      <w:pPr>
        <w:pStyle w:val="ListParagraph"/>
        <w:autoSpaceDE w:val="0"/>
        <w:autoSpaceDN w:val="0"/>
        <w:adjustRightInd w:val="0"/>
        <w:ind w:left="360"/>
        <w:rPr>
          <w:bCs/>
          <w:szCs w:val="17"/>
        </w:rPr>
      </w:pPr>
      <w:r w:rsidRPr="00185962">
        <w:rPr>
          <w:bCs/>
          <w:szCs w:val="17"/>
        </w:rPr>
        <w:t>По следећој методологији доделе пондера:</w:t>
      </w:r>
    </w:p>
    <w:p w:rsidR="00883310" w:rsidRPr="00185962" w:rsidRDefault="00883310" w:rsidP="00883310">
      <w:pPr>
        <w:pStyle w:val="ListParagraph"/>
        <w:tabs>
          <w:tab w:val="decimal" w:leader="dot" w:pos="7938"/>
          <w:tab w:val="decimal" w:leader="dot" w:pos="9072"/>
        </w:tabs>
        <w:autoSpaceDE w:val="0"/>
        <w:autoSpaceDN w:val="0"/>
        <w:adjustRightInd w:val="0"/>
        <w:ind w:left="505"/>
        <w:rPr>
          <w:bCs/>
          <w:szCs w:val="17"/>
          <w:lang w:val="sr-Cyrl-CS"/>
        </w:rPr>
      </w:pPr>
    </w:p>
    <w:p w:rsidR="00883310" w:rsidRPr="00185962" w:rsidRDefault="007432C8" w:rsidP="00883310">
      <w:pPr>
        <w:pStyle w:val="ListParagraph"/>
        <w:tabs>
          <w:tab w:val="decimal" w:leader="dot" w:pos="7938"/>
          <w:tab w:val="decimal" w:leader="dot" w:pos="9072"/>
        </w:tabs>
        <w:autoSpaceDE w:val="0"/>
        <w:autoSpaceDN w:val="0"/>
        <w:adjustRightInd w:val="0"/>
        <w:ind w:left="505"/>
        <w:rPr>
          <w:bCs/>
          <w:szCs w:val="17"/>
          <w:lang w:val="sr-Cyrl-CS"/>
        </w:rPr>
      </w:pPr>
      <w:r w:rsidRPr="00185962">
        <w:rPr>
          <w:bCs/>
          <w:szCs w:val="17"/>
          <w:lang w:val="sr-Cyrl-CS"/>
        </w:rPr>
        <w:t xml:space="preserve">Преко </w:t>
      </w:r>
      <w:r w:rsidR="0055506D">
        <w:rPr>
          <w:bCs/>
          <w:szCs w:val="17"/>
          <w:lang w:val="sr-Cyrl-CS"/>
        </w:rPr>
        <w:t>6</w:t>
      </w:r>
      <w:r w:rsidRPr="00185962">
        <w:rPr>
          <w:bCs/>
          <w:szCs w:val="17"/>
          <w:lang w:val="sr-Cyrl-CS"/>
        </w:rPr>
        <w:t xml:space="preserve"> часова и до </w:t>
      </w:r>
      <w:r w:rsidR="0055506D">
        <w:rPr>
          <w:bCs/>
          <w:szCs w:val="17"/>
          <w:lang w:val="sr-Cyrl-CS"/>
        </w:rPr>
        <w:t>12</w:t>
      </w:r>
      <w:r w:rsidR="00883310" w:rsidRPr="00185962">
        <w:rPr>
          <w:bCs/>
          <w:szCs w:val="17"/>
          <w:lang w:val="sr-Cyrl-CS"/>
        </w:rPr>
        <w:t xml:space="preserve"> часа </w:t>
      </w:r>
      <w:r w:rsidR="00883310" w:rsidRPr="00185962">
        <w:rPr>
          <w:bCs/>
          <w:szCs w:val="17"/>
        </w:rPr>
        <w:tab/>
      </w:r>
      <w:r w:rsidR="00883310" w:rsidRPr="00185962">
        <w:rPr>
          <w:bCs/>
          <w:szCs w:val="17"/>
          <w:lang w:val="sr-Cyrl-CS"/>
        </w:rPr>
        <w:t xml:space="preserve"> 1 пондера</w:t>
      </w:r>
    </w:p>
    <w:p w:rsidR="00883310" w:rsidRPr="00185962" w:rsidRDefault="007432C8" w:rsidP="00883310">
      <w:pPr>
        <w:pStyle w:val="ListParagraph"/>
        <w:tabs>
          <w:tab w:val="decimal" w:leader="dot" w:pos="7938"/>
          <w:tab w:val="decimal" w:leader="dot" w:pos="9072"/>
        </w:tabs>
        <w:autoSpaceDE w:val="0"/>
        <w:autoSpaceDN w:val="0"/>
        <w:adjustRightInd w:val="0"/>
        <w:ind w:left="505"/>
        <w:rPr>
          <w:bCs/>
          <w:szCs w:val="17"/>
          <w:lang w:val="sr-Cyrl-CS"/>
        </w:rPr>
      </w:pPr>
      <w:r w:rsidRPr="00185962">
        <w:rPr>
          <w:bCs/>
          <w:szCs w:val="17"/>
        </w:rPr>
        <w:t xml:space="preserve">Преко 3 часа и до </w:t>
      </w:r>
      <w:r w:rsidR="0055506D">
        <w:rPr>
          <w:bCs/>
          <w:szCs w:val="17"/>
          <w:lang w:val="sr-Cyrl-RS"/>
        </w:rPr>
        <w:t>6</w:t>
      </w:r>
      <w:r w:rsidR="00883310" w:rsidRPr="00185962">
        <w:rPr>
          <w:bCs/>
          <w:szCs w:val="17"/>
        </w:rPr>
        <w:t xml:space="preserve"> часова</w:t>
      </w:r>
      <w:r w:rsidR="00883310" w:rsidRPr="00185962">
        <w:rPr>
          <w:bCs/>
          <w:szCs w:val="17"/>
          <w:lang w:val="sr-Cyrl-CS"/>
        </w:rPr>
        <w:tab/>
        <w:t xml:space="preserve"> 5 пондера</w:t>
      </w:r>
    </w:p>
    <w:p w:rsidR="00883310" w:rsidRPr="00185962" w:rsidRDefault="007432C8" w:rsidP="00883310">
      <w:pPr>
        <w:pStyle w:val="ListParagraph"/>
        <w:tabs>
          <w:tab w:val="decimal" w:leader="dot" w:pos="7938"/>
          <w:tab w:val="decimal" w:leader="dot" w:pos="9072"/>
        </w:tabs>
        <w:autoSpaceDE w:val="0"/>
        <w:autoSpaceDN w:val="0"/>
        <w:adjustRightInd w:val="0"/>
        <w:ind w:left="505"/>
        <w:rPr>
          <w:b/>
          <w:bCs/>
          <w:szCs w:val="17"/>
          <w:lang w:val="sr-Cyrl-CS"/>
        </w:rPr>
      </w:pPr>
      <w:r w:rsidRPr="00185962">
        <w:rPr>
          <w:bCs/>
          <w:szCs w:val="17"/>
          <w:lang w:val="sr-Cyrl-CS"/>
        </w:rPr>
        <w:t>До 3</w:t>
      </w:r>
      <w:r w:rsidR="00883310" w:rsidRPr="00185962">
        <w:rPr>
          <w:bCs/>
          <w:szCs w:val="17"/>
          <w:lang w:val="sr-Cyrl-CS"/>
        </w:rPr>
        <w:t xml:space="preserve"> часа</w:t>
      </w:r>
      <w:r w:rsidR="00883310" w:rsidRPr="00185962">
        <w:rPr>
          <w:bCs/>
          <w:szCs w:val="17"/>
          <w:lang w:val="sr-Cyrl-CS"/>
        </w:rPr>
        <w:tab/>
        <w:t xml:space="preserve"> 10 пондера</w:t>
      </w:r>
    </w:p>
    <w:p w:rsidR="00883310" w:rsidRPr="00185962" w:rsidRDefault="00883310" w:rsidP="00883310">
      <w:pPr>
        <w:pStyle w:val="ListParagraph"/>
        <w:autoSpaceDE w:val="0"/>
        <w:autoSpaceDN w:val="0"/>
        <w:adjustRightInd w:val="0"/>
        <w:ind w:left="360"/>
        <w:rPr>
          <w:bCs/>
          <w:szCs w:val="17"/>
          <w:lang w:val="sr-Cyrl-CS"/>
        </w:rPr>
      </w:pPr>
    </w:p>
    <w:p w:rsidR="00883310" w:rsidRPr="00185962" w:rsidRDefault="00883310" w:rsidP="00883310">
      <w:pPr>
        <w:ind w:left="426"/>
        <w:jc w:val="both"/>
        <w:rPr>
          <w:noProof/>
          <w:lang w:val="sr-Cyrl-CS"/>
        </w:rPr>
      </w:pPr>
      <w:r w:rsidRPr="00185962">
        <w:rPr>
          <w:bCs/>
          <w:lang w:val="sr-Cyrl-CS"/>
        </w:rPr>
        <w:t>Рок одзива мора бити изражен у часовима као целом броју, и не може се изражавати у децималама или другим јединицама за мерење времена.</w:t>
      </w:r>
    </w:p>
    <w:p w:rsidR="00883310" w:rsidRPr="00185962" w:rsidRDefault="00883310" w:rsidP="00883310">
      <w:pPr>
        <w:pStyle w:val="ListParagraph"/>
        <w:autoSpaceDE w:val="0"/>
        <w:autoSpaceDN w:val="0"/>
        <w:adjustRightInd w:val="0"/>
        <w:ind w:left="505"/>
        <w:jc w:val="both"/>
        <w:rPr>
          <w:bCs/>
          <w:szCs w:val="17"/>
          <w:lang w:val="sr-Cyrl-CS"/>
        </w:rPr>
      </w:pPr>
      <w:r w:rsidRPr="00185962">
        <w:rPr>
          <w:bCs/>
          <w:szCs w:val="17"/>
          <w:lang w:val="sr-Cyrl-CS"/>
        </w:rPr>
        <w:t xml:space="preserve">Понуде са роком одзива и приступа дужим од </w:t>
      </w:r>
      <w:r w:rsidR="0055506D">
        <w:rPr>
          <w:bCs/>
          <w:szCs w:val="17"/>
          <w:lang w:val="sr-Cyrl-CS"/>
        </w:rPr>
        <w:t>12</w:t>
      </w:r>
      <w:r w:rsidRPr="00185962">
        <w:rPr>
          <w:bCs/>
          <w:szCs w:val="17"/>
          <w:lang w:val="sr-Cyrl-CS"/>
        </w:rPr>
        <w:t xml:space="preserve"> часа неће бити узете у разматрање.</w:t>
      </w:r>
    </w:p>
    <w:p w:rsidR="00883310" w:rsidRPr="00185962" w:rsidRDefault="00883310" w:rsidP="00883310">
      <w:pPr>
        <w:pStyle w:val="ListParagraph"/>
        <w:autoSpaceDE w:val="0"/>
        <w:autoSpaceDN w:val="0"/>
        <w:adjustRightInd w:val="0"/>
        <w:ind w:left="502"/>
        <w:rPr>
          <w:bCs/>
          <w:szCs w:val="17"/>
          <w:lang w:val="sr-Cyrl-CS"/>
        </w:rPr>
      </w:pPr>
    </w:p>
    <w:p w:rsidR="00883310" w:rsidRPr="00185962" w:rsidRDefault="00883310" w:rsidP="00883310">
      <w:pPr>
        <w:autoSpaceDE w:val="0"/>
        <w:autoSpaceDN w:val="0"/>
        <w:adjustRightInd w:val="0"/>
        <w:rPr>
          <w:bCs/>
          <w:szCs w:val="17"/>
          <w:lang w:val="sr-Cyrl-CS"/>
        </w:rPr>
      </w:pPr>
    </w:p>
    <w:p w:rsidR="00883310" w:rsidRPr="00185962" w:rsidRDefault="00883310" w:rsidP="00883310">
      <w:pPr>
        <w:pStyle w:val="ListParagraph"/>
        <w:numPr>
          <w:ilvl w:val="6"/>
          <w:numId w:val="2"/>
        </w:numPr>
        <w:tabs>
          <w:tab w:val="decimal" w:leader="dot" w:pos="7938"/>
          <w:tab w:val="decimal" w:leader="dot" w:pos="9072"/>
        </w:tabs>
        <w:autoSpaceDE w:val="0"/>
        <w:autoSpaceDN w:val="0"/>
        <w:adjustRightInd w:val="0"/>
        <w:ind w:left="505"/>
        <w:rPr>
          <w:bCs/>
          <w:szCs w:val="17"/>
          <w:lang w:val="sr-Cyrl-CS"/>
        </w:rPr>
      </w:pPr>
      <w:r w:rsidRPr="00185962">
        <w:rPr>
          <w:b/>
          <w:bCs/>
          <w:szCs w:val="17"/>
          <w:lang w:val="sr-Cyrl-CS"/>
        </w:rPr>
        <w:t>РОК ОДЛОЖЕНОГ ПЛАЋАЊА</w:t>
      </w:r>
      <w:r w:rsidRPr="00185962">
        <w:rPr>
          <w:bCs/>
          <w:szCs w:val="17"/>
        </w:rPr>
        <w:tab/>
        <w:t xml:space="preserve"> д</w:t>
      </w:r>
      <w:r w:rsidRPr="00185962">
        <w:rPr>
          <w:bCs/>
          <w:szCs w:val="17"/>
          <w:lang w:val="sr-Cyrl-CS"/>
        </w:rPr>
        <w:t>о 10 пондера</w:t>
      </w:r>
    </w:p>
    <w:p w:rsidR="00883310" w:rsidRPr="00185962" w:rsidRDefault="00883310" w:rsidP="00883310">
      <w:pPr>
        <w:pStyle w:val="ListParagraph"/>
        <w:autoSpaceDE w:val="0"/>
        <w:autoSpaceDN w:val="0"/>
        <w:adjustRightInd w:val="0"/>
        <w:ind w:left="360"/>
        <w:rPr>
          <w:bCs/>
          <w:szCs w:val="17"/>
        </w:rPr>
      </w:pPr>
    </w:p>
    <w:p w:rsidR="00845F37" w:rsidRPr="00185962" w:rsidRDefault="00845F37" w:rsidP="00845F37">
      <w:pPr>
        <w:autoSpaceDE w:val="0"/>
        <w:autoSpaceDN w:val="0"/>
        <w:adjustRightInd w:val="0"/>
        <w:rPr>
          <w:b/>
          <w:bCs/>
          <w:color w:val="000000"/>
          <w:szCs w:val="17"/>
          <w:lang w:val="sr-Latn-CS"/>
        </w:rPr>
      </w:pPr>
    </w:p>
    <w:p w:rsidR="00845F37" w:rsidRPr="00185962" w:rsidRDefault="00845F37" w:rsidP="00845F37">
      <w:pPr>
        <w:jc w:val="both"/>
        <w:rPr>
          <w:bCs/>
          <w:color w:val="000000"/>
          <w:szCs w:val="17"/>
          <w:lang w:val="sr-Latn-CS"/>
        </w:rPr>
      </w:pPr>
      <w:r w:rsidRPr="00185962">
        <w:rPr>
          <w:iCs/>
        </w:rPr>
        <w:t>Наручилац захтева да се укупна вредност понуде исплати  у 12 (дванаест) једнаких месечних рата, са роком доспећа прве рате од најмање 45 дана а највише 9</w:t>
      </w:r>
      <w:r w:rsidRPr="00185962">
        <w:rPr>
          <w:iCs/>
          <w:lang w:val="sr-Cyrl-CS"/>
        </w:rPr>
        <w:t>0 данаод дана пријема исправног рачуна</w:t>
      </w:r>
      <w:r w:rsidRPr="00185962">
        <w:rPr>
          <w:bCs/>
          <w:color w:val="000000"/>
          <w:szCs w:val="17"/>
          <w:lang w:val="sr-Latn-CS"/>
        </w:rPr>
        <w:t xml:space="preserve"> кој</w:t>
      </w:r>
      <w:r w:rsidRPr="00185962">
        <w:rPr>
          <w:bCs/>
          <w:color w:val="000000"/>
          <w:szCs w:val="17"/>
        </w:rPr>
        <w:t>асу</w:t>
      </w:r>
      <w:r w:rsidRPr="00185962">
        <w:rPr>
          <w:bCs/>
          <w:color w:val="000000"/>
          <w:szCs w:val="17"/>
          <w:lang w:val="sr-Latn-CS"/>
        </w:rPr>
        <w:t xml:space="preserve"> предмет јавне набавке</w:t>
      </w:r>
      <w:r w:rsidRPr="00185962">
        <w:rPr>
          <w:bCs/>
          <w:color w:val="000000"/>
          <w:szCs w:val="17"/>
        </w:rPr>
        <w:t xml:space="preserve">. </w:t>
      </w:r>
    </w:p>
    <w:p w:rsidR="00845F37" w:rsidRPr="00185962" w:rsidRDefault="00845F37" w:rsidP="00845F37">
      <w:pPr>
        <w:autoSpaceDE w:val="0"/>
        <w:autoSpaceDN w:val="0"/>
        <w:adjustRightInd w:val="0"/>
        <w:ind w:left="360"/>
        <w:rPr>
          <w:bCs/>
          <w:color w:val="000000"/>
          <w:szCs w:val="17"/>
          <w:lang w:val="sr-Latn-CS"/>
        </w:rPr>
      </w:pPr>
    </w:p>
    <w:p w:rsidR="00845F37" w:rsidRPr="00185962" w:rsidRDefault="00845F37" w:rsidP="00845F37">
      <w:pPr>
        <w:pStyle w:val="ListParagraph"/>
        <w:ind w:left="360"/>
        <w:jc w:val="both"/>
        <w:rPr>
          <w:lang w:val="sr-Cyrl-CS"/>
        </w:rPr>
      </w:pPr>
    </w:p>
    <w:p w:rsidR="00845F37" w:rsidRPr="00185962" w:rsidRDefault="00845F37" w:rsidP="00845F37">
      <w:pPr>
        <w:pStyle w:val="ListParagraph"/>
        <w:ind w:left="3960" w:firstLine="360"/>
        <w:jc w:val="both"/>
        <w:rPr>
          <w:lang w:val="sr-Cyrl-CS"/>
        </w:rPr>
      </w:pPr>
      <w:r w:rsidRPr="00185962">
        <w:rPr>
          <w:lang w:val="sr-Cyrl-CS"/>
        </w:rPr>
        <w:t xml:space="preserve">              Понуђени рок плаћања</w:t>
      </w:r>
    </w:p>
    <w:p w:rsidR="00845F37" w:rsidRPr="00185962" w:rsidRDefault="00845F37" w:rsidP="00845F37">
      <w:pPr>
        <w:pStyle w:val="ListParagraph"/>
        <w:ind w:left="360"/>
        <w:jc w:val="both"/>
        <w:rPr>
          <w:lang w:val="sr-Cyrl-CS"/>
        </w:rPr>
      </w:pPr>
      <w:r w:rsidRPr="00185962">
        <w:rPr>
          <w:lang w:val="sr-Cyrl-CS"/>
        </w:rPr>
        <w:t xml:space="preserve">Број пондера се одређује по формули=  ------------------------------------------------ x </w:t>
      </w:r>
      <w:r w:rsidRPr="00185962">
        <w:t>1</w:t>
      </w:r>
      <w:r w:rsidRPr="00185962">
        <w:rPr>
          <w:lang w:val="sr-Cyrl-CS"/>
        </w:rPr>
        <w:t>0</w:t>
      </w:r>
    </w:p>
    <w:p w:rsidR="00845F37" w:rsidRPr="00520CD8" w:rsidRDefault="00845F37" w:rsidP="00845F37">
      <w:pPr>
        <w:pStyle w:val="ListParagraph"/>
        <w:ind w:left="360"/>
        <w:jc w:val="both"/>
        <w:rPr>
          <w:lang w:val="sr-Cyrl-CS"/>
        </w:rPr>
      </w:pPr>
      <w:r w:rsidRPr="00185962">
        <w:rPr>
          <w:lang w:val="sr-Cyrl-CS"/>
        </w:rPr>
        <w:tab/>
      </w:r>
      <w:r w:rsidRPr="00185962">
        <w:rPr>
          <w:lang w:val="sr-Cyrl-CS"/>
        </w:rPr>
        <w:tab/>
      </w:r>
      <w:r w:rsidRPr="00185962">
        <w:rPr>
          <w:lang w:val="sr-Cyrl-CS"/>
        </w:rPr>
        <w:tab/>
      </w:r>
      <w:r w:rsidRPr="00185962">
        <w:rPr>
          <w:lang w:val="sr-Cyrl-CS"/>
        </w:rPr>
        <w:tab/>
      </w:r>
      <w:r w:rsidRPr="00185962">
        <w:rPr>
          <w:lang w:val="sr-Cyrl-CS"/>
        </w:rPr>
        <w:tab/>
      </w:r>
      <w:r w:rsidRPr="00185962">
        <w:rPr>
          <w:lang w:val="sr-Cyrl-CS"/>
        </w:rPr>
        <w:tab/>
        <w:t xml:space="preserve">       Нај</w:t>
      </w:r>
      <w:r w:rsidRPr="00185962">
        <w:t>дужи</w:t>
      </w:r>
      <w:r w:rsidRPr="00185962">
        <w:rPr>
          <w:lang w:val="sr-Cyrl-CS"/>
        </w:rPr>
        <w:t xml:space="preserve"> понуђени рок плаћања</w:t>
      </w:r>
    </w:p>
    <w:p w:rsidR="00845F37" w:rsidRPr="00520CD8" w:rsidRDefault="00845F37" w:rsidP="00845F37">
      <w:pPr>
        <w:pStyle w:val="ListParagraph"/>
        <w:ind w:left="360"/>
        <w:rPr>
          <w:lang w:val="sr-Cyrl-CS"/>
        </w:rPr>
      </w:pPr>
    </w:p>
    <w:p w:rsidR="00845F37" w:rsidRDefault="00845F37" w:rsidP="00845F37">
      <w:pPr>
        <w:rPr>
          <w:noProof/>
        </w:rPr>
      </w:pPr>
    </w:p>
    <w:p w:rsidR="00845F37" w:rsidRDefault="00845F37" w:rsidP="00845F37">
      <w:pPr>
        <w:rPr>
          <w:noProof/>
        </w:rPr>
      </w:pPr>
    </w:p>
    <w:p w:rsidR="00845F37" w:rsidRPr="00881A40" w:rsidRDefault="00845F37" w:rsidP="00845F37">
      <w:pPr>
        <w:rPr>
          <w:noProof/>
        </w:rPr>
      </w:pPr>
      <w:r>
        <w:rPr>
          <w:noProof/>
        </w:rPr>
        <w:t>НАПОМЕНА:</w:t>
      </w:r>
    </w:p>
    <w:p w:rsidR="00845F37" w:rsidRPr="006F3A1F" w:rsidRDefault="00845F37" w:rsidP="00845F37">
      <w:pPr>
        <w:ind w:firstLine="360"/>
        <w:rPr>
          <w:noProof/>
        </w:rPr>
      </w:pPr>
      <w:r w:rsidRPr="0014233E">
        <w:rPr>
          <w:noProof/>
        </w:rPr>
        <w:t xml:space="preserve">Понудеса роком одложеног плаћања краћим од </w:t>
      </w:r>
      <w:r>
        <w:rPr>
          <w:noProof/>
        </w:rPr>
        <w:t>45</w:t>
      </w:r>
      <w:r w:rsidRPr="0014233E">
        <w:rPr>
          <w:noProof/>
        </w:rPr>
        <w:t xml:space="preserve"> дана </w:t>
      </w:r>
      <w:r>
        <w:rPr>
          <w:noProof/>
        </w:rPr>
        <w:t>неће бити узете у разматрање, а п</w:t>
      </w:r>
      <w:r w:rsidRPr="0014233E">
        <w:rPr>
          <w:noProof/>
        </w:rPr>
        <w:t>онудеса роком одложеног плаћања дужим од 90 дана</w:t>
      </w:r>
      <w:r>
        <w:rPr>
          <w:noProof/>
        </w:rPr>
        <w:t xml:space="preserve"> ће бити посматране као понуде са роком плаћања од 90 дана.</w:t>
      </w:r>
    </w:p>
    <w:p w:rsidR="00845F37" w:rsidRDefault="00845F37" w:rsidP="00845F37">
      <w:pPr>
        <w:ind w:left="360"/>
        <w:jc w:val="both"/>
        <w:rPr>
          <w:bCs/>
          <w:noProof/>
          <w:highlight w:val="yellow"/>
        </w:rPr>
      </w:pPr>
    </w:p>
    <w:p w:rsidR="00845F37" w:rsidRDefault="00845F37" w:rsidP="00845F37">
      <w:pPr>
        <w:ind w:left="360"/>
        <w:jc w:val="both"/>
        <w:rPr>
          <w:bCs/>
          <w:noProof/>
          <w:highlight w:val="yellow"/>
        </w:rPr>
      </w:pPr>
    </w:p>
    <w:p w:rsidR="00845F37" w:rsidRDefault="00845F37" w:rsidP="00845F37">
      <w:pPr>
        <w:ind w:left="360"/>
        <w:jc w:val="both"/>
        <w:rPr>
          <w:bCs/>
          <w:noProof/>
          <w:highlight w:val="yellow"/>
        </w:rPr>
      </w:pPr>
    </w:p>
    <w:p w:rsidR="00845F37" w:rsidRDefault="00845F37" w:rsidP="00845F37">
      <w:pPr>
        <w:ind w:left="360"/>
        <w:jc w:val="both"/>
        <w:rPr>
          <w:bCs/>
          <w:noProof/>
          <w:highlight w:val="yellow"/>
        </w:rPr>
      </w:pPr>
    </w:p>
    <w:p w:rsidR="00845F37" w:rsidRDefault="00845F37" w:rsidP="00845F37">
      <w:pPr>
        <w:ind w:left="360"/>
        <w:jc w:val="both"/>
        <w:rPr>
          <w:bCs/>
          <w:noProof/>
          <w:highlight w:val="yellow"/>
        </w:rPr>
      </w:pPr>
    </w:p>
    <w:p w:rsidR="00F77527" w:rsidRDefault="00F77527" w:rsidP="00845F37">
      <w:pPr>
        <w:ind w:left="360"/>
        <w:jc w:val="both"/>
        <w:rPr>
          <w:bCs/>
          <w:noProof/>
          <w:highlight w:val="yellow"/>
        </w:rPr>
      </w:pPr>
    </w:p>
    <w:p w:rsidR="00F77527" w:rsidRDefault="00F77527" w:rsidP="00845F37">
      <w:pPr>
        <w:ind w:left="360"/>
        <w:jc w:val="both"/>
        <w:rPr>
          <w:bCs/>
          <w:noProof/>
          <w:highlight w:val="yellow"/>
        </w:rPr>
      </w:pPr>
    </w:p>
    <w:p w:rsidR="00F77527" w:rsidRDefault="00F77527" w:rsidP="00845F37">
      <w:pPr>
        <w:ind w:left="360"/>
        <w:jc w:val="both"/>
        <w:rPr>
          <w:bCs/>
          <w:noProof/>
          <w:highlight w:val="yellow"/>
        </w:rPr>
      </w:pPr>
    </w:p>
    <w:p w:rsidR="00F77527" w:rsidRDefault="00F77527" w:rsidP="00845F37">
      <w:pPr>
        <w:ind w:left="360"/>
        <w:jc w:val="both"/>
        <w:rPr>
          <w:bCs/>
          <w:noProof/>
          <w:highlight w:val="yellow"/>
        </w:rPr>
      </w:pPr>
    </w:p>
    <w:p w:rsidR="00F77527" w:rsidRDefault="00F77527" w:rsidP="00845F37">
      <w:pPr>
        <w:ind w:left="360"/>
        <w:jc w:val="both"/>
        <w:rPr>
          <w:bCs/>
          <w:noProof/>
          <w:highlight w:val="yellow"/>
        </w:rPr>
      </w:pPr>
    </w:p>
    <w:p w:rsidR="00F77527" w:rsidRDefault="00F77527" w:rsidP="00845F37">
      <w:pPr>
        <w:ind w:left="360"/>
        <w:jc w:val="both"/>
        <w:rPr>
          <w:bCs/>
          <w:noProof/>
          <w:highlight w:val="yellow"/>
        </w:rPr>
      </w:pPr>
    </w:p>
    <w:p w:rsidR="00B819C7" w:rsidRPr="00845F37" w:rsidRDefault="00B819C7" w:rsidP="00F32498">
      <w:pPr>
        <w:pStyle w:val="Heading1"/>
        <w:numPr>
          <w:ilvl w:val="0"/>
          <w:numId w:val="9"/>
        </w:numPr>
        <w:jc w:val="center"/>
        <w:rPr>
          <w:sz w:val="28"/>
          <w:szCs w:val="28"/>
        </w:rPr>
      </w:pPr>
      <w:r w:rsidRPr="00845F37">
        <w:rPr>
          <w:sz w:val="28"/>
          <w:szCs w:val="28"/>
        </w:rPr>
        <w:t>МОДЕЛ УГОВОРА</w:t>
      </w:r>
      <w:bookmarkEnd w:id="36"/>
      <w:bookmarkEnd w:id="37"/>
      <w:bookmarkEnd w:id="38"/>
    </w:p>
    <w:p w:rsidR="00CE7C33" w:rsidRPr="0059711F" w:rsidRDefault="00CE7C33" w:rsidP="00CE7C33">
      <w:pPr>
        <w:spacing w:before="100" w:beforeAutospacing="1" w:line="210" w:lineRule="atLeast"/>
        <w:ind w:firstLine="720"/>
        <w:contextualSpacing/>
        <w:jc w:val="both"/>
        <w:rPr>
          <w:b/>
          <w:noProof/>
          <w:lang w:val="sr-Cyrl-RS"/>
        </w:rPr>
      </w:pPr>
      <w:bookmarkStart w:id="41" w:name="_Toc375826010"/>
      <w:bookmarkStart w:id="42" w:name="_Toc389030817"/>
      <w:bookmarkStart w:id="43" w:name="_Toc401143637"/>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CE7C33" w:rsidRPr="0059711F" w:rsidRDefault="00CE7C33" w:rsidP="00CE7C33">
      <w:pPr>
        <w:jc w:val="center"/>
        <w:rPr>
          <w:noProof/>
        </w:rPr>
      </w:pPr>
    </w:p>
    <w:p w:rsidR="00CE7C33" w:rsidRPr="0059711F" w:rsidRDefault="00CE7C33" w:rsidP="00CE7C33">
      <w:pPr>
        <w:jc w:val="center"/>
        <w:rPr>
          <w:b/>
          <w:noProof/>
        </w:rPr>
      </w:pPr>
      <w:r w:rsidRPr="0059711F">
        <w:rPr>
          <w:b/>
          <w:noProof/>
        </w:rPr>
        <w:t>УГОВОР</w:t>
      </w:r>
    </w:p>
    <w:p w:rsidR="00CE7C33" w:rsidRPr="00EC07F1" w:rsidRDefault="00CE7C33" w:rsidP="00CE7C33">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94</w:t>
      </w:r>
      <w:r w:rsidR="00EC07F1">
        <w:rPr>
          <w:b/>
          <w:noProof/>
        </w:rPr>
        <w:t>-15-</w:t>
      </w:r>
      <w:r w:rsidR="00EC07F1">
        <w:rPr>
          <w:b/>
          <w:noProof/>
          <w:lang w:val="sr-Cyrl-RS"/>
        </w:rPr>
        <w:t>М</w:t>
      </w:r>
    </w:p>
    <w:p w:rsidR="00CE7C33" w:rsidRPr="0059711F" w:rsidRDefault="00CE7C33" w:rsidP="00CE7C33">
      <w:pPr>
        <w:rPr>
          <w:noProof/>
        </w:rPr>
      </w:pPr>
    </w:p>
    <w:p w:rsidR="00CE7C33" w:rsidRDefault="00CE7C33" w:rsidP="00CE7C33">
      <w:pPr>
        <w:rPr>
          <w:noProof/>
        </w:rPr>
      </w:pPr>
      <w:r>
        <w:rPr>
          <w:noProof/>
        </w:rPr>
        <w:t xml:space="preserve">Уговорне стране: </w:t>
      </w:r>
    </w:p>
    <w:p w:rsidR="00CE7C33" w:rsidRDefault="00CE7C33" w:rsidP="00CE7C33">
      <w:pPr>
        <w:rPr>
          <w:noProof/>
        </w:rPr>
      </w:pPr>
    </w:p>
    <w:p w:rsidR="00CE7C33" w:rsidRPr="0005524E" w:rsidRDefault="00CE7C33" w:rsidP="00CE7C33">
      <w:pPr>
        <w:numPr>
          <w:ilvl w:val="0"/>
          <w:numId w:val="3"/>
        </w:numPr>
        <w:jc w:val="both"/>
        <w:rPr>
          <w:noProof/>
        </w:rPr>
      </w:pPr>
      <w:r w:rsidRPr="00196394">
        <w:rPr>
          <w:noProof/>
        </w:rPr>
        <w:t xml:space="preserve">КЛИНИЧКИ ЦЕНТАР ВОЈВОДИНЕ,  ул. Хајдук Вељкова бр. 1, Нови Сад, </w:t>
      </w:r>
    </w:p>
    <w:p w:rsidR="00CE7C33" w:rsidRPr="0005524E" w:rsidRDefault="00CE7C33" w:rsidP="00CE7C33">
      <w:pPr>
        <w:ind w:left="720"/>
        <w:jc w:val="both"/>
        <w:rPr>
          <w:noProof/>
        </w:rPr>
      </w:pPr>
      <w:r w:rsidRPr="00D32E82">
        <w:rPr>
          <w:noProof/>
        </w:rPr>
        <w:t>ПИБ: 1</w:t>
      </w:r>
      <w:r>
        <w:rPr>
          <w:noProof/>
        </w:rPr>
        <w:t>01696893 Матични број: 08664161,</w:t>
      </w:r>
    </w:p>
    <w:p w:rsidR="00CE7C33" w:rsidRPr="0005524E" w:rsidRDefault="00CE7C33" w:rsidP="00CE7C3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CE7C33" w:rsidRPr="0083271F" w:rsidRDefault="00CE7C33" w:rsidP="00CE7C33">
      <w:pPr>
        <w:ind w:left="720"/>
        <w:jc w:val="both"/>
        <w:rPr>
          <w:noProof/>
        </w:rPr>
      </w:pPr>
      <w:r w:rsidRPr="00196394">
        <w:rPr>
          <w:noProof/>
        </w:rPr>
        <w:t>(у даљем тексту: наручилац), кога заступа проф. др Драган Драшковић.</w:t>
      </w:r>
    </w:p>
    <w:p w:rsidR="00CE7C33" w:rsidRDefault="00CE7C33" w:rsidP="00CE7C33">
      <w:pPr>
        <w:jc w:val="both"/>
        <w:rPr>
          <w:noProof/>
        </w:rPr>
      </w:pPr>
    </w:p>
    <w:p w:rsidR="00CE7C33" w:rsidRPr="00A55F46" w:rsidRDefault="00CE7C33" w:rsidP="00CE7C33">
      <w:pPr>
        <w:numPr>
          <w:ilvl w:val="0"/>
          <w:numId w:val="3"/>
        </w:numPr>
        <w:jc w:val="both"/>
        <w:rPr>
          <w:noProof/>
        </w:rPr>
      </w:pPr>
      <w:r w:rsidRPr="0083271F">
        <w:rPr>
          <w:noProof/>
        </w:rPr>
        <w:t>____________________</w:t>
      </w:r>
      <w:r>
        <w:rPr>
          <w:noProof/>
        </w:rPr>
        <w:t>________________________________________________,</w:t>
      </w:r>
    </w:p>
    <w:p w:rsidR="00CE7C33" w:rsidRPr="00A55F46" w:rsidRDefault="00CE7C33" w:rsidP="00CE7C33">
      <w:pPr>
        <w:jc w:val="center"/>
      </w:pPr>
      <w:r w:rsidRPr="00A55F46">
        <w:rPr>
          <w:noProof/>
        </w:rPr>
        <w:t>(</w:t>
      </w:r>
      <w:r w:rsidRPr="00A55F46">
        <w:rPr>
          <w:i/>
          <w:noProof/>
        </w:rPr>
        <w:t>назив и адреса)</w:t>
      </w:r>
    </w:p>
    <w:p w:rsidR="00CE7C33" w:rsidRPr="0005524E" w:rsidRDefault="00CE7C33" w:rsidP="00CE7C33">
      <w:pPr>
        <w:ind w:left="720"/>
        <w:jc w:val="both"/>
        <w:rPr>
          <w:noProof/>
        </w:rPr>
      </w:pPr>
      <w:r>
        <w:rPr>
          <w:noProof/>
        </w:rPr>
        <w:t>ПИБ:.......................... Матични број: ........................................,</w:t>
      </w:r>
    </w:p>
    <w:p w:rsidR="00CE7C33" w:rsidRDefault="00CE7C33" w:rsidP="00CE7C33">
      <w:pPr>
        <w:ind w:left="720"/>
        <w:jc w:val="both"/>
        <w:rPr>
          <w:noProof/>
        </w:rPr>
      </w:pPr>
      <w:r>
        <w:rPr>
          <w:noProof/>
        </w:rPr>
        <w:t>Број рачуна: ............................................ Назив банке:......................................,</w:t>
      </w:r>
    </w:p>
    <w:p w:rsidR="00CE7C33" w:rsidRPr="00A55F46" w:rsidRDefault="00CE7C33" w:rsidP="00CE7C33">
      <w:pPr>
        <w:ind w:left="720"/>
        <w:jc w:val="both"/>
        <w:rPr>
          <w:noProof/>
        </w:rPr>
      </w:pPr>
      <w:r>
        <w:rPr>
          <w:noProof/>
        </w:rPr>
        <w:t>Телефон:............................Телефакс:......................................</w:t>
      </w:r>
    </w:p>
    <w:p w:rsidR="00CE7C33" w:rsidRPr="00351AE7" w:rsidRDefault="00CE7C33" w:rsidP="00CE7C3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CE7C33" w:rsidRPr="0059711F" w:rsidRDefault="00CE7C33" w:rsidP="00CE7C33">
      <w:pPr>
        <w:jc w:val="both"/>
        <w:rPr>
          <w:noProof/>
          <w:lang w:val="sr-Cyrl-RS"/>
        </w:rPr>
      </w:pPr>
    </w:p>
    <w:p w:rsidR="00CE7C33" w:rsidRPr="0059711F" w:rsidRDefault="00CE7C33" w:rsidP="00CE7C33">
      <w:pPr>
        <w:jc w:val="center"/>
        <w:outlineLvl w:val="0"/>
        <w:rPr>
          <w:noProof/>
        </w:rPr>
      </w:pPr>
      <w:r w:rsidRPr="0059711F">
        <w:rPr>
          <w:b/>
          <w:noProof/>
        </w:rPr>
        <w:t>Члан 1.</w:t>
      </w:r>
    </w:p>
    <w:p w:rsidR="00CE7C33" w:rsidRDefault="00CE7C33" w:rsidP="00CE7C33">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Pr>
          <w:noProof/>
          <w:lang w:val="sr-Cyrl-RS"/>
        </w:rPr>
        <w:t>Д</w:t>
      </w:r>
      <w:r w:rsidRPr="000F0456">
        <w:rPr>
          <w:noProof/>
        </w:rPr>
        <w:t xml:space="preserve">езинсекције и дератизације, за потребе Клиничког центра </w:t>
      </w:r>
      <w:r w:rsidRPr="0051276D">
        <w:rPr>
          <w:noProof/>
        </w:rPr>
        <w:t>Војводине</w:t>
      </w:r>
      <w:r w:rsidRPr="0051276D">
        <w:rPr>
          <w:b/>
          <w:lang w:val="sr-Cyrl-BA"/>
        </w:rPr>
        <w:t>.</w:t>
      </w:r>
      <w:r w:rsidRPr="0059711F">
        <w:rPr>
          <w:noProof/>
        </w:rPr>
        <w:t>–</w:t>
      </w:r>
      <w:r w:rsidRPr="0059711F">
        <w:rPr>
          <w:noProof/>
          <w:lang w:val="sr-Cyrl-CS"/>
        </w:rPr>
        <w:t xml:space="preserve"> </w:t>
      </w:r>
      <w:r w:rsidR="0053274E" w:rsidRPr="00C513CA">
        <w:rPr>
          <w:b/>
          <w:noProof/>
        </w:rPr>
        <w:t>Војводине</w:t>
      </w:r>
      <w:r w:rsidR="0053274E" w:rsidRPr="00C81B97">
        <w:rPr>
          <w:lang w:val="sr-Cyrl-CS"/>
        </w:rPr>
        <w:t xml:space="preserve"> </w:t>
      </w:r>
      <w:r w:rsidR="0053274E" w:rsidRPr="00AE1407">
        <w:rPr>
          <w:noProof/>
        </w:rPr>
        <w:t xml:space="preserve"> </w:t>
      </w:r>
      <w:r w:rsidR="0053274E" w:rsidRPr="00AE1407">
        <w:rPr>
          <w:lang w:val="sr-Latn-CS"/>
        </w:rPr>
        <w:t>кој</w:t>
      </w:r>
      <w:r w:rsidR="0053274E" w:rsidRPr="00AE1407">
        <w:t>а</w:t>
      </w:r>
      <w:r w:rsidR="0053274E" w:rsidRPr="00AE1407">
        <w:rPr>
          <w:lang w:val="sr-Latn-CS"/>
        </w:rPr>
        <w:t xml:space="preserve"> је тражен</w:t>
      </w:r>
      <w:r w:rsidR="0053274E" w:rsidRPr="00AE1407">
        <w:t>а</w:t>
      </w:r>
      <w:r w:rsidR="0053274E" w:rsidRPr="00AE1407">
        <w:rPr>
          <w:lang w:val="sr-Latn-CS"/>
        </w:rPr>
        <w:t xml:space="preserve"> у позиву за</w:t>
      </w:r>
      <w:r w:rsidR="0053274E" w:rsidRPr="00AE1407">
        <w:t xml:space="preserve"> подношење понуда у</w:t>
      </w:r>
      <w:r w:rsidR="0053274E" w:rsidRPr="00AE1407">
        <w:rPr>
          <w:lang w:val="sr-Latn-CS"/>
        </w:rPr>
        <w:t xml:space="preserve"> поступ</w:t>
      </w:r>
      <w:r w:rsidR="0053274E" w:rsidRPr="00AE1407">
        <w:t>ку</w:t>
      </w:r>
      <w:r w:rsidR="0053274E" w:rsidRPr="00AE1407">
        <w:rPr>
          <w:lang w:val="sr-Latn-CS"/>
        </w:rPr>
        <w:t xml:space="preserve"> јавне набавке</w:t>
      </w:r>
      <w:r w:rsidR="0053274E">
        <w:t xml:space="preserve"> мале вредности</w:t>
      </w:r>
      <w:r w:rsidR="0053274E" w:rsidRPr="00AE1407">
        <w:rPr>
          <w:lang w:val="sr-Latn-CS"/>
        </w:rPr>
        <w:t xml:space="preserve"> број </w:t>
      </w:r>
      <w:r>
        <w:rPr>
          <w:lang w:val="sr-Cyrl-RS"/>
        </w:rPr>
        <w:t>94</w:t>
      </w:r>
      <w:r w:rsidR="00EC07F1">
        <w:rPr>
          <w:lang w:val="sr-Cyrl-RS"/>
        </w:rPr>
        <w:t>-15-М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CE7C33" w:rsidRPr="0059711F" w:rsidRDefault="00CE7C33" w:rsidP="00CE7C33">
      <w:pPr>
        <w:ind w:firstLine="720"/>
        <w:jc w:val="both"/>
        <w:rPr>
          <w:noProof/>
        </w:rPr>
      </w:pPr>
    </w:p>
    <w:p w:rsidR="00CE7C33" w:rsidRPr="0059711F" w:rsidRDefault="00CE7C33" w:rsidP="00CE7C33">
      <w:pPr>
        <w:jc w:val="center"/>
        <w:outlineLvl w:val="0"/>
        <w:rPr>
          <w:noProof/>
        </w:rPr>
      </w:pPr>
      <w:r w:rsidRPr="0059711F">
        <w:rPr>
          <w:b/>
          <w:noProof/>
        </w:rPr>
        <w:t>Члан 2.</w:t>
      </w:r>
    </w:p>
    <w:p w:rsidR="00CE7C33" w:rsidRPr="0059711F" w:rsidRDefault="00CE7C33" w:rsidP="00CE7C33">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CE7C33" w:rsidRPr="008E49CA" w:rsidRDefault="00CE7C33" w:rsidP="00CE7C33">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CE7C33" w:rsidRPr="008E49CA" w:rsidRDefault="00CE7C33" w:rsidP="00CE7C3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CE7C33" w:rsidRPr="009A3F16" w:rsidRDefault="00CE7C33" w:rsidP="00CE7C33">
      <w:pPr>
        <w:rPr>
          <w:noProof/>
          <w:lang w:val="sr-Cyrl-RS"/>
        </w:rPr>
      </w:pPr>
    </w:p>
    <w:p w:rsidR="00CE7C33" w:rsidRDefault="00CE7C33" w:rsidP="00CE7C33">
      <w:pPr>
        <w:jc w:val="center"/>
        <w:outlineLvl w:val="0"/>
        <w:rPr>
          <w:b/>
          <w:noProof/>
          <w:lang w:val="sr-Cyrl-RS"/>
        </w:rPr>
      </w:pPr>
      <w:r w:rsidRPr="0059711F">
        <w:rPr>
          <w:b/>
          <w:noProof/>
        </w:rPr>
        <w:t>Члан 3.</w:t>
      </w:r>
    </w:p>
    <w:p w:rsidR="00CE7C33" w:rsidRDefault="00CE7C33" w:rsidP="00CE7C33">
      <w:pPr>
        <w:ind w:firstLine="360"/>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sidRPr="0059711F">
        <w:rPr>
          <w:noProof/>
        </w:rPr>
        <w:t xml:space="preserve">, </w:t>
      </w:r>
      <w:r>
        <w:rPr>
          <w:noProof/>
          <w:lang w:val="sr-Cyrl-RS"/>
        </w:rPr>
        <w:t xml:space="preserve"> </w:t>
      </w:r>
      <w:r w:rsidRPr="008E4194">
        <w:rPr>
          <w:noProof/>
        </w:rPr>
        <w:t>дезинсекције и дератизације, за потребе Клиничког центра Војводине</w:t>
      </w:r>
      <w:r>
        <w:rPr>
          <w:noProof/>
          <w:lang w:val="sr-Cyrl-RS"/>
        </w:rPr>
        <w:t>, кроз обављање редовних и ванредних услуга,</w:t>
      </w:r>
      <w:r>
        <w:rPr>
          <w:noProof/>
        </w:rPr>
        <w:t xml:space="preserve"> </w:t>
      </w:r>
      <w:r>
        <w:rPr>
          <w:noProof/>
          <w:lang w:val="sr-Cyrl-RS"/>
        </w:rPr>
        <w:t>у унутрашњости објекта, као и спољашњем кругу објекта наручиоца,</w:t>
      </w:r>
      <w:r w:rsidRPr="006D0C32">
        <w:rPr>
          <w:noProof/>
        </w:rPr>
        <w:t xml:space="preserve"> </w:t>
      </w:r>
      <w:r w:rsidRPr="00DF1436">
        <w:rPr>
          <w:noProof/>
        </w:rPr>
        <w:t xml:space="preserve">у свему према </w:t>
      </w:r>
      <w:r>
        <w:rPr>
          <w:noProof/>
          <w:lang w:val="sr-Cyrl-RS"/>
        </w:rPr>
        <w:t xml:space="preserve">достављеном </w:t>
      </w:r>
      <w:r>
        <w:rPr>
          <w:noProof/>
        </w:rPr>
        <w:t>Плану</w:t>
      </w:r>
      <w:r w:rsidR="004D7294">
        <w:rPr>
          <w:noProof/>
          <w:lang w:val="sr-Cyrl-RS"/>
        </w:rPr>
        <w:t xml:space="preserve"> и  захтевима</w:t>
      </w:r>
      <w:r>
        <w:rPr>
          <w:noProof/>
          <w:lang w:val="sr-Cyrl-RS"/>
        </w:rPr>
        <w:t xml:space="preserve"> </w:t>
      </w:r>
      <w:r w:rsidRPr="00DF1436">
        <w:rPr>
          <w:noProof/>
        </w:rPr>
        <w:t>наручиоца</w:t>
      </w:r>
      <w:r>
        <w:rPr>
          <w:noProof/>
          <w:lang w:val="sr-Cyrl-RS"/>
        </w:rPr>
        <w:t xml:space="preserve">, </w:t>
      </w:r>
      <w:r w:rsidR="00F811D4">
        <w:rPr>
          <w:noProof/>
          <w:lang w:val="sr-Cyrl-RS"/>
        </w:rPr>
        <w:t xml:space="preserve">а </w:t>
      </w:r>
      <w:r w:rsidR="004D7294">
        <w:rPr>
          <w:noProof/>
          <w:lang w:val="sr-Cyrl-RS"/>
        </w:rPr>
        <w:t>у складу са</w:t>
      </w:r>
      <w:r w:rsidRPr="0059711F">
        <w:rPr>
          <w:noProof/>
        </w:rPr>
        <w:t xml:space="preserve"> </w:t>
      </w:r>
      <w:r w:rsidR="004D7294">
        <w:rPr>
          <w:noProof/>
        </w:rPr>
        <w:t>конкурсн</w:t>
      </w:r>
      <w:r w:rsidR="004D7294">
        <w:rPr>
          <w:noProof/>
          <w:lang w:val="sr-Cyrl-RS"/>
        </w:rPr>
        <w:t xml:space="preserve">ом </w:t>
      </w:r>
      <w:r w:rsidR="004D7294">
        <w:rPr>
          <w:noProof/>
        </w:rPr>
        <w:t>документациј</w:t>
      </w:r>
      <w:r w:rsidR="004D7294">
        <w:rPr>
          <w:noProof/>
          <w:lang w:val="sr-Cyrl-RS"/>
        </w:rPr>
        <w:t>ом</w:t>
      </w:r>
      <w:r w:rsidRPr="0059711F">
        <w:rPr>
          <w:noProof/>
          <w:lang w:val="en-US"/>
        </w:rPr>
        <w:t>.</w:t>
      </w:r>
    </w:p>
    <w:p w:rsidR="00CE7C33" w:rsidRDefault="00CE7C33" w:rsidP="00CE7C33">
      <w:pPr>
        <w:ind w:firstLine="360"/>
        <w:jc w:val="both"/>
        <w:rPr>
          <w:noProof/>
          <w:lang w:val="sr-Cyrl-RS"/>
        </w:rPr>
      </w:pPr>
      <w:r>
        <w:rPr>
          <w:noProof/>
          <w:lang w:val="sr-Cyrl-RS"/>
        </w:rPr>
        <w:t>Добављач се обавезује да редовне услуге које су предмет овог уговора, у објектима наручиоца обавља 4 (четири) пута годишње (квартално) на основу Плана наручиоца, односно у спољашњем кругу објекта наручиоца 2(два) пута годишње по пријему писменог захтева наручиоца.</w:t>
      </w:r>
    </w:p>
    <w:p w:rsidR="00CE7C33" w:rsidRPr="00F51B18" w:rsidRDefault="00CE7C33" w:rsidP="00CE7C33">
      <w:pPr>
        <w:ind w:firstLine="360"/>
        <w:jc w:val="both"/>
        <w:rPr>
          <w:noProof/>
          <w:lang w:val="sr-Cyrl-RS"/>
        </w:rPr>
      </w:pPr>
      <w:r>
        <w:rPr>
          <w:noProof/>
          <w:lang w:val="sr-Cyrl-RS"/>
        </w:rPr>
        <w:t>Добављач се обавезује да се одазове и приступи третману у року од  _____(</w:t>
      </w:r>
      <w:r w:rsidRPr="00F51B18">
        <w:rPr>
          <w:i/>
          <w:noProof/>
          <w:lang w:val="sr-Cyrl-RS"/>
        </w:rPr>
        <w:t>нај</w:t>
      </w:r>
      <w:r>
        <w:rPr>
          <w:i/>
          <w:noProof/>
          <w:lang w:val="sr-Cyrl-RS"/>
        </w:rPr>
        <w:t>дуже</w:t>
      </w:r>
      <w:r w:rsidRPr="00F51B18">
        <w:rPr>
          <w:i/>
          <w:noProof/>
          <w:lang w:val="sr-Cyrl-RS"/>
        </w:rPr>
        <w:t xml:space="preserve"> 24 часа)</w:t>
      </w:r>
      <w:r>
        <w:rPr>
          <w:noProof/>
          <w:lang w:val="sr-Cyrl-RS"/>
        </w:rPr>
        <w:t>, а у хитним случајевима у року од____ (</w:t>
      </w:r>
      <w:r w:rsidRPr="00F51B18">
        <w:rPr>
          <w:i/>
          <w:noProof/>
          <w:lang w:val="sr-Cyrl-RS"/>
        </w:rPr>
        <w:t>најдуже 12 часова)</w:t>
      </w:r>
      <w:r>
        <w:rPr>
          <w:noProof/>
          <w:lang w:val="sr-Cyrl-RS"/>
        </w:rPr>
        <w:t>, од момента позива наручиоца.</w:t>
      </w:r>
    </w:p>
    <w:p w:rsidR="00CE7C33" w:rsidRDefault="00CE7C33" w:rsidP="00CE7C33">
      <w:pPr>
        <w:ind w:firstLine="360"/>
        <w:jc w:val="both"/>
        <w:rPr>
          <w:noProof/>
          <w:lang w:val="sr-Cyrl-RS"/>
        </w:rPr>
      </w:pPr>
      <w:r>
        <w:rPr>
          <w:noProof/>
          <w:lang w:val="sr-Cyrl-RS"/>
        </w:rPr>
        <w:lastRenderedPageBreak/>
        <w:t>Добављач се обавезује да у року од _________(</w:t>
      </w:r>
      <w:r w:rsidRPr="00210097">
        <w:rPr>
          <w:i/>
          <w:noProof/>
          <w:lang w:val="sr-Cyrl-RS"/>
        </w:rPr>
        <w:t>нај</w:t>
      </w:r>
      <w:r>
        <w:rPr>
          <w:i/>
          <w:noProof/>
          <w:lang w:val="sr-Cyrl-RS"/>
        </w:rPr>
        <w:t>дуже</w:t>
      </w:r>
      <w:r w:rsidRPr="00210097">
        <w:rPr>
          <w:i/>
          <w:noProof/>
          <w:lang w:val="sr-Cyrl-RS"/>
        </w:rPr>
        <w:t>15 дана</w:t>
      </w:r>
      <w:r>
        <w:rPr>
          <w:noProof/>
          <w:lang w:val="sr-Cyrl-RS"/>
        </w:rPr>
        <w:t>) изврши предметну услугу редовног третмана спољњег круга наручиоца, од дана упућеног пис</w:t>
      </w:r>
      <w:r w:rsidR="0053274E">
        <w:rPr>
          <w:noProof/>
          <w:lang w:val="sr-Cyrl-RS"/>
        </w:rPr>
        <w:t xml:space="preserve">аног </w:t>
      </w:r>
      <w:r>
        <w:rPr>
          <w:noProof/>
          <w:lang w:val="sr-Cyrl-RS"/>
        </w:rPr>
        <w:t xml:space="preserve"> захтева наручиоца.</w:t>
      </w:r>
    </w:p>
    <w:p w:rsidR="00CE7C33" w:rsidRDefault="00CE7C33" w:rsidP="00CE7C33">
      <w:pPr>
        <w:ind w:firstLine="360"/>
        <w:jc w:val="both"/>
        <w:rPr>
          <w:noProof/>
          <w:lang w:val="sr-Cyrl-RS"/>
        </w:rPr>
      </w:pPr>
      <w:r>
        <w:rPr>
          <w:noProof/>
          <w:lang w:val="sr-Cyrl-RS"/>
        </w:rPr>
        <w:t>Добављач се обавезује да се у случају наступања ванредних околности одазове у року од _____(</w:t>
      </w:r>
      <w:r w:rsidRPr="00971282">
        <w:rPr>
          <w:i/>
          <w:noProof/>
          <w:lang w:val="sr-Cyrl-RS"/>
        </w:rPr>
        <w:t>најмање 12 часова</w:t>
      </w:r>
      <w:r>
        <w:rPr>
          <w:noProof/>
          <w:lang w:val="sr-Cyrl-RS"/>
        </w:rPr>
        <w:t>) од момента упућеног писаног захтева наручиоца, те изврши предметну услугу у објектима или кругу наручиоца.</w:t>
      </w:r>
    </w:p>
    <w:p w:rsidR="00CE7C33" w:rsidRDefault="00CE7C33" w:rsidP="00CE7C33">
      <w:pPr>
        <w:ind w:firstLine="360"/>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гарантни рок</w:t>
      </w:r>
      <w:r>
        <w:rPr>
          <w:noProof/>
          <w:lang w:val="sr-Cyrl-RS"/>
        </w:rPr>
        <w:t xml:space="preserve"> од _____(</w:t>
      </w:r>
      <w:r w:rsidRPr="00916830">
        <w:rPr>
          <w:i/>
          <w:noProof/>
          <w:lang w:val="sr-Cyrl-RS"/>
        </w:rPr>
        <w:t>најмање 3 месеца)</w:t>
      </w:r>
      <w:r>
        <w:rPr>
          <w:noProof/>
          <w:lang w:val="sr-Cyrl-RS"/>
        </w:rPr>
        <w:t xml:space="preserve"> од дана извршене предметне услуге, које су извршене и у унутрашњем и спољњем кругу објеката наручиоца.</w:t>
      </w:r>
    </w:p>
    <w:p w:rsidR="00CE7C33" w:rsidRPr="00916830" w:rsidRDefault="00CE7C33" w:rsidP="00CE7C33">
      <w:pPr>
        <w:ind w:firstLine="360"/>
        <w:jc w:val="both"/>
        <w:rPr>
          <w:noProof/>
          <w:lang w:val="sr-Cyrl-RS"/>
        </w:rPr>
      </w:pPr>
      <w:r>
        <w:rPr>
          <w:noProof/>
          <w:lang w:val="sr-Cyrl-RS"/>
        </w:rPr>
        <w:t>Добављач се обавезује да уочене недостатке отклони у најкаћем року, односно у року од 24 часа од пријема писмене рекламације-приговора наручиоца.</w:t>
      </w:r>
    </w:p>
    <w:p w:rsidR="00CE7C33" w:rsidRPr="009F78C4" w:rsidRDefault="00CE7C33" w:rsidP="00CE7C33">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w:t>
      </w:r>
      <w:r>
        <w:rPr>
          <w:noProof/>
          <w:lang w:val="sr-Cyrl-RS"/>
        </w:rPr>
        <w:t>понуђа</w:t>
      </w:r>
      <w:r w:rsidRPr="00BE08A6">
        <w:rPr>
          <w:noProof/>
        </w:rPr>
        <w:t>чу путем електронске поште на адресу _________________, а уколико то из било ког разлога није могуће, путем телефакса на број ___________________.</w:t>
      </w:r>
    </w:p>
    <w:p w:rsidR="00CE7C33" w:rsidRDefault="00CE7C33" w:rsidP="00CE7C33">
      <w:pPr>
        <w:ind w:firstLine="720"/>
        <w:jc w:val="both"/>
        <w:rPr>
          <w:bCs/>
          <w:noProof/>
          <w:lang w:val="sr-Cyrl-CS"/>
        </w:rPr>
      </w:pPr>
      <w:r>
        <w:rPr>
          <w:bCs/>
          <w:noProof/>
        </w:rPr>
        <w:t>Добављач се обавезује</w:t>
      </w:r>
      <w:r w:rsidRPr="0059711F">
        <w:rPr>
          <w:bCs/>
          <w:noProof/>
        </w:rPr>
        <w:t xml:space="preserve"> </w:t>
      </w:r>
      <w:r>
        <w:rPr>
          <w:bCs/>
          <w:noProof/>
          <w:lang w:val="sr-Cyrl-RS"/>
        </w:rPr>
        <w:t>да после извешене предметне услугу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CE7C33" w:rsidRDefault="00CE7C33" w:rsidP="00CE7C33">
      <w:pPr>
        <w:jc w:val="center"/>
        <w:outlineLvl w:val="0"/>
        <w:rPr>
          <w:b/>
          <w:noProof/>
        </w:rPr>
      </w:pPr>
    </w:p>
    <w:p w:rsidR="00CE7C33" w:rsidRPr="0059711F" w:rsidRDefault="00CE7C33" w:rsidP="00CE7C33">
      <w:pPr>
        <w:jc w:val="center"/>
        <w:outlineLvl w:val="0"/>
        <w:rPr>
          <w:noProof/>
        </w:rPr>
      </w:pPr>
      <w:r w:rsidRPr="0059711F">
        <w:rPr>
          <w:b/>
          <w:noProof/>
        </w:rPr>
        <w:t>Члан 4.</w:t>
      </w:r>
    </w:p>
    <w:p w:rsidR="00CE7C33" w:rsidRPr="00527541" w:rsidRDefault="00CE7C33" w:rsidP="00CE7C33">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CE7C33" w:rsidRPr="00820F0C" w:rsidRDefault="00CE7C33" w:rsidP="00CE7C33">
      <w:pPr>
        <w:ind w:firstLine="720"/>
        <w:jc w:val="both"/>
        <w:rPr>
          <w:bCs/>
          <w:noProof/>
          <w:lang w:val="sr-Cyrl-RS"/>
        </w:rPr>
      </w:pPr>
    </w:p>
    <w:p w:rsidR="00CE7C33" w:rsidRDefault="00CE7C33" w:rsidP="00CE7C33">
      <w:pPr>
        <w:jc w:val="center"/>
        <w:outlineLvl w:val="0"/>
        <w:rPr>
          <w:b/>
          <w:noProof/>
          <w:lang w:val="sr-Cyrl-RS"/>
        </w:rPr>
      </w:pPr>
      <w:r w:rsidRPr="0059711F">
        <w:rPr>
          <w:b/>
          <w:noProof/>
        </w:rPr>
        <w:t>Члан 5.</w:t>
      </w:r>
    </w:p>
    <w:p w:rsidR="00CE7C33" w:rsidRDefault="00CE7C33" w:rsidP="00CE7C33">
      <w:pPr>
        <w:ind w:firstLine="708"/>
        <w:jc w:val="both"/>
        <w:rPr>
          <w:noProof/>
          <w:lang w:val="sr-Cyrl-CS"/>
        </w:rPr>
      </w:pPr>
      <w:r w:rsidRPr="004D7294">
        <w:rPr>
          <w:noProof/>
          <w:lang w:val="sr-Cyrl-CS"/>
        </w:rPr>
        <w:t>Рачун за извршене услуге испоставља се на основу потписаног документа-радног налога од стране наручиоца којим се вериф</w:t>
      </w:r>
      <w:r w:rsidR="004D7294" w:rsidRPr="004D7294">
        <w:rPr>
          <w:noProof/>
          <w:lang w:val="sr-Cyrl-CS"/>
        </w:rPr>
        <w:t>икује квалитет извршених услуга</w:t>
      </w:r>
      <w:r w:rsidR="004D7294">
        <w:rPr>
          <w:noProof/>
          <w:lang w:val="sr-Cyrl-CS"/>
        </w:rPr>
        <w:t>.</w:t>
      </w:r>
    </w:p>
    <w:p w:rsidR="00CE7C33" w:rsidRPr="000F1F4A" w:rsidRDefault="00CE7C33" w:rsidP="00CE7C33">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 xml:space="preserve">и у 12 једнаких месечних рата, са роком одложеног плаћања од </w:t>
      </w:r>
      <w:r w:rsidR="004D7294">
        <w:rPr>
          <w:noProof/>
          <w:lang w:val="sr-Cyrl-RS"/>
        </w:rPr>
        <w:t>_______(</w:t>
      </w:r>
      <w:r w:rsidRPr="004D7294">
        <w:rPr>
          <w:i/>
          <w:noProof/>
          <w:lang w:val="sr-Cyrl-RS"/>
        </w:rPr>
        <w:t>нај</w:t>
      </w:r>
      <w:r w:rsidR="004D7294" w:rsidRPr="004D7294">
        <w:rPr>
          <w:i/>
          <w:noProof/>
          <w:lang w:val="sr-Cyrl-RS"/>
        </w:rPr>
        <w:t>краће 45 дана а најдуже 90 дана),</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CE7C33" w:rsidRDefault="00CE7C33" w:rsidP="00CE7C33">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CE7C33" w:rsidRPr="00BA40A3" w:rsidRDefault="00CE7C33" w:rsidP="00CE7C33">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CE7C33" w:rsidRDefault="00CE7C33" w:rsidP="00CE7C33">
      <w:pPr>
        <w:ind w:firstLine="720"/>
        <w:jc w:val="both"/>
      </w:pPr>
      <w:r>
        <w:t>У супротном уговор престаје да важи без накнаде штете због немогућности преузимања обавеза од стране наручиоца.</w:t>
      </w:r>
    </w:p>
    <w:p w:rsidR="00CE7C33" w:rsidRPr="00BE1020" w:rsidRDefault="00CE7C33" w:rsidP="00CE7C33">
      <w:pPr>
        <w:jc w:val="both"/>
        <w:rPr>
          <w:bCs/>
          <w:noProof/>
          <w:lang w:val="sr-Cyrl-RS"/>
        </w:rPr>
      </w:pPr>
    </w:p>
    <w:p w:rsidR="00CE7C33" w:rsidRPr="0059711F" w:rsidRDefault="00CE7C33" w:rsidP="00CE7C33">
      <w:pPr>
        <w:jc w:val="center"/>
        <w:outlineLvl w:val="0"/>
        <w:rPr>
          <w:noProof/>
          <w:lang w:val="sr-Cyrl-CS"/>
        </w:rPr>
      </w:pPr>
      <w:r w:rsidRPr="0059711F">
        <w:rPr>
          <w:b/>
          <w:noProof/>
          <w:lang w:val="en-US"/>
        </w:rPr>
        <w:t>Члан 6.</w:t>
      </w:r>
    </w:p>
    <w:p w:rsidR="00CE7C33" w:rsidRPr="0059711F" w:rsidRDefault="00CE7C33" w:rsidP="00CE7C3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CE7C33" w:rsidRPr="0098507E" w:rsidRDefault="00CE7C33" w:rsidP="00CE7C33">
      <w:pPr>
        <w:pStyle w:val="ListParagraph"/>
        <w:numPr>
          <w:ilvl w:val="0"/>
          <w:numId w:val="25"/>
        </w:numPr>
        <w:jc w:val="both"/>
        <w:rPr>
          <w:noProof/>
        </w:rPr>
      </w:pPr>
      <w:r w:rsidRPr="00BF344F">
        <w:rPr>
          <w:b/>
        </w:rPr>
        <w:t>регистровану бланко меницу и менично овлашћење</w:t>
      </w:r>
      <w:r w:rsidRPr="00BF344F">
        <w:rPr>
          <w:b/>
          <w:noProof/>
        </w:rPr>
        <w:t xml:space="preserve"> за извршење уговорне обавезе</w:t>
      </w:r>
      <w:r w:rsidRPr="0098507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E7C33" w:rsidRPr="0098507E" w:rsidRDefault="00CE7C33" w:rsidP="00CE7C33">
      <w:pPr>
        <w:pStyle w:val="ListParagraph"/>
        <w:numPr>
          <w:ilvl w:val="0"/>
          <w:numId w:val="25"/>
        </w:numPr>
        <w:jc w:val="both"/>
        <w:rPr>
          <w:noProof/>
        </w:rPr>
      </w:pPr>
      <w:r w:rsidRPr="0098507E">
        <w:rPr>
          <w:b/>
        </w:rPr>
        <w:lastRenderedPageBreak/>
        <w:t>регистровану бланко меницу и менично овлашћење</w:t>
      </w:r>
      <w:r w:rsidRPr="0098507E">
        <w:rPr>
          <w:b/>
          <w:noProof/>
        </w:rPr>
        <w:t xml:space="preserve"> за отклањање недостатака у гарантном року</w:t>
      </w:r>
      <w:r w:rsidRPr="0098507E">
        <w:rPr>
          <w:noProof/>
        </w:rPr>
        <w:t xml:space="preserve">, попуњену на износ од 10% од укупне вредности понуде </w:t>
      </w:r>
      <w:r w:rsidRPr="00BF344F">
        <w:rPr>
          <w:noProof/>
        </w:rPr>
        <w:t>без ПДВ-а</w:t>
      </w:r>
      <w:r w:rsidRPr="0098507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E7C33" w:rsidRPr="00B03DCD" w:rsidRDefault="00CE7C33" w:rsidP="00CE7C33">
      <w:pPr>
        <w:jc w:val="both"/>
        <w:rPr>
          <w:b/>
          <w:noProof/>
          <w:lang w:val="sr-Cyrl-RS"/>
        </w:rPr>
      </w:pPr>
    </w:p>
    <w:p w:rsidR="00CE7C33" w:rsidRPr="0059711F" w:rsidRDefault="00CE7C33" w:rsidP="00CE7C33">
      <w:pPr>
        <w:jc w:val="center"/>
        <w:outlineLvl w:val="0"/>
        <w:rPr>
          <w:noProof/>
        </w:rPr>
      </w:pPr>
      <w:r w:rsidRPr="0059711F">
        <w:rPr>
          <w:b/>
          <w:noProof/>
        </w:rPr>
        <w:t>Члан 7.</w:t>
      </w:r>
    </w:p>
    <w:p w:rsidR="00CE7C33" w:rsidRPr="0059711F" w:rsidRDefault="00CE7C33" w:rsidP="00CE7C3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CE7C33" w:rsidRPr="0059711F" w:rsidRDefault="00CE7C33" w:rsidP="00CE7C33">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CE7C33" w:rsidRPr="0059711F" w:rsidRDefault="00CE7C33" w:rsidP="00CE7C33">
      <w:pPr>
        <w:ind w:firstLine="720"/>
        <w:jc w:val="both"/>
        <w:rPr>
          <w:noProof/>
        </w:rPr>
      </w:pPr>
      <w:r w:rsidRPr="0059711F">
        <w:rPr>
          <w:noProof/>
        </w:rPr>
        <w:t>- да овај уговор остави на снази и да уговорену цену умањи за 10%</w:t>
      </w:r>
    </w:p>
    <w:p w:rsidR="00CE7C33" w:rsidRPr="0059711F" w:rsidRDefault="00CE7C33" w:rsidP="00CE7C33">
      <w:pPr>
        <w:jc w:val="both"/>
        <w:rPr>
          <w:noProof/>
        </w:rPr>
      </w:pPr>
    </w:p>
    <w:p w:rsidR="00CE7C33" w:rsidRPr="0059711F" w:rsidRDefault="00CE7C33" w:rsidP="00CE7C33">
      <w:pPr>
        <w:jc w:val="center"/>
        <w:outlineLvl w:val="0"/>
        <w:rPr>
          <w:noProof/>
        </w:rPr>
      </w:pPr>
      <w:r w:rsidRPr="0059711F">
        <w:rPr>
          <w:b/>
          <w:noProof/>
        </w:rPr>
        <w:t>Члан 8.</w:t>
      </w:r>
    </w:p>
    <w:p w:rsidR="00CE7C33" w:rsidRPr="00EA78B7" w:rsidRDefault="00CE7C33" w:rsidP="00CE7C3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CE7C33" w:rsidRPr="00EA78B7" w:rsidRDefault="00CE7C33" w:rsidP="00CE7C3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CE7C33" w:rsidRPr="00882978" w:rsidRDefault="00CE7C33" w:rsidP="00CE7C33">
      <w:pPr>
        <w:rPr>
          <w:noProof/>
          <w:lang w:val="sr-Cyrl-RS"/>
        </w:rPr>
      </w:pPr>
    </w:p>
    <w:p w:rsidR="00CE7C33" w:rsidRPr="0059711F" w:rsidRDefault="00CE7C33" w:rsidP="00CE7C33">
      <w:pPr>
        <w:jc w:val="center"/>
        <w:outlineLvl w:val="0"/>
        <w:rPr>
          <w:noProof/>
          <w:lang w:val="sr-Cyrl-CS"/>
        </w:rPr>
      </w:pPr>
      <w:r w:rsidRPr="0059711F">
        <w:rPr>
          <w:b/>
          <w:noProof/>
        </w:rPr>
        <w:t>Члан 9.</w:t>
      </w:r>
    </w:p>
    <w:p w:rsidR="00CE7C33" w:rsidRDefault="00CE7C33" w:rsidP="00CE7C33">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CE7C33" w:rsidRPr="009F38D9" w:rsidRDefault="00CE7C33" w:rsidP="00CE7C33">
      <w:pPr>
        <w:rPr>
          <w:noProof/>
          <w:lang w:val="sr-Cyrl-RS"/>
        </w:rPr>
      </w:pPr>
    </w:p>
    <w:p w:rsidR="00CE7C33" w:rsidRPr="0059711F" w:rsidRDefault="00CE7C33" w:rsidP="00CE7C33">
      <w:pPr>
        <w:jc w:val="center"/>
        <w:outlineLvl w:val="0"/>
        <w:rPr>
          <w:noProof/>
        </w:rPr>
      </w:pPr>
      <w:r w:rsidRPr="0059711F">
        <w:rPr>
          <w:b/>
          <w:noProof/>
        </w:rPr>
        <w:t>Члан 10.</w:t>
      </w:r>
    </w:p>
    <w:p w:rsidR="00CE7C33" w:rsidRPr="0059711F" w:rsidRDefault="00CE7C33" w:rsidP="00CE7C33">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CE7C33" w:rsidRPr="0059711F" w:rsidRDefault="00CE7C33" w:rsidP="00CE7C33">
      <w:pPr>
        <w:rPr>
          <w:noProof/>
        </w:rPr>
      </w:pPr>
    </w:p>
    <w:p w:rsidR="00CE7C33" w:rsidRPr="0059711F" w:rsidRDefault="00CE7C33" w:rsidP="00CE7C33">
      <w:pPr>
        <w:jc w:val="center"/>
        <w:outlineLvl w:val="0"/>
        <w:rPr>
          <w:noProof/>
        </w:rPr>
      </w:pPr>
      <w:r w:rsidRPr="0059711F">
        <w:rPr>
          <w:b/>
          <w:noProof/>
        </w:rPr>
        <w:t>Члан 11.</w:t>
      </w:r>
    </w:p>
    <w:p w:rsidR="00CE7C33" w:rsidRPr="0059711F" w:rsidRDefault="00CE7C33" w:rsidP="00CE7C3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E7C33" w:rsidRPr="0059711F" w:rsidRDefault="00CE7C33" w:rsidP="00CE7C33">
      <w:pPr>
        <w:ind w:firstLine="720"/>
        <w:jc w:val="both"/>
        <w:rPr>
          <w:noProof/>
        </w:rPr>
      </w:pPr>
    </w:p>
    <w:p w:rsidR="00CE7C33" w:rsidRPr="0059711F" w:rsidRDefault="00CE7C33" w:rsidP="00CE7C33">
      <w:pPr>
        <w:jc w:val="center"/>
        <w:outlineLvl w:val="0"/>
        <w:rPr>
          <w:noProof/>
        </w:rPr>
      </w:pPr>
      <w:r w:rsidRPr="0059711F">
        <w:rPr>
          <w:b/>
          <w:noProof/>
        </w:rPr>
        <w:t>Члан 12.</w:t>
      </w:r>
    </w:p>
    <w:p w:rsidR="00CE7C33" w:rsidRDefault="00CE7C33" w:rsidP="00CE7C33">
      <w:pPr>
        <w:ind w:firstLine="741"/>
        <w:jc w:val="both"/>
        <w:rPr>
          <w:noProof/>
          <w:lang w:val="sr-Cyrl-RS"/>
        </w:rPr>
      </w:pPr>
      <w:r w:rsidRPr="0059711F">
        <w:rPr>
          <w:noProof/>
        </w:rPr>
        <w:t>Овај уговор је сачињен у шест истоветних примерака од којих наручилац задржава четири, а добављач два примерка.</w:t>
      </w:r>
    </w:p>
    <w:p w:rsidR="00CE7C33" w:rsidRDefault="00CE7C33" w:rsidP="00CE7C33">
      <w:pPr>
        <w:ind w:firstLine="741"/>
        <w:jc w:val="both"/>
        <w:rPr>
          <w:noProof/>
          <w:lang w:val="sr-Cyrl-RS"/>
        </w:rPr>
      </w:pPr>
    </w:p>
    <w:p w:rsidR="00CE7C33" w:rsidRPr="00CE7C33" w:rsidRDefault="00CE7C33" w:rsidP="00CE7C33">
      <w:pPr>
        <w:ind w:firstLine="741"/>
        <w:jc w:val="both"/>
        <w:rPr>
          <w:noProof/>
          <w:lang w:val="sr-Cyrl-RS"/>
        </w:rPr>
      </w:pPr>
    </w:p>
    <w:p w:rsidR="00CE7C33" w:rsidRPr="00CE7C33" w:rsidRDefault="00CE7C33" w:rsidP="00CE7C3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E7C33" w:rsidRPr="002D5B2C" w:rsidTr="0053274E">
        <w:trPr>
          <w:trHeight w:val="347"/>
        </w:trPr>
        <w:tc>
          <w:tcPr>
            <w:tcW w:w="3216" w:type="dxa"/>
            <w:vAlign w:val="center"/>
          </w:tcPr>
          <w:p w:rsidR="00CE7C33" w:rsidRPr="002D5B2C" w:rsidRDefault="00CE7C33" w:rsidP="0053274E">
            <w:pPr>
              <w:jc w:val="center"/>
              <w:rPr>
                <w:noProof/>
              </w:rPr>
            </w:pPr>
            <w:r>
              <w:rPr>
                <w:noProof/>
              </w:rPr>
              <w:t>ЗА ДОБАВЉ</w:t>
            </w:r>
            <w:r w:rsidRPr="002D5B2C">
              <w:rPr>
                <w:noProof/>
              </w:rPr>
              <w:t>АЧА:</w:t>
            </w:r>
          </w:p>
        </w:tc>
        <w:tc>
          <w:tcPr>
            <w:tcW w:w="2279" w:type="dxa"/>
          </w:tcPr>
          <w:p w:rsidR="00CE7C33" w:rsidRPr="002D5B2C" w:rsidRDefault="00CE7C33" w:rsidP="0053274E">
            <w:pPr>
              <w:jc w:val="center"/>
              <w:rPr>
                <w:noProof/>
              </w:rPr>
            </w:pPr>
          </w:p>
        </w:tc>
        <w:tc>
          <w:tcPr>
            <w:tcW w:w="3827" w:type="dxa"/>
            <w:vAlign w:val="center"/>
          </w:tcPr>
          <w:p w:rsidR="00CE7C33" w:rsidRPr="002D5B2C" w:rsidRDefault="00CE7C33" w:rsidP="0053274E">
            <w:pPr>
              <w:jc w:val="center"/>
              <w:rPr>
                <w:noProof/>
              </w:rPr>
            </w:pPr>
            <w:r w:rsidRPr="002D5B2C">
              <w:rPr>
                <w:noProof/>
              </w:rPr>
              <w:t>ЗА НАРУЧИОЦА:</w:t>
            </w:r>
          </w:p>
        </w:tc>
      </w:tr>
      <w:tr w:rsidR="00CE7C33" w:rsidRPr="002D5B2C" w:rsidTr="0053274E">
        <w:trPr>
          <w:trHeight w:val="359"/>
        </w:trPr>
        <w:tc>
          <w:tcPr>
            <w:tcW w:w="3216" w:type="dxa"/>
            <w:vAlign w:val="center"/>
          </w:tcPr>
          <w:p w:rsidR="00CE7C33" w:rsidRPr="002D5B2C" w:rsidRDefault="00CE7C33" w:rsidP="0053274E">
            <w:pPr>
              <w:jc w:val="center"/>
              <w:rPr>
                <w:noProof/>
              </w:rPr>
            </w:pPr>
            <w:r w:rsidRPr="002D5B2C">
              <w:rPr>
                <w:noProof/>
              </w:rPr>
              <w:t>ДИРЕКТОР</w:t>
            </w:r>
          </w:p>
        </w:tc>
        <w:tc>
          <w:tcPr>
            <w:tcW w:w="2279" w:type="dxa"/>
          </w:tcPr>
          <w:p w:rsidR="00CE7C33" w:rsidRPr="002D5B2C" w:rsidRDefault="00CE7C33" w:rsidP="0053274E">
            <w:pPr>
              <w:jc w:val="center"/>
              <w:rPr>
                <w:noProof/>
              </w:rPr>
            </w:pPr>
          </w:p>
        </w:tc>
        <w:tc>
          <w:tcPr>
            <w:tcW w:w="3827" w:type="dxa"/>
            <w:vAlign w:val="center"/>
          </w:tcPr>
          <w:p w:rsidR="00CE7C33" w:rsidRPr="002D5B2C" w:rsidRDefault="00CE7C33" w:rsidP="0053274E">
            <w:pPr>
              <w:jc w:val="center"/>
              <w:rPr>
                <w:noProof/>
              </w:rPr>
            </w:pPr>
            <w:r w:rsidRPr="002D5B2C">
              <w:rPr>
                <w:noProof/>
              </w:rPr>
              <w:t>ДИРЕКТОР</w:t>
            </w:r>
          </w:p>
        </w:tc>
      </w:tr>
      <w:tr w:rsidR="00CE7C33" w:rsidRPr="002D5B2C" w:rsidTr="0053274E">
        <w:trPr>
          <w:trHeight w:val="347"/>
        </w:trPr>
        <w:tc>
          <w:tcPr>
            <w:tcW w:w="3216" w:type="dxa"/>
            <w:vAlign w:val="bottom"/>
          </w:tcPr>
          <w:p w:rsidR="00CE7C33" w:rsidRPr="00CC1FF7" w:rsidRDefault="00CE7C33" w:rsidP="0053274E">
            <w:pPr>
              <w:jc w:val="center"/>
              <w:rPr>
                <w:noProof/>
              </w:rPr>
            </w:pPr>
          </w:p>
          <w:p w:rsidR="00CE7C33" w:rsidRPr="002D5B2C" w:rsidRDefault="00CE7C33" w:rsidP="0053274E">
            <w:pPr>
              <w:jc w:val="center"/>
              <w:rPr>
                <w:noProof/>
              </w:rPr>
            </w:pPr>
            <w:r w:rsidRPr="002D5B2C">
              <w:rPr>
                <w:noProof/>
              </w:rPr>
              <w:t>___________________</w:t>
            </w:r>
            <w:r>
              <w:rPr>
                <w:noProof/>
              </w:rPr>
              <w:t>______</w:t>
            </w:r>
          </w:p>
        </w:tc>
        <w:tc>
          <w:tcPr>
            <w:tcW w:w="2279" w:type="dxa"/>
            <w:vAlign w:val="bottom"/>
          </w:tcPr>
          <w:p w:rsidR="00CE7C33" w:rsidRPr="002D5B2C" w:rsidRDefault="00CE7C33" w:rsidP="0053274E">
            <w:pPr>
              <w:jc w:val="both"/>
              <w:rPr>
                <w:noProof/>
              </w:rPr>
            </w:pPr>
          </w:p>
        </w:tc>
        <w:tc>
          <w:tcPr>
            <w:tcW w:w="3827" w:type="dxa"/>
            <w:vAlign w:val="bottom"/>
          </w:tcPr>
          <w:p w:rsidR="00CE7C33" w:rsidRPr="002D5B2C" w:rsidRDefault="00CE7C33" w:rsidP="0053274E">
            <w:pPr>
              <w:jc w:val="center"/>
              <w:rPr>
                <w:noProof/>
              </w:rPr>
            </w:pPr>
            <w:r w:rsidRPr="002D5B2C">
              <w:rPr>
                <w:noProof/>
              </w:rPr>
              <w:t>________________________</w:t>
            </w:r>
            <w:r>
              <w:rPr>
                <w:noProof/>
              </w:rPr>
              <w:t>___</w:t>
            </w:r>
          </w:p>
        </w:tc>
      </w:tr>
      <w:tr w:rsidR="00CE7C33" w:rsidRPr="002D5B2C" w:rsidTr="0053274E">
        <w:trPr>
          <w:trHeight w:val="359"/>
        </w:trPr>
        <w:tc>
          <w:tcPr>
            <w:tcW w:w="3216" w:type="dxa"/>
            <w:vAlign w:val="center"/>
          </w:tcPr>
          <w:p w:rsidR="00CE7C33" w:rsidRPr="002D5B2C" w:rsidRDefault="00CE7C33" w:rsidP="0053274E">
            <w:pPr>
              <w:jc w:val="center"/>
              <w:rPr>
                <w:i/>
                <w:noProof/>
              </w:rPr>
            </w:pPr>
          </w:p>
        </w:tc>
        <w:tc>
          <w:tcPr>
            <w:tcW w:w="2279" w:type="dxa"/>
          </w:tcPr>
          <w:p w:rsidR="00CE7C33" w:rsidRPr="002D5B2C" w:rsidRDefault="00CE7C33" w:rsidP="0053274E">
            <w:pPr>
              <w:jc w:val="both"/>
              <w:rPr>
                <w:i/>
                <w:noProof/>
              </w:rPr>
            </w:pPr>
          </w:p>
        </w:tc>
        <w:tc>
          <w:tcPr>
            <w:tcW w:w="3827" w:type="dxa"/>
            <w:vAlign w:val="center"/>
          </w:tcPr>
          <w:p w:rsidR="00CE7C33" w:rsidRPr="00C10102" w:rsidRDefault="00CE7C33" w:rsidP="0053274E">
            <w:pPr>
              <w:jc w:val="center"/>
              <w:rPr>
                <w:i/>
                <w:noProof/>
              </w:rPr>
            </w:pPr>
          </w:p>
        </w:tc>
      </w:tr>
    </w:tbl>
    <w:p w:rsidR="00CE7C33" w:rsidRPr="00882978" w:rsidRDefault="00CE7C33" w:rsidP="00CE7C33">
      <w:pPr>
        <w:rPr>
          <w:noProof/>
          <w:lang w:val="sr-Cyrl-RS"/>
        </w:rPr>
      </w:pPr>
    </w:p>
    <w:p w:rsidR="00883310" w:rsidRDefault="00883310" w:rsidP="00883310">
      <w:pPr>
        <w:jc w:val="center"/>
        <w:rPr>
          <w:sz w:val="28"/>
          <w:szCs w:val="28"/>
        </w:rPr>
      </w:pPr>
    </w:p>
    <w:p w:rsidR="00883310" w:rsidRDefault="00883310" w:rsidP="00883310">
      <w:pPr>
        <w:jc w:val="center"/>
        <w:rPr>
          <w:sz w:val="28"/>
          <w:szCs w:val="28"/>
        </w:rPr>
      </w:pPr>
    </w:p>
    <w:p w:rsidR="00883310" w:rsidRDefault="00883310" w:rsidP="00883310">
      <w:pPr>
        <w:jc w:val="center"/>
        <w:rPr>
          <w:sz w:val="28"/>
          <w:szCs w:val="28"/>
        </w:rPr>
      </w:pPr>
    </w:p>
    <w:p w:rsidR="00883310" w:rsidRDefault="00883310" w:rsidP="00883310">
      <w:pPr>
        <w:jc w:val="center"/>
        <w:rPr>
          <w:sz w:val="28"/>
          <w:szCs w:val="28"/>
        </w:rPr>
      </w:pPr>
    </w:p>
    <w:p w:rsidR="00883310" w:rsidRDefault="00883310" w:rsidP="00883310">
      <w:pPr>
        <w:jc w:val="center"/>
        <w:rPr>
          <w:sz w:val="28"/>
          <w:szCs w:val="28"/>
        </w:rPr>
      </w:pPr>
    </w:p>
    <w:p w:rsidR="00883310" w:rsidRDefault="00883310" w:rsidP="00883310">
      <w:pPr>
        <w:jc w:val="center"/>
        <w:rPr>
          <w:sz w:val="28"/>
          <w:szCs w:val="28"/>
        </w:rPr>
      </w:pPr>
    </w:p>
    <w:p w:rsidR="00883310" w:rsidRDefault="00883310" w:rsidP="00883310">
      <w:pPr>
        <w:jc w:val="center"/>
        <w:rPr>
          <w:sz w:val="28"/>
          <w:szCs w:val="28"/>
        </w:rPr>
      </w:pPr>
    </w:p>
    <w:p w:rsidR="002D5B2C" w:rsidRPr="00883310" w:rsidRDefault="002D5B2C" w:rsidP="00883310">
      <w:pPr>
        <w:pStyle w:val="ListParagraph"/>
        <w:numPr>
          <w:ilvl w:val="0"/>
          <w:numId w:val="22"/>
        </w:numPr>
        <w:jc w:val="center"/>
        <w:rPr>
          <w:b/>
          <w:sz w:val="28"/>
          <w:szCs w:val="28"/>
        </w:rPr>
      </w:pPr>
      <w:r w:rsidRPr="00883310">
        <w:rPr>
          <w:b/>
          <w:sz w:val="28"/>
          <w:szCs w:val="28"/>
        </w:rPr>
        <w:t>ИЗЈАВА О НЕЗАВИСНОЈ ПОНУДИ</w:t>
      </w:r>
      <w:bookmarkEnd w:id="41"/>
      <w:bookmarkEnd w:id="42"/>
      <w:bookmarkEnd w:id="4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517456">
      <w:pPr>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t xml:space="preserve">у поступку јавне набавке </w:t>
      </w:r>
      <w:r w:rsidR="00883310" w:rsidRPr="00883310">
        <w:t>услуге</w:t>
      </w:r>
      <w:r w:rsidR="00883310" w:rsidRPr="00883310">
        <w:rPr>
          <w:lang w:val="sr-Cyrl-CS"/>
        </w:rPr>
        <w:t xml:space="preserve"> - </w:t>
      </w:r>
      <w:r w:rsidR="00883310" w:rsidRPr="00883310">
        <w:rPr>
          <w:noProof/>
        </w:rPr>
        <w:t>дезинсекција и дератизација за потребе клиника Клиничког центра Војводине</w:t>
      </w:r>
      <w:r w:rsidR="00A23F31" w:rsidRPr="00883310">
        <w:rPr>
          <w:lang w:val="sr-Cyrl-CS"/>
        </w:rPr>
        <w:t>б</w:t>
      </w:r>
      <w:r w:rsidR="00A23F31" w:rsidRPr="00883310">
        <w:t>р</w:t>
      </w:r>
      <w:r w:rsidR="00A23F31" w:rsidRPr="00AE1407">
        <w:t xml:space="preserve">. </w:t>
      </w:r>
      <w:r w:rsidR="00883310">
        <w:t>94-15-М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Default="00A23F31"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Pr="005D54AD" w:rsidRDefault="005D54AD" w:rsidP="00A23F31">
      <w:pPr>
        <w:tabs>
          <w:tab w:val="left" w:pos="6028"/>
        </w:tabs>
        <w:autoSpaceDE w:val="0"/>
        <w:ind w:left="360"/>
        <w:rPr>
          <w:bCs/>
          <w:iCs/>
          <w:lang w:val="sr-Cyrl-CS"/>
        </w:rPr>
      </w:pPr>
    </w:p>
    <w:p w:rsidR="00A23F31" w:rsidRDefault="00A23F31" w:rsidP="00A23F31">
      <w:pPr>
        <w:tabs>
          <w:tab w:val="left" w:pos="6028"/>
        </w:tabs>
        <w:autoSpaceDE w:val="0"/>
        <w:ind w:left="360"/>
        <w:rPr>
          <w:bCs/>
          <w:iCs/>
        </w:rPr>
      </w:pPr>
    </w:p>
    <w:p w:rsidR="003B474D" w:rsidRPr="003B474D" w:rsidRDefault="003B474D"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6E1CBB">
        <w:tc>
          <w:tcPr>
            <w:tcW w:w="3095"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c>
          <w:tcPr>
            <w:tcW w:w="3095" w:type="dxa"/>
          </w:tcPr>
          <w:p w:rsidR="005D54AD" w:rsidRPr="005D54AD" w:rsidRDefault="005D54AD" w:rsidP="005D54AD">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r>
      <w:tr w:rsidR="005D54AD" w:rsidRPr="005D54AD" w:rsidTr="006E1CBB">
        <w:tc>
          <w:tcPr>
            <w:tcW w:w="3095"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sr-Cyrl-CS"/>
              </w:rPr>
              <w:t>ПОНУЂАЧ</w:t>
            </w:r>
          </w:p>
        </w:tc>
      </w:tr>
      <w:tr w:rsidR="005D54AD" w:rsidRPr="005D54AD" w:rsidTr="006E1CBB">
        <w:tc>
          <w:tcPr>
            <w:tcW w:w="3095" w:type="dxa"/>
          </w:tcPr>
          <w:p w:rsidR="005D54AD" w:rsidRPr="005D54AD" w:rsidRDefault="005D54AD" w:rsidP="005D54AD">
            <w:pPr>
              <w:tabs>
                <w:tab w:val="left" w:pos="6028"/>
              </w:tabs>
              <w:autoSpaceDE w:val="0"/>
              <w:ind w:left="360"/>
              <w:jc w:val="center"/>
              <w:rPr>
                <w:bCs/>
                <w:iCs/>
                <w:lang w:val="hr-HR"/>
              </w:rPr>
            </w:pPr>
          </w:p>
        </w:tc>
        <w:tc>
          <w:tcPr>
            <w:tcW w:w="3095" w:type="dxa"/>
          </w:tcPr>
          <w:p w:rsidR="005D54AD" w:rsidRPr="005D54AD" w:rsidRDefault="005D54AD" w:rsidP="005D54AD">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5D54AD">
            <w:pPr>
              <w:tabs>
                <w:tab w:val="left" w:pos="6028"/>
              </w:tabs>
              <w:autoSpaceDE w:val="0"/>
              <w:ind w:left="360"/>
              <w:jc w:val="center"/>
              <w:rPr>
                <w:b/>
                <w:bCs/>
                <w:iCs/>
                <w:lang w:val="sr-Cyrl-CS"/>
              </w:rPr>
            </w:pPr>
          </w:p>
          <w:p w:rsidR="005D54AD" w:rsidRPr="005D54AD" w:rsidRDefault="005D54AD" w:rsidP="005D54AD">
            <w:pPr>
              <w:tabs>
                <w:tab w:val="left" w:pos="6028"/>
              </w:tabs>
              <w:autoSpaceDE w:val="0"/>
              <w:ind w:left="360"/>
              <w:jc w:val="center"/>
              <w:rPr>
                <w:b/>
                <w:bCs/>
                <w:iCs/>
                <w:lang w:val="sr-Cyrl-CS"/>
              </w:rPr>
            </w:pPr>
          </w:p>
        </w:tc>
      </w:tr>
      <w:tr w:rsidR="005D54AD" w:rsidRPr="005D54AD" w:rsidTr="006E1CBB">
        <w:tc>
          <w:tcPr>
            <w:tcW w:w="3095" w:type="dxa"/>
          </w:tcPr>
          <w:p w:rsidR="005D54AD" w:rsidRPr="005D54AD" w:rsidRDefault="005D54AD" w:rsidP="005D54AD">
            <w:pPr>
              <w:tabs>
                <w:tab w:val="left" w:pos="6028"/>
              </w:tabs>
              <w:autoSpaceDE w:val="0"/>
              <w:ind w:left="360"/>
              <w:rPr>
                <w:bCs/>
                <w:iCs/>
                <w:lang w:val="hr-HR"/>
              </w:rPr>
            </w:pPr>
          </w:p>
        </w:tc>
        <w:tc>
          <w:tcPr>
            <w:tcW w:w="3095" w:type="dxa"/>
          </w:tcPr>
          <w:p w:rsidR="005D54AD" w:rsidRPr="005D54AD" w:rsidRDefault="005D54AD" w:rsidP="005D54AD">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rPr>
              <w:t>ПОТПИС</w:t>
            </w:r>
          </w:p>
        </w:tc>
      </w:tr>
    </w:tbl>
    <w:p w:rsidR="0072089F" w:rsidRPr="00AE1407" w:rsidRDefault="0072089F">
      <w:pPr>
        <w:rPr>
          <w:noProof/>
        </w:rPr>
      </w:pPr>
      <w:r w:rsidRPr="00AE1407">
        <w:rPr>
          <w:noProof/>
        </w:rPr>
        <w:br w:type="page"/>
      </w:r>
    </w:p>
    <w:p w:rsidR="00AA260C" w:rsidRDefault="0072089F" w:rsidP="0016443F">
      <w:pPr>
        <w:pStyle w:val="Heading1"/>
        <w:numPr>
          <w:ilvl w:val="0"/>
          <w:numId w:val="22"/>
        </w:numPr>
        <w:jc w:val="center"/>
        <w:rPr>
          <w:sz w:val="28"/>
          <w:szCs w:val="28"/>
        </w:rPr>
      </w:pPr>
      <w:bookmarkStart w:id="44" w:name="_Toc375826011"/>
      <w:bookmarkStart w:id="45" w:name="_Toc389030818"/>
      <w:bookmarkStart w:id="46" w:name="_Toc401143638"/>
      <w:r w:rsidRPr="00154CFE">
        <w:rPr>
          <w:sz w:val="28"/>
          <w:szCs w:val="28"/>
        </w:rPr>
        <w:lastRenderedPageBreak/>
        <w:t>ОБРАЗАЦ ИЗЈАВЕ О ПОШТОВАЊУ ОБАВЕЗА</w:t>
      </w:r>
      <w:bookmarkEnd w:id="44"/>
      <w:bookmarkEnd w:id="45"/>
      <w:bookmarkEnd w:id="46"/>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Pr="00AE1407">
        <w:rPr>
          <w:i/>
          <w:iCs/>
        </w:rPr>
        <w:t>[</w:t>
      </w:r>
      <w:r w:rsidRPr="00AE1407">
        <w:rPr>
          <w:i/>
        </w:rPr>
        <w:t>навести назив понуђача</w:t>
      </w:r>
      <w:r w:rsidRPr="00AE1407">
        <w:rPr>
          <w:i/>
          <w:iCs/>
        </w:rPr>
        <w:t>]</w:t>
      </w:r>
      <w:r w:rsidRPr="00AE1407">
        <w:t>у поступку јавне набавке</w:t>
      </w:r>
      <w:r w:rsidR="00883310">
        <w:t>услуге</w:t>
      </w:r>
      <w:r w:rsidR="00883310" w:rsidRPr="00883310">
        <w:rPr>
          <w:lang w:val="sr-Cyrl-CS"/>
        </w:rPr>
        <w:t xml:space="preserve">- </w:t>
      </w:r>
      <w:r w:rsidR="00883310" w:rsidRPr="00883310">
        <w:rPr>
          <w:noProof/>
        </w:rPr>
        <w:t xml:space="preserve">дезинсекција и дератизација за потребе клиника Клиничког центра Војводине, </w:t>
      </w:r>
      <w:r w:rsidRPr="00883310">
        <w:rPr>
          <w:lang w:val="sr-Cyrl-CS"/>
        </w:rPr>
        <w:t>б</w:t>
      </w:r>
      <w:r w:rsidRPr="00883310">
        <w:t xml:space="preserve">р. </w:t>
      </w:r>
      <w:r w:rsidR="00883310" w:rsidRPr="00883310">
        <w:t>94-15-М</w:t>
      </w:r>
      <w:r w:rsidRPr="00883310">
        <w:t>,</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Pr="005D54AD" w:rsidRDefault="005D54AD" w:rsidP="0072089F">
      <w:pPr>
        <w:tabs>
          <w:tab w:val="left" w:pos="6028"/>
        </w:tabs>
        <w:autoSpaceDE w:val="0"/>
        <w:ind w:left="360"/>
        <w:rPr>
          <w:bCs/>
          <w:iCs/>
          <w:lang w:val="sr-Cyrl-CS"/>
        </w:rPr>
      </w:pPr>
    </w:p>
    <w:p w:rsidR="0072089F" w:rsidRDefault="0072089F" w:rsidP="0072089F">
      <w:pPr>
        <w:tabs>
          <w:tab w:val="left" w:pos="6028"/>
        </w:tabs>
        <w:autoSpaceDE w:val="0"/>
        <w:ind w:left="360"/>
        <w:rPr>
          <w:bCs/>
          <w:iCs/>
        </w:rPr>
      </w:pPr>
    </w:p>
    <w:p w:rsidR="003B474D" w:rsidRPr="003B474D" w:rsidRDefault="003B474D"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6E1CBB">
        <w:tc>
          <w:tcPr>
            <w:tcW w:w="3095" w:type="dxa"/>
            <w:tcBorders>
              <w:bottom w:val="single" w:sz="4" w:space="0" w:color="auto"/>
            </w:tcBorders>
          </w:tcPr>
          <w:p w:rsidR="005D54AD" w:rsidRPr="005D54AD" w:rsidRDefault="005D54AD" w:rsidP="006E1CBB">
            <w:pPr>
              <w:tabs>
                <w:tab w:val="left" w:pos="6028"/>
              </w:tabs>
              <w:autoSpaceDE w:val="0"/>
              <w:ind w:left="360"/>
              <w:rPr>
                <w:b/>
                <w:bCs/>
                <w:iCs/>
                <w:lang w:val="sr-Cyrl-CS"/>
              </w:rPr>
            </w:pPr>
          </w:p>
        </w:tc>
        <w:tc>
          <w:tcPr>
            <w:tcW w:w="3095" w:type="dxa"/>
          </w:tcPr>
          <w:p w:rsidR="005D54AD" w:rsidRPr="005D54AD" w:rsidRDefault="005D54AD" w:rsidP="006E1CBB">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6E1CBB">
            <w:pPr>
              <w:tabs>
                <w:tab w:val="left" w:pos="6028"/>
              </w:tabs>
              <w:autoSpaceDE w:val="0"/>
              <w:ind w:left="360"/>
              <w:rPr>
                <w:b/>
                <w:bCs/>
                <w:iCs/>
                <w:lang w:val="sr-Cyrl-CS"/>
              </w:rPr>
            </w:pPr>
          </w:p>
        </w:tc>
      </w:tr>
      <w:tr w:rsidR="005D54AD" w:rsidRPr="005D54AD" w:rsidTr="006E1CBB">
        <w:tc>
          <w:tcPr>
            <w:tcW w:w="3095" w:type="dxa"/>
            <w:tcBorders>
              <w:top w:val="single" w:sz="4" w:space="0" w:color="auto"/>
            </w:tcBorders>
          </w:tcPr>
          <w:p w:rsidR="005D54AD" w:rsidRPr="005D54AD" w:rsidRDefault="005D54AD" w:rsidP="006E1CBB">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6E1CBB">
            <w:pPr>
              <w:tabs>
                <w:tab w:val="left" w:pos="6028"/>
              </w:tabs>
              <w:autoSpaceDE w:val="0"/>
              <w:jc w:val="center"/>
              <w:rPr>
                <w:b/>
                <w:bCs/>
                <w:iCs/>
                <w:lang w:val="sr-Cyrl-CS"/>
              </w:rPr>
            </w:pPr>
            <w:r w:rsidRPr="005D54AD">
              <w:rPr>
                <w:bCs/>
                <w:iCs/>
                <w:lang w:val="sr-Cyrl-CS"/>
              </w:rPr>
              <w:t>ПОНУЂАЧ</w:t>
            </w:r>
          </w:p>
        </w:tc>
      </w:tr>
      <w:tr w:rsidR="005D54AD" w:rsidRPr="005D54AD" w:rsidTr="006E1CBB">
        <w:tc>
          <w:tcPr>
            <w:tcW w:w="3095" w:type="dxa"/>
          </w:tcPr>
          <w:p w:rsidR="005D54AD" w:rsidRPr="005D54AD" w:rsidRDefault="005D54AD" w:rsidP="006E1CBB">
            <w:pPr>
              <w:tabs>
                <w:tab w:val="left" w:pos="6028"/>
              </w:tabs>
              <w:autoSpaceDE w:val="0"/>
              <w:ind w:left="360"/>
              <w:jc w:val="center"/>
              <w:rPr>
                <w:bCs/>
                <w:iCs/>
                <w:lang w:val="hr-HR"/>
              </w:rPr>
            </w:pPr>
          </w:p>
        </w:tc>
        <w:tc>
          <w:tcPr>
            <w:tcW w:w="3095" w:type="dxa"/>
          </w:tcPr>
          <w:p w:rsidR="005D54AD" w:rsidRPr="005D54AD" w:rsidRDefault="005D54AD" w:rsidP="006E1CBB">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6E1CBB">
            <w:pPr>
              <w:tabs>
                <w:tab w:val="left" w:pos="6028"/>
              </w:tabs>
              <w:autoSpaceDE w:val="0"/>
              <w:ind w:left="360"/>
              <w:jc w:val="center"/>
              <w:rPr>
                <w:b/>
                <w:bCs/>
                <w:iCs/>
                <w:lang w:val="sr-Cyrl-CS"/>
              </w:rPr>
            </w:pPr>
          </w:p>
          <w:p w:rsidR="005D54AD" w:rsidRPr="005D54AD" w:rsidRDefault="005D54AD" w:rsidP="006E1CBB">
            <w:pPr>
              <w:tabs>
                <w:tab w:val="left" w:pos="6028"/>
              </w:tabs>
              <w:autoSpaceDE w:val="0"/>
              <w:ind w:left="360"/>
              <w:jc w:val="center"/>
              <w:rPr>
                <w:b/>
                <w:bCs/>
                <w:iCs/>
                <w:lang w:val="sr-Cyrl-CS"/>
              </w:rPr>
            </w:pPr>
          </w:p>
        </w:tc>
      </w:tr>
      <w:tr w:rsidR="005D54AD" w:rsidRPr="005D54AD" w:rsidTr="006E1CBB">
        <w:tc>
          <w:tcPr>
            <w:tcW w:w="3095" w:type="dxa"/>
          </w:tcPr>
          <w:p w:rsidR="005D54AD" w:rsidRPr="005D54AD" w:rsidRDefault="005D54AD" w:rsidP="006E1CBB">
            <w:pPr>
              <w:tabs>
                <w:tab w:val="left" w:pos="6028"/>
              </w:tabs>
              <w:autoSpaceDE w:val="0"/>
              <w:ind w:left="360"/>
              <w:rPr>
                <w:bCs/>
                <w:iCs/>
                <w:lang w:val="hr-HR"/>
              </w:rPr>
            </w:pPr>
          </w:p>
        </w:tc>
        <w:tc>
          <w:tcPr>
            <w:tcW w:w="3095" w:type="dxa"/>
          </w:tcPr>
          <w:p w:rsidR="005D54AD" w:rsidRPr="005D54AD" w:rsidRDefault="005D54AD" w:rsidP="006E1CBB">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6E1CBB">
            <w:pPr>
              <w:tabs>
                <w:tab w:val="left" w:pos="6028"/>
              </w:tabs>
              <w:autoSpaceDE w:val="0"/>
              <w:jc w:val="center"/>
              <w:rPr>
                <w:b/>
                <w:bCs/>
                <w:iCs/>
                <w:lang w:val="sr-Cyrl-CS"/>
              </w:rPr>
            </w:pPr>
            <w:r w:rsidRPr="005D54AD">
              <w:rPr>
                <w:bCs/>
                <w:iCs/>
              </w:rPr>
              <w:t>ПОТПИС</w:t>
            </w:r>
          </w:p>
        </w:tc>
      </w:tr>
    </w:tbl>
    <w:p w:rsidR="00B819C7" w:rsidRPr="00883310" w:rsidRDefault="00B819C7" w:rsidP="0016443F">
      <w:pPr>
        <w:pStyle w:val="Heading1"/>
        <w:numPr>
          <w:ilvl w:val="0"/>
          <w:numId w:val="22"/>
        </w:numPr>
        <w:jc w:val="center"/>
        <w:rPr>
          <w:sz w:val="28"/>
          <w:szCs w:val="28"/>
        </w:rPr>
      </w:pPr>
      <w:r w:rsidRPr="00AE1407">
        <w:rPr>
          <w:iCs/>
        </w:rPr>
        <w:br w:type="page"/>
      </w:r>
      <w:bookmarkStart w:id="47" w:name="_Toc375826012"/>
      <w:bookmarkStart w:id="48" w:name="_Toc389030819"/>
      <w:bookmarkStart w:id="49" w:name="_Toc401143639"/>
      <w:r w:rsidRPr="00883310">
        <w:rPr>
          <w:sz w:val="28"/>
          <w:szCs w:val="28"/>
        </w:rPr>
        <w:lastRenderedPageBreak/>
        <w:t>ОБРАЗАЦ СТРУКТУРЕ ПОНУЂЕНЕ ЦЕНЕ</w:t>
      </w:r>
      <w:bookmarkEnd w:id="47"/>
      <w:bookmarkEnd w:id="48"/>
      <w:bookmarkEnd w:id="49"/>
    </w:p>
    <w:p w:rsidR="00B819C7" w:rsidRPr="00883310" w:rsidRDefault="00B819C7" w:rsidP="00B819C7">
      <w:pPr>
        <w:jc w:val="center"/>
        <w:rPr>
          <w:b/>
          <w:noProof/>
        </w:rPr>
      </w:pPr>
      <w:r w:rsidRPr="00883310">
        <w:rPr>
          <w:b/>
          <w:noProof/>
        </w:rPr>
        <w:t>(са упутством о попуњавању)</w:t>
      </w:r>
    </w:p>
    <w:p w:rsidR="00B819C7" w:rsidRPr="00883310" w:rsidRDefault="00B819C7" w:rsidP="00B819C7">
      <w:pPr>
        <w:jc w:val="center"/>
        <w:rPr>
          <w:b/>
          <w:noProof/>
        </w:rPr>
      </w:pPr>
    </w:p>
    <w:p w:rsidR="0029764E" w:rsidRPr="00883310" w:rsidRDefault="0029764E" w:rsidP="0029764E">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29764E" w:rsidRPr="00883310" w:rsidTr="006E1CBB">
        <w:tc>
          <w:tcPr>
            <w:tcW w:w="496" w:type="dxa"/>
            <w:vAlign w:val="center"/>
          </w:tcPr>
          <w:p w:rsidR="0029764E" w:rsidRPr="00883310" w:rsidRDefault="0029764E" w:rsidP="006E1CBB">
            <w:pPr>
              <w:jc w:val="center"/>
              <w:rPr>
                <w:b/>
                <w:noProof/>
                <w:sz w:val="22"/>
                <w:szCs w:val="22"/>
              </w:rPr>
            </w:pPr>
            <w:r w:rsidRPr="00883310">
              <w:rPr>
                <w:b/>
                <w:noProof/>
                <w:sz w:val="22"/>
                <w:szCs w:val="22"/>
              </w:rPr>
              <w:t>РБ</w:t>
            </w:r>
          </w:p>
        </w:tc>
        <w:tc>
          <w:tcPr>
            <w:tcW w:w="1773" w:type="dxa"/>
            <w:vAlign w:val="center"/>
          </w:tcPr>
          <w:p w:rsidR="0029764E" w:rsidRPr="00883310" w:rsidRDefault="0029764E" w:rsidP="006E1CBB">
            <w:pPr>
              <w:jc w:val="center"/>
              <w:rPr>
                <w:b/>
                <w:noProof/>
                <w:sz w:val="22"/>
                <w:szCs w:val="22"/>
              </w:rPr>
            </w:pPr>
            <w:r w:rsidRPr="00883310">
              <w:rPr>
                <w:b/>
                <w:noProof/>
                <w:sz w:val="22"/>
                <w:szCs w:val="22"/>
              </w:rPr>
              <w:t>Јединична цена без ПДВ-а</w:t>
            </w:r>
          </w:p>
        </w:tc>
        <w:tc>
          <w:tcPr>
            <w:tcW w:w="1843" w:type="dxa"/>
            <w:vAlign w:val="center"/>
          </w:tcPr>
          <w:p w:rsidR="0029764E" w:rsidRPr="00883310" w:rsidRDefault="0029764E" w:rsidP="006E1CBB">
            <w:pPr>
              <w:jc w:val="center"/>
              <w:rPr>
                <w:b/>
                <w:noProof/>
                <w:sz w:val="22"/>
                <w:szCs w:val="22"/>
              </w:rPr>
            </w:pPr>
            <w:r w:rsidRPr="00883310">
              <w:rPr>
                <w:b/>
                <w:noProof/>
                <w:sz w:val="22"/>
                <w:szCs w:val="22"/>
              </w:rPr>
              <w:t>Јединична цена са ПДВ-ом</w:t>
            </w:r>
          </w:p>
        </w:tc>
        <w:tc>
          <w:tcPr>
            <w:tcW w:w="1843" w:type="dxa"/>
            <w:vAlign w:val="center"/>
          </w:tcPr>
          <w:p w:rsidR="0029764E" w:rsidRPr="00883310" w:rsidRDefault="0029764E" w:rsidP="006E1CBB">
            <w:pPr>
              <w:jc w:val="center"/>
              <w:rPr>
                <w:b/>
                <w:noProof/>
                <w:sz w:val="22"/>
                <w:szCs w:val="22"/>
              </w:rPr>
            </w:pPr>
            <w:r w:rsidRPr="00883310">
              <w:rPr>
                <w:b/>
                <w:noProof/>
                <w:sz w:val="22"/>
                <w:szCs w:val="22"/>
              </w:rPr>
              <w:t>Укупна цена без ПДВ-а</w:t>
            </w:r>
          </w:p>
        </w:tc>
        <w:tc>
          <w:tcPr>
            <w:tcW w:w="1842" w:type="dxa"/>
            <w:vAlign w:val="center"/>
          </w:tcPr>
          <w:p w:rsidR="0029764E" w:rsidRPr="00883310" w:rsidRDefault="0029764E" w:rsidP="006E1CBB">
            <w:pPr>
              <w:jc w:val="center"/>
              <w:rPr>
                <w:b/>
                <w:noProof/>
                <w:sz w:val="22"/>
                <w:szCs w:val="22"/>
              </w:rPr>
            </w:pPr>
            <w:r w:rsidRPr="00883310">
              <w:rPr>
                <w:b/>
                <w:noProof/>
                <w:sz w:val="22"/>
                <w:szCs w:val="22"/>
              </w:rPr>
              <w:t>Укупна цена са ПДВ-ом</w:t>
            </w:r>
          </w:p>
        </w:tc>
        <w:tc>
          <w:tcPr>
            <w:tcW w:w="3261" w:type="dxa"/>
            <w:vAlign w:val="center"/>
          </w:tcPr>
          <w:p w:rsidR="0029764E" w:rsidRPr="00883310" w:rsidRDefault="0029764E" w:rsidP="006E1CBB">
            <w:pPr>
              <w:jc w:val="center"/>
              <w:rPr>
                <w:b/>
                <w:noProof/>
                <w:sz w:val="22"/>
                <w:szCs w:val="22"/>
              </w:rPr>
            </w:pPr>
            <w:r w:rsidRPr="00883310">
              <w:rPr>
                <w:b/>
                <w:noProof/>
                <w:sz w:val="22"/>
                <w:szCs w:val="22"/>
              </w:rPr>
              <w:t>Остали трошкови</w:t>
            </w:r>
          </w:p>
          <w:p w:rsidR="0029764E" w:rsidRPr="00883310" w:rsidRDefault="0029764E" w:rsidP="006E1CBB">
            <w:pPr>
              <w:jc w:val="center"/>
              <w:rPr>
                <w:b/>
                <w:noProof/>
                <w:sz w:val="22"/>
                <w:szCs w:val="22"/>
              </w:rPr>
            </w:pPr>
            <w:r w:rsidRPr="00883310">
              <w:rPr>
                <w:b/>
                <w:noProof/>
                <w:sz w:val="22"/>
                <w:szCs w:val="22"/>
              </w:rPr>
              <w:t xml:space="preserve">(понуђач наводи, </w:t>
            </w:r>
          </w:p>
          <w:p w:rsidR="0029764E" w:rsidRPr="00883310" w:rsidRDefault="0029764E" w:rsidP="006E1CBB">
            <w:pPr>
              <w:jc w:val="center"/>
              <w:rPr>
                <w:b/>
                <w:noProof/>
                <w:sz w:val="22"/>
                <w:szCs w:val="22"/>
              </w:rPr>
            </w:pPr>
            <w:r w:rsidRPr="00883310">
              <w:rPr>
                <w:b/>
                <w:noProof/>
                <w:sz w:val="22"/>
                <w:szCs w:val="22"/>
              </w:rPr>
              <w:t>уколико их има)</w:t>
            </w:r>
          </w:p>
        </w:tc>
      </w:tr>
      <w:tr w:rsidR="0029764E" w:rsidRPr="00883310" w:rsidTr="006E1CBB">
        <w:tc>
          <w:tcPr>
            <w:tcW w:w="496" w:type="dxa"/>
            <w:vAlign w:val="center"/>
          </w:tcPr>
          <w:p w:rsidR="0029764E" w:rsidRPr="00883310" w:rsidRDefault="0029764E" w:rsidP="006E1CBB">
            <w:pPr>
              <w:jc w:val="center"/>
              <w:rPr>
                <w:b/>
                <w:noProof/>
                <w:sz w:val="22"/>
                <w:szCs w:val="22"/>
              </w:rPr>
            </w:pPr>
            <w:r w:rsidRPr="00883310">
              <w:rPr>
                <w:b/>
                <w:noProof/>
                <w:sz w:val="22"/>
                <w:szCs w:val="22"/>
              </w:rPr>
              <w:t>1.</w:t>
            </w:r>
          </w:p>
        </w:tc>
        <w:tc>
          <w:tcPr>
            <w:tcW w:w="177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2" w:type="dxa"/>
            <w:vAlign w:val="center"/>
          </w:tcPr>
          <w:p w:rsidR="0029764E" w:rsidRPr="00883310" w:rsidRDefault="0029764E" w:rsidP="006E1CBB">
            <w:pPr>
              <w:jc w:val="center"/>
              <w:rPr>
                <w:b/>
                <w:noProof/>
                <w:sz w:val="22"/>
                <w:szCs w:val="22"/>
              </w:rPr>
            </w:pPr>
          </w:p>
        </w:tc>
        <w:tc>
          <w:tcPr>
            <w:tcW w:w="3261" w:type="dxa"/>
            <w:vAlign w:val="center"/>
          </w:tcPr>
          <w:p w:rsidR="0029764E" w:rsidRPr="00883310" w:rsidRDefault="0029764E" w:rsidP="006E1CBB">
            <w:pPr>
              <w:jc w:val="center"/>
              <w:rPr>
                <w:b/>
                <w:noProof/>
                <w:sz w:val="22"/>
                <w:szCs w:val="22"/>
              </w:rPr>
            </w:pPr>
          </w:p>
        </w:tc>
      </w:tr>
    </w:tbl>
    <w:p w:rsidR="0029764E" w:rsidRPr="00883310" w:rsidRDefault="0029764E" w:rsidP="0029764E">
      <w:pPr>
        <w:jc w:val="center"/>
        <w:rPr>
          <w:b/>
          <w:noProof/>
        </w:rPr>
      </w:pPr>
    </w:p>
    <w:p w:rsidR="0029764E" w:rsidRPr="00883310" w:rsidRDefault="0029764E" w:rsidP="0029764E">
      <w:pPr>
        <w:jc w:val="center"/>
        <w:rPr>
          <w:b/>
          <w:noProof/>
        </w:rPr>
      </w:pPr>
    </w:p>
    <w:p w:rsidR="0029764E" w:rsidRPr="00883310" w:rsidRDefault="0029764E" w:rsidP="0029764E">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29764E" w:rsidRPr="00883310" w:rsidTr="006E1CBB">
        <w:tc>
          <w:tcPr>
            <w:tcW w:w="11058" w:type="dxa"/>
            <w:gridSpan w:val="6"/>
            <w:vAlign w:val="center"/>
          </w:tcPr>
          <w:p w:rsidR="0029764E" w:rsidRPr="00883310" w:rsidRDefault="0029764E" w:rsidP="006E1CBB">
            <w:pPr>
              <w:jc w:val="center"/>
              <w:rPr>
                <w:b/>
                <w:noProof/>
                <w:sz w:val="22"/>
                <w:szCs w:val="22"/>
              </w:rPr>
            </w:pPr>
            <w:r w:rsidRPr="00883310">
              <w:rPr>
                <w:b/>
                <w:noProof/>
              </w:rPr>
              <w:t>Процентуално учешће одређене врсте трошкова</w:t>
            </w:r>
          </w:p>
        </w:tc>
      </w:tr>
      <w:tr w:rsidR="0029764E" w:rsidRPr="00883310" w:rsidTr="006E1CBB">
        <w:tc>
          <w:tcPr>
            <w:tcW w:w="1843" w:type="dxa"/>
            <w:vAlign w:val="center"/>
          </w:tcPr>
          <w:p w:rsidR="0029764E" w:rsidRPr="00883310" w:rsidRDefault="0029764E" w:rsidP="006E1CBB">
            <w:pPr>
              <w:jc w:val="center"/>
              <w:rPr>
                <w:b/>
                <w:noProof/>
                <w:sz w:val="22"/>
                <w:szCs w:val="22"/>
              </w:rPr>
            </w:pPr>
            <w:r w:rsidRPr="00883310">
              <w:rPr>
                <w:b/>
                <w:noProof/>
                <w:sz w:val="22"/>
                <w:szCs w:val="22"/>
              </w:rPr>
              <w:t>РБ</w:t>
            </w:r>
          </w:p>
        </w:tc>
        <w:tc>
          <w:tcPr>
            <w:tcW w:w="1843" w:type="dxa"/>
            <w:vAlign w:val="center"/>
          </w:tcPr>
          <w:p w:rsidR="0029764E" w:rsidRPr="00883310" w:rsidRDefault="0029764E" w:rsidP="006E1CBB">
            <w:pPr>
              <w:jc w:val="center"/>
              <w:rPr>
                <w:b/>
                <w:noProof/>
                <w:sz w:val="22"/>
                <w:szCs w:val="22"/>
              </w:rPr>
            </w:pPr>
            <w:r w:rsidRPr="00883310">
              <w:rPr>
                <w:b/>
                <w:noProof/>
                <w:sz w:val="22"/>
                <w:szCs w:val="22"/>
              </w:rPr>
              <w:t>1</w:t>
            </w:r>
          </w:p>
        </w:tc>
        <w:tc>
          <w:tcPr>
            <w:tcW w:w="1843" w:type="dxa"/>
            <w:vAlign w:val="center"/>
          </w:tcPr>
          <w:p w:rsidR="0029764E" w:rsidRPr="00883310" w:rsidRDefault="0029764E" w:rsidP="006E1CBB">
            <w:pPr>
              <w:jc w:val="center"/>
              <w:rPr>
                <w:b/>
                <w:noProof/>
                <w:sz w:val="22"/>
                <w:szCs w:val="22"/>
              </w:rPr>
            </w:pPr>
            <w:r w:rsidRPr="00883310">
              <w:rPr>
                <w:b/>
                <w:noProof/>
                <w:sz w:val="22"/>
                <w:szCs w:val="22"/>
              </w:rPr>
              <w:t>2</w:t>
            </w:r>
          </w:p>
        </w:tc>
        <w:tc>
          <w:tcPr>
            <w:tcW w:w="1843" w:type="dxa"/>
            <w:vAlign w:val="center"/>
          </w:tcPr>
          <w:p w:rsidR="0029764E" w:rsidRPr="00883310" w:rsidRDefault="0029764E" w:rsidP="006E1CBB">
            <w:pPr>
              <w:jc w:val="center"/>
              <w:rPr>
                <w:b/>
                <w:noProof/>
                <w:sz w:val="22"/>
                <w:szCs w:val="22"/>
              </w:rPr>
            </w:pPr>
            <w:r w:rsidRPr="00883310">
              <w:rPr>
                <w:b/>
                <w:noProof/>
                <w:sz w:val="22"/>
                <w:szCs w:val="22"/>
              </w:rPr>
              <w:t>3</w:t>
            </w:r>
          </w:p>
        </w:tc>
        <w:tc>
          <w:tcPr>
            <w:tcW w:w="1843" w:type="dxa"/>
            <w:vAlign w:val="center"/>
          </w:tcPr>
          <w:p w:rsidR="0029764E" w:rsidRPr="00883310" w:rsidRDefault="0029764E" w:rsidP="006E1CBB">
            <w:pPr>
              <w:jc w:val="center"/>
              <w:rPr>
                <w:b/>
                <w:noProof/>
                <w:sz w:val="22"/>
                <w:szCs w:val="22"/>
              </w:rPr>
            </w:pPr>
            <w:r w:rsidRPr="00883310">
              <w:rPr>
                <w:b/>
                <w:noProof/>
                <w:sz w:val="22"/>
                <w:szCs w:val="22"/>
              </w:rPr>
              <w:t>4</w:t>
            </w:r>
          </w:p>
        </w:tc>
        <w:tc>
          <w:tcPr>
            <w:tcW w:w="1843" w:type="dxa"/>
            <w:vAlign w:val="center"/>
          </w:tcPr>
          <w:p w:rsidR="0029764E" w:rsidRPr="00883310" w:rsidRDefault="0029764E" w:rsidP="006E1CBB">
            <w:pPr>
              <w:jc w:val="center"/>
              <w:rPr>
                <w:b/>
                <w:noProof/>
                <w:sz w:val="22"/>
                <w:szCs w:val="22"/>
              </w:rPr>
            </w:pPr>
            <w:r w:rsidRPr="00883310">
              <w:rPr>
                <w:b/>
                <w:noProof/>
                <w:sz w:val="22"/>
                <w:szCs w:val="22"/>
              </w:rPr>
              <w:t>5</w:t>
            </w:r>
          </w:p>
        </w:tc>
      </w:tr>
      <w:tr w:rsidR="0029764E" w:rsidRPr="00883310" w:rsidTr="006E1CBB">
        <w:tc>
          <w:tcPr>
            <w:tcW w:w="1843" w:type="dxa"/>
            <w:vAlign w:val="center"/>
          </w:tcPr>
          <w:p w:rsidR="0029764E" w:rsidRPr="00883310" w:rsidRDefault="0029764E" w:rsidP="006E1CBB">
            <w:pPr>
              <w:jc w:val="center"/>
              <w:rPr>
                <w:b/>
                <w:noProof/>
                <w:sz w:val="22"/>
                <w:szCs w:val="22"/>
              </w:rPr>
            </w:pPr>
            <w:r w:rsidRPr="00883310">
              <w:rPr>
                <w:b/>
                <w:noProof/>
                <w:sz w:val="22"/>
                <w:szCs w:val="22"/>
              </w:rPr>
              <w:t>Назив</w:t>
            </w: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r>
      <w:tr w:rsidR="0029764E" w:rsidRPr="00883310" w:rsidTr="006E1CBB">
        <w:tc>
          <w:tcPr>
            <w:tcW w:w="1843" w:type="dxa"/>
            <w:vAlign w:val="center"/>
          </w:tcPr>
          <w:p w:rsidR="0029764E" w:rsidRPr="00883310" w:rsidRDefault="0029764E" w:rsidP="006E1CBB">
            <w:pPr>
              <w:jc w:val="center"/>
              <w:rPr>
                <w:b/>
                <w:noProof/>
                <w:sz w:val="22"/>
                <w:szCs w:val="22"/>
              </w:rPr>
            </w:pPr>
            <w:r w:rsidRPr="00883310">
              <w:rPr>
                <w:b/>
                <w:noProof/>
                <w:sz w:val="22"/>
                <w:szCs w:val="22"/>
              </w:rPr>
              <w:t>%</w:t>
            </w: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c>
          <w:tcPr>
            <w:tcW w:w="1843" w:type="dxa"/>
            <w:vAlign w:val="center"/>
          </w:tcPr>
          <w:p w:rsidR="0029764E" w:rsidRPr="00883310" w:rsidRDefault="0029764E" w:rsidP="006E1CBB">
            <w:pPr>
              <w:jc w:val="center"/>
              <w:rPr>
                <w:b/>
                <w:noProof/>
                <w:sz w:val="22"/>
                <w:szCs w:val="22"/>
              </w:rPr>
            </w:pPr>
          </w:p>
        </w:tc>
      </w:tr>
    </w:tbl>
    <w:p w:rsidR="0029764E" w:rsidRPr="00883310" w:rsidRDefault="0029764E" w:rsidP="0029764E">
      <w:pPr>
        <w:jc w:val="center"/>
        <w:rPr>
          <w:b/>
          <w:noProof/>
        </w:rPr>
      </w:pPr>
    </w:p>
    <w:p w:rsidR="0029764E" w:rsidRPr="00883310" w:rsidRDefault="0029764E" w:rsidP="0029764E">
      <w:pPr>
        <w:jc w:val="center"/>
        <w:rPr>
          <w:b/>
          <w:noProof/>
        </w:rPr>
      </w:pPr>
    </w:p>
    <w:p w:rsidR="0029764E" w:rsidRPr="00883310" w:rsidRDefault="0029764E" w:rsidP="0029764E">
      <w:pPr>
        <w:jc w:val="both"/>
        <w:rPr>
          <w:noProof/>
          <w:u w:val="single"/>
        </w:rPr>
      </w:pPr>
      <w:r w:rsidRPr="00883310">
        <w:rPr>
          <w:noProof/>
          <w:u w:val="single"/>
        </w:rPr>
        <w:t>Напомене:</w:t>
      </w:r>
    </w:p>
    <w:p w:rsidR="0029764E" w:rsidRPr="00883310" w:rsidRDefault="0029764E" w:rsidP="0029764E">
      <w:pPr>
        <w:numPr>
          <w:ilvl w:val="0"/>
          <w:numId w:val="2"/>
        </w:numPr>
        <w:jc w:val="both"/>
        <w:rPr>
          <w:noProof/>
        </w:rPr>
      </w:pPr>
      <w:r w:rsidRPr="00883310">
        <w:rPr>
          <w:noProof/>
        </w:rPr>
        <w:t>Сматраће се да је сачињен образац структуре цене, уколико су основни елементи понуђене цене садржани у обрасцу понуде</w:t>
      </w:r>
    </w:p>
    <w:p w:rsidR="0029764E" w:rsidRPr="00883310" w:rsidRDefault="0029764E" w:rsidP="0029764E">
      <w:pPr>
        <w:jc w:val="both"/>
        <w:rPr>
          <w:noProof/>
          <w:u w:val="single"/>
        </w:rPr>
      </w:pPr>
    </w:p>
    <w:p w:rsidR="0029764E" w:rsidRPr="00883310" w:rsidRDefault="0029764E" w:rsidP="0029764E">
      <w:pPr>
        <w:numPr>
          <w:ilvl w:val="0"/>
          <w:numId w:val="2"/>
        </w:numPr>
        <w:jc w:val="both"/>
        <w:rPr>
          <w:noProof/>
        </w:rPr>
      </w:pPr>
      <w:r w:rsidRPr="0088331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29764E" w:rsidRPr="005E6F98" w:rsidRDefault="0029764E" w:rsidP="0029764E">
      <w:pPr>
        <w:ind w:left="360"/>
        <w:jc w:val="both"/>
        <w:rPr>
          <w:noProof/>
        </w:rPr>
      </w:pPr>
    </w:p>
    <w:p w:rsidR="0029764E" w:rsidRPr="00094088" w:rsidRDefault="0029764E" w:rsidP="0029764E">
      <w:pPr>
        <w:ind w:left="360"/>
        <w:jc w:val="both"/>
        <w:rPr>
          <w:noProof/>
          <w:color w:val="FF0000"/>
        </w:rPr>
      </w:pPr>
    </w:p>
    <w:p w:rsidR="005D54AD" w:rsidRDefault="005D54AD" w:rsidP="00B819C7">
      <w:pPr>
        <w:jc w:val="center"/>
        <w:rPr>
          <w:b/>
          <w:noProof/>
          <w:highlight w:val="yellow"/>
          <w:lang w:val="sr-Cyrl-CS"/>
        </w:rPr>
      </w:pPr>
    </w:p>
    <w:p w:rsidR="005D54AD" w:rsidRDefault="005D54AD" w:rsidP="00B819C7">
      <w:pPr>
        <w:jc w:val="center"/>
        <w:rPr>
          <w:b/>
          <w:noProof/>
          <w:highlight w:val="yellow"/>
          <w:lang w:val="sr-Cyrl-CS"/>
        </w:rPr>
      </w:pPr>
    </w:p>
    <w:p w:rsidR="005D54AD" w:rsidRPr="005D54AD" w:rsidRDefault="005D54AD" w:rsidP="00B819C7">
      <w:pPr>
        <w:jc w:val="center"/>
        <w:rPr>
          <w:b/>
          <w:noProof/>
          <w:highlight w:val="yellow"/>
          <w:lang w:val="sr-Cyrl-CS"/>
        </w:rPr>
      </w:pPr>
    </w:p>
    <w:p w:rsidR="002A2F2E"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6E1CBB">
        <w:tc>
          <w:tcPr>
            <w:tcW w:w="3095" w:type="dxa"/>
            <w:tcBorders>
              <w:bottom w:val="single" w:sz="4" w:space="0" w:color="auto"/>
            </w:tcBorders>
          </w:tcPr>
          <w:p w:rsidR="005D54AD" w:rsidRPr="005D54AD" w:rsidRDefault="005D54AD" w:rsidP="006E1CBB">
            <w:pPr>
              <w:tabs>
                <w:tab w:val="left" w:pos="6028"/>
              </w:tabs>
              <w:autoSpaceDE w:val="0"/>
              <w:ind w:left="360"/>
              <w:rPr>
                <w:b/>
                <w:bCs/>
                <w:iCs/>
                <w:lang w:val="sr-Cyrl-CS"/>
              </w:rPr>
            </w:pPr>
          </w:p>
        </w:tc>
        <w:tc>
          <w:tcPr>
            <w:tcW w:w="3095" w:type="dxa"/>
          </w:tcPr>
          <w:p w:rsidR="005D54AD" w:rsidRPr="005D54AD" w:rsidRDefault="005D54AD" w:rsidP="006E1CBB">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6E1CBB">
            <w:pPr>
              <w:tabs>
                <w:tab w:val="left" w:pos="6028"/>
              </w:tabs>
              <w:autoSpaceDE w:val="0"/>
              <w:ind w:left="360"/>
              <w:rPr>
                <w:b/>
                <w:bCs/>
                <w:iCs/>
                <w:lang w:val="sr-Cyrl-CS"/>
              </w:rPr>
            </w:pPr>
          </w:p>
        </w:tc>
      </w:tr>
      <w:tr w:rsidR="005D54AD" w:rsidRPr="005D54AD" w:rsidTr="006E1CBB">
        <w:tc>
          <w:tcPr>
            <w:tcW w:w="3095" w:type="dxa"/>
            <w:tcBorders>
              <w:top w:val="single" w:sz="4" w:space="0" w:color="auto"/>
            </w:tcBorders>
          </w:tcPr>
          <w:p w:rsidR="005D54AD" w:rsidRPr="005D54AD" w:rsidRDefault="005D54AD" w:rsidP="006E1CBB">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6E1CBB">
            <w:pPr>
              <w:tabs>
                <w:tab w:val="left" w:pos="6028"/>
              </w:tabs>
              <w:autoSpaceDE w:val="0"/>
              <w:jc w:val="center"/>
              <w:rPr>
                <w:b/>
                <w:bCs/>
                <w:iCs/>
                <w:lang w:val="sr-Cyrl-CS"/>
              </w:rPr>
            </w:pPr>
            <w:r w:rsidRPr="005D54AD">
              <w:rPr>
                <w:bCs/>
                <w:iCs/>
                <w:lang w:val="sr-Cyrl-CS"/>
              </w:rPr>
              <w:t>ПОНУЂАЧ</w:t>
            </w:r>
          </w:p>
        </w:tc>
      </w:tr>
      <w:tr w:rsidR="005D54AD" w:rsidRPr="005D54AD" w:rsidTr="006E1CBB">
        <w:tc>
          <w:tcPr>
            <w:tcW w:w="3095" w:type="dxa"/>
          </w:tcPr>
          <w:p w:rsidR="005D54AD" w:rsidRPr="005D54AD" w:rsidRDefault="005D54AD" w:rsidP="006E1CBB">
            <w:pPr>
              <w:tabs>
                <w:tab w:val="left" w:pos="6028"/>
              </w:tabs>
              <w:autoSpaceDE w:val="0"/>
              <w:ind w:left="360"/>
              <w:jc w:val="center"/>
              <w:rPr>
                <w:bCs/>
                <w:iCs/>
                <w:lang w:val="hr-HR"/>
              </w:rPr>
            </w:pPr>
          </w:p>
        </w:tc>
        <w:tc>
          <w:tcPr>
            <w:tcW w:w="3095" w:type="dxa"/>
          </w:tcPr>
          <w:p w:rsidR="005D54AD" w:rsidRPr="005D54AD" w:rsidRDefault="005D54AD" w:rsidP="006E1CBB">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6E1CBB">
            <w:pPr>
              <w:tabs>
                <w:tab w:val="left" w:pos="6028"/>
              </w:tabs>
              <w:autoSpaceDE w:val="0"/>
              <w:ind w:left="360"/>
              <w:jc w:val="center"/>
              <w:rPr>
                <w:b/>
                <w:bCs/>
                <w:iCs/>
                <w:lang w:val="sr-Cyrl-CS"/>
              </w:rPr>
            </w:pPr>
          </w:p>
          <w:p w:rsidR="005D54AD" w:rsidRPr="005D54AD" w:rsidRDefault="005D54AD" w:rsidP="006E1CBB">
            <w:pPr>
              <w:tabs>
                <w:tab w:val="left" w:pos="6028"/>
              </w:tabs>
              <w:autoSpaceDE w:val="0"/>
              <w:ind w:left="360"/>
              <w:jc w:val="center"/>
              <w:rPr>
                <w:b/>
                <w:bCs/>
                <w:iCs/>
                <w:lang w:val="sr-Cyrl-CS"/>
              </w:rPr>
            </w:pPr>
          </w:p>
        </w:tc>
      </w:tr>
      <w:tr w:rsidR="005D54AD" w:rsidRPr="005D54AD" w:rsidTr="006E1CBB">
        <w:tc>
          <w:tcPr>
            <w:tcW w:w="3095" w:type="dxa"/>
          </w:tcPr>
          <w:p w:rsidR="005D54AD" w:rsidRPr="005D54AD" w:rsidRDefault="005D54AD" w:rsidP="006E1CBB">
            <w:pPr>
              <w:tabs>
                <w:tab w:val="left" w:pos="6028"/>
              </w:tabs>
              <w:autoSpaceDE w:val="0"/>
              <w:ind w:left="360"/>
              <w:rPr>
                <w:bCs/>
                <w:iCs/>
                <w:lang w:val="hr-HR"/>
              </w:rPr>
            </w:pPr>
          </w:p>
        </w:tc>
        <w:tc>
          <w:tcPr>
            <w:tcW w:w="3095" w:type="dxa"/>
          </w:tcPr>
          <w:p w:rsidR="005D54AD" w:rsidRPr="005D54AD" w:rsidRDefault="005D54AD" w:rsidP="006E1CBB">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6E1CBB">
            <w:pPr>
              <w:tabs>
                <w:tab w:val="left" w:pos="6028"/>
              </w:tabs>
              <w:autoSpaceDE w:val="0"/>
              <w:jc w:val="center"/>
              <w:rPr>
                <w:b/>
                <w:bCs/>
                <w:iCs/>
                <w:lang w:val="sr-Cyrl-CS"/>
              </w:rPr>
            </w:pPr>
            <w:r w:rsidRPr="005D54AD">
              <w:rPr>
                <w:bCs/>
                <w:iCs/>
              </w:rPr>
              <w:t>ПОТПИС</w:t>
            </w:r>
          </w:p>
        </w:tc>
      </w:tr>
    </w:tbl>
    <w:p w:rsidR="002A2F2E" w:rsidRDefault="002A2F2E" w:rsidP="001F3061">
      <w:pPr>
        <w:ind w:left="360"/>
        <w:jc w:val="both"/>
        <w:rPr>
          <w:noProof/>
        </w:rPr>
      </w:pPr>
    </w:p>
    <w:p w:rsidR="00F77527" w:rsidRPr="00F77527" w:rsidRDefault="00F77527" w:rsidP="00F77527">
      <w:pPr>
        <w:pStyle w:val="Heading1"/>
        <w:jc w:val="center"/>
        <w:rPr>
          <w:sz w:val="28"/>
          <w:szCs w:val="28"/>
        </w:rPr>
      </w:pPr>
      <w:bookmarkStart w:id="50" w:name="_Toc375826013"/>
      <w:bookmarkStart w:id="51" w:name="_Toc389030820"/>
    </w:p>
    <w:p w:rsidR="00F77527" w:rsidRPr="00F77527" w:rsidRDefault="00F77527" w:rsidP="00F77527">
      <w:pPr>
        <w:pStyle w:val="Heading1"/>
        <w:rPr>
          <w:sz w:val="28"/>
          <w:szCs w:val="28"/>
        </w:rPr>
      </w:pPr>
    </w:p>
    <w:p w:rsidR="00F77527" w:rsidRPr="00F77527" w:rsidRDefault="00F77527" w:rsidP="00F77527">
      <w:pPr>
        <w:pStyle w:val="Heading1"/>
        <w:ind w:left="360"/>
        <w:rPr>
          <w:sz w:val="28"/>
          <w:szCs w:val="28"/>
        </w:rPr>
      </w:pPr>
    </w:p>
    <w:p w:rsidR="00F77527" w:rsidRPr="00F77527" w:rsidRDefault="00F77527" w:rsidP="00F77527">
      <w:pPr>
        <w:pStyle w:val="Heading1"/>
        <w:ind w:left="360"/>
        <w:rPr>
          <w:sz w:val="28"/>
          <w:szCs w:val="28"/>
        </w:rPr>
      </w:pPr>
    </w:p>
    <w:p w:rsidR="00F77527" w:rsidRPr="00F77527" w:rsidRDefault="00F77527" w:rsidP="00F77527">
      <w:pPr>
        <w:pStyle w:val="Heading1"/>
        <w:ind w:left="360"/>
        <w:rPr>
          <w:sz w:val="28"/>
          <w:szCs w:val="28"/>
        </w:rPr>
      </w:pPr>
    </w:p>
    <w:p w:rsidR="00F77527" w:rsidRPr="00F77527" w:rsidRDefault="00F77527" w:rsidP="00F77527">
      <w:pPr>
        <w:pStyle w:val="Heading1"/>
        <w:ind w:left="360"/>
        <w:rPr>
          <w:sz w:val="28"/>
          <w:szCs w:val="28"/>
        </w:rPr>
      </w:pPr>
    </w:p>
    <w:p w:rsidR="00F77527" w:rsidRPr="00F77527" w:rsidRDefault="002A2F2E" w:rsidP="0016443F">
      <w:pPr>
        <w:pStyle w:val="Heading1"/>
        <w:numPr>
          <w:ilvl w:val="0"/>
          <w:numId w:val="22"/>
        </w:numPr>
        <w:jc w:val="center"/>
        <w:rPr>
          <w:sz w:val="28"/>
          <w:szCs w:val="28"/>
        </w:rPr>
      </w:pPr>
      <w:r>
        <w:br w:type="page"/>
      </w:r>
      <w:bookmarkStart w:id="52" w:name="_Toc401143640"/>
    </w:p>
    <w:p w:rsidR="00F77527" w:rsidRPr="00F77527" w:rsidRDefault="00F77527" w:rsidP="00F77527">
      <w:pPr>
        <w:pStyle w:val="Heading1"/>
        <w:ind w:left="360"/>
        <w:rPr>
          <w:sz w:val="28"/>
          <w:szCs w:val="28"/>
        </w:rPr>
      </w:pPr>
    </w:p>
    <w:p w:rsidR="00F77527" w:rsidRPr="00E47B88" w:rsidRDefault="0016443F" w:rsidP="00E47B88">
      <w:pPr>
        <w:jc w:val="center"/>
        <w:rPr>
          <w:b/>
          <w:sz w:val="28"/>
          <w:szCs w:val="28"/>
        </w:rPr>
      </w:pPr>
      <w:bookmarkStart w:id="53" w:name="_Toc378594808"/>
      <w:bookmarkStart w:id="54" w:name="_Toc383677760"/>
      <w:bookmarkStart w:id="55" w:name="_Toc390763351"/>
      <w:bookmarkStart w:id="56" w:name="_Toc412098517"/>
      <w:r>
        <w:rPr>
          <w:rStyle w:val="Heading1Char"/>
          <w:sz w:val="28"/>
          <w:szCs w:val="28"/>
          <w:lang w:val="sr-Cyrl-RS"/>
        </w:rPr>
        <w:t>11</w:t>
      </w:r>
      <w:r w:rsidR="00E47B88">
        <w:rPr>
          <w:rStyle w:val="Heading1Char"/>
          <w:sz w:val="28"/>
          <w:szCs w:val="28"/>
        </w:rPr>
        <w:t>.</w:t>
      </w:r>
      <w:r w:rsidR="00F77527" w:rsidRPr="00E47B88">
        <w:rPr>
          <w:rStyle w:val="Heading1Char"/>
          <w:sz w:val="28"/>
          <w:szCs w:val="28"/>
        </w:rPr>
        <w:t>ПОТВРДА О ИЗВРШЕНОЈ УСЛУЗИ</w:t>
      </w:r>
      <w:bookmarkEnd w:id="53"/>
      <w:bookmarkEnd w:id="54"/>
      <w:bookmarkEnd w:id="55"/>
      <w:bookmarkEnd w:id="56"/>
    </w:p>
    <w:p w:rsidR="00F77527" w:rsidRPr="00E21154" w:rsidRDefault="00F77527" w:rsidP="00F77527">
      <w:pPr>
        <w:jc w:val="center"/>
      </w:pPr>
    </w:p>
    <w:p w:rsidR="00F77527" w:rsidRPr="00E21154" w:rsidRDefault="00F77527" w:rsidP="00F77527">
      <w:pPr>
        <w:jc w:val="both"/>
      </w:pPr>
      <w:r w:rsidRPr="00E21154">
        <w:t>Назив наручиоца/корисника услуге/п</w:t>
      </w:r>
      <w:r w:rsidRPr="00E21154">
        <w:rPr>
          <w:lang w:val="fr-FR"/>
        </w:rPr>
        <w:t>ословноиме</w:t>
      </w:r>
      <w:r w:rsidRPr="00267706">
        <w:t>: ___________________</w:t>
      </w:r>
      <w:r w:rsidRPr="00E21154">
        <w:t>__</w:t>
      </w:r>
      <w:r w:rsidRPr="00267706">
        <w:t>_</w:t>
      </w:r>
    </w:p>
    <w:p w:rsidR="00F77527" w:rsidRDefault="00F77527" w:rsidP="00F77527">
      <w:pPr>
        <w:jc w:val="both"/>
      </w:pPr>
    </w:p>
    <w:p w:rsidR="00F77527" w:rsidRPr="00E21154" w:rsidRDefault="00F77527" w:rsidP="00F77527">
      <w:pPr>
        <w:jc w:val="both"/>
      </w:pPr>
      <w:r w:rsidRPr="00E21154">
        <w:t>Адреса и седиште наручиоца/корисника услуга: ____________________________</w:t>
      </w:r>
    </w:p>
    <w:p w:rsidR="00F77527" w:rsidRDefault="00F77527" w:rsidP="00F77527">
      <w:pPr>
        <w:jc w:val="both"/>
      </w:pPr>
    </w:p>
    <w:p w:rsidR="00F77527" w:rsidRPr="00E21154" w:rsidRDefault="00F77527" w:rsidP="00F77527">
      <w:pPr>
        <w:jc w:val="both"/>
      </w:pPr>
      <w:r w:rsidRPr="00E21154">
        <w:t>Лице за контакт: ____________________</w:t>
      </w:r>
      <w:r>
        <w:t>, Т</w:t>
      </w:r>
      <w:r w:rsidRPr="00E21154">
        <w:t>елефон: ___________________________</w:t>
      </w:r>
    </w:p>
    <w:p w:rsidR="00F77527" w:rsidRPr="00E21154" w:rsidRDefault="00F77527" w:rsidP="00F77527">
      <w:pPr>
        <w:jc w:val="both"/>
      </w:pPr>
    </w:p>
    <w:p w:rsidR="00F77527" w:rsidRPr="00E21154" w:rsidRDefault="00F77527" w:rsidP="00F77527">
      <w:pPr>
        <w:jc w:val="both"/>
      </w:pPr>
    </w:p>
    <w:p w:rsidR="00F77527" w:rsidRPr="00E21154" w:rsidRDefault="00F77527" w:rsidP="00F77527">
      <w:pPr>
        <w:jc w:val="both"/>
      </w:pPr>
      <w:r w:rsidRPr="00E21154">
        <w:t xml:space="preserve">Потврђујем под пуном кривичном, моралном и материјалном одговорношћу да је </w:t>
      </w:r>
    </w:p>
    <w:p w:rsidR="00F77527" w:rsidRPr="00E21154" w:rsidRDefault="00F77527" w:rsidP="00F77527">
      <w:pPr>
        <w:jc w:val="both"/>
      </w:pPr>
    </w:p>
    <w:p w:rsidR="00F77527" w:rsidRPr="00E21154" w:rsidRDefault="00F77527" w:rsidP="00F77527">
      <w:pPr>
        <w:jc w:val="both"/>
      </w:pPr>
      <w:r w:rsidRPr="00E21154">
        <w:t xml:space="preserve">понуђач_________________________________________________________________ </w:t>
      </w:r>
    </w:p>
    <w:p w:rsidR="00F77527" w:rsidRPr="00E21154" w:rsidRDefault="00F77527" w:rsidP="00F77527">
      <w:pPr>
        <w:jc w:val="both"/>
      </w:pPr>
      <w:r w:rsidRPr="00E21154">
        <w:tab/>
      </w:r>
      <w:r w:rsidRPr="00E21154">
        <w:tab/>
      </w:r>
      <w:r w:rsidRPr="00E21154">
        <w:tab/>
      </w:r>
      <w:r w:rsidRPr="00E21154">
        <w:tab/>
        <w:t xml:space="preserve">(пуно пословно име правног лица) </w:t>
      </w:r>
    </w:p>
    <w:p w:rsidR="00F77527" w:rsidRPr="00E21154" w:rsidRDefault="00F77527" w:rsidP="00F77527">
      <w:pPr>
        <w:jc w:val="both"/>
      </w:pPr>
    </w:p>
    <w:p w:rsidR="00F77527" w:rsidRDefault="00F77527" w:rsidP="00F77527">
      <w:pPr>
        <w:jc w:val="both"/>
      </w:pPr>
      <w:r w:rsidRPr="000F7277">
        <w:rPr>
          <w:lang w:val="sr-Cyrl-CS"/>
        </w:rPr>
        <w:t xml:space="preserve">пружао следеће услуге </w:t>
      </w:r>
      <w:r w:rsidR="00E47B88" w:rsidRPr="000F0456">
        <w:rPr>
          <w:noProof/>
        </w:rPr>
        <w:t xml:space="preserve"> дезинсекције и дератизације</w:t>
      </w:r>
      <w:r>
        <w:rPr>
          <w:lang w:val="sr-Cyrl-CS"/>
        </w:rPr>
        <w:t>,</w:t>
      </w:r>
      <w:r w:rsidRPr="000F7277">
        <w:rPr>
          <w:lang w:val="sr-Cyrl-CS"/>
        </w:rPr>
        <w:t xml:space="preserve"> квалитетно и у уговореним роковима и на уговорени начин без примедаба</w:t>
      </w:r>
      <w:r>
        <w:t>у периоду од ______________ год до__________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F77527" w:rsidRPr="002E4D8A" w:rsidTr="00F77527">
        <w:tc>
          <w:tcPr>
            <w:tcW w:w="667" w:type="dxa"/>
            <w:shd w:val="clear" w:color="auto" w:fill="auto"/>
            <w:vAlign w:val="center"/>
          </w:tcPr>
          <w:p w:rsidR="00F77527" w:rsidRPr="002E4D8A" w:rsidRDefault="00F77527" w:rsidP="00F77527">
            <w:pPr>
              <w:jc w:val="both"/>
              <w:rPr>
                <w:rFonts w:eastAsia="Batang"/>
                <w:sz w:val="22"/>
                <w:szCs w:val="22"/>
                <w:lang w:val="sr-Cyrl-CS"/>
              </w:rPr>
            </w:pPr>
            <w:r w:rsidRPr="002E4D8A">
              <w:rPr>
                <w:rFonts w:eastAsia="Batang"/>
                <w:sz w:val="22"/>
                <w:szCs w:val="22"/>
                <w:lang w:val="sr-Cyrl-CS"/>
              </w:rPr>
              <w:t>Ред. бр</w:t>
            </w:r>
          </w:p>
        </w:tc>
        <w:tc>
          <w:tcPr>
            <w:tcW w:w="3949" w:type="dxa"/>
            <w:shd w:val="clear" w:color="auto" w:fill="auto"/>
            <w:vAlign w:val="center"/>
          </w:tcPr>
          <w:p w:rsidR="00F77527" w:rsidRPr="002E4D8A" w:rsidRDefault="00F77527" w:rsidP="00F77527">
            <w:pPr>
              <w:jc w:val="center"/>
              <w:rPr>
                <w:rFonts w:eastAsia="Batang"/>
                <w:sz w:val="22"/>
                <w:szCs w:val="22"/>
                <w:lang w:val="sr-Cyrl-CS"/>
              </w:rPr>
            </w:pPr>
            <w:r w:rsidRPr="002E4D8A">
              <w:rPr>
                <w:rFonts w:eastAsia="Batang"/>
                <w:sz w:val="22"/>
                <w:szCs w:val="22"/>
                <w:lang w:val="sr-Cyrl-CS"/>
              </w:rPr>
              <w:t>Опис услуга</w:t>
            </w:r>
          </w:p>
        </w:tc>
        <w:tc>
          <w:tcPr>
            <w:tcW w:w="2321" w:type="dxa"/>
            <w:shd w:val="clear" w:color="auto" w:fill="auto"/>
            <w:vAlign w:val="center"/>
          </w:tcPr>
          <w:p w:rsidR="00F77527" w:rsidRPr="002E4D8A" w:rsidRDefault="00F77527" w:rsidP="00F77527">
            <w:pPr>
              <w:jc w:val="center"/>
              <w:rPr>
                <w:rFonts w:eastAsia="Batang"/>
                <w:sz w:val="22"/>
                <w:szCs w:val="22"/>
                <w:lang w:val="sr-Cyrl-CS"/>
              </w:rPr>
            </w:pPr>
            <w:r w:rsidRPr="002E4D8A">
              <w:rPr>
                <w:rFonts w:eastAsia="Batang"/>
                <w:sz w:val="22"/>
                <w:szCs w:val="22"/>
                <w:lang w:val="sr-Cyrl-CS"/>
              </w:rPr>
              <w:t>Број уговора и датум</w:t>
            </w:r>
          </w:p>
          <w:p w:rsidR="00F77527" w:rsidRPr="002E4D8A" w:rsidRDefault="00F77527" w:rsidP="00F77527">
            <w:pPr>
              <w:jc w:val="center"/>
              <w:rPr>
                <w:rFonts w:eastAsia="Batang"/>
                <w:sz w:val="22"/>
                <w:szCs w:val="22"/>
                <w:lang w:val="sr-Cyrl-CS"/>
              </w:rPr>
            </w:pPr>
            <w:r w:rsidRPr="002E4D8A">
              <w:rPr>
                <w:rFonts w:eastAsia="Batang"/>
                <w:sz w:val="22"/>
                <w:szCs w:val="22"/>
                <w:lang w:val="sr-Cyrl-CS"/>
              </w:rPr>
              <w:t xml:space="preserve">трајање уговора </w:t>
            </w:r>
          </w:p>
        </w:tc>
        <w:tc>
          <w:tcPr>
            <w:tcW w:w="2349" w:type="dxa"/>
            <w:shd w:val="clear" w:color="auto" w:fill="auto"/>
            <w:vAlign w:val="center"/>
          </w:tcPr>
          <w:p w:rsidR="00F77527" w:rsidRPr="002E4D8A" w:rsidRDefault="00F77527" w:rsidP="00F77527">
            <w:pPr>
              <w:jc w:val="center"/>
              <w:rPr>
                <w:rFonts w:eastAsia="Batang"/>
                <w:sz w:val="22"/>
                <w:szCs w:val="22"/>
                <w:lang w:val="sr-Cyrl-CS"/>
              </w:rPr>
            </w:pPr>
            <w:r w:rsidRPr="002E4D8A">
              <w:rPr>
                <w:rFonts w:eastAsia="Batang"/>
                <w:sz w:val="22"/>
                <w:szCs w:val="22"/>
                <w:lang w:val="sr-Cyrl-CS"/>
              </w:rPr>
              <w:t>Површина објекта</w:t>
            </w:r>
          </w:p>
        </w:tc>
      </w:tr>
      <w:tr w:rsidR="00F77527" w:rsidRPr="002E4D8A" w:rsidTr="00F77527">
        <w:tc>
          <w:tcPr>
            <w:tcW w:w="667" w:type="dxa"/>
            <w:shd w:val="clear" w:color="auto" w:fill="auto"/>
            <w:vAlign w:val="center"/>
          </w:tcPr>
          <w:p w:rsidR="00F77527" w:rsidRPr="002E4D8A" w:rsidRDefault="00F77527" w:rsidP="00F77527">
            <w:pPr>
              <w:jc w:val="center"/>
              <w:rPr>
                <w:rFonts w:eastAsia="Batang"/>
                <w:sz w:val="22"/>
                <w:szCs w:val="22"/>
                <w:lang w:val="sr-Cyrl-CS"/>
              </w:rPr>
            </w:pPr>
            <w:r w:rsidRPr="002E4D8A">
              <w:rPr>
                <w:rFonts w:eastAsia="Batang"/>
                <w:sz w:val="22"/>
                <w:szCs w:val="22"/>
                <w:lang w:val="sr-Cyrl-CS"/>
              </w:rPr>
              <w:t>1.</w:t>
            </w:r>
          </w:p>
        </w:tc>
        <w:tc>
          <w:tcPr>
            <w:tcW w:w="3949" w:type="dxa"/>
            <w:shd w:val="clear" w:color="auto" w:fill="auto"/>
            <w:vAlign w:val="center"/>
          </w:tcPr>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tc>
        <w:tc>
          <w:tcPr>
            <w:tcW w:w="2321" w:type="dxa"/>
            <w:shd w:val="clear" w:color="auto" w:fill="auto"/>
            <w:vAlign w:val="center"/>
          </w:tcPr>
          <w:p w:rsidR="00F77527" w:rsidRPr="002E4D8A" w:rsidRDefault="00F77527" w:rsidP="00F77527">
            <w:pPr>
              <w:jc w:val="both"/>
              <w:rPr>
                <w:rFonts w:eastAsia="Batang"/>
                <w:sz w:val="22"/>
                <w:szCs w:val="22"/>
                <w:lang w:val="sr-Cyrl-CS"/>
              </w:rPr>
            </w:pPr>
          </w:p>
        </w:tc>
        <w:tc>
          <w:tcPr>
            <w:tcW w:w="2349" w:type="dxa"/>
            <w:shd w:val="clear" w:color="auto" w:fill="auto"/>
            <w:vAlign w:val="center"/>
          </w:tcPr>
          <w:p w:rsidR="00F77527" w:rsidRPr="002E4D8A" w:rsidRDefault="00F77527" w:rsidP="00F77527">
            <w:pPr>
              <w:jc w:val="both"/>
              <w:rPr>
                <w:rFonts w:eastAsia="Batang"/>
                <w:sz w:val="22"/>
                <w:szCs w:val="22"/>
                <w:lang w:val="sr-Cyrl-CS"/>
              </w:rPr>
            </w:pPr>
          </w:p>
        </w:tc>
      </w:tr>
      <w:tr w:rsidR="00F77527" w:rsidRPr="002E4D8A" w:rsidTr="00F77527">
        <w:tc>
          <w:tcPr>
            <w:tcW w:w="667" w:type="dxa"/>
            <w:shd w:val="clear" w:color="auto" w:fill="auto"/>
            <w:vAlign w:val="center"/>
          </w:tcPr>
          <w:p w:rsidR="00F77527" w:rsidRPr="002E4D8A" w:rsidRDefault="00F77527" w:rsidP="00F77527">
            <w:pPr>
              <w:jc w:val="center"/>
              <w:rPr>
                <w:rFonts w:eastAsia="Batang"/>
                <w:sz w:val="22"/>
                <w:szCs w:val="22"/>
                <w:lang w:val="sr-Cyrl-CS"/>
              </w:rPr>
            </w:pPr>
            <w:r w:rsidRPr="002E4D8A">
              <w:rPr>
                <w:rFonts w:eastAsia="Batang"/>
                <w:sz w:val="22"/>
                <w:szCs w:val="22"/>
                <w:lang w:val="sr-Cyrl-CS"/>
              </w:rPr>
              <w:t>2.</w:t>
            </w:r>
          </w:p>
        </w:tc>
        <w:tc>
          <w:tcPr>
            <w:tcW w:w="3949" w:type="dxa"/>
            <w:shd w:val="clear" w:color="auto" w:fill="auto"/>
            <w:vAlign w:val="center"/>
          </w:tcPr>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tc>
        <w:tc>
          <w:tcPr>
            <w:tcW w:w="2321" w:type="dxa"/>
            <w:shd w:val="clear" w:color="auto" w:fill="auto"/>
            <w:vAlign w:val="center"/>
          </w:tcPr>
          <w:p w:rsidR="00F77527" w:rsidRPr="002E4D8A" w:rsidRDefault="00F77527" w:rsidP="00F77527">
            <w:pPr>
              <w:jc w:val="both"/>
              <w:rPr>
                <w:rFonts w:eastAsia="Batang"/>
                <w:sz w:val="22"/>
                <w:szCs w:val="22"/>
                <w:lang w:val="sr-Cyrl-CS"/>
              </w:rPr>
            </w:pPr>
          </w:p>
        </w:tc>
        <w:tc>
          <w:tcPr>
            <w:tcW w:w="2349" w:type="dxa"/>
            <w:shd w:val="clear" w:color="auto" w:fill="auto"/>
            <w:vAlign w:val="center"/>
          </w:tcPr>
          <w:p w:rsidR="00F77527" w:rsidRPr="002E4D8A" w:rsidRDefault="00F77527" w:rsidP="00F77527">
            <w:pPr>
              <w:jc w:val="both"/>
              <w:rPr>
                <w:rFonts w:eastAsia="Batang"/>
                <w:sz w:val="22"/>
                <w:szCs w:val="22"/>
                <w:lang w:val="sr-Cyrl-CS"/>
              </w:rPr>
            </w:pPr>
          </w:p>
        </w:tc>
      </w:tr>
      <w:tr w:rsidR="00F77527" w:rsidRPr="002E4D8A" w:rsidTr="00F77527">
        <w:tc>
          <w:tcPr>
            <w:tcW w:w="667" w:type="dxa"/>
            <w:shd w:val="clear" w:color="auto" w:fill="auto"/>
            <w:vAlign w:val="center"/>
          </w:tcPr>
          <w:p w:rsidR="00F77527" w:rsidRPr="002E4D8A" w:rsidRDefault="00F77527" w:rsidP="00F77527">
            <w:pPr>
              <w:jc w:val="center"/>
              <w:rPr>
                <w:rFonts w:eastAsia="Batang"/>
                <w:sz w:val="22"/>
                <w:szCs w:val="22"/>
                <w:lang w:val="sr-Cyrl-CS"/>
              </w:rPr>
            </w:pPr>
            <w:r w:rsidRPr="002E4D8A">
              <w:rPr>
                <w:rFonts w:eastAsia="Batang"/>
                <w:sz w:val="22"/>
                <w:szCs w:val="22"/>
                <w:lang w:val="sr-Cyrl-CS"/>
              </w:rPr>
              <w:t>3.</w:t>
            </w:r>
          </w:p>
        </w:tc>
        <w:tc>
          <w:tcPr>
            <w:tcW w:w="3949" w:type="dxa"/>
            <w:shd w:val="clear" w:color="auto" w:fill="auto"/>
            <w:vAlign w:val="center"/>
          </w:tcPr>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tc>
        <w:tc>
          <w:tcPr>
            <w:tcW w:w="2321" w:type="dxa"/>
            <w:shd w:val="clear" w:color="auto" w:fill="auto"/>
            <w:vAlign w:val="center"/>
          </w:tcPr>
          <w:p w:rsidR="00F77527" w:rsidRPr="002E4D8A" w:rsidRDefault="00F77527" w:rsidP="00F77527">
            <w:pPr>
              <w:jc w:val="both"/>
              <w:rPr>
                <w:rFonts w:eastAsia="Batang"/>
                <w:sz w:val="22"/>
                <w:szCs w:val="22"/>
                <w:lang w:val="sr-Cyrl-CS"/>
              </w:rPr>
            </w:pPr>
          </w:p>
        </w:tc>
        <w:tc>
          <w:tcPr>
            <w:tcW w:w="2349" w:type="dxa"/>
            <w:shd w:val="clear" w:color="auto" w:fill="auto"/>
            <w:vAlign w:val="center"/>
          </w:tcPr>
          <w:p w:rsidR="00F77527" w:rsidRPr="002E4D8A" w:rsidRDefault="00F77527" w:rsidP="00F77527">
            <w:pPr>
              <w:jc w:val="both"/>
              <w:rPr>
                <w:rFonts w:eastAsia="Batang"/>
                <w:sz w:val="22"/>
                <w:szCs w:val="22"/>
                <w:lang w:val="sr-Cyrl-CS"/>
              </w:rPr>
            </w:pPr>
          </w:p>
        </w:tc>
      </w:tr>
      <w:tr w:rsidR="00F77527" w:rsidRPr="002E4D8A" w:rsidTr="00F77527">
        <w:tc>
          <w:tcPr>
            <w:tcW w:w="667" w:type="dxa"/>
            <w:shd w:val="clear" w:color="auto" w:fill="auto"/>
            <w:vAlign w:val="center"/>
          </w:tcPr>
          <w:p w:rsidR="00F77527" w:rsidRPr="002E4D8A" w:rsidRDefault="00F77527" w:rsidP="00F77527">
            <w:pPr>
              <w:jc w:val="center"/>
              <w:rPr>
                <w:rFonts w:eastAsia="Batang"/>
                <w:sz w:val="22"/>
                <w:szCs w:val="22"/>
                <w:lang w:val="sr-Cyrl-CS"/>
              </w:rPr>
            </w:pPr>
            <w:r w:rsidRPr="002E4D8A">
              <w:rPr>
                <w:rFonts w:eastAsia="Batang"/>
                <w:sz w:val="22"/>
                <w:szCs w:val="22"/>
                <w:lang w:val="sr-Cyrl-CS"/>
              </w:rPr>
              <w:t>4.</w:t>
            </w:r>
          </w:p>
        </w:tc>
        <w:tc>
          <w:tcPr>
            <w:tcW w:w="3949" w:type="dxa"/>
            <w:shd w:val="clear" w:color="auto" w:fill="auto"/>
            <w:vAlign w:val="center"/>
          </w:tcPr>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p w:rsidR="00F77527" w:rsidRPr="002E4D8A" w:rsidRDefault="00F77527" w:rsidP="00F77527">
            <w:pPr>
              <w:jc w:val="both"/>
              <w:rPr>
                <w:rFonts w:eastAsia="Batang"/>
                <w:sz w:val="22"/>
                <w:szCs w:val="22"/>
                <w:lang w:val="sr-Cyrl-CS"/>
              </w:rPr>
            </w:pPr>
          </w:p>
        </w:tc>
        <w:tc>
          <w:tcPr>
            <w:tcW w:w="2321" w:type="dxa"/>
            <w:shd w:val="clear" w:color="auto" w:fill="auto"/>
            <w:vAlign w:val="center"/>
          </w:tcPr>
          <w:p w:rsidR="00F77527" w:rsidRPr="002E4D8A" w:rsidRDefault="00F77527" w:rsidP="00F77527">
            <w:pPr>
              <w:jc w:val="both"/>
              <w:rPr>
                <w:rFonts w:eastAsia="Batang"/>
                <w:sz w:val="22"/>
                <w:szCs w:val="22"/>
                <w:lang w:val="sr-Cyrl-CS"/>
              </w:rPr>
            </w:pPr>
          </w:p>
        </w:tc>
        <w:tc>
          <w:tcPr>
            <w:tcW w:w="2349" w:type="dxa"/>
            <w:shd w:val="clear" w:color="auto" w:fill="auto"/>
            <w:vAlign w:val="center"/>
          </w:tcPr>
          <w:p w:rsidR="00F77527" w:rsidRPr="002E4D8A" w:rsidRDefault="00F77527" w:rsidP="00F77527">
            <w:pPr>
              <w:jc w:val="both"/>
              <w:rPr>
                <w:rFonts w:eastAsia="Batang"/>
                <w:sz w:val="22"/>
                <w:szCs w:val="22"/>
                <w:lang w:val="sr-Cyrl-CS"/>
              </w:rPr>
            </w:pPr>
          </w:p>
        </w:tc>
      </w:tr>
    </w:tbl>
    <w:p w:rsidR="00F77527" w:rsidRDefault="00F77527" w:rsidP="00F77527">
      <w:pPr>
        <w:jc w:val="both"/>
      </w:pPr>
    </w:p>
    <w:p w:rsidR="00F77527" w:rsidRDefault="00F77527" w:rsidP="00F77527">
      <w:pPr>
        <w:jc w:val="both"/>
      </w:pPr>
      <w:r>
        <w:t>Корисник услуге  треба да попуни дату табелу тако што уноси тражене податке. У колону опис услуга треба да наведе врсту услуге које је добављач пружао, и да  наведе бр. Уговора и датум трајања тог уговора, као и да наведе површину на којој је пружена услуга.</w:t>
      </w:r>
    </w:p>
    <w:p w:rsidR="00F77527" w:rsidRPr="00E21154" w:rsidRDefault="00F77527" w:rsidP="00F77527">
      <w:pPr>
        <w:jc w:val="both"/>
      </w:pPr>
      <w:r w:rsidRPr="00E21154">
        <w:t>Потврда се издаје ради учешћа наведеног понуђача /правног лица у поступку јавне набавке број -</w:t>
      </w:r>
      <w:r w:rsidR="00E47B88">
        <w:t>94</w:t>
      </w:r>
      <w:r w:rsidRPr="00E21154">
        <w:rPr>
          <w:bCs/>
          <w:lang w:val="sr-Latn-CS"/>
        </w:rPr>
        <w:t>-1</w:t>
      </w:r>
      <w:r>
        <w:rPr>
          <w:bCs/>
        </w:rPr>
        <w:t>5</w:t>
      </w:r>
      <w:r w:rsidRPr="00E21154">
        <w:rPr>
          <w:bCs/>
          <w:lang w:val="sr-Latn-CS"/>
        </w:rPr>
        <w:t>-</w:t>
      </w:r>
      <w:r w:rsidR="00E47B88">
        <w:rPr>
          <w:bCs/>
        </w:rPr>
        <w:t>М</w:t>
      </w:r>
      <w:r>
        <w:rPr>
          <w:bCs/>
        </w:rPr>
        <w:t>-</w:t>
      </w:r>
      <w:r w:rsidRPr="00E67617">
        <w:rPr>
          <w:color w:val="000000"/>
          <w:lang w:val="sr-Cyrl-CS"/>
        </w:rPr>
        <w:t xml:space="preserve">Услуга </w:t>
      </w:r>
      <w:r w:rsidR="00E47B88" w:rsidRPr="000F0456">
        <w:rPr>
          <w:noProof/>
        </w:rPr>
        <w:t>дезинсекције и дератизације</w:t>
      </w:r>
      <w:r w:rsidR="00E47B88">
        <w:rPr>
          <w:color w:val="000000"/>
          <w:lang w:val="sr-Cyrl-CS"/>
        </w:rPr>
        <w:t>за потребе</w:t>
      </w:r>
      <w:r w:rsidRPr="00E67617">
        <w:rPr>
          <w:color w:val="000000"/>
          <w:lang w:val="sr-Cyrl-CS"/>
        </w:rPr>
        <w:t xml:space="preserve"> Клиничког центра Војводине</w:t>
      </w:r>
      <w:r w:rsidRPr="00E21154">
        <w:t xml:space="preserve"> и у друге сврхе се не може користити.</w:t>
      </w:r>
    </w:p>
    <w:p w:rsidR="00F77527" w:rsidRPr="00E21154" w:rsidRDefault="00F77527" w:rsidP="00F77527">
      <w:pPr>
        <w:jc w:val="both"/>
        <w:rPr>
          <w:b/>
          <w:lang w:val="sr-Latn-CS"/>
        </w:rPr>
      </w:pPr>
    </w:p>
    <w:p w:rsidR="00F77527" w:rsidRPr="00267706" w:rsidRDefault="00F77527" w:rsidP="00F77527">
      <w:pPr>
        <w:jc w:val="both"/>
        <w:rPr>
          <w:lang w:val="sr-Latn-CS"/>
        </w:rPr>
      </w:pPr>
      <w:r w:rsidRPr="00E21154">
        <w:t>у</w:t>
      </w:r>
      <w:r w:rsidRPr="00267706">
        <w:rPr>
          <w:lang w:val="sr-Latn-CS"/>
        </w:rPr>
        <w:t xml:space="preserve"> _________________, </w:t>
      </w:r>
    </w:p>
    <w:p w:rsidR="00F77527" w:rsidRPr="00267706" w:rsidRDefault="00F77527" w:rsidP="00F77527">
      <w:pPr>
        <w:jc w:val="both"/>
        <w:rPr>
          <w:lang w:val="sr-Latn-CS"/>
        </w:rPr>
      </w:pPr>
      <w:r w:rsidRPr="00E21154">
        <w:t>дана</w:t>
      </w:r>
      <w:r w:rsidRPr="00267706">
        <w:rPr>
          <w:lang w:val="sr-Latn-CS"/>
        </w:rPr>
        <w:t xml:space="preserve"> ______________.</w:t>
      </w:r>
    </w:p>
    <w:p w:rsidR="00F77527" w:rsidRPr="00267706" w:rsidRDefault="00F77527" w:rsidP="00F77527">
      <w:pPr>
        <w:jc w:val="both"/>
        <w:rPr>
          <w:lang w:val="sr-Latn-CS"/>
        </w:rPr>
      </w:pP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p>
    <w:p w:rsidR="00F77527" w:rsidRPr="00267706" w:rsidRDefault="00F77527" w:rsidP="00F77527">
      <w:pPr>
        <w:ind w:left="4320"/>
        <w:jc w:val="both"/>
        <w:rPr>
          <w:lang w:val="sr-Latn-CS"/>
        </w:rPr>
      </w:pPr>
      <w:r w:rsidRPr="00E21154">
        <w:t>М</w:t>
      </w:r>
      <w:r w:rsidRPr="00267706">
        <w:rPr>
          <w:lang w:val="sr-Latn-CS"/>
        </w:rPr>
        <w:t>.</w:t>
      </w:r>
      <w:r w:rsidRPr="00E21154">
        <w:t>П</w:t>
      </w:r>
      <w:r w:rsidRPr="00267706">
        <w:rPr>
          <w:lang w:val="sr-Latn-CS"/>
        </w:rPr>
        <w:t>.</w:t>
      </w:r>
      <w:r>
        <w:tab/>
      </w:r>
      <w:r>
        <w:tab/>
      </w:r>
      <w:r w:rsidRPr="00267706">
        <w:rPr>
          <w:lang w:val="sr-Latn-CS"/>
        </w:rPr>
        <w:t>_______________________</w:t>
      </w:r>
    </w:p>
    <w:p w:rsidR="00F77527" w:rsidRPr="00E21154" w:rsidRDefault="00F77527" w:rsidP="00F77527">
      <w:pPr>
        <w:ind w:left="5760"/>
        <w:jc w:val="center"/>
        <w:rPr>
          <w:b/>
          <w:noProof/>
          <w:sz w:val="28"/>
          <w:lang w:val="sr-Latn-CS"/>
        </w:rPr>
      </w:pPr>
      <w:r w:rsidRPr="00E21154">
        <w:rPr>
          <w:noProof/>
        </w:rPr>
        <w:t>ПОТПИСОВЛАШЋЕНОГЛИЦА</w:t>
      </w:r>
    </w:p>
    <w:p w:rsidR="00F77527" w:rsidRPr="00267706" w:rsidRDefault="00F77527" w:rsidP="00F77527">
      <w:pPr>
        <w:widowControl w:val="0"/>
        <w:autoSpaceDE w:val="0"/>
        <w:autoSpaceDN w:val="0"/>
        <w:adjustRightInd w:val="0"/>
        <w:jc w:val="both"/>
        <w:rPr>
          <w:lang w:val="sr-Latn-CS"/>
        </w:rPr>
      </w:pPr>
      <w:r w:rsidRPr="00E21154">
        <w:rPr>
          <w:lang w:val="sr-Latn-CS"/>
        </w:rPr>
        <w:t xml:space="preserve">НАПОМЕНА: Као доказ за овај </w:t>
      </w:r>
      <w:r w:rsidRPr="00E21154">
        <w:t>услов</w:t>
      </w:r>
      <w:r w:rsidRPr="00E21154">
        <w:rPr>
          <w:lang w:val="sr-Latn-CS"/>
        </w:rPr>
        <w:t xml:space="preserve"> неопходно је доставити оригинал </w:t>
      </w:r>
      <w:r w:rsidRPr="00E21154">
        <w:t>печатирану</w:t>
      </w:r>
      <w:r w:rsidR="002F037A">
        <w:rPr>
          <w:lang w:val="sr-Cyrl-RS"/>
        </w:rPr>
        <w:t xml:space="preserve"> </w:t>
      </w:r>
      <w:r w:rsidRPr="00E21154">
        <w:rPr>
          <w:lang w:val="sr-Latn-CS"/>
        </w:rPr>
        <w:t xml:space="preserve">потврду </w:t>
      </w:r>
      <w:r w:rsidRPr="00E21154">
        <w:t>од</w:t>
      </w:r>
      <w:r w:rsidR="0055506D">
        <w:rPr>
          <w:lang w:val="sr-Cyrl-RS"/>
        </w:rPr>
        <w:t xml:space="preserve"> </w:t>
      </w:r>
      <w:r w:rsidRPr="00E21154">
        <w:t>претходног</w:t>
      </w:r>
      <w:r w:rsidR="0055506D">
        <w:rPr>
          <w:lang w:val="sr-Cyrl-RS"/>
        </w:rPr>
        <w:t xml:space="preserve"> </w:t>
      </w:r>
      <w:r w:rsidRPr="00E21154">
        <w:t>кориснка</w:t>
      </w:r>
      <w:r w:rsidR="0055506D">
        <w:rPr>
          <w:lang w:val="sr-Cyrl-RS"/>
        </w:rPr>
        <w:t xml:space="preserve"> </w:t>
      </w:r>
      <w:r w:rsidRPr="00E21154">
        <w:t>услуге</w:t>
      </w:r>
      <w:r w:rsidRPr="00267706">
        <w:rPr>
          <w:lang w:val="sr-Latn-CS"/>
        </w:rPr>
        <w:t xml:space="preserve"> (</w:t>
      </w:r>
      <w:r w:rsidRPr="00E21154">
        <w:t>претходног</w:t>
      </w:r>
      <w:r w:rsidR="0055506D">
        <w:rPr>
          <w:lang w:val="sr-Cyrl-RS"/>
        </w:rPr>
        <w:t xml:space="preserve"> </w:t>
      </w:r>
      <w:r w:rsidRPr="00E21154">
        <w:t>наручиоца</w:t>
      </w:r>
      <w:r w:rsidRPr="00267706">
        <w:rPr>
          <w:lang w:val="sr-Latn-CS"/>
        </w:rPr>
        <w:t>).</w:t>
      </w:r>
      <w:r w:rsidRPr="00E21154">
        <w:rPr>
          <w:lang w:val="sr-Latn-CS"/>
        </w:rPr>
        <w:t>Уколико понуђач доставља више потврда, потребно их је копирати у броју пирмерака колико му је потребно.</w:t>
      </w:r>
    </w:p>
    <w:p w:rsidR="00F77527" w:rsidRPr="00F77527" w:rsidRDefault="00F77527" w:rsidP="00F77527">
      <w:pPr>
        <w:pStyle w:val="Heading1"/>
        <w:ind w:left="360"/>
        <w:rPr>
          <w:sz w:val="28"/>
          <w:szCs w:val="28"/>
        </w:rPr>
      </w:pPr>
    </w:p>
    <w:p w:rsidR="00B819C7" w:rsidRDefault="0016443F" w:rsidP="0016443F">
      <w:pPr>
        <w:pStyle w:val="Heading1"/>
        <w:jc w:val="center"/>
        <w:rPr>
          <w:sz w:val="28"/>
          <w:szCs w:val="28"/>
        </w:rPr>
      </w:pPr>
      <w:r>
        <w:rPr>
          <w:sz w:val="28"/>
          <w:szCs w:val="28"/>
          <w:lang w:val="sr-Cyrl-RS"/>
        </w:rPr>
        <w:t>12.</w:t>
      </w:r>
      <w:r w:rsidR="00B819C7" w:rsidRPr="0003299A">
        <w:rPr>
          <w:sz w:val="28"/>
          <w:szCs w:val="28"/>
        </w:rPr>
        <w:t>ОБРАЗАЦ ТРОШКОВА ПРИПРЕМЕ ПОНУДЕ</w:t>
      </w:r>
      <w:bookmarkEnd w:id="50"/>
      <w:bookmarkEnd w:id="51"/>
      <w:bookmarkEnd w:id="52"/>
    </w:p>
    <w:p w:rsidR="00754D0F" w:rsidRPr="00754D0F" w:rsidRDefault="00754D0F" w:rsidP="00754D0F"/>
    <w:p w:rsidR="00B819C7" w:rsidRDefault="00B819C7" w:rsidP="00754D0F">
      <w:pPr>
        <w:jc w:val="both"/>
      </w:pPr>
      <w:r w:rsidRPr="00754D0F">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54D0F" w:rsidRPr="00754D0F" w:rsidRDefault="00754D0F" w:rsidP="00754D0F">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Pr="00AD1E22" w:rsidRDefault="00AD1E22" w:rsidP="002A2F2E">
      <w:pPr>
        <w:jc w:val="both"/>
        <w:rPr>
          <w:b/>
          <w:noProof/>
          <w:lang w:val="sr-Cyrl-CS"/>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D1E22" w:rsidRPr="005D54AD" w:rsidTr="006E1CBB">
        <w:tc>
          <w:tcPr>
            <w:tcW w:w="3095" w:type="dxa"/>
            <w:tcBorders>
              <w:bottom w:val="single" w:sz="4" w:space="0" w:color="auto"/>
            </w:tcBorders>
          </w:tcPr>
          <w:p w:rsidR="00AD1E22" w:rsidRPr="005D54AD" w:rsidRDefault="00AD1E22" w:rsidP="006E1CBB">
            <w:pPr>
              <w:tabs>
                <w:tab w:val="left" w:pos="6028"/>
              </w:tabs>
              <w:autoSpaceDE w:val="0"/>
              <w:ind w:left="360"/>
              <w:rPr>
                <w:b/>
                <w:bCs/>
                <w:iCs/>
                <w:lang w:val="sr-Cyrl-CS"/>
              </w:rPr>
            </w:pPr>
          </w:p>
        </w:tc>
        <w:tc>
          <w:tcPr>
            <w:tcW w:w="3095" w:type="dxa"/>
          </w:tcPr>
          <w:p w:rsidR="00AD1E22" w:rsidRPr="005D54AD" w:rsidRDefault="00AD1E22" w:rsidP="006E1CBB">
            <w:pPr>
              <w:tabs>
                <w:tab w:val="left" w:pos="6028"/>
              </w:tabs>
              <w:autoSpaceDE w:val="0"/>
              <w:ind w:left="360"/>
              <w:rPr>
                <w:b/>
                <w:bCs/>
                <w:iCs/>
                <w:lang w:val="sr-Cyrl-CS"/>
              </w:rPr>
            </w:pPr>
          </w:p>
        </w:tc>
        <w:tc>
          <w:tcPr>
            <w:tcW w:w="3096" w:type="dxa"/>
            <w:tcBorders>
              <w:bottom w:val="single" w:sz="4" w:space="0" w:color="auto"/>
            </w:tcBorders>
          </w:tcPr>
          <w:p w:rsidR="00AD1E22" w:rsidRPr="005D54AD" w:rsidRDefault="00AD1E22" w:rsidP="006E1CBB">
            <w:pPr>
              <w:tabs>
                <w:tab w:val="left" w:pos="6028"/>
              </w:tabs>
              <w:autoSpaceDE w:val="0"/>
              <w:ind w:left="360"/>
              <w:rPr>
                <w:b/>
                <w:bCs/>
                <w:iCs/>
                <w:lang w:val="sr-Cyrl-CS"/>
              </w:rPr>
            </w:pPr>
          </w:p>
        </w:tc>
      </w:tr>
      <w:tr w:rsidR="00AD1E22" w:rsidRPr="005D54AD" w:rsidTr="006E1CBB">
        <w:tc>
          <w:tcPr>
            <w:tcW w:w="3095" w:type="dxa"/>
            <w:tcBorders>
              <w:top w:val="single" w:sz="4" w:space="0" w:color="auto"/>
            </w:tcBorders>
          </w:tcPr>
          <w:p w:rsidR="00AD1E22" w:rsidRPr="005D54AD" w:rsidRDefault="00AD1E22" w:rsidP="006E1CBB">
            <w:pPr>
              <w:tabs>
                <w:tab w:val="left" w:pos="6028"/>
              </w:tabs>
              <w:autoSpaceDE w:val="0"/>
              <w:jc w:val="center"/>
              <w:rPr>
                <w:b/>
                <w:bCs/>
                <w:iCs/>
                <w:lang w:val="sr-Cyrl-CS"/>
              </w:rPr>
            </w:pPr>
            <w:r w:rsidRPr="005D54AD">
              <w:rPr>
                <w:bCs/>
                <w:iCs/>
                <w:lang w:val="hr-HR"/>
              </w:rPr>
              <w:t>ДАТУМ</w:t>
            </w:r>
          </w:p>
        </w:tc>
        <w:tc>
          <w:tcPr>
            <w:tcW w:w="3095" w:type="dxa"/>
          </w:tcPr>
          <w:p w:rsidR="00AD1E22" w:rsidRPr="005D54AD" w:rsidRDefault="00AD1E22"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AD1E22" w:rsidRPr="005D54AD" w:rsidRDefault="00AD1E22" w:rsidP="006E1CBB">
            <w:pPr>
              <w:tabs>
                <w:tab w:val="left" w:pos="6028"/>
              </w:tabs>
              <w:autoSpaceDE w:val="0"/>
              <w:jc w:val="center"/>
              <w:rPr>
                <w:b/>
                <w:bCs/>
                <w:iCs/>
                <w:lang w:val="sr-Cyrl-CS"/>
              </w:rPr>
            </w:pPr>
            <w:r w:rsidRPr="005D54AD">
              <w:rPr>
                <w:bCs/>
                <w:iCs/>
                <w:lang w:val="sr-Cyrl-CS"/>
              </w:rPr>
              <w:t>ПОНУЂАЧ</w:t>
            </w:r>
          </w:p>
        </w:tc>
      </w:tr>
      <w:tr w:rsidR="00AD1E22" w:rsidRPr="005D54AD" w:rsidTr="006E1CBB">
        <w:tc>
          <w:tcPr>
            <w:tcW w:w="3095" w:type="dxa"/>
          </w:tcPr>
          <w:p w:rsidR="00AD1E22" w:rsidRPr="005D54AD" w:rsidRDefault="00AD1E22" w:rsidP="006E1CBB">
            <w:pPr>
              <w:tabs>
                <w:tab w:val="left" w:pos="6028"/>
              </w:tabs>
              <w:autoSpaceDE w:val="0"/>
              <w:ind w:left="360"/>
              <w:jc w:val="center"/>
              <w:rPr>
                <w:bCs/>
                <w:iCs/>
                <w:lang w:val="hr-HR"/>
              </w:rPr>
            </w:pPr>
          </w:p>
        </w:tc>
        <w:tc>
          <w:tcPr>
            <w:tcW w:w="3095" w:type="dxa"/>
          </w:tcPr>
          <w:p w:rsidR="00AD1E22" w:rsidRPr="005D54AD" w:rsidRDefault="00AD1E22" w:rsidP="006E1CBB">
            <w:pPr>
              <w:tabs>
                <w:tab w:val="left" w:pos="6028"/>
              </w:tabs>
              <w:autoSpaceDE w:val="0"/>
              <w:ind w:left="360"/>
              <w:jc w:val="center"/>
              <w:rPr>
                <w:bCs/>
                <w:iCs/>
                <w:lang w:val="hr-HR"/>
              </w:rPr>
            </w:pPr>
          </w:p>
        </w:tc>
        <w:tc>
          <w:tcPr>
            <w:tcW w:w="3096" w:type="dxa"/>
            <w:tcBorders>
              <w:bottom w:val="single" w:sz="4" w:space="0" w:color="auto"/>
            </w:tcBorders>
          </w:tcPr>
          <w:p w:rsidR="00AD1E22" w:rsidRDefault="00AD1E22" w:rsidP="006E1CBB">
            <w:pPr>
              <w:tabs>
                <w:tab w:val="left" w:pos="6028"/>
              </w:tabs>
              <w:autoSpaceDE w:val="0"/>
              <w:ind w:left="360"/>
              <w:jc w:val="center"/>
              <w:rPr>
                <w:b/>
                <w:bCs/>
                <w:iCs/>
                <w:lang w:val="sr-Cyrl-CS"/>
              </w:rPr>
            </w:pPr>
          </w:p>
          <w:p w:rsidR="00AD1E22" w:rsidRPr="005D54AD" w:rsidRDefault="00AD1E22" w:rsidP="006E1CBB">
            <w:pPr>
              <w:tabs>
                <w:tab w:val="left" w:pos="6028"/>
              </w:tabs>
              <w:autoSpaceDE w:val="0"/>
              <w:ind w:left="360"/>
              <w:jc w:val="center"/>
              <w:rPr>
                <w:b/>
                <w:bCs/>
                <w:iCs/>
                <w:lang w:val="sr-Cyrl-CS"/>
              </w:rPr>
            </w:pPr>
          </w:p>
        </w:tc>
      </w:tr>
      <w:tr w:rsidR="00AD1E22" w:rsidRPr="005D54AD" w:rsidTr="006E1CBB">
        <w:tc>
          <w:tcPr>
            <w:tcW w:w="3095" w:type="dxa"/>
          </w:tcPr>
          <w:p w:rsidR="00AD1E22" w:rsidRPr="005D54AD" w:rsidRDefault="00AD1E22" w:rsidP="006E1CBB">
            <w:pPr>
              <w:tabs>
                <w:tab w:val="left" w:pos="6028"/>
              </w:tabs>
              <w:autoSpaceDE w:val="0"/>
              <w:ind w:left="360"/>
              <w:rPr>
                <w:bCs/>
                <w:iCs/>
                <w:lang w:val="hr-HR"/>
              </w:rPr>
            </w:pPr>
          </w:p>
        </w:tc>
        <w:tc>
          <w:tcPr>
            <w:tcW w:w="3095" w:type="dxa"/>
          </w:tcPr>
          <w:p w:rsidR="00AD1E22" w:rsidRPr="005D54AD" w:rsidRDefault="00AD1E22" w:rsidP="006E1CBB">
            <w:pPr>
              <w:tabs>
                <w:tab w:val="left" w:pos="6028"/>
              </w:tabs>
              <w:autoSpaceDE w:val="0"/>
              <w:ind w:left="360"/>
              <w:rPr>
                <w:bCs/>
                <w:iCs/>
                <w:lang w:val="hr-HR"/>
              </w:rPr>
            </w:pPr>
          </w:p>
        </w:tc>
        <w:tc>
          <w:tcPr>
            <w:tcW w:w="3096" w:type="dxa"/>
            <w:tcBorders>
              <w:top w:val="single" w:sz="4" w:space="0" w:color="auto"/>
            </w:tcBorders>
          </w:tcPr>
          <w:p w:rsidR="00AD1E22" w:rsidRPr="005D54AD" w:rsidRDefault="00AD1E22" w:rsidP="006E1CBB">
            <w:pPr>
              <w:tabs>
                <w:tab w:val="left" w:pos="6028"/>
              </w:tabs>
              <w:autoSpaceDE w:val="0"/>
              <w:jc w:val="center"/>
              <w:rPr>
                <w:b/>
                <w:bCs/>
                <w:iCs/>
                <w:lang w:val="sr-Cyrl-CS"/>
              </w:rPr>
            </w:pPr>
            <w:r w:rsidRPr="005D54AD">
              <w:rPr>
                <w:bCs/>
                <w:iCs/>
              </w:rPr>
              <w:t>ПОТПИС</w:t>
            </w:r>
          </w:p>
        </w:tc>
      </w:tr>
    </w:tbl>
    <w:p w:rsidR="002A2F2E" w:rsidRDefault="002A2F2E" w:rsidP="002A2F2E">
      <w:pPr>
        <w:jc w:val="both"/>
        <w:rPr>
          <w:b/>
          <w:noProof/>
        </w:rPr>
      </w:pP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F32498">
      <w:pPr>
        <w:pStyle w:val="Heading2"/>
        <w:numPr>
          <w:ilvl w:val="0"/>
          <w:numId w:val="4"/>
        </w:numPr>
        <w:rPr>
          <w:noProof/>
        </w:rPr>
        <w:sectPr w:rsidR="0006401C" w:rsidRPr="00AE1407" w:rsidSect="00CE7C33">
          <w:headerReference w:type="default" r:id="rId14"/>
          <w:footerReference w:type="even" r:id="rId15"/>
          <w:footerReference w:type="default" r:id="rId16"/>
          <w:pgSz w:w="11906" w:h="16838"/>
          <w:pgMar w:top="426" w:right="1418" w:bottom="284" w:left="1418" w:header="709" w:footer="709" w:gutter="0"/>
          <w:cols w:space="708"/>
          <w:docGrid w:linePitch="360"/>
        </w:sectPr>
      </w:pPr>
    </w:p>
    <w:p w:rsidR="002D5B2C" w:rsidRPr="00BC6DD7" w:rsidRDefault="0016443F" w:rsidP="0016443F">
      <w:pPr>
        <w:pStyle w:val="Heading1"/>
        <w:jc w:val="center"/>
        <w:rPr>
          <w:sz w:val="28"/>
          <w:szCs w:val="28"/>
        </w:rPr>
      </w:pPr>
      <w:bookmarkStart w:id="57" w:name="_Toc375826014"/>
      <w:bookmarkStart w:id="58" w:name="_Toc389030821"/>
      <w:bookmarkStart w:id="59" w:name="_Toc401143641"/>
      <w:r>
        <w:rPr>
          <w:sz w:val="28"/>
          <w:szCs w:val="28"/>
          <w:lang w:val="sr-Cyrl-RS"/>
        </w:rPr>
        <w:lastRenderedPageBreak/>
        <w:t>13.</w:t>
      </w:r>
      <w:r w:rsidR="002D5B2C" w:rsidRPr="00BC6DD7">
        <w:rPr>
          <w:sz w:val="28"/>
          <w:szCs w:val="28"/>
        </w:rPr>
        <w:t>ОБРАЗАЦ ПОНУДЕ</w:t>
      </w:r>
      <w:bookmarkEnd w:id="57"/>
      <w:bookmarkEnd w:id="58"/>
      <w:bookmarkEnd w:id="59"/>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8331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83310" w:rsidRDefault="00883310" w:rsidP="00883310">
            <w:pPr>
              <w:rPr>
                <w:b/>
                <w:noProof/>
              </w:rPr>
            </w:pPr>
            <w:r>
              <w:t>Услуге</w:t>
            </w:r>
            <w:r w:rsidRPr="00AE1407">
              <w:rPr>
                <w:lang w:val="sr-Cyrl-CS"/>
              </w:rPr>
              <w:t xml:space="preserve"> -</w:t>
            </w:r>
            <w:r w:rsidRPr="002347F5">
              <w:rPr>
                <w:b/>
                <w:noProof/>
              </w:rPr>
              <w:t>дезинсекција и дератизација за потребе клиника Клиничког центра Војводине</w:t>
            </w:r>
            <w:r>
              <w:rPr>
                <w:b/>
                <w:noProof/>
              </w:rPr>
              <w:t>, ЈН 94-15-М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883310">
              <w:rPr>
                <w:noProof/>
              </w:rPr>
              <w:t xml:space="preserve">од </w:t>
            </w:r>
            <w:r w:rsidR="00883310" w:rsidRPr="00883310">
              <w:rPr>
                <w:noProof/>
              </w:rPr>
              <w:t>6</w:t>
            </w:r>
            <w:r w:rsidRPr="00883310">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C039FA" w:rsidRDefault="005E2923" w:rsidP="005E2923">
            <w:pPr>
              <w:rPr>
                <w:noProof/>
              </w:rPr>
            </w:pPr>
            <w:r w:rsidRPr="00C039FA">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C039FA" w:rsidRDefault="005E2923" w:rsidP="00B1313B">
            <w:pPr>
              <w:rPr>
                <w:noProof/>
              </w:rPr>
            </w:pPr>
            <w:r w:rsidRPr="00C039FA">
              <w:rPr>
                <w:noProof/>
              </w:rPr>
              <w:t>Гаранциј</w:t>
            </w:r>
            <w:r w:rsidR="00DA7692" w:rsidRPr="00C039FA">
              <w:rPr>
                <w:noProof/>
              </w:rPr>
              <w:t>а</w:t>
            </w:r>
            <w:r w:rsidR="002F037A">
              <w:rPr>
                <w:noProof/>
                <w:lang w:val="sr-Cyrl-RS"/>
              </w:rPr>
              <w:t xml:space="preserve"> </w:t>
            </w:r>
            <w:r w:rsidR="00B1313B">
              <w:rPr>
                <w:noProof/>
              </w:rPr>
              <w:t>за редовно</w:t>
            </w:r>
            <w:r w:rsidR="00845F37" w:rsidRPr="00C039FA">
              <w:rPr>
                <w:noProof/>
              </w:rPr>
              <w:t xml:space="preserve"> извршену услугу</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C039FA" w:rsidRDefault="005E2923" w:rsidP="00845F37">
            <w:pPr>
              <w:rPr>
                <w:noProof/>
              </w:rPr>
            </w:pPr>
            <w:r w:rsidRPr="00C039FA">
              <w:rPr>
                <w:noProof/>
              </w:rPr>
              <w:t xml:space="preserve">Рок </w:t>
            </w:r>
            <w:r w:rsidR="00845F37" w:rsidRPr="00C039FA">
              <w:rPr>
                <w:noProof/>
              </w:rPr>
              <w:t>одзива по позиву</w:t>
            </w:r>
          </w:p>
        </w:tc>
        <w:tc>
          <w:tcPr>
            <w:tcW w:w="10065" w:type="dxa"/>
            <w:gridSpan w:val="5"/>
          </w:tcPr>
          <w:p w:rsidR="005E2923" w:rsidRPr="00AE1407" w:rsidRDefault="005E2923" w:rsidP="005E2923">
            <w:pPr>
              <w:rPr>
                <w:b/>
                <w:noProof/>
              </w:rPr>
            </w:pPr>
          </w:p>
        </w:tc>
      </w:tr>
      <w:tr w:rsidR="001C5A68" w:rsidRPr="00AE1407" w:rsidTr="005E2923">
        <w:trPr>
          <w:trHeight w:val="283"/>
        </w:trPr>
        <w:tc>
          <w:tcPr>
            <w:tcW w:w="5245" w:type="dxa"/>
          </w:tcPr>
          <w:p w:rsidR="001C5A68" w:rsidRPr="001C5A68" w:rsidRDefault="001C5A68" w:rsidP="00845F37">
            <w:pPr>
              <w:rPr>
                <w:noProof/>
              </w:rPr>
            </w:pPr>
            <w:r>
              <w:rPr>
                <w:noProof/>
              </w:rPr>
              <w:t>Рок одзива и приступ код редовног извршења услуге:</w:t>
            </w:r>
          </w:p>
        </w:tc>
        <w:tc>
          <w:tcPr>
            <w:tcW w:w="10065" w:type="dxa"/>
            <w:gridSpan w:val="5"/>
          </w:tcPr>
          <w:p w:rsidR="001C5A68" w:rsidRPr="00AE1407" w:rsidRDefault="001C5A68" w:rsidP="005E2923">
            <w:pPr>
              <w:rPr>
                <w:b/>
                <w:noProof/>
              </w:rPr>
            </w:pPr>
          </w:p>
        </w:tc>
      </w:tr>
      <w:tr w:rsidR="001C5A68" w:rsidRPr="00AE1407" w:rsidTr="005E2923">
        <w:trPr>
          <w:trHeight w:val="283"/>
        </w:trPr>
        <w:tc>
          <w:tcPr>
            <w:tcW w:w="5245" w:type="dxa"/>
          </w:tcPr>
          <w:p w:rsidR="001C5A68" w:rsidRPr="001C5A68" w:rsidRDefault="001C5A68" w:rsidP="001C5A68">
            <w:pPr>
              <w:rPr>
                <w:noProof/>
              </w:rPr>
            </w:pPr>
            <w:r>
              <w:rPr>
                <w:noProof/>
              </w:rPr>
              <w:t>Рок извршења редовне услуге дезинсекције и дератизације</w:t>
            </w:r>
            <w:r w:rsidR="002F037A">
              <w:rPr>
                <w:noProof/>
                <w:lang w:val="sr-Cyrl-RS"/>
              </w:rPr>
              <w:t>( спољашњег круга)</w:t>
            </w:r>
            <w:r>
              <w:rPr>
                <w:noProof/>
              </w:rPr>
              <w:t xml:space="preserve">:  </w:t>
            </w:r>
          </w:p>
        </w:tc>
        <w:tc>
          <w:tcPr>
            <w:tcW w:w="10065" w:type="dxa"/>
            <w:gridSpan w:val="5"/>
          </w:tcPr>
          <w:p w:rsidR="001C5A68" w:rsidRPr="00AE1407" w:rsidRDefault="001C5A68" w:rsidP="005E2923">
            <w:pPr>
              <w:rPr>
                <w:b/>
                <w:noProof/>
              </w:rPr>
            </w:pPr>
          </w:p>
        </w:tc>
      </w:tr>
      <w:tr w:rsidR="00883310" w:rsidRPr="00AE1407" w:rsidTr="005E2923">
        <w:trPr>
          <w:trHeight w:val="283"/>
        </w:trPr>
        <w:tc>
          <w:tcPr>
            <w:tcW w:w="5245" w:type="dxa"/>
          </w:tcPr>
          <w:p w:rsidR="00883310" w:rsidRPr="00C039FA" w:rsidRDefault="00883310" w:rsidP="00845F37">
            <w:pPr>
              <w:rPr>
                <w:noProof/>
              </w:rPr>
            </w:pPr>
            <w:r w:rsidRPr="00C039FA">
              <w:rPr>
                <w:noProof/>
              </w:rPr>
              <w:t>Рок одзива и приступ у случају ванредног позива</w:t>
            </w:r>
          </w:p>
        </w:tc>
        <w:tc>
          <w:tcPr>
            <w:tcW w:w="10065" w:type="dxa"/>
            <w:gridSpan w:val="5"/>
          </w:tcPr>
          <w:p w:rsidR="00883310" w:rsidRPr="00AE1407" w:rsidRDefault="00883310" w:rsidP="005E2923">
            <w:pPr>
              <w:rPr>
                <w:b/>
                <w:noProof/>
              </w:rPr>
            </w:pPr>
          </w:p>
        </w:tc>
      </w:tr>
    </w:tbl>
    <w:p w:rsidR="00937B4E" w:rsidRDefault="00937B4E"/>
    <w:tbl>
      <w:tblPr>
        <w:tblW w:w="1444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98"/>
        <w:gridCol w:w="1041"/>
        <w:gridCol w:w="1227"/>
        <w:gridCol w:w="2693"/>
        <w:gridCol w:w="1134"/>
        <w:gridCol w:w="2127"/>
        <w:gridCol w:w="2551"/>
      </w:tblGrid>
      <w:tr w:rsidR="00845F37" w:rsidRPr="00AE1407" w:rsidTr="002F037A">
        <w:trPr>
          <w:trHeight w:val="262"/>
        </w:trPr>
        <w:tc>
          <w:tcPr>
            <w:tcW w:w="569" w:type="dxa"/>
            <w:vAlign w:val="center"/>
          </w:tcPr>
          <w:p w:rsidR="00845F37" w:rsidRPr="00AE1407" w:rsidRDefault="00845F37" w:rsidP="001C5E81">
            <w:pPr>
              <w:autoSpaceDE w:val="0"/>
              <w:autoSpaceDN w:val="0"/>
              <w:adjustRightInd w:val="0"/>
              <w:jc w:val="center"/>
              <w:rPr>
                <w:noProof/>
                <w:sz w:val="22"/>
                <w:szCs w:val="22"/>
                <w:lang w:val="en-US"/>
              </w:rPr>
            </w:pPr>
            <w:r w:rsidRPr="00AE1407">
              <w:rPr>
                <w:noProof/>
                <w:sz w:val="22"/>
                <w:szCs w:val="22"/>
              </w:rPr>
              <w:lastRenderedPageBreak/>
              <w:t>Р.БР</w:t>
            </w:r>
          </w:p>
        </w:tc>
        <w:tc>
          <w:tcPr>
            <w:tcW w:w="3098" w:type="dxa"/>
            <w:vAlign w:val="center"/>
          </w:tcPr>
          <w:p w:rsidR="00845F37" w:rsidRPr="00AE1407" w:rsidRDefault="00845F37" w:rsidP="001C5E81">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rsidR="00845F37" w:rsidRPr="00AE1407" w:rsidRDefault="00845F37" w:rsidP="001C5E81">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845F37" w:rsidRPr="00AE1407" w:rsidRDefault="00845F37" w:rsidP="001C5E81">
            <w:pPr>
              <w:autoSpaceDE w:val="0"/>
              <w:autoSpaceDN w:val="0"/>
              <w:adjustRightInd w:val="0"/>
              <w:jc w:val="center"/>
              <w:rPr>
                <w:noProof/>
                <w:sz w:val="22"/>
                <w:szCs w:val="22"/>
                <w:lang w:val="en-US"/>
              </w:rPr>
            </w:pPr>
            <w:r w:rsidRPr="00AE1407">
              <w:rPr>
                <w:noProof/>
                <w:sz w:val="22"/>
                <w:szCs w:val="22"/>
                <w:lang w:val="en-US"/>
              </w:rPr>
              <w:t>Количина</w:t>
            </w:r>
          </w:p>
        </w:tc>
        <w:tc>
          <w:tcPr>
            <w:tcW w:w="2693" w:type="dxa"/>
            <w:vAlign w:val="center"/>
          </w:tcPr>
          <w:p w:rsidR="00845F37" w:rsidRPr="00AE1407" w:rsidRDefault="00845F37" w:rsidP="001C5E81">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845F37" w:rsidRPr="000504BD" w:rsidRDefault="00845F37" w:rsidP="001C5E81">
            <w:pPr>
              <w:pStyle w:val="BodyText"/>
              <w:jc w:val="center"/>
              <w:rPr>
                <w:noProof/>
                <w:sz w:val="22"/>
                <w:szCs w:val="22"/>
              </w:rPr>
            </w:pPr>
            <w:r>
              <w:rPr>
                <w:noProof/>
                <w:sz w:val="22"/>
                <w:szCs w:val="22"/>
              </w:rPr>
              <w:t>Стопа</w:t>
            </w:r>
          </w:p>
          <w:p w:rsidR="00845F37" w:rsidRPr="00AE1407" w:rsidRDefault="00845F37" w:rsidP="001C5E81">
            <w:pPr>
              <w:autoSpaceDE w:val="0"/>
              <w:autoSpaceDN w:val="0"/>
              <w:adjustRightInd w:val="0"/>
              <w:jc w:val="center"/>
              <w:rPr>
                <w:noProof/>
                <w:sz w:val="22"/>
                <w:szCs w:val="22"/>
                <w:lang w:val="en-US"/>
              </w:rPr>
            </w:pPr>
            <w:r w:rsidRPr="00AE1407">
              <w:rPr>
                <w:noProof/>
                <w:sz w:val="22"/>
                <w:szCs w:val="22"/>
              </w:rPr>
              <w:t>ПДВ-а</w:t>
            </w:r>
          </w:p>
        </w:tc>
        <w:tc>
          <w:tcPr>
            <w:tcW w:w="2127" w:type="dxa"/>
            <w:vAlign w:val="center"/>
          </w:tcPr>
          <w:p w:rsidR="00845F37" w:rsidRPr="00AE1407" w:rsidRDefault="00845F37" w:rsidP="001C5E81">
            <w:pPr>
              <w:autoSpaceDE w:val="0"/>
              <w:autoSpaceDN w:val="0"/>
              <w:adjustRightInd w:val="0"/>
              <w:jc w:val="center"/>
              <w:rPr>
                <w:noProof/>
                <w:lang w:val="en-US"/>
              </w:rPr>
            </w:pPr>
            <w:r w:rsidRPr="00AE1407">
              <w:rPr>
                <w:noProof/>
                <w:lang w:val="en-US"/>
              </w:rPr>
              <w:t>Укупна цена без ПДВ-а</w:t>
            </w:r>
          </w:p>
        </w:tc>
        <w:tc>
          <w:tcPr>
            <w:tcW w:w="2551" w:type="dxa"/>
            <w:vAlign w:val="center"/>
          </w:tcPr>
          <w:p w:rsidR="00845F37" w:rsidRPr="003D638B" w:rsidRDefault="00845F37" w:rsidP="001C5E81">
            <w:pPr>
              <w:autoSpaceDE w:val="0"/>
              <w:autoSpaceDN w:val="0"/>
              <w:adjustRightInd w:val="0"/>
              <w:jc w:val="center"/>
              <w:rPr>
                <w:noProof/>
              </w:rPr>
            </w:pPr>
            <w:r w:rsidRPr="003D638B">
              <w:rPr>
                <w:noProof/>
              </w:rPr>
              <w:t>Напомена</w:t>
            </w:r>
          </w:p>
          <w:p w:rsidR="00845F37" w:rsidRPr="003D638B" w:rsidRDefault="00845F37" w:rsidP="001C5E81">
            <w:pPr>
              <w:autoSpaceDE w:val="0"/>
              <w:autoSpaceDN w:val="0"/>
              <w:adjustRightInd w:val="0"/>
              <w:jc w:val="center"/>
              <w:rPr>
                <w:noProof/>
              </w:rPr>
            </w:pPr>
            <w:r w:rsidRPr="003D638B">
              <w:rPr>
                <w:noProof/>
              </w:rPr>
              <w:t>(уколико их понуђач има)</w:t>
            </w:r>
          </w:p>
        </w:tc>
      </w:tr>
      <w:tr w:rsidR="00845F37" w:rsidRPr="00AE1407" w:rsidTr="002F037A">
        <w:trPr>
          <w:trHeight w:val="288"/>
        </w:trPr>
        <w:tc>
          <w:tcPr>
            <w:tcW w:w="569" w:type="dxa"/>
          </w:tcPr>
          <w:p w:rsidR="00845F37" w:rsidRPr="00AE1407" w:rsidRDefault="00845F37" w:rsidP="001C5E81">
            <w:pPr>
              <w:autoSpaceDE w:val="0"/>
              <w:autoSpaceDN w:val="0"/>
              <w:adjustRightInd w:val="0"/>
              <w:jc w:val="center"/>
              <w:rPr>
                <w:b/>
                <w:noProof/>
              </w:rPr>
            </w:pPr>
            <w:r w:rsidRPr="00AE1407">
              <w:rPr>
                <w:b/>
                <w:noProof/>
              </w:rPr>
              <w:t>I</w:t>
            </w:r>
          </w:p>
        </w:tc>
        <w:tc>
          <w:tcPr>
            <w:tcW w:w="3098" w:type="dxa"/>
          </w:tcPr>
          <w:p w:rsidR="00845F37" w:rsidRPr="00AE1407" w:rsidRDefault="00845F37" w:rsidP="001C5E81">
            <w:pPr>
              <w:autoSpaceDE w:val="0"/>
              <w:autoSpaceDN w:val="0"/>
              <w:adjustRightInd w:val="0"/>
              <w:jc w:val="center"/>
              <w:rPr>
                <w:noProof/>
                <w:lang w:val="en-US"/>
              </w:rPr>
            </w:pPr>
            <w:r w:rsidRPr="00AE1407">
              <w:rPr>
                <w:noProof/>
                <w:lang w:val="en-US"/>
              </w:rPr>
              <w:t>2</w:t>
            </w:r>
          </w:p>
        </w:tc>
        <w:tc>
          <w:tcPr>
            <w:tcW w:w="1041" w:type="dxa"/>
          </w:tcPr>
          <w:p w:rsidR="00845F37" w:rsidRPr="00AE1407" w:rsidRDefault="00845F37" w:rsidP="001C5E81">
            <w:pPr>
              <w:autoSpaceDE w:val="0"/>
              <w:autoSpaceDN w:val="0"/>
              <w:adjustRightInd w:val="0"/>
              <w:jc w:val="center"/>
              <w:rPr>
                <w:noProof/>
                <w:lang w:val="en-US"/>
              </w:rPr>
            </w:pPr>
            <w:r w:rsidRPr="00AE1407">
              <w:rPr>
                <w:noProof/>
                <w:lang w:val="en-US"/>
              </w:rPr>
              <w:t>3</w:t>
            </w:r>
          </w:p>
        </w:tc>
        <w:tc>
          <w:tcPr>
            <w:tcW w:w="1227" w:type="dxa"/>
          </w:tcPr>
          <w:p w:rsidR="00845F37" w:rsidRPr="00AE1407" w:rsidRDefault="00845F37" w:rsidP="001C5E81">
            <w:pPr>
              <w:autoSpaceDE w:val="0"/>
              <w:autoSpaceDN w:val="0"/>
              <w:adjustRightInd w:val="0"/>
              <w:jc w:val="center"/>
              <w:rPr>
                <w:noProof/>
                <w:lang w:val="en-US"/>
              </w:rPr>
            </w:pPr>
            <w:r w:rsidRPr="00AE1407">
              <w:rPr>
                <w:noProof/>
                <w:lang w:val="en-US"/>
              </w:rPr>
              <w:t>4</w:t>
            </w:r>
          </w:p>
        </w:tc>
        <w:tc>
          <w:tcPr>
            <w:tcW w:w="2693" w:type="dxa"/>
          </w:tcPr>
          <w:p w:rsidR="00845F37" w:rsidRPr="00AE1407" w:rsidRDefault="00845F37" w:rsidP="001C5E81">
            <w:pPr>
              <w:autoSpaceDE w:val="0"/>
              <w:autoSpaceDN w:val="0"/>
              <w:adjustRightInd w:val="0"/>
              <w:jc w:val="center"/>
              <w:rPr>
                <w:noProof/>
                <w:lang w:val="en-US"/>
              </w:rPr>
            </w:pPr>
            <w:r w:rsidRPr="00AE1407">
              <w:rPr>
                <w:noProof/>
                <w:lang w:val="en-US"/>
              </w:rPr>
              <w:t>5</w:t>
            </w:r>
          </w:p>
        </w:tc>
        <w:tc>
          <w:tcPr>
            <w:tcW w:w="1134" w:type="dxa"/>
          </w:tcPr>
          <w:p w:rsidR="00845F37" w:rsidRPr="00AE1407" w:rsidRDefault="00845F37" w:rsidP="001C5E81">
            <w:pPr>
              <w:autoSpaceDE w:val="0"/>
              <w:autoSpaceDN w:val="0"/>
              <w:adjustRightInd w:val="0"/>
              <w:jc w:val="center"/>
              <w:rPr>
                <w:noProof/>
                <w:lang w:val="en-US"/>
              </w:rPr>
            </w:pPr>
            <w:r w:rsidRPr="00AE1407">
              <w:rPr>
                <w:noProof/>
                <w:lang w:val="en-US"/>
              </w:rPr>
              <w:t>6</w:t>
            </w:r>
          </w:p>
        </w:tc>
        <w:tc>
          <w:tcPr>
            <w:tcW w:w="2127" w:type="dxa"/>
          </w:tcPr>
          <w:p w:rsidR="00845F37" w:rsidRPr="00AE1407" w:rsidRDefault="00845F37" w:rsidP="001C5E81">
            <w:pPr>
              <w:autoSpaceDE w:val="0"/>
              <w:autoSpaceDN w:val="0"/>
              <w:adjustRightInd w:val="0"/>
              <w:jc w:val="center"/>
              <w:rPr>
                <w:noProof/>
                <w:lang w:val="en-US"/>
              </w:rPr>
            </w:pPr>
            <w:r w:rsidRPr="00AE1407">
              <w:rPr>
                <w:noProof/>
                <w:lang w:val="en-US"/>
              </w:rPr>
              <w:t>7</w:t>
            </w:r>
          </w:p>
        </w:tc>
        <w:tc>
          <w:tcPr>
            <w:tcW w:w="2551" w:type="dxa"/>
          </w:tcPr>
          <w:p w:rsidR="00845F37" w:rsidRPr="00AE1407" w:rsidRDefault="00845F37" w:rsidP="001C5E81">
            <w:pPr>
              <w:autoSpaceDE w:val="0"/>
              <w:autoSpaceDN w:val="0"/>
              <w:adjustRightInd w:val="0"/>
              <w:jc w:val="center"/>
              <w:rPr>
                <w:noProof/>
              </w:rPr>
            </w:pPr>
            <w:r w:rsidRPr="00AE1407">
              <w:rPr>
                <w:noProof/>
              </w:rPr>
              <w:t>8</w:t>
            </w:r>
          </w:p>
          <w:p w:rsidR="00845F37" w:rsidRPr="0082157B" w:rsidRDefault="00845F37" w:rsidP="001C5E81">
            <w:pPr>
              <w:autoSpaceDE w:val="0"/>
              <w:autoSpaceDN w:val="0"/>
              <w:adjustRightInd w:val="0"/>
              <w:rPr>
                <w:noProof/>
              </w:rPr>
            </w:pPr>
          </w:p>
        </w:tc>
      </w:tr>
      <w:tr w:rsidR="00845F37" w:rsidRPr="00AE1407" w:rsidTr="002F037A">
        <w:trPr>
          <w:trHeight w:val="420"/>
        </w:trPr>
        <w:tc>
          <w:tcPr>
            <w:tcW w:w="569" w:type="dxa"/>
            <w:vAlign w:val="center"/>
          </w:tcPr>
          <w:p w:rsidR="00845F37" w:rsidRPr="00AE1407" w:rsidRDefault="00845F37" w:rsidP="001C5E81">
            <w:pPr>
              <w:autoSpaceDE w:val="0"/>
              <w:autoSpaceDN w:val="0"/>
              <w:adjustRightInd w:val="0"/>
              <w:jc w:val="center"/>
              <w:rPr>
                <w:noProof/>
                <w:lang w:val="en-US"/>
              </w:rPr>
            </w:pPr>
            <w:r w:rsidRPr="00AE1407">
              <w:rPr>
                <w:noProof/>
                <w:lang w:val="en-US"/>
              </w:rPr>
              <w:t>1</w:t>
            </w:r>
          </w:p>
        </w:tc>
        <w:tc>
          <w:tcPr>
            <w:tcW w:w="3098" w:type="dxa"/>
          </w:tcPr>
          <w:p w:rsidR="00845F37" w:rsidRPr="002F037A" w:rsidRDefault="002F037A" w:rsidP="002F037A">
            <w:pPr>
              <w:autoSpaceDE w:val="0"/>
              <w:autoSpaceDN w:val="0"/>
              <w:adjustRightInd w:val="0"/>
              <w:jc w:val="both"/>
              <w:rPr>
                <w:noProof/>
                <w:lang w:val="sr-Cyrl-RS"/>
              </w:rPr>
            </w:pPr>
            <w:r>
              <w:rPr>
                <w:noProof/>
                <w:lang w:val="sr-Cyrl-RS"/>
              </w:rPr>
              <w:t>Услуга д</w:t>
            </w:r>
            <w:r w:rsidR="00845F37" w:rsidRPr="00CC3836">
              <w:rPr>
                <w:noProof/>
              </w:rPr>
              <w:t>езинсекција и дератизација</w:t>
            </w:r>
            <w:r>
              <w:rPr>
                <w:noProof/>
                <w:lang w:val="sr-Cyrl-RS"/>
              </w:rPr>
              <w:t xml:space="preserve"> </w:t>
            </w:r>
            <w:r w:rsidR="00845F37" w:rsidRPr="00CC3836">
              <w:rPr>
                <w:noProof/>
              </w:rPr>
              <w:t xml:space="preserve"> за потребе клиника Клиничког центра Војводине</w:t>
            </w:r>
            <w:r>
              <w:rPr>
                <w:noProof/>
                <w:lang w:val="sr-Cyrl-RS"/>
              </w:rPr>
              <w:t xml:space="preserve"> за период од годину дана.</w:t>
            </w:r>
          </w:p>
        </w:tc>
        <w:tc>
          <w:tcPr>
            <w:tcW w:w="1041" w:type="dxa"/>
            <w:vAlign w:val="center"/>
          </w:tcPr>
          <w:p w:rsidR="00845F37" w:rsidRPr="0082157B" w:rsidRDefault="00845F37" w:rsidP="001C5E81">
            <w:pPr>
              <w:autoSpaceDE w:val="0"/>
              <w:autoSpaceDN w:val="0"/>
              <w:adjustRightInd w:val="0"/>
              <w:jc w:val="center"/>
              <w:rPr>
                <w:noProof/>
                <w:highlight w:val="yellow"/>
              </w:rPr>
            </w:pPr>
            <w:r w:rsidRPr="005929AC">
              <w:rPr>
                <w:noProof/>
              </w:rPr>
              <w:t>М</w:t>
            </w:r>
            <w:r w:rsidRPr="005929AC">
              <w:rPr>
                <w:noProof/>
                <w:vertAlign w:val="superscript"/>
              </w:rPr>
              <w:t>2</w:t>
            </w:r>
          </w:p>
        </w:tc>
        <w:tc>
          <w:tcPr>
            <w:tcW w:w="1227" w:type="dxa"/>
            <w:vAlign w:val="center"/>
          </w:tcPr>
          <w:p w:rsidR="00845F37" w:rsidRPr="0082157B" w:rsidRDefault="0074463D" w:rsidP="0074463D">
            <w:pPr>
              <w:autoSpaceDE w:val="0"/>
              <w:autoSpaceDN w:val="0"/>
              <w:adjustRightInd w:val="0"/>
              <w:jc w:val="center"/>
              <w:rPr>
                <w:noProof/>
              </w:rPr>
            </w:pPr>
            <w:r>
              <w:rPr>
                <w:noProof/>
                <w:lang w:val="sr-Cyrl-RS"/>
              </w:rPr>
              <w:t>700</w:t>
            </w:r>
            <w:r w:rsidR="00845F37">
              <w:rPr>
                <w:noProof/>
              </w:rPr>
              <w:t>00</w:t>
            </w:r>
          </w:p>
        </w:tc>
        <w:tc>
          <w:tcPr>
            <w:tcW w:w="2693" w:type="dxa"/>
          </w:tcPr>
          <w:p w:rsidR="00845F37" w:rsidRPr="00AE1407" w:rsidRDefault="00845F37" w:rsidP="001C5E81">
            <w:pPr>
              <w:autoSpaceDE w:val="0"/>
              <w:autoSpaceDN w:val="0"/>
              <w:adjustRightInd w:val="0"/>
              <w:jc w:val="center"/>
              <w:rPr>
                <w:noProof/>
                <w:lang w:val="en-US"/>
              </w:rPr>
            </w:pPr>
          </w:p>
        </w:tc>
        <w:tc>
          <w:tcPr>
            <w:tcW w:w="1134" w:type="dxa"/>
          </w:tcPr>
          <w:p w:rsidR="00845F37" w:rsidRPr="00AE1407" w:rsidRDefault="00845F37" w:rsidP="001C5E81">
            <w:pPr>
              <w:autoSpaceDE w:val="0"/>
              <w:autoSpaceDN w:val="0"/>
              <w:adjustRightInd w:val="0"/>
              <w:jc w:val="right"/>
              <w:rPr>
                <w:noProof/>
                <w:lang w:val="en-US"/>
              </w:rPr>
            </w:pPr>
          </w:p>
        </w:tc>
        <w:tc>
          <w:tcPr>
            <w:tcW w:w="2127" w:type="dxa"/>
          </w:tcPr>
          <w:p w:rsidR="00845F37" w:rsidRPr="00AE1407" w:rsidRDefault="00845F37" w:rsidP="001C5E81">
            <w:pPr>
              <w:autoSpaceDE w:val="0"/>
              <w:autoSpaceDN w:val="0"/>
              <w:adjustRightInd w:val="0"/>
              <w:jc w:val="right"/>
              <w:rPr>
                <w:noProof/>
                <w:lang w:val="en-US"/>
              </w:rPr>
            </w:pPr>
          </w:p>
        </w:tc>
        <w:tc>
          <w:tcPr>
            <w:tcW w:w="2551" w:type="dxa"/>
          </w:tcPr>
          <w:p w:rsidR="00845F37" w:rsidRPr="00AE1407" w:rsidRDefault="00845F37" w:rsidP="001C5E81">
            <w:pPr>
              <w:autoSpaceDE w:val="0"/>
              <w:autoSpaceDN w:val="0"/>
              <w:adjustRightInd w:val="0"/>
              <w:jc w:val="right"/>
              <w:rPr>
                <w:noProof/>
                <w:lang w:val="en-US"/>
              </w:rPr>
            </w:pPr>
          </w:p>
        </w:tc>
      </w:tr>
      <w:tr w:rsidR="00845F37" w:rsidRPr="00AE1407" w:rsidTr="002F037A">
        <w:trPr>
          <w:trHeight w:val="274"/>
        </w:trPr>
        <w:tc>
          <w:tcPr>
            <w:tcW w:w="569" w:type="dxa"/>
          </w:tcPr>
          <w:p w:rsidR="00845F37" w:rsidRPr="00AE1407" w:rsidRDefault="00845F37" w:rsidP="001C5E81">
            <w:pPr>
              <w:autoSpaceDE w:val="0"/>
              <w:autoSpaceDN w:val="0"/>
              <w:adjustRightInd w:val="0"/>
              <w:jc w:val="center"/>
              <w:rPr>
                <w:b/>
                <w:bCs/>
                <w:noProof/>
              </w:rPr>
            </w:pPr>
            <w:r w:rsidRPr="00AE1407">
              <w:rPr>
                <w:b/>
                <w:bCs/>
                <w:noProof/>
              </w:rPr>
              <w:t>II</w:t>
            </w:r>
          </w:p>
        </w:tc>
        <w:tc>
          <w:tcPr>
            <w:tcW w:w="8059" w:type="dxa"/>
            <w:gridSpan w:val="4"/>
          </w:tcPr>
          <w:p w:rsidR="00845F37" w:rsidRPr="00AE1407" w:rsidRDefault="00845F37" w:rsidP="001C5E81">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5812" w:type="dxa"/>
            <w:gridSpan w:val="3"/>
          </w:tcPr>
          <w:p w:rsidR="00845F37" w:rsidRPr="00AE1407" w:rsidRDefault="00845F37" w:rsidP="001C5E81">
            <w:pPr>
              <w:autoSpaceDE w:val="0"/>
              <w:autoSpaceDN w:val="0"/>
              <w:adjustRightInd w:val="0"/>
              <w:jc w:val="right"/>
              <w:rPr>
                <w:b/>
                <w:bCs/>
                <w:noProof/>
                <w:lang w:val="en-US"/>
              </w:rPr>
            </w:pPr>
          </w:p>
        </w:tc>
      </w:tr>
      <w:tr w:rsidR="00845F37" w:rsidRPr="00AE1407" w:rsidTr="002F037A">
        <w:trPr>
          <w:trHeight w:val="274"/>
        </w:trPr>
        <w:tc>
          <w:tcPr>
            <w:tcW w:w="569" w:type="dxa"/>
          </w:tcPr>
          <w:p w:rsidR="00845F37" w:rsidRPr="00AE1407" w:rsidRDefault="00845F37" w:rsidP="001C5E81">
            <w:pPr>
              <w:autoSpaceDE w:val="0"/>
              <w:autoSpaceDN w:val="0"/>
              <w:adjustRightInd w:val="0"/>
              <w:jc w:val="center"/>
              <w:rPr>
                <w:b/>
                <w:bCs/>
                <w:noProof/>
                <w:lang w:val="en-US"/>
              </w:rPr>
            </w:pPr>
            <w:r w:rsidRPr="00AE1407">
              <w:rPr>
                <w:b/>
                <w:bCs/>
                <w:noProof/>
                <w:lang w:val="en-US"/>
              </w:rPr>
              <w:t>III</w:t>
            </w:r>
          </w:p>
        </w:tc>
        <w:tc>
          <w:tcPr>
            <w:tcW w:w="8059" w:type="dxa"/>
            <w:gridSpan w:val="4"/>
          </w:tcPr>
          <w:p w:rsidR="00845F37" w:rsidRPr="00AE1407" w:rsidRDefault="00845F37" w:rsidP="001C5E8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812" w:type="dxa"/>
            <w:gridSpan w:val="3"/>
          </w:tcPr>
          <w:p w:rsidR="00845F37" w:rsidRPr="00AE1407" w:rsidRDefault="00845F37" w:rsidP="001C5E81">
            <w:pPr>
              <w:autoSpaceDE w:val="0"/>
              <w:autoSpaceDN w:val="0"/>
              <w:adjustRightInd w:val="0"/>
              <w:jc w:val="right"/>
              <w:rPr>
                <w:b/>
                <w:bCs/>
                <w:noProof/>
                <w:lang w:val="en-US"/>
              </w:rPr>
            </w:pPr>
          </w:p>
        </w:tc>
      </w:tr>
      <w:tr w:rsidR="00845F37" w:rsidRPr="00AE1407" w:rsidTr="002F037A">
        <w:trPr>
          <w:trHeight w:val="274"/>
        </w:trPr>
        <w:tc>
          <w:tcPr>
            <w:tcW w:w="569" w:type="dxa"/>
          </w:tcPr>
          <w:p w:rsidR="00845F37" w:rsidRPr="00AE1407" w:rsidRDefault="00845F37" w:rsidP="001C5E81">
            <w:pPr>
              <w:autoSpaceDE w:val="0"/>
              <w:autoSpaceDN w:val="0"/>
              <w:adjustRightInd w:val="0"/>
              <w:jc w:val="center"/>
              <w:rPr>
                <w:b/>
                <w:bCs/>
                <w:noProof/>
                <w:lang w:val="en-US"/>
              </w:rPr>
            </w:pPr>
            <w:r w:rsidRPr="00AE1407">
              <w:rPr>
                <w:b/>
                <w:bCs/>
                <w:noProof/>
                <w:lang w:val="en-US"/>
              </w:rPr>
              <w:t>IV</w:t>
            </w:r>
          </w:p>
        </w:tc>
        <w:tc>
          <w:tcPr>
            <w:tcW w:w="8059" w:type="dxa"/>
            <w:gridSpan w:val="4"/>
          </w:tcPr>
          <w:p w:rsidR="00845F37" w:rsidRPr="00AE1407" w:rsidRDefault="00845F37" w:rsidP="001C5E81">
            <w:pPr>
              <w:autoSpaceDE w:val="0"/>
              <w:autoSpaceDN w:val="0"/>
              <w:adjustRightInd w:val="0"/>
              <w:jc w:val="right"/>
              <w:rPr>
                <w:b/>
                <w:bCs/>
                <w:noProof/>
                <w:lang w:val="en-US"/>
              </w:rPr>
            </w:pPr>
            <w:r w:rsidRPr="00AE1407">
              <w:rPr>
                <w:b/>
                <w:bCs/>
                <w:noProof/>
                <w:lang w:val="en-US"/>
              </w:rPr>
              <w:t>УКУПНА ВРЕДНОСТ ПОНУДЕ СА ПДВ-ом:</w:t>
            </w:r>
          </w:p>
        </w:tc>
        <w:tc>
          <w:tcPr>
            <w:tcW w:w="5812" w:type="dxa"/>
            <w:gridSpan w:val="3"/>
          </w:tcPr>
          <w:p w:rsidR="00845F37" w:rsidRPr="00AE1407" w:rsidRDefault="00845F37" w:rsidP="001C5E81">
            <w:pPr>
              <w:autoSpaceDE w:val="0"/>
              <w:autoSpaceDN w:val="0"/>
              <w:adjustRightInd w:val="0"/>
              <w:jc w:val="right"/>
              <w:rPr>
                <w:b/>
                <w:bCs/>
                <w:noProof/>
                <w:lang w:val="en-US"/>
              </w:rPr>
            </w:pPr>
          </w:p>
        </w:tc>
      </w:tr>
    </w:tbl>
    <w:p w:rsidR="00845F37" w:rsidRPr="00AE1407" w:rsidRDefault="00845F37" w:rsidP="00845F37">
      <w:pPr>
        <w:pStyle w:val="BodyText"/>
        <w:rPr>
          <w:noProof/>
          <w:szCs w:val="24"/>
        </w:rPr>
      </w:pPr>
    </w:p>
    <w:p w:rsidR="00845F37" w:rsidRPr="00AE1407" w:rsidRDefault="00845F37" w:rsidP="00845F37">
      <w:pPr>
        <w:pStyle w:val="BodyText"/>
        <w:ind w:left="6480"/>
        <w:rPr>
          <w:noProof/>
          <w:szCs w:val="24"/>
        </w:rPr>
      </w:pPr>
    </w:p>
    <w:p w:rsidR="00845F37" w:rsidRPr="00AE1407" w:rsidRDefault="00845F37" w:rsidP="00845F37">
      <w:pPr>
        <w:pStyle w:val="BodyText"/>
        <w:ind w:left="6480"/>
        <w:rPr>
          <w:noProof/>
          <w:szCs w:val="24"/>
        </w:rPr>
      </w:pPr>
      <w:r w:rsidRPr="00AE1407">
        <w:rPr>
          <w:noProof/>
          <w:szCs w:val="24"/>
        </w:rPr>
        <w:tab/>
      </w:r>
      <w:r w:rsidRPr="00AE1407">
        <w:rPr>
          <w:noProof/>
          <w:szCs w:val="24"/>
        </w:rPr>
        <w:tab/>
      </w:r>
    </w:p>
    <w:p w:rsidR="00845F37" w:rsidRPr="00AE1407" w:rsidRDefault="00845F37" w:rsidP="00845F37">
      <w:pPr>
        <w:pStyle w:val="BodyText"/>
        <w:rPr>
          <w:noProof/>
          <w:szCs w:val="24"/>
        </w:rPr>
      </w:pPr>
    </w:p>
    <w:p w:rsidR="00845F37" w:rsidRPr="00AE1407" w:rsidRDefault="00845F37" w:rsidP="00845F3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60" w:name="_Toc375826015"/>
      <w:bookmarkStart w:id="61" w:name="_Toc389030822"/>
    </w:p>
    <w:p w:rsidR="00D574CB" w:rsidRPr="00341776" w:rsidRDefault="0016443F" w:rsidP="0016443F">
      <w:pPr>
        <w:pStyle w:val="Heading1"/>
        <w:ind w:left="360"/>
        <w:jc w:val="center"/>
        <w:rPr>
          <w:sz w:val="28"/>
          <w:szCs w:val="28"/>
        </w:rPr>
      </w:pPr>
      <w:bookmarkStart w:id="62" w:name="_Toc401143642"/>
      <w:r>
        <w:rPr>
          <w:sz w:val="28"/>
          <w:szCs w:val="28"/>
          <w:lang w:val="sr-Cyrl-RS"/>
        </w:rPr>
        <w:lastRenderedPageBreak/>
        <w:t>14.</w:t>
      </w:r>
      <w:r w:rsidR="006F3775">
        <w:rPr>
          <w:sz w:val="28"/>
          <w:szCs w:val="28"/>
        </w:rPr>
        <w:t xml:space="preserve">А) </w:t>
      </w:r>
      <w:r w:rsidR="00EC5232" w:rsidRPr="00341776">
        <w:rPr>
          <w:sz w:val="28"/>
          <w:szCs w:val="28"/>
        </w:rPr>
        <w:t>ОПШТИ ПОДАЦИ О ПОНУЂАЧУ ИЗ ГРУПЕ ПОНУЂАЧА</w:t>
      </w:r>
      <w:bookmarkEnd w:id="60"/>
      <w:bookmarkEnd w:id="61"/>
      <w:bookmarkEnd w:id="62"/>
    </w:p>
    <w:p w:rsidR="00012258" w:rsidRPr="00341776"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341776" w:rsidTr="006E0EE1">
        <w:tc>
          <w:tcPr>
            <w:tcW w:w="567" w:type="dxa"/>
            <w:vMerge w:val="restart"/>
            <w:shd w:val="clear" w:color="auto" w:fill="auto"/>
          </w:tcPr>
          <w:p w:rsidR="004474F8" w:rsidRPr="00341776" w:rsidRDefault="004474F8" w:rsidP="00844093">
            <w:pPr>
              <w:snapToGrid w:val="0"/>
              <w:jc w:val="both"/>
            </w:pPr>
          </w:p>
          <w:p w:rsidR="004474F8" w:rsidRPr="00341776" w:rsidRDefault="004474F8" w:rsidP="00844093">
            <w:pPr>
              <w:jc w:val="both"/>
              <w:rPr>
                <w:rFonts w:eastAsia="TimesNewRomanPSMT"/>
                <w:bCs/>
                <w:i/>
                <w:lang w:val="en-US"/>
              </w:rPr>
            </w:pPr>
            <w:r w:rsidRPr="00341776">
              <w:rPr>
                <w:rFonts w:eastAsia="TimesNewRomanPSMT"/>
                <w:bCs/>
                <w:i/>
                <w:lang w:val="en-US"/>
              </w:rPr>
              <w:t>1)</w:t>
            </w: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4474F8" w:rsidRPr="00341776" w:rsidTr="00E15A6B">
        <w:trPr>
          <w:trHeight w:val="526"/>
        </w:trPr>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Адреса седишта</w:t>
            </w:r>
          </w:p>
        </w:tc>
        <w:tc>
          <w:tcPr>
            <w:tcW w:w="4618" w:type="dxa"/>
            <w:shd w:val="clear" w:color="auto" w:fill="auto"/>
          </w:tcPr>
          <w:p w:rsidR="004474F8" w:rsidRPr="00341776" w:rsidRDefault="004474F8" w:rsidP="00844093">
            <w:pPr>
              <w:snapToGrid w:val="0"/>
              <w:jc w:val="both"/>
              <w:rPr>
                <w:rFonts w:eastAsia="TimesNewRomanPSMT"/>
                <w:b/>
                <w:bC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Матични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Порески идентификациони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DB1B17" w:rsidRPr="00341776" w:rsidTr="006E0EE1">
        <w:trPr>
          <w:trHeight w:val="115"/>
        </w:trPr>
        <w:tc>
          <w:tcPr>
            <w:tcW w:w="567" w:type="dxa"/>
            <w:vMerge/>
            <w:shd w:val="clear" w:color="auto" w:fill="auto"/>
          </w:tcPr>
          <w:p w:rsidR="00DB1B17" w:rsidRPr="00341776" w:rsidRDefault="00DB1B17" w:rsidP="00844093">
            <w:pPr>
              <w:snapToGrid w:val="0"/>
              <w:jc w:val="both"/>
              <w:rPr>
                <w:rFonts w:eastAsia="TimesNewRomanPSMT"/>
                <w:bCs/>
                <w:i/>
                <w:lang w:val="en-US"/>
              </w:rPr>
            </w:pPr>
          </w:p>
        </w:tc>
        <w:tc>
          <w:tcPr>
            <w:tcW w:w="3969" w:type="dxa"/>
            <w:shd w:val="clear" w:color="auto" w:fill="auto"/>
            <w:vAlign w:val="center"/>
          </w:tcPr>
          <w:p w:rsidR="00DB1B17" w:rsidRPr="00341776" w:rsidRDefault="00DB1B17" w:rsidP="00844093">
            <w:pPr>
              <w:rPr>
                <w:b/>
              </w:rPr>
            </w:pPr>
            <w:r w:rsidRPr="00341776">
              <w:rPr>
                <w:b/>
              </w:rPr>
              <w:t>Име особе за контакт</w:t>
            </w:r>
          </w:p>
        </w:tc>
        <w:tc>
          <w:tcPr>
            <w:tcW w:w="4618" w:type="dxa"/>
            <w:shd w:val="clear" w:color="auto" w:fill="auto"/>
          </w:tcPr>
          <w:p w:rsidR="00DB1B17" w:rsidRPr="00341776" w:rsidRDefault="00DB1B17"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2)</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74"/>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3)</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55"/>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3303A6" w:rsidRPr="00341776" w:rsidRDefault="003303A6"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4)</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49"/>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6E0EE1" w:rsidRPr="00341776" w:rsidRDefault="006E0EE1" w:rsidP="006E0EE1">
      <w:pPr>
        <w:rPr>
          <w:noProof/>
        </w:rPr>
      </w:pPr>
    </w:p>
    <w:p w:rsidR="00AB39E7" w:rsidRPr="00341776" w:rsidRDefault="00AB39E7" w:rsidP="006E0EE1">
      <w:pPr>
        <w:rPr>
          <w:b/>
          <w:noProof/>
        </w:rPr>
      </w:pPr>
      <w:r w:rsidRPr="00341776">
        <w:rPr>
          <w:b/>
          <w:noProof/>
        </w:rPr>
        <w:t>НАПОМЕНЕ:</w:t>
      </w:r>
    </w:p>
    <w:p w:rsidR="00AB39E7" w:rsidRPr="00341776" w:rsidRDefault="00AB39E7" w:rsidP="006E0EE1">
      <w:pPr>
        <w:rPr>
          <w:noProof/>
        </w:rPr>
      </w:pPr>
      <w:r w:rsidRPr="00341776">
        <w:rPr>
          <w:noProof/>
        </w:rPr>
        <w:t xml:space="preserve">Понуђач доставља уколико је у Обрасцу понуде заокружио </w:t>
      </w:r>
      <w:r w:rsidRPr="00341776">
        <w:rPr>
          <w:b/>
          <w:noProof/>
        </w:rPr>
        <w:t>“</w:t>
      </w:r>
      <w:r w:rsidR="00D24D31" w:rsidRPr="00341776">
        <w:rPr>
          <w:b/>
          <w:noProof/>
        </w:rPr>
        <w:t>б</w:t>
      </w:r>
      <w:r w:rsidRPr="00341776">
        <w:rPr>
          <w:b/>
          <w:noProof/>
        </w:rPr>
        <w:t>”.</w:t>
      </w:r>
    </w:p>
    <w:p w:rsidR="006F3775" w:rsidRPr="00341776" w:rsidRDefault="00AB39E7" w:rsidP="006E0EE1">
      <w:pPr>
        <w:rPr>
          <w:noProof/>
        </w:rPr>
      </w:pPr>
      <w:r w:rsidRPr="00341776">
        <w:rPr>
          <w:noProof/>
        </w:rPr>
        <w:t>Образац копирати, уколико има више понуђача</w:t>
      </w: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6F3775" w:rsidRPr="00341776"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AB145C">
        <w:trPr>
          <w:trHeight w:val="307"/>
        </w:trPr>
        <w:tc>
          <w:tcPr>
            <w:tcW w:w="1203" w:type="dxa"/>
          </w:tcPr>
          <w:p w:rsidR="00AB145C" w:rsidRPr="00341776" w:rsidRDefault="00AB145C" w:rsidP="00AB145C">
            <w:pPr>
              <w:jc w:val="center"/>
              <w:rPr>
                <w:noProof/>
              </w:rPr>
            </w:pPr>
            <w:r w:rsidRPr="00341776">
              <w:rPr>
                <w:noProof/>
              </w:rPr>
              <w:t>М.П.</w:t>
            </w:r>
          </w:p>
        </w:tc>
        <w:tc>
          <w:tcPr>
            <w:tcW w:w="3975" w:type="dxa"/>
            <w:tcBorders>
              <w:bottom w:val="single" w:sz="4" w:space="0" w:color="auto"/>
            </w:tcBorders>
          </w:tcPr>
          <w:p w:rsidR="00AB145C" w:rsidRPr="00341776" w:rsidRDefault="00AB145C" w:rsidP="00060D06">
            <w:pPr>
              <w:rPr>
                <w:b/>
                <w:noProof/>
              </w:rPr>
            </w:pPr>
          </w:p>
        </w:tc>
      </w:tr>
      <w:tr w:rsidR="00AB145C" w:rsidRPr="00341776" w:rsidTr="00AB145C">
        <w:trPr>
          <w:trHeight w:val="292"/>
        </w:trPr>
        <w:tc>
          <w:tcPr>
            <w:tcW w:w="1203" w:type="dxa"/>
          </w:tcPr>
          <w:p w:rsidR="00AB145C" w:rsidRPr="00341776" w:rsidRDefault="00AB145C" w:rsidP="00060D06">
            <w:pPr>
              <w:rPr>
                <w:b/>
                <w:noProof/>
              </w:rPr>
            </w:pPr>
          </w:p>
        </w:tc>
        <w:tc>
          <w:tcPr>
            <w:tcW w:w="3975" w:type="dxa"/>
            <w:tcBorders>
              <w:top w:val="single" w:sz="4" w:space="0" w:color="auto"/>
            </w:tcBorders>
          </w:tcPr>
          <w:p w:rsidR="00AB145C" w:rsidRPr="00341776" w:rsidRDefault="00AB145C" w:rsidP="00AB145C">
            <w:pPr>
              <w:jc w:val="center"/>
              <w:rPr>
                <w:noProof/>
              </w:rPr>
            </w:pPr>
            <w:r w:rsidRPr="00341776">
              <w:rPr>
                <w:noProof/>
              </w:rPr>
              <w:t>ПОТПИС</w:t>
            </w:r>
          </w:p>
        </w:tc>
      </w:tr>
    </w:tbl>
    <w:p w:rsidR="00060D06" w:rsidRPr="00341776" w:rsidRDefault="00060D06" w:rsidP="00060D06">
      <w:pPr>
        <w:rPr>
          <w:noProof/>
        </w:rPr>
      </w:pPr>
    </w:p>
    <w:p w:rsidR="00AB39E7" w:rsidRPr="00341776" w:rsidRDefault="00AB39E7" w:rsidP="00AB39E7">
      <w:pPr>
        <w:rPr>
          <w:b/>
          <w:noProof/>
        </w:rPr>
      </w:pPr>
      <w:r w:rsidRPr="00341776">
        <w:rPr>
          <w:b/>
          <w:noProof/>
        </w:rPr>
        <w:br w:type="page"/>
      </w:r>
    </w:p>
    <w:p w:rsidR="00EC5232" w:rsidRPr="00341776" w:rsidRDefault="0016443F" w:rsidP="0016443F">
      <w:pPr>
        <w:pStyle w:val="Heading1"/>
        <w:ind w:left="360"/>
        <w:jc w:val="center"/>
        <w:rPr>
          <w:sz w:val="28"/>
          <w:szCs w:val="28"/>
        </w:rPr>
      </w:pPr>
      <w:bookmarkStart w:id="63" w:name="_Toc375826016"/>
      <w:bookmarkStart w:id="64" w:name="_Toc389030823"/>
      <w:bookmarkStart w:id="65" w:name="_Toc401143643"/>
      <w:r>
        <w:rPr>
          <w:sz w:val="28"/>
          <w:szCs w:val="28"/>
          <w:lang w:val="sr-Cyrl-RS"/>
        </w:rPr>
        <w:lastRenderedPageBreak/>
        <w:t>14.</w:t>
      </w:r>
      <w:r w:rsidR="006F3775" w:rsidRPr="00341776">
        <w:rPr>
          <w:sz w:val="28"/>
          <w:szCs w:val="28"/>
        </w:rPr>
        <w:t xml:space="preserve">Б) </w:t>
      </w:r>
      <w:r w:rsidR="00EC5232" w:rsidRPr="00341776">
        <w:rPr>
          <w:sz w:val="28"/>
          <w:szCs w:val="28"/>
        </w:rPr>
        <w:t>ОПШТИ ПОДАЦИ О ПОДИЗВОЂАЧИМА</w:t>
      </w:r>
      <w:bookmarkEnd w:id="63"/>
      <w:bookmarkEnd w:id="64"/>
      <w:bookmarkEnd w:id="65"/>
    </w:p>
    <w:p w:rsidR="00EC5232" w:rsidRPr="00341776"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341776" w:rsidTr="006E0EE1">
        <w:tc>
          <w:tcPr>
            <w:tcW w:w="567" w:type="dxa"/>
            <w:vMerge w:val="restart"/>
            <w:tcBorders>
              <w:top w:val="single" w:sz="4" w:space="0" w:color="000000"/>
              <w:left w:val="single" w:sz="4" w:space="0" w:color="000000"/>
            </w:tcBorders>
            <w:shd w:val="clear" w:color="auto" w:fill="auto"/>
          </w:tcPr>
          <w:p w:rsidR="000B1EA1" w:rsidRPr="00341776" w:rsidRDefault="000B1EA1" w:rsidP="00844093">
            <w:pPr>
              <w:snapToGrid w:val="0"/>
              <w:jc w:val="both"/>
            </w:pPr>
          </w:p>
          <w:p w:rsidR="000B1EA1" w:rsidRPr="00341776" w:rsidRDefault="000B1EA1" w:rsidP="00844093">
            <w:pPr>
              <w:jc w:val="both"/>
              <w:rPr>
                <w:rFonts w:eastAsia="TimesNewRomanPSMT"/>
                <w:bCs/>
                <w:i/>
                <w:lang w:val="en-US"/>
              </w:rPr>
            </w:pPr>
            <w:r w:rsidRPr="00341776">
              <w:rPr>
                <w:rFonts w:eastAsia="TimesNewRomanPSMT"/>
                <w:bCs/>
                <w:i/>
                <w:lang w:val="en-US"/>
              </w:rPr>
              <w:t>1)</w:t>
            </w: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56646A" w:rsidRPr="00341776" w:rsidTr="006E0EE1">
        <w:tc>
          <w:tcPr>
            <w:tcW w:w="567" w:type="dxa"/>
            <w:vMerge/>
            <w:tcBorders>
              <w:left w:val="single" w:sz="4" w:space="0" w:color="000000"/>
            </w:tcBorders>
            <w:shd w:val="clear" w:color="auto" w:fill="auto"/>
          </w:tcPr>
          <w:p w:rsidR="0056646A" w:rsidRPr="00341776"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341776" w:rsidRDefault="0056646A"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341776" w:rsidRDefault="0056646A" w:rsidP="00844093">
            <w:pPr>
              <w:snapToGrid w:val="0"/>
              <w:jc w:val="both"/>
              <w:rPr>
                <w:rFonts w:eastAsia="TimesNewRomanPSMT"/>
                <w:b/>
                <w:bCs/>
                <w:lang w:val="ru-RU"/>
              </w:rPr>
            </w:pPr>
          </w:p>
        </w:tc>
      </w:tr>
      <w:tr w:rsidR="000B1EA1" w:rsidRPr="00341776" w:rsidTr="006E0EE1">
        <w:trPr>
          <w:trHeight w:val="1376"/>
        </w:trPr>
        <w:tc>
          <w:tcPr>
            <w:tcW w:w="567" w:type="dxa"/>
            <w:vMerge/>
            <w:tcBorders>
              <w:left w:val="single" w:sz="4" w:space="0" w:color="000000"/>
              <w:bottom w:val="single" w:sz="4" w:space="0" w:color="000000"/>
            </w:tcBorders>
            <w:shd w:val="clear" w:color="auto" w:fill="auto"/>
          </w:tcPr>
          <w:p w:rsidR="000B1EA1" w:rsidRPr="00341776"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rPr>
            </w:pPr>
          </w:p>
        </w:tc>
      </w:tr>
    </w:tbl>
    <w:p w:rsidR="003303A6" w:rsidRPr="00341776"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341776" w:rsidTr="00844093">
        <w:tc>
          <w:tcPr>
            <w:tcW w:w="567" w:type="dxa"/>
            <w:vMerge w:val="restart"/>
            <w:tcBorders>
              <w:top w:val="single" w:sz="4" w:space="0" w:color="000000"/>
              <w:left w:val="single" w:sz="4" w:space="0" w:color="000000"/>
            </w:tcBorders>
            <w:shd w:val="clear" w:color="auto" w:fill="auto"/>
          </w:tcPr>
          <w:p w:rsidR="006E0EE1" w:rsidRPr="00341776" w:rsidRDefault="006E0EE1" w:rsidP="00844093">
            <w:pPr>
              <w:snapToGrid w:val="0"/>
              <w:jc w:val="both"/>
            </w:pPr>
          </w:p>
          <w:p w:rsidR="006E0EE1" w:rsidRPr="00341776" w:rsidRDefault="006E0EE1" w:rsidP="00844093">
            <w:pPr>
              <w:jc w:val="both"/>
              <w:rPr>
                <w:rFonts w:eastAsia="TimesNewRomanPSMT"/>
                <w:bCs/>
                <w:i/>
                <w:lang w:val="en-US"/>
              </w:rPr>
            </w:pPr>
            <w:r w:rsidRPr="00341776">
              <w:rPr>
                <w:rFonts w:eastAsia="TimesNewRomanPSMT"/>
                <w:bCs/>
                <w:i/>
              </w:rPr>
              <w:t>2</w:t>
            </w:r>
            <w:r w:rsidRPr="00341776">
              <w:rPr>
                <w:rFonts w:eastAsia="TimesNewRomanPSMT"/>
                <w:bCs/>
                <w:i/>
                <w:lang w:val="en-US"/>
              </w:rPr>
              <w:t>)</w:t>
            </w: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341776" w:rsidRDefault="006E0EE1"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ru-RU"/>
              </w:rPr>
            </w:pPr>
          </w:p>
        </w:tc>
      </w:tr>
      <w:tr w:rsidR="006E0EE1" w:rsidRPr="00341776" w:rsidTr="00844093">
        <w:trPr>
          <w:trHeight w:val="1376"/>
        </w:trPr>
        <w:tc>
          <w:tcPr>
            <w:tcW w:w="567" w:type="dxa"/>
            <w:vMerge/>
            <w:tcBorders>
              <w:left w:val="single" w:sz="4" w:space="0" w:color="000000"/>
              <w:bottom w:val="single" w:sz="4" w:space="0" w:color="000000"/>
            </w:tcBorders>
            <w:shd w:val="clear" w:color="auto" w:fill="auto"/>
          </w:tcPr>
          <w:p w:rsidR="006E0EE1" w:rsidRPr="00341776"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rPr>
            </w:pPr>
          </w:p>
        </w:tc>
      </w:tr>
    </w:tbl>
    <w:p w:rsidR="003303A6" w:rsidRPr="00341776" w:rsidRDefault="003303A6"/>
    <w:p w:rsidR="00AB39E7" w:rsidRPr="00341776" w:rsidRDefault="00AB39E7" w:rsidP="000B1EA1">
      <w:pPr>
        <w:rPr>
          <w:b/>
          <w:noProof/>
        </w:rPr>
      </w:pPr>
      <w:r w:rsidRPr="00341776">
        <w:rPr>
          <w:noProof/>
        </w:rPr>
        <w:t>Уколико уговор између наручиоца и понуђача буде закључен,  подизвођач ће бити наведен у уговору.</w:t>
      </w:r>
    </w:p>
    <w:p w:rsidR="00AB39E7" w:rsidRPr="00341776" w:rsidRDefault="00AB39E7" w:rsidP="00AB39E7">
      <w:pPr>
        <w:rPr>
          <w:b/>
          <w:noProof/>
        </w:rPr>
      </w:pPr>
    </w:p>
    <w:p w:rsidR="00AB39E7" w:rsidRPr="00341776" w:rsidRDefault="00AB39E7" w:rsidP="000B1EA1">
      <w:pPr>
        <w:rPr>
          <w:b/>
          <w:noProof/>
        </w:rPr>
      </w:pPr>
      <w:r w:rsidRPr="00341776">
        <w:rPr>
          <w:b/>
          <w:noProof/>
        </w:rPr>
        <w:t>НАПОМЕНЕ:</w:t>
      </w:r>
    </w:p>
    <w:p w:rsidR="00AB39E7" w:rsidRPr="00341776" w:rsidRDefault="00AB39E7" w:rsidP="000B1EA1">
      <w:pPr>
        <w:rPr>
          <w:noProof/>
        </w:rPr>
      </w:pPr>
      <w:r w:rsidRPr="00341776">
        <w:rPr>
          <w:noProof/>
        </w:rPr>
        <w:t xml:space="preserve">Понуђач доставља уколико је у Обрасцу понуде заокружио </w:t>
      </w:r>
      <w:r w:rsidR="0054043F" w:rsidRPr="00341776">
        <w:rPr>
          <w:b/>
          <w:noProof/>
        </w:rPr>
        <w:t>“в</w:t>
      </w:r>
      <w:r w:rsidRPr="00341776">
        <w:rPr>
          <w:b/>
          <w:noProof/>
        </w:rPr>
        <w:t>”.</w:t>
      </w:r>
    </w:p>
    <w:p w:rsidR="00AB145C" w:rsidRPr="00341776" w:rsidRDefault="00AB39E7" w:rsidP="000B1EA1">
      <w:pPr>
        <w:rPr>
          <w:noProof/>
        </w:rPr>
      </w:pPr>
      <w:r w:rsidRPr="00341776">
        <w:rPr>
          <w:noProof/>
        </w:rPr>
        <w:t>Образац копирати, уколико има више подизвођача.</w:t>
      </w: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844093">
        <w:trPr>
          <w:trHeight w:val="307"/>
        </w:trPr>
        <w:tc>
          <w:tcPr>
            <w:tcW w:w="1203" w:type="dxa"/>
          </w:tcPr>
          <w:p w:rsidR="00AB145C" w:rsidRPr="00341776" w:rsidRDefault="00AB145C" w:rsidP="00844093">
            <w:pPr>
              <w:jc w:val="center"/>
              <w:rPr>
                <w:noProof/>
              </w:rPr>
            </w:pPr>
            <w:r w:rsidRPr="00341776">
              <w:rPr>
                <w:noProof/>
              </w:rPr>
              <w:t>М.П.</w:t>
            </w:r>
          </w:p>
        </w:tc>
        <w:tc>
          <w:tcPr>
            <w:tcW w:w="3975" w:type="dxa"/>
            <w:tcBorders>
              <w:bottom w:val="single" w:sz="4" w:space="0" w:color="auto"/>
            </w:tcBorders>
          </w:tcPr>
          <w:p w:rsidR="00AB145C" w:rsidRPr="00341776" w:rsidRDefault="00AB145C" w:rsidP="00844093">
            <w:pPr>
              <w:rPr>
                <w:b/>
                <w:noProof/>
              </w:rPr>
            </w:pPr>
          </w:p>
        </w:tc>
      </w:tr>
      <w:tr w:rsidR="00AB145C" w:rsidRPr="00341776" w:rsidTr="00844093">
        <w:trPr>
          <w:trHeight w:val="292"/>
        </w:trPr>
        <w:tc>
          <w:tcPr>
            <w:tcW w:w="1203" w:type="dxa"/>
          </w:tcPr>
          <w:p w:rsidR="00AB145C" w:rsidRPr="00341776" w:rsidRDefault="00AB145C" w:rsidP="00844093">
            <w:pPr>
              <w:rPr>
                <w:b/>
                <w:noProof/>
              </w:rPr>
            </w:pPr>
          </w:p>
        </w:tc>
        <w:tc>
          <w:tcPr>
            <w:tcW w:w="3975" w:type="dxa"/>
            <w:tcBorders>
              <w:top w:val="single" w:sz="4" w:space="0" w:color="auto"/>
            </w:tcBorders>
          </w:tcPr>
          <w:p w:rsidR="00AB145C" w:rsidRPr="00341776" w:rsidRDefault="00AB145C" w:rsidP="00844093">
            <w:pPr>
              <w:jc w:val="center"/>
              <w:rPr>
                <w:noProof/>
              </w:rPr>
            </w:pPr>
            <w:r w:rsidRPr="00341776">
              <w:rPr>
                <w:noProof/>
              </w:rPr>
              <w:t>ПОТПИС</w:t>
            </w:r>
          </w:p>
        </w:tc>
      </w:tr>
    </w:tbl>
    <w:p w:rsidR="00AB39E7" w:rsidRPr="00341776" w:rsidRDefault="00AB39E7" w:rsidP="000B1EA1">
      <w:pPr>
        <w:rPr>
          <w:noProof/>
        </w:rPr>
      </w:pPr>
    </w:p>
    <w:sectPr w:rsidR="00AB39E7"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4E" w:rsidRDefault="0053274E">
      <w:r>
        <w:separator/>
      </w:r>
    </w:p>
  </w:endnote>
  <w:endnote w:type="continuationSeparator" w:id="0">
    <w:p w:rsidR="0053274E" w:rsidRDefault="0053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4E" w:rsidRDefault="005327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74E" w:rsidRDefault="0053274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3274E" w:rsidRDefault="0053274E">
            <w:pPr>
              <w:pStyle w:val="Footer"/>
              <w:jc w:val="center"/>
            </w:pPr>
            <w:r>
              <w:t xml:space="preserve">Страна </w:t>
            </w:r>
            <w:r>
              <w:rPr>
                <w:b/>
              </w:rPr>
              <w:fldChar w:fldCharType="begin"/>
            </w:r>
            <w:r>
              <w:rPr>
                <w:b/>
              </w:rPr>
              <w:instrText xml:space="preserve"> PAGE </w:instrText>
            </w:r>
            <w:r>
              <w:rPr>
                <w:b/>
              </w:rPr>
              <w:fldChar w:fldCharType="separate"/>
            </w:r>
            <w:r w:rsidR="0025253A">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25253A">
              <w:rPr>
                <w:b/>
                <w:noProof/>
              </w:rPr>
              <w:t>33</w:t>
            </w:r>
            <w:r>
              <w:rPr>
                <w:b/>
              </w:rPr>
              <w:fldChar w:fldCharType="end"/>
            </w:r>
          </w:p>
        </w:sdtContent>
      </w:sdt>
    </w:sdtContent>
  </w:sdt>
  <w:p w:rsidR="0053274E" w:rsidRPr="00CF2211" w:rsidRDefault="0053274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4E" w:rsidRDefault="0053274E">
      <w:r>
        <w:separator/>
      </w:r>
    </w:p>
  </w:footnote>
  <w:footnote w:type="continuationSeparator" w:id="0">
    <w:p w:rsidR="0053274E" w:rsidRDefault="0053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4E" w:rsidRPr="00884492" w:rsidRDefault="0053274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207F37"/>
    <w:multiLevelType w:val="hybridMultilevel"/>
    <w:tmpl w:val="829E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F435C"/>
    <w:multiLevelType w:val="hybridMultilevel"/>
    <w:tmpl w:val="AD762134"/>
    <w:lvl w:ilvl="0" w:tplc="4428012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85133"/>
    <w:multiLevelType w:val="hybridMultilevel"/>
    <w:tmpl w:val="6AD01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AAF31A2"/>
    <w:multiLevelType w:val="hybridMultilevel"/>
    <w:tmpl w:val="74204974"/>
    <w:lvl w:ilvl="0" w:tplc="5554DF26">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33358E"/>
    <w:multiLevelType w:val="hybridMultilevel"/>
    <w:tmpl w:val="8D1AB340"/>
    <w:lvl w:ilvl="0" w:tplc="8586DD3A">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1"/>
  </w:num>
  <w:num w:numId="7">
    <w:abstractNumId w:val="10"/>
  </w:num>
  <w:num w:numId="8">
    <w:abstractNumId w:val="10"/>
  </w:num>
  <w:num w:numId="9">
    <w:abstractNumId w:val="6"/>
  </w:num>
  <w:num w:numId="10">
    <w:abstractNumId w:val="17"/>
  </w:num>
  <w:num w:numId="11">
    <w:abstractNumId w:val="7"/>
  </w:num>
  <w:num w:numId="12">
    <w:abstractNumId w:val="24"/>
  </w:num>
  <w:num w:numId="13">
    <w:abstractNumId w:val="9"/>
  </w:num>
  <w:num w:numId="14">
    <w:abstractNumId w:val="20"/>
  </w:num>
  <w:num w:numId="15">
    <w:abstractNumId w:val="14"/>
  </w:num>
  <w:num w:numId="16">
    <w:abstractNumId w:val="22"/>
  </w:num>
  <w:num w:numId="17">
    <w:abstractNumId w:val="15"/>
  </w:num>
  <w:num w:numId="18">
    <w:abstractNumId w:val="13"/>
  </w:num>
  <w:num w:numId="19">
    <w:abstractNumId w:val="8"/>
  </w:num>
  <w:num w:numId="20">
    <w:abstractNumId w:val="16"/>
  </w:num>
  <w:num w:numId="21">
    <w:abstractNumId w:val="4"/>
  </w:num>
  <w:num w:numId="22">
    <w:abstractNumId w:val="19"/>
  </w:num>
  <w:num w:numId="23">
    <w:abstractNumId w:val="12"/>
  </w:num>
  <w:num w:numId="24">
    <w:abstractNumId w:val="18"/>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21"/>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32C1"/>
    <w:rsid w:val="000051F9"/>
    <w:rsid w:val="0000565D"/>
    <w:rsid w:val="00012258"/>
    <w:rsid w:val="00013588"/>
    <w:rsid w:val="00014202"/>
    <w:rsid w:val="000146CB"/>
    <w:rsid w:val="00016094"/>
    <w:rsid w:val="000209CB"/>
    <w:rsid w:val="00021588"/>
    <w:rsid w:val="00022193"/>
    <w:rsid w:val="00022EE5"/>
    <w:rsid w:val="00023F04"/>
    <w:rsid w:val="00024A8D"/>
    <w:rsid w:val="00026332"/>
    <w:rsid w:val="00027823"/>
    <w:rsid w:val="00027B94"/>
    <w:rsid w:val="0003219D"/>
    <w:rsid w:val="00032804"/>
    <w:rsid w:val="0003299A"/>
    <w:rsid w:val="00034280"/>
    <w:rsid w:val="00034AC0"/>
    <w:rsid w:val="00035680"/>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67E0"/>
    <w:rsid w:val="00066C79"/>
    <w:rsid w:val="000671B1"/>
    <w:rsid w:val="00067479"/>
    <w:rsid w:val="00067A8B"/>
    <w:rsid w:val="00067D99"/>
    <w:rsid w:val="000709BA"/>
    <w:rsid w:val="00070C22"/>
    <w:rsid w:val="00071CD3"/>
    <w:rsid w:val="00073ADA"/>
    <w:rsid w:val="00074147"/>
    <w:rsid w:val="000746DE"/>
    <w:rsid w:val="00074CB9"/>
    <w:rsid w:val="00077A8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D17B5"/>
    <w:rsid w:val="000D1A2B"/>
    <w:rsid w:val="000D205E"/>
    <w:rsid w:val="000D27A5"/>
    <w:rsid w:val="000D7B22"/>
    <w:rsid w:val="000E009E"/>
    <w:rsid w:val="000E0BC4"/>
    <w:rsid w:val="000E2592"/>
    <w:rsid w:val="000E264B"/>
    <w:rsid w:val="000E3627"/>
    <w:rsid w:val="000E49B2"/>
    <w:rsid w:val="000E5146"/>
    <w:rsid w:val="000F0736"/>
    <w:rsid w:val="000F0E13"/>
    <w:rsid w:val="000F10D6"/>
    <w:rsid w:val="000F1172"/>
    <w:rsid w:val="000F2AEB"/>
    <w:rsid w:val="000F55C0"/>
    <w:rsid w:val="000F68C7"/>
    <w:rsid w:val="000F6AEA"/>
    <w:rsid w:val="000F6F0C"/>
    <w:rsid w:val="00100553"/>
    <w:rsid w:val="001007FF"/>
    <w:rsid w:val="0010139B"/>
    <w:rsid w:val="00102920"/>
    <w:rsid w:val="00102D49"/>
    <w:rsid w:val="00103B3A"/>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43F"/>
    <w:rsid w:val="00164FEC"/>
    <w:rsid w:val="00166299"/>
    <w:rsid w:val="001702D7"/>
    <w:rsid w:val="001703F2"/>
    <w:rsid w:val="0017054C"/>
    <w:rsid w:val="00172671"/>
    <w:rsid w:val="00172739"/>
    <w:rsid w:val="0017331C"/>
    <w:rsid w:val="00174548"/>
    <w:rsid w:val="001749F5"/>
    <w:rsid w:val="00176DD2"/>
    <w:rsid w:val="00180D5E"/>
    <w:rsid w:val="00180DE7"/>
    <w:rsid w:val="00180E2F"/>
    <w:rsid w:val="00182F69"/>
    <w:rsid w:val="0018368C"/>
    <w:rsid w:val="00184B3F"/>
    <w:rsid w:val="00184FE2"/>
    <w:rsid w:val="001852F0"/>
    <w:rsid w:val="00185962"/>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4E69"/>
    <w:rsid w:val="001B6711"/>
    <w:rsid w:val="001C2297"/>
    <w:rsid w:val="001C2363"/>
    <w:rsid w:val="001C40F6"/>
    <w:rsid w:val="001C5A68"/>
    <w:rsid w:val="001C5E81"/>
    <w:rsid w:val="001C66D6"/>
    <w:rsid w:val="001D089F"/>
    <w:rsid w:val="001D0D52"/>
    <w:rsid w:val="001D1B33"/>
    <w:rsid w:val="001D229D"/>
    <w:rsid w:val="001D3DC5"/>
    <w:rsid w:val="001D56B3"/>
    <w:rsid w:val="001E0172"/>
    <w:rsid w:val="001E1F79"/>
    <w:rsid w:val="001E1FCE"/>
    <w:rsid w:val="001E49EF"/>
    <w:rsid w:val="001F0979"/>
    <w:rsid w:val="001F0A87"/>
    <w:rsid w:val="001F3061"/>
    <w:rsid w:val="001F30AB"/>
    <w:rsid w:val="001F4103"/>
    <w:rsid w:val="001F4B30"/>
    <w:rsid w:val="001F4F3B"/>
    <w:rsid w:val="00201028"/>
    <w:rsid w:val="002016CB"/>
    <w:rsid w:val="00201D1B"/>
    <w:rsid w:val="00202B65"/>
    <w:rsid w:val="00202BB7"/>
    <w:rsid w:val="002032A3"/>
    <w:rsid w:val="00203319"/>
    <w:rsid w:val="00203E02"/>
    <w:rsid w:val="00203EF7"/>
    <w:rsid w:val="00210316"/>
    <w:rsid w:val="002103DD"/>
    <w:rsid w:val="002107F6"/>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253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56DC"/>
    <w:rsid w:val="00286FDC"/>
    <w:rsid w:val="00287498"/>
    <w:rsid w:val="002912F5"/>
    <w:rsid w:val="00292288"/>
    <w:rsid w:val="00293D26"/>
    <w:rsid w:val="00296C22"/>
    <w:rsid w:val="0029764E"/>
    <w:rsid w:val="00297F1B"/>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37A"/>
    <w:rsid w:val="002F0935"/>
    <w:rsid w:val="002F0B09"/>
    <w:rsid w:val="002F2ED8"/>
    <w:rsid w:val="002F36AC"/>
    <w:rsid w:val="002F3AD3"/>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56EA"/>
    <w:rsid w:val="00306B0E"/>
    <w:rsid w:val="00307312"/>
    <w:rsid w:val="003075E9"/>
    <w:rsid w:val="00307D18"/>
    <w:rsid w:val="00310543"/>
    <w:rsid w:val="003105C8"/>
    <w:rsid w:val="00311B20"/>
    <w:rsid w:val="00311F5E"/>
    <w:rsid w:val="00312AD1"/>
    <w:rsid w:val="00312CA6"/>
    <w:rsid w:val="003206E4"/>
    <w:rsid w:val="00321635"/>
    <w:rsid w:val="00322232"/>
    <w:rsid w:val="00322BD9"/>
    <w:rsid w:val="003232AD"/>
    <w:rsid w:val="0032493E"/>
    <w:rsid w:val="00325999"/>
    <w:rsid w:val="0032705B"/>
    <w:rsid w:val="003303A6"/>
    <w:rsid w:val="0033133B"/>
    <w:rsid w:val="00331C3A"/>
    <w:rsid w:val="00335232"/>
    <w:rsid w:val="00337245"/>
    <w:rsid w:val="00341776"/>
    <w:rsid w:val="00343F79"/>
    <w:rsid w:val="00344FFC"/>
    <w:rsid w:val="00345F39"/>
    <w:rsid w:val="00346AD8"/>
    <w:rsid w:val="00354248"/>
    <w:rsid w:val="003562C0"/>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C49"/>
    <w:rsid w:val="003F2517"/>
    <w:rsid w:val="003F2866"/>
    <w:rsid w:val="003F2DEA"/>
    <w:rsid w:val="003F2F0C"/>
    <w:rsid w:val="003F3084"/>
    <w:rsid w:val="003F4D38"/>
    <w:rsid w:val="003F5A22"/>
    <w:rsid w:val="00401A5E"/>
    <w:rsid w:val="0040327D"/>
    <w:rsid w:val="004033F5"/>
    <w:rsid w:val="00403B86"/>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58F2"/>
    <w:rsid w:val="004264BD"/>
    <w:rsid w:val="00426B77"/>
    <w:rsid w:val="0042790C"/>
    <w:rsid w:val="00430EA8"/>
    <w:rsid w:val="00434E1C"/>
    <w:rsid w:val="00435238"/>
    <w:rsid w:val="004355E0"/>
    <w:rsid w:val="00436BF7"/>
    <w:rsid w:val="00440B08"/>
    <w:rsid w:val="00441116"/>
    <w:rsid w:val="00441477"/>
    <w:rsid w:val="00444D7B"/>
    <w:rsid w:val="004474F8"/>
    <w:rsid w:val="004477D9"/>
    <w:rsid w:val="00450705"/>
    <w:rsid w:val="00450CB5"/>
    <w:rsid w:val="0045110F"/>
    <w:rsid w:val="00454C6D"/>
    <w:rsid w:val="00457FF5"/>
    <w:rsid w:val="004605A5"/>
    <w:rsid w:val="00462F28"/>
    <w:rsid w:val="004635BA"/>
    <w:rsid w:val="00464D70"/>
    <w:rsid w:val="004665B9"/>
    <w:rsid w:val="00466D2B"/>
    <w:rsid w:val="00466DD6"/>
    <w:rsid w:val="00466DF7"/>
    <w:rsid w:val="0046703F"/>
    <w:rsid w:val="004672A7"/>
    <w:rsid w:val="00467AB2"/>
    <w:rsid w:val="004701C5"/>
    <w:rsid w:val="004717C0"/>
    <w:rsid w:val="00472399"/>
    <w:rsid w:val="00473DCE"/>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5A5"/>
    <w:rsid w:val="004A3E03"/>
    <w:rsid w:val="004A3F8B"/>
    <w:rsid w:val="004A5F45"/>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D08D2"/>
    <w:rsid w:val="004D15BB"/>
    <w:rsid w:val="004D2E66"/>
    <w:rsid w:val="004D3FDC"/>
    <w:rsid w:val="004D4026"/>
    <w:rsid w:val="004D6319"/>
    <w:rsid w:val="004D7294"/>
    <w:rsid w:val="004E49FB"/>
    <w:rsid w:val="004E590A"/>
    <w:rsid w:val="004E6C40"/>
    <w:rsid w:val="004E6DB2"/>
    <w:rsid w:val="004F025C"/>
    <w:rsid w:val="004F1942"/>
    <w:rsid w:val="004F2BAB"/>
    <w:rsid w:val="00501FA2"/>
    <w:rsid w:val="005036B2"/>
    <w:rsid w:val="00503D6A"/>
    <w:rsid w:val="00504D6A"/>
    <w:rsid w:val="00505B0D"/>
    <w:rsid w:val="00507218"/>
    <w:rsid w:val="00510329"/>
    <w:rsid w:val="0051276D"/>
    <w:rsid w:val="00513460"/>
    <w:rsid w:val="005145FA"/>
    <w:rsid w:val="00516496"/>
    <w:rsid w:val="0051665F"/>
    <w:rsid w:val="00517456"/>
    <w:rsid w:val="00521BFD"/>
    <w:rsid w:val="00524AFA"/>
    <w:rsid w:val="00526771"/>
    <w:rsid w:val="0052769E"/>
    <w:rsid w:val="00531A8A"/>
    <w:rsid w:val="0053274E"/>
    <w:rsid w:val="0053310E"/>
    <w:rsid w:val="0053521B"/>
    <w:rsid w:val="00536884"/>
    <w:rsid w:val="0054043F"/>
    <w:rsid w:val="00541692"/>
    <w:rsid w:val="00551960"/>
    <w:rsid w:val="00552692"/>
    <w:rsid w:val="00553184"/>
    <w:rsid w:val="0055462C"/>
    <w:rsid w:val="0055506D"/>
    <w:rsid w:val="005559C2"/>
    <w:rsid w:val="00556887"/>
    <w:rsid w:val="005622BE"/>
    <w:rsid w:val="00563D66"/>
    <w:rsid w:val="0056435C"/>
    <w:rsid w:val="0056576A"/>
    <w:rsid w:val="00565C37"/>
    <w:rsid w:val="0056646A"/>
    <w:rsid w:val="005666A8"/>
    <w:rsid w:val="00570F3A"/>
    <w:rsid w:val="00571E31"/>
    <w:rsid w:val="005721A9"/>
    <w:rsid w:val="00572E76"/>
    <w:rsid w:val="00573740"/>
    <w:rsid w:val="0057460C"/>
    <w:rsid w:val="00575ECC"/>
    <w:rsid w:val="0057626C"/>
    <w:rsid w:val="00576ADE"/>
    <w:rsid w:val="00577A74"/>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641"/>
    <w:rsid w:val="005B57B6"/>
    <w:rsid w:val="005B58F3"/>
    <w:rsid w:val="005B62D0"/>
    <w:rsid w:val="005B70E5"/>
    <w:rsid w:val="005B7E47"/>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113F"/>
    <w:rsid w:val="006222A6"/>
    <w:rsid w:val="00622C23"/>
    <w:rsid w:val="0062307A"/>
    <w:rsid w:val="006247F3"/>
    <w:rsid w:val="00626D96"/>
    <w:rsid w:val="00631512"/>
    <w:rsid w:val="00632760"/>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67506"/>
    <w:rsid w:val="00671ED8"/>
    <w:rsid w:val="00672DE3"/>
    <w:rsid w:val="00675FAD"/>
    <w:rsid w:val="0068219F"/>
    <w:rsid w:val="00683F5C"/>
    <w:rsid w:val="00684C6E"/>
    <w:rsid w:val="00691960"/>
    <w:rsid w:val="0069326B"/>
    <w:rsid w:val="00694E7F"/>
    <w:rsid w:val="00697793"/>
    <w:rsid w:val="006A0DC2"/>
    <w:rsid w:val="006A2E6F"/>
    <w:rsid w:val="006A3E2A"/>
    <w:rsid w:val="006A6003"/>
    <w:rsid w:val="006A66B9"/>
    <w:rsid w:val="006A74E2"/>
    <w:rsid w:val="006A7A31"/>
    <w:rsid w:val="006A7A5A"/>
    <w:rsid w:val="006B2A19"/>
    <w:rsid w:val="006B30BC"/>
    <w:rsid w:val="006B3953"/>
    <w:rsid w:val="006B3A06"/>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1CBB"/>
    <w:rsid w:val="006E2CCA"/>
    <w:rsid w:val="006E362C"/>
    <w:rsid w:val="006E550A"/>
    <w:rsid w:val="006E621F"/>
    <w:rsid w:val="006E7C34"/>
    <w:rsid w:val="006F2DB4"/>
    <w:rsid w:val="006F3775"/>
    <w:rsid w:val="006F37AB"/>
    <w:rsid w:val="006F3A7E"/>
    <w:rsid w:val="006F5E85"/>
    <w:rsid w:val="006F6E6A"/>
    <w:rsid w:val="0070047A"/>
    <w:rsid w:val="007009F6"/>
    <w:rsid w:val="007013AC"/>
    <w:rsid w:val="007015D1"/>
    <w:rsid w:val="00701C8D"/>
    <w:rsid w:val="00704A25"/>
    <w:rsid w:val="00704C97"/>
    <w:rsid w:val="007051A5"/>
    <w:rsid w:val="00707DF4"/>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72E9"/>
    <w:rsid w:val="007306B1"/>
    <w:rsid w:val="00731775"/>
    <w:rsid w:val="00731FF0"/>
    <w:rsid w:val="00732974"/>
    <w:rsid w:val="00734148"/>
    <w:rsid w:val="00734A18"/>
    <w:rsid w:val="00735078"/>
    <w:rsid w:val="007360EC"/>
    <w:rsid w:val="00736BF1"/>
    <w:rsid w:val="00736C5A"/>
    <w:rsid w:val="00740B6F"/>
    <w:rsid w:val="00742528"/>
    <w:rsid w:val="007432C8"/>
    <w:rsid w:val="00744253"/>
    <w:rsid w:val="007442CB"/>
    <w:rsid w:val="0074463D"/>
    <w:rsid w:val="007462E1"/>
    <w:rsid w:val="00754D0F"/>
    <w:rsid w:val="007564D0"/>
    <w:rsid w:val="007606F1"/>
    <w:rsid w:val="0076122F"/>
    <w:rsid w:val="00761978"/>
    <w:rsid w:val="00761EB2"/>
    <w:rsid w:val="00762DD5"/>
    <w:rsid w:val="00762EFC"/>
    <w:rsid w:val="0076337F"/>
    <w:rsid w:val="00765E76"/>
    <w:rsid w:val="00766385"/>
    <w:rsid w:val="00766ABA"/>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AD6"/>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347"/>
    <w:rsid w:val="007D5E70"/>
    <w:rsid w:val="007E1CDC"/>
    <w:rsid w:val="007E23B2"/>
    <w:rsid w:val="007E4953"/>
    <w:rsid w:val="007E6CDD"/>
    <w:rsid w:val="007E79FF"/>
    <w:rsid w:val="007F01FF"/>
    <w:rsid w:val="007F2FEB"/>
    <w:rsid w:val="007F5CFC"/>
    <w:rsid w:val="007F73D6"/>
    <w:rsid w:val="0080058B"/>
    <w:rsid w:val="0080075F"/>
    <w:rsid w:val="008012AB"/>
    <w:rsid w:val="00801C84"/>
    <w:rsid w:val="008023DD"/>
    <w:rsid w:val="00803875"/>
    <w:rsid w:val="00803F70"/>
    <w:rsid w:val="00806C68"/>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3409"/>
    <w:rsid w:val="00844093"/>
    <w:rsid w:val="0084500F"/>
    <w:rsid w:val="00845F37"/>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3445"/>
    <w:rsid w:val="00876E68"/>
    <w:rsid w:val="0087724B"/>
    <w:rsid w:val="00881A6D"/>
    <w:rsid w:val="00882F61"/>
    <w:rsid w:val="00883093"/>
    <w:rsid w:val="00883310"/>
    <w:rsid w:val="00884DD6"/>
    <w:rsid w:val="00887301"/>
    <w:rsid w:val="00892C95"/>
    <w:rsid w:val="00893336"/>
    <w:rsid w:val="00894B5E"/>
    <w:rsid w:val="00894B6C"/>
    <w:rsid w:val="00896C1C"/>
    <w:rsid w:val="00897104"/>
    <w:rsid w:val="008976C9"/>
    <w:rsid w:val="008A1D66"/>
    <w:rsid w:val="008A22CC"/>
    <w:rsid w:val="008A2B5F"/>
    <w:rsid w:val="008A3722"/>
    <w:rsid w:val="008A5342"/>
    <w:rsid w:val="008A54BD"/>
    <w:rsid w:val="008A7A5D"/>
    <w:rsid w:val="008A7D29"/>
    <w:rsid w:val="008B2366"/>
    <w:rsid w:val="008B2367"/>
    <w:rsid w:val="008B4934"/>
    <w:rsid w:val="008B55B5"/>
    <w:rsid w:val="008B56E7"/>
    <w:rsid w:val="008B7475"/>
    <w:rsid w:val="008B7E0F"/>
    <w:rsid w:val="008C0B8D"/>
    <w:rsid w:val="008C16D4"/>
    <w:rsid w:val="008C2139"/>
    <w:rsid w:val="008C27F4"/>
    <w:rsid w:val="008C32BF"/>
    <w:rsid w:val="008C3C22"/>
    <w:rsid w:val="008C4398"/>
    <w:rsid w:val="008C5EDA"/>
    <w:rsid w:val="008C6BE8"/>
    <w:rsid w:val="008C6FF3"/>
    <w:rsid w:val="008D0134"/>
    <w:rsid w:val="008D2168"/>
    <w:rsid w:val="008D3443"/>
    <w:rsid w:val="008D37B3"/>
    <w:rsid w:val="008D3B3A"/>
    <w:rsid w:val="008D49A9"/>
    <w:rsid w:val="008D5829"/>
    <w:rsid w:val="008D5A7C"/>
    <w:rsid w:val="008D5E4A"/>
    <w:rsid w:val="008D76DC"/>
    <w:rsid w:val="008D78EC"/>
    <w:rsid w:val="008D7C35"/>
    <w:rsid w:val="008E2951"/>
    <w:rsid w:val="008E3C41"/>
    <w:rsid w:val="008E4194"/>
    <w:rsid w:val="008E4727"/>
    <w:rsid w:val="008E47BA"/>
    <w:rsid w:val="008E4BC4"/>
    <w:rsid w:val="008E5B36"/>
    <w:rsid w:val="008E785B"/>
    <w:rsid w:val="008F246D"/>
    <w:rsid w:val="008F45C5"/>
    <w:rsid w:val="008F5D92"/>
    <w:rsid w:val="009003A8"/>
    <w:rsid w:val="009003B1"/>
    <w:rsid w:val="00902BCD"/>
    <w:rsid w:val="00904C9B"/>
    <w:rsid w:val="00904DD1"/>
    <w:rsid w:val="00907596"/>
    <w:rsid w:val="009114E3"/>
    <w:rsid w:val="00911521"/>
    <w:rsid w:val="00912D41"/>
    <w:rsid w:val="00913011"/>
    <w:rsid w:val="009150D1"/>
    <w:rsid w:val="009161DE"/>
    <w:rsid w:val="009164F1"/>
    <w:rsid w:val="00916691"/>
    <w:rsid w:val="0092077B"/>
    <w:rsid w:val="00920823"/>
    <w:rsid w:val="009211E7"/>
    <w:rsid w:val="00923F12"/>
    <w:rsid w:val="00924D5F"/>
    <w:rsid w:val="00925657"/>
    <w:rsid w:val="00925BF6"/>
    <w:rsid w:val="00925CBB"/>
    <w:rsid w:val="00926727"/>
    <w:rsid w:val="0092795E"/>
    <w:rsid w:val="0093410C"/>
    <w:rsid w:val="00935322"/>
    <w:rsid w:val="0093552E"/>
    <w:rsid w:val="00935703"/>
    <w:rsid w:val="0093662C"/>
    <w:rsid w:val="00937994"/>
    <w:rsid w:val="00937B4E"/>
    <w:rsid w:val="00940506"/>
    <w:rsid w:val="00940D27"/>
    <w:rsid w:val="00940E13"/>
    <w:rsid w:val="00941D3D"/>
    <w:rsid w:val="00942F0E"/>
    <w:rsid w:val="0094551F"/>
    <w:rsid w:val="00946E78"/>
    <w:rsid w:val="0094752F"/>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3789"/>
    <w:rsid w:val="009749FB"/>
    <w:rsid w:val="00977B14"/>
    <w:rsid w:val="009806A0"/>
    <w:rsid w:val="009821B1"/>
    <w:rsid w:val="00982325"/>
    <w:rsid w:val="009834A1"/>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A37"/>
    <w:rsid w:val="009B4CA0"/>
    <w:rsid w:val="009B7102"/>
    <w:rsid w:val="009B7C9C"/>
    <w:rsid w:val="009C079B"/>
    <w:rsid w:val="009C0820"/>
    <w:rsid w:val="009C14E3"/>
    <w:rsid w:val="009C16D2"/>
    <w:rsid w:val="009C300C"/>
    <w:rsid w:val="009C31A2"/>
    <w:rsid w:val="009C505A"/>
    <w:rsid w:val="009C50AE"/>
    <w:rsid w:val="009C6936"/>
    <w:rsid w:val="009C6E91"/>
    <w:rsid w:val="009C750B"/>
    <w:rsid w:val="009D0D77"/>
    <w:rsid w:val="009D1699"/>
    <w:rsid w:val="009D1765"/>
    <w:rsid w:val="009D2B37"/>
    <w:rsid w:val="009D4875"/>
    <w:rsid w:val="009D4C0D"/>
    <w:rsid w:val="009D5577"/>
    <w:rsid w:val="009D6000"/>
    <w:rsid w:val="009D65EE"/>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4099"/>
    <w:rsid w:val="00A15261"/>
    <w:rsid w:val="00A1542E"/>
    <w:rsid w:val="00A155E4"/>
    <w:rsid w:val="00A20671"/>
    <w:rsid w:val="00A20787"/>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45F"/>
    <w:rsid w:val="00A47544"/>
    <w:rsid w:val="00A53D8B"/>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D7C"/>
    <w:rsid w:val="00A878F3"/>
    <w:rsid w:val="00A913FF"/>
    <w:rsid w:val="00A91757"/>
    <w:rsid w:val="00A91AD5"/>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6954"/>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2EFA"/>
    <w:rsid w:val="00AE549F"/>
    <w:rsid w:val="00AE5AC0"/>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313B"/>
    <w:rsid w:val="00B151EB"/>
    <w:rsid w:val="00B17473"/>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4FCF"/>
    <w:rsid w:val="00B56791"/>
    <w:rsid w:val="00B56EDC"/>
    <w:rsid w:val="00B5755D"/>
    <w:rsid w:val="00B579C5"/>
    <w:rsid w:val="00B579EA"/>
    <w:rsid w:val="00B57D85"/>
    <w:rsid w:val="00B57E41"/>
    <w:rsid w:val="00B60424"/>
    <w:rsid w:val="00B60BCA"/>
    <w:rsid w:val="00B60F00"/>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4DA7"/>
    <w:rsid w:val="00BA58E9"/>
    <w:rsid w:val="00BA65A5"/>
    <w:rsid w:val="00BA7D14"/>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7B17"/>
    <w:rsid w:val="00BE1051"/>
    <w:rsid w:val="00BE168A"/>
    <w:rsid w:val="00BE2540"/>
    <w:rsid w:val="00BE2ADA"/>
    <w:rsid w:val="00BE2AF0"/>
    <w:rsid w:val="00BE4184"/>
    <w:rsid w:val="00BE422F"/>
    <w:rsid w:val="00BE50C8"/>
    <w:rsid w:val="00BE6363"/>
    <w:rsid w:val="00BE65ED"/>
    <w:rsid w:val="00BE68F0"/>
    <w:rsid w:val="00BE7F7A"/>
    <w:rsid w:val="00BF1E5F"/>
    <w:rsid w:val="00BF38F8"/>
    <w:rsid w:val="00BF6017"/>
    <w:rsid w:val="00BF63CD"/>
    <w:rsid w:val="00BF747C"/>
    <w:rsid w:val="00C026E9"/>
    <w:rsid w:val="00C03049"/>
    <w:rsid w:val="00C039FA"/>
    <w:rsid w:val="00C05AA7"/>
    <w:rsid w:val="00C10109"/>
    <w:rsid w:val="00C10E7C"/>
    <w:rsid w:val="00C11CD0"/>
    <w:rsid w:val="00C1215A"/>
    <w:rsid w:val="00C1280A"/>
    <w:rsid w:val="00C12CAF"/>
    <w:rsid w:val="00C1633E"/>
    <w:rsid w:val="00C17451"/>
    <w:rsid w:val="00C17C5F"/>
    <w:rsid w:val="00C20AB0"/>
    <w:rsid w:val="00C20E93"/>
    <w:rsid w:val="00C2106F"/>
    <w:rsid w:val="00C21A19"/>
    <w:rsid w:val="00C21BB7"/>
    <w:rsid w:val="00C224B6"/>
    <w:rsid w:val="00C2369D"/>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81D"/>
    <w:rsid w:val="00C51B99"/>
    <w:rsid w:val="00C520E7"/>
    <w:rsid w:val="00C551C4"/>
    <w:rsid w:val="00C55405"/>
    <w:rsid w:val="00C56267"/>
    <w:rsid w:val="00C576C0"/>
    <w:rsid w:val="00C57822"/>
    <w:rsid w:val="00C61E86"/>
    <w:rsid w:val="00C61F18"/>
    <w:rsid w:val="00C62675"/>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3946"/>
    <w:rsid w:val="00CB7DC6"/>
    <w:rsid w:val="00CC04EA"/>
    <w:rsid w:val="00CC1EFA"/>
    <w:rsid w:val="00CC20AE"/>
    <w:rsid w:val="00CC2A0B"/>
    <w:rsid w:val="00CC6BAC"/>
    <w:rsid w:val="00CD0E3F"/>
    <w:rsid w:val="00CD4064"/>
    <w:rsid w:val="00CD5199"/>
    <w:rsid w:val="00CD56FC"/>
    <w:rsid w:val="00CD6277"/>
    <w:rsid w:val="00CD676B"/>
    <w:rsid w:val="00CE0E6E"/>
    <w:rsid w:val="00CE0F74"/>
    <w:rsid w:val="00CE2A67"/>
    <w:rsid w:val="00CE2E0D"/>
    <w:rsid w:val="00CE3EED"/>
    <w:rsid w:val="00CE503A"/>
    <w:rsid w:val="00CE546F"/>
    <w:rsid w:val="00CE551E"/>
    <w:rsid w:val="00CE68C3"/>
    <w:rsid w:val="00CE71D9"/>
    <w:rsid w:val="00CE7C33"/>
    <w:rsid w:val="00CF0F2D"/>
    <w:rsid w:val="00CF1F35"/>
    <w:rsid w:val="00CF2211"/>
    <w:rsid w:val="00CF40ED"/>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F2A"/>
    <w:rsid w:val="00D506DF"/>
    <w:rsid w:val="00D514D0"/>
    <w:rsid w:val="00D51945"/>
    <w:rsid w:val="00D51E52"/>
    <w:rsid w:val="00D52298"/>
    <w:rsid w:val="00D5278C"/>
    <w:rsid w:val="00D52A97"/>
    <w:rsid w:val="00D54831"/>
    <w:rsid w:val="00D54E90"/>
    <w:rsid w:val="00D55C45"/>
    <w:rsid w:val="00D56BDA"/>
    <w:rsid w:val="00D574CB"/>
    <w:rsid w:val="00D577F8"/>
    <w:rsid w:val="00D62363"/>
    <w:rsid w:val="00D6321C"/>
    <w:rsid w:val="00D63BB9"/>
    <w:rsid w:val="00D63D21"/>
    <w:rsid w:val="00D70543"/>
    <w:rsid w:val="00D73FCD"/>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1745"/>
    <w:rsid w:val="00DD27C4"/>
    <w:rsid w:val="00DD2911"/>
    <w:rsid w:val="00DD3358"/>
    <w:rsid w:val="00DD3983"/>
    <w:rsid w:val="00DD4621"/>
    <w:rsid w:val="00DD4D39"/>
    <w:rsid w:val="00DD6173"/>
    <w:rsid w:val="00DE1AA2"/>
    <w:rsid w:val="00DE1AAD"/>
    <w:rsid w:val="00DE2355"/>
    <w:rsid w:val="00DE256D"/>
    <w:rsid w:val="00DE3FF9"/>
    <w:rsid w:val="00DE454F"/>
    <w:rsid w:val="00DE4E38"/>
    <w:rsid w:val="00DE548A"/>
    <w:rsid w:val="00DE79DD"/>
    <w:rsid w:val="00DF08C0"/>
    <w:rsid w:val="00DF603C"/>
    <w:rsid w:val="00DF79E3"/>
    <w:rsid w:val="00DF7A83"/>
    <w:rsid w:val="00E02567"/>
    <w:rsid w:val="00E030C1"/>
    <w:rsid w:val="00E05078"/>
    <w:rsid w:val="00E053A1"/>
    <w:rsid w:val="00E05D57"/>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198"/>
    <w:rsid w:val="00E45640"/>
    <w:rsid w:val="00E46A21"/>
    <w:rsid w:val="00E46D87"/>
    <w:rsid w:val="00E47631"/>
    <w:rsid w:val="00E47B88"/>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0D0A"/>
    <w:rsid w:val="00EB1FD4"/>
    <w:rsid w:val="00EB31F4"/>
    <w:rsid w:val="00EB33A1"/>
    <w:rsid w:val="00EB379C"/>
    <w:rsid w:val="00EC07F1"/>
    <w:rsid w:val="00EC12C4"/>
    <w:rsid w:val="00EC475A"/>
    <w:rsid w:val="00EC5232"/>
    <w:rsid w:val="00EC5A58"/>
    <w:rsid w:val="00EC5ABA"/>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9F0"/>
    <w:rsid w:val="00EE2BE5"/>
    <w:rsid w:val="00EE307C"/>
    <w:rsid w:val="00EE3AEC"/>
    <w:rsid w:val="00EE406D"/>
    <w:rsid w:val="00EE6451"/>
    <w:rsid w:val="00EE736B"/>
    <w:rsid w:val="00EF2AC3"/>
    <w:rsid w:val="00EF5517"/>
    <w:rsid w:val="00EF6B58"/>
    <w:rsid w:val="00EF6B5E"/>
    <w:rsid w:val="00EF7FE9"/>
    <w:rsid w:val="00F00EAD"/>
    <w:rsid w:val="00F0178C"/>
    <w:rsid w:val="00F03D13"/>
    <w:rsid w:val="00F0595D"/>
    <w:rsid w:val="00F1008E"/>
    <w:rsid w:val="00F10EFC"/>
    <w:rsid w:val="00F111F8"/>
    <w:rsid w:val="00F122D1"/>
    <w:rsid w:val="00F12A33"/>
    <w:rsid w:val="00F13EE5"/>
    <w:rsid w:val="00F140AD"/>
    <w:rsid w:val="00F146E7"/>
    <w:rsid w:val="00F16349"/>
    <w:rsid w:val="00F166D9"/>
    <w:rsid w:val="00F16876"/>
    <w:rsid w:val="00F17225"/>
    <w:rsid w:val="00F1791D"/>
    <w:rsid w:val="00F21767"/>
    <w:rsid w:val="00F21981"/>
    <w:rsid w:val="00F22E74"/>
    <w:rsid w:val="00F239A0"/>
    <w:rsid w:val="00F249CE"/>
    <w:rsid w:val="00F26BCB"/>
    <w:rsid w:val="00F27C3E"/>
    <w:rsid w:val="00F31421"/>
    <w:rsid w:val="00F32498"/>
    <w:rsid w:val="00F325D2"/>
    <w:rsid w:val="00F32A7F"/>
    <w:rsid w:val="00F33B01"/>
    <w:rsid w:val="00F3682A"/>
    <w:rsid w:val="00F36BF0"/>
    <w:rsid w:val="00F37E17"/>
    <w:rsid w:val="00F37EF6"/>
    <w:rsid w:val="00F40284"/>
    <w:rsid w:val="00F41267"/>
    <w:rsid w:val="00F418AC"/>
    <w:rsid w:val="00F42493"/>
    <w:rsid w:val="00F436AB"/>
    <w:rsid w:val="00F43DE8"/>
    <w:rsid w:val="00F4446D"/>
    <w:rsid w:val="00F4524E"/>
    <w:rsid w:val="00F45E63"/>
    <w:rsid w:val="00F478FC"/>
    <w:rsid w:val="00F47C7F"/>
    <w:rsid w:val="00F53971"/>
    <w:rsid w:val="00F53DC9"/>
    <w:rsid w:val="00F5546A"/>
    <w:rsid w:val="00F55568"/>
    <w:rsid w:val="00F557B9"/>
    <w:rsid w:val="00F6082C"/>
    <w:rsid w:val="00F6167C"/>
    <w:rsid w:val="00F6285A"/>
    <w:rsid w:val="00F63ECB"/>
    <w:rsid w:val="00F650D4"/>
    <w:rsid w:val="00F67193"/>
    <w:rsid w:val="00F67BDA"/>
    <w:rsid w:val="00F733FB"/>
    <w:rsid w:val="00F77527"/>
    <w:rsid w:val="00F777F2"/>
    <w:rsid w:val="00F80EF4"/>
    <w:rsid w:val="00F811D4"/>
    <w:rsid w:val="00F82B85"/>
    <w:rsid w:val="00F831A0"/>
    <w:rsid w:val="00F83E2A"/>
    <w:rsid w:val="00F85070"/>
    <w:rsid w:val="00F85647"/>
    <w:rsid w:val="00F857A8"/>
    <w:rsid w:val="00F87167"/>
    <w:rsid w:val="00F87D02"/>
    <w:rsid w:val="00F91260"/>
    <w:rsid w:val="00F9313D"/>
    <w:rsid w:val="00F9482B"/>
    <w:rsid w:val="00F96112"/>
    <w:rsid w:val="00F97359"/>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99"/>
    <w:rsid w:val="0051276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693522">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3289EF4DC0FA4E688AA3CFE04CC071BA"/>
        <w:category>
          <w:name w:val="General"/>
          <w:gallery w:val="placeholder"/>
        </w:category>
        <w:types>
          <w:type w:val="bbPlcHdr"/>
        </w:types>
        <w:behaviors>
          <w:behavior w:val="content"/>
        </w:behaviors>
        <w:guid w:val="{6D8D3456-D685-41C7-8378-44C1089521E1}"/>
      </w:docPartPr>
      <w:docPartBody>
        <w:p w:rsidR="00F5428C" w:rsidRDefault="00F5428C" w:rsidP="00F5428C">
          <w:pPr>
            <w:pStyle w:val="3289EF4DC0FA4E688AA3CFE04CC071BA"/>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3FF5"/>
    <w:rsid w:val="0001674E"/>
    <w:rsid w:val="00044159"/>
    <w:rsid w:val="00075F87"/>
    <w:rsid w:val="00095614"/>
    <w:rsid w:val="00122B92"/>
    <w:rsid w:val="00193DEE"/>
    <w:rsid w:val="001945BC"/>
    <w:rsid w:val="001B5EC3"/>
    <w:rsid w:val="001C6B21"/>
    <w:rsid w:val="0020106B"/>
    <w:rsid w:val="00236A66"/>
    <w:rsid w:val="00246B00"/>
    <w:rsid w:val="002C02DE"/>
    <w:rsid w:val="002E1A4A"/>
    <w:rsid w:val="002F7009"/>
    <w:rsid w:val="00335679"/>
    <w:rsid w:val="00336BAE"/>
    <w:rsid w:val="00342777"/>
    <w:rsid w:val="003B29A3"/>
    <w:rsid w:val="003B6363"/>
    <w:rsid w:val="0040556F"/>
    <w:rsid w:val="00426910"/>
    <w:rsid w:val="00445263"/>
    <w:rsid w:val="0045502A"/>
    <w:rsid w:val="00462344"/>
    <w:rsid w:val="00471AFE"/>
    <w:rsid w:val="004878A7"/>
    <w:rsid w:val="004B09E3"/>
    <w:rsid w:val="004B2731"/>
    <w:rsid w:val="00536B77"/>
    <w:rsid w:val="00536CB4"/>
    <w:rsid w:val="00552170"/>
    <w:rsid w:val="00554902"/>
    <w:rsid w:val="005564EA"/>
    <w:rsid w:val="00582E20"/>
    <w:rsid w:val="0058462F"/>
    <w:rsid w:val="005A6AE4"/>
    <w:rsid w:val="005D1111"/>
    <w:rsid w:val="005E2629"/>
    <w:rsid w:val="005E3D3E"/>
    <w:rsid w:val="005E7551"/>
    <w:rsid w:val="00603D13"/>
    <w:rsid w:val="00613D6B"/>
    <w:rsid w:val="00646533"/>
    <w:rsid w:val="00670498"/>
    <w:rsid w:val="006D3C7F"/>
    <w:rsid w:val="00713BFD"/>
    <w:rsid w:val="00764AA3"/>
    <w:rsid w:val="007A5F4A"/>
    <w:rsid w:val="007A7591"/>
    <w:rsid w:val="007C7A12"/>
    <w:rsid w:val="007E4B9D"/>
    <w:rsid w:val="008125EB"/>
    <w:rsid w:val="008C355C"/>
    <w:rsid w:val="008F5780"/>
    <w:rsid w:val="00975DD1"/>
    <w:rsid w:val="009C3C6C"/>
    <w:rsid w:val="009F0AFF"/>
    <w:rsid w:val="00A71514"/>
    <w:rsid w:val="00A75B26"/>
    <w:rsid w:val="00A77D1F"/>
    <w:rsid w:val="00A93C93"/>
    <w:rsid w:val="00AB0F27"/>
    <w:rsid w:val="00AC2F13"/>
    <w:rsid w:val="00AD5CF2"/>
    <w:rsid w:val="00AE4D0C"/>
    <w:rsid w:val="00B10FE9"/>
    <w:rsid w:val="00B61906"/>
    <w:rsid w:val="00B646DA"/>
    <w:rsid w:val="00B7434F"/>
    <w:rsid w:val="00B8270F"/>
    <w:rsid w:val="00BA70DB"/>
    <w:rsid w:val="00BC1360"/>
    <w:rsid w:val="00C45E0B"/>
    <w:rsid w:val="00C4766B"/>
    <w:rsid w:val="00C65B98"/>
    <w:rsid w:val="00C66FC9"/>
    <w:rsid w:val="00C722B6"/>
    <w:rsid w:val="00C91F80"/>
    <w:rsid w:val="00CE5B57"/>
    <w:rsid w:val="00CE64DE"/>
    <w:rsid w:val="00D45E53"/>
    <w:rsid w:val="00D97D7D"/>
    <w:rsid w:val="00DB3BAA"/>
    <w:rsid w:val="00DD3CA1"/>
    <w:rsid w:val="00DE2053"/>
    <w:rsid w:val="00E01923"/>
    <w:rsid w:val="00E07191"/>
    <w:rsid w:val="00E1298F"/>
    <w:rsid w:val="00E7225A"/>
    <w:rsid w:val="00E868D7"/>
    <w:rsid w:val="00E86CB1"/>
    <w:rsid w:val="00EA02CF"/>
    <w:rsid w:val="00ED0CD4"/>
    <w:rsid w:val="00ED7DDE"/>
    <w:rsid w:val="00F367BB"/>
    <w:rsid w:val="00F5428C"/>
    <w:rsid w:val="00F6309E"/>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28C"/>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3289EF4DC0FA4E688AA3CFE04CC071BA">
    <w:name w:val="3289EF4DC0FA4E688AA3CFE04CC071BA"/>
    <w:rsid w:val="00F5428C"/>
  </w:style>
  <w:style w:type="paragraph" w:customStyle="1" w:styleId="CEBE915E47464CF59668A8C85D3BD1B1">
    <w:name w:val="CEBE915E47464CF59668A8C85D3BD1B1"/>
    <w:rsid w:val="00F5428C"/>
  </w:style>
  <w:style w:type="paragraph" w:customStyle="1" w:styleId="535043E31F21489F981DCC925104DFEB">
    <w:name w:val="535043E31F21489F981DCC925104DFEB"/>
    <w:rsid w:val="00F5428C"/>
  </w:style>
  <w:style w:type="paragraph" w:customStyle="1" w:styleId="5D6DD98C408F424CBCED45CDB906B785">
    <w:name w:val="5D6DD98C408F424CBCED45CDB906B785"/>
    <w:rsid w:val="00F542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D068-4B61-4025-BB27-AF1523C0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33</Pages>
  <Words>8539</Words>
  <Characters>51516</Characters>
  <Application>Microsoft Office Word</Application>
  <DocSecurity>0</DocSecurity>
  <Lines>429</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59936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30</cp:revision>
  <cp:lastPrinted>2015-04-20T10:28:00Z</cp:lastPrinted>
  <dcterms:created xsi:type="dcterms:W3CDTF">2015-04-14T12:27:00Z</dcterms:created>
  <dcterms:modified xsi:type="dcterms:W3CDTF">2015-04-22T12:49:00Z</dcterms:modified>
</cp:coreProperties>
</file>