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02EB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85833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85833">
        <w:rPr>
          <w:rFonts w:eastAsiaTheme="minorHAnsi"/>
        </w:rPr>
        <w:t xml:space="preserve">, партија </w:t>
      </w:r>
      <w:r w:rsidR="00B85833">
        <w:rPr>
          <w:rFonts w:eastAsiaTheme="minorHAnsi"/>
          <w:lang/>
        </w:rPr>
        <w:t>15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B85833" w:rsidRPr="00B85833">
        <w:t>хируршки мантили од флиса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85833" w:rsidRPr="00D51318">
        <w:rPr>
          <w:lang w:val="sr-Cyrl-CS"/>
        </w:rPr>
        <w:t xml:space="preserve">1.298.800,00 </w:t>
      </w:r>
      <w:r w:rsidR="00B85833" w:rsidRPr="00D51318">
        <w:rPr>
          <w:bCs/>
          <w:lang/>
        </w:rPr>
        <w:t xml:space="preserve">динара, односно </w:t>
      </w:r>
      <w:r w:rsidR="00B85833" w:rsidRPr="00D51318">
        <w:t>1.558.560,00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8583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85833">
        <w:rPr>
          <w:rFonts w:eastAsiaTheme="minorHAnsi"/>
          <w:lang/>
        </w:rPr>
        <w:t>6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85833" w:rsidRPr="00BC5C2F">
        <w:rPr>
          <w:lang/>
        </w:rPr>
        <w:t>2.916.860</w:t>
      </w:r>
      <w:r w:rsidR="00B85833" w:rsidRPr="00BC5C2F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535A5">
        <w:t>1.122.000,00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85833">
        <w:rPr>
          <w:lang/>
        </w:rPr>
        <w:t>1.526.600,</w:t>
      </w:r>
      <w:r w:rsidR="00B85833">
        <w:t>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85833">
        <w:rPr>
          <w:lang/>
        </w:rPr>
        <w:t>1.169.600</w:t>
      </w:r>
      <w:r w:rsidR="00B85833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DD168F" w:rsidP="00DC5B69">
      <w:pPr>
        <w:autoSpaceDE w:val="0"/>
        <w:autoSpaceDN w:val="0"/>
        <w:adjustRightInd w:val="0"/>
        <w:jc w:val="both"/>
      </w:pPr>
      <w:r w:rsidRPr="004736C4">
        <w:t>„Синофарм“ д.о.о., Косте Нађа 31,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EB2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85833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35A5"/>
    <w:rsid w:val="00D748E3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42206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81</cp:revision>
  <dcterms:created xsi:type="dcterms:W3CDTF">2013-04-12T07:18:00Z</dcterms:created>
  <dcterms:modified xsi:type="dcterms:W3CDTF">2015-06-26T08:45:00Z</dcterms:modified>
</cp:coreProperties>
</file>