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4A0"/>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70.85pt" o:ole="">
                  <v:imagedata r:id="rId8" o:title=""/>
                </v:shape>
                <o:OLEObject Type="Embed" ProgID="PBrush" ShapeID="_x0000_i1025" DrawAspect="Content" ObjectID="_1499507396" r:id="rId9"/>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A02E4B" w:rsidP="00013A7A">
            <w:pPr>
              <w:jc w:val="center"/>
              <w:rPr>
                <w:rFonts w:ascii="Lucida Sans Unicode" w:hAnsi="Lucida Sans Unicode" w:cs="Lucida Sans Unicode"/>
                <w:sz w:val="18"/>
                <w:szCs w:val="20"/>
                <w:lang w:val="sl-SI"/>
              </w:rPr>
            </w:pPr>
            <w:hyperlink r:id="rId10"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1"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C74F94" w:rsidRPr="008203BF" w:rsidRDefault="008203BF" w:rsidP="002D5B2C">
      <w:pPr>
        <w:pStyle w:val="Footer"/>
        <w:jc w:val="center"/>
        <w:rPr>
          <w:rStyle w:val="apple-converted-space"/>
          <w:b/>
          <w:color w:val="222222"/>
          <w:shd w:val="clear" w:color="auto" w:fill="FFFFFF"/>
          <w:lang/>
        </w:rPr>
      </w:pPr>
      <w:r w:rsidRPr="008203BF">
        <w:rPr>
          <w:b/>
          <w:noProof/>
          <w:lang/>
        </w:rPr>
        <w:t>Сервис и од</w:t>
      </w:r>
      <w:r w:rsidR="00141751">
        <w:rPr>
          <w:b/>
          <w:noProof/>
          <w:lang/>
        </w:rPr>
        <w:t>р</w:t>
      </w:r>
      <w:r w:rsidRPr="008203BF">
        <w:rPr>
          <w:b/>
          <w:noProof/>
          <w:lang/>
        </w:rPr>
        <w:t>жавање медицинске опреме произвођача“ Т</w:t>
      </w:r>
      <w:r w:rsidRPr="008203BF">
        <w:rPr>
          <w:b/>
          <w:noProof/>
          <w:lang/>
        </w:rPr>
        <w:t>oshiba Medica</w:t>
      </w:r>
      <w:r w:rsidR="006F1ABF">
        <w:rPr>
          <w:b/>
          <w:noProof/>
          <w:lang/>
        </w:rPr>
        <w:t>l</w:t>
      </w:r>
      <w:r w:rsidRPr="008203BF">
        <w:rPr>
          <w:b/>
          <w:noProof/>
          <w:lang/>
        </w:rPr>
        <w:t xml:space="preserve"> Systems Corporation“ </w:t>
      </w:r>
      <w:r w:rsidRPr="008203BF">
        <w:rPr>
          <w:b/>
          <w:noProof/>
          <w:lang/>
        </w:rPr>
        <w:t>и „</w:t>
      </w:r>
      <w:r w:rsidRPr="008203BF">
        <w:rPr>
          <w:b/>
          <w:color w:val="222222"/>
          <w:shd w:val="clear" w:color="auto" w:fill="FFFFFF"/>
        </w:rPr>
        <w:t>Agfa Healthcare</w:t>
      </w:r>
      <w:r w:rsidRPr="008203BF">
        <w:rPr>
          <w:rStyle w:val="apple-converted-space"/>
          <w:b/>
          <w:color w:val="222222"/>
          <w:shd w:val="clear" w:color="auto" w:fill="FFFFFF"/>
          <w:lang/>
        </w:rPr>
        <w:t>“ за потребе Клиничког центра Војводине.</w:t>
      </w:r>
    </w:p>
    <w:p w:rsidR="008203BF" w:rsidRPr="008203BF" w:rsidRDefault="008203BF" w:rsidP="002D5B2C">
      <w:pPr>
        <w:pStyle w:val="Footer"/>
        <w:jc w:val="center"/>
        <w:rPr>
          <w:b/>
          <w:noProof/>
          <w:highlight w:val="yellow"/>
        </w:rPr>
      </w:pPr>
    </w:p>
    <w:p w:rsidR="00406B71" w:rsidRPr="00C35CDB" w:rsidRDefault="00A02E4B"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8203BF" w:rsidRDefault="008203BF" w:rsidP="002D5B2C">
      <w:pPr>
        <w:pStyle w:val="Footer"/>
        <w:tabs>
          <w:tab w:val="left" w:pos="720"/>
        </w:tabs>
        <w:jc w:val="center"/>
        <w:rPr>
          <w:b/>
          <w:noProof/>
          <w:lang/>
        </w:rPr>
      </w:pPr>
      <w:r>
        <w:rPr>
          <w:b/>
          <w:noProof/>
          <w:lang/>
        </w:rPr>
        <w:t>78-15-О</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B211D7">
        <w:rPr>
          <w:b/>
          <w:noProof/>
        </w:rPr>
        <w:t>Нови Сад</w:t>
      </w:r>
      <w:r w:rsidR="005B4BDC" w:rsidRPr="00B211D7">
        <w:rPr>
          <w:b/>
          <w:noProof/>
        </w:rPr>
        <w:t xml:space="preserve">, </w:t>
      </w:r>
      <w:r w:rsidR="002E14DA" w:rsidRPr="00B211D7">
        <w:rPr>
          <w:b/>
          <w:noProof/>
        </w:rPr>
        <w:t>201</w:t>
      </w:r>
      <w:r w:rsidR="002907EE" w:rsidRPr="00B211D7">
        <w:rPr>
          <w:b/>
          <w:noProof/>
          <w:lang/>
        </w:rPr>
        <w:t>5</w:t>
      </w:r>
      <w:r w:rsidR="00E23EAC" w:rsidRPr="00B211D7">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0C3B23" w:rsidRDefault="00A02E4B" w:rsidP="00B211D7">
      <w:pPr>
        <w:jc w:val="center"/>
        <w:rPr>
          <w:rStyle w:val="apple-converted-space"/>
          <w:b/>
          <w:color w:val="222222"/>
          <w:shd w:val="clear" w:color="auto" w:fill="FFFFFF"/>
          <w:lang/>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B211D7">
            <w:rPr>
              <w:b/>
              <w:noProof/>
            </w:rPr>
            <w:t xml:space="preserve">у отвореном поступку јавне набавке </w:t>
          </w:r>
        </w:sdtContent>
      </w:sdt>
      <w:r w:rsidR="000C3B23" w:rsidRPr="00B211D7">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B211D7">
            <w:rPr>
              <w:b/>
              <w:noProof/>
            </w:rPr>
            <w:t>услуга</w:t>
          </w:r>
        </w:sdtContent>
      </w:sdt>
      <w:r w:rsidR="00F9313D" w:rsidRPr="00B211D7">
        <w:rPr>
          <w:b/>
          <w:noProof/>
        </w:rPr>
        <w:t xml:space="preserve"> бр</w:t>
      </w:r>
      <w:r w:rsidR="00070C22" w:rsidRPr="00B211D7">
        <w:rPr>
          <w:b/>
          <w:noProof/>
        </w:rPr>
        <w:t>.</w:t>
      </w:r>
      <w:r w:rsidR="00F9313D" w:rsidRPr="00B211D7">
        <w:rPr>
          <w:b/>
          <w:noProof/>
        </w:rPr>
        <w:t xml:space="preserve"> </w:t>
      </w:r>
      <w:r w:rsidR="00B211D7" w:rsidRPr="00B211D7">
        <w:rPr>
          <w:b/>
          <w:noProof/>
          <w:lang/>
        </w:rPr>
        <w:t>78-15-О</w:t>
      </w:r>
      <w:r w:rsidR="00150683" w:rsidRPr="00B211D7">
        <w:rPr>
          <w:b/>
          <w:noProof/>
        </w:rPr>
        <w:t xml:space="preserve"> </w:t>
      </w:r>
      <w:r w:rsidR="00B211D7" w:rsidRPr="00B211D7">
        <w:rPr>
          <w:b/>
          <w:noProof/>
          <w:lang/>
        </w:rPr>
        <w:t>Сервис и од</w:t>
      </w:r>
      <w:r w:rsidR="00141751">
        <w:rPr>
          <w:b/>
          <w:noProof/>
          <w:lang/>
        </w:rPr>
        <w:t>р</w:t>
      </w:r>
      <w:r w:rsidR="00B211D7" w:rsidRPr="00B211D7">
        <w:rPr>
          <w:b/>
          <w:noProof/>
          <w:lang/>
        </w:rPr>
        <w:t>жавање медицинске опреме произвођача“ Т</w:t>
      </w:r>
      <w:r w:rsidR="00B211D7" w:rsidRPr="00B211D7">
        <w:rPr>
          <w:b/>
          <w:noProof/>
          <w:lang/>
        </w:rPr>
        <w:t>oshiba Medica</w:t>
      </w:r>
      <w:r w:rsidR="006F1ABF">
        <w:rPr>
          <w:b/>
          <w:noProof/>
          <w:lang/>
        </w:rPr>
        <w:t>l</w:t>
      </w:r>
      <w:r w:rsidR="00B211D7" w:rsidRPr="00B211D7">
        <w:rPr>
          <w:b/>
          <w:noProof/>
          <w:lang/>
        </w:rPr>
        <w:t xml:space="preserve"> Systems Corporation</w:t>
      </w:r>
      <w:r w:rsidR="00B211D7" w:rsidRPr="008203BF">
        <w:rPr>
          <w:b/>
          <w:noProof/>
          <w:lang/>
        </w:rPr>
        <w:t xml:space="preserve">“ </w:t>
      </w:r>
      <w:r w:rsidR="00B211D7" w:rsidRPr="008203BF">
        <w:rPr>
          <w:b/>
          <w:noProof/>
          <w:lang/>
        </w:rPr>
        <w:t>и „</w:t>
      </w:r>
      <w:r w:rsidR="00B211D7" w:rsidRPr="008203BF">
        <w:rPr>
          <w:b/>
          <w:color w:val="222222"/>
          <w:shd w:val="clear" w:color="auto" w:fill="FFFFFF"/>
        </w:rPr>
        <w:t>Agfa Healthcare</w:t>
      </w:r>
      <w:r w:rsidR="00B211D7" w:rsidRPr="008203BF">
        <w:rPr>
          <w:rStyle w:val="apple-converted-space"/>
          <w:b/>
          <w:color w:val="222222"/>
          <w:shd w:val="clear" w:color="auto" w:fill="FFFFFF"/>
          <w:lang/>
        </w:rPr>
        <w:t>“ за потребе Клиничког центра Војводине</w:t>
      </w:r>
      <w:r w:rsidR="00B211D7">
        <w:rPr>
          <w:rStyle w:val="apple-converted-space"/>
          <w:b/>
          <w:color w:val="222222"/>
          <w:shd w:val="clear" w:color="auto" w:fill="FFFFFF"/>
          <w:lang/>
        </w:rPr>
        <w:t>.</w:t>
      </w:r>
    </w:p>
    <w:p w:rsidR="00B211D7" w:rsidRPr="00C35CDB" w:rsidRDefault="00B211D7" w:rsidP="00B211D7">
      <w:pPr>
        <w:jc w:val="center"/>
      </w:pPr>
    </w:p>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C35CDB" w:rsidRDefault="00A02E4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A02E4B">
        <w:rPr>
          <w:rFonts w:ascii="Times New Roman" w:hAnsi="Times New Roman" w:cs="Times New Roman"/>
          <w:noProof/>
        </w:rPr>
        <w:fldChar w:fldCharType="begin"/>
      </w:r>
      <w:r w:rsidR="00492963" w:rsidRPr="00C35CDB">
        <w:rPr>
          <w:rFonts w:ascii="Times New Roman" w:hAnsi="Times New Roman" w:cs="Times New Roman"/>
          <w:noProof/>
        </w:rPr>
        <w:instrText xml:space="preserve"> TOC \o "1-1" \h \z \u </w:instrText>
      </w:r>
      <w:r w:rsidRPr="00A02E4B">
        <w:rPr>
          <w:rFonts w:ascii="Times New Roman" w:hAnsi="Times New Roman" w:cs="Times New Roman"/>
          <w:noProof/>
        </w:rPr>
        <w:fldChar w:fldCharType="separate"/>
      </w:r>
      <w:hyperlink w:anchor="_Toc401143629" w:history="1">
        <w:r w:rsidR="00002F18" w:rsidRPr="00C35CDB">
          <w:rPr>
            <w:rStyle w:val="Hyperlink"/>
            <w:rFonts w:ascii="Times New Roman" w:hAnsi="Times New Roman" w:cs="Times New Roman"/>
            <w:noProof/>
            <w:sz w:val="24"/>
            <w:szCs w:val="24"/>
          </w:rPr>
          <w:t>1.</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ОПШТИ ПОДАЦИ О НАБАВЦИ</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_Toc401143629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3</w:t>
        </w:r>
        <w:r w:rsidRPr="00C35CDB">
          <w:rPr>
            <w:rFonts w:ascii="Times New Roman" w:hAnsi="Times New Roman" w:cs="Times New Roman"/>
            <w:noProof/>
            <w:webHidden/>
            <w:sz w:val="24"/>
            <w:szCs w:val="24"/>
          </w:rPr>
          <w:fldChar w:fldCharType="end"/>
        </w:r>
      </w:hyperlink>
    </w:p>
    <w:p w:rsidR="00002F18" w:rsidRPr="00C35CDB" w:rsidRDefault="00A02E4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C35CDB">
          <w:rPr>
            <w:rStyle w:val="Hyperlink"/>
            <w:rFonts w:ascii="Times New Roman" w:hAnsi="Times New Roman" w:cs="Times New Roman"/>
            <w:noProof/>
            <w:sz w:val="24"/>
            <w:szCs w:val="24"/>
          </w:rPr>
          <w:t>2.</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ПОДАЦИ О ПРЕДМЕТУ ЈАВНЕ НАБАВКЕ</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_Toc401143630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4</w:t>
        </w:r>
        <w:r w:rsidRPr="00C35CDB">
          <w:rPr>
            <w:rFonts w:ascii="Times New Roman" w:hAnsi="Times New Roman" w:cs="Times New Roman"/>
            <w:noProof/>
            <w:webHidden/>
            <w:sz w:val="24"/>
            <w:szCs w:val="24"/>
          </w:rPr>
          <w:fldChar w:fldCharType="end"/>
        </w:r>
      </w:hyperlink>
    </w:p>
    <w:p w:rsidR="00002F18" w:rsidRPr="00C35CDB" w:rsidRDefault="00A02E4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C35CDB">
          <w:rPr>
            <w:rStyle w:val="Hyperlink"/>
            <w:rFonts w:ascii="Times New Roman" w:hAnsi="Times New Roman" w:cs="Times New Roman"/>
            <w:noProof/>
            <w:sz w:val="24"/>
            <w:szCs w:val="24"/>
          </w:rPr>
          <w:t>3.</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ОПИС ПРЕДМЕТА ЈАВНЕ НАБАВКЕ</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_Toc401143631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5</w:t>
        </w:r>
        <w:r w:rsidRPr="00C35CDB">
          <w:rPr>
            <w:rFonts w:ascii="Times New Roman" w:hAnsi="Times New Roman" w:cs="Times New Roman"/>
            <w:noProof/>
            <w:webHidden/>
            <w:sz w:val="24"/>
            <w:szCs w:val="24"/>
          </w:rPr>
          <w:fldChar w:fldCharType="end"/>
        </w:r>
      </w:hyperlink>
    </w:p>
    <w:p w:rsidR="00002F18" w:rsidRPr="00C35CDB" w:rsidRDefault="00A02E4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6F5A46">
          <w:rPr>
            <w:rStyle w:val="Hyperlink"/>
            <w:rFonts w:ascii="Times New Roman" w:hAnsi="Times New Roman" w:cs="Times New Roman"/>
            <w:noProof/>
            <w:sz w:val="24"/>
            <w:szCs w:val="24"/>
          </w:rPr>
          <w:t>4</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C35CDB">
          <w:rPr>
            <w:rFonts w:ascii="Times New Roman" w:hAnsi="Times New Roman" w:cs="Times New Roman"/>
            <w:noProof/>
            <w:webHidden/>
            <w:sz w:val="24"/>
            <w:szCs w:val="24"/>
          </w:rPr>
          <w:tab/>
        </w:r>
      </w:hyperlink>
      <w:r w:rsidR="0054280D">
        <w:rPr>
          <w:rFonts w:ascii="Times New Roman" w:hAnsi="Times New Roman" w:cs="Times New Roman"/>
          <w:noProof/>
          <w:sz w:val="24"/>
          <w:szCs w:val="24"/>
        </w:rPr>
        <w:t>11</w:t>
      </w:r>
    </w:p>
    <w:p w:rsidR="00002F18" w:rsidRPr="00C35CDB" w:rsidRDefault="00A02E4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6F5A46">
          <w:rPr>
            <w:rStyle w:val="Hyperlink"/>
            <w:rFonts w:ascii="Times New Roman" w:hAnsi="Times New Roman" w:cs="Times New Roman"/>
            <w:noProof/>
            <w:sz w:val="24"/>
            <w:szCs w:val="24"/>
          </w:rPr>
          <w:t>5</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УПУТСТВО ПОНУЂАЧИМА КАКО ДА САЧИНЕ ПОНУДУ</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_Toc401143634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1</w:t>
        </w:r>
        <w:r w:rsidRPr="00C35CDB">
          <w:rPr>
            <w:rFonts w:ascii="Times New Roman" w:hAnsi="Times New Roman" w:cs="Times New Roman"/>
            <w:noProof/>
            <w:webHidden/>
            <w:sz w:val="24"/>
            <w:szCs w:val="24"/>
          </w:rPr>
          <w:fldChar w:fldCharType="end"/>
        </w:r>
      </w:hyperlink>
      <w:r w:rsidR="0054280D">
        <w:rPr>
          <w:rFonts w:ascii="Times New Roman" w:hAnsi="Times New Roman" w:cs="Times New Roman"/>
          <w:noProof/>
          <w:sz w:val="24"/>
          <w:szCs w:val="24"/>
        </w:rPr>
        <w:t>5</w:t>
      </w:r>
    </w:p>
    <w:p w:rsidR="00002F18" w:rsidRPr="00C35CDB" w:rsidRDefault="00A02E4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6" w:history="1">
        <w:r w:rsidR="006F5A46">
          <w:rPr>
            <w:rStyle w:val="Hyperlink"/>
            <w:rFonts w:ascii="Times New Roman" w:hAnsi="Times New Roman" w:cs="Times New Roman"/>
            <w:noProof/>
            <w:sz w:val="24"/>
            <w:szCs w:val="24"/>
          </w:rPr>
          <w:t>6</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6F1ABF">
          <w:rPr>
            <w:rStyle w:val="Hyperlink"/>
            <w:rFonts w:ascii="Times New Roman" w:hAnsi="Times New Roman" w:cs="Times New Roman"/>
            <w:noProof/>
            <w:sz w:val="24"/>
            <w:szCs w:val="24"/>
          </w:rPr>
          <w:t>МОДЕЛ УГОВОРА</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_Toc401143636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Pr="00C35CDB">
          <w:rPr>
            <w:rFonts w:ascii="Times New Roman" w:hAnsi="Times New Roman" w:cs="Times New Roman"/>
            <w:noProof/>
            <w:webHidden/>
            <w:sz w:val="24"/>
            <w:szCs w:val="24"/>
          </w:rPr>
          <w:fldChar w:fldCharType="end"/>
        </w:r>
      </w:hyperlink>
      <w:r w:rsidR="0054280D">
        <w:rPr>
          <w:rFonts w:ascii="Times New Roman" w:hAnsi="Times New Roman" w:cs="Times New Roman"/>
          <w:noProof/>
          <w:sz w:val="24"/>
          <w:szCs w:val="24"/>
        </w:rPr>
        <w:t>3</w:t>
      </w:r>
    </w:p>
    <w:p w:rsidR="00002F18" w:rsidRPr="00C35CDB" w:rsidRDefault="00A02E4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7" w:history="1">
        <w:r w:rsidR="006F5A46">
          <w:rPr>
            <w:rStyle w:val="Hyperlink"/>
            <w:rFonts w:ascii="Times New Roman" w:hAnsi="Times New Roman" w:cs="Times New Roman"/>
            <w:noProof/>
            <w:sz w:val="24"/>
            <w:szCs w:val="24"/>
          </w:rPr>
          <w:t>7</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ИЗЈАВА О НЕЗАВИСНОЈ ПОНУДИ</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_Toc401143637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Pr="00C35CDB">
          <w:rPr>
            <w:rFonts w:ascii="Times New Roman" w:hAnsi="Times New Roman" w:cs="Times New Roman"/>
            <w:noProof/>
            <w:webHidden/>
            <w:sz w:val="24"/>
            <w:szCs w:val="24"/>
          </w:rPr>
          <w:fldChar w:fldCharType="end"/>
        </w:r>
      </w:hyperlink>
      <w:r w:rsidR="0054280D">
        <w:rPr>
          <w:rFonts w:ascii="Times New Roman" w:hAnsi="Times New Roman" w:cs="Times New Roman"/>
          <w:noProof/>
          <w:sz w:val="24"/>
          <w:szCs w:val="24"/>
        </w:rPr>
        <w:t>7</w:t>
      </w:r>
    </w:p>
    <w:p w:rsidR="00002F18" w:rsidRPr="00C35CDB" w:rsidRDefault="00A02E4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8" w:history="1">
        <w:r w:rsidR="006F5A46">
          <w:rPr>
            <w:rStyle w:val="Hyperlink"/>
            <w:rFonts w:ascii="Times New Roman" w:hAnsi="Times New Roman" w:cs="Times New Roman"/>
            <w:noProof/>
            <w:sz w:val="24"/>
            <w:szCs w:val="24"/>
          </w:rPr>
          <w:t>8</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ИЗЈАВЕ О ПОШТОВАЊУ ОБАВЕЗА</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_Toc401143638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Pr="00C35CDB">
          <w:rPr>
            <w:rFonts w:ascii="Times New Roman" w:hAnsi="Times New Roman" w:cs="Times New Roman"/>
            <w:noProof/>
            <w:webHidden/>
            <w:sz w:val="24"/>
            <w:szCs w:val="24"/>
          </w:rPr>
          <w:fldChar w:fldCharType="end"/>
        </w:r>
      </w:hyperlink>
      <w:r w:rsidR="0054280D">
        <w:rPr>
          <w:rFonts w:ascii="Times New Roman" w:hAnsi="Times New Roman" w:cs="Times New Roman"/>
          <w:noProof/>
          <w:sz w:val="24"/>
          <w:szCs w:val="24"/>
        </w:rPr>
        <w:t>8</w:t>
      </w:r>
    </w:p>
    <w:p w:rsidR="00002F18" w:rsidRPr="00C35CDB" w:rsidRDefault="00A02E4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9" w:history="1">
        <w:r w:rsidR="006F5A46">
          <w:rPr>
            <w:rStyle w:val="Hyperlink"/>
            <w:rFonts w:ascii="Times New Roman" w:hAnsi="Times New Roman" w:cs="Times New Roman"/>
            <w:noProof/>
            <w:sz w:val="24"/>
            <w:szCs w:val="24"/>
          </w:rPr>
          <w:t>9</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СТРУКТУРЕ ПОНУЂЕНЕ ЦЕНЕ</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_Toc401143639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Pr="00C35CDB">
          <w:rPr>
            <w:rFonts w:ascii="Times New Roman" w:hAnsi="Times New Roman" w:cs="Times New Roman"/>
            <w:noProof/>
            <w:webHidden/>
            <w:sz w:val="24"/>
            <w:szCs w:val="24"/>
          </w:rPr>
          <w:fldChar w:fldCharType="end"/>
        </w:r>
      </w:hyperlink>
      <w:r w:rsidR="0054280D">
        <w:rPr>
          <w:rFonts w:ascii="Times New Roman" w:hAnsi="Times New Roman" w:cs="Times New Roman"/>
          <w:noProof/>
          <w:sz w:val="24"/>
          <w:szCs w:val="24"/>
        </w:rPr>
        <w:t>9</w:t>
      </w:r>
    </w:p>
    <w:p w:rsidR="00002F18" w:rsidRPr="00C35CDB" w:rsidRDefault="00A02E4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0" w:history="1">
        <w:r w:rsidR="00002F18" w:rsidRPr="00C35CDB">
          <w:rPr>
            <w:rStyle w:val="Hyperlink"/>
            <w:rFonts w:ascii="Times New Roman" w:hAnsi="Times New Roman" w:cs="Times New Roman"/>
            <w:noProof/>
            <w:sz w:val="24"/>
            <w:szCs w:val="24"/>
          </w:rPr>
          <w:t>1</w:t>
        </w:r>
        <w:r w:rsidR="006F5A46">
          <w:rPr>
            <w:rStyle w:val="Hyperlink"/>
            <w:rFonts w:ascii="Times New Roman" w:hAnsi="Times New Roman" w:cs="Times New Roman"/>
            <w:noProof/>
            <w:sz w:val="24"/>
            <w:szCs w:val="24"/>
          </w:rPr>
          <w:t>0</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ТРОШКОВА ПРИПРЕМЕ ПОНУДЕ</w:t>
        </w:r>
        <w:r w:rsidR="00002F18" w:rsidRPr="00C35CDB">
          <w:rPr>
            <w:rFonts w:ascii="Times New Roman" w:hAnsi="Times New Roman" w:cs="Times New Roman"/>
            <w:noProof/>
            <w:webHidden/>
            <w:sz w:val="24"/>
            <w:szCs w:val="24"/>
          </w:rPr>
          <w:tab/>
        </w:r>
      </w:hyperlink>
      <w:r w:rsidR="0054280D">
        <w:rPr>
          <w:rFonts w:ascii="Times New Roman" w:hAnsi="Times New Roman" w:cs="Times New Roman"/>
          <w:noProof/>
          <w:sz w:val="24"/>
          <w:szCs w:val="24"/>
        </w:rPr>
        <w:t>30</w:t>
      </w:r>
    </w:p>
    <w:p w:rsidR="00002F18" w:rsidRPr="00C35CDB" w:rsidRDefault="00A02E4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1" w:history="1">
        <w:r w:rsidR="00002F18" w:rsidRPr="00C35CDB">
          <w:rPr>
            <w:rStyle w:val="Hyperlink"/>
            <w:rFonts w:ascii="Times New Roman" w:hAnsi="Times New Roman" w:cs="Times New Roman"/>
            <w:noProof/>
            <w:sz w:val="24"/>
            <w:szCs w:val="24"/>
          </w:rPr>
          <w:t>1</w:t>
        </w:r>
        <w:r w:rsidR="006F5A46">
          <w:rPr>
            <w:rStyle w:val="Hyperlink"/>
            <w:rFonts w:ascii="Times New Roman" w:hAnsi="Times New Roman" w:cs="Times New Roman"/>
            <w:noProof/>
            <w:sz w:val="24"/>
            <w:szCs w:val="24"/>
          </w:rPr>
          <w:t>1</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ПОНУДЕ</w:t>
        </w:r>
        <w:r w:rsidR="00002F18" w:rsidRPr="00C35CDB">
          <w:rPr>
            <w:rFonts w:ascii="Times New Roman" w:hAnsi="Times New Roman" w:cs="Times New Roman"/>
            <w:noProof/>
            <w:webHidden/>
            <w:sz w:val="24"/>
            <w:szCs w:val="24"/>
          </w:rPr>
          <w:tab/>
        </w:r>
      </w:hyperlink>
      <w:r w:rsidR="0054280D">
        <w:rPr>
          <w:rFonts w:ascii="Times New Roman" w:hAnsi="Times New Roman" w:cs="Times New Roman"/>
          <w:noProof/>
          <w:sz w:val="24"/>
          <w:szCs w:val="24"/>
        </w:rPr>
        <w:t>31</w:t>
      </w:r>
    </w:p>
    <w:p w:rsidR="00002F18" w:rsidRPr="00C35CDB" w:rsidRDefault="00A02E4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2" w:history="1">
        <w:r w:rsidR="00002F18" w:rsidRPr="00C35CDB">
          <w:rPr>
            <w:rStyle w:val="Hyperlink"/>
            <w:rFonts w:ascii="Times New Roman" w:hAnsi="Times New Roman" w:cs="Times New Roman"/>
            <w:noProof/>
            <w:sz w:val="24"/>
            <w:szCs w:val="24"/>
          </w:rPr>
          <w:t>1</w:t>
        </w:r>
        <w:r w:rsidR="006F5A46">
          <w:rPr>
            <w:rStyle w:val="Hyperlink"/>
            <w:rFonts w:ascii="Times New Roman" w:hAnsi="Times New Roman" w:cs="Times New Roman"/>
            <w:noProof/>
            <w:sz w:val="24"/>
            <w:szCs w:val="24"/>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А) ОПШТИ ПОДАЦИ О ПОНУЂАЧУ ИЗ ГРУПЕ ПОНУЂАЧА</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_Toc401143642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3</w:t>
        </w:r>
        <w:r w:rsidRPr="00C35CDB">
          <w:rPr>
            <w:rFonts w:ascii="Times New Roman" w:hAnsi="Times New Roman" w:cs="Times New Roman"/>
            <w:noProof/>
            <w:webHidden/>
            <w:sz w:val="24"/>
            <w:szCs w:val="24"/>
          </w:rPr>
          <w:fldChar w:fldCharType="end"/>
        </w:r>
      </w:hyperlink>
      <w:r w:rsidR="0054280D">
        <w:rPr>
          <w:rFonts w:ascii="Times New Roman" w:hAnsi="Times New Roman" w:cs="Times New Roman"/>
          <w:noProof/>
          <w:sz w:val="24"/>
          <w:szCs w:val="24"/>
        </w:rPr>
        <w:t>3</w:t>
      </w:r>
    </w:p>
    <w:p w:rsidR="00002F18" w:rsidRPr="00C35CDB" w:rsidRDefault="00A02E4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3" w:history="1">
        <w:r w:rsidR="00002F18" w:rsidRPr="00C35CDB">
          <w:rPr>
            <w:rStyle w:val="Hyperlink"/>
            <w:rFonts w:ascii="Times New Roman" w:hAnsi="Times New Roman" w:cs="Times New Roman"/>
            <w:noProof/>
            <w:sz w:val="24"/>
            <w:szCs w:val="24"/>
          </w:rPr>
          <w:t>1</w:t>
        </w:r>
        <w:r w:rsidR="006F5A46">
          <w:rPr>
            <w:rStyle w:val="Hyperlink"/>
            <w:rFonts w:ascii="Times New Roman" w:hAnsi="Times New Roman" w:cs="Times New Roman"/>
            <w:noProof/>
            <w:sz w:val="24"/>
            <w:szCs w:val="24"/>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Б) ОПШТИ ПОДАЦИ О ПОДИЗВОЂАЧИМА</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_Toc401143643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3</w:t>
        </w:r>
        <w:r w:rsidRPr="00C35CDB">
          <w:rPr>
            <w:rFonts w:ascii="Times New Roman" w:hAnsi="Times New Roman" w:cs="Times New Roman"/>
            <w:noProof/>
            <w:webHidden/>
            <w:sz w:val="24"/>
            <w:szCs w:val="24"/>
          </w:rPr>
          <w:fldChar w:fldCharType="end"/>
        </w:r>
      </w:hyperlink>
      <w:r w:rsidR="0054280D">
        <w:rPr>
          <w:rFonts w:ascii="Times New Roman" w:hAnsi="Times New Roman" w:cs="Times New Roman"/>
          <w:noProof/>
          <w:sz w:val="24"/>
          <w:szCs w:val="24"/>
        </w:rPr>
        <w:t>4</w:t>
      </w:r>
      <w:bookmarkStart w:id="13" w:name="_GoBack"/>
      <w:bookmarkEnd w:id="13"/>
    </w:p>
    <w:p w:rsidR="00D37D98" w:rsidRPr="00C35CDB" w:rsidRDefault="00A02E4B" w:rsidP="00D37D98">
      <w:pPr>
        <w:pStyle w:val="Heading2"/>
        <w:jc w:val="left"/>
        <w:rPr>
          <w:noProof/>
        </w:rPr>
      </w:pPr>
      <w:r w:rsidRPr="00C35CDB">
        <w:rPr>
          <w:noProof/>
        </w:rPr>
        <w:fldChar w:fldCharType="end"/>
      </w:r>
    </w:p>
    <w:p w:rsidR="00D37D98" w:rsidRPr="00C35CDB" w:rsidRDefault="00D37D98" w:rsidP="00D37D98">
      <w:pPr>
        <w:rPr>
          <w:noProof/>
          <w:sz w:val="28"/>
          <w:lang w:val="sr-Latn-CS"/>
        </w:rPr>
      </w:pPr>
      <w:r w:rsidRPr="00C35CDB">
        <w:rPr>
          <w:noProof/>
        </w:rPr>
        <w:br w:type="page"/>
      </w:r>
    </w:p>
    <w:p w:rsidR="002D5B2C" w:rsidRPr="00C35CDB" w:rsidRDefault="002D5B2C" w:rsidP="00F32498">
      <w:pPr>
        <w:pStyle w:val="Heading1"/>
        <w:numPr>
          <w:ilvl w:val="0"/>
          <w:numId w:val="9"/>
        </w:numPr>
        <w:jc w:val="center"/>
        <w:rPr>
          <w:sz w:val="28"/>
          <w:szCs w:val="28"/>
        </w:rPr>
      </w:pPr>
      <w:bookmarkStart w:id="14" w:name="_Toc389030809"/>
      <w:bookmarkStart w:id="15" w:name="_Toc401143629"/>
      <w:r w:rsidRPr="00C35CDB">
        <w:rPr>
          <w:sz w:val="28"/>
          <w:szCs w:val="28"/>
        </w:rPr>
        <w:lastRenderedPageBreak/>
        <w:t>ОПШТИ ПОДАЦИ О НАБАВЦИ</w:t>
      </w:r>
      <w:bookmarkEnd w:id="8"/>
      <w:bookmarkEnd w:id="9"/>
      <w:bookmarkEnd w:id="10"/>
      <w:bookmarkEnd w:id="11"/>
      <w:bookmarkEnd w:id="12"/>
      <w:bookmarkEnd w:id="14"/>
      <w:bookmarkEnd w:id="15"/>
    </w:p>
    <w:p w:rsidR="002D5B2C" w:rsidRPr="00C35CDB" w:rsidRDefault="002D5B2C" w:rsidP="002D5B2C">
      <w:pPr>
        <w:rPr>
          <w:noProof/>
        </w:rPr>
      </w:pPr>
    </w:p>
    <w:tbl>
      <w:tblPr>
        <w:tblStyle w:val="TableGrid"/>
        <w:tblW w:w="0" w:type="auto"/>
        <w:tblLook w:val="04A0"/>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C35CDB" w:rsidRDefault="00A02E4B" w:rsidP="006F1ABF">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B211D7" w:rsidRPr="00B211D7">
                  <w:rPr>
                    <w:noProof/>
                  </w:rPr>
                  <w:t>Услуге</w:t>
                </w:r>
              </w:sdtContent>
            </w:sdt>
            <w:r w:rsidR="009B29BE" w:rsidRPr="00B211D7">
              <w:t xml:space="preserve"> бр</w:t>
            </w:r>
            <w:r w:rsidR="009B29BE" w:rsidRPr="00B211D7">
              <w:rPr>
                <w:lang w:val="ru-RU"/>
              </w:rPr>
              <w:t>.</w:t>
            </w:r>
            <w:r w:rsidR="00B211D7" w:rsidRPr="00B211D7">
              <w:t xml:space="preserve"> </w:t>
            </w:r>
            <w:r w:rsidR="00B211D7" w:rsidRPr="00B211D7">
              <w:rPr>
                <w:lang/>
              </w:rPr>
              <w:t>7</w:t>
            </w:r>
            <w:r w:rsidR="00FC0FBA" w:rsidRPr="00B211D7">
              <w:t>8-1</w:t>
            </w:r>
            <w:r w:rsidR="00B211D7" w:rsidRPr="00B211D7">
              <w:rPr>
                <w:lang/>
              </w:rPr>
              <w:t>5</w:t>
            </w:r>
            <w:r w:rsidR="00FC0FBA" w:rsidRPr="00B211D7">
              <w:t>-O</w:t>
            </w:r>
            <w:r w:rsidR="009B29BE" w:rsidRPr="00B211D7">
              <w:rPr>
                <w:i/>
                <w:iCs/>
              </w:rPr>
              <w:t xml:space="preserve"> </w:t>
            </w:r>
            <w:r w:rsidR="009B29BE" w:rsidRPr="00B211D7">
              <w:t xml:space="preserve">- </w:t>
            </w:r>
            <w:r w:rsidR="00B211D7" w:rsidRPr="00B211D7">
              <w:rPr>
                <w:noProof/>
                <w:lang/>
              </w:rPr>
              <w:t>Сервис и од</w:t>
            </w:r>
            <w:r w:rsidR="00141751">
              <w:rPr>
                <w:noProof/>
                <w:lang/>
              </w:rPr>
              <w:t>р</w:t>
            </w:r>
            <w:r w:rsidR="00B211D7" w:rsidRPr="00B211D7">
              <w:rPr>
                <w:noProof/>
                <w:lang/>
              </w:rPr>
              <w:t>жавање медицинске опреме произвођача</w:t>
            </w:r>
            <w:r w:rsidR="006F1ABF">
              <w:rPr>
                <w:noProof/>
                <w:lang/>
              </w:rPr>
              <w:t xml:space="preserve"> „</w:t>
            </w:r>
            <w:r w:rsidR="00B211D7" w:rsidRPr="00B211D7">
              <w:rPr>
                <w:noProof/>
                <w:lang/>
              </w:rPr>
              <w:t>Т</w:t>
            </w:r>
            <w:r w:rsidR="00B211D7" w:rsidRPr="00B211D7">
              <w:rPr>
                <w:noProof/>
                <w:lang/>
              </w:rPr>
              <w:t>oshiba Medica</w:t>
            </w:r>
            <w:r w:rsidR="006F1ABF">
              <w:rPr>
                <w:noProof/>
                <w:lang/>
              </w:rPr>
              <w:t>l</w:t>
            </w:r>
            <w:r w:rsidR="00B211D7" w:rsidRPr="00B211D7">
              <w:rPr>
                <w:noProof/>
                <w:lang/>
              </w:rPr>
              <w:t xml:space="preserve"> Systems Corporation“ </w:t>
            </w:r>
            <w:r w:rsidR="00B211D7" w:rsidRPr="00B211D7">
              <w:rPr>
                <w:noProof/>
                <w:lang/>
              </w:rPr>
              <w:t>и „</w:t>
            </w:r>
            <w:r w:rsidR="00B211D7" w:rsidRPr="00B211D7">
              <w:rPr>
                <w:color w:val="222222"/>
                <w:shd w:val="clear" w:color="auto" w:fill="FFFFFF"/>
              </w:rPr>
              <w:t>Agfa Healthcare</w:t>
            </w:r>
            <w:r w:rsidR="00B211D7" w:rsidRPr="00B211D7">
              <w:rPr>
                <w:rStyle w:val="apple-converted-space"/>
                <w:color w:val="222222"/>
                <w:shd w:val="clear" w:color="auto" w:fill="FFFFFF"/>
                <w:lang/>
              </w:rPr>
              <w:t>“ за потребе Клиничког центра Војводине.</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 xml:space="preserve">авке се спроводи ради </w:t>
            </w:r>
            <w:r w:rsidR="00D86480" w:rsidRPr="00B211D7">
              <w:rPr>
                <w:lang w:val="sr-Cyrl-CS"/>
              </w:rPr>
              <w:t>закључења</w:t>
            </w:r>
            <w:r w:rsidR="00D86480" w:rsidRPr="00B211D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B211D7">
                  <w:t>уговора о јавној набавци</w:t>
                </w:r>
              </w:sdtContent>
            </w:sdt>
          </w:p>
        </w:tc>
      </w:tr>
      <w:tr w:rsidR="002D5B2C" w:rsidRPr="00B211D7" w:rsidTr="008A1D66">
        <w:tc>
          <w:tcPr>
            <w:tcW w:w="4643" w:type="dxa"/>
          </w:tcPr>
          <w:p w:rsidR="002D5B2C" w:rsidRPr="00B211D7" w:rsidRDefault="002D5B2C" w:rsidP="002D5B2C">
            <w:pPr>
              <w:rPr>
                <w:b/>
                <w:noProof/>
              </w:rPr>
            </w:pPr>
            <w:r w:rsidRPr="00B211D7">
              <w:rPr>
                <w:b/>
                <w:noProof/>
              </w:rPr>
              <w:t>Контакт</w:t>
            </w:r>
          </w:p>
        </w:tc>
        <w:tc>
          <w:tcPr>
            <w:tcW w:w="4643" w:type="dxa"/>
          </w:tcPr>
          <w:p w:rsidR="002D5B2C" w:rsidRPr="00B211D7" w:rsidRDefault="002D5B2C" w:rsidP="002D5B2C">
            <w:pPr>
              <w:rPr>
                <w:noProof/>
              </w:rPr>
            </w:pPr>
            <w:r w:rsidRPr="00B211D7">
              <w:rPr>
                <w:noProof/>
              </w:rPr>
              <w:t xml:space="preserve">Служба за </w:t>
            </w:r>
            <w:r w:rsidR="00AC717F" w:rsidRPr="00B211D7">
              <w:rPr>
                <w:noProof/>
              </w:rPr>
              <w:t>не</w:t>
            </w:r>
            <w:r w:rsidRPr="00B211D7">
              <w:rPr>
                <w:noProof/>
              </w:rPr>
              <w:t>медицинске јавне набавке</w:t>
            </w:r>
          </w:p>
        </w:tc>
      </w:tr>
      <w:tr w:rsidR="002D5B2C" w:rsidRPr="00B211D7" w:rsidTr="008A1D66">
        <w:tc>
          <w:tcPr>
            <w:tcW w:w="4643" w:type="dxa"/>
          </w:tcPr>
          <w:p w:rsidR="002D5B2C" w:rsidRPr="00B211D7" w:rsidRDefault="00FB347D" w:rsidP="00361F4C">
            <w:pPr>
              <w:rPr>
                <w:b/>
                <w:noProof/>
              </w:rPr>
            </w:pPr>
            <w:r w:rsidRPr="00B211D7">
              <w:rPr>
                <w:b/>
                <w:noProof/>
              </w:rPr>
              <w:t>E-mail</w:t>
            </w:r>
          </w:p>
        </w:tc>
        <w:tc>
          <w:tcPr>
            <w:tcW w:w="4643" w:type="dxa"/>
          </w:tcPr>
          <w:p w:rsidR="002D5B2C" w:rsidRPr="00B211D7" w:rsidRDefault="00FB347D" w:rsidP="00FD3521">
            <w:pPr>
              <w:rPr>
                <w:noProof/>
              </w:rPr>
            </w:pPr>
            <w:r w:rsidRPr="00B211D7">
              <w:rPr>
                <w:noProof/>
              </w:rPr>
              <w:t>nabavke@kcv.rs</w:t>
            </w:r>
          </w:p>
        </w:tc>
      </w:tr>
      <w:tr w:rsidR="008A1D66" w:rsidRPr="00C35CDB" w:rsidTr="008A1D66">
        <w:tc>
          <w:tcPr>
            <w:tcW w:w="4643" w:type="dxa"/>
          </w:tcPr>
          <w:p w:rsidR="008A1D66" w:rsidRPr="00B211D7" w:rsidRDefault="008A1D66" w:rsidP="00B4414D">
            <w:pPr>
              <w:rPr>
                <w:b/>
                <w:noProof/>
              </w:rPr>
            </w:pPr>
            <w:r w:rsidRPr="00B211D7">
              <w:rPr>
                <w:b/>
                <w:noProof/>
              </w:rPr>
              <w:t>Радно време наручиоца</w:t>
            </w:r>
          </w:p>
        </w:tc>
        <w:tc>
          <w:tcPr>
            <w:tcW w:w="4643" w:type="dxa"/>
          </w:tcPr>
          <w:p w:rsidR="008A1D66" w:rsidRPr="00C35CDB" w:rsidRDefault="008A1D66" w:rsidP="00B4414D">
            <w:pPr>
              <w:rPr>
                <w:noProof/>
              </w:rPr>
            </w:pPr>
            <w:r w:rsidRPr="00B211D7">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6" w:name="_Toc375826003"/>
      <w:bookmarkStart w:id="17" w:name="_Toc389030810"/>
      <w:bookmarkStart w:id="18" w:name="_Toc401143630"/>
      <w:r w:rsidRPr="00C35CDB">
        <w:rPr>
          <w:sz w:val="28"/>
          <w:szCs w:val="28"/>
        </w:rPr>
        <w:lastRenderedPageBreak/>
        <w:t>ПОДАЦИ О ПРЕДМЕТУ ЈАВНЕ НАБАВК</w:t>
      </w:r>
      <w:r w:rsidR="00AD0C56" w:rsidRPr="00C35CDB">
        <w:rPr>
          <w:sz w:val="28"/>
          <w:szCs w:val="28"/>
        </w:rPr>
        <w:t>Е</w:t>
      </w:r>
      <w:bookmarkEnd w:id="16"/>
      <w:bookmarkEnd w:id="17"/>
      <w:bookmarkEnd w:id="18"/>
    </w:p>
    <w:p w:rsidR="00AD0C56" w:rsidRPr="00C35CDB" w:rsidRDefault="00AD0C56" w:rsidP="00AD0C56">
      <w:pPr>
        <w:pStyle w:val="BodyText"/>
        <w:ind w:left="720"/>
        <w:rPr>
          <w:b/>
          <w:noProof/>
          <w:szCs w:val="24"/>
        </w:rPr>
      </w:pPr>
    </w:p>
    <w:tbl>
      <w:tblPr>
        <w:tblStyle w:val="TableGrid"/>
        <w:tblW w:w="0" w:type="auto"/>
        <w:tblLook w:val="04A0"/>
      </w:tblPr>
      <w:tblGrid>
        <w:gridCol w:w="3935"/>
        <w:gridCol w:w="5351"/>
      </w:tblGrid>
      <w:tr w:rsidR="00884DD6" w:rsidRPr="00B211D7" w:rsidTr="004D3FDC">
        <w:trPr>
          <w:trHeight w:val="390"/>
        </w:trPr>
        <w:tc>
          <w:tcPr>
            <w:tcW w:w="3935" w:type="dxa"/>
          </w:tcPr>
          <w:p w:rsidR="00884DD6" w:rsidRPr="00B211D7" w:rsidRDefault="00884DD6" w:rsidP="004D3FDC">
            <w:pPr>
              <w:rPr>
                <w:noProof/>
              </w:rPr>
            </w:pPr>
            <w:r w:rsidRPr="00B211D7">
              <w:rPr>
                <w:b/>
                <w:noProof/>
              </w:rPr>
              <w:t>Предмет јавне набавке</w:t>
            </w:r>
          </w:p>
        </w:tc>
        <w:tc>
          <w:tcPr>
            <w:tcW w:w="5351" w:type="dxa"/>
          </w:tcPr>
          <w:p w:rsidR="00884DD6" w:rsidRPr="00B211D7" w:rsidRDefault="00A02E4B" w:rsidP="006F1ABF">
            <w:pPr>
              <w:jc w:val="both"/>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Content>
                <w:r w:rsidR="00B211D7" w:rsidRPr="00B211D7">
                  <w:rPr>
                    <w:noProof/>
                  </w:rPr>
                  <w:t>Услуге</w:t>
                </w:r>
              </w:sdtContent>
            </w:sdt>
            <w:r w:rsidR="00884DD6" w:rsidRPr="00B211D7">
              <w:t xml:space="preserve"> бр</w:t>
            </w:r>
            <w:r w:rsidR="00884DD6" w:rsidRPr="00B211D7">
              <w:rPr>
                <w:lang w:val="ru-RU"/>
              </w:rPr>
              <w:t>.</w:t>
            </w:r>
            <w:r w:rsidR="00884DD6" w:rsidRPr="00B211D7">
              <w:t xml:space="preserve"> </w:t>
            </w:r>
            <w:r w:rsidR="00B211D7" w:rsidRPr="00B211D7">
              <w:rPr>
                <w:lang/>
              </w:rPr>
              <w:t>7</w:t>
            </w:r>
            <w:r w:rsidR="00884DD6" w:rsidRPr="00B211D7">
              <w:t>8-1</w:t>
            </w:r>
            <w:r w:rsidR="00B211D7" w:rsidRPr="00B211D7">
              <w:rPr>
                <w:lang/>
              </w:rPr>
              <w:t>5</w:t>
            </w:r>
            <w:r w:rsidR="00884DD6" w:rsidRPr="00B211D7">
              <w:t>-O</w:t>
            </w:r>
            <w:r w:rsidR="00884DD6" w:rsidRPr="00B211D7">
              <w:rPr>
                <w:i/>
                <w:iCs/>
              </w:rPr>
              <w:t xml:space="preserve"> </w:t>
            </w:r>
            <w:r w:rsidR="00884DD6" w:rsidRPr="00B211D7">
              <w:t xml:space="preserve">- </w:t>
            </w:r>
            <w:r w:rsidR="00B211D7" w:rsidRPr="00B211D7">
              <w:rPr>
                <w:noProof/>
                <w:lang/>
              </w:rPr>
              <w:t>Сервис и од</w:t>
            </w:r>
            <w:r w:rsidR="00141751">
              <w:rPr>
                <w:noProof/>
                <w:lang/>
              </w:rPr>
              <w:t>р</w:t>
            </w:r>
            <w:r w:rsidR="00B211D7" w:rsidRPr="00B211D7">
              <w:rPr>
                <w:noProof/>
                <w:lang/>
              </w:rPr>
              <w:t>жавање медицинске опреме произвођача</w:t>
            </w:r>
            <w:r w:rsidR="00B211D7">
              <w:rPr>
                <w:noProof/>
                <w:lang/>
              </w:rPr>
              <w:t xml:space="preserve"> </w:t>
            </w:r>
            <w:r w:rsidR="006F1ABF">
              <w:rPr>
                <w:noProof/>
                <w:lang/>
              </w:rPr>
              <w:t>„</w:t>
            </w:r>
            <w:r w:rsidR="00B211D7" w:rsidRPr="00B211D7">
              <w:rPr>
                <w:noProof/>
                <w:lang/>
              </w:rPr>
              <w:t>Т</w:t>
            </w:r>
            <w:r w:rsidR="00B211D7" w:rsidRPr="00B211D7">
              <w:rPr>
                <w:noProof/>
                <w:lang/>
              </w:rPr>
              <w:t>oshiba Medica</w:t>
            </w:r>
            <w:r w:rsidR="006F1ABF">
              <w:rPr>
                <w:noProof/>
                <w:lang/>
              </w:rPr>
              <w:t>l</w:t>
            </w:r>
            <w:r w:rsidR="00B211D7" w:rsidRPr="00B211D7">
              <w:rPr>
                <w:noProof/>
                <w:lang/>
              </w:rPr>
              <w:t xml:space="preserve"> Systems Corporation“ </w:t>
            </w:r>
            <w:r w:rsidR="00B211D7" w:rsidRPr="00B211D7">
              <w:rPr>
                <w:noProof/>
                <w:lang/>
              </w:rPr>
              <w:t>и „</w:t>
            </w:r>
            <w:r w:rsidR="00B211D7" w:rsidRPr="00B211D7">
              <w:rPr>
                <w:color w:val="222222"/>
                <w:shd w:val="clear" w:color="auto" w:fill="FFFFFF"/>
              </w:rPr>
              <w:t>Agfa Healthcare</w:t>
            </w:r>
            <w:r w:rsidR="00B211D7" w:rsidRPr="00B211D7">
              <w:rPr>
                <w:rStyle w:val="apple-converted-space"/>
                <w:color w:val="222222"/>
                <w:shd w:val="clear" w:color="auto" w:fill="FFFFFF"/>
                <w:lang/>
              </w:rPr>
              <w:t>“ за потребе Клиничког центра Војводине.</w:t>
            </w:r>
          </w:p>
        </w:tc>
      </w:tr>
      <w:tr w:rsidR="00AD0C56" w:rsidRPr="00B211D7" w:rsidTr="004D3FDC">
        <w:trPr>
          <w:trHeight w:val="118"/>
        </w:trPr>
        <w:tc>
          <w:tcPr>
            <w:tcW w:w="3935" w:type="dxa"/>
          </w:tcPr>
          <w:p w:rsidR="00AD0C56" w:rsidRPr="00B211D7" w:rsidRDefault="004D2E66" w:rsidP="004D3FDC">
            <w:pPr>
              <w:rPr>
                <w:b/>
                <w:noProof/>
              </w:rPr>
            </w:pPr>
            <w:r w:rsidRPr="00B211D7">
              <w:rPr>
                <w:b/>
                <w:noProof/>
              </w:rPr>
              <w:t>Назив и ознака из општег речника</w:t>
            </w:r>
          </w:p>
        </w:tc>
        <w:tc>
          <w:tcPr>
            <w:tcW w:w="5351" w:type="dxa"/>
          </w:tcPr>
          <w:p w:rsidR="00AD0C56" w:rsidRPr="00B211D7" w:rsidRDefault="00B211D7" w:rsidP="00FC5FB6">
            <w:pPr>
              <w:rPr>
                <w:noProof/>
              </w:rPr>
            </w:pPr>
            <w:r w:rsidRPr="00B211D7">
              <w:rPr>
                <w:noProof/>
              </w:rPr>
              <w:t>5042000 услуге поправке и одржавања медицинске и хируршке опреме.</w:t>
            </w:r>
          </w:p>
        </w:tc>
      </w:tr>
    </w:tbl>
    <w:p w:rsidR="009A5352" w:rsidRPr="00B211D7" w:rsidRDefault="009A5352">
      <w:pPr>
        <w:rPr>
          <w:b/>
          <w:noProof/>
        </w:rPr>
      </w:pPr>
    </w:p>
    <w:p w:rsidR="006F1ABF" w:rsidRDefault="006F1ABF">
      <w:pPr>
        <w:rPr>
          <w:b/>
          <w:noProof/>
        </w:rPr>
      </w:pPr>
    </w:p>
    <w:p w:rsidR="006F1ABF" w:rsidRDefault="006F1ABF">
      <w:pPr>
        <w:rPr>
          <w:b/>
          <w:noProof/>
        </w:rPr>
      </w:pPr>
    </w:p>
    <w:p w:rsidR="004D2E66" w:rsidRPr="00B211D7" w:rsidRDefault="00C21A19">
      <w:pPr>
        <w:rPr>
          <w:b/>
          <w:noProof/>
        </w:rPr>
      </w:pPr>
      <w:r w:rsidRPr="00B211D7">
        <w:rPr>
          <w:b/>
          <w:noProof/>
        </w:rPr>
        <w:t xml:space="preserve">Предмет јавне набавке </w:t>
      </w:r>
      <w:r w:rsidR="009A5352" w:rsidRPr="00B211D7">
        <w:rPr>
          <w:b/>
          <w:noProof/>
        </w:rPr>
        <w:t>није обликован по партијама</w:t>
      </w:r>
      <w:r w:rsidRPr="00B211D7">
        <w:rPr>
          <w:b/>
          <w:noProof/>
        </w:rPr>
        <w:t>.</w:t>
      </w:r>
    </w:p>
    <w:p w:rsidR="007015D1" w:rsidRPr="00B211D7" w:rsidRDefault="007015D1">
      <w:pPr>
        <w:rPr>
          <w:b/>
          <w:noProof/>
        </w:rPr>
      </w:pPr>
    </w:p>
    <w:p w:rsidR="007B247F" w:rsidRDefault="007B247F" w:rsidP="00646779">
      <w:pPr>
        <w:rPr>
          <w:b/>
          <w:noProof/>
        </w:rPr>
      </w:pPr>
    </w:p>
    <w:p w:rsidR="006F1ABF" w:rsidRDefault="006F1ABF" w:rsidP="00646779">
      <w:pPr>
        <w:rPr>
          <w:b/>
          <w:noProof/>
        </w:rPr>
      </w:pPr>
    </w:p>
    <w:p w:rsidR="006F1ABF" w:rsidRPr="00B211D7" w:rsidRDefault="006F1ABF" w:rsidP="00646779">
      <w:pPr>
        <w:rPr>
          <w:b/>
          <w:noProof/>
        </w:rPr>
      </w:pPr>
    </w:p>
    <w:p w:rsidR="00646779" w:rsidRPr="00C35CDB" w:rsidRDefault="007B247F" w:rsidP="00646779">
      <w:pPr>
        <w:rPr>
          <w:b/>
          <w:noProof/>
        </w:rPr>
      </w:pPr>
      <w:r w:rsidRPr="00B211D7">
        <w:rPr>
          <w:b/>
          <w:iCs/>
        </w:rPr>
        <w:t>Н</w:t>
      </w:r>
      <w:r w:rsidRPr="00B211D7">
        <w:rPr>
          <w:b/>
          <w:iCs/>
          <w:lang w:val="sr-Cyrl-CS"/>
        </w:rPr>
        <w:t xml:space="preserve">аручилац </w:t>
      </w:r>
      <w:r w:rsidR="0024459E" w:rsidRPr="00B211D7">
        <w:rPr>
          <w:b/>
          <w:iCs/>
        </w:rPr>
        <w:t>не спроводи</w:t>
      </w:r>
      <w:r w:rsidRPr="00B211D7">
        <w:rPr>
          <w:b/>
          <w:iCs/>
          <w:lang w:val="sr-Cyrl-CS"/>
        </w:rPr>
        <w:t xml:space="preserve"> поступак јавне набавке ради закључења оквирног споразума</w:t>
      </w:r>
      <w:r w:rsidR="009A5352" w:rsidRPr="00B211D7">
        <w:rPr>
          <w:b/>
          <w:iCs/>
          <w:lang w:val="sr-Cyrl-CS"/>
        </w:rPr>
        <w:t>.</w:t>
      </w:r>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9" w:name="_Toc375826004"/>
      <w:bookmarkStart w:id="20" w:name="_Toc389030811"/>
      <w:bookmarkStart w:id="21" w:name="_Toc401143631"/>
      <w:r w:rsidRPr="00C35CDB">
        <w:rPr>
          <w:sz w:val="28"/>
          <w:szCs w:val="28"/>
        </w:rPr>
        <w:lastRenderedPageBreak/>
        <w:t>ОПИС ПРЕДМЕТА ЈАВНЕ НАБАВКЕ</w:t>
      </w:r>
      <w:bookmarkEnd w:id="19"/>
      <w:bookmarkEnd w:id="20"/>
      <w:bookmarkEnd w:id="21"/>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Pr="00C35CDB" w:rsidRDefault="00E43FAE">
      <w:pPr>
        <w:rPr>
          <w:b/>
          <w:noProof/>
        </w:rPr>
      </w:pPr>
    </w:p>
    <w:tbl>
      <w:tblPr>
        <w:tblW w:w="0" w:type="auto"/>
        <w:tblInd w:w="-371" w:type="dxa"/>
        <w:tblLayout w:type="fixed"/>
        <w:tblCellMar>
          <w:top w:w="55" w:type="dxa"/>
          <w:left w:w="55" w:type="dxa"/>
          <w:bottom w:w="55" w:type="dxa"/>
          <w:right w:w="55" w:type="dxa"/>
        </w:tblCellMar>
        <w:tblLook w:val="0000"/>
      </w:tblPr>
      <w:tblGrid>
        <w:gridCol w:w="9462"/>
      </w:tblGrid>
      <w:tr w:rsidR="00C20E93" w:rsidRPr="00C35CDB" w:rsidTr="002F7DEC">
        <w:tc>
          <w:tcPr>
            <w:tcW w:w="9462" w:type="dxa"/>
            <w:shd w:val="clear" w:color="auto" w:fill="auto"/>
          </w:tcPr>
          <w:p w:rsidR="00B211D7" w:rsidRPr="00C16231" w:rsidRDefault="00B211D7" w:rsidP="00B211D7">
            <w:pPr>
              <w:rPr>
                <w:bCs/>
                <w:iCs/>
                <w:lang/>
              </w:rPr>
            </w:pPr>
            <w:r w:rsidRPr="00E96620">
              <w:rPr>
                <w:bCs/>
                <w:iCs/>
                <w:lang/>
              </w:rPr>
              <w:t>Предмет</w:t>
            </w:r>
            <w:r w:rsidRPr="00E96620">
              <w:rPr>
                <w:bCs/>
                <w:iCs/>
                <w:lang/>
              </w:rPr>
              <w:t xml:space="preserve"> </w:t>
            </w:r>
            <w:r w:rsidRPr="00E96620">
              <w:rPr>
                <w:bCs/>
                <w:iCs/>
                <w:lang/>
              </w:rPr>
              <w:t xml:space="preserve">овог поступка јавне </w:t>
            </w:r>
            <w:r w:rsidRPr="00C16231">
              <w:rPr>
                <w:bCs/>
                <w:iCs/>
                <w:lang/>
              </w:rPr>
              <w:t xml:space="preserve">набавке је </w:t>
            </w:r>
            <w:r>
              <w:rPr>
                <w:bCs/>
                <w:iCs/>
                <w:lang/>
              </w:rPr>
              <w:t>с</w:t>
            </w:r>
            <w:r w:rsidRPr="00B211D7">
              <w:rPr>
                <w:noProof/>
                <w:lang/>
              </w:rPr>
              <w:t>ервис и од</w:t>
            </w:r>
            <w:r w:rsidR="005B2BFB">
              <w:rPr>
                <w:noProof/>
                <w:lang/>
              </w:rPr>
              <w:t>р</w:t>
            </w:r>
            <w:r w:rsidRPr="00B211D7">
              <w:rPr>
                <w:noProof/>
                <w:lang/>
              </w:rPr>
              <w:t>жавање медицинске опреме произвођача</w:t>
            </w:r>
            <w:r>
              <w:rPr>
                <w:noProof/>
                <w:lang/>
              </w:rPr>
              <w:t xml:space="preserve"> </w:t>
            </w:r>
            <w:r w:rsidR="006F1ABF">
              <w:rPr>
                <w:noProof/>
                <w:lang/>
              </w:rPr>
              <w:t>„</w:t>
            </w:r>
            <w:r w:rsidRPr="00B211D7">
              <w:rPr>
                <w:noProof/>
                <w:lang/>
              </w:rPr>
              <w:t>Т</w:t>
            </w:r>
            <w:r w:rsidRPr="00B211D7">
              <w:rPr>
                <w:noProof/>
                <w:lang/>
              </w:rPr>
              <w:t>oshiba Medica</w:t>
            </w:r>
            <w:r w:rsidR="006F1ABF">
              <w:rPr>
                <w:noProof/>
                <w:lang/>
              </w:rPr>
              <w:t>l</w:t>
            </w:r>
            <w:r w:rsidRPr="00B211D7">
              <w:rPr>
                <w:noProof/>
                <w:lang/>
              </w:rPr>
              <w:t xml:space="preserve"> Systems Corporation“ </w:t>
            </w:r>
            <w:r w:rsidRPr="00B211D7">
              <w:rPr>
                <w:noProof/>
                <w:lang/>
              </w:rPr>
              <w:t>и „</w:t>
            </w:r>
            <w:r w:rsidRPr="00B211D7">
              <w:rPr>
                <w:color w:val="222222"/>
                <w:shd w:val="clear" w:color="auto" w:fill="FFFFFF"/>
              </w:rPr>
              <w:t>Agfa Healthcare</w:t>
            </w:r>
            <w:r w:rsidRPr="00B211D7">
              <w:rPr>
                <w:rStyle w:val="apple-converted-space"/>
                <w:color w:val="222222"/>
                <w:shd w:val="clear" w:color="auto" w:fill="FFFFFF"/>
                <w:lang/>
              </w:rPr>
              <w:t>“ за потребе Клиничког центра Војводине</w:t>
            </w:r>
            <w:r w:rsidRPr="00C16231">
              <w:rPr>
                <w:lang/>
              </w:rPr>
              <w:t>, а подразумева редовно сервисирање  и сервис по позиву са поправком и заменом резервних делова и другог потрошног материјала уколико дође до потребе за њим</w:t>
            </w:r>
            <w:r w:rsidRPr="00C16231">
              <w:rPr>
                <w:bCs/>
                <w:iCs/>
                <w:lang/>
              </w:rPr>
              <w:t xml:space="preserve"> на период од годину дана од дана закључења уговора.</w:t>
            </w:r>
          </w:p>
          <w:p w:rsidR="00B211D7" w:rsidRPr="00C16231" w:rsidRDefault="00B211D7" w:rsidP="00B211D7">
            <w:pPr>
              <w:rPr>
                <w:b/>
                <w:bCs/>
                <w:iCs/>
                <w:u w:val="single"/>
                <w:lang/>
              </w:rPr>
            </w:pPr>
          </w:p>
          <w:p w:rsidR="00B211D7" w:rsidRPr="00C16231" w:rsidRDefault="003F2873" w:rsidP="00B211D7">
            <w:pPr>
              <w:rPr>
                <w:bCs/>
                <w:iCs/>
                <w:u w:val="single"/>
                <w:lang/>
              </w:rPr>
            </w:pPr>
            <w:r>
              <w:rPr>
                <w:bCs/>
                <w:iCs/>
                <w:u w:val="single"/>
                <w:lang/>
              </w:rPr>
              <w:t xml:space="preserve">Место извршења </w:t>
            </w:r>
            <w:r w:rsidR="00B211D7" w:rsidRPr="00C16231">
              <w:rPr>
                <w:bCs/>
                <w:iCs/>
                <w:u w:val="single"/>
                <w:lang/>
              </w:rPr>
              <w:t xml:space="preserve"> су Организационе јединице Клиничког центра Војводине, на адреси Хајдук Вељкова бр. 1, Нови Сад.</w:t>
            </w:r>
          </w:p>
          <w:p w:rsidR="00B211D7" w:rsidRDefault="00B211D7" w:rsidP="00B211D7">
            <w:pPr>
              <w:rPr>
                <w:bCs/>
                <w:iCs/>
                <w:u w:val="single"/>
                <w:lang/>
              </w:rPr>
            </w:pPr>
          </w:p>
          <w:p w:rsidR="002F7DEC" w:rsidRDefault="002F7DEC" w:rsidP="00B211D7">
            <w:pPr>
              <w:rPr>
                <w:noProof/>
                <w:lang/>
              </w:rPr>
            </w:pPr>
            <w:r>
              <w:rPr>
                <w:noProof/>
                <w:lang/>
              </w:rPr>
              <w:t>М</w:t>
            </w:r>
            <w:r w:rsidRPr="00B211D7">
              <w:rPr>
                <w:noProof/>
                <w:lang/>
              </w:rPr>
              <w:t>едицинск</w:t>
            </w:r>
            <w:r>
              <w:rPr>
                <w:noProof/>
                <w:lang/>
              </w:rPr>
              <w:t>а</w:t>
            </w:r>
            <w:r w:rsidRPr="00B211D7">
              <w:rPr>
                <w:noProof/>
                <w:lang/>
              </w:rPr>
              <w:t xml:space="preserve"> опреме произвођача</w:t>
            </w:r>
            <w:r>
              <w:rPr>
                <w:noProof/>
                <w:lang/>
              </w:rPr>
              <w:t xml:space="preserve"> </w:t>
            </w:r>
            <w:r w:rsidRPr="00B211D7">
              <w:rPr>
                <w:noProof/>
                <w:lang/>
              </w:rPr>
              <w:t>“Т</w:t>
            </w:r>
            <w:r w:rsidRPr="00B211D7">
              <w:rPr>
                <w:noProof/>
                <w:lang/>
              </w:rPr>
              <w:t xml:space="preserve">oshiba Medica Systems Corporation“ </w:t>
            </w:r>
            <w:r>
              <w:rPr>
                <w:noProof/>
                <w:lang/>
              </w:rPr>
              <w:t>обухвата</w:t>
            </w:r>
          </w:p>
          <w:p w:rsidR="002F7DEC" w:rsidRDefault="002F7DEC" w:rsidP="00B211D7">
            <w:pPr>
              <w:rPr>
                <w:noProof/>
                <w:lang/>
              </w:rPr>
            </w:pPr>
          </w:p>
          <w:p w:rsidR="002F7DEC" w:rsidRDefault="002F7DEC" w:rsidP="00B211D7">
            <w:pPr>
              <w:rPr>
                <w:noProof/>
                <w:lang/>
              </w:rPr>
            </w:pPr>
          </w:p>
          <w:tbl>
            <w:tblPr>
              <w:tblW w:w="8115" w:type="dxa"/>
              <w:shd w:val="clear" w:color="auto" w:fill="FFFFFF"/>
              <w:tblLayout w:type="fixed"/>
              <w:tblCellMar>
                <w:left w:w="0" w:type="dxa"/>
                <w:right w:w="0" w:type="dxa"/>
              </w:tblCellMar>
              <w:tblLook w:val="04A0"/>
            </w:tblPr>
            <w:tblGrid>
              <w:gridCol w:w="3345"/>
              <w:gridCol w:w="2430"/>
              <w:gridCol w:w="2340"/>
            </w:tblGrid>
            <w:tr w:rsidR="002F7DEC" w:rsidRPr="009D0258" w:rsidTr="002F7DEC">
              <w:trPr>
                <w:trHeight w:val="288"/>
              </w:trPr>
              <w:tc>
                <w:tcPr>
                  <w:tcW w:w="3345"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F7DEC" w:rsidRPr="009D0258" w:rsidRDefault="002F7DEC">
                  <w:pPr>
                    <w:rPr>
                      <w:color w:val="222222"/>
                    </w:rPr>
                  </w:pPr>
                  <w:r w:rsidRPr="009D0258">
                    <w:rPr>
                      <w:color w:val="222222"/>
                    </w:rPr>
                    <w:t>Aparat</w:t>
                  </w:r>
                </w:p>
              </w:tc>
              <w:tc>
                <w:tcPr>
                  <w:tcW w:w="243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F7DEC" w:rsidRPr="009D0258" w:rsidRDefault="002F7DEC">
                  <w:pPr>
                    <w:rPr>
                      <w:color w:val="222222"/>
                    </w:rPr>
                  </w:pPr>
                  <w:r w:rsidRPr="009D0258">
                    <w:rPr>
                      <w:color w:val="222222"/>
                    </w:rPr>
                    <w:t>Model</w:t>
                  </w:r>
                </w:p>
              </w:tc>
              <w:tc>
                <w:tcPr>
                  <w:tcW w:w="23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F7DEC" w:rsidRPr="009D0258" w:rsidRDefault="002F7DEC">
                  <w:pPr>
                    <w:rPr>
                      <w:color w:val="222222"/>
                    </w:rPr>
                  </w:pPr>
                  <w:r w:rsidRPr="009D0258">
                    <w:rPr>
                      <w:color w:val="222222"/>
                    </w:rPr>
                    <w:t>Lokacija</w:t>
                  </w:r>
                </w:p>
              </w:tc>
            </w:tr>
            <w:tr w:rsidR="002F7DEC" w:rsidRPr="009D0258" w:rsidTr="002F7DEC">
              <w:trPr>
                <w:trHeight w:val="288"/>
              </w:trPr>
              <w:tc>
                <w:tcPr>
                  <w:tcW w:w="334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F7DEC" w:rsidRPr="009D0258" w:rsidRDefault="002F7DEC">
                  <w:pPr>
                    <w:rPr>
                      <w:color w:val="222222"/>
                    </w:rPr>
                  </w:pPr>
                  <w:r w:rsidRPr="009D0258">
                    <w:rPr>
                      <w:color w:val="222222"/>
                    </w:rPr>
                    <w:t>Ultrazvuk</w:t>
                  </w:r>
                </w:p>
              </w:tc>
              <w:tc>
                <w:tcPr>
                  <w:tcW w:w="24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F7DEC" w:rsidRPr="009D0258" w:rsidRDefault="002F7DEC">
                  <w:pPr>
                    <w:rPr>
                      <w:color w:val="222222"/>
                    </w:rPr>
                  </w:pPr>
                  <w:r w:rsidRPr="009D0258">
                    <w:rPr>
                      <w:color w:val="222222"/>
                    </w:rPr>
                    <w:t>Xario XG SSA-680A</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DEC" w:rsidRPr="009D0258" w:rsidRDefault="002F7DEC">
                  <w:pPr>
                    <w:rPr>
                      <w:color w:val="222222"/>
                    </w:rPr>
                  </w:pPr>
                  <w:r w:rsidRPr="009D0258">
                    <w:rPr>
                      <w:color w:val="222222"/>
                    </w:rPr>
                    <w:t>Urgentni centar</w:t>
                  </w:r>
                </w:p>
              </w:tc>
            </w:tr>
            <w:tr w:rsidR="002F7DEC" w:rsidRPr="009D0258" w:rsidTr="002F7DEC">
              <w:trPr>
                <w:trHeight w:val="288"/>
              </w:trPr>
              <w:tc>
                <w:tcPr>
                  <w:tcW w:w="334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F7DEC" w:rsidRPr="009D0258" w:rsidRDefault="002F7DEC">
                  <w:pPr>
                    <w:rPr>
                      <w:color w:val="222222"/>
                    </w:rPr>
                  </w:pPr>
                  <w:r w:rsidRPr="009D0258">
                    <w:rPr>
                      <w:color w:val="222222"/>
                    </w:rPr>
                    <w:t>Ultrazvuk</w:t>
                  </w:r>
                </w:p>
              </w:tc>
              <w:tc>
                <w:tcPr>
                  <w:tcW w:w="24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F7DEC" w:rsidRPr="009D0258" w:rsidRDefault="002F7DEC">
                  <w:pPr>
                    <w:rPr>
                      <w:color w:val="222222"/>
                    </w:rPr>
                  </w:pPr>
                  <w:r w:rsidRPr="009D0258">
                    <w:rPr>
                      <w:color w:val="222222"/>
                    </w:rPr>
                    <w:t>Aplio 500 TUS-A500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DEC" w:rsidRPr="009D0258" w:rsidRDefault="002F7DEC">
                  <w:pPr>
                    <w:rPr>
                      <w:color w:val="222222"/>
                    </w:rPr>
                  </w:pPr>
                  <w:r w:rsidRPr="009D0258">
                    <w:rPr>
                      <w:color w:val="222222"/>
                    </w:rPr>
                    <w:t>Centar za radiologiju</w:t>
                  </w:r>
                </w:p>
              </w:tc>
            </w:tr>
          </w:tbl>
          <w:p w:rsidR="002F7DEC" w:rsidRPr="009D0258" w:rsidRDefault="002F7DEC" w:rsidP="002F7DEC">
            <w:pPr>
              <w:pStyle w:val="NormalWeb"/>
              <w:shd w:val="clear" w:color="auto" w:fill="FFFFFF"/>
              <w:rPr>
                <w:bCs/>
                <w:iCs/>
                <w:u w:val="single"/>
                <w:lang/>
              </w:rPr>
            </w:pPr>
            <w:r w:rsidRPr="009D0258">
              <w:rPr>
                <w:color w:val="222222"/>
              </w:rPr>
              <w:t> </w:t>
            </w:r>
            <w:r w:rsidRPr="009D0258">
              <w:rPr>
                <w:color w:val="222222"/>
                <w:lang/>
              </w:rPr>
              <w:t xml:space="preserve">Медицинска опрема </w:t>
            </w:r>
            <w:r w:rsidRPr="009D0258">
              <w:rPr>
                <w:noProof/>
                <w:lang/>
              </w:rPr>
              <w:t xml:space="preserve"> произвођача „</w:t>
            </w:r>
            <w:r w:rsidRPr="009D0258">
              <w:rPr>
                <w:color w:val="222222"/>
                <w:shd w:val="clear" w:color="auto" w:fill="FFFFFF"/>
              </w:rPr>
              <w:t>Agfa Healthcare</w:t>
            </w:r>
            <w:r w:rsidRPr="009D0258">
              <w:rPr>
                <w:color w:val="222222"/>
                <w:shd w:val="clear" w:color="auto" w:fill="FFFFFF"/>
                <w:lang/>
              </w:rPr>
              <w:t xml:space="preserve">“ обухвата: </w:t>
            </w:r>
          </w:p>
          <w:tbl>
            <w:tblPr>
              <w:tblW w:w="8475" w:type="dxa"/>
              <w:shd w:val="clear" w:color="auto" w:fill="FFFFFF"/>
              <w:tblLayout w:type="fixed"/>
              <w:tblCellMar>
                <w:left w:w="0" w:type="dxa"/>
                <w:right w:w="0" w:type="dxa"/>
              </w:tblCellMar>
              <w:tblLook w:val="04A0"/>
            </w:tblPr>
            <w:tblGrid>
              <w:gridCol w:w="3795"/>
              <w:gridCol w:w="2340"/>
              <w:gridCol w:w="2340"/>
            </w:tblGrid>
            <w:tr w:rsidR="002F7DEC" w:rsidRPr="009D0258" w:rsidTr="002F7DEC">
              <w:trPr>
                <w:trHeight w:val="288"/>
              </w:trPr>
              <w:tc>
                <w:tcPr>
                  <w:tcW w:w="3795"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F7DEC" w:rsidRPr="009D0258" w:rsidRDefault="002F7DEC">
                  <w:pPr>
                    <w:rPr>
                      <w:color w:val="222222"/>
                    </w:rPr>
                  </w:pPr>
                  <w:r w:rsidRPr="009D0258">
                    <w:rPr>
                      <w:color w:val="222222"/>
                    </w:rPr>
                    <w:t>Aparat</w:t>
                  </w:r>
                </w:p>
              </w:tc>
              <w:tc>
                <w:tcPr>
                  <w:tcW w:w="234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F7DEC" w:rsidRPr="009D0258" w:rsidRDefault="002F7DEC">
                  <w:pPr>
                    <w:rPr>
                      <w:color w:val="222222"/>
                    </w:rPr>
                  </w:pPr>
                  <w:r w:rsidRPr="009D0258">
                    <w:rPr>
                      <w:color w:val="222222"/>
                    </w:rPr>
                    <w:t>Model</w:t>
                  </w:r>
                </w:p>
              </w:tc>
              <w:tc>
                <w:tcPr>
                  <w:tcW w:w="23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F7DEC" w:rsidRPr="009D0258" w:rsidRDefault="002F7DEC">
                  <w:pPr>
                    <w:rPr>
                      <w:color w:val="222222"/>
                    </w:rPr>
                  </w:pPr>
                  <w:r w:rsidRPr="009D0258">
                    <w:rPr>
                      <w:color w:val="222222"/>
                    </w:rPr>
                    <w:t>Lokacija</w:t>
                  </w:r>
                </w:p>
              </w:tc>
            </w:tr>
            <w:tr w:rsidR="002F7DEC" w:rsidRPr="009D0258" w:rsidTr="002F7DEC">
              <w:trPr>
                <w:trHeight w:val="288"/>
              </w:trPr>
              <w:tc>
                <w:tcPr>
                  <w:tcW w:w="379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F7DEC" w:rsidRPr="009D0258" w:rsidRDefault="002F7DEC">
                  <w:pPr>
                    <w:rPr>
                      <w:color w:val="222222"/>
                    </w:rPr>
                  </w:pPr>
                  <w:r w:rsidRPr="009D0258">
                    <w:rPr>
                      <w:color w:val="222222"/>
                    </w:rPr>
                    <w:t>Mašina za razvijanje RTG filmova</w:t>
                  </w: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F7DEC" w:rsidRPr="009D0258" w:rsidRDefault="002F7DEC">
                  <w:pPr>
                    <w:rPr>
                      <w:color w:val="222222"/>
                    </w:rPr>
                  </w:pPr>
                  <w:r w:rsidRPr="009D0258">
                    <w:rPr>
                      <w:color w:val="222222"/>
                    </w:rPr>
                    <w:t>Curix HT-330U</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DEC" w:rsidRPr="009D0258" w:rsidRDefault="002F7DEC">
                  <w:pPr>
                    <w:rPr>
                      <w:color w:val="222222"/>
                    </w:rPr>
                  </w:pPr>
                  <w:r w:rsidRPr="009D0258">
                    <w:rPr>
                      <w:color w:val="222222"/>
                    </w:rPr>
                    <w:t>Poliklinika</w:t>
                  </w:r>
                </w:p>
              </w:tc>
            </w:tr>
            <w:tr w:rsidR="002F7DEC" w:rsidRPr="009D0258" w:rsidTr="002F7DEC">
              <w:trPr>
                <w:trHeight w:val="288"/>
              </w:trPr>
              <w:tc>
                <w:tcPr>
                  <w:tcW w:w="379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F7DEC" w:rsidRPr="009D0258" w:rsidRDefault="002F7DEC">
                  <w:pPr>
                    <w:rPr>
                      <w:color w:val="222222"/>
                    </w:rPr>
                  </w:pPr>
                  <w:r w:rsidRPr="009D0258">
                    <w:rPr>
                      <w:color w:val="222222"/>
                    </w:rPr>
                    <w:t>Mašina za razvijanje filmova</w:t>
                  </w: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F7DEC" w:rsidRPr="009D0258" w:rsidRDefault="002F7DEC">
                  <w:pPr>
                    <w:rPr>
                      <w:color w:val="222222"/>
                    </w:rPr>
                  </w:pPr>
                  <w:r w:rsidRPr="009D0258">
                    <w:rPr>
                      <w:color w:val="222222"/>
                    </w:rPr>
                    <w:t>Agfa Classic E.O.S.</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DEC" w:rsidRPr="009D0258" w:rsidRDefault="002F7DEC">
                  <w:pPr>
                    <w:rPr>
                      <w:color w:val="222222"/>
                    </w:rPr>
                  </w:pPr>
                  <w:r w:rsidRPr="009D0258">
                    <w:rPr>
                      <w:color w:val="222222"/>
                    </w:rPr>
                    <w:t>Centar za radiologiju</w:t>
                  </w:r>
                </w:p>
              </w:tc>
            </w:tr>
            <w:tr w:rsidR="002F7DEC" w:rsidRPr="009D0258" w:rsidTr="002F7DEC">
              <w:trPr>
                <w:trHeight w:val="288"/>
              </w:trPr>
              <w:tc>
                <w:tcPr>
                  <w:tcW w:w="379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F7DEC" w:rsidRPr="009D0258" w:rsidRDefault="002F7DEC">
                  <w:pPr>
                    <w:rPr>
                      <w:color w:val="222222"/>
                    </w:rPr>
                  </w:pPr>
                  <w:r w:rsidRPr="009D0258">
                    <w:rPr>
                      <w:color w:val="222222"/>
                    </w:rPr>
                    <w:t>Komora za razvijanje RTG filmova</w:t>
                  </w: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F7DEC" w:rsidRPr="009D0258" w:rsidRDefault="002F7DEC">
                  <w:pPr>
                    <w:rPr>
                      <w:color w:val="222222"/>
                    </w:rPr>
                  </w:pPr>
                  <w:r w:rsidRPr="009D0258">
                    <w:rPr>
                      <w:color w:val="222222"/>
                    </w:rPr>
                    <w:t>Curix HT-330 U</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DEC" w:rsidRPr="009D0258" w:rsidRDefault="002F7DEC">
                  <w:pPr>
                    <w:rPr>
                      <w:color w:val="222222"/>
                    </w:rPr>
                  </w:pPr>
                  <w:r w:rsidRPr="009D0258">
                    <w:rPr>
                      <w:color w:val="222222"/>
                    </w:rPr>
                    <w:t>Nekadašnja urg.hir.</w:t>
                  </w:r>
                </w:p>
              </w:tc>
            </w:tr>
          </w:tbl>
          <w:p w:rsidR="00B211D7" w:rsidRPr="00C16231" w:rsidRDefault="002F7DEC" w:rsidP="006F5A46">
            <w:pPr>
              <w:pStyle w:val="NormalWeb"/>
              <w:shd w:val="clear" w:color="auto" w:fill="FFFFFF"/>
              <w:rPr>
                <w:bCs/>
                <w:iCs/>
                <w:u w:val="single"/>
                <w:lang/>
              </w:rPr>
            </w:pPr>
            <w:r w:rsidRPr="009D0258">
              <w:rPr>
                <w:color w:val="222222"/>
              </w:rPr>
              <w:t> </w:t>
            </w:r>
            <w:r w:rsidR="00B211D7" w:rsidRPr="00C16231">
              <w:rPr>
                <w:b/>
                <w:bCs/>
                <w:iCs/>
                <w:u w:val="single"/>
                <w:lang/>
              </w:rPr>
              <w:t>РЕДОВНО СЕРВИСИРАЊЕ</w:t>
            </w:r>
            <w:r w:rsidR="00B211D7" w:rsidRPr="00C16231">
              <w:rPr>
                <w:bCs/>
                <w:iCs/>
                <w:u w:val="single"/>
                <w:lang/>
              </w:rPr>
              <w:t>:</w:t>
            </w:r>
          </w:p>
          <w:p w:rsidR="00B211D7" w:rsidRPr="00C16231" w:rsidRDefault="00B211D7" w:rsidP="00B211D7">
            <w:pPr>
              <w:ind w:firstLine="720"/>
              <w:jc w:val="both"/>
              <w:rPr>
                <w:bCs/>
                <w:iCs/>
                <w:lang w:val="sr-Cyrl-CS"/>
              </w:rPr>
            </w:pPr>
            <w:r w:rsidRPr="00C16231">
              <w:rPr>
                <w:bCs/>
                <w:iCs/>
                <w:lang/>
              </w:rPr>
              <w:t xml:space="preserve">Редовно сервисирање обухвата годишњи преглед, сервисирање и контолу рада све наведене медицинске опреме. Сервис се </w:t>
            </w:r>
            <w:r w:rsidRPr="00C16231">
              <w:rPr>
                <w:bCs/>
                <w:iCs/>
              </w:rPr>
              <w:t xml:space="preserve"> </w:t>
            </w:r>
            <w:r w:rsidRPr="00C16231">
              <w:rPr>
                <w:bCs/>
                <w:iCs/>
                <w:lang/>
              </w:rPr>
              <w:t xml:space="preserve">обавља </w:t>
            </w:r>
            <w:r w:rsidRPr="00C16231">
              <w:rPr>
                <w:noProof/>
              </w:rPr>
              <w:t>сукцесивно</w:t>
            </w:r>
            <w:r w:rsidRPr="00C16231">
              <w:rPr>
                <w:noProof/>
                <w:lang w:val="sr-Cyrl-CS"/>
              </w:rPr>
              <w:t>,</w:t>
            </w:r>
            <w:r w:rsidRPr="00C16231">
              <w:rPr>
                <w:noProof/>
              </w:rPr>
              <w:t xml:space="preserve"> према писаном захтеву Наручиоца у којем ће Наручилац прецизирати редослед и број </w:t>
            </w:r>
            <w:r w:rsidRPr="00C16231">
              <w:rPr>
                <w:noProof/>
                <w:lang/>
              </w:rPr>
              <w:t xml:space="preserve">опреме </w:t>
            </w:r>
            <w:r w:rsidRPr="00C16231">
              <w:rPr>
                <w:noProof/>
              </w:rPr>
              <w:t xml:space="preserve"> које је потребно сервисирати, распоређених по организационим јединицама Клиничког центра Војводине.</w:t>
            </w:r>
          </w:p>
          <w:p w:rsidR="00B211D7" w:rsidRPr="00C16231" w:rsidRDefault="00B211D7" w:rsidP="00B211D7">
            <w:pPr>
              <w:ind w:firstLine="720"/>
              <w:jc w:val="both"/>
              <w:rPr>
                <w:bCs/>
                <w:iCs/>
              </w:rPr>
            </w:pPr>
            <w:r w:rsidRPr="00C16231">
              <w:rPr>
                <w:bCs/>
                <w:iCs/>
                <w:lang/>
              </w:rPr>
              <w:t xml:space="preserve">Изабрани понуђач </w:t>
            </w:r>
            <w:r w:rsidRPr="00C16231">
              <w:rPr>
                <w:bCs/>
                <w:iCs/>
              </w:rPr>
              <w:t>је дужан да нагласи време доласка</w:t>
            </w:r>
            <w:r w:rsidRPr="00C16231">
              <w:rPr>
                <w:bCs/>
                <w:iCs/>
                <w:lang/>
              </w:rPr>
              <w:t xml:space="preserve"> како би л</w:t>
            </w:r>
            <w:r w:rsidRPr="00C16231">
              <w:rPr>
                <w:bCs/>
                <w:iCs/>
              </w:rPr>
              <w:t>ице из Сектора за техничко услужне послове би</w:t>
            </w:r>
            <w:r w:rsidRPr="00C16231">
              <w:rPr>
                <w:bCs/>
                <w:iCs/>
                <w:lang/>
              </w:rPr>
              <w:t>ло</w:t>
            </w:r>
            <w:r w:rsidRPr="00C16231">
              <w:rPr>
                <w:bCs/>
                <w:iCs/>
              </w:rPr>
              <w:t xml:space="preserve"> присутно за време вршења услуге, уколико се услуга врши у просторијама Клиничког центра Војводине.</w:t>
            </w:r>
          </w:p>
          <w:p w:rsidR="00B211D7" w:rsidRDefault="00B211D7" w:rsidP="00B211D7">
            <w:pPr>
              <w:ind w:firstLine="720"/>
              <w:jc w:val="both"/>
              <w:rPr>
                <w:bCs/>
                <w:iCs/>
                <w:lang/>
              </w:rPr>
            </w:pPr>
            <w:r w:rsidRPr="00C16231">
              <w:rPr>
                <w:bCs/>
                <w:iCs/>
              </w:rPr>
              <w:t>Приликом</w:t>
            </w:r>
            <w:r w:rsidRPr="00C16231">
              <w:rPr>
                <w:bCs/>
                <w:iCs/>
                <w:lang/>
              </w:rPr>
              <w:t xml:space="preserve"> </w:t>
            </w:r>
            <w:r w:rsidRPr="00C16231">
              <w:rPr>
                <w:bCs/>
                <w:iCs/>
              </w:rPr>
              <w:t>редовног сервиса сачињава се уредна документација о сервису, која подразумева издавање радног налога на којем су наведене</w:t>
            </w:r>
            <w:r w:rsidRPr="00AE7565">
              <w:rPr>
                <w:bCs/>
                <w:iCs/>
              </w:rPr>
              <w:t xml:space="preserve"> извршене услуге. Приликом извршења редовног сервиса </w:t>
            </w:r>
            <w:r w:rsidRPr="00AE7565">
              <w:rPr>
                <w:bCs/>
                <w:iCs/>
                <w:lang w:val="sr-Cyrl-CS"/>
              </w:rPr>
              <w:t>добављач</w:t>
            </w:r>
            <w:r w:rsidRPr="00AE7565">
              <w:rPr>
                <w:bCs/>
                <w:iCs/>
              </w:rPr>
              <w:t xml:space="preserve"> такође дефинише да ли је потребно мењати неки део или не и</w:t>
            </w:r>
            <w:r w:rsidRPr="00AE7565">
              <w:rPr>
                <w:bCs/>
                <w:iCs/>
                <w:lang/>
              </w:rPr>
              <w:t>,</w:t>
            </w:r>
            <w:r w:rsidRPr="00AE7565">
              <w:rPr>
                <w:bCs/>
                <w:iCs/>
              </w:rPr>
              <w:t xml:space="preserve"> уколико јесте, </w:t>
            </w:r>
            <w:r w:rsidRPr="00AE7565">
              <w:rPr>
                <w:bCs/>
                <w:iCs/>
                <w:lang w:val="sr-Cyrl-CS"/>
              </w:rPr>
              <w:t>добављач</w:t>
            </w:r>
            <w:r w:rsidRPr="00AE7565">
              <w:rPr>
                <w:bCs/>
                <w:iCs/>
              </w:rPr>
              <w:t xml:space="preserve"> је у обавези да додатно на радном налогу достави и количину утрошеног материјала. </w:t>
            </w:r>
          </w:p>
          <w:p w:rsidR="00B211D7" w:rsidRDefault="00B211D7" w:rsidP="00B211D7">
            <w:pPr>
              <w:ind w:firstLine="720"/>
              <w:jc w:val="both"/>
              <w:rPr>
                <w:b/>
                <w:bCs/>
                <w:iCs/>
                <w:u w:val="single"/>
                <w:lang/>
              </w:rPr>
            </w:pPr>
          </w:p>
          <w:p w:rsidR="00F817F0" w:rsidRDefault="00F817F0" w:rsidP="00F817F0">
            <w:pPr>
              <w:rPr>
                <w:b/>
                <w:noProof/>
                <w:u w:val="single"/>
                <w:lang/>
              </w:rPr>
            </w:pPr>
            <w:r w:rsidRPr="00F817F0">
              <w:rPr>
                <w:b/>
                <w:bCs/>
                <w:iCs/>
                <w:u w:val="single"/>
                <w:lang/>
              </w:rPr>
              <w:t xml:space="preserve">Превентивно одржавање ултразвучних апарата </w:t>
            </w:r>
            <w:r w:rsidRPr="00F817F0">
              <w:rPr>
                <w:b/>
                <w:noProof/>
                <w:u w:val="single"/>
                <w:lang/>
              </w:rPr>
              <w:t>произвођача “Т</w:t>
            </w:r>
            <w:r w:rsidR="00DA74C7">
              <w:rPr>
                <w:b/>
                <w:noProof/>
                <w:u w:val="single"/>
                <w:lang/>
              </w:rPr>
              <w:t>oshibal</w:t>
            </w:r>
            <w:r w:rsidRPr="00F817F0">
              <w:rPr>
                <w:b/>
                <w:noProof/>
                <w:u w:val="single"/>
                <w:lang/>
              </w:rPr>
              <w:t xml:space="preserve"> Systems Corporation“ </w:t>
            </w:r>
            <w:r>
              <w:rPr>
                <w:b/>
                <w:noProof/>
                <w:u w:val="single"/>
                <w:lang/>
              </w:rPr>
              <w:t>подразумева:</w:t>
            </w:r>
          </w:p>
          <w:p w:rsidR="00F817F0" w:rsidRDefault="00F817F0" w:rsidP="00F817F0">
            <w:pPr>
              <w:rPr>
                <w:b/>
                <w:noProof/>
                <w:u w:val="single"/>
                <w:lang/>
              </w:rPr>
            </w:pPr>
          </w:p>
          <w:p w:rsidR="00F817F0" w:rsidRDefault="00F817F0" w:rsidP="00F817F0">
            <w:pPr>
              <w:rPr>
                <w:noProof/>
                <w:lang/>
              </w:rPr>
            </w:pPr>
            <w:r w:rsidRPr="00F817F0">
              <w:rPr>
                <w:noProof/>
                <w:lang/>
              </w:rPr>
              <w:t>Сервис</w:t>
            </w:r>
            <w:r>
              <w:rPr>
                <w:noProof/>
                <w:lang/>
              </w:rPr>
              <w:t xml:space="preserve"> апарата </w:t>
            </w:r>
            <w:r w:rsidRPr="00F817F0">
              <w:rPr>
                <w:noProof/>
                <w:lang/>
              </w:rPr>
              <w:t>се в</w:t>
            </w:r>
            <w:r>
              <w:rPr>
                <w:noProof/>
                <w:lang/>
              </w:rPr>
              <w:t>р</w:t>
            </w:r>
            <w:r w:rsidRPr="00F817F0">
              <w:rPr>
                <w:noProof/>
                <w:lang/>
              </w:rPr>
              <w:t>ши на сваких 6 месеци</w:t>
            </w:r>
            <w:r>
              <w:rPr>
                <w:noProof/>
                <w:lang/>
              </w:rPr>
              <w:t xml:space="preserve"> и обухвата:</w:t>
            </w:r>
          </w:p>
          <w:p w:rsidR="00F817F0" w:rsidRDefault="00F817F0" w:rsidP="00F817F0">
            <w:pPr>
              <w:rPr>
                <w:noProof/>
                <w:lang/>
              </w:rPr>
            </w:pPr>
            <w:r>
              <w:rPr>
                <w:noProof/>
                <w:lang/>
              </w:rPr>
              <w:t>- чишћење комплетног апарата (унутрашњост, ел</w:t>
            </w:r>
            <w:r w:rsidR="006F1ABF">
              <w:rPr>
                <w:noProof/>
                <w:lang/>
              </w:rPr>
              <w:t>.</w:t>
            </w:r>
            <w:r>
              <w:rPr>
                <w:noProof/>
                <w:lang/>
              </w:rPr>
              <w:t xml:space="preserve"> напајање, ел. плоче);</w:t>
            </w:r>
          </w:p>
          <w:p w:rsidR="00F817F0" w:rsidRDefault="00F817F0" w:rsidP="00F817F0">
            <w:pPr>
              <w:rPr>
                <w:noProof/>
                <w:lang/>
              </w:rPr>
            </w:pPr>
            <w:r>
              <w:rPr>
                <w:noProof/>
                <w:lang/>
              </w:rPr>
              <w:t>- чишћење система за вентилацију( филтера и вентилатора)</w:t>
            </w:r>
          </w:p>
          <w:p w:rsidR="00F817F0" w:rsidRDefault="00F817F0" w:rsidP="00F817F0">
            <w:pPr>
              <w:rPr>
                <w:noProof/>
                <w:lang/>
              </w:rPr>
            </w:pPr>
            <w:r>
              <w:rPr>
                <w:noProof/>
                <w:lang/>
              </w:rPr>
              <w:lastRenderedPageBreak/>
              <w:t>- провера свих напона напајања;</w:t>
            </w:r>
          </w:p>
          <w:p w:rsidR="00F817F0" w:rsidRDefault="00F817F0" w:rsidP="00F817F0">
            <w:pPr>
              <w:rPr>
                <w:noProof/>
                <w:lang/>
              </w:rPr>
            </w:pPr>
            <w:r>
              <w:rPr>
                <w:noProof/>
                <w:lang/>
              </w:rPr>
              <w:t xml:space="preserve">- провера функционалнсоти тастатуре и </w:t>
            </w:r>
            <w:r>
              <w:rPr>
                <w:noProof/>
                <w:lang/>
              </w:rPr>
              <w:t xml:space="preserve">track ball-a; </w:t>
            </w:r>
          </w:p>
          <w:p w:rsidR="00F817F0" w:rsidRDefault="00F817F0" w:rsidP="00F817F0">
            <w:pPr>
              <w:rPr>
                <w:noProof/>
                <w:lang/>
              </w:rPr>
            </w:pPr>
            <w:r>
              <w:rPr>
                <w:noProof/>
                <w:lang/>
              </w:rPr>
              <w:t xml:space="preserve">- чишћење </w:t>
            </w:r>
            <w:r>
              <w:rPr>
                <w:noProof/>
                <w:lang/>
              </w:rPr>
              <w:t xml:space="preserve">track </w:t>
            </w:r>
            <w:r>
              <w:rPr>
                <w:noProof/>
                <w:lang/>
              </w:rPr>
              <w:t>к</w:t>
            </w:r>
            <w:r>
              <w:rPr>
                <w:noProof/>
                <w:lang/>
              </w:rPr>
              <w:t xml:space="preserve">ball-a; </w:t>
            </w:r>
          </w:p>
          <w:p w:rsidR="00F817F0" w:rsidRDefault="00F817F0" w:rsidP="00F817F0">
            <w:pPr>
              <w:rPr>
                <w:noProof/>
                <w:lang/>
              </w:rPr>
            </w:pPr>
            <w:r>
              <w:rPr>
                <w:noProof/>
                <w:lang/>
              </w:rPr>
              <w:t>- тест комплетног система;</w:t>
            </w:r>
          </w:p>
          <w:p w:rsidR="00F817F0" w:rsidRPr="00F817F0" w:rsidRDefault="00F817F0" w:rsidP="00F817F0">
            <w:pPr>
              <w:rPr>
                <w:noProof/>
                <w:lang/>
              </w:rPr>
            </w:pPr>
            <w:r>
              <w:rPr>
                <w:noProof/>
                <w:lang/>
              </w:rPr>
              <w:t>- преглед и провера исправности сонди.</w:t>
            </w:r>
          </w:p>
          <w:p w:rsidR="00F817F0" w:rsidRDefault="00F817F0" w:rsidP="00F817F0">
            <w:pPr>
              <w:rPr>
                <w:noProof/>
                <w:lang/>
              </w:rPr>
            </w:pPr>
          </w:p>
          <w:p w:rsidR="00F817F0" w:rsidRPr="00F817F0" w:rsidRDefault="00F817F0" w:rsidP="00F817F0">
            <w:pPr>
              <w:rPr>
                <w:b/>
                <w:noProof/>
                <w:u w:val="single"/>
                <w:lang/>
              </w:rPr>
            </w:pPr>
            <w:r w:rsidRPr="00F817F0">
              <w:rPr>
                <w:b/>
                <w:bCs/>
                <w:iCs/>
                <w:u w:val="single"/>
                <w:lang/>
              </w:rPr>
              <w:t xml:space="preserve">Превентивно одржавање уређаја </w:t>
            </w:r>
            <w:r w:rsidRPr="00F817F0">
              <w:rPr>
                <w:b/>
                <w:noProof/>
                <w:u w:val="single"/>
                <w:lang/>
              </w:rPr>
              <w:t>произвођача „</w:t>
            </w:r>
            <w:r w:rsidRPr="00F817F0">
              <w:rPr>
                <w:b/>
                <w:color w:val="222222"/>
                <w:u w:val="single"/>
                <w:shd w:val="clear" w:color="auto" w:fill="FFFFFF"/>
              </w:rPr>
              <w:t>Agfa Healthcare</w:t>
            </w:r>
            <w:r w:rsidRPr="00F817F0">
              <w:rPr>
                <w:b/>
                <w:noProof/>
                <w:u w:val="single"/>
                <w:lang/>
              </w:rPr>
              <w:t xml:space="preserve">“ </w:t>
            </w:r>
            <w:r w:rsidRPr="00F817F0">
              <w:rPr>
                <w:b/>
                <w:noProof/>
                <w:u w:val="single"/>
                <w:lang/>
              </w:rPr>
              <w:t>подразумева</w:t>
            </w:r>
            <w:r w:rsidR="006D1596">
              <w:rPr>
                <w:b/>
                <w:noProof/>
                <w:u w:val="single"/>
                <w:lang/>
              </w:rPr>
              <w:t>:</w:t>
            </w:r>
          </w:p>
          <w:p w:rsidR="006D1596" w:rsidRDefault="006D1596" w:rsidP="006D1596">
            <w:pPr>
              <w:rPr>
                <w:noProof/>
                <w:lang/>
              </w:rPr>
            </w:pPr>
            <w:r w:rsidRPr="00F817F0">
              <w:rPr>
                <w:noProof/>
                <w:lang/>
              </w:rPr>
              <w:t>Сервис</w:t>
            </w:r>
            <w:r>
              <w:rPr>
                <w:noProof/>
                <w:lang/>
              </w:rPr>
              <w:t xml:space="preserve"> апарата </w:t>
            </w:r>
            <w:r w:rsidRPr="00F817F0">
              <w:rPr>
                <w:noProof/>
                <w:lang/>
              </w:rPr>
              <w:t>се в</w:t>
            </w:r>
            <w:r>
              <w:rPr>
                <w:noProof/>
                <w:lang/>
              </w:rPr>
              <w:t>р</w:t>
            </w:r>
            <w:r w:rsidRPr="00F817F0">
              <w:rPr>
                <w:noProof/>
                <w:lang/>
              </w:rPr>
              <w:t>ши на сваких 6 месеци</w:t>
            </w:r>
            <w:r>
              <w:rPr>
                <w:noProof/>
                <w:lang/>
              </w:rPr>
              <w:t xml:space="preserve"> и обухвата:</w:t>
            </w:r>
          </w:p>
          <w:p w:rsidR="006D1596" w:rsidRDefault="006D1596" w:rsidP="006D1596">
            <w:pPr>
              <w:rPr>
                <w:noProof/>
                <w:lang/>
              </w:rPr>
            </w:pPr>
            <w:r>
              <w:rPr>
                <w:noProof/>
                <w:lang/>
              </w:rPr>
              <w:t>- чишћење ваљка,</w:t>
            </w:r>
          </w:p>
          <w:p w:rsidR="006D1596" w:rsidRDefault="006D1596" w:rsidP="006D1596">
            <w:pPr>
              <w:rPr>
                <w:noProof/>
                <w:lang/>
              </w:rPr>
            </w:pPr>
            <w:r>
              <w:rPr>
                <w:noProof/>
                <w:lang/>
              </w:rPr>
              <w:t>- чишћење танкова,</w:t>
            </w:r>
          </w:p>
          <w:p w:rsidR="006D1596" w:rsidRDefault="006D1596" w:rsidP="006D1596">
            <w:pPr>
              <w:rPr>
                <w:noProof/>
                <w:lang/>
              </w:rPr>
            </w:pPr>
            <w:r>
              <w:rPr>
                <w:noProof/>
                <w:lang/>
              </w:rPr>
              <w:t>- чишћење</w:t>
            </w:r>
            <w:r w:rsidR="00597BAD">
              <w:rPr>
                <w:noProof/>
                <w:lang/>
              </w:rPr>
              <w:t xml:space="preserve"> и контрола рада сензора,</w:t>
            </w:r>
          </w:p>
          <w:p w:rsidR="00597BAD" w:rsidRDefault="00597BAD" w:rsidP="006D1596">
            <w:pPr>
              <w:rPr>
                <w:noProof/>
                <w:lang/>
              </w:rPr>
            </w:pPr>
            <w:r>
              <w:rPr>
                <w:noProof/>
                <w:lang/>
              </w:rPr>
              <w:t>- чишћење и контрола рада пумпи,</w:t>
            </w:r>
          </w:p>
          <w:p w:rsidR="00597BAD" w:rsidRDefault="00597BAD" w:rsidP="006D1596">
            <w:pPr>
              <w:rPr>
                <w:noProof/>
                <w:lang/>
              </w:rPr>
            </w:pPr>
            <w:r>
              <w:rPr>
                <w:noProof/>
                <w:lang/>
              </w:rPr>
              <w:t>- чишћење и контрола рада сушаре,</w:t>
            </w:r>
          </w:p>
          <w:p w:rsidR="00597BAD" w:rsidRDefault="00597BAD" w:rsidP="006D1596">
            <w:pPr>
              <w:rPr>
                <w:noProof/>
                <w:lang/>
              </w:rPr>
            </w:pPr>
            <w:r>
              <w:rPr>
                <w:noProof/>
                <w:lang/>
              </w:rPr>
              <w:t>- чишћење и контрола рада вентилатора,</w:t>
            </w:r>
          </w:p>
          <w:p w:rsidR="00597BAD" w:rsidRDefault="00597BAD" w:rsidP="006D1596">
            <w:pPr>
              <w:rPr>
                <w:noProof/>
                <w:lang/>
              </w:rPr>
            </w:pPr>
            <w:r>
              <w:rPr>
                <w:noProof/>
                <w:lang/>
              </w:rPr>
              <w:t>- провера исправности целог уређаја.</w:t>
            </w:r>
          </w:p>
          <w:p w:rsidR="006D1596" w:rsidRDefault="006D1596" w:rsidP="006D1596">
            <w:pPr>
              <w:rPr>
                <w:noProof/>
                <w:lang/>
              </w:rPr>
            </w:pPr>
          </w:p>
          <w:p w:rsidR="00B211D7" w:rsidRPr="00EA78DD" w:rsidRDefault="00B211D7" w:rsidP="00B211D7">
            <w:pPr>
              <w:ind w:firstLine="720"/>
              <w:jc w:val="both"/>
              <w:rPr>
                <w:bCs/>
                <w:iCs/>
                <w:lang/>
              </w:rPr>
            </w:pPr>
            <w:r w:rsidRPr="00EA78DD">
              <w:rPr>
                <w:bCs/>
                <w:iCs/>
                <w:lang/>
              </w:rPr>
              <w:t xml:space="preserve">На основу прегледа и извршених </w:t>
            </w:r>
            <w:r w:rsidRPr="00EA78DD">
              <w:rPr>
                <w:bCs/>
                <w:iCs/>
              </w:rPr>
              <w:t>услуг</w:t>
            </w:r>
            <w:r w:rsidRPr="00EA78DD">
              <w:rPr>
                <w:bCs/>
                <w:iCs/>
                <w:lang/>
              </w:rPr>
              <w:t>а</w:t>
            </w:r>
            <w:r w:rsidRPr="00EA78DD">
              <w:rPr>
                <w:bCs/>
                <w:iCs/>
              </w:rPr>
              <w:t xml:space="preserve">, </w:t>
            </w:r>
            <w:r w:rsidRPr="00EA78DD">
              <w:rPr>
                <w:bCs/>
                <w:iCs/>
                <w:lang/>
              </w:rPr>
              <w:t>добављач ће издати радни налог (попуњен техничким подацима, датумом, именом и презименом сервисера и корисника; штампаним словима и потписан) о извршеном сервису. Л</w:t>
            </w:r>
            <w:r w:rsidRPr="00EA78DD">
              <w:rPr>
                <w:bCs/>
                <w:iCs/>
              </w:rPr>
              <w:t xml:space="preserve">ице за праћење реализације уговора код наручиоца потписује радни налог </w:t>
            </w:r>
            <w:r w:rsidRPr="00EA78DD">
              <w:rPr>
                <w:bCs/>
                <w:iCs/>
                <w:lang w:val="sr-Cyrl-CS"/>
              </w:rPr>
              <w:t>добављачу</w:t>
            </w:r>
            <w:r w:rsidRPr="00EA78DD">
              <w:rPr>
                <w:bCs/>
                <w:iCs/>
              </w:rPr>
              <w:t xml:space="preserve">, на основу којег </w:t>
            </w:r>
            <w:r w:rsidRPr="00EA78DD">
              <w:rPr>
                <w:bCs/>
                <w:iCs/>
                <w:lang w:val="sr-Cyrl-CS"/>
              </w:rPr>
              <w:t>добављач</w:t>
            </w:r>
            <w:r w:rsidRPr="00EA78DD">
              <w:rPr>
                <w:bCs/>
                <w:iCs/>
              </w:rPr>
              <w:t xml:space="preserve"> доставља рачун, како би се извршило плаћање. На рачуну мора да буде назначено на који број уговора се односи. </w:t>
            </w:r>
          </w:p>
          <w:p w:rsidR="00B211D7" w:rsidRDefault="00B211D7" w:rsidP="00B211D7">
            <w:pPr>
              <w:autoSpaceDE w:val="0"/>
              <w:autoSpaceDN w:val="0"/>
              <w:adjustRightInd w:val="0"/>
              <w:rPr>
                <w:rFonts w:ascii="TimesNewRoman" w:hAnsi="TimesNewRoman" w:cs="TimesNewRoman"/>
              </w:rPr>
            </w:pPr>
          </w:p>
          <w:p w:rsidR="00C5325E" w:rsidRPr="00404190" w:rsidRDefault="00C5325E" w:rsidP="00C5325E">
            <w:pPr>
              <w:jc w:val="both"/>
              <w:rPr>
                <w:b/>
                <w:bCs/>
                <w:iCs/>
                <w:u w:val="single"/>
                <w:lang/>
              </w:rPr>
            </w:pPr>
            <w:r w:rsidRPr="00404190">
              <w:rPr>
                <w:b/>
                <w:bCs/>
                <w:iCs/>
                <w:u w:val="single"/>
                <w:lang/>
              </w:rPr>
              <w:t>ОДРЖАВАЊЕ ПО ПОЗИВУ- ВАНРЕДНО (ИНТЕРВЕНТНО) ОДРЖАВАЊЕ</w:t>
            </w:r>
          </w:p>
          <w:p w:rsidR="00C5325E" w:rsidRDefault="00C5325E" w:rsidP="00C5325E">
            <w:pPr>
              <w:jc w:val="both"/>
              <w:rPr>
                <w:bCs/>
                <w:iCs/>
                <w:lang/>
              </w:rPr>
            </w:pPr>
          </w:p>
          <w:p w:rsidR="00C5325E" w:rsidRPr="00FB4617" w:rsidRDefault="00C5325E" w:rsidP="00C5325E">
            <w:pPr>
              <w:autoSpaceDE w:val="0"/>
              <w:autoSpaceDN w:val="0"/>
              <w:adjustRightInd w:val="0"/>
              <w:jc w:val="both"/>
              <w:rPr>
                <w:rFonts w:eastAsiaTheme="minorHAnsi"/>
                <w:b/>
              </w:rPr>
            </w:pPr>
            <w:r w:rsidRPr="00FB4617">
              <w:rPr>
                <w:bCs/>
                <w:iCs/>
                <w:lang/>
              </w:rPr>
              <w:t xml:space="preserve">Одржавање по позиву врши се на основу писаног захтева </w:t>
            </w:r>
            <w:r w:rsidRPr="00FB4617">
              <w:rPr>
                <w:noProof/>
              </w:rPr>
              <w:t>Наручиоца</w:t>
            </w:r>
            <w:r w:rsidRPr="00FB4617">
              <w:rPr>
                <w:noProof/>
                <w:lang/>
              </w:rPr>
              <w:t xml:space="preserve">, а подразумева неограничене услуге одржавања по позиву (поправке и замена резервних делова и другог потрошног материјала уколико дође до потребе за њима) </w:t>
            </w:r>
            <w:r w:rsidRPr="00FB4617">
              <w:rPr>
                <w:noProof/>
              </w:rPr>
              <w:t xml:space="preserve"> до дана док добављач за потребе наручиоца не изврши услуге које су предмет уговора до максималног износа из уговора, односно најдуже годину дана од дана закључења уговора.</w:t>
            </w:r>
          </w:p>
          <w:p w:rsidR="00C5325E" w:rsidRPr="00C832DB" w:rsidRDefault="00C5325E" w:rsidP="00C5325E">
            <w:pPr>
              <w:ind w:firstLine="720"/>
              <w:jc w:val="both"/>
              <w:rPr>
                <w:noProof/>
              </w:rPr>
            </w:pPr>
            <w:r w:rsidRPr="00FB4617">
              <w:rPr>
                <w:noProof/>
              </w:rPr>
              <w:t xml:space="preserve">Место извршења услуге су </w:t>
            </w:r>
            <w:r w:rsidRPr="00FB4617">
              <w:rPr>
                <w:noProof/>
                <w:lang/>
              </w:rPr>
              <w:t xml:space="preserve">наведене </w:t>
            </w:r>
            <w:r w:rsidRPr="00FB4617">
              <w:rPr>
                <w:noProof/>
              </w:rPr>
              <w:t>организационе јединице Клиничког центра Војводине, у Новом Саду</w:t>
            </w:r>
            <w:r w:rsidRPr="00FB4617">
              <w:rPr>
                <w:noProof/>
                <w:lang w:val="sr-Cyrl-CS"/>
              </w:rPr>
              <w:t>,</w:t>
            </w:r>
            <w:r w:rsidRPr="00FB4617">
              <w:rPr>
                <w:noProof/>
              </w:rPr>
              <w:t xml:space="preserve"> осим у изузетним случајевима када је </w:t>
            </w:r>
            <w:r w:rsidRPr="00FB4617">
              <w:rPr>
                <w:noProof/>
                <w:lang w:val="sr-Cyrl-CS"/>
              </w:rPr>
              <w:t>услугу</w:t>
            </w:r>
            <w:r w:rsidRPr="00FB4617">
              <w:rPr>
                <w:noProof/>
              </w:rPr>
              <w:t xml:space="preserve"> због обима и врсте неопходно извршити у с</w:t>
            </w:r>
            <w:r w:rsidRPr="00FB4617">
              <w:rPr>
                <w:noProof/>
                <w:lang w:val="sr-Cyrl-CS"/>
              </w:rPr>
              <w:t>е</w:t>
            </w:r>
            <w:r w:rsidRPr="00FB4617">
              <w:rPr>
                <w:noProof/>
              </w:rPr>
              <w:t xml:space="preserve">рвису </w:t>
            </w:r>
            <w:r w:rsidRPr="00FB4617">
              <w:rPr>
                <w:noProof/>
                <w:lang w:val="sr-Cyrl-CS"/>
              </w:rPr>
              <w:t>добављача</w:t>
            </w:r>
            <w:r w:rsidRPr="00FB4617">
              <w:rPr>
                <w:noProof/>
              </w:rPr>
              <w:t xml:space="preserve">. У том случају </w:t>
            </w:r>
            <w:r w:rsidRPr="00FB4617">
              <w:rPr>
                <w:noProof/>
                <w:lang w:val="sr-Cyrl-CS"/>
              </w:rPr>
              <w:t xml:space="preserve">добављач </w:t>
            </w:r>
            <w:r w:rsidRPr="00FB4617">
              <w:rPr>
                <w:noProof/>
              </w:rPr>
              <w:t>се обавезује да изврши бесплатан превоз (одвожење и довожење) уређаја или његових делова од (до) објекта наручиоца.</w:t>
            </w:r>
          </w:p>
          <w:p w:rsidR="00C5325E" w:rsidRPr="001617E9" w:rsidRDefault="00C5325E" w:rsidP="00C5325E">
            <w:pPr>
              <w:ind w:firstLine="720"/>
              <w:jc w:val="both"/>
              <w:rPr>
                <w:noProof/>
                <w:lang w:val="sr-Cyrl-CS"/>
              </w:rPr>
            </w:pPr>
            <w:r w:rsidRPr="00D06507">
              <w:rPr>
                <w:noProof/>
              </w:rPr>
              <w:t>На основу прегледа и извршених услуга сачињава се радни налог попуњен техничким подацима</w:t>
            </w:r>
            <w:r>
              <w:rPr>
                <w:noProof/>
              </w:rPr>
              <w:t xml:space="preserve"> (</w:t>
            </w:r>
            <w:r w:rsidRPr="00D06507">
              <w:rPr>
                <w:noProof/>
                <w:lang w:val="sr-Cyrl-CS"/>
              </w:rPr>
              <w:t xml:space="preserve">подаци о </w:t>
            </w:r>
            <w:r w:rsidRPr="00D06507">
              <w:rPr>
                <w:noProof/>
              </w:rPr>
              <w:t>извршен</w:t>
            </w:r>
            <w:r w:rsidRPr="00D06507">
              <w:rPr>
                <w:noProof/>
                <w:lang w:val="sr-Cyrl-CS"/>
              </w:rPr>
              <w:t>ом</w:t>
            </w:r>
            <w:r>
              <w:rPr>
                <w:noProof/>
                <w:lang w:val="sr-Cyrl-CS"/>
              </w:rPr>
              <w:t xml:space="preserve"> </w:t>
            </w:r>
            <w:r w:rsidRPr="00D06507">
              <w:rPr>
                <w:noProof/>
              </w:rPr>
              <w:t>преглед</w:t>
            </w:r>
            <w:r w:rsidRPr="00D06507">
              <w:rPr>
                <w:noProof/>
                <w:lang w:val="sr-Cyrl-CS"/>
              </w:rPr>
              <w:t>у</w:t>
            </w:r>
            <w:r w:rsidRPr="00D06507">
              <w:rPr>
                <w:noProof/>
              </w:rPr>
              <w:t xml:space="preserve"> уређаја од стране сервисера,  </w:t>
            </w:r>
            <w:r w:rsidRPr="00D06507">
              <w:rPr>
                <w:noProof/>
                <w:lang w:val="sr-Cyrl-CS"/>
              </w:rPr>
              <w:t xml:space="preserve">евентуално замењеним резервним деловима и </w:t>
            </w:r>
            <w:r w:rsidRPr="00D06507">
              <w:rPr>
                <w:noProof/>
              </w:rPr>
              <w:t>утрошен</w:t>
            </w:r>
            <w:r w:rsidRPr="00D06507">
              <w:rPr>
                <w:noProof/>
                <w:lang w:val="sr-Cyrl-CS"/>
              </w:rPr>
              <w:t>ом потрошном</w:t>
            </w:r>
            <w:r w:rsidRPr="00D06507">
              <w:rPr>
                <w:noProof/>
              </w:rPr>
              <w:t xml:space="preserve"> материјал</w:t>
            </w:r>
            <w:r w:rsidRPr="00D06507">
              <w:rPr>
                <w:noProof/>
                <w:lang w:val="sr-Cyrl-CS"/>
              </w:rPr>
              <w:t>у</w:t>
            </w:r>
            <w:r w:rsidRPr="00D06507">
              <w:rPr>
                <w:noProof/>
              </w:rPr>
              <w:t>, као и запажањ</w:t>
            </w:r>
            <w:r w:rsidRPr="00D06507">
              <w:rPr>
                <w:noProof/>
                <w:lang w:val="sr-Cyrl-CS"/>
              </w:rPr>
              <w:t>има</w:t>
            </w:r>
            <w:r w:rsidRPr="00D06507">
              <w:rPr>
                <w:noProof/>
              </w:rPr>
              <w:t xml:space="preserve"> о потенцијалним кваровима</w:t>
            </w:r>
            <w:r>
              <w:rPr>
                <w:noProof/>
              </w:rPr>
              <w:t>)</w:t>
            </w:r>
            <w:r w:rsidRPr="00D06507">
              <w:rPr>
                <w:noProof/>
              </w:rPr>
              <w:t xml:space="preserve">, </w:t>
            </w:r>
            <w:r w:rsidRPr="00C832DB">
              <w:rPr>
                <w:noProof/>
              </w:rPr>
              <w:t xml:space="preserve">датумом, именом и презименом сервисера и корисника; штампаним словима и </w:t>
            </w:r>
            <w:r w:rsidRPr="00BF7498">
              <w:rPr>
                <w:noProof/>
              </w:rPr>
              <w:t>потписан</w:t>
            </w:r>
            <w:r w:rsidRPr="00D06507">
              <w:rPr>
                <w:noProof/>
                <w:lang w:val="sr-Cyrl-CS"/>
              </w:rPr>
              <w:t>.</w:t>
            </w:r>
          </w:p>
          <w:p w:rsidR="00C5325E" w:rsidRDefault="00C5325E" w:rsidP="00245428">
            <w:pPr>
              <w:rPr>
                <w:bCs/>
                <w:iCs/>
                <w:lang/>
              </w:rPr>
            </w:pPr>
            <w:r w:rsidRPr="00245428">
              <w:rPr>
                <w:bCs/>
                <w:iCs/>
              </w:rPr>
              <w:t>Наручилац</w:t>
            </w:r>
            <w:r w:rsidRPr="00245428">
              <w:rPr>
                <w:bCs/>
                <w:iCs/>
                <w:lang/>
              </w:rPr>
              <w:t xml:space="preserve"> </w:t>
            </w:r>
            <w:r w:rsidRPr="00245428">
              <w:rPr>
                <w:bCs/>
                <w:iCs/>
              </w:rPr>
              <w:t xml:space="preserve">захтева да </w:t>
            </w:r>
            <w:r w:rsidRPr="00245428">
              <w:rPr>
                <w:bCs/>
                <w:iCs/>
                <w:lang w:val="sr-Cyrl-CS"/>
              </w:rPr>
              <w:t>добављач</w:t>
            </w:r>
            <w:r w:rsidRPr="00245428">
              <w:rPr>
                <w:bCs/>
                <w:iCs/>
              </w:rPr>
              <w:t xml:space="preserve"> потпише налог наручиоца за сервис </w:t>
            </w:r>
            <w:r w:rsidRPr="00245428">
              <w:rPr>
                <w:bCs/>
                <w:iCs/>
                <w:lang/>
              </w:rPr>
              <w:t xml:space="preserve"> </w:t>
            </w:r>
            <w:r w:rsidR="00245428" w:rsidRPr="00245428">
              <w:rPr>
                <w:bCs/>
                <w:iCs/>
                <w:lang/>
              </w:rPr>
              <w:t xml:space="preserve">медицинске опреме </w:t>
            </w:r>
            <w:r w:rsidR="00245428" w:rsidRPr="00245428">
              <w:rPr>
                <w:noProof/>
                <w:lang/>
              </w:rPr>
              <w:t>произвођача“ Т</w:t>
            </w:r>
            <w:r w:rsidR="00245428" w:rsidRPr="00245428">
              <w:rPr>
                <w:noProof/>
                <w:lang/>
              </w:rPr>
              <w:t>oshiba Medica</w:t>
            </w:r>
            <w:r w:rsidR="00DA74C7">
              <w:rPr>
                <w:noProof/>
                <w:lang/>
              </w:rPr>
              <w:t>l</w:t>
            </w:r>
            <w:r w:rsidR="00245428" w:rsidRPr="00245428">
              <w:rPr>
                <w:noProof/>
                <w:lang/>
              </w:rPr>
              <w:t xml:space="preserve"> Systems Corporation“ </w:t>
            </w:r>
            <w:r w:rsidR="00245428" w:rsidRPr="00245428">
              <w:rPr>
                <w:noProof/>
                <w:lang/>
              </w:rPr>
              <w:t>и „</w:t>
            </w:r>
            <w:r w:rsidR="00245428" w:rsidRPr="00245428">
              <w:rPr>
                <w:color w:val="222222"/>
                <w:shd w:val="clear" w:color="auto" w:fill="FFFFFF"/>
              </w:rPr>
              <w:t>Agfa Healthcare</w:t>
            </w:r>
            <w:r w:rsidR="00245428" w:rsidRPr="00245428">
              <w:rPr>
                <w:rStyle w:val="apple-converted-space"/>
                <w:color w:val="222222"/>
                <w:shd w:val="clear" w:color="auto" w:fill="FFFFFF"/>
                <w:lang/>
              </w:rPr>
              <w:t>“</w:t>
            </w:r>
            <w:r w:rsidRPr="00245428">
              <w:rPr>
                <w:bCs/>
                <w:iCs/>
                <w:lang/>
              </w:rPr>
              <w:t xml:space="preserve"> </w:t>
            </w:r>
            <w:r w:rsidRPr="00245428">
              <w:rPr>
                <w:bCs/>
                <w:iCs/>
                <w:lang/>
              </w:rPr>
              <w:t xml:space="preserve">у </w:t>
            </w:r>
            <w:r w:rsidRPr="00245428">
              <w:t xml:space="preserve"> Клиничко</w:t>
            </w:r>
            <w:r w:rsidRPr="00245428">
              <w:rPr>
                <w:lang/>
              </w:rPr>
              <w:t>м</w:t>
            </w:r>
            <w:r w:rsidRPr="00245428">
              <w:t xml:space="preserve"> центр</w:t>
            </w:r>
            <w:r w:rsidRPr="00245428">
              <w:rPr>
                <w:lang/>
              </w:rPr>
              <w:t>у</w:t>
            </w:r>
            <w:r w:rsidRPr="00245428">
              <w:t xml:space="preserve">  Војводин</w:t>
            </w:r>
            <w:r w:rsidRPr="00245428">
              <w:rPr>
                <w:lang/>
              </w:rPr>
              <w:t>е</w:t>
            </w:r>
            <w:r w:rsidRPr="00245428">
              <w:rPr>
                <w:bCs/>
                <w:iCs/>
              </w:rPr>
              <w:t xml:space="preserve">  који је </w:t>
            </w:r>
            <w:r w:rsidRPr="00245428">
              <w:rPr>
                <w:bCs/>
                <w:iCs/>
                <w:lang/>
              </w:rPr>
              <w:t xml:space="preserve">претходно </w:t>
            </w:r>
            <w:r w:rsidRPr="00245428">
              <w:rPr>
                <w:bCs/>
                <w:iCs/>
              </w:rPr>
              <w:t xml:space="preserve">потписан од стране одговорног лица Сектора за техничко услужне послове, чиме </w:t>
            </w:r>
            <w:r w:rsidRPr="00245428">
              <w:rPr>
                <w:bCs/>
                <w:iCs/>
                <w:lang w:val="sr-Cyrl-CS"/>
              </w:rPr>
              <w:t>добављач</w:t>
            </w:r>
            <w:r w:rsidRPr="00245428">
              <w:rPr>
                <w:bCs/>
                <w:iCs/>
              </w:rPr>
              <w:t xml:space="preserve"> потврђује да је упознат са проблемом и уређајем на којем је проблем настао. Налог за</w:t>
            </w:r>
            <w:r w:rsidRPr="00ED231D">
              <w:rPr>
                <w:bCs/>
                <w:iCs/>
              </w:rPr>
              <w:t xml:space="preserve"> сервис садржи назив </w:t>
            </w:r>
            <w:r>
              <w:rPr>
                <w:bCs/>
                <w:iCs/>
                <w:lang/>
              </w:rPr>
              <w:t>опреме</w:t>
            </w:r>
            <w:r w:rsidRPr="00ED231D">
              <w:rPr>
                <w:bCs/>
                <w:iCs/>
              </w:rPr>
              <w:t xml:space="preserve">, серијски број, назив ОЈ на којој се </w:t>
            </w:r>
            <w:r w:rsidRPr="00ED231D">
              <w:rPr>
                <w:bCs/>
                <w:iCs/>
                <w:lang/>
              </w:rPr>
              <w:t xml:space="preserve">исти </w:t>
            </w:r>
            <w:r w:rsidRPr="00ED231D">
              <w:rPr>
                <w:bCs/>
                <w:iCs/>
              </w:rPr>
              <w:t>налази, датум, опис квара (опис квара дефинише Сектор за техничко услужне послове).</w:t>
            </w:r>
          </w:p>
          <w:p w:rsidR="00C5325E" w:rsidRPr="00466304" w:rsidRDefault="00C5325E" w:rsidP="00C5325E">
            <w:pPr>
              <w:ind w:firstLine="720"/>
              <w:jc w:val="both"/>
              <w:rPr>
                <w:bCs/>
                <w:iCs/>
                <w:lang/>
              </w:rPr>
            </w:pPr>
            <w:r w:rsidRPr="00466304">
              <w:rPr>
                <w:bCs/>
                <w:iCs/>
              </w:rPr>
              <w:t>У</w:t>
            </w:r>
            <w:r w:rsidRPr="00466304">
              <w:rPr>
                <w:bCs/>
                <w:iCs/>
                <w:lang/>
              </w:rPr>
              <w:t>к</w:t>
            </w:r>
            <w:r w:rsidRPr="00466304">
              <w:rPr>
                <w:bCs/>
                <w:iCs/>
              </w:rPr>
              <w:t xml:space="preserve">олико </w:t>
            </w:r>
            <w:r w:rsidRPr="00466304">
              <w:rPr>
                <w:bCs/>
                <w:iCs/>
                <w:lang w:val="sr-Cyrl-CS"/>
              </w:rPr>
              <w:t>добављач</w:t>
            </w:r>
            <w:r w:rsidRPr="00466304">
              <w:rPr>
                <w:bCs/>
                <w:iCs/>
              </w:rPr>
              <w:t xml:space="preserve"> приликом сервиса утврди да се опис квара разликује од наведеног описа у налогу за сервис, дужан је да писаним путем, факсом или е-поштом обавести Сектор за техничко услужне послове о утврђеном квару у року од 24 часа од </w:t>
            </w:r>
            <w:r w:rsidRPr="00466304">
              <w:rPr>
                <w:bCs/>
                <w:iCs/>
              </w:rPr>
              <w:lastRenderedPageBreak/>
              <w:t>времена утврђивања квара.</w:t>
            </w:r>
          </w:p>
          <w:p w:rsidR="00C5325E" w:rsidRPr="00404190" w:rsidRDefault="00C5325E" w:rsidP="00C5325E">
            <w:pPr>
              <w:ind w:firstLine="720"/>
              <w:jc w:val="both"/>
              <w:rPr>
                <w:bCs/>
                <w:iCs/>
              </w:rPr>
            </w:pPr>
            <w:r w:rsidRPr="00404190">
              <w:rPr>
                <w:bCs/>
                <w:iCs/>
              </w:rPr>
              <w:t>Лице из Сектора за техничко услужне послове ће бити присутно за време вршења услуге, уколико се услуга врши у просторијама Клиничког центра Војводине.</w:t>
            </w:r>
          </w:p>
          <w:p w:rsidR="00C5325E" w:rsidRPr="00404190" w:rsidRDefault="00C5325E" w:rsidP="00C5325E">
            <w:pPr>
              <w:ind w:firstLine="720"/>
              <w:jc w:val="both"/>
              <w:rPr>
                <w:bCs/>
                <w:iCs/>
              </w:rPr>
            </w:pPr>
            <w:r w:rsidRPr="00404190">
              <w:rPr>
                <w:bCs/>
                <w:iCs/>
              </w:rPr>
              <w:t xml:space="preserve">Наручилац захтева да се приликом замене дела испоручи кутија новог </w:t>
            </w:r>
            <w:r>
              <w:rPr>
                <w:bCs/>
                <w:iCs/>
                <w:lang/>
              </w:rPr>
              <w:t xml:space="preserve">уграђеног </w:t>
            </w:r>
            <w:r w:rsidRPr="00404190">
              <w:rPr>
                <w:bCs/>
                <w:iCs/>
              </w:rPr>
              <w:t>дела са замењеним (старим) делом.</w:t>
            </w:r>
          </w:p>
          <w:p w:rsidR="00C5325E" w:rsidRPr="00FB4617" w:rsidRDefault="00C5325E" w:rsidP="00C5325E">
            <w:pPr>
              <w:ind w:firstLine="720"/>
              <w:jc w:val="both"/>
              <w:rPr>
                <w:bCs/>
                <w:iCs/>
              </w:rPr>
            </w:pPr>
            <w:r w:rsidRPr="00FB4617">
              <w:rPr>
                <w:bCs/>
                <w:iCs/>
              </w:rPr>
              <w:t xml:space="preserve">Након исправно извршене услуге, лице за праћење реализације уговора код наручиоца потписује радни налог </w:t>
            </w:r>
            <w:r w:rsidRPr="00FB4617">
              <w:rPr>
                <w:bCs/>
                <w:iCs/>
                <w:lang w:val="sr-Cyrl-CS"/>
              </w:rPr>
              <w:t>добављачу</w:t>
            </w:r>
            <w:r w:rsidRPr="00FB4617">
              <w:rPr>
                <w:bCs/>
                <w:iCs/>
              </w:rPr>
              <w:t xml:space="preserve">, на основу којег </w:t>
            </w:r>
            <w:r w:rsidRPr="00FB4617">
              <w:rPr>
                <w:bCs/>
                <w:iCs/>
                <w:lang w:val="sr-Cyrl-CS"/>
              </w:rPr>
              <w:t>добављач</w:t>
            </w:r>
            <w:r w:rsidRPr="00FB4617">
              <w:rPr>
                <w:bCs/>
                <w:iCs/>
              </w:rPr>
              <w:t xml:space="preserve"> доставља рачун, како би се извршило плаћање.</w:t>
            </w:r>
          </w:p>
          <w:p w:rsidR="00C5325E" w:rsidRPr="00FB4617" w:rsidRDefault="00C5325E" w:rsidP="00C5325E">
            <w:pPr>
              <w:ind w:firstLine="720"/>
              <w:jc w:val="both"/>
              <w:rPr>
                <w:bCs/>
                <w:iCs/>
              </w:rPr>
            </w:pPr>
            <w:r w:rsidRPr="00FB4617">
              <w:rPr>
                <w:bCs/>
                <w:iCs/>
              </w:rPr>
              <w:t>Наручилац</w:t>
            </w:r>
            <w:r w:rsidRPr="00FB4617">
              <w:rPr>
                <w:bCs/>
                <w:iCs/>
                <w:lang/>
              </w:rPr>
              <w:t xml:space="preserve"> </w:t>
            </w:r>
            <w:r w:rsidRPr="00FB4617">
              <w:rPr>
                <w:bCs/>
                <w:iCs/>
              </w:rPr>
              <w:t xml:space="preserve">захтева да гаранција за извршене услуге буде најмање </w:t>
            </w:r>
            <w:r w:rsidRPr="00FB4617">
              <w:rPr>
                <w:bCs/>
                <w:iCs/>
                <w:lang/>
              </w:rPr>
              <w:t>шест (6)</w:t>
            </w:r>
            <w:r w:rsidRPr="00FB4617">
              <w:rPr>
                <w:bCs/>
                <w:iCs/>
              </w:rPr>
              <w:t xml:space="preserve"> месец</w:t>
            </w:r>
            <w:r w:rsidRPr="00FB4617">
              <w:rPr>
                <w:bCs/>
                <w:iCs/>
                <w:lang/>
              </w:rPr>
              <w:t>и</w:t>
            </w:r>
            <w:r w:rsidRPr="00FB4617">
              <w:rPr>
                <w:bCs/>
                <w:iCs/>
              </w:rPr>
              <w:t xml:space="preserve"> од дана извршене услуге, те да у случају евентуалног ванредног сервиса када настане потреба за заменом резервних делова, гарантни рок за резервни део буде </w:t>
            </w:r>
            <w:r w:rsidRPr="00FB4617">
              <w:rPr>
                <w:bCs/>
                <w:iCs/>
                <w:lang/>
              </w:rPr>
              <w:t xml:space="preserve">по препоруци произвођача а </w:t>
            </w:r>
            <w:r w:rsidRPr="00FB4617">
              <w:rPr>
                <w:bCs/>
                <w:iCs/>
              </w:rPr>
              <w:t xml:space="preserve">најмање </w:t>
            </w:r>
            <w:r w:rsidRPr="00FB4617">
              <w:rPr>
                <w:bCs/>
                <w:iCs/>
                <w:lang/>
              </w:rPr>
              <w:t>6</w:t>
            </w:r>
            <w:r w:rsidRPr="00FB4617">
              <w:rPr>
                <w:bCs/>
                <w:iCs/>
              </w:rPr>
              <w:t xml:space="preserve"> месеци од дана стављања резервног дела у функцију.</w:t>
            </w:r>
          </w:p>
          <w:p w:rsidR="00C5325E" w:rsidRDefault="00C5325E" w:rsidP="00C5325E">
            <w:pPr>
              <w:ind w:firstLine="720"/>
              <w:jc w:val="both"/>
              <w:rPr>
                <w:bCs/>
                <w:iCs/>
                <w:lang/>
              </w:rPr>
            </w:pPr>
            <w:r w:rsidRPr="00FB4617">
              <w:rPr>
                <w:bCs/>
                <w:iCs/>
              </w:rPr>
              <w:t>П</w:t>
            </w:r>
            <w:r w:rsidRPr="00FB4617">
              <w:rPr>
                <w:bCs/>
                <w:iCs/>
                <w:lang/>
              </w:rPr>
              <w:t>о</w:t>
            </w:r>
            <w:r w:rsidRPr="00FB4617">
              <w:rPr>
                <w:bCs/>
                <w:iCs/>
              </w:rPr>
              <w:t>нуђач је дужан да наведене послове обавља савесно и благовремено у циљу обезбеђивања продужавања века трајања</w:t>
            </w:r>
            <w:r w:rsidRPr="00FB4617">
              <w:rPr>
                <w:bCs/>
                <w:iCs/>
                <w:lang/>
              </w:rPr>
              <w:t xml:space="preserve"> апарата</w:t>
            </w:r>
            <w:r w:rsidRPr="00FB4617">
              <w:rPr>
                <w:bCs/>
                <w:iCs/>
              </w:rPr>
              <w:t>, а према упутствима и прописима произвођача.</w:t>
            </w:r>
            <w:r w:rsidRPr="000835BE">
              <w:rPr>
                <w:bCs/>
                <w:iCs/>
              </w:rPr>
              <w:t xml:space="preserve"> Све услуге потребно је извршити у реалном времену извршења и уз реалан утрошак сервисног, резервног и осталог материјала.</w:t>
            </w:r>
          </w:p>
          <w:p w:rsidR="00C5325E" w:rsidRPr="00245428" w:rsidRDefault="00C5325E" w:rsidP="00C5325E">
            <w:pPr>
              <w:ind w:firstLine="720"/>
              <w:jc w:val="both"/>
              <w:rPr>
                <w:noProof/>
                <w:lang w:val="sr-Cyrl-CS"/>
              </w:rPr>
            </w:pPr>
            <w:r w:rsidRPr="00FB4617">
              <w:rPr>
                <w:noProof/>
              </w:rPr>
              <w:t>Списак резервних делова</w:t>
            </w:r>
            <w:r w:rsidRPr="00FB4617">
              <w:rPr>
                <w:noProof/>
                <w:lang w:val="sr-Cyrl-CS"/>
              </w:rPr>
              <w:t xml:space="preserve"> и другог потрошног материјала</w:t>
            </w:r>
            <w:r w:rsidRPr="00FB4617">
              <w:rPr>
                <w:noProof/>
              </w:rPr>
              <w:t xml:space="preserve"> ближе наводи делове</w:t>
            </w:r>
            <w:r w:rsidRPr="00FB4617">
              <w:rPr>
                <w:noProof/>
                <w:lang w:val="sr-Cyrl-CS"/>
              </w:rPr>
              <w:t>, односно потрошни материјал</w:t>
            </w:r>
            <w:r w:rsidRPr="00FB4617">
              <w:rPr>
                <w:noProof/>
              </w:rPr>
              <w:t xml:space="preserve"> за којим се може јавити потреба за заменом у току трајања уговорне обавезе и биће саставни део </w:t>
            </w:r>
            <w:r w:rsidRPr="00245428">
              <w:rPr>
                <w:noProof/>
              </w:rPr>
              <w:t>уговора. Ако у току реализације уговора настане потреба за заменом неког резервн</w:t>
            </w:r>
            <w:r w:rsidRPr="00245428">
              <w:rPr>
                <w:noProof/>
                <w:lang w:val="sr-Cyrl-CS"/>
              </w:rPr>
              <w:t>ог</w:t>
            </w:r>
            <w:r w:rsidRPr="00245428">
              <w:rPr>
                <w:noProof/>
              </w:rPr>
              <w:t xml:space="preserve"> дел</w:t>
            </w:r>
            <w:r w:rsidRPr="00245428">
              <w:rPr>
                <w:noProof/>
                <w:lang w:val="sr-Cyrl-CS"/>
              </w:rPr>
              <w:t>а, односно другог потрошног материјала</w:t>
            </w:r>
            <w:r w:rsidRPr="00245428">
              <w:rPr>
                <w:noProof/>
              </w:rPr>
              <w:t xml:space="preserve"> на </w:t>
            </w:r>
            <w:r w:rsidRPr="00245428">
              <w:rPr>
                <w:bCs/>
                <w:iCs/>
                <w:lang/>
              </w:rPr>
              <w:t xml:space="preserve"> </w:t>
            </w:r>
            <w:r w:rsidR="00245428" w:rsidRPr="00245428">
              <w:rPr>
                <w:bCs/>
                <w:iCs/>
                <w:lang/>
              </w:rPr>
              <w:t xml:space="preserve">медицинској опреми </w:t>
            </w:r>
            <w:r w:rsidR="00245428" w:rsidRPr="00245428">
              <w:rPr>
                <w:noProof/>
                <w:lang/>
              </w:rPr>
              <w:t>произвођача“ Т</w:t>
            </w:r>
            <w:r w:rsidR="00245428" w:rsidRPr="00245428">
              <w:rPr>
                <w:noProof/>
                <w:lang/>
              </w:rPr>
              <w:t>oshiba Medica</w:t>
            </w:r>
            <w:r w:rsidR="00DA74C7">
              <w:rPr>
                <w:noProof/>
                <w:lang/>
              </w:rPr>
              <w:t>l</w:t>
            </w:r>
            <w:r w:rsidR="00245428" w:rsidRPr="00245428">
              <w:rPr>
                <w:noProof/>
                <w:lang/>
              </w:rPr>
              <w:t xml:space="preserve"> Systems Corporation“ </w:t>
            </w:r>
            <w:r w:rsidR="00245428" w:rsidRPr="00245428">
              <w:rPr>
                <w:noProof/>
                <w:lang/>
              </w:rPr>
              <w:t>и „</w:t>
            </w:r>
            <w:r w:rsidR="00245428" w:rsidRPr="00245428">
              <w:rPr>
                <w:color w:val="222222"/>
                <w:shd w:val="clear" w:color="auto" w:fill="FFFFFF"/>
              </w:rPr>
              <w:t>Agfa Healthcare</w:t>
            </w:r>
            <w:r w:rsidR="00245428" w:rsidRPr="00245428">
              <w:rPr>
                <w:bCs/>
                <w:iCs/>
                <w:lang/>
              </w:rPr>
              <w:t xml:space="preserve"> </w:t>
            </w:r>
            <w:r w:rsidRPr="00245428">
              <w:rPr>
                <w:noProof/>
              </w:rPr>
              <w:t xml:space="preserve">који се не налази у овом списку, </w:t>
            </w:r>
            <w:r w:rsidRPr="00245428">
              <w:rPr>
                <w:noProof/>
                <w:lang w:val="sr-Cyrl-CS"/>
              </w:rPr>
              <w:t>добављач</w:t>
            </w:r>
            <w:r w:rsidRPr="00245428">
              <w:rPr>
                <w:noProof/>
              </w:rPr>
              <w:t xml:space="preserve"> је дужан да на писмени захтев наручиоца замени и </w:t>
            </w:r>
            <w:r w:rsidRPr="00245428">
              <w:rPr>
                <w:noProof/>
                <w:lang w:val="sr-Cyrl-CS"/>
              </w:rPr>
              <w:t xml:space="preserve">тај </w:t>
            </w:r>
            <w:r w:rsidRPr="00245428">
              <w:rPr>
                <w:noProof/>
              </w:rPr>
              <w:t>резервни де</w:t>
            </w:r>
            <w:r w:rsidRPr="00245428">
              <w:rPr>
                <w:noProof/>
                <w:lang w:val="sr-Cyrl-CS"/>
              </w:rPr>
              <w:t>о, односно потрошни материјал.</w:t>
            </w:r>
          </w:p>
          <w:p w:rsidR="00C5325E" w:rsidRPr="00FB4617" w:rsidRDefault="00C5325E" w:rsidP="00C5325E">
            <w:pPr>
              <w:ind w:firstLine="720"/>
              <w:jc w:val="both"/>
              <w:rPr>
                <w:noProof/>
                <w:lang/>
              </w:rPr>
            </w:pPr>
            <w:r w:rsidRPr="00245428">
              <w:rPr>
                <w:noProof/>
                <w:lang w:val="sr-Cyrl-CS"/>
              </w:rPr>
              <w:t xml:space="preserve">Достављени ценовник резервних делова </w:t>
            </w:r>
            <w:r w:rsidRPr="00245428">
              <w:rPr>
                <w:bCs/>
                <w:iCs/>
              </w:rPr>
              <w:t xml:space="preserve"> као и цен</w:t>
            </w:r>
            <w:r w:rsidRPr="00245428">
              <w:rPr>
                <w:bCs/>
                <w:iCs/>
                <w:lang/>
              </w:rPr>
              <w:t>а</w:t>
            </w:r>
            <w:r w:rsidRPr="00245428">
              <w:rPr>
                <w:bCs/>
                <w:iCs/>
              </w:rPr>
              <w:t xml:space="preserve"> радног сата редовног, односно ванредног сервисирања</w:t>
            </w:r>
            <w:r w:rsidRPr="00245428">
              <w:rPr>
                <w:bCs/>
                <w:iCs/>
                <w:lang/>
              </w:rPr>
              <w:t xml:space="preserve">  се неће мењати током трајања</w:t>
            </w:r>
            <w:r w:rsidRPr="00FB4617">
              <w:rPr>
                <w:bCs/>
                <w:iCs/>
                <w:lang/>
              </w:rPr>
              <w:t xml:space="preserve"> уговора и н</w:t>
            </w:r>
            <w:r w:rsidRPr="00FB4617">
              <w:rPr>
                <w:noProof/>
                <w:lang/>
              </w:rPr>
              <w:t>аручилац захтева да цена радног сата сервисера буде иста како за редован тако и за ванредан сервис.</w:t>
            </w:r>
          </w:p>
          <w:p w:rsidR="001F30AB" w:rsidRDefault="00C5325E" w:rsidP="003F2873">
            <w:pPr>
              <w:jc w:val="both"/>
              <w:rPr>
                <w:bCs/>
                <w:noProof/>
                <w:lang/>
              </w:rPr>
            </w:pPr>
            <w:r w:rsidRPr="00FB4617">
              <w:rPr>
                <w:bCs/>
                <w:noProof/>
              </w:rPr>
              <w:t xml:space="preserve">Понуђач се обавезује да након сваке извршене сервисне услуге попуни „СЕРВИСНУ КЊИЖИЦУ“ </w:t>
            </w:r>
            <w:r w:rsidRPr="00FB4617">
              <w:rPr>
                <w:bCs/>
                <w:noProof/>
                <w:lang/>
              </w:rPr>
              <w:t>опреме</w:t>
            </w:r>
            <w:r w:rsidRPr="00FB4617">
              <w:rPr>
                <w:bCs/>
                <w:noProof/>
              </w:rPr>
              <w:t>.</w:t>
            </w:r>
            <w:r w:rsidRPr="00FB4617">
              <w:rPr>
                <w:bCs/>
                <w:noProof/>
                <w:lang/>
              </w:rPr>
              <w:t xml:space="preserve"> </w:t>
            </w:r>
            <w:r w:rsidRPr="00FB4617">
              <w:rPr>
                <w:bCs/>
                <w:noProof/>
              </w:rPr>
              <w:t xml:space="preserve">Понуђач се обавезује да након сваке извршене сервисне услуге попуни </w:t>
            </w:r>
            <w:r w:rsidRPr="00FB4617">
              <w:rPr>
                <w:bCs/>
                <w:noProof/>
                <w:lang/>
              </w:rPr>
              <w:t>спецификацију извршених услуга, као и евентуалну уградњу резервних делова. Спецификација треба да садржи број сати за извршену појединачну услугу, као и назив уграђеног резервног дела, са</w:t>
            </w:r>
            <w:r w:rsidRPr="00D860EC">
              <w:rPr>
                <w:bCs/>
                <w:noProof/>
                <w:lang/>
              </w:rPr>
              <w:t xml:space="preserve"> ценама из достављеног списка резервних делова, који се достављају уз понуду.</w:t>
            </w:r>
          </w:p>
          <w:p w:rsidR="00AA236B" w:rsidRPr="00AA236B" w:rsidRDefault="00AA236B" w:rsidP="003F2873">
            <w:pPr>
              <w:jc w:val="both"/>
              <w:rPr>
                <w:lang/>
              </w:rPr>
            </w:pPr>
          </w:p>
        </w:tc>
      </w:tr>
    </w:tbl>
    <w:p w:rsidR="006B47A6" w:rsidRPr="00AA236B" w:rsidRDefault="006B47A6" w:rsidP="00AA236B">
      <w:pPr>
        <w:jc w:val="center"/>
        <w:rPr>
          <w:b/>
          <w:noProof/>
          <w:u w:val="single"/>
        </w:rPr>
      </w:pPr>
      <w:r w:rsidRPr="00AA236B">
        <w:rPr>
          <w:b/>
          <w:noProof/>
          <w:u w:val="single"/>
        </w:rPr>
        <w:lastRenderedPageBreak/>
        <w:t xml:space="preserve">СПИСАК </w:t>
      </w:r>
      <w:r w:rsidRPr="00AA236B">
        <w:rPr>
          <w:b/>
          <w:noProof/>
          <w:u w:val="single"/>
          <w:lang/>
        </w:rPr>
        <w:t>ОПРЕМЕ</w:t>
      </w:r>
      <w:r w:rsidRPr="00AA236B">
        <w:rPr>
          <w:b/>
          <w:noProof/>
          <w:u w:val="single"/>
        </w:rPr>
        <w:t xml:space="preserve"> И РЕЗЕРВНИХ ДЕЛОВА</w:t>
      </w:r>
    </w:p>
    <w:p w:rsidR="006B47A6" w:rsidRPr="00245428" w:rsidRDefault="006B47A6" w:rsidP="006B47A6">
      <w:pPr>
        <w:jc w:val="center"/>
        <w:rPr>
          <w:b/>
          <w:noProof/>
          <w:u w:val="single"/>
          <w:lang/>
        </w:rPr>
      </w:pPr>
      <w:r w:rsidRPr="00EF5855">
        <w:rPr>
          <w:b/>
          <w:noProof/>
          <w:u w:val="single"/>
        </w:rPr>
        <w:t>(</w:t>
      </w:r>
      <w:r w:rsidRPr="00EF5855">
        <w:rPr>
          <w:b/>
          <w:i/>
          <w:noProof/>
          <w:u w:val="single"/>
        </w:rPr>
        <w:t>ЦЕНОВНИК</w:t>
      </w:r>
      <w:r w:rsidRPr="00EF5855">
        <w:rPr>
          <w:b/>
          <w:noProof/>
          <w:u w:val="single"/>
        </w:rPr>
        <w:t xml:space="preserve"> ОРИГИНАЛНИХ РЕЗЕРВНИХ ДЕЛОВА ПОНУЂАЧА СА УСЛУГОМ ЗАМЕНЕ </w:t>
      </w:r>
      <w:r w:rsidRPr="00EF5855">
        <w:rPr>
          <w:b/>
          <w:noProof/>
          <w:u w:val="single"/>
          <w:lang/>
        </w:rPr>
        <w:t xml:space="preserve"> ЗА </w:t>
      </w:r>
      <w:r w:rsidR="00245428">
        <w:rPr>
          <w:b/>
          <w:noProof/>
          <w:u w:val="single"/>
          <w:lang/>
        </w:rPr>
        <w:t xml:space="preserve">МЕДИЦИНСКУ ОПРЕМУ </w:t>
      </w:r>
      <w:r w:rsidR="00245428">
        <w:rPr>
          <w:b/>
          <w:noProof/>
          <w:u w:val="single"/>
          <w:lang/>
        </w:rPr>
        <w:t xml:space="preserve"> </w:t>
      </w:r>
      <w:r w:rsidR="00DA74C7">
        <w:rPr>
          <w:b/>
          <w:noProof/>
          <w:u w:val="single"/>
          <w:lang/>
        </w:rPr>
        <w:t>ПРОИЗВОЂАЧА</w:t>
      </w:r>
      <w:r w:rsidR="00DA74C7">
        <w:rPr>
          <w:b/>
          <w:noProof/>
          <w:u w:val="single"/>
          <w:lang/>
        </w:rPr>
        <w:t xml:space="preserve"> </w:t>
      </w:r>
      <w:r w:rsidR="00DA74C7">
        <w:rPr>
          <w:b/>
          <w:noProof/>
          <w:u w:val="single"/>
          <w:lang/>
        </w:rPr>
        <w:t>“</w:t>
      </w:r>
      <w:r w:rsidR="00245428" w:rsidRPr="00245428">
        <w:rPr>
          <w:b/>
          <w:noProof/>
          <w:u w:val="single"/>
          <w:lang/>
        </w:rPr>
        <w:t>Т</w:t>
      </w:r>
      <w:r w:rsidR="00245428" w:rsidRPr="00245428">
        <w:rPr>
          <w:b/>
          <w:noProof/>
          <w:u w:val="single"/>
          <w:lang/>
        </w:rPr>
        <w:t>OSHIBA MEDICA</w:t>
      </w:r>
      <w:r w:rsidR="00DA74C7">
        <w:rPr>
          <w:b/>
          <w:noProof/>
          <w:u w:val="single"/>
          <w:lang/>
        </w:rPr>
        <w:t>L</w:t>
      </w:r>
      <w:r w:rsidR="00245428" w:rsidRPr="00245428">
        <w:rPr>
          <w:b/>
          <w:noProof/>
          <w:u w:val="single"/>
          <w:lang/>
        </w:rPr>
        <w:t xml:space="preserve"> SYSTEMS CORPORATION“  </w:t>
      </w:r>
      <w:r w:rsidR="00245428" w:rsidRPr="00245428">
        <w:rPr>
          <w:b/>
          <w:noProof/>
          <w:u w:val="single"/>
          <w:lang/>
        </w:rPr>
        <w:t>и „</w:t>
      </w:r>
      <w:r w:rsidR="00245428" w:rsidRPr="00245428">
        <w:rPr>
          <w:b/>
          <w:color w:val="222222"/>
          <w:u w:val="single"/>
          <w:shd w:val="clear" w:color="auto" w:fill="FFFFFF"/>
        </w:rPr>
        <w:t>AGFA HEALT</w:t>
      </w:r>
      <w:r w:rsidR="00DA74C7">
        <w:rPr>
          <w:b/>
          <w:color w:val="222222"/>
          <w:u w:val="single"/>
          <w:shd w:val="clear" w:color="auto" w:fill="FFFFFF"/>
        </w:rPr>
        <w:t>H</w:t>
      </w:r>
      <w:r w:rsidR="00245428" w:rsidRPr="00245428">
        <w:rPr>
          <w:b/>
          <w:color w:val="222222"/>
          <w:u w:val="single"/>
          <w:shd w:val="clear" w:color="auto" w:fill="FFFFFF"/>
        </w:rPr>
        <w:t>CARE”</w:t>
      </w:r>
      <w:r w:rsidRPr="00245428">
        <w:rPr>
          <w:b/>
          <w:noProof/>
          <w:u w:val="single"/>
          <w:lang/>
        </w:rPr>
        <w:t>)</w:t>
      </w:r>
    </w:p>
    <w:p w:rsidR="00C62849" w:rsidRDefault="00C62849" w:rsidP="006B47A6">
      <w:pPr>
        <w:jc w:val="center"/>
        <w:rPr>
          <w:lang/>
        </w:rPr>
      </w:pPr>
    </w:p>
    <w:p w:rsidR="006B47A6" w:rsidRDefault="006B47A6" w:rsidP="006B47A6">
      <w:pPr>
        <w:jc w:val="center"/>
        <w:rPr>
          <w:lang/>
        </w:rPr>
      </w:pPr>
      <w:r w:rsidRPr="00EF5855">
        <w:t xml:space="preserve">Наручилац захтева да уз понуду, понуђач достави оверен и потписан </w:t>
      </w:r>
      <w:r w:rsidRPr="00EF5855">
        <w:rPr>
          <w:i/>
        </w:rPr>
        <w:t>ценовник</w:t>
      </w:r>
      <w:r w:rsidRPr="00EF5855">
        <w:t xml:space="preserve"> оригиналних резервних делова који ће бити саставни део Уговора.</w:t>
      </w:r>
    </w:p>
    <w:p w:rsidR="0019367C" w:rsidRDefault="0019367C" w:rsidP="006B47A6">
      <w:pPr>
        <w:jc w:val="center"/>
        <w:rPr>
          <w:b/>
          <w:noProof/>
          <w:lang/>
        </w:rPr>
      </w:pPr>
    </w:p>
    <w:p w:rsidR="00245428" w:rsidRPr="0019367C" w:rsidRDefault="0019367C" w:rsidP="0019367C">
      <w:pPr>
        <w:pStyle w:val="ListParagraph"/>
        <w:numPr>
          <w:ilvl w:val="0"/>
          <w:numId w:val="20"/>
        </w:numPr>
        <w:rPr>
          <w:lang/>
        </w:rPr>
      </w:pPr>
      <w:r>
        <w:rPr>
          <w:noProof/>
          <w:lang/>
        </w:rPr>
        <w:t>Резервни делови о</w:t>
      </w:r>
      <w:r w:rsidR="00245428" w:rsidRPr="0019367C">
        <w:rPr>
          <w:noProof/>
          <w:lang/>
        </w:rPr>
        <w:t>прем</w:t>
      </w:r>
      <w:r>
        <w:rPr>
          <w:noProof/>
          <w:lang/>
        </w:rPr>
        <w:t>е</w:t>
      </w:r>
      <w:r w:rsidR="00245428" w:rsidRPr="0019367C">
        <w:rPr>
          <w:noProof/>
          <w:lang/>
        </w:rPr>
        <w:t xml:space="preserve"> произвођача</w:t>
      </w:r>
      <w:r w:rsidR="00480407">
        <w:rPr>
          <w:noProof/>
          <w:lang/>
        </w:rPr>
        <w:t xml:space="preserve"> </w:t>
      </w:r>
      <w:r w:rsidR="00245428" w:rsidRPr="0019367C">
        <w:rPr>
          <w:noProof/>
          <w:lang/>
        </w:rPr>
        <w:t>“Т</w:t>
      </w:r>
      <w:r w:rsidR="00245428" w:rsidRPr="0019367C">
        <w:rPr>
          <w:noProof/>
          <w:lang/>
        </w:rPr>
        <w:t>oshiba Medica</w:t>
      </w:r>
      <w:r w:rsidR="00DA74C7">
        <w:rPr>
          <w:noProof/>
          <w:lang/>
        </w:rPr>
        <w:t>l</w:t>
      </w:r>
      <w:r w:rsidR="00245428" w:rsidRPr="0019367C">
        <w:rPr>
          <w:noProof/>
          <w:lang/>
        </w:rPr>
        <w:t xml:space="preserve"> Systems Corporation“ </w:t>
      </w:r>
    </w:p>
    <w:p w:rsidR="00C5325E" w:rsidRPr="00C5325E" w:rsidRDefault="00C5325E" w:rsidP="006B47A6">
      <w:pPr>
        <w:jc w:val="center"/>
        <w:rPr>
          <w:b/>
          <w:noProof/>
          <w:u w:val="single"/>
          <w:lang/>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276"/>
        <w:gridCol w:w="3118"/>
        <w:gridCol w:w="851"/>
        <w:gridCol w:w="1984"/>
        <w:gridCol w:w="1276"/>
      </w:tblGrid>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E43FAE" w:rsidP="00C5325E">
            <w:pPr>
              <w:jc w:val="center"/>
              <w:rPr>
                <w:noProof/>
                <w:lang w:val="sr-Cyrl-CS"/>
              </w:rPr>
            </w:pPr>
            <w:r w:rsidRPr="00C35CDB">
              <w:rPr>
                <w:bCs/>
                <w:iCs/>
              </w:rPr>
              <w:br w:type="page"/>
            </w:r>
            <w:r w:rsidR="00C5325E" w:rsidRPr="00C5325E">
              <w:rPr>
                <w:noProof/>
                <w:lang w:val="sr-Cyrl-CS"/>
              </w:rPr>
              <w:t>Ред. бр.</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Кат. бр.</w:t>
            </w: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Назив производа</w:t>
            </w:r>
          </w:p>
        </w:tc>
        <w:tc>
          <w:tcPr>
            <w:tcW w:w="851"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Јед. мере</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rPr>
            </w:pPr>
            <w:r w:rsidRPr="00C5325E">
              <w:rPr>
                <w:noProof/>
                <w:lang w:val="sr-Cyrl-CS"/>
              </w:rPr>
              <w:t xml:space="preserve">Цена по јединици мере </w:t>
            </w:r>
            <w:r w:rsidRPr="00C5325E">
              <w:rPr>
                <w:noProof/>
              </w:rPr>
              <w:t>(</w:t>
            </w:r>
            <w:r w:rsidRPr="00C5325E">
              <w:rPr>
                <w:noProof/>
                <w:lang w:val="sr-Cyrl-CS"/>
              </w:rPr>
              <w:t>дин</w:t>
            </w:r>
            <w:r w:rsidRPr="00C5325E">
              <w:rPr>
                <w:noProof/>
              </w:rPr>
              <w:t xml:space="preserve">. </w:t>
            </w:r>
            <w:r w:rsidRPr="00C5325E">
              <w:rPr>
                <w:noProof/>
                <w:lang w:val="sr-Cyrl-CS"/>
              </w:rPr>
              <w:t>без ПДВ-а</w:t>
            </w:r>
            <w:r w:rsidRPr="00C5325E">
              <w:rPr>
                <w:noProof/>
              </w:rPr>
              <w:t>)</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ind w:right="-108"/>
              <w:jc w:val="center"/>
              <w:rPr>
                <w:noProof/>
                <w:lang w:val="sr-Cyrl-CS"/>
              </w:rPr>
            </w:pPr>
            <w:r w:rsidRPr="00C5325E">
              <w:rPr>
                <w:noProof/>
                <w:lang w:val="sr-Cyrl-CS"/>
              </w:rPr>
              <w:t>Гарантни рок</w:t>
            </w: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Cyrl-CS"/>
              </w:rPr>
            </w:pPr>
            <w:r w:rsidRPr="00C5325E">
              <w:rPr>
                <w:noProof/>
                <w:lang w:val="sr-Cyrl-CS"/>
              </w:rPr>
              <w:t>1</w:t>
            </w: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Cyrl-CS"/>
              </w:rPr>
            </w:pPr>
            <w:r w:rsidRPr="00C5325E">
              <w:rPr>
                <w:noProof/>
                <w:lang w:val="sr-Cyrl-CS"/>
              </w:rPr>
              <w:t>2</w:t>
            </w:r>
          </w:p>
        </w:tc>
        <w:tc>
          <w:tcPr>
            <w:tcW w:w="3118"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Cyrl-CS"/>
              </w:rPr>
            </w:pPr>
            <w:r w:rsidRPr="00C5325E">
              <w:rPr>
                <w:noProof/>
                <w:lang w:val="sr-Cyrl-CS"/>
              </w:rPr>
              <w:t>3</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Cyrl-CS"/>
              </w:rPr>
            </w:pPr>
            <w:r w:rsidRPr="00C5325E">
              <w:rPr>
                <w:noProof/>
                <w:lang w:val="sr-Cyrl-CS"/>
              </w:rPr>
              <w:t>4</w:t>
            </w:r>
          </w:p>
        </w:tc>
        <w:tc>
          <w:tcPr>
            <w:tcW w:w="1984"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Cyrl-CS"/>
              </w:rPr>
            </w:pPr>
            <w:r w:rsidRPr="00C5325E">
              <w:rPr>
                <w:noProof/>
                <w:lang w:val="sr-Cyrl-CS"/>
              </w:rPr>
              <w:t>5</w:t>
            </w: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Cyrl-CS"/>
              </w:rPr>
            </w:pPr>
            <w:r w:rsidRPr="00C5325E">
              <w:rPr>
                <w:noProof/>
                <w:lang w:val="sr-Cyrl-CS"/>
              </w:rPr>
              <w:t>6</w:t>
            </w: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Latn-CS"/>
              </w:rPr>
            </w:pPr>
            <w:r w:rsidRPr="00C5325E">
              <w:rPr>
                <w:noProof/>
                <w:lang w:val="sr-Latn-CS"/>
              </w:rPr>
              <w:t>1</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Моноблок, рендген цев и стационарна анода</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2</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 xml:space="preserve">Високонапонски кабл </w:t>
            </w:r>
            <w:r w:rsidRPr="00C5325E">
              <w:rPr>
                <w:rFonts w:ascii="Times New Roman" w:hAnsi="Times New Roman" w:cs="Times New Roman"/>
                <w:noProof/>
              </w:rPr>
              <w:t>W</w:t>
            </w:r>
            <w:r w:rsidRPr="00C5325E">
              <w:rPr>
                <w:rFonts w:ascii="Times New Roman" w:hAnsi="Times New Roman" w:cs="Times New Roman"/>
                <w:noProof/>
                <w:lang w:val="sr-Cyrl-CS"/>
              </w:rPr>
              <w:t>150</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lastRenderedPageBreak/>
              <w:t>3</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Заштитни прстен</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4</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Ножни прекидач за скопију</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5</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color w:val="auto"/>
                <w:lang w:val="sr-Cyrl-CS"/>
              </w:rPr>
            </w:pPr>
            <w:r w:rsidRPr="00C5325E">
              <w:rPr>
                <w:rFonts w:ascii="Times New Roman" w:hAnsi="Times New Roman" w:cs="Times New Roman"/>
                <w:noProof/>
                <w:color w:val="auto"/>
                <w:lang w:val="sr-Cyrl-CS"/>
              </w:rPr>
              <w:t xml:space="preserve">Електрична плоча </w:t>
            </w:r>
            <w:r w:rsidRPr="00C5325E">
              <w:rPr>
                <w:rFonts w:ascii="Times New Roman" w:hAnsi="Times New Roman" w:cs="Times New Roman"/>
                <w:noProof/>
                <w:color w:val="auto"/>
                <w:lang w:val="sr-Latn-CS"/>
              </w:rPr>
              <w:t>B</w:t>
            </w:r>
            <w:r w:rsidRPr="00C5325E">
              <w:rPr>
                <w:rFonts w:ascii="Times New Roman" w:hAnsi="Times New Roman" w:cs="Times New Roman"/>
                <w:noProof/>
                <w:color w:val="auto"/>
                <w:lang w:val="sr-Cyrl-CS"/>
              </w:rPr>
              <w:t>9 стартер</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6</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color w:val="auto"/>
                <w:lang w:val="sr-Cyrl-CS"/>
              </w:rPr>
            </w:pPr>
            <w:r w:rsidRPr="00C5325E">
              <w:rPr>
                <w:rFonts w:ascii="Times New Roman" w:hAnsi="Times New Roman" w:cs="Times New Roman"/>
                <w:noProof/>
                <w:color w:val="auto"/>
                <w:lang w:val="sr-Cyrl-CS"/>
              </w:rPr>
              <w:t xml:space="preserve">Електрична  плоча </w:t>
            </w:r>
            <w:r w:rsidRPr="00C5325E">
              <w:rPr>
                <w:rFonts w:ascii="Times New Roman" w:hAnsi="Times New Roman" w:cs="Times New Roman"/>
                <w:noProof/>
                <w:color w:val="auto"/>
                <w:lang w:val="sr-Latn-CS"/>
              </w:rPr>
              <w:t>B</w:t>
            </w:r>
            <w:r w:rsidRPr="00C5325E">
              <w:rPr>
                <w:rFonts w:ascii="Times New Roman" w:hAnsi="Times New Roman" w:cs="Times New Roman"/>
                <w:noProof/>
                <w:color w:val="auto"/>
                <w:lang w:val="sr-Cyrl-CS"/>
              </w:rPr>
              <w:t>14</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7</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Контролни панел са плочом Б6к1025855</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8</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 xml:space="preserve">Електрична  плоча </w:t>
            </w:r>
            <w:r w:rsidRPr="00C5325E">
              <w:rPr>
                <w:rFonts w:ascii="Times New Roman" w:hAnsi="Times New Roman" w:cs="Times New Roman"/>
                <w:noProof/>
              </w:rPr>
              <w:t>B</w:t>
            </w:r>
            <w:r w:rsidRPr="00C5325E">
              <w:rPr>
                <w:rFonts w:ascii="Times New Roman" w:hAnsi="Times New Roman" w:cs="Times New Roman"/>
                <w:noProof/>
                <w:lang w:val="sr-Cyrl-CS"/>
              </w:rPr>
              <w:t>5</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9</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 xml:space="preserve">Електрична  плоча </w:t>
            </w:r>
            <w:r w:rsidRPr="00C5325E">
              <w:rPr>
                <w:rFonts w:ascii="Times New Roman" w:hAnsi="Times New Roman" w:cs="Times New Roman"/>
                <w:noProof/>
              </w:rPr>
              <w:t>B</w:t>
            </w:r>
            <w:r w:rsidRPr="00C5325E">
              <w:rPr>
                <w:rFonts w:ascii="Times New Roman" w:hAnsi="Times New Roman" w:cs="Times New Roman"/>
                <w:noProof/>
                <w:lang w:val="sr-Cyrl-CS"/>
              </w:rPr>
              <w:t>4</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10</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Инверт</w:t>
            </w:r>
            <w:r w:rsidRPr="00C5325E">
              <w:rPr>
                <w:rFonts w:ascii="Times New Roman" w:hAnsi="Times New Roman" w:cs="Times New Roman"/>
                <w:noProof/>
              </w:rPr>
              <w:t>o</w:t>
            </w:r>
            <w:r w:rsidRPr="00C5325E">
              <w:rPr>
                <w:rFonts w:ascii="Times New Roman" w:hAnsi="Times New Roman" w:cs="Times New Roman"/>
                <w:noProof/>
                <w:lang w:val="sr-Cyrl-CS"/>
              </w:rPr>
              <w:t xml:space="preserve">р </w:t>
            </w:r>
            <w:r w:rsidRPr="00C5325E">
              <w:rPr>
                <w:rFonts w:ascii="Times New Roman" w:hAnsi="Times New Roman" w:cs="Times New Roman"/>
                <w:noProof/>
                <w:lang w:val="sr-Latn-CS"/>
              </w:rPr>
              <w:t>HF</w:t>
            </w:r>
            <w:r w:rsidRPr="00C5325E">
              <w:rPr>
                <w:rFonts w:ascii="Times New Roman" w:hAnsi="Times New Roman" w:cs="Times New Roman"/>
                <w:noProof/>
                <w:lang w:val="sr-Cyrl-CS"/>
              </w:rPr>
              <w:t>1 3,5 кW</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11</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 xml:space="preserve">Електрична  плоча </w:t>
            </w:r>
            <w:r w:rsidRPr="00C5325E">
              <w:rPr>
                <w:rFonts w:ascii="Times New Roman" w:hAnsi="Times New Roman" w:cs="Times New Roman"/>
                <w:noProof/>
              </w:rPr>
              <w:t>B</w:t>
            </w:r>
            <w:r w:rsidRPr="00C5325E">
              <w:rPr>
                <w:rFonts w:ascii="Times New Roman" w:hAnsi="Times New Roman" w:cs="Times New Roman"/>
                <w:noProof/>
                <w:lang w:val="sr-Cyrl-CS"/>
              </w:rPr>
              <w:t>101</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12</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 xml:space="preserve">Глава </w:t>
            </w:r>
            <w:r w:rsidRPr="00C5325E">
              <w:rPr>
                <w:rFonts w:ascii="Times New Roman" w:hAnsi="Times New Roman" w:cs="Times New Roman"/>
                <w:noProof/>
                <w:lang w:val="sr-Latn-CS"/>
              </w:rPr>
              <w:t xml:space="preserve">CCD </w:t>
            </w:r>
            <w:r w:rsidRPr="00C5325E">
              <w:rPr>
                <w:rFonts w:ascii="Times New Roman" w:hAnsi="Times New Roman" w:cs="Times New Roman"/>
                <w:noProof/>
                <w:lang w:val="sr-Cyrl-CS"/>
              </w:rPr>
              <w:t xml:space="preserve">камере 9” </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13</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Појач</w:t>
            </w:r>
            <w:r w:rsidRPr="00C5325E">
              <w:rPr>
                <w:rFonts w:ascii="Times New Roman" w:hAnsi="Times New Roman" w:cs="Times New Roman"/>
                <w:noProof/>
              </w:rPr>
              <w:t>a</w:t>
            </w:r>
            <w:r w:rsidRPr="00C5325E">
              <w:rPr>
                <w:rFonts w:ascii="Times New Roman" w:hAnsi="Times New Roman" w:cs="Times New Roman"/>
                <w:noProof/>
                <w:lang w:val="sr-Cyrl-CS"/>
              </w:rPr>
              <w:t>вач слике 9”</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14</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Напојна јединица за појач</w:t>
            </w:r>
            <w:r w:rsidRPr="00C5325E">
              <w:rPr>
                <w:rFonts w:ascii="Times New Roman" w:hAnsi="Times New Roman" w:cs="Times New Roman"/>
                <w:noProof/>
              </w:rPr>
              <w:t>a</w:t>
            </w:r>
            <w:r w:rsidRPr="00C5325E">
              <w:rPr>
                <w:rFonts w:ascii="Times New Roman" w:hAnsi="Times New Roman" w:cs="Times New Roman"/>
                <w:noProof/>
                <w:lang w:val="sr-Cyrl-CS"/>
              </w:rPr>
              <w:t>вач слике 9”</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15</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Релеј 1к3,1к4</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16</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 xml:space="preserve">Струјни </w:t>
            </w:r>
            <w:r w:rsidRPr="00C5325E">
              <w:rPr>
                <w:rFonts w:ascii="Times New Roman" w:hAnsi="Times New Roman" w:cs="Times New Roman"/>
                <w:noProof/>
              </w:rPr>
              <w:t>ограничавач</w:t>
            </w:r>
            <w:r w:rsidRPr="00C5325E">
              <w:rPr>
                <w:rFonts w:ascii="Times New Roman" w:hAnsi="Times New Roman" w:cs="Times New Roman"/>
                <w:noProof/>
                <w:lang w:val="sr-Cyrl-CS"/>
              </w:rPr>
              <w:t xml:space="preserve"> 1</w:t>
            </w:r>
            <w:r w:rsidRPr="00C5325E">
              <w:rPr>
                <w:rFonts w:ascii="Times New Roman" w:hAnsi="Times New Roman" w:cs="Times New Roman"/>
                <w:noProof/>
                <w:lang w:val="sr-Latn-CS"/>
              </w:rPr>
              <w:t>U</w:t>
            </w:r>
            <w:r w:rsidRPr="00C5325E">
              <w:rPr>
                <w:rFonts w:ascii="Times New Roman" w:hAnsi="Times New Roman" w:cs="Times New Roman"/>
                <w:noProof/>
                <w:lang w:val="sr-Cyrl-CS"/>
              </w:rPr>
              <w:t>1</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17</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 xml:space="preserve">Варистор </w:t>
            </w:r>
            <w:r w:rsidRPr="00C5325E">
              <w:rPr>
                <w:rFonts w:ascii="Times New Roman" w:hAnsi="Times New Roman" w:cs="Times New Roman"/>
                <w:noProof/>
                <w:lang w:val="sr-Latn-CS"/>
              </w:rPr>
              <w:t>1R2</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18</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 xml:space="preserve">Напајање </w:t>
            </w:r>
            <w:r w:rsidRPr="00C5325E">
              <w:rPr>
                <w:rFonts w:ascii="Times New Roman" w:hAnsi="Times New Roman" w:cs="Times New Roman"/>
                <w:noProof/>
                <w:lang w:val="sr-Latn-CS"/>
              </w:rPr>
              <w:t>1g10</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19</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 xml:space="preserve">Јединица за окидање </w:t>
            </w:r>
            <w:r w:rsidRPr="00C5325E">
              <w:rPr>
                <w:rFonts w:ascii="Times New Roman" w:hAnsi="Times New Roman" w:cs="Times New Roman"/>
                <w:noProof/>
                <w:color w:val="auto"/>
                <w:lang w:val="sr-Latn-CS"/>
              </w:rPr>
              <w:t>c4</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20</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 xml:space="preserve">Јединица за окидање </w:t>
            </w:r>
            <w:r w:rsidRPr="00C5325E">
              <w:rPr>
                <w:rFonts w:ascii="Times New Roman" w:hAnsi="Times New Roman" w:cs="Times New Roman"/>
                <w:noProof/>
                <w:lang w:val="sr-Latn-CS"/>
              </w:rPr>
              <w:t xml:space="preserve">LC475IG </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21</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 xml:space="preserve">Генератор ударног таласа  </w:t>
            </w:r>
            <w:r w:rsidRPr="00C5325E">
              <w:rPr>
                <w:rFonts w:ascii="Times New Roman" w:hAnsi="Times New Roman" w:cs="Times New Roman"/>
                <w:noProof/>
                <w:lang w:val="sr-Latn-CS"/>
              </w:rPr>
              <w:t>sg1800fe</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 xml:space="preserve">Генератор ударног таласа  </w:t>
            </w:r>
            <w:r w:rsidRPr="00C5325E">
              <w:rPr>
                <w:rFonts w:ascii="Times New Roman" w:hAnsi="Times New Roman" w:cs="Times New Roman"/>
                <w:noProof/>
                <w:lang w:val="sr-Latn-CS"/>
              </w:rPr>
              <w:t>sg1300fe</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 xml:space="preserve">Плоча триад </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24</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rPr>
            </w:pPr>
            <w:r w:rsidRPr="00C5325E">
              <w:rPr>
                <w:rFonts w:ascii="Times New Roman" w:hAnsi="Times New Roman" w:cs="Times New Roman"/>
                <w:noProof/>
                <w:lang w:val="sr-Cyrl-CS"/>
              </w:rPr>
              <w:t>Кондензатор 1,4 µF /</w:t>
            </w:r>
            <w:r w:rsidRPr="00C5325E">
              <w:rPr>
                <w:rFonts w:ascii="Times New Roman" w:hAnsi="Times New Roman" w:cs="Times New Roman"/>
                <w:noProof/>
              </w:rPr>
              <w:t xml:space="preserve"> </w:t>
            </w:r>
            <w:r w:rsidRPr="00C5325E">
              <w:rPr>
                <w:rFonts w:ascii="Times New Roman" w:hAnsi="Times New Roman" w:cs="Times New Roman"/>
                <w:noProof/>
                <w:lang w:val="sr-Cyrl-CS"/>
              </w:rPr>
              <w:t>16</w:t>
            </w:r>
            <w:r w:rsidRPr="00C5325E">
              <w:rPr>
                <w:rFonts w:ascii="Times New Roman" w:hAnsi="Times New Roman" w:cs="Times New Roman"/>
                <w:noProof/>
                <w:lang w:val="sr-Latn-CS"/>
              </w:rPr>
              <w:t>kV</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25</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Кондензатор 1,8 µF /</w:t>
            </w:r>
            <w:r w:rsidRPr="00C5325E">
              <w:rPr>
                <w:rFonts w:ascii="Times New Roman" w:hAnsi="Times New Roman" w:cs="Times New Roman"/>
                <w:noProof/>
              </w:rPr>
              <w:t xml:space="preserve"> </w:t>
            </w:r>
            <w:r w:rsidRPr="00C5325E">
              <w:rPr>
                <w:rFonts w:ascii="Times New Roman" w:hAnsi="Times New Roman" w:cs="Times New Roman"/>
                <w:noProof/>
                <w:lang w:val="sr-Cyrl-CS"/>
              </w:rPr>
              <w:t>16</w:t>
            </w:r>
            <w:r w:rsidRPr="00C5325E">
              <w:rPr>
                <w:rFonts w:ascii="Times New Roman" w:hAnsi="Times New Roman" w:cs="Times New Roman"/>
                <w:noProof/>
                <w:lang w:val="sr-Latn-CS"/>
              </w:rPr>
              <w:t>kV</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Пулсни трафо</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lang w:val="sr-Cyrl-CS"/>
              </w:rPr>
            </w:pPr>
            <w:r w:rsidRPr="00C5325E">
              <w:rPr>
                <w:lang w:val="sr-Cyrl-CS"/>
              </w:rPr>
              <w:t>27</w:t>
            </w: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p>
        </w:tc>
        <w:tc>
          <w:tcPr>
            <w:tcW w:w="3118"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r w:rsidRPr="00C5325E">
              <w:rPr>
                <w:noProof/>
                <w:lang w:val="sr-Cyrl-CS"/>
              </w:rPr>
              <w:t>Хард диск</w:t>
            </w:r>
            <w:r w:rsidRPr="00C5325E">
              <w:rPr>
                <w:lang w:val="sr-Cyrl-CS"/>
              </w:rPr>
              <w:t xml:space="preserve"> </w:t>
            </w:r>
            <w:r w:rsidRPr="00C5325E">
              <w:rPr>
                <w:lang w:val="sr-Latn-CS"/>
              </w:rPr>
              <w:t xml:space="preserve">120 GB, Ultra DMA 100 7.2 k </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lang w:val="sr-Cyrl-CS"/>
              </w:rPr>
            </w:pPr>
            <w:r w:rsidRPr="00C5325E">
              <w:rPr>
                <w:lang w:val="sr-Cyrl-CS"/>
              </w:rPr>
              <w:t>28</w:t>
            </w: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p>
        </w:tc>
        <w:tc>
          <w:tcPr>
            <w:tcW w:w="3118"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r w:rsidRPr="00C5325E">
              <w:rPr>
                <w:noProof/>
                <w:lang w:val="sr-Cyrl-CS"/>
              </w:rPr>
              <w:t>Графичка карта</w:t>
            </w:r>
            <w:r w:rsidRPr="00C5325E">
              <w:rPr>
                <w:lang w:val="sr-Cyrl-CS"/>
              </w:rPr>
              <w:t xml:space="preserve"> </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pPr>
            <w:r w:rsidRPr="00C5325E">
              <w:rPr>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lang w:val="sr-Cyrl-CS"/>
              </w:rPr>
            </w:pPr>
            <w:r w:rsidRPr="00C5325E">
              <w:rPr>
                <w:lang w:val="sr-Cyrl-CS"/>
              </w:rPr>
              <w:t>29</w:t>
            </w: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p>
        </w:tc>
        <w:tc>
          <w:tcPr>
            <w:tcW w:w="3118"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r w:rsidRPr="00C5325E">
              <w:rPr>
                <w:noProof/>
                <w:lang w:val="sr-Cyrl-CS"/>
              </w:rPr>
              <w:t>Разделни кабл</w:t>
            </w:r>
            <w:r w:rsidRPr="00C5325E">
              <w:rPr>
                <w:lang w:val="sr-Cyrl-CS"/>
              </w:rPr>
              <w:t xml:space="preserve"> </w:t>
            </w:r>
            <w:r w:rsidRPr="00C5325E">
              <w:rPr>
                <w:lang w:val="sr-Latn-CS"/>
              </w:rPr>
              <w:t xml:space="preserve">sub din/s </w:t>
            </w:r>
            <w:r w:rsidRPr="00C5325E">
              <w:rPr>
                <w:noProof/>
                <w:lang w:val="sr-Cyrl-CS"/>
              </w:rPr>
              <w:t>виде</w:t>
            </w:r>
            <w:r w:rsidRPr="00C5325E">
              <w:rPr>
                <w:lang w:val="sr-Cyrl-CS"/>
              </w:rPr>
              <w:t>о</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pPr>
            <w:r w:rsidRPr="00C5325E">
              <w:rPr>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lang w:val="sr-Cyrl-CS"/>
              </w:rPr>
            </w:pPr>
            <w:r w:rsidRPr="00C5325E">
              <w:rPr>
                <w:lang w:val="sr-Cyrl-CS"/>
              </w:rPr>
              <w:t>30</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rPr>
                <w:lang w:val="sr-Latn-CS"/>
              </w:rPr>
            </w:pPr>
          </w:p>
        </w:tc>
        <w:tc>
          <w:tcPr>
            <w:tcW w:w="3118"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r w:rsidRPr="00C5325E">
              <w:rPr>
                <w:noProof/>
                <w:lang w:val="sr-Cyrl-CS"/>
              </w:rPr>
              <w:t xml:space="preserve">Плоча за снимање и конвертовање фрејмова </w:t>
            </w:r>
            <w:r w:rsidRPr="00C5325E">
              <w:rPr>
                <w:lang w:val="sr-Cyrl-CS"/>
              </w:rPr>
              <w:t>(</w:t>
            </w:r>
            <w:r w:rsidRPr="00C5325E">
              <w:rPr>
                <w:lang w:val="sr-Latn-CS"/>
              </w:rPr>
              <w:t>frame grabber</w:t>
            </w:r>
            <w:r w:rsidRPr="00C5325E">
              <w:rPr>
                <w:lang w:val="sr-Cyrl-CS"/>
              </w:rPr>
              <w:t>)</w:t>
            </w:r>
            <w:r w:rsidRPr="00C5325E">
              <w:rPr>
                <w:lang w:val="sr-Latn-CS"/>
              </w:rPr>
              <w:t xml:space="preserve"> </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pPr>
            <w:r w:rsidRPr="00C5325E">
              <w:rPr>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lang w:val="sr-Cyrl-CS"/>
              </w:rPr>
            </w:pPr>
            <w:r w:rsidRPr="00C5325E">
              <w:rPr>
                <w:lang w:val="sr-Cyrl-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lang w:val="sr-Latn-CS"/>
              </w:rPr>
            </w:pPr>
          </w:p>
        </w:tc>
        <w:tc>
          <w:tcPr>
            <w:tcW w:w="3118"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noProof/>
                <w:lang w:val="sr-Cyrl-CS"/>
              </w:rPr>
            </w:pPr>
            <w:r w:rsidRPr="00C5325E">
              <w:rPr>
                <w:lang w:val="sr-Latn-CS"/>
              </w:rPr>
              <w:t xml:space="preserve">LCD </w:t>
            </w:r>
            <w:r w:rsidRPr="00C5325E">
              <w:rPr>
                <w:noProof/>
                <w:lang w:val="sr-Cyrl-CS"/>
              </w:rPr>
              <w:t>монитор</w:t>
            </w:r>
            <w:r w:rsidRPr="00C5325E">
              <w:rPr>
                <w:lang w:val="sr-Cyrl-CS"/>
              </w:rPr>
              <w:t xml:space="preserve"> </w:t>
            </w:r>
            <w:r w:rsidRPr="00C5325E">
              <w:rPr>
                <w:lang w:val="sr-Latn-CS"/>
              </w:rPr>
              <w:t>UIMS</w:t>
            </w:r>
            <w:r w:rsidRPr="00C5325E">
              <w:rPr>
                <w:lang w:val="sr-Cyrl-CS"/>
              </w:rPr>
              <w:t xml:space="preserve"> </w:t>
            </w:r>
            <w:r w:rsidRPr="00C5325E">
              <w:rPr>
                <w:lang w:val="sr-Latn-CS"/>
              </w:rPr>
              <w:t>19</w:t>
            </w:r>
            <w:r w:rsidRPr="00C5325E">
              <w:t xml:space="preserve">“ </w:t>
            </w:r>
            <w:r w:rsidRPr="00C5325E">
              <w:rPr>
                <w:lang w:val="sr-Latn-CS"/>
              </w:rPr>
              <w:t>HD</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Cyrl-CS"/>
              </w:rPr>
            </w:pPr>
            <w:r w:rsidRPr="00C5325E">
              <w:rPr>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lang w:val="sr-Cyrl-CS"/>
              </w:rPr>
            </w:pPr>
            <w:r w:rsidRPr="00C5325E">
              <w:rPr>
                <w:lang w:val="sr-Cyrl-CS"/>
              </w:rPr>
              <w:t>32</w:t>
            </w: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p>
        </w:tc>
        <w:tc>
          <w:tcPr>
            <w:tcW w:w="3118"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r w:rsidRPr="00C5325E">
              <w:rPr>
                <w:noProof/>
                <w:lang w:val="sr-Cyrl-CS"/>
              </w:rPr>
              <w:t>Ножни прекидач за рендген /скопиј</w:t>
            </w:r>
            <w:r w:rsidRPr="00C5325E">
              <w:rPr>
                <w:lang w:val="sr-Cyrl-CS"/>
              </w:rPr>
              <w:t>у</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pPr>
            <w:r w:rsidRPr="00C5325E">
              <w:rPr>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lang w:val="sr-Cyrl-CS"/>
              </w:rPr>
            </w:pPr>
            <w:r w:rsidRPr="00C5325E">
              <w:rPr>
                <w:lang w:val="sr-Cyrl-CS"/>
              </w:rPr>
              <w:t>33</w:t>
            </w: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p>
        </w:tc>
        <w:tc>
          <w:tcPr>
            <w:tcW w:w="3118"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r w:rsidRPr="00C5325E">
              <w:rPr>
                <w:noProof/>
                <w:lang w:val="sr-Cyrl-CS"/>
              </w:rPr>
              <w:t>Тастатура за</w:t>
            </w:r>
            <w:r w:rsidRPr="00C5325E">
              <w:rPr>
                <w:lang w:val="sr-Cyrl-CS"/>
              </w:rPr>
              <w:t xml:space="preserve"> </w:t>
            </w:r>
            <w:r w:rsidRPr="00C5325E">
              <w:rPr>
                <w:lang w:val="sr-Latn-CS"/>
              </w:rPr>
              <w:t>UIMS</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pPr>
            <w:r w:rsidRPr="00C5325E">
              <w:rPr>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lang w:val="sr-Cyrl-CS"/>
              </w:rPr>
            </w:pPr>
            <w:r w:rsidRPr="00C5325E">
              <w:rPr>
                <w:lang w:val="sr-Cyrl-CS"/>
              </w:rPr>
              <w:t>34</w:t>
            </w: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p>
        </w:tc>
        <w:tc>
          <w:tcPr>
            <w:tcW w:w="3118"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r w:rsidRPr="00C5325E">
              <w:rPr>
                <w:noProof/>
                <w:lang w:val="sr-Cyrl-CS"/>
              </w:rPr>
              <w:t>Камера</w:t>
            </w:r>
            <w:r w:rsidRPr="00C5325E">
              <w:rPr>
                <w:lang w:val="sr-Cyrl-CS"/>
              </w:rPr>
              <w:t xml:space="preserve"> </w:t>
            </w:r>
            <w:r w:rsidRPr="00C5325E">
              <w:rPr>
                <w:lang w:val="sr-Latn-CS"/>
              </w:rPr>
              <w:t xml:space="preserve">HD Kappa </w:t>
            </w:r>
            <w:r w:rsidRPr="00C5325E">
              <w:rPr>
                <w:lang w:val="sr-Cyrl-CS"/>
              </w:rPr>
              <w:t xml:space="preserve"> </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pPr>
            <w:r w:rsidRPr="00C5325E">
              <w:rPr>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lang w:val="sr-Cyrl-CS"/>
              </w:rPr>
            </w:pPr>
            <w:r w:rsidRPr="00C5325E">
              <w:rPr>
                <w:lang w:val="sr-Cyrl-CS"/>
              </w:rPr>
              <w:t>35</w:t>
            </w: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p>
        </w:tc>
        <w:tc>
          <w:tcPr>
            <w:tcW w:w="3118"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r w:rsidRPr="00C5325E">
              <w:rPr>
                <w:lang w:val="sr-Cyrl-CS"/>
              </w:rPr>
              <w:t>Управљачка</w:t>
            </w:r>
            <w:r w:rsidRPr="00C5325E">
              <w:rPr>
                <w:lang w:val="sr-Latn-CS"/>
              </w:rPr>
              <w:t xml:space="preserve"> </w:t>
            </w:r>
            <w:r w:rsidRPr="00C5325E">
              <w:rPr>
                <w:noProof/>
                <w:lang w:val="sr-Cyrl-CS"/>
              </w:rPr>
              <w:t>плоча за</w:t>
            </w:r>
            <w:r w:rsidRPr="00C5325E">
              <w:rPr>
                <w:lang w:val="sr-Cyrl-CS"/>
              </w:rPr>
              <w:t xml:space="preserve"> </w:t>
            </w:r>
            <w:r w:rsidRPr="00C5325E">
              <w:rPr>
                <w:lang w:val="sr-Latn-CS"/>
              </w:rPr>
              <w:t xml:space="preserve">Kappa </w:t>
            </w:r>
            <w:r w:rsidRPr="00C5325E">
              <w:rPr>
                <w:noProof/>
                <w:lang w:val="sr-Cyrl-CS"/>
              </w:rPr>
              <w:t>камер</w:t>
            </w:r>
            <w:r w:rsidRPr="00C5325E">
              <w:rPr>
                <w:lang w:val="sr-Cyrl-CS"/>
              </w:rPr>
              <w:t>у</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pPr>
            <w:r w:rsidRPr="00C5325E">
              <w:rPr>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lang w:val="sr-Cyrl-CS"/>
              </w:rPr>
            </w:pPr>
            <w:r w:rsidRPr="00C5325E">
              <w:rPr>
                <w:lang w:val="sr-Cyrl-CS"/>
              </w:rPr>
              <w:t>36</w:t>
            </w: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p>
        </w:tc>
        <w:tc>
          <w:tcPr>
            <w:tcW w:w="3118"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r w:rsidRPr="00C5325E">
              <w:rPr>
                <w:noProof/>
                <w:lang w:val="sr-Cyrl-CS"/>
              </w:rPr>
              <w:t>Даљинска команда за пацијент сто</w:t>
            </w:r>
            <w:r w:rsidRPr="00C5325E">
              <w:rPr>
                <w:lang w:val="sr-Cyrl-CS"/>
              </w:rPr>
              <w:t xml:space="preserve"> </w:t>
            </w:r>
            <w:r w:rsidRPr="00C5325E">
              <w:rPr>
                <w:lang w:val="sr-Latn-CS"/>
              </w:rPr>
              <w:t xml:space="preserve">Relax+ </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pPr>
            <w:r w:rsidRPr="00C5325E">
              <w:rPr>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lang w:val="sr-Cyrl-CS"/>
              </w:rPr>
            </w:pPr>
            <w:r w:rsidRPr="00C5325E">
              <w:rPr>
                <w:lang w:val="sr-Cyrl-CS"/>
              </w:rPr>
              <w:t>37</w:t>
            </w: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p>
        </w:tc>
        <w:tc>
          <w:tcPr>
            <w:tcW w:w="3118"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r w:rsidRPr="00C5325E">
              <w:rPr>
                <w:noProof/>
                <w:lang w:val="sr-Cyrl-CS"/>
              </w:rPr>
              <w:t>Меморијска плоча за ултразвук</w:t>
            </w:r>
            <w:r w:rsidRPr="00C5325E">
              <w:rPr>
                <w:lang w:val="sr-Cyrl-CS"/>
              </w:rPr>
              <w:t xml:space="preserve"> </w:t>
            </w:r>
            <w:r w:rsidRPr="00C5325E">
              <w:rPr>
                <w:lang w:val="sr-Latn-CS"/>
              </w:rPr>
              <w:t>Pro Focus</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pPr>
            <w:r w:rsidRPr="00C5325E">
              <w:rPr>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lang w:val="sr-Cyrl-CS"/>
              </w:rPr>
            </w:pPr>
            <w:r w:rsidRPr="00C5325E">
              <w:rPr>
                <w:lang w:val="sr-Cyrl-CS"/>
              </w:rPr>
              <w:lastRenderedPageBreak/>
              <w:t>38</w:t>
            </w: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noProof/>
                <w:lang w:val="sr-Cyrl-CS"/>
              </w:rPr>
            </w:pPr>
          </w:p>
        </w:tc>
        <w:tc>
          <w:tcPr>
            <w:tcW w:w="3118"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r w:rsidRPr="00C5325E">
              <w:rPr>
                <w:noProof/>
                <w:lang w:val="sr-Cyrl-CS"/>
              </w:rPr>
              <w:t xml:space="preserve">Вишефреквентна конвексна сонда </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pPr>
            <w:r w:rsidRPr="00C5325E">
              <w:rPr>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lang w:val="sr-Cyrl-CS"/>
              </w:rPr>
            </w:pPr>
            <w:r w:rsidRPr="00C5325E">
              <w:rPr>
                <w:lang w:val="sr-Cyrl-CS"/>
              </w:rPr>
              <w:t>39</w:t>
            </w: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Cyrl-CS"/>
              </w:rPr>
            </w:pPr>
          </w:p>
        </w:tc>
        <w:tc>
          <w:tcPr>
            <w:tcW w:w="3118"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r w:rsidRPr="00C5325E">
              <w:rPr>
                <w:noProof/>
                <w:lang w:val="sr-Cyrl-CS"/>
              </w:rPr>
              <w:t xml:space="preserve">Јединица за напајање за  </w:t>
            </w:r>
            <w:r w:rsidRPr="00C5325E">
              <w:rPr>
                <w:lang w:val="sr-Latn-CS"/>
              </w:rPr>
              <w:t>Pro</w:t>
            </w:r>
            <w:r w:rsidRPr="00C5325E">
              <w:rPr>
                <w:lang w:val="sr-Cyrl-CS"/>
              </w:rPr>
              <w:t xml:space="preserve"> </w:t>
            </w:r>
            <w:r w:rsidRPr="00C5325E">
              <w:rPr>
                <w:lang w:val="sr-Latn-CS"/>
              </w:rPr>
              <w:t>Focus</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pPr>
            <w:r w:rsidRPr="00C5325E">
              <w:rPr>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lang w:val="sr-Cyrl-CS"/>
              </w:rPr>
            </w:pPr>
            <w:r w:rsidRPr="00C5325E">
              <w:rPr>
                <w:lang w:val="sr-Cyrl-CS"/>
              </w:rPr>
              <w:t>40</w:t>
            </w: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p>
        </w:tc>
        <w:tc>
          <w:tcPr>
            <w:tcW w:w="3118"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r w:rsidRPr="00C5325E">
              <w:rPr>
                <w:noProof/>
                <w:lang w:val="sr-Cyrl-CS"/>
              </w:rPr>
              <w:t>Графичка плоч</w:t>
            </w:r>
            <w:r w:rsidRPr="00C5325E">
              <w:rPr>
                <w:lang w:val="sr-Cyrl-CS"/>
              </w:rPr>
              <w:t>а</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pPr>
            <w:r w:rsidRPr="00C5325E">
              <w:rPr>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lang w:val="sr-Cyrl-CS"/>
              </w:rPr>
            </w:pPr>
            <w:r w:rsidRPr="00C5325E">
              <w:rPr>
                <w:lang w:val="sr-Cyrl-CS"/>
              </w:rPr>
              <w:t>41</w:t>
            </w: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Cyrl-CS"/>
              </w:rPr>
            </w:pPr>
          </w:p>
        </w:tc>
        <w:tc>
          <w:tcPr>
            <w:tcW w:w="3118"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r w:rsidRPr="00C5325E">
              <w:rPr>
                <w:noProof/>
                <w:lang w:val="sr-Cyrl-CS"/>
              </w:rPr>
              <w:t>Електрична плоча линије за кашњење</w:t>
            </w:r>
            <w:r w:rsidRPr="00C5325E">
              <w:rPr>
                <w:lang w:val="sr-Cyrl-CS"/>
              </w:rPr>
              <w:t xml:space="preserve"> </w:t>
            </w:r>
            <w:r w:rsidRPr="00C5325E">
              <w:rPr>
                <w:lang w:val="sr-Latn-CS"/>
              </w:rPr>
              <w:t>Pro</w:t>
            </w:r>
            <w:r w:rsidRPr="00C5325E">
              <w:rPr>
                <w:lang w:val="sr-Cyrl-CS"/>
              </w:rPr>
              <w:t xml:space="preserve"> </w:t>
            </w:r>
            <w:r w:rsidRPr="00C5325E">
              <w:rPr>
                <w:lang w:val="sr-Latn-CS"/>
              </w:rPr>
              <w:t xml:space="preserve">Focus </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pPr>
            <w:r w:rsidRPr="00C5325E">
              <w:rPr>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lang w:val="sr-Cyrl-CS"/>
              </w:rPr>
            </w:pPr>
            <w:r w:rsidRPr="00C5325E">
              <w:rPr>
                <w:lang w:val="sr-Cyrl-CS"/>
              </w:rPr>
              <w:t>42</w:t>
            </w: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lang w:val="sr-Latn-CS"/>
              </w:rPr>
            </w:pPr>
          </w:p>
        </w:tc>
        <w:tc>
          <w:tcPr>
            <w:tcW w:w="3118"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noProof/>
              </w:rPr>
            </w:pPr>
            <w:r w:rsidRPr="00C5325E">
              <w:rPr>
                <w:noProof/>
              </w:rPr>
              <w:t>DC мотор за контролу кретања главе</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Cyrl-CS"/>
              </w:rPr>
            </w:pPr>
            <w:r w:rsidRPr="00C5325E">
              <w:rPr>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43</w:t>
            </w: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tc>
        <w:tc>
          <w:tcPr>
            <w:tcW w:w="3118"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rPr>
                <w:noProof/>
                <w:lang w:val="sr-Cyrl-CS"/>
              </w:rPr>
            </w:pPr>
            <w:r w:rsidRPr="00C5325E">
              <w:rPr>
                <w:noProof/>
                <w:lang w:val="sr-Cyrl-CS"/>
              </w:rPr>
              <w:t>Гумено сочиво</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Cyrl-CS"/>
              </w:rPr>
            </w:pPr>
            <w:r w:rsidRPr="00C5325E">
              <w:rPr>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44</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Default"/>
              <w:rPr>
                <w:rFonts w:ascii="Times New Roman" w:hAnsi="Times New Roman" w:cs="Times New Roman"/>
                <w:noProof/>
                <w:lang w:val="sr-Cyrl-CS"/>
              </w:rPr>
            </w:pPr>
            <w:r w:rsidRPr="00C5325E">
              <w:rPr>
                <w:rFonts w:ascii="Times New Roman" w:hAnsi="Times New Roman" w:cs="Times New Roman"/>
                <w:noProof/>
                <w:lang w:val="sr-Cyrl-CS"/>
              </w:rPr>
              <w:t>Ударна глава</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pPr>
            <w:r w:rsidRPr="00C5325E">
              <w:rPr>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lang w:val="sr-Cyrl-CS"/>
              </w:rPr>
            </w:pPr>
            <w:r w:rsidRPr="00C5325E">
              <w:rPr>
                <w:noProof/>
                <w:lang w:val="sr-Cyrl-CS"/>
              </w:rPr>
              <w:t>45</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Header"/>
              <w:rPr>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Header"/>
              <w:rPr>
                <w:noProof/>
                <w:lang w:val="sr-Cyrl-CS"/>
              </w:rPr>
            </w:pPr>
            <w:r w:rsidRPr="00C5325E">
              <w:rPr>
                <w:noProof/>
                <w:lang w:val="sr-Cyrl-CS"/>
              </w:rPr>
              <w:t>Мембрана</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Default"/>
              <w:jc w:val="center"/>
              <w:rPr>
                <w:rFonts w:ascii="Times New Roman" w:hAnsi="Times New Roman" w:cs="Times New Roman"/>
                <w:noProof/>
                <w:lang w:val="sr-Cyrl-CS"/>
              </w:rPr>
            </w:pPr>
            <w:r w:rsidRPr="00C5325E">
              <w:rPr>
                <w:rFonts w:ascii="Times New Roman" w:hAnsi="Times New Roman" w:cs="Times New Roman"/>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rPr>
            </w:pPr>
            <w:r w:rsidRPr="00C5325E">
              <w:rPr>
                <w:noProof/>
              </w:rPr>
              <w:t>46</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Header"/>
              <w:rPr>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Header"/>
              <w:rPr>
                <w:noProof/>
                <w:lang w:val="sr-Cyrl-CS"/>
              </w:rPr>
            </w:pPr>
            <w:r w:rsidRPr="00C5325E">
              <w:rPr>
                <w:noProof/>
                <w:lang w:val="sr-Cyrl-CS"/>
              </w:rPr>
              <w:t>О-ринг (заптивка)</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Header"/>
              <w:jc w:val="center"/>
              <w:rPr>
                <w:noProof/>
                <w:lang w:val="sr-Cyrl-CS"/>
              </w:rPr>
            </w:pPr>
            <w:r w:rsidRPr="00C5325E">
              <w:rPr>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rPr>
            </w:pPr>
            <w:r w:rsidRPr="00C5325E">
              <w:rPr>
                <w:noProof/>
              </w:rPr>
              <w:t>47</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Header"/>
              <w:rPr>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Header"/>
              <w:rPr>
                <w:noProof/>
                <w:lang w:val="sr-Cyrl-CS"/>
              </w:rPr>
            </w:pPr>
            <w:r w:rsidRPr="00C5325E">
              <w:rPr>
                <w:noProof/>
                <w:lang w:val="sr-Cyrl-CS"/>
              </w:rPr>
              <w:t>Контакна гума</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Header"/>
              <w:jc w:val="center"/>
              <w:rPr>
                <w:noProof/>
                <w:lang w:val="sr-Cyrl-CS"/>
              </w:rPr>
            </w:pPr>
            <w:r w:rsidRPr="00C5325E">
              <w:rPr>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C5325E" w:rsidTr="00C62849">
        <w:tc>
          <w:tcPr>
            <w:tcW w:w="56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noProof/>
              </w:rPr>
            </w:pPr>
            <w:r w:rsidRPr="00C5325E">
              <w:rPr>
                <w:noProof/>
              </w:rPr>
              <w:t>48</w:t>
            </w:r>
          </w:p>
        </w:tc>
        <w:tc>
          <w:tcPr>
            <w:tcW w:w="1276"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Header"/>
              <w:rPr>
                <w:noProof/>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pStyle w:val="Header"/>
              <w:rPr>
                <w:noProof/>
                <w:lang w:val="sr-Cyrl-CS"/>
              </w:rPr>
            </w:pPr>
            <w:r w:rsidRPr="00C5325E">
              <w:rPr>
                <w:noProof/>
                <w:lang w:val="sr-Cyrl-CS"/>
              </w:rPr>
              <w:t>Варничар</w:t>
            </w:r>
          </w:p>
        </w:tc>
        <w:tc>
          <w:tcPr>
            <w:tcW w:w="851"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pStyle w:val="Header"/>
              <w:jc w:val="center"/>
              <w:rPr>
                <w:noProof/>
                <w:lang w:val="sr-Cyrl-CS"/>
              </w:rPr>
            </w:pPr>
            <w:r w:rsidRPr="00C5325E">
              <w:rPr>
                <w:noProof/>
                <w:lang w:val="sr-Cyrl-CS"/>
              </w:rPr>
              <w:t>ком</w:t>
            </w:r>
          </w:p>
        </w:tc>
        <w:tc>
          <w:tcPr>
            <w:tcW w:w="1984" w:type="dxa"/>
            <w:tcBorders>
              <w:top w:val="single" w:sz="4" w:space="0" w:color="auto"/>
              <w:left w:val="single" w:sz="4" w:space="0" w:color="auto"/>
              <w:bottom w:val="single" w:sz="4" w:space="0" w:color="auto"/>
              <w:right w:val="single" w:sz="4" w:space="0" w:color="auto"/>
            </w:tcBorders>
            <w:vAlign w:val="center"/>
          </w:tcPr>
          <w:p w:rsidR="00C5325E" w:rsidRPr="00C5325E" w:rsidRDefault="00C5325E" w:rsidP="00C53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C5325E" w:rsidRPr="00C5325E" w:rsidRDefault="00C5325E" w:rsidP="00C5325E">
            <w:pPr>
              <w:jc w:val="center"/>
              <w:rPr>
                <w:noProof/>
                <w:lang w:val="sr-Latn-CS"/>
              </w:rPr>
            </w:pPr>
          </w:p>
        </w:tc>
      </w:tr>
      <w:tr w:rsidR="00C5325E" w:rsidRPr="00423A35" w:rsidTr="00C62849">
        <w:tblPrEx>
          <w:tblBorders>
            <w:insideH w:val="single" w:sz="6" w:space="0" w:color="auto"/>
            <w:insideV w:val="single" w:sz="6" w:space="0" w:color="auto"/>
          </w:tblBorders>
          <w:tblLook w:val="04A0"/>
        </w:tblPrEx>
        <w:trPr>
          <w:trHeight w:val="256"/>
        </w:trPr>
        <w:tc>
          <w:tcPr>
            <w:tcW w:w="4962" w:type="dxa"/>
            <w:gridSpan w:val="3"/>
            <w:tcBorders>
              <w:top w:val="single" w:sz="4" w:space="0" w:color="auto"/>
              <w:left w:val="single" w:sz="4" w:space="0" w:color="auto"/>
              <w:bottom w:val="single" w:sz="4" w:space="0" w:color="auto"/>
              <w:right w:val="single" w:sz="6" w:space="0" w:color="auto"/>
            </w:tcBorders>
            <w:shd w:val="clear" w:color="auto" w:fill="auto"/>
            <w:noWrap/>
            <w:vAlign w:val="bottom"/>
          </w:tcPr>
          <w:p w:rsidR="00C5325E" w:rsidRPr="00423A35" w:rsidRDefault="00C5325E" w:rsidP="00C5325E">
            <w:pPr>
              <w:rPr>
                <w:color w:val="000000"/>
                <w:sz w:val="22"/>
                <w:szCs w:val="22"/>
              </w:rPr>
            </w:pPr>
            <w:r w:rsidRPr="00423A35">
              <w:rPr>
                <w:b/>
                <w:color w:val="000000"/>
                <w:sz w:val="22"/>
                <w:szCs w:val="22"/>
              </w:rPr>
              <w:t xml:space="preserve">УКУПНА ВРЕДНОСТ </w:t>
            </w:r>
            <w:r w:rsidRPr="00423A35">
              <w:rPr>
                <w:b/>
                <w:i/>
                <w:color w:val="000000"/>
                <w:sz w:val="22"/>
                <w:szCs w:val="22"/>
              </w:rPr>
              <w:t>ЦЕНОВНИКА</w:t>
            </w:r>
            <w:r w:rsidRPr="00423A35">
              <w:rPr>
                <w:b/>
                <w:color w:val="000000"/>
                <w:sz w:val="22"/>
                <w:szCs w:val="22"/>
              </w:rPr>
              <w:t xml:space="preserve"> ОРИГИНАЛНИХ РЕЗЕРВНИХ ДЕЛОВА БЕЗ ПДВ-А са УСЛУГОМ ЗАМЕНЕ И УСЛУГОМ ПОДЕШАВАЊА O</w:t>
            </w:r>
            <w:r w:rsidRPr="00423A35">
              <w:rPr>
                <w:b/>
                <w:color w:val="000000"/>
                <w:sz w:val="22"/>
                <w:szCs w:val="22"/>
                <w:lang/>
              </w:rPr>
              <w:t>ПРЕМЕ:</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5325E" w:rsidRPr="00423A35" w:rsidRDefault="00C5325E" w:rsidP="00C5325E">
            <w:pPr>
              <w:rPr>
                <w:color w:val="000000"/>
                <w:sz w:val="22"/>
                <w:szCs w:val="22"/>
              </w:rPr>
            </w:pPr>
          </w:p>
        </w:tc>
      </w:tr>
    </w:tbl>
    <w:p w:rsidR="00C5325E" w:rsidRDefault="00C5325E" w:rsidP="00C5325E">
      <w:pPr>
        <w:rPr>
          <w:b/>
          <w:u w:val="single"/>
          <w:lang/>
        </w:rPr>
      </w:pPr>
    </w:p>
    <w:p w:rsidR="00C5325E" w:rsidRDefault="00C5325E" w:rsidP="00C5325E">
      <w:pPr>
        <w:rPr>
          <w:b/>
          <w:u w:val="single"/>
          <w:lang/>
        </w:rPr>
      </w:pPr>
    </w:p>
    <w:tbl>
      <w:tblPr>
        <w:tblStyle w:val="TableGrid"/>
        <w:tblW w:w="10029" w:type="dxa"/>
        <w:jc w:val="right"/>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39"/>
        <w:gridCol w:w="2968"/>
        <w:gridCol w:w="2722"/>
      </w:tblGrid>
      <w:tr w:rsidR="00C5325E" w:rsidRPr="008B7475" w:rsidTr="00C5325E">
        <w:trPr>
          <w:trHeight w:val="269"/>
          <w:jc w:val="right"/>
        </w:trPr>
        <w:tc>
          <w:tcPr>
            <w:tcW w:w="4339" w:type="dxa"/>
            <w:tcBorders>
              <w:bottom w:val="single" w:sz="4" w:space="0" w:color="auto"/>
            </w:tcBorders>
          </w:tcPr>
          <w:p w:rsidR="00C5325E" w:rsidRPr="002B32F4" w:rsidRDefault="00C5325E" w:rsidP="00C5325E">
            <w:pPr>
              <w:rPr>
                <w:noProof/>
                <w:highlight w:val="yellow"/>
                <w:lang/>
              </w:rPr>
            </w:pPr>
          </w:p>
        </w:tc>
        <w:tc>
          <w:tcPr>
            <w:tcW w:w="2968" w:type="dxa"/>
          </w:tcPr>
          <w:p w:rsidR="00C5325E" w:rsidRPr="002B32F4" w:rsidRDefault="00C5325E" w:rsidP="00C5325E">
            <w:pPr>
              <w:rPr>
                <w:noProof/>
                <w:highlight w:val="yellow"/>
                <w:lang/>
              </w:rPr>
            </w:pPr>
          </w:p>
        </w:tc>
        <w:tc>
          <w:tcPr>
            <w:tcW w:w="2722" w:type="dxa"/>
            <w:tcBorders>
              <w:bottom w:val="single" w:sz="4" w:space="0" w:color="auto"/>
            </w:tcBorders>
          </w:tcPr>
          <w:p w:rsidR="00C5325E" w:rsidRPr="002B32F4" w:rsidRDefault="00C5325E" w:rsidP="00C5325E">
            <w:pPr>
              <w:rPr>
                <w:noProof/>
                <w:highlight w:val="yellow"/>
                <w:lang/>
              </w:rPr>
            </w:pPr>
          </w:p>
        </w:tc>
      </w:tr>
      <w:tr w:rsidR="00C5325E" w:rsidRPr="008B7475" w:rsidTr="00C5325E">
        <w:trPr>
          <w:trHeight w:val="181"/>
          <w:jc w:val="right"/>
        </w:trPr>
        <w:tc>
          <w:tcPr>
            <w:tcW w:w="4339" w:type="dxa"/>
            <w:tcBorders>
              <w:top w:val="single" w:sz="4" w:space="0" w:color="auto"/>
            </w:tcBorders>
          </w:tcPr>
          <w:p w:rsidR="00C5325E" w:rsidRPr="008B7475" w:rsidRDefault="00C5325E" w:rsidP="00C5325E">
            <w:pPr>
              <w:jc w:val="center"/>
              <w:rPr>
                <w:noProof/>
                <w:highlight w:val="yellow"/>
              </w:rPr>
            </w:pPr>
            <w:r w:rsidRPr="008B7475">
              <w:rPr>
                <w:noProof/>
              </w:rPr>
              <w:t>НАЗИВ ПОНУЂАЧА</w:t>
            </w:r>
          </w:p>
        </w:tc>
        <w:tc>
          <w:tcPr>
            <w:tcW w:w="2968" w:type="dxa"/>
          </w:tcPr>
          <w:p w:rsidR="00C5325E" w:rsidRPr="008B7475" w:rsidRDefault="00C5325E" w:rsidP="00C5325E">
            <w:pPr>
              <w:jc w:val="center"/>
              <w:rPr>
                <w:noProof/>
              </w:rPr>
            </w:pPr>
            <w:r w:rsidRPr="008B7475">
              <w:rPr>
                <w:noProof/>
              </w:rPr>
              <w:t>М.П.</w:t>
            </w:r>
          </w:p>
        </w:tc>
        <w:tc>
          <w:tcPr>
            <w:tcW w:w="2722" w:type="dxa"/>
            <w:tcBorders>
              <w:top w:val="single" w:sz="4" w:space="0" w:color="auto"/>
            </w:tcBorders>
          </w:tcPr>
          <w:p w:rsidR="00C5325E" w:rsidRPr="008B7475" w:rsidRDefault="00C5325E" w:rsidP="00C5325E">
            <w:pPr>
              <w:jc w:val="center"/>
              <w:rPr>
                <w:noProof/>
                <w:highlight w:val="yellow"/>
              </w:rPr>
            </w:pPr>
            <w:r w:rsidRPr="008B7475">
              <w:rPr>
                <w:noProof/>
              </w:rPr>
              <w:t>ПОТПИС ПОНУЂАЧА</w:t>
            </w:r>
          </w:p>
        </w:tc>
      </w:tr>
    </w:tbl>
    <w:p w:rsidR="00C5325E" w:rsidRDefault="00C5325E" w:rsidP="00C5325E"/>
    <w:p w:rsidR="00C62849" w:rsidRDefault="00C62849" w:rsidP="00E43FAE">
      <w:pPr>
        <w:rPr>
          <w:noProof/>
          <w:lang/>
        </w:rPr>
      </w:pPr>
    </w:p>
    <w:p w:rsidR="00C5325E" w:rsidRPr="0019367C" w:rsidRDefault="0019367C" w:rsidP="00E43FAE">
      <w:pPr>
        <w:rPr>
          <w:noProof/>
          <w:lang/>
        </w:rPr>
      </w:pPr>
      <w:r>
        <w:rPr>
          <w:noProof/>
          <w:lang/>
        </w:rPr>
        <w:t>Резервни делови о</w:t>
      </w:r>
      <w:r w:rsidRPr="0019367C">
        <w:rPr>
          <w:noProof/>
          <w:lang/>
        </w:rPr>
        <w:t>прем</w:t>
      </w:r>
      <w:r>
        <w:rPr>
          <w:noProof/>
          <w:lang/>
        </w:rPr>
        <w:t xml:space="preserve">е </w:t>
      </w:r>
      <w:r w:rsidRPr="0019367C">
        <w:rPr>
          <w:noProof/>
          <w:lang/>
        </w:rPr>
        <w:t xml:space="preserve">произвођача </w:t>
      </w:r>
      <w:r w:rsidR="00245428" w:rsidRPr="0019367C">
        <w:rPr>
          <w:noProof/>
          <w:lang/>
        </w:rPr>
        <w:t>„</w:t>
      </w:r>
      <w:r w:rsidR="00245428" w:rsidRPr="0019367C">
        <w:rPr>
          <w:color w:val="222222"/>
          <w:shd w:val="clear" w:color="auto" w:fill="FFFFFF"/>
        </w:rPr>
        <w:t>Agfa Healthcare</w:t>
      </w:r>
      <w:r w:rsidR="00245428" w:rsidRPr="0019367C">
        <w:rPr>
          <w:rStyle w:val="apple-converted-space"/>
          <w:color w:val="222222"/>
          <w:shd w:val="clear" w:color="auto" w:fill="FFFFFF"/>
          <w:lang/>
        </w:rPr>
        <w:t>“</w:t>
      </w:r>
    </w:p>
    <w:p w:rsidR="00C5325E" w:rsidRDefault="00C5325E" w:rsidP="00E43FAE">
      <w:pPr>
        <w:rPr>
          <w:noProof/>
          <w:lang/>
        </w:rPr>
      </w:pPr>
    </w:p>
    <w:p w:rsidR="00C62849" w:rsidRPr="003871C1" w:rsidRDefault="00C62849" w:rsidP="00C62849">
      <w:pPr>
        <w:ind w:left="720"/>
        <w:jc w:val="both"/>
        <w:rPr>
          <w:rFonts w:ascii="Arial" w:hAnsi="Arial" w:cs="Arial"/>
          <w:b/>
          <w:noProof/>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1831"/>
        <w:gridCol w:w="1146"/>
        <w:gridCol w:w="2268"/>
        <w:gridCol w:w="2552"/>
      </w:tblGrid>
      <w:tr w:rsidR="0019367C" w:rsidRPr="002576A2" w:rsidTr="00480407">
        <w:trPr>
          <w:trHeight w:val="921"/>
        </w:trPr>
        <w:tc>
          <w:tcPr>
            <w:tcW w:w="709" w:type="dxa"/>
            <w:tcBorders>
              <w:top w:val="single" w:sz="4" w:space="0" w:color="auto"/>
              <w:left w:val="single" w:sz="4" w:space="0" w:color="auto"/>
              <w:bottom w:val="single" w:sz="4" w:space="0" w:color="auto"/>
              <w:right w:val="single" w:sz="4" w:space="0" w:color="auto"/>
            </w:tcBorders>
            <w:vAlign w:val="center"/>
          </w:tcPr>
          <w:p w:rsidR="0019367C" w:rsidRPr="002576A2" w:rsidRDefault="0019367C" w:rsidP="00C62849">
            <w:pPr>
              <w:jc w:val="center"/>
              <w:rPr>
                <w:noProof/>
                <w:lang w:val="sr-Cyrl-CS"/>
              </w:rPr>
            </w:pPr>
            <w:r w:rsidRPr="002576A2">
              <w:rPr>
                <w:noProof/>
                <w:lang w:val="sr-Cyrl-CS"/>
              </w:rPr>
              <w:t>Ред. бр.</w:t>
            </w:r>
          </w:p>
        </w:tc>
        <w:tc>
          <w:tcPr>
            <w:tcW w:w="99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noProof/>
                <w:lang w:val="sr-Cyrl-CS"/>
              </w:rPr>
            </w:pPr>
            <w:r w:rsidRPr="002576A2">
              <w:rPr>
                <w:noProof/>
                <w:lang w:val="sr-Cyrl-CS"/>
              </w:rPr>
              <w:t>Каталошки</w:t>
            </w:r>
          </w:p>
          <w:p w:rsidR="0019367C" w:rsidRPr="002576A2" w:rsidRDefault="0019367C" w:rsidP="00C62849">
            <w:pPr>
              <w:jc w:val="center"/>
              <w:rPr>
                <w:noProof/>
                <w:lang w:val="sr-Cyrl-CS"/>
              </w:rPr>
            </w:pPr>
            <w:r w:rsidRPr="002576A2">
              <w:rPr>
                <w:noProof/>
                <w:lang w:val="sr-Cyrl-CS"/>
              </w:rPr>
              <w:t>број</w:t>
            </w:r>
          </w:p>
        </w:tc>
        <w:tc>
          <w:tcPr>
            <w:tcW w:w="1831" w:type="dxa"/>
            <w:tcBorders>
              <w:top w:val="single" w:sz="4" w:space="0" w:color="auto"/>
              <w:left w:val="single" w:sz="4" w:space="0" w:color="auto"/>
              <w:bottom w:val="single" w:sz="4" w:space="0" w:color="auto"/>
              <w:right w:val="single" w:sz="4" w:space="0" w:color="auto"/>
            </w:tcBorders>
            <w:vAlign w:val="center"/>
          </w:tcPr>
          <w:p w:rsidR="0019367C" w:rsidRPr="002576A2" w:rsidRDefault="0019367C" w:rsidP="00C62849">
            <w:pPr>
              <w:jc w:val="center"/>
              <w:rPr>
                <w:noProof/>
                <w:lang w:val="sr-Cyrl-CS"/>
              </w:rPr>
            </w:pPr>
            <w:r w:rsidRPr="002576A2">
              <w:rPr>
                <w:noProof/>
                <w:lang w:val="sr-Cyrl-CS"/>
              </w:rPr>
              <w:t>Назив производа</w:t>
            </w:r>
          </w:p>
        </w:tc>
        <w:tc>
          <w:tcPr>
            <w:tcW w:w="1146" w:type="dxa"/>
            <w:tcBorders>
              <w:top w:val="single" w:sz="4" w:space="0" w:color="auto"/>
              <w:left w:val="single" w:sz="4" w:space="0" w:color="auto"/>
              <w:bottom w:val="single" w:sz="4" w:space="0" w:color="auto"/>
              <w:right w:val="single" w:sz="4" w:space="0" w:color="auto"/>
            </w:tcBorders>
            <w:vAlign w:val="center"/>
          </w:tcPr>
          <w:p w:rsidR="0019367C" w:rsidRPr="002576A2" w:rsidRDefault="0019367C" w:rsidP="00C62849">
            <w:pPr>
              <w:jc w:val="center"/>
              <w:rPr>
                <w:noProof/>
                <w:lang w:val="sr-Cyrl-CS"/>
              </w:rPr>
            </w:pPr>
            <w:r w:rsidRPr="002576A2">
              <w:rPr>
                <w:noProof/>
                <w:lang w:val="sr-Cyrl-CS"/>
              </w:rPr>
              <w:t>Јед. мере</w:t>
            </w:r>
          </w:p>
        </w:tc>
        <w:tc>
          <w:tcPr>
            <w:tcW w:w="2268" w:type="dxa"/>
            <w:tcBorders>
              <w:top w:val="single" w:sz="4" w:space="0" w:color="auto"/>
              <w:left w:val="single" w:sz="4" w:space="0" w:color="auto"/>
              <w:bottom w:val="single" w:sz="4" w:space="0" w:color="auto"/>
              <w:right w:val="single" w:sz="4" w:space="0" w:color="auto"/>
            </w:tcBorders>
            <w:vAlign w:val="center"/>
          </w:tcPr>
          <w:p w:rsidR="0019367C" w:rsidRPr="002576A2" w:rsidRDefault="003005FA" w:rsidP="00C62849">
            <w:pPr>
              <w:jc w:val="center"/>
              <w:rPr>
                <w:noProof/>
                <w:lang w:val="sr-Cyrl-CS"/>
              </w:rPr>
            </w:pPr>
            <w:r w:rsidRPr="00C5325E">
              <w:rPr>
                <w:noProof/>
                <w:lang w:val="sr-Cyrl-CS"/>
              </w:rPr>
              <w:t xml:space="preserve">Цена по јединици мере </w:t>
            </w:r>
            <w:r w:rsidRPr="00C5325E">
              <w:rPr>
                <w:noProof/>
              </w:rPr>
              <w:t>(</w:t>
            </w:r>
            <w:r w:rsidRPr="00C5325E">
              <w:rPr>
                <w:noProof/>
                <w:lang w:val="sr-Cyrl-CS"/>
              </w:rPr>
              <w:t>дин</w:t>
            </w:r>
            <w:r w:rsidRPr="00C5325E">
              <w:rPr>
                <w:noProof/>
              </w:rPr>
              <w:t xml:space="preserve">. </w:t>
            </w:r>
            <w:r w:rsidRPr="00C5325E">
              <w:rPr>
                <w:noProof/>
                <w:lang w:val="sr-Cyrl-CS"/>
              </w:rPr>
              <w:t>без ПДВ-а</w:t>
            </w:r>
            <w:r w:rsidRPr="00C5325E">
              <w:rPr>
                <w:noProof/>
              </w:rPr>
              <w:t>)</w:t>
            </w:r>
          </w:p>
        </w:tc>
        <w:tc>
          <w:tcPr>
            <w:tcW w:w="255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noProof/>
                <w:lang w:val="sr-Cyrl-CS"/>
              </w:rPr>
            </w:pPr>
            <w:r w:rsidRPr="002576A2">
              <w:rPr>
                <w:noProof/>
                <w:lang w:val="sr-Cyrl-CS"/>
              </w:rPr>
              <w:t>Гарантни рок</w:t>
            </w:r>
          </w:p>
        </w:tc>
      </w:tr>
      <w:tr w:rsidR="0019367C" w:rsidRPr="002576A2" w:rsidTr="00480407">
        <w:trPr>
          <w:trHeight w:val="250"/>
        </w:trPr>
        <w:tc>
          <w:tcPr>
            <w:tcW w:w="709"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i/>
                <w:noProof/>
                <w:lang w:val="sr-Cyrl-CS"/>
              </w:rPr>
            </w:pPr>
            <w:r w:rsidRPr="002576A2">
              <w:rPr>
                <w:i/>
                <w:noProof/>
                <w:lang w:val="sr-Cyrl-CS"/>
              </w:rPr>
              <w:t>1</w:t>
            </w:r>
          </w:p>
        </w:tc>
        <w:tc>
          <w:tcPr>
            <w:tcW w:w="992" w:type="dxa"/>
            <w:tcBorders>
              <w:top w:val="single" w:sz="4" w:space="0" w:color="auto"/>
              <w:left w:val="single" w:sz="4" w:space="0" w:color="auto"/>
              <w:bottom w:val="single" w:sz="4" w:space="0" w:color="auto"/>
              <w:right w:val="single" w:sz="4" w:space="0" w:color="auto"/>
            </w:tcBorders>
          </w:tcPr>
          <w:p w:rsidR="0019367C" w:rsidRPr="002576A2" w:rsidRDefault="002576A2" w:rsidP="00C62849">
            <w:pPr>
              <w:jc w:val="center"/>
              <w:rPr>
                <w:i/>
                <w:noProof/>
                <w:lang w:val="sr-Cyrl-CS"/>
              </w:rPr>
            </w:pPr>
            <w:r>
              <w:rPr>
                <w:i/>
                <w:noProof/>
                <w:lang w:val="sr-Cyrl-CS"/>
              </w:rPr>
              <w:t>2</w:t>
            </w:r>
          </w:p>
        </w:tc>
        <w:tc>
          <w:tcPr>
            <w:tcW w:w="1831"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i/>
                <w:noProof/>
                <w:lang w:val="sr-Cyrl-CS"/>
              </w:rPr>
            </w:pPr>
            <w:r w:rsidRPr="002576A2">
              <w:rPr>
                <w:i/>
                <w:noProof/>
                <w:lang w:val="sr-Cyrl-CS"/>
              </w:rPr>
              <w:t>3</w:t>
            </w:r>
          </w:p>
        </w:tc>
        <w:tc>
          <w:tcPr>
            <w:tcW w:w="1146"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i/>
                <w:noProof/>
                <w:lang w:val="sr-Cyrl-CS"/>
              </w:rPr>
            </w:pPr>
            <w:r w:rsidRPr="002576A2">
              <w:rPr>
                <w:i/>
                <w:noProof/>
                <w:lang w:val="sr-Cyrl-CS"/>
              </w:rPr>
              <w:t>4</w:t>
            </w:r>
          </w:p>
        </w:tc>
        <w:tc>
          <w:tcPr>
            <w:tcW w:w="2268"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i/>
                <w:noProof/>
                <w:lang w:val="sr-Cyrl-CS"/>
              </w:rPr>
            </w:pPr>
            <w:r w:rsidRPr="002576A2">
              <w:rPr>
                <w:i/>
                <w:noProof/>
                <w:lang w:val="sr-Cyrl-CS"/>
              </w:rPr>
              <w:t>5</w:t>
            </w:r>
          </w:p>
        </w:tc>
        <w:tc>
          <w:tcPr>
            <w:tcW w:w="255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i/>
                <w:noProof/>
                <w:lang w:val="sr-Cyrl-CS"/>
              </w:rPr>
            </w:pPr>
            <w:r w:rsidRPr="002576A2">
              <w:rPr>
                <w:i/>
                <w:noProof/>
                <w:lang w:val="sr-Cyrl-CS"/>
              </w:rPr>
              <w:t>6</w:t>
            </w:r>
          </w:p>
        </w:tc>
      </w:tr>
      <w:tr w:rsidR="0019367C" w:rsidRPr="002576A2" w:rsidTr="00480407">
        <w:trPr>
          <w:trHeight w:val="500"/>
        </w:trPr>
        <w:tc>
          <w:tcPr>
            <w:tcW w:w="709"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noProof/>
                <w:lang w:val="sr-Cyrl-CS"/>
              </w:rPr>
            </w:pPr>
            <w:r w:rsidRPr="002576A2">
              <w:rPr>
                <w:noProof/>
                <w:lang w:val="sr-Cyrl-CS"/>
              </w:rPr>
              <w:t>1</w:t>
            </w:r>
          </w:p>
        </w:tc>
        <w:tc>
          <w:tcPr>
            <w:tcW w:w="99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rPr>
                <w:noProof/>
                <w:lang w:val="sr-Cyrl-CS"/>
              </w:rPr>
            </w:pPr>
          </w:p>
        </w:tc>
        <w:tc>
          <w:tcPr>
            <w:tcW w:w="1831"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rPr>
                <w:noProof/>
                <w:lang/>
              </w:rPr>
            </w:pPr>
            <w:r w:rsidRPr="002576A2">
              <w:rPr>
                <w:noProof/>
                <w:lang w:val="sr-Cyrl-CS"/>
              </w:rPr>
              <w:t xml:space="preserve">Контролна плоча </w:t>
            </w:r>
          </w:p>
          <w:p w:rsidR="0019367C" w:rsidRPr="002576A2" w:rsidRDefault="0019367C" w:rsidP="00C62849">
            <w:pPr>
              <w:rPr>
                <w:noProof/>
                <w:lang/>
              </w:rPr>
            </w:pPr>
            <w:r w:rsidRPr="002576A2">
              <w:rPr>
                <w:noProof/>
                <w:lang w:val="sr-Cyrl-CS"/>
              </w:rPr>
              <w:t>(</w:t>
            </w:r>
            <w:r w:rsidRPr="002576A2">
              <w:rPr>
                <w:noProof/>
                <w:lang/>
              </w:rPr>
              <w:t>С</w:t>
            </w:r>
            <w:r w:rsidRPr="002576A2">
              <w:rPr>
                <w:noProof/>
                <w:lang/>
              </w:rPr>
              <w:t>lasic EOS)</w:t>
            </w:r>
          </w:p>
        </w:tc>
        <w:tc>
          <w:tcPr>
            <w:tcW w:w="1146" w:type="dxa"/>
            <w:tcBorders>
              <w:top w:val="single" w:sz="4" w:space="0" w:color="auto"/>
              <w:left w:val="single" w:sz="4" w:space="0" w:color="auto"/>
              <w:bottom w:val="single" w:sz="4" w:space="0" w:color="auto"/>
              <w:right w:val="single" w:sz="4" w:space="0" w:color="auto"/>
            </w:tcBorders>
            <w:vAlign w:val="center"/>
          </w:tcPr>
          <w:p w:rsidR="0019367C" w:rsidRPr="002576A2" w:rsidRDefault="0019367C" w:rsidP="00C62849">
            <w:pPr>
              <w:jc w:val="center"/>
              <w:rPr>
                <w:noProof/>
                <w:lang w:val="sr-Cyrl-CS"/>
              </w:rPr>
            </w:pPr>
            <w:r w:rsidRPr="002576A2">
              <w:rPr>
                <w:noProof/>
                <w:lang w:val="sr-Cyrl-CS"/>
              </w:rPr>
              <w:t>ком</w:t>
            </w:r>
          </w:p>
        </w:tc>
        <w:tc>
          <w:tcPr>
            <w:tcW w:w="2268"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c>
          <w:tcPr>
            <w:tcW w:w="255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r>
      <w:tr w:rsidR="0019367C" w:rsidRPr="002576A2" w:rsidTr="00480407">
        <w:trPr>
          <w:trHeight w:val="250"/>
        </w:trPr>
        <w:tc>
          <w:tcPr>
            <w:tcW w:w="709"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noProof/>
                <w:lang w:val="sr-Latn-CS"/>
              </w:rPr>
            </w:pPr>
            <w:r w:rsidRPr="002576A2">
              <w:rPr>
                <w:noProof/>
                <w:lang w:val="sr-Latn-CS"/>
              </w:rPr>
              <w:t>2</w:t>
            </w:r>
          </w:p>
        </w:tc>
        <w:tc>
          <w:tcPr>
            <w:tcW w:w="99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rPr>
                <w:noProof/>
                <w:lang w:val="sr-Latn-CS"/>
              </w:rPr>
            </w:pPr>
          </w:p>
        </w:tc>
        <w:tc>
          <w:tcPr>
            <w:tcW w:w="1831"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rPr>
                <w:noProof/>
                <w:lang w:val="sr-Cyrl-CS"/>
              </w:rPr>
            </w:pPr>
            <w:r w:rsidRPr="002576A2">
              <w:rPr>
                <w:noProof/>
                <w:lang w:val="sr-Latn-CS"/>
              </w:rPr>
              <w:t>Гумени ваљак</w:t>
            </w:r>
          </w:p>
        </w:tc>
        <w:tc>
          <w:tcPr>
            <w:tcW w:w="1146" w:type="dxa"/>
            <w:tcBorders>
              <w:top w:val="single" w:sz="4" w:space="0" w:color="auto"/>
              <w:left w:val="single" w:sz="4" w:space="0" w:color="auto"/>
              <w:bottom w:val="single" w:sz="4" w:space="0" w:color="auto"/>
              <w:right w:val="single" w:sz="4" w:space="0" w:color="auto"/>
            </w:tcBorders>
            <w:vAlign w:val="center"/>
          </w:tcPr>
          <w:p w:rsidR="0019367C" w:rsidRPr="002576A2" w:rsidRDefault="0019367C" w:rsidP="00C62849">
            <w:pPr>
              <w:jc w:val="center"/>
              <w:rPr>
                <w:noProof/>
                <w:lang w:val="sr-Cyrl-CS"/>
              </w:rPr>
            </w:pPr>
            <w:r w:rsidRPr="002576A2">
              <w:rPr>
                <w:noProof/>
                <w:lang w:val="sr-Cyrl-CS"/>
              </w:rPr>
              <w:t>ком</w:t>
            </w:r>
          </w:p>
        </w:tc>
        <w:tc>
          <w:tcPr>
            <w:tcW w:w="2268"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c>
          <w:tcPr>
            <w:tcW w:w="255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r>
      <w:tr w:rsidR="0019367C" w:rsidRPr="002576A2" w:rsidTr="00480407">
        <w:trPr>
          <w:trHeight w:val="250"/>
        </w:trPr>
        <w:tc>
          <w:tcPr>
            <w:tcW w:w="709"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noProof/>
                <w:lang w:val="sr-Cyrl-CS"/>
              </w:rPr>
            </w:pPr>
            <w:r w:rsidRPr="002576A2">
              <w:rPr>
                <w:noProof/>
                <w:lang w:val="sr-Cyrl-CS"/>
              </w:rPr>
              <w:t>3</w:t>
            </w:r>
          </w:p>
        </w:tc>
        <w:tc>
          <w:tcPr>
            <w:tcW w:w="99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rPr>
                <w:noProof/>
                <w:lang w:val="sr-Cyrl-CS"/>
              </w:rPr>
            </w:pPr>
          </w:p>
        </w:tc>
        <w:tc>
          <w:tcPr>
            <w:tcW w:w="1831"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rPr>
                <w:noProof/>
                <w:lang w:val="sr-Cyrl-CS"/>
              </w:rPr>
            </w:pPr>
            <w:r w:rsidRPr="002576A2">
              <w:rPr>
                <w:noProof/>
                <w:lang w:val="sr-Cyrl-CS"/>
              </w:rPr>
              <w:t>ПВЦ ваљак</w:t>
            </w:r>
          </w:p>
        </w:tc>
        <w:tc>
          <w:tcPr>
            <w:tcW w:w="1146" w:type="dxa"/>
            <w:tcBorders>
              <w:top w:val="single" w:sz="4" w:space="0" w:color="auto"/>
              <w:left w:val="single" w:sz="4" w:space="0" w:color="auto"/>
              <w:bottom w:val="single" w:sz="4" w:space="0" w:color="auto"/>
              <w:right w:val="single" w:sz="4" w:space="0" w:color="auto"/>
            </w:tcBorders>
            <w:vAlign w:val="center"/>
          </w:tcPr>
          <w:p w:rsidR="0019367C" w:rsidRPr="002576A2" w:rsidRDefault="0019367C" w:rsidP="00C62849">
            <w:pPr>
              <w:jc w:val="center"/>
              <w:rPr>
                <w:noProof/>
                <w:lang w:val="sr-Cyrl-CS"/>
              </w:rPr>
            </w:pPr>
            <w:r w:rsidRPr="002576A2">
              <w:rPr>
                <w:noProof/>
                <w:lang w:val="sr-Cyrl-CS"/>
              </w:rPr>
              <w:t>ком</w:t>
            </w:r>
          </w:p>
        </w:tc>
        <w:tc>
          <w:tcPr>
            <w:tcW w:w="2268"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c>
          <w:tcPr>
            <w:tcW w:w="255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r>
      <w:tr w:rsidR="0019367C" w:rsidRPr="002576A2" w:rsidTr="00480407">
        <w:trPr>
          <w:trHeight w:val="263"/>
        </w:trPr>
        <w:tc>
          <w:tcPr>
            <w:tcW w:w="709"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noProof/>
                <w:lang w:val="sr-Cyrl-CS"/>
              </w:rPr>
            </w:pPr>
            <w:r w:rsidRPr="002576A2">
              <w:rPr>
                <w:noProof/>
                <w:lang w:val="sr-Cyrl-CS"/>
              </w:rPr>
              <w:t>4</w:t>
            </w:r>
          </w:p>
        </w:tc>
        <w:tc>
          <w:tcPr>
            <w:tcW w:w="99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rPr>
                <w:noProof/>
                <w:lang w:val="sr-Cyrl-CS"/>
              </w:rPr>
            </w:pPr>
          </w:p>
        </w:tc>
        <w:tc>
          <w:tcPr>
            <w:tcW w:w="1831"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rPr>
                <w:noProof/>
                <w:lang w:val="sr-Cyrl-CS"/>
              </w:rPr>
            </w:pPr>
            <w:r w:rsidRPr="002576A2">
              <w:rPr>
                <w:noProof/>
                <w:lang w:val="sr-Cyrl-CS"/>
              </w:rPr>
              <w:t>Погонски зупчаници</w:t>
            </w:r>
          </w:p>
        </w:tc>
        <w:tc>
          <w:tcPr>
            <w:tcW w:w="1146" w:type="dxa"/>
            <w:tcBorders>
              <w:top w:val="single" w:sz="4" w:space="0" w:color="auto"/>
              <w:left w:val="single" w:sz="4" w:space="0" w:color="auto"/>
              <w:bottom w:val="single" w:sz="4" w:space="0" w:color="auto"/>
              <w:right w:val="single" w:sz="4" w:space="0" w:color="auto"/>
            </w:tcBorders>
            <w:vAlign w:val="center"/>
          </w:tcPr>
          <w:p w:rsidR="0019367C" w:rsidRPr="002576A2" w:rsidRDefault="0019367C" w:rsidP="00C62849">
            <w:pPr>
              <w:jc w:val="center"/>
              <w:rPr>
                <w:noProof/>
                <w:lang w:val="sr-Cyrl-CS"/>
              </w:rPr>
            </w:pPr>
            <w:r w:rsidRPr="002576A2">
              <w:rPr>
                <w:noProof/>
                <w:lang w:val="sr-Cyrl-CS"/>
              </w:rPr>
              <w:t>ком</w:t>
            </w:r>
          </w:p>
        </w:tc>
        <w:tc>
          <w:tcPr>
            <w:tcW w:w="2268"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c>
          <w:tcPr>
            <w:tcW w:w="255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r>
      <w:tr w:rsidR="0019367C" w:rsidRPr="002576A2" w:rsidTr="00480407">
        <w:trPr>
          <w:trHeight w:val="500"/>
        </w:trPr>
        <w:tc>
          <w:tcPr>
            <w:tcW w:w="709"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noProof/>
                <w:lang w:val="sr-Cyrl-CS"/>
              </w:rPr>
            </w:pPr>
            <w:r w:rsidRPr="002576A2">
              <w:rPr>
                <w:noProof/>
                <w:lang w:val="sr-Cyrl-CS"/>
              </w:rPr>
              <w:t>5</w:t>
            </w:r>
          </w:p>
        </w:tc>
        <w:tc>
          <w:tcPr>
            <w:tcW w:w="99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rPr>
                <w:noProof/>
                <w:lang w:val="sr-Cyrl-CS"/>
              </w:rPr>
            </w:pPr>
          </w:p>
        </w:tc>
        <w:tc>
          <w:tcPr>
            <w:tcW w:w="1831"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rPr>
                <w:noProof/>
                <w:lang w:val="sr-Latn-CS"/>
              </w:rPr>
            </w:pPr>
            <w:r w:rsidRPr="002576A2">
              <w:rPr>
                <w:noProof/>
                <w:lang w:val="sr-Cyrl-CS"/>
              </w:rPr>
              <w:t>Преносни зупчаници (у агрегату)</w:t>
            </w:r>
          </w:p>
        </w:tc>
        <w:tc>
          <w:tcPr>
            <w:tcW w:w="1146" w:type="dxa"/>
            <w:tcBorders>
              <w:top w:val="single" w:sz="4" w:space="0" w:color="auto"/>
              <w:left w:val="single" w:sz="4" w:space="0" w:color="auto"/>
              <w:bottom w:val="single" w:sz="4" w:space="0" w:color="auto"/>
              <w:right w:val="single" w:sz="4" w:space="0" w:color="auto"/>
            </w:tcBorders>
            <w:vAlign w:val="center"/>
          </w:tcPr>
          <w:p w:rsidR="0019367C" w:rsidRPr="002576A2" w:rsidRDefault="0019367C" w:rsidP="00C62849">
            <w:pPr>
              <w:jc w:val="center"/>
              <w:rPr>
                <w:noProof/>
                <w:lang w:val="sr-Cyrl-CS"/>
              </w:rPr>
            </w:pPr>
            <w:r w:rsidRPr="002576A2">
              <w:rPr>
                <w:noProof/>
                <w:lang w:val="sr-Cyrl-CS"/>
              </w:rPr>
              <w:t>ком</w:t>
            </w:r>
          </w:p>
        </w:tc>
        <w:tc>
          <w:tcPr>
            <w:tcW w:w="2268"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c>
          <w:tcPr>
            <w:tcW w:w="255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r>
      <w:tr w:rsidR="0019367C" w:rsidRPr="002576A2" w:rsidTr="00480407">
        <w:trPr>
          <w:trHeight w:val="250"/>
        </w:trPr>
        <w:tc>
          <w:tcPr>
            <w:tcW w:w="709"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noProof/>
                <w:lang w:val="sr-Cyrl-CS"/>
              </w:rPr>
            </w:pPr>
            <w:r w:rsidRPr="002576A2">
              <w:rPr>
                <w:noProof/>
                <w:lang w:val="sr-Cyrl-CS"/>
              </w:rPr>
              <w:t>6</w:t>
            </w:r>
          </w:p>
        </w:tc>
        <w:tc>
          <w:tcPr>
            <w:tcW w:w="99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rPr>
                <w:noProof/>
                <w:lang w:val="sr-Cyrl-CS"/>
              </w:rPr>
            </w:pPr>
          </w:p>
        </w:tc>
        <w:tc>
          <w:tcPr>
            <w:tcW w:w="1831" w:type="dxa"/>
            <w:tcBorders>
              <w:top w:val="single" w:sz="4" w:space="0" w:color="auto"/>
              <w:left w:val="single" w:sz="4" w:space="0" w:color="auto"/>
              <w:bottom w:val="single" w:sz="4" w:space="0" w:color="auto"/>
              <w:right w:val="single" w:sz="4" w:space="0" w:color="auto"/>
            </w:tcBorders>
            <w:vAlign w:val="center"/>
          </w:tcPr>
          <w:p w:rsidR="0019367C" w:rsidRPr="002576A2" w:rsidRDefault="0019367C" w:rsidP="00C62849">
            <w:pPr>
              <w:rPr>
                <w:noProof/>
                <w:lang w:val="sr-Cyrl-CS"/>
              </w:rPr>
            </w:pPr>
            <w:r w:rsidRPr="002576A2">
              <w:rPr>
                <w:noProof/>
                <w:lang w:val="sr-Cyrl-CS"/>
              </w:rPr>
              <w:t>Осовина ваљка</w:t>
            </w:r>
          </w:p>
        </w:tc>
        <w:tc>
          <w:tcPr>
            <w:tcW w:w="1146" w:type="dxa"/>
            <w:tcBorders>
              <w:top w:val="single" w:sz="4" w:space="0" w:color="auto"/>
              <w:left w:val="single" w:sz="4" w:space="0" w:color="auto"/>
              <w:bottom w:val="single" w:sz="4" w:space="0" w:color="auto"/>
              <w:right w:val="single" w:sz="4" w:space="0" w:color="auto"/>
            </w:tcBorders>
            <w:vAlign w:val="center"/>
          </w:tcPr>
          <w:p w:rsidR="0019367C" w:rsidRPr="002576A2" w:rsidRDefault="0019367C" w:rsidP="00C62849">
            <w:pPr>
              <w:jc w:val="center"/>
              <w:rPr>
                <w:noProof/>
                <w:lang w:val="sr-Cyrl-CS"/>
              </w:rPr>
            </w:pPr>
            <w:r w:rsidRPr="002576A2">
              <w:rPr>
                <w:noProof/>
                <w:lang w:val="sr-Cyrl-CS"/>
              </w:rPr>
              <w:t>ком</w:t>
            </w:r>
          </w:p>
        </w:tc>
        <w:tc>
          <w:tcPr>
            <w:tcW w:w="2268"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c>
          <w:tcPr>
            <w:tcW w:w="255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r>
      <w:tr w:rsidR="0019367C" w:rsidRPr="002576A2" w:rsidTr="00480407">
        <w:trPr>
          <w:trHeight w:val="250"/>
        </w:trPr>
        <w:tc>
          <w:tcPr>
            <w:tcW w:w="709"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noProof/>
                <w:lang w:val="sr-Cyrl-CS"/>
              </w:rPr>
            </w:pPr>
            <w:r w:rsidRPr="002576A2">
              <w:rPr>
                <w:noProof/>
                <w:lang w:val="sr-Cyrl-CS"/>
              </w:rPr>
              <w:t>7</w:t>
            </w:r>
          </w:p>
        </w:tc>
        <w:tc>
          <w:tcPr>
            <w:tcW w:w="99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p>
        </w:tc>
        <w:tc>
          <w:tcPr>
            <w:tcW w:w="1831"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r w:rsidRPr="002576A2">
              <w:rPr>
                <w:noProof/>
                <w:lang w:val="sr-Cyrl-CS"/>
              </w:rPr>
              <w:t>Пумпа за мешање</w:t>
            </w:r>
          </w:p>
        </w:tc>
        <w:tc>
          <w:tcPr>
            <w:tcW w:w="1146" w:type="dxa"/>
            <w:tcBorders>
              <w:top w:val="single" w:sz="4" w:space="0" w:color="auto"/>
              <w:left w:val="single" w:sz="4" w:space="0" w:color="auto"/>
              <w:bottom w:val="single" w:sz="4" w:space="0" w:color="auto"/>
              <w:right w:val="single" w:sz="4" w:space="0" w:color="auto"/>
            </w:tcBorders>
            <w:vAlign w:val="center"/>
          </w:tcPr>
          <w:p w:rsidR="0019367C" w:rsidRPr="002576A2" w:rsidRDefault="0019367C" w:rsidP="00C62849">
            <w:pPr>
              <w:jc w:val="center"/>
              <w:rPr>
                <w:noProof/>
                <w:lang w:val="sr-Cyrl-CS"/>
              </w:rPr>
            </w:pPr>
            <w:r w:rsidRPr="002576A2">
              <w:rPr>
                <w:noProof/>
                <w:lang w:val="sr-Cyrl-CS"/>
              </w:rPr>
              <w:t>ком</w:t>
            </w:r>
          </w:p>
        </w:tc>
        <w:tc>
          <w:tcPr>
            <w:tcW w:w="2268"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c>
          <w:tcPr>
            <w:tcW w:w="255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r>
      <w:tr w:rsidR="0019367C" w:rsidRPr="002576A2" w:rsidTr="00480407">
        <w:trPr>
          <w:trHeight w:val="250"/>
        </w:trPr>
        <w:tc>
          <w:tcPr>
            <w:tcW w:w="709"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noProof/>
                <w:lang w:val="sr-Cyrl-CS"/>
              </w:rPr>
            </w:pPr>
            <w:r w:rsidRPr="002576A2">
              <w:rPr>
                <w:noProof/>
                <w:lang w:val="sr-Cyrl-CS"/>
              </w:rPr>
              <w:t>8</w:t>
            </w:r>
          </w:p>
        </w:tc>
        <w:tc>
          <w:tcPr>
            <w:tcW w:w="99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p>
        </w:tc>
        <w:tc>
          <w:tcPr>
            <w:tcW w:w="1831"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r w:rsidRPr="002576A2">
              <w:rPr>
                <w:noProof/>
                <w:lang w:val="sr-Cyrl-CS"/>
              </w:rPr>
              <w:t>Пумпа за дозирање</w:t>
            </w:r>
          </w:p>
        </w:tc>
        <w:tc>
          <w:tcPr>
            <w:tcW w:w="1146" w:type="dxa"/>
            <w:tcBorders>
              <w:top w:val="single" w:sz="4" w:space="0" w:color="auto"/>
              <w:left w:val="single" w:sz="4" w:space="0" w:color="auto"/>
              <w:bottom w:val="single" w:sz="4" w:space="0" w:color="auto"/>
              <w:right w:val="single" w:sz="4" w:space="0" w:color="auto"/>
            </w:tcBorders>
            <w:vAlign w:val="center"/>
          </w:tcPr>
          <w:p w:rsidR="0019367C" w:rsidRPr="002576A2" w:rsidRDefault="0019367C" w:rsidP="00C62849">
            <w:pPr>
              <w:jc w:val="center"/>
              <w:rPr>
                <w:noProof/>
                <w:lang w:val="sr-Cyrl-CS"/>
              </w:rPr>
            </w:pPr>
            <w:r w:rsidRPr="002576A2">
              <w:rPr>
                <w:noProof/>
                <w:lang w:val="sr-Cyrl-CS"/>
              </w:rPr>
              <w:t>ком</w:t>
            </w:r>
          </w:p>
        </w:tc>
        <w:tc>
          <w:tcPr>
            <w:tcW w:w="2268"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c>
          <w:tcPr>
            <w:tcW w:w="255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r>
      <w:tr w:rsidR="0019367C" w:rsidRPr="002576A2" w:rsidTr="00480407">
        <w:trPr>
          <w:trHeight w:val="250"/>
        </w:trPr>
        <w:tc>
          <w:tcPr>
            <w:tcW w:w="709"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noProof/>
                <w:lang w:val="sr-Cyrl-CS"/>
              </w:rPr>
            </w:pPr>
            <w:r w:rsidRPr="002576A2">
              <w:rPr>
                <w:noProof/>
                <w:lang w:val="sr-Cyrl-CS"/>
              </w:rPr>
              <w:t>9</w:t>
            </w:r>
          </w:p>
        </w:tc>
        <w:tc>
          <w:tcPr>
            <w:tcW w:w="99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p>
        </w:tc>
        <w:tc>
          <w:tcPr>
            <w:tcW w:w="1831"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r w:rsidRPr="002576A2">
              <w:rPr>
                <w:noProof/>
                <w:lang w:val="sr-Cyrl-CS"/>
              </w:rPr>
              <w:t>Сензор нивоа течности</w:t>
            </w:r>
          </w:p>
        </w:tc>
        <w:tc>
          <w:tcPr>
            <w:tcW w:w="1146" w:type="dxa"/>
            <w:tcBorders>
              <w:top w:val="single" w:sz="4" w:space="0" w:color="auto"/>
              <w:left w:val="single" w:sz="4" w:space="0" w:color="auto"/>
              <w:bottom w:val="single" w:sz="4" w:space="0" w:color="auto"/>
              <w:right w:val="single" w:sz="4" w:space="0" w:color="auto"/>
            </w:tcBorders>
            <w:vAlign w:val="center"/>
          </w:tcPr>
          <w:p w:rsidR="0019367C" w:rsidRPr="002576A2" w:rsidRDefault="0019367C" w:rsidP="00C62849">
            <w:pPr>
              <w:jc w:val="center"/>
              <w:rPr>
                <w:noProof/>
                <w:lang w:val="sr-Cyrl-CS"/>
              </w:rPr>
            </w:pPr>
            <w:r w:rsidRPr="002576A2">
              <w:rPr>
                <w:noProof/>
                <w:lang w:val="sr-Cyrl-CS"/>
              </w:rPr>
              <w:t>ком</w:t>
            </w:r>
          </w:p>
        </w:tc>
        <w:tc>
          <w:tcPr>
            <w:tcW w:w="2268"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c>
          <w:tcPr>
            <w:tcW w:w="255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r>
      <w:tr w:rsidR="0019367C" w:rsidRPr="002576A2" w:rsidTr="00480407">
        <w:trPr>
          <w:trHeight w:val="250"/>
        </w:trPr>
        <w:tc>
          <w:tcPr>
            <w:tcW w:w="709"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noProof/>
                <w:lang w:val="sr-Cyrl-CS"/>
              </w:rPr>
            </w:pPr>
            <w:r w:rsidRPr="002576A2">
              <w:rPr>
                <w:noProof/>
                <w:lang w:val="sr-Cyrl-CS"/>
              </w:rPr>
              <w:lastRenderedPageBreak/>
              <w:t>10</w:t>
            </w:r>
          </w:p>
        </w:tc>
        <w:tc>
          <w:tcPr>
            <w:tcW w:w="99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p>
        </w:tc>
        <w:tc>
          <w:tcPr>
            <w:tcW w:w="1831"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r w:rsidRPr="002576A2">
              <w:rPr>
                <w:noProof/>
                <w:lang w:val="sr-Cyrl-CS"/>
              </w:rPr>
              <w:t>Сензор температуре</w:t>
            </w:r>
          </w:p>
        </w:tc>
        <w:tc>
          <w:tcPr>
            <w:tcW w:w="1146" w:type="dxa"/>
            <w:tcBorders>
              <w:top w:val="single" w:sz="4" w:space="0" w:color="auto"/>
              <w:left w:val="single" w:sz="4" w:space="0" w:color="auto"/>
              <w:bottom w:val="single" w:sz="4" w:space="0" w:color="auto"/>
              <w:right w:val="single" w:sz="4" w:space="0" w:color="auto"/>
            </w:tcBorders>
            <w:vAlign w:val="center"/>
          </w:tcPr>
          <w:p w:rsidR="0019367C" w:rsidRPr="002576A2" w:rsidRDefault="0019367C" w:rsidP="00C62849">
            <w:pPr>
              <w:jc w:val="center"/>
              <w:rPr>
                <w:noProof/>
                <w:lang w:val="sr-Cyrl-CS"/>
              </w:rPr>
            </w:pPr>
            <w:r w:rsidRPr="002576A2">
              <w:rPr>
                <w:noProof/>
                <w:lang w:val="sr-Cyrl-CS"/>
              </w:rPr>
              <w:t>ком</w:t>
            </w:r>
          </w:p>
        </w:tc>
        <w:tc>
          <w:tcPr>
            <w:tcW w:w="2268"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c>
          <w:tcPr>
            <w:tcW w:w="255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r>
      <w:tr w:rsidR="0019367C" w:rsidRPr="002576A2" w:rsidTr="00480407">
        <w:trPr>
          <w:trHeight w:val="250"/>
        </w:trPr>
        <w:tc>
          <w:tcPr>
            <w:tcW w:w="709"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noProof/>
                <w:lang w:val="sr-Cyrl-CS"/>
              </w:rPr>
            </w:pPr>
            <w:r w:rsidRPr="002576A2">
              <w:rPr>
                <w:noProof/>
                <w:lang w:val="sr-Cyrl-CS"/>
              </w:rPr>
              <w:t>11</w:t>
            </w:r>
          </w:p>
        </w:tc>
        <w:tc>
          <w:tcPr>
            <w:tcW w:w="99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p>
        </w:tc>
        <w:tc>
          <w:tcPr>
            <w:tcW w:w="1831"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r w:rsidRPr="002576A2">
              <w:rPr>
                <w:noProof/>
                <w:lang w:val="sr-Cyrl-CS"/>
              </w:rPr>
              <w:t>Турбина пумпе за мешање</w:t>
            </w:r>
          </w:p>
        </w:tc>
        <w:tc>
          <w:tcPr>
            <w:tcW w:w="1146" w:type="dxa"/>
            <w:tcBorders>
              <w:top w:val="single" w:sz="4" w:space="0" w:color="auto"/>
              <w:left w:val="single" w:sz="4" w:space="0" w:color="auto"/>
              <w:bottom w:val="single" w:sz="4" w:space="0" w:color="auto"/>
              <w:right w:val="single" w:sz="4" w:space="0" w:color="auto"/>
            </w:tcBorders>
            <w:vAlign w:val="center"/>
          </w:tcPr>
          <w:p w:rsidR="0019367C" w:rsidRPr="002576A2" w:rsidRDefault="0019367C" w:rsidP="00C62849">
            <w:pPr>
              <w:jc w:val="center"/>
              <w:rPr>
                <w:noProof/>
                <w:lang w:val="sr-Cyrl-CS"/>
              </w:rPr>
            </w:pPr>
            <w:r w:rsidRPr="002576A2">
              <w:rPr>
                <w:noProof/>
                <w:lang w:val="sr-Cyrl-CS"/>
              </w:rPr>
              <w:t>ком</w:t>
            </w:r>
          </w:p>
        </w:tc>
        <w:tc>
          <w:tcPr>
            <w:tcW w:w="2268"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c>
          <w:tcPr>
            <w:tcW w:w="255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r>
      <w:tr w:rsidR="0019367C" w:rsidRPr="002576A2" w:rsidTr="00480407">
        <w:trPr>
          <w:trHeight w:val="263"/>
        </w:trPr>
        <w:tc>
          <w:tcPr>
            <w:tcW w:w="709"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noProof/>
                <w:lang w:val="sr-Cyrl-CS"/>
              </w:rPr>
            </w:pPr>
            <w:r w:rsidRPr="002576A2">
              <w:rPr>
                <w:noProof/>
                <w:lang w:val="sr-Cyrl-CS"/>
              </w:rPr>
              <w:t>12</w:t>
            </w:r>
          </w:p>
        </w:tc>
        <w:tc>
          <w:tcPr>
            <w:tcW w:w="99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p>
        </w:tc>
        <w:tc>
          <w:tcPr>
            <w:tcW w:w="1831"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r w:rsidRPr="002576A2">
              <w:rPr>
                <w:noProof/>
                <w:lang w:val="sr-Cyrl-CS"/>
              </w:rPr>
              <w:t>Биксна пумпе за мешање</w:t>
            </w:r>
          </w:p>
        </w:tc>
        <w:tc>
          <w:tcPr>
            <w:tcW w:w="1146" w:type="dxa"/>
            <w:tcBorders>
              <w:top w:val="single" w:sz="4" w:space="0" w:color="auto"/>
              <w:left w:val="single" w:sz="4" w:space="0" w:color="auto"/>
              <w:bottom w:val="single" w:sz="4" w:space="0" w:color="auto"/>
              <w:right w:val="single" w:sz="4" w:space="0" w:color="auto"/>
            </w:tcBorders>
            <w:vAlign w:val="center"/>
          </w:tcPr>
          <w:p w:rsidR="0019367C" w:rsidRPr="002576A2" w:rsidRDefault="0019367C" w:rsidP="00C62849">
            <w:pPr>
              <w:jc w:val="center"/>
              <w:rPr>
                <w:noProof/>
                <w:lang w:val="sr-Cyrl-CS"/>
              </w:rPr>
            </w:pPr>
            <w:r w:rsidRPr="002576A2">
              <w:rPr>
                <w:noProof/>
                <w:lang w:val="sr-Cyrl-CS"/>
              </w:rPr>
              <w:t>ком</w:t>
            </w:r>
          </w:p>
        </w:tc>
        <w:tc>
          <w:tcPr>
            <w:tcW w:w="2268"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c>
          <w:tcPr>
            <w:tcW w:w="255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r>
      <w:tr w:rsidR="0019367C" w:rsidRPr="002576A2" w:rsidTr="00480407">
        <w:trPr>
          <w:trHeight w:val="250"/>
        </w:trPr>
        <w:tc>
          <w:tcPr>
            <w:tcW w:w="709"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noProof/>
                <w:lang w:val="sr-Cyrl-CS"/>
              </w:rPr>
            </w:pPr>
            <w:r w:rsidRPr="002576A2">
              <w:rPr>
                <w:noProof/>
                <w:lang w:val="sr-Cyrl-CS"/>
              </w:rPr>
              <w:t>13</w:t>
            </w:r>
          </w:p>
        </w:tc>
        <w:tc>
          <w:tcPr>
            <w:tcW w:w="99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p>
        </w:tc>
        <w:tc>
          <w:tcPr>
            <w:tcW w:w="1831"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r w:rsidRPr="002576A2">
              <w:rPr>
                <w:noProof/>
                <w:lang w:val="sr-Cyrl-CS"/>
              </w:rPr>
              <w:t>Зупчасти каиш</w:t>
            </w:r>
          </w:p>
        </w:tc>
        <w:tc>
          <w:tcPr>
            <w:tcW w:w="1146" w:type="dxa"/>
            <w:tcBorders>
              <w:top w:val="single" w:sz="4" w:space="0" w:color="auto"/>
              <w:left w:val="single" w:sz="4" w:space="0" w:color="auto"/>
              <w:bottom w:val="single" w:sz="4" w:space="0" w:color="auto"/>
              <w:right w:val="single" w:sz="4" w:space="0" w:color="auto"/>
            </w:tcBorders>
            <w:vAlign w:val="center"/>
          </w:tcPr>
          <w:p w:rsidR="0019367C" w:rsidRPr="002576A2" w:rsidRDefault="0019367C" w:rsidP="00C62849">
            <w:pPr>
              <w:jc w:val="center"/>
              <w:rPr>
                <w:noProof/>
                <w:lang w:val="sr-Cyrl-CS"/>
              </w:rPr>
            </w:pPr>
            <w:r w:rsidRPr="002576A2">
              <w:rPr>
                <w:noProof/>
                <w:lang w:val="sr-Cyrl-CS"/>
              </w:rPr>
              <w:t>ком</w:t>
            </w:r>
          </w:p>
        </w:tc>
        <w:tc>
          <w:tcPr>
            <w:tcW w:w="2268"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c>
          <w:tcPr>
            <w:tcW w:w="255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r>
      <w:tr w:rsidR="0019367C" w:rsidRPr="002576A2" w:rsidTr="00480407">
        <w:trPr>
          <w:trHeight w:val="500"/>
        </w:trPr>
        <w:tc>
          <w:tcPr>
            <w:tcW w:w="709"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noProof/>
                <w:lang w:val="sr-Cyrl-CS"/>
              </w:rPr>
            </w:pPr>
            <w:r w:rsidRPr="002576A2">
              <w:rPr>
                <w:noProof/>
                <w:lang w:val="sr-Cyrl-CS"/>
              </w:rPr>
              <w:t>14</w:t>
            </w:r>
          </w:p>
        </w:tc>
        <w:tc>
          <w:tcPr>
            <w:tcW w:w="99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p>
        </w:tc>
        <w:tc>
          <w:tcPr>
            <w:tcW w:w="1831"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r w:rsidRPr="002576A2">
              <w:rPr>
                <w:noProof/>
                <w:lang w:val="sr-Cyrl-CS"/>
              </w:rPr>
              <w:t>Погонски мотор</w:t>
            </w:r>
          </w:p>
        </w:tc>
        <w:tc>
          <w:tcPr>
            <w:tcW w:w="1146" w:type="dxa"/>
            <w:tcBorders>
              <w:top w:val="single" w:sz="4" w:space="0" w:color="auto"/>
              <w:left w:val="single" w:sz="4" w:space="0" w:color="auto"/>
              <w:bottom w:val="single" w:sz="4" w:space="0" w:color="auto"/>
              <w:right w:val="single" w:sz="4" w:space="0" w:color="auto"/>
            </w:tcBorders>
            <w:vAlign w:val="center"/>
          </w:tcPr>
          <w:p w:rsidR="0019367C" w:rsidRPr="002576A2" w:rsidRDefault="0019367C" w:rsidP="00C62849">
            <w:pPr>
              <w:jc w:val="center"/>
              <w:rPr>
                <w:noProof/>
                <w:lang w:val="sr-Cyrl-CS"/>
              </w:rPr>
            </w:pPr>
            <w:r w:rsidRPr="002576A2">
              <w:rPr>
                <w:noProof/>
                <w:lang w:val="sr-Cyrl-CS"/>
              </w:rPr>
              <w:t>ком</w:t>
            </w:r>
          </w:p>
        </w:tc>
        <w:tc>
          <w:tcPr>
            <w:tcW w:w="2268"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c>
          <w:tcPr>
            <w:tcW w:w="255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r>
      <w:tr w:rsidR="0019367C" w:rsidRPr="002576A2" w:rsidTr="00480407">
        <w:trPr>
          <w:trHeight w:val="250"/>
        </w:trPr>
        <w:tc>
          <w:tcPr>
            <w:tcW w:w="709"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noProof/>
                <w:lang w:val="sr-Cyrl-CS"/>
              </w:rPr>
            </w:pPr>
            <w:r w:rsidRPr="002576A2">
              <w:rPr>
                <w:noProof/>
                <w:lang w:val="sr-Cyrl-CS"/>
              </w:rPr>
              <w:t>15</w:t>
            </w:r>
          </w:p>
        </w:tc>
        <w:tc>
          <w:tcPr>
            <w:tcW w:w="99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p>
        </w:tc>
        <w:tc>
          <w:tcPr>
            <w:tcW w:w="1831"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r w:rsidRPr="002576A2">
              <w:rPr>
                <w:noProof/>
                <w:lang w:val="sr-Cyrl-CS"/>
              </w:rPr>
              <w:t>Вентил ручни</w:t>
            </w:r>
          </w:p>
        </w:tc>
        <w:tc>
          <w:tcPr>
            <w:tcW w:w="1146" w:type="dxa"/>
            <w:tcBorders>
              <w:top w:val="single" w:sz="4" w:space="0" w:color="auto"/>
              <w:left w:val="single" w:sz="4" w:space="0" w:color="auto"/>
              <w:bottom w:val="single" w:sz="4" w:space="0" w:color="auto"/>
              <w:right w:val="single" w:sz="4" w:space="0" w:color="auto"/>
            </w:tcBorders>
            <w:vAlign w:val="center"/>
          </w:tcPr>
          <w:p w:rsidR="0019367C" w:rsidRPr="002576A2" w:rsidRDefault="0019367C" w:rsidP="00C62849">
            <w:pPr>
              <w:jc w:val="center"/>
              <w:rPr>
                <w:noProof/>
                <w:lang w:val="sr-Cyrl-CS"/>
              </w:rPr>
            </w:pPr>
            <w:r w:rsidRPr="002576A2">
              <w:rPr>
                <w:noProof/>
                <w:lang w:val="sr-Cyrl-CS"/>
              </w:rPr>
              <w:t>ком</w:t>
            </w:r>
          </w:p>
        </w:tc>
        <w:tc>
          <w:tcPr>
            <w:tcW w:w="2268"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c>
          <w:tcPr>
            <w:tcW w:w="255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r>
      <w:tr w:rsidR="0019367C" w:rsidRPr="002576A2" w:rsidTr="00480407">
        <w:trPr>
          <w:trHeight w:val="250"/>
        </w:trPr>
        <w:tc>
          <w:tcPr>
            <w:tcW w:w="709"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noProof/>
                <w:lang w:val="sr-Cyrl-CS"/>
              </w:rPr>
            </w:pPr>
            <w:r w:rsidRPr="002576A2">
              <w:rPr>
                <w:noProof/>
                <w:lang w:val="sr-Cyrl-CS"/>
              </w:rPr>
              <w:t>16</w:t>
            </w:r>
          </w:p>
        </w:tc>
        <w:tc>
          <w:tcPr>
            <w:tcW w:w="99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p>
        </w:tc>
        <w:tc>
          <w:tcPr>
            <w:tcW w:w="1831"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r w:rsidRPr="002576A2">
              <w:rPr>
                <w:noProof/>
                <w:lang w:val="sr-Cyrl-CS"/>
              </w:rPr>
              <w:t>Грејач течности</w:t>
            </w:r>
          </w:p>
        </w:tc>
        <w:tc>
          <w:tcPr>
            <w:tcW w:w="1146" w:type="dxa"/>
            <w:tcBorders>
              <w:top w:val="single" w:sz="4" w:space="0" w:color="auto"/>
              <w:left w:val="single" w:sz="4" w:space="0" w:color="auto"/>
              <w:bottom w:val="single" w:sz="4" w:space="0" w:color="auto"/>
              <w:right w:val="single" w:sz="4" w:space="0" w:color="auto"/>
            </w:tcBorders>
            <w:vAlign w:val="center"/>
          </w:tcPr>
          <w:p w:rsidR="0019367C" w:rsidRPr="002576A2" w:rsidRDefault="0019367C" w:rsidP="00C62849">
            <w:pPr>
              <w:jc w:val="center"/>
              <w:rPr>
                <w:noProof/>
                <w:lang w:val="sr-Cyrl-CS"/>
              </w:rPr>
            </w:pPr>
            <w:r w:rsidRPr="002576A2">
              <w:rPr>
                <w:noProof/>
                <w:lang w:val="sr-Cyrl-CS"/>
              </w:rPr>
              <w:t>ком</w:t>
            </w:r>
          </w:p>
        </w:tc>
        <w:tc>
          <w:tcPr>
            <w:tcW w:w="2268"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c>
          <w:tcPr>
            <w:tcW w:w="255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r>
      <w:tr w:rsidR="0019367C" w:rsidRPr="002576A2" w:rsidTr="00480407">
        <w:trPr>
          <w:trHeight w:val="250"/>
        </w:trPr>
        <w:tc>
          <w:tcPr>
            <w:tcW w:w="709"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noProof/>
                <w:lang w:val="sr-Cyrl-CS"/>
              </w:rPr>
            </w:pPr>
            <w:r w:rsidRPr="002576A2">
              <w:rPr>
                <w:noProof/>
                <w:lang w:val="sr-Cyrl-CS"/>
              </w:rPr>
              <w:t>17</w:t>
            </w:r>
          </w:p>
        </w:tc>
        <w:tc>
          <w:tcPr>
            <w:tcW w:w="99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Latn-CS"/>
              </w:rPr>
            </w:pPr>
          </w:p>
        </w:tc>
        <w:tc>
          <w:tcPr>
            <w:tcW w:w="1831"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r w:rsidRPr="002576A2">
              <w:rPr>
                <w:noProof/>
                <w:lang w:val="sr-Latn-CS"/>
              </w:rPr>
              <w:t>IR</w:t>
            </w:r>
            <w:r w:rsidRPr="002576A2">
              <w:rPr>
                <w:noProof/>
                <w:lang w:val="sr-Cyrl-CS"/>
              </w:rPr>
              <w:t xml:space="preserve"> грејач сушаре</w:t>
            </w:r>
          </w:p>
        </w:tc>
        <w:tc>
          <w:tcPr>
            <w:tcW w:w="1146" w:type="dxa"/>
            <w:tcBorders>
              <w:top w:val="single" w:sz="4" w:space="0" w:color="auto"/>
              <w:left w:val="single" w:sz="4" w:space="0" w:color="auto"/>
              <w:bottom w:val="single" w:sz="4" w:space="0" w:color="auto"/>
              <w:right w:val="single" w:sz="4" w:space="0" w:color="auto"/>
            </w:tcBorders>
            <w:vAlign w:val="center"/>
          </w:tcPr>
          <w:p w:rsidR="0019367C" w:rsidRPr="002576A2" w:rsidRDefault="0019367C" w:rsidP="00C62849">
            <w:pPr>
              <w:jc w:val="center"/>
              <w:rPr>
                <w:noProof/>
                <w:lang w:val="sr-Cyrl-CS"/>
              </w:rPr>
            </w:pPr>
            <w:r w:rsidRPr="002576A2">
              <w:rPr>
                <w:noProof/>
                <w:lang w:val="sr-Cyrl-CS"/>
              </w:rPr>
              <w:t>ком</w:t>
            </w:r>
          </w:p>
        </w:tc>
        <w:tc>
          <w:tcPr>
            <w:tcW w:w="2268"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c>
          <w:tcPr>
            <w:tcW w:w="255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r>
      <w:tr w:rsidR="0019367C" w:rsidRPr="002576A2" w:rsidTr="00480407">
        <w:trPr>
          <w:trHeight w:val="514"/>
        </w:trPr>
        <w:tc>
          <w:tcPr>
            <w:tcW w:w="709"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center"/>
              <w:rPr>
                <w:noProof/>
                <w:lang w:val="sr-Cyrl-CS"/>
              </w:rPr>
            </w:pPr>
            <w:r w:rsidRPr="002576A2">
              <w:rPr>
                <w:noProof/>
                <w:lang w:val="sr-Cyrl-CS"/>
              </w:rPr>
              <w:t>18</w:t>
            </w:r>
          </w:p>
        </w:tc>
        <w:tc>
          <w:tcPr>
            <w:tcW w:w="99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p>
        </w:tc>
        <w:tc>
          <w:tcPr>
            <w:tcW w:w="1831"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both"/>
              <w:rPr>
                <w:noProof/>
                <w:lang w:val="sr-Cyrl-CS"/>
              </w:rPr>
            </w:pPr>
            <w:r w:rsidRPr="002576A2">
              <w:rPr>
                <w:noProof/>
                <w:lang w:val="sr-Cyrl-CS"/>
              </w:rPr>
              <w:t>Вентилатор сушаре</w:t>
            </w:r>
          </w:p>
        </w:tc>
        <w:tc>
          <w:tcPr>
            <w:tcW w:w="1146" w:type="dxa"/>
            <w:tcBorders>
              <w:top w:val="single" w:sz="4" w:space="0" w:color="auto"/>
              <w:left w:val="single" w:sz="4" w:space="0" w:color="auto"/>
              <w:bottom w:val="single" w:sz="4" w:space="0" w:color="auto"/>
              <w:right w:val="single" w:sz="4" w:space="0" w:color="auto"/>
            </w:tcBorders>
            <w:vAlign w:val="center"/>
          </w:tcPr>
          <w:p w:rsidR="0019367C" w:rsidRPr="002576A2" w:rsidRDefault="0019367C" w:rsidP="00C62849">
            <w:pPr>
              <w:jc w:val="center"/>
              <w:rPr>
                <w:noProof/>
                <w:lang w:val="sr-Cyrl-CS"/>
              </w:rPr>
            </w:pPr>
            <w:r w:rsidRPr="002576A2">
              <w:rPr>
                <w:noProof/>
                <w:lang w:val="sr-Cyrl-CS"/>
              </w:rPr>
              <w:t>ком</w:t>
            </w:r>
          </w:p>
        </w:tc>
        <w:tc>
          <w:tcPr>
            <w:tcW w:w="2268"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c>
          <w:tcPr>
            <w:tcW w:w="2552" w:type="dxa"/>
            <w:tcBorders>
              <w:top w:val="single" w:sz="4" w:space="0" w:color="auto"/>
              <w:left w:val="single" w:sz="4" w:space="0" w:color="auto"/>
              <w:bottom w:val="single" w:sz="4" w:space="0" w:color="auto"/>
              <w:right w:val="single" w:sz="4" w:space="0" w:color="auto"/>
            </w:tcBorders>
          </w:tcPr>
          <w:p w:rsidR="0019367C" w:rsidRPr="002576A2" w:rsidRDefault="0019367C" w:rsidP="00C62849">
            <w:pPr>
              <w:jc w:val="right"/>
            </w:pPr>
          </w:p>
        </w:tc>
      </w:tr>
      <w:tr w:rsidR="0019367C" w:rsidRPr="00423A35" w:rsidTr="0019367C">
        <w:tblPrEx>
          <w:tblBorders>
            <w:insideH w:val="single" w:sz="6" w:space="0" w:color="auto"/>
            <w:insideV w:val="single" w:sz="6" w:space="0" w:color="auto"/>
          </w:tblBorders>
          <w:tblLook w:val="04A0"/>
        </w:tblPrEx>
        <w:trPr>
          <w:trHeight w:val="257"/>
        </w:trPr>
        <w:tc>
          <w:tcPr>
            <w:tcW w:w="6946" w:type="dxa"/>
            <w:gridSpan w:val="5"/>
            <w:tcBorders>
              <w:top w:val="single" w:sz="4" w:space="0" w:color="auto"/>
              <w:left w:val="single" w:sz="4" w:space="0" w:color="auto"/>
              <w:bottom w:val="single" w:sz="4" w:space="0" w:color="auto"/>
              <w:right w:val="single" w:sz="4" w:space="0" w:color="auto"/>
            </w:tcBorders>
          </w:tcPr>
          <w:p w:rsidR="0019367C" w:rsidRPr="00423A35" w:rsidRDefault="0019367C" w:rsidP="0019367C">
            <w:pPr>
              <w:rPr>
                <w:color w:val="000000"/>
                <w:sz w:val="22"/>
                <w:szCs w:val="22"/>
              </w:rPr>
            </w:pPr>
            <w:r w:rsidRPr="00423A35">
              <w:rPr>
                <w:b/>
                <w:color w:val="000000"/>
                <w:sz w:val="22"/>
                <w:szCs w:val="22"/>
              </w:rPr>
              <w:t xml:space="preserve">УКУПНА ВРЕДНОСТ </w:t>
            </w:r>
            <w:r w:rsidRPr="00423A35">
              <w:rPr>
                <w:b/>
                <w:i/>
                <w:color w:val="000000"/>
                <w:sz w:val="22"/>
                <w:szCs w:val="22"/>
              </w:rPr>
              <w:t>ЦЕНОВНИКА</w:t>
            </w:r>
            <w:r w:rsidRPr="00423A35">
              <w:rPr>
                <w:b/>
                <w:color w:val="000000"/>
                <w:sz w:val="22"/>
                <w:szCs w:val="22"/>
              </w:rPr>
              <w:t xml:space="preserve"> ОРИГИНАЛНИХ РЕЗЕРВНИХ ДЕЛОВА БЕЗ ПДВ-А са УСЛУГОМ ЗАМЕНЕ И УСЛУГОМ ПОДЕШАВАЊА O</w:t>
            </w:r>
            <w:r w:rsidRPr="00423A35">
              <w:rPr>
                <w:b/>
                <w:color w:val="000000"/>
                <w:sz w:val="22"/>
                <w:szCs w:val="22"/>
                <w:lang/>
              </w:rPr>
              <w:t>ПРЕМЕ: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19367C" w:rsidRPr="00423A35" w:rsidRDefault="0019367C" w:rsidP="0019367C">
            <w:pPr>
              <w:rPr>
                <w:color w:val="000000"/>
                <w:sz w:val="22"/>
                <w:szCs w:val="22"/>
              </w:rPr>
            </w:pPr>
          </w:p>
        </w:tc>
      </w:tr>
    </w:tbl>
    <w:p w:rsidR="0019367C" w:rsidRDefault="0019367C" w:rsidP="0019367C">
      <w:pPr>
        <w:rPr>
          <w:b/>
          <w:u w:val="single"/>
          <w:lang/>
        </w:rPr>
      </w:pPr>
    </w:p>
    <w:p w:rsidR="0019367C" w:rsidRDefault="0019367C" w:rsidP="0019367C">
      <w:pPr>
        <w:rPr>
          <w:b/>
          <w:u w:val="single"/>
          <w:lang/>
        </w:rPr>
      </w:pPr>
    </w:p>
    <w:tbl>
      <w:tblPr>
        <w:tblStyle w:val="TableGrid"/>
        <w:tblW w:w="10029" w:type="dxa"/>
        <w:jc w:val="right"/>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39"/>
        <w:gridCol w:w="2968"/>
        <w:gridCol w:w="2722"/>
      </w:tblGrid>
      <w:tr w:rsidR="0019367C" w:rsidRPr="008B7475" w:rsidTr="0019367C">
        <w:trPr>
          <w:trHeight w:val="269"/>
          <w:jc w:val="right"/>
        </w:trPr>
        <w:tc>
          <w:tcPr>
            <w:tcW w:w="4339" w:type="dxa"/>
            <w:tcBorders>
              <w:bottom w:val="single" w:sz="4" w:space="0" w:color="auto"/>
            </w:tcBorders>
          </w:tcPr>
          <w:p w:rsidR="0019367C" w:rsidRPr="002B32F4" w:rsidRDefault="0019367C" w:rsidP="0019367C">
            <w:pPr>
              <w:rPr>
                <w:noProof/>
                <w:highlight w:val="yellow"/>
                <w:lang/>
              </w:rPr>
            </w:pPr>
          </w:p>
        </w:tc>
        <w:tc>
          <w:tcPr>
            <w:tcW w:w="2968" w:type="dxa"/>
          </w:tcPr>
          <w:p w:rsidR="0019367C" w:rsidRPr="002B32F4" w:rsidRDefault="0019367C" w:rsidP="0019367C">
            <w:pPr>
              <w:rPr>
                <w:noProof/>
                <w:highlight w:val="yellow"/>
                <w:lang/>
              </w:rPr>
            </w:pPr>
          </w:p>
        </w:tc>
        <w:tc>
          <w:tcPr>
            <w:tcW w:w="2722" w:type="dxa"/>
            <w:tcBorders>
              <w:bottom w:val="single" w:sz="4" w:space="0" w:color="auto"/>
            </w:tcBorders>
          </w:tcPr>
          <w:p w:rsidR="0019367C" w:rsidRPr="002B32F4" w:rsidRDefault="0019367C" w:rsidP="0019367C">
            <w:pPr>
              <w:rPr>
                <w:noProof/>
                <w:highlight w:val="yellow"/>
                <w:lang/>
              </w:rPr>
            </w:pPr>
          </w:p>
        </w:tc>
      </w:tr>
      <w:tr w:rsidR="0019367C" w:rsidRPr="008B7475" w:rsidTr="0019367C">
        <w:trPr>
          <w:trHeight w:val="181"/>
          <w:jc w:val="right"/>
        </w:trPr>
        <w:tc>
          <w:tcPr>
            <w:tcW w:w="4339" w:type="dxa"/>
            <w:tcBorders>
              <w:top w:val="single" w:sz="4" w:space="0" w:color="auto"/>
            </w:tcBorders>
          </w:tcPr>
          <w:p w:rsidR="0019367C" w:rsidRPr="008B7475" w:rsidRDefault="0019367C" w:rsidP="0019367C">
            <w:pPr>
              <w:jc w:val="center"/>
              <w:rPr>
                <w:noProof/>
                <w:highlight w:val="yellow"/>
              </w:rPr>
            </w:pPr>
            <w:r w:rsidRPr="008B7475">
              <w:rPr>
                <w:noProof/>
              </w:rPr>
              <w:t>НАЗИВ ПОНУЂАЧА</w:t>
            </w:r>
          </w:p>
        </w:tc>
        <w:tc>
          <w:tcPr>
            <w:tcW w:w="2968" w:type="dxa"/>
          </w:tcPr>
          <w:p w:rsidR="0019367C" w:rsidRPr="008B7475" w:rsidRDefault="0019367C" w:rsidP="0019367C">
            <w:pPr>
              <w:jc w:val="center"/>
              <w:rPr>
                <w:noProof/>
              </w:rPr>
            </w:pPr>
            <w:r w:rsidRPr="008B7475">
              <w:rPr>
                <w:noProof/>
              </w:rPr>
              <w:t>М.П.</w:t>
            </w:r>
          </w:p>
        </w:tc>
        <w:tc>
          <w:tcPr>
            <w:tcW w:w="2722" w:type="dxa"/>
            <w:tcBorders>
              <w:top w:val="single" w:sz="4" w:space="0" w:color="auto"/>
            </w:tcBorders>
          </w:tcPr>
          <w:p w:rsidR="0019367C" w:rsidRPr="008B7475" w:rsidRDefault="0019367C" w:rsidP="0019367C">
            <w:pPr>
              <w:jc w:val="center"/>
              <w:rPr>
                <w:noProof/>
                <w:highlight w:val="yellow"/>
              </w:rPr>
            </w:pPr>
            <w:r w:rsidRPr="008B7475">
              <w:rPr>
                <w:noProof/>
              </w:rPr>
              <w:t>ПОТПИС ПОНУЂАЧА</w:t>
            </w:r>
          </w:p>
        </w:tc>
      </w:tr>
    </w:tbl>
    <w:p w:rsidR="00C5325E" w:rsidRDefault="00C5325E" w:rsidP="00E43FAE">
      <w:pPr>
        <w:rPr>
          <w:noProof/>
          <w:lang/>
        </w:rPr>
      </w:pPr>
    </w:p>
    <w:p w:rsidR="00480407" w:rsidRDefault="00480407" w:rsidP="00480407">
      <w:pPr>
        <w:rPr>
          <w:bCs/>
          <w:iCs/>
          <w:lang/>
        </w:rPr>
      </w:pPr>
      <w:r>
        <w:rPr>
          <w:bCs/>
          <w:iCs/>
          <w:lang/>
        </w:rPr>
        <w:t xml:space="preserve">Напомена: Понуђач ће у колони „Каталошки број“ уписти  бројеве преузете из каталога произвођача </w:t>
      </w:r>
      <w:r w:rsidR="006F1ABF">
        <w:rPr>
          <w:noProof/>
          <w:lang/>
        </w:rPr>
        <w:t>„</w:t>
      </w:r>
      <w:r w:rsidRPr="0019367C">
        <w:rPr>
          <w:noProof/>
          <w:lang/>
        </w:rPr>
        <w:t>Т</w:t>
      </w:r>
      <w:r w:rsidRPr="0019367C">
        <w:rPr>
          <w:noProof/>
          <w:lang/>
        </w:rPr>
        <w:t>oshiba Medica</w:t>
      </w:r>
      <w:r w:rsidR="006F1ABF">
        <w:rPr>
          <w:noProof/>
          <w:lang/>
        </w:rPr>
        <w:t>l</w:t>
      </w:r>
      <w:r w:rsidRPr="0019367C">
        <w:rPr>
          <w:noProof/>
          <w:lang/>
        </w:rPr>
        <w:t xml:space="preserve"> Systems Corporation“ </w:t>
      </w:r>
      <w:r>
        <w:rPr>
          <w:noProof/>
          <w:lang/>
        </w:rPr>
        <w:t xml:space="preserve">и </w:t>
      </w:r>
      <w:r w:rsidRPr="0019367C">
        <w:rPr>
          <w:noProof/>
          <w:lang/>
        </w:rPr>
        <w:t>„</w:t>
      </w:r>
      <w:r w:rsidRPr="0019367C">
        <w:rPr>
          <w:color w:val="222222"/>
          <w:shd w:val="clear" w:color="auto" w:fill="FFFFFF"/>
        </w:rPr>
        <w:t>Agfa Healthcare</w:t>
      </w:r>
      <w:r w:rsidRPr="0019367C">
        <w:rPr>
          <w:rStyle w:val="apple-converted-space"/>
          <w:color w:val="222222"/>
          <w:shd w:val="clear" w:color="auto" w:fill="FFFFFF"/>
          <w:lang/>
        </w:rPr>
        <w:t>“</w:t>
      </w:r>
      <w:r>
        <w:rPr>
          <w:rStyle w:val="apple-converted-space"/>
          <w:color w:val="222222"/>
          <w:shd w:val="clear" w:color="auto" w:fill="FFFFFF"/>
          <w:lang/>
        </w:rPr>
        <w:t>.</w:t>
      </w:r>
      <w:r>
        <w:rPr>
          <w:bCs/>
          <w:iCs/>
          <w:lang/>
        </w:rPr>
        <w:t xml:space="preserve"> </w:t>
      </w:r>
      <w:r>
        <w:rPr>
          <w:bCs/>
          <w:iCs/>
          <w:lang/>
        </w:rPr>
        <w:t>Уколико током уговора настане измена каталошког броја од стране понуђача тј. произвођача резервних делова, понуђач је дужан да у писаној форми обавести наручиоца о насталој измени (нагласити првобитни и измењени каталошки број раезервног дела као и назив тог дела).</w:t>
      </w:r>
    </w:p>
    <w:p w:rsidR="00480407" w:rsidRDefault="00480407" w:rsidP="00480407">
      <w:pPr>
        <w:rPr>
          <w:bCs/>
          <w:iCs/>
          <w:lang/>
        </w:rPr>
      </w:pPr>
      <w:r>
        <w:rPr>
          <w:bCs/>
          <w:iCs/>
          <w:lang/>
        </w:rPr>
        <w:t>Наручилац захтева од изабраног понуђача да цене резервних делова буду фиксне за време трајања уговора, односно најдуже годину дана од дана закључења уговора.</w:t>
      </w:r>
    </w:p>
    <w:p w:rsidR="00480407" w:rsidRDefault="00480407" w:rsidP="00480407">
      <w:pPr>
        <w:ind w:firstLine="720"/>
        <w:jc w:val="both"/>
        <w:rPr>
          <w:noProof/>
          <w:lang/>
        </w:rPr>
      </w:pPr>
      <w:r w:rsidRPr="00977840">
        <w:rPr>
          <w:noProof/>
        </w:rPr>
        <w:t xml:space="preserve">Уколико за време трајања овог уговора </w:t>
      </w:r>
      <w:r w:rsidRPr="00977840">
        <w:rPr>
          <w:bCs/>
          <w:noProof/>
        </w:rPr>
        <w:t xml:space="preserve">настане потреба за заменом резервног дела или вршењем друге услуге која се не налази у ценовнику </w:t>
      </w:r>
      <w:r>
        <w:rPr>
          <w:bCs/>
          <w:noProof/>
          <w:lang/>
        </w:rPr>
        <w:t>понуђач</w:t>
      </w:r>
      <w:r w:rsidRPr="00977840">
        <w:rPr>
          <w:bCs/>
          <w:noProof/>
        </w:rPr>
        <w:t xml:space="preserve">а, </w:t>
      </w:r>
      <w:r>
        <w:rPr>
          <w:bCs/>
          <w:noProof/>
          <w:lang/>
        </w:rPr>
        <w:t>понуђач</w:t>
      </w:r>
      <w:r w:rsidRPr="00977840">
        <w:rPr>
          <w:bCs/>
          <w:noProof/>
        </w:rPr>
        <w:t xml:space="preserve"> се обавезује да у писаном извештају образложи неопходност замене баш тог дела или неопходност вршења баш те услуге у односу на оне делове и услуге које се налазе у понуди и ценовнику </w:t>
      </w:r>
      <w:r>
        <w:rPr>
          <w:bCs/>
          <w:noProof/>
          <w:lang/>
        </w:rPr>
        <w:t>понуђача</w:t>
      </w:r>
      <w:r w:rsidRPr="00977840">
        <w:rPr>
          <w:bCs/>
          <w:noProof/>
        </w:rPr>
        <w:t xml:space="preserve">, те да тај извештај достави лицу за праћење техничке реализације </w:t>
      </w:r>
      <w:r>
        <w:rPr>
          <w:bCs/>
          <w:noProof/>
          <w:lang/>
        </w:rPr>
        <w:t>предмата јавне набавке</w:t>
      </w:r>
      <w:r w:rsidRPr="00977840">
        <w:rPr>
          <w:bCs/>
          <w:noProof/>
          <w:lang w:val="sr-Cyrl-CS"/>
        </w:rPr>
        <w:t xml:space="preserve">, </w:t>
      </w:r>
      <w:r>
        <w:rPr>
          <w:bCs/>
          <w:noProof/>
          <w:lang w:val="sr-Cyrl-CS"/>
        </w:rPr>
        <w:t xml:space="preserve">електронским путем, </w:t>
      </w:r>
      <w:r w:rsidRPr="00977840">
        <w:rPr>
          <w:bCs/>
          <w:noProof/>
          <w:lang w:val="sr-Cyrl-CS"/>
        </w:rPr>
        <w:t>путем поште или преко писарнице наручиоца</w:t>
      </w:r>
    </w:p>
    <w:p w:rsidR="00480407" w:rsidRPr="00977840" w:rsidRDefault="00480407" w:rsidP="00480407">
      <w:pPr>
        <w:ind w:firstLine="720"/>
        <w:jc w:val="both"/>
        <w:rPr>
          <w:noProof/>
        </w:rPr>
      </w:pPr>
      <w:r>
        <w:rPr>
          <w:noProof/>
          <w:lang/>
        </w:rPr>
        <w:t>Понуђач</w:t>
      </w:r>
      <w:r w:rsidRPr="00977840">
        <w:rPr>
          <w:noProof/>
        </w:rPr>
        <w:t xml:space="preserve"> се обавезује да замену </w:t>
      </w:r>
      <w:r w:rsidRPr="00977840">
        <w:rPr>
          <w:bCs/>
          <w:noProof/>
        </w:rPr>
        <w:t xml:space="preserve">резервног дела или вршење услуге која се не налази у ценовнику </w:t>
      </w:r>
      <w:r>
        <w:rPr>
          <w:bCs/>
          <w:noProof/>
          <w:lang/>
        </w:rPr>
        <w:t>понуђача</w:t>
      </w:r>
      <w:r w:rsidRPr="00977840">
        <w:rPr>
          <w:bCs/>
          <w:noProof/>
        </w:rPr>
        <w:t xml:space="preserve"> изврши тек по добијању писаног налога и одобрења лица за праћење техничке реализације </w:t>
      </w:r>
      <w:r>
        <w:rPr>
          <w:bCs/>
          <w:noProof/>
          <w:lang/>
        </w:rPr>
        <w:t>за ову јавну набавку</w:t>
      </w:r>
      <w:r w:rsidRPr="00977840">
        <w:rPr>
          <w:bCs/>
          <w:noProof/>
          <w:lang w:val="sr-Cyrl-CS"/>
        </w:rPr>
        <w:t xml:space="preserve">, у супротном наручилац нема обавезу да </w:t>
      </w:r>
      <w:r>
        <w:rPr>
          <w:bCs/>
          <w:noProof/>
          <w:lang w:val="sr-Cyrl-CS"/>
        </w:rPr>
        <w:t>понуђачу</w:t>
      </w:r>
      <w:r w:rsidRPr="00977840">
        <w:rPr>
          <w:bCs/>
          <w:noProof/>
          <w:lang w:val="sr-Cyrl-CS"/>
        </w:rPr>
        <w:t xml:space="preserve"> плати замењен део или извршену услугу</w:t>
      </w:r>
      <w:r w:rsidRPr="00977840">
        <w:rPr>
          <w:bCs/>
          <w:noProof/>
        </w:rPr>
        <w:t>.</w:t>
      </w:r>
    </w:p>
    <w:p w:rsidR="00C5325E" w:rsidRDefault="00C5325E" w:rsidP="00E43FAE">
      <w:pPr>
        <w:rPr>
          <w:noProof/>
          <w:lang/>
        </w:rPr>
      </w:pPr>
    </w:p>
    <w:p w:rsidR="00C5325E" w:rsidRDefault="00C5325E" w:rsidP="00E43FAE">
      <w:pPr>
        <w:rPr>
          <w:noProof/>
          <w:lang/>
        </w:rPr>
      </w:pPr>
    </w:p>
    <w:p w:rsidR="00C5325E" w:rsidRDefault="00C5325E" w:rsidP="00E43FAE">
      <w:pPr>
        <w:rPr>
          <w:noProof/>
          <w:lang/>
        </w:rPr>
      </w:pPr>
    </w:p>
    <w:p w:rsidR="00C5325E" w:rsidRDefault="00C5325E" w:rsidP="00E43FAE">
      <w:pPr>
        <w:rPr>
          <w:noProof/>
          <w:lang/>
        </w:rPr>
      </w:pPr>
    </w:p>
    <w:p w:rsidR="00C5325E" w:rsidRDefault="00C5325E" w:rsidP="00E43FAE">
      <w:pPr>
        <w:rPr>
          <w:noProof/>
          <w:lang/>
        </w:rPr>
      </w:pPr>
    </w:p>
    <w:p w:rsidR="00C5325E" w:rsidRDefault="00C5325E" w:rsidP="00E43FAE">
      <w:pPr>
        <w:rPr>
          <w:noProof/>
          <w:lang/>
        </w:rPr>
      </w:pPr>
    </w:p>
    <w:p w:rsidR="00C5325E" w:rsidRDefault="00C5325E" w:rsidP="00E43FAE">
      <w:pPr>
        <w:rPr>
          <w:noProof/>
          <w:lang/>
        </w:rPr>
      </w:pPr>
    </w:p>
    <w:p w:rsidR="00127AFC" w:rsidRPr="00C35CDB" w:rsidRDefault="002D5B2C" w:rsidP="006F5A46">
      <w:pPr>
        <w:pStyle w:val="Heading1"/>
        <w:numPr>
          <w:ilvl w:val="0"/>
          <w:numId w:val="21"/>
        </w:numPr>
        <w:rPr>
          <w:noProof/>
          <w:sz w:val="28"/>
          <w:szCs w:val="28"/>
        </w:rPr>
      </w:pPr>
      <w:bookmarkStart w:id="22" w:name="_Toc389030813"/>
      <w:bookmarkStart w:id="23" w:name="_Toc375826006"/>
      <w:bookmarkStart w:id="24" w:name="_Toc401143633"/>
      <w:r w:rsidRPr="00C35CDB">
        <w:rPr>
          <w:sz w:val="28"/>
          <w:szCs w:val="28"/>
        </w:rPr>
        <w:lastRenderedPageBreak/>
        <w:t>УСЛОВИ ЗА УЧЕШЋЕ У ПОСТУПКУ ЈАВНЕ НАБАВКЕ</w:t>
      </w:r>
      <w:bookmarkEnd w:id="22"/>
      <w:r w:rsidRPr="00C35CDB">
        <w:rPr>
          <w:sz w:val="28"/>
          <w:szCs w:val="28"/>
        </w:rPr>
        <w:t xml:space="preserve"> ИЗ ЧЛ. 75. И 76. ЗАКОНА И УПУТСТВО КАКО СЕ ДОКАЗУЈЕ ИСПУЊЕНОСТ ТИХ УСЛОВА</w:t>
      </w:r>
      <w:bookmarkEnd w:id="23"/>
      <w:bookmarkEnd w:id="24"/>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166"/>
        <w:gridCol w:w="2608"/>
        <w:gridCol w:w="34"/>
        <w:gridCol w:w="70"/>
        <w:gridCol w:w="5543"/>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C35CDB">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CA2087" w:rsidRPr="00C35CDB" w:rsidTr="00C37083">
        <w:trPr>
          <w:trHeight w:val="848"/>
        </w:trPr>
        <w:tc>
          <w:tcPr>
            <w:tcW w:w="9222" w:type="dxa"/>
            <w:gridSpan w:val="6"/>
            <w:vAlign w:val="center"/>
          </w:tcPr>
          <w:p w:rsidR="00CA2087" w:rsidRPr="00C35CDB" w:rsidRDefault="00CA2087" w:rsidP="00CB26A0">
            <w:pPr>
              <w:pStyle w:val="ListParagraph"/>
              <w:ind w:left="0" w:firstLine="48"/>
              <w:jc w:val="center"/>
              <w:rPr>
                <w:b/>
                <w:noProof/>
                <w:highlight w:val="yellow"/>
              </w:rPr>
            </w:pPr>
            <w:r w:rsidRPr="006F5A46">
              <w:rPr>
                <w:b/>
                <w:noProof/>
              </w:rPr>
              <w:lastRenderedPageBreak/>
              <w:t>ДОДАТНИ УСЛОВИ ЗА УЧЕШЋЕ У ПОСТУПКУ ЈАВНЕ НАБАВКЕ ИЗ ЧЛАНА 76. ЗАКОНА</w:t>
            </w:r>
          </w:p>
        </w:tc>
      </w:tr>
      <w:tr w:rsidR="006F5A46" w:rsidRPr="00C35CDB" w:rsidTr="006F5A46">
        <w:trPr>
          <w:trHeight w:val="1121"/>
        </w:trPr>
        <w:tc>
          <w:tcPr>
            <w:tcW w:w="801" w:type="dxa"/>
            <w:vAlign w:val="center"/>
          </w:tcPr>
          <w:p w:rsidR="006F5A46" w:rsidRPr="006076ED" w:rsidRDefault="006F5A46" w:rsidP="006F5A46">
            <w:pPr>
              <w:pStyle w:val="ListParagraph"/>
              <w:numPr>
                <w:ilvl w:val="0"/>
                <w:numId w:val="12"/>
              </w:numPr>
              <w:rPr>
                <w:noProof/>
              </w:rPr>
            </w:pPr>
          </w:p>
        </w:tc>
        <w:tc>
          <w:tcPr>
            <w:tcW w:w="2808" w:type="dxa"/>
            <w:gridSpan w:val="3"/>
          </w:tcPr>
          <w:p w:rsidR="006F5A46" w:rsidRPr="00652858" w:rsidRDefault="006F5A46" w:rsidP="006F5A46">
            <w:pPr>
              <w:rPr>
                <w:lang/>
              </w:rPr>
            </w:pPr>
            <w:r w:rsidRPr="0012004C">
              <w:rPr>
                <w:lang w:val="sr-Latn-CS"/>
              </w:rPr>
              <w:t>Да je понуђач овлашћени сервисер на територији Србије који може да врши услугу сервиса</w:t>
            </w:r>
            <w:r>
              <w:rPr>
                <w:lang/>
              </w:rPr>
              <w:t>рања</w:t>
            </w:r>
            <w:r w:rsidRPr="0012004C">
              <w:rPr>
                <w:lang w:val="sr-Latn-CS"/>
              </w:rPr>
              <w:t xml:space="preserve"> и уградњу</w:t>
            </w:r>
            <w:r>
              <w:rPr>
                <w:lang/>
              </w:rPr>
              <w:t>/замену</w:t>
            </w:r>
            <w:r w:rsidRPr="0012004C">
              <w:rPr>
                <w:lang w:val="sr-Latn-CS"/>
              </w:rPr>
              <w:t xml:space="preserve"> резерв</w:t>
            </w:r>
            <w:r>
              <w:rPr>
                <w:lang w:val="sr-Latn-CS"/>
              </w:rPr>
              <w:t>них делова за предмет јавне наб</w:t>
            </w:r>
            <w:r w:rsidRPr="0012004C">
              <w:rPr>
                <w:lang w:val="sr-Latn-CS"/>
              </w:rPr>
              <w:t>а</w:t>
            </w:r>
            <w:r>
              <w:rPr>
                <w:lang/>
              </w:rPr>
              <w:t>в</w:t>
            </w:r>
            <w:r w:rsidRPr="0012004C">
              <w:rPr>
                <w:lang w:val="sr-Latn-CS"/>
              </w:rPr>
              <w:t xml:space="preserve">ке, односно опреме </w:t>
            </w:r>
            <w:r w:rsidRPr="006F5A46">
              <w:rPr>
                <w:lang w:val="sr-Latn-CS"/>
              </w:rPr>
              <w:t xml:space="preserve">произвођача </w:t>
            </w:r>
            <w:r w:rsidR="006F1ABF">
              <w:rPr>
                <w:noProof/>
                <w:lang/>
              </w:rPr>
              <w:t>„</w:t>
            </w:r>
            <w:r w:rsidRPr="006F5A46">
              <w:rPr>
                <w:noProof/>
                <w:lang/>
              </w:rPr>
              <w:t>Т</w:t>
            </w:r>
            <w:r w:rsidRPr="006F5A46">
              <w:rPr>
                <w:noProof/>
                <w:lang/>
              </w:rPr>
              <w:t>oshiba Medica</w:t>
            </w:r>
            <w:r w:rsidR="006F1ABF">
              <w:rPr>
                <w:noProof/>
                <w:lang/>
              </w:rPr>
              <w:t>l</w:t>
            </w:r>
            <w:r w:rsidRPr="006F5A46">
              <w:rPr>
                <w:noProof/>
                <w:lang/>
              </w:rPr>
              <w:t xml:space="preserve"> Systems Corporation“</w:t>
            </w:r>
            <w:r w:rsidRPr="001832F6">
              <w:rPr>
                <w:noProof/>
                <w:lang/>
              </w:rPr>
              <w:t xml:space="preserve"> </w:t>
            </w:r>
            <w:r>
              <w:rPr>
                <w:noProof/>
                <w:lang/>
              </w:rPr>
              <w:t xml:space="preserve">и </w:t>
            </w:r>
            <w:r w:rsidRPr="0019367C">
              <w:rPr>
                <w:noProof/>
                <w:lang/>
              </w:rPr>
              <w:t>„</w:t>
            </w:r>
            <w:r w:rsidRPr="0019367C">
              <w:rPr>
                <w:color w:val="222222"/>
                <w:shd w:val="clear" w:color="auto" w:fill="FFFFFF"/>
              </w:rPr>
              <w:t>Agfa Healthcare</w:t>
            </w:r>
            <w:r w:rsidRPr="0019367C">
              <w:rPr>
                <w:rStyle w:val="apple-converted-space"/>
                <w:color w:val="222222"/>
                <w:shd w:val="clear" w:color="auto" w:fill="FFFFFF"/>
                <w:lang/>
              </w:rPr>
              <w:t>“</w:t>
            </w:r>
            <w:r>
              <w:rPr>
                <w:rStyle w:val="apple-converted-space"/>
                <w:color w:val="222222"/>
                <w:shd w:val="clear" w:color="auto" w:fill="FFFFFF"/>
                <w:lang/>
              </w:rPr>
              <w:t>.</w:t>
            </w:r>
            <w:r>
              <w:rPr>
                <w:bCs/>
                <w:iCs/>
                <w:lang/>
              </w:rPr>
              <w:t xml:space="preserve"> </w:t>
            </w:r>
          </w:p>
        </w:tc>
        <w:tc>
          <w:tcPr>
            <w:tcW w:w="5613" w:type="dxa"/>
            <w:gridSpan w:val="2"/>
            <w:vAlign w:val="center"/>
          </w:tcPr>
          <w:p w:rsidR="006F5A46" w:rsidRPr="0012004C" w:rsidRDefault="006F5A46" w:rsidP="006F5A46">
            <w:pPr>
              <w:jc w:val="both"/>
              <w:rPr>
                <w:lang w:val="sr-Latn-CS"/>
              </w:rPr>
            </w:pPr>
            <w:r w:rsidRPr="0012004C">
              <w:rPr>
                <w:lang w:val="sr-Latn-CS"/>
              </w:rPr>
              <w:t>Доказ:</w:t>
            </w:r>
          </w:p>
          <w:p w:rsidR="006F5A46" w:rsidRPr="0012004C" w:rsidRDefault="006F5A46" w:rsidP="006F5A46">
            <w:pPr>
              <w:jc w:val="both"/>
              <w:rPr>
                <w:lang w:val="sr-Latn-CS"/>
              </w:rPr>
            </w:pPr>
          </w:p>
          <w:p w:rsidR="006F5A46" w:rsidRPr="0012004C" w:rsidRDefault="006F5A46" w:rsidP="006F5A46">
            <w:pPr>
              <w:jc w:val="both"/>
              <w:rPr>
                <w:lang w:val="sr-Latn-CS"/>
              </w:rPr>
            </w:pPr>
            <w:r w:rsidRPr="0012004C">
              <w:rPr>
                <w:lang w:val="sr-Latn-CS"/>
              </w:rPr>
              <w:t xml:space="preserve">Доставити фотокопију </w:t>
            </w:r>
            <w:r w:rsidRPr="006076ED">
              <w:rPr>
                <w:noProof/>
                <w:lang/>
              </w:rPr>
              <w:t xml:space="preserve">Уговор, овлашћење или потврду </w:t>
            </w:r>
            <w:r w:rsidRPr="006076ED">
              <w:rPr>
                <w:noProof/>
              </w:rPr>
              <w:t xml:space="preserve">од стране произвођача </w:t>
            </w:r>
            <w:r>
              <w:rPr>
                <w:noProof/>
                <w:lang/>
              </w:rPr>
              <w:t>чиме</w:t>
            </w:r>
            <w:r w:rsidRPr="0012004C">
              <w:rPr>
                <w:lang w:val="sr-Latn-CS"/>
              </w:rPr>
              <w:t xml:space="preserve"> ће доказати да је понуђач овлашћен за сервис</w:t>
            </w:r>
            <w:r>
              <w:rPr>
                <w:lang/>
              </w:rPr>
              <w:t>ирање, испоруку</w:t>
            </w:r>
            <w:r w:rsidRPr="0012004C">
              <w:rPr>
                <w:lang w:val="sr-Latn-CS"/>
              </w:rPr>
              <w:t xml:space="preserve"> и уградњу</w:t>
            </w:r>
            <w:r>
              <w:rPr>
                <w:lang/>
              </w:rPr>
              <w:t>/замену</w:t>
            </w:r>
            <w:r w:rsidRPr="0012004C">
              <w:rPr>
                <w:lang w:val="sr-Latn-CS"/>
              </w:rPr>
              <w:t xml:space="preserve"> резервних делова</w:t>
            </w:r>
            <w:r>
              <w:rPr>
                <w:lang/>
              </w:rPr>
              <w:t>, нових верзија софтвера, а који су</w:t>
            </w:r>
            <w:r w:rsidRPr="0012004C">
              <w:rPr>
                <w:lang w:val="sr-Latn-CS"/>
              </w:rPr>
              <w:t xml:space="preserve"> предмет</w:t>
            </w:r>
            <w:r>
              <w:rPr>
                <w:lang/>
              </w:rPr>
              <w:t xml:space="preserve"> ове</w:t>
            </w:r>
            <w:r w:rsidRPr="0012004C">
              <w:rPr>
                <w:lang w:val="sr-Latn-CS"/>
              </w:rPr>
              <w:t xml:space="preserve"> јавне набавке.</w:t>
            </w:r>
          </w:p>
          <w:p w:rsidR="006F5A46" w:rsidRPr="0012004C" w:rsidRDefault="006F5A46" w:rsidP="006F5A46">
            <w:pPr>
              <w:jc w:val="both"/>
              <w:rPr>
                <w:lang w:val="sr-Latn-CS"/>
              </w:rPr>
            </w:pPr>
          </w:p>
        </w:tc>
      </w:tr>
      <w:tr w:rsidR="006F5A46" w:rsidRPr="00C35CDB" w:rsidTr="006F5A46">
        <w:trPr>
          <w:trHeight w:val="1121"/>
        </w:trPr>
        <w:tc>
          <w:tcPr>
            <w:tcW w:w="801" w:type="dxa"/>
            <w:vAlign w:val="center"/>
          </w:tcPr>
          <w:p w:rsidR="006F5A46" w:rsidRPr="00585EC0" w:rsidRDefault="003E2F45" w:rsidP="006F5A46">
            <w:pPr>
              <w:pStyle w:val="ListParagraph"/>
              <w:ind w:left="360" w:hanging="360"/>
              <w:rPr>
                <w:noProof/>
              </w:rPr>
            </w:pPr>
            <w:r>
              <w:rPr>
                <w:noProof/>
              </w:rPr>
              <w:t>6</w:t>
            </w:r>
          </w:p>
          <w:p w:rsidR="006F5A46" w:rsidRPr="00585EC0" w:rsidRDefault="006F5A46" w:rsidP="006F5A46">
            <w:pPr>
              <w:pStyle w:val="ListParagraph"/>
              <w:ind w:left="360" w:hanging="360"/>
              <w:rPr>
                <w:noProof/>
              </w:rPr>
            </w:pPr>
          </w:p>
          <w:p w:rsidR="006F5A46" w:rsidRPr="00585EC0" w:rsidRDefault="006F5A46" w:rsidP="006F5A46">
            <w:pPr>
              <w:pStyle w:val="ListParagraph"/>
              <w:ind w:left="360" w:hanging="360"/>
              <w:rPr>
                <w:noProof/>
              </w:rPr>
            </w:pPr>
          </w:p>
        </w:tc>
        <w:tc>
          <w:tcPr>
            <w:tcW w:w="2808" w:type="dxa"/>
            <w:gridSpan w:val="3"/>
          </w:tcPr>
          <w:p w:rsidR="006F5A46" w:rsidRPr="00623D4B" w:rsidRDefault="006F5A46" w:rsidP="006F5A46">
            <w:pPr>
              <w:rPr>
                <w:lang w:val="sr-Latn-CS"/>
              </w:rPr>
            </w:pPr>
          </w:p>
          <w:p w:rsidR="006F5A46" w:rsidRPr="00623D4B" w:rsidRDefault="006F5A46" w:rsidP="006F5A46">
            <w:pPr>
              <w:rPr>
                <w:lang w:val="sr-Latn-CS"/>
              </w:rPr>
            </w:pPr>
            <w:r w:rsidRPr="0012004C">
              <w:rPr>
                <w:lang w:val="sr-Latn-CS"/>
              </w:rPr>
              <w:t>Понуђач располаже довољним кадр</w:t>
            </w:r>
            <w:r>
              <w:rPr>
                <w:lang w:val="sr-Latn-CS"/>
              </w:rPr>
              <w:t>овским и техничким капацитетом</w:t>
            </w:r>
            <w:r w:rsidRPr="00623D4B">
              <w:rPr>
                <w:lang w:val="sr-Latn-CS"/>
              </w:rPr>
              <w:t>: -</w:t>
            </w:r>
            <w:r w:rsidRPr="0012004C">
              <w:rPr>
                <w:lang w:val="sr-Latn-CS"/>
              </w:rPr>
              <w:t xml:space="preserve">понуђач мора да има најмање </w:t>
            </w:r>
            <w:r>
              <w:rPr>
                <w:lang/>
              </w:rPr>
              <w:t>једног</w:t>
            </w:r>
            <w:r w:rsidRPr="0012004C">
              <w:rPr>
                <w:lang w:val="sr-Latn-CS"/>
              </w:rPr>
              <w:t xml:space="preserve"> </w:t>
            </w:r>
            <w:r>
              <w:rPr>
                <w:lang w:val="sr-Latn-CS"/>
              </w:rPr>
              <w:t>сервисера овлашћен</w:t>
            </w:r>
            <w:r>
              <w:rPr>
                <w:lang/>
              </w:rPr>
              <w:t>ог</w:t>
            </w:r>
            <w:r w:rsidRPr="0012004C">
              <w:rPr>
                <w:lang w:val="sr-Latn-CS"/>
              </w:rPr>
              <w:t xml:space="preserve"> од стране п</w:t>
            </w:r>
            <w:r>
              <w:rPr>
                <w:lang w:val="sr-Latn-CS"/>
              </w:rPr>
              <w:t>роизвођача</w:t>
            </w:r>
            <w:r w:rsidRPr="0012004C">
              <w:rPr>
                <w:lang w:val="sr-Latn-CS"/>
              </w:rPr>
              <w:t xml:space="preserve"> </w:t>
            </w:r>
            <w:r w:rsidRPr="00623D4B">
              <w:rPr>
                <w:lang w:val="sr-Latn-CS"/>
              </w:rPr>
              <w:t xml:space="preserve">опреме </w:t>
            </w:r>
            <w:r w:rsidRPr="0012004C">
              <w:rPr>
                <w:lang w:val="sr-Latn-CS"/>
              </w:rPr>
              <w:t xml:space="preserve">која је предмет јавне набавке и најмање </w:t>
            </w:r>
            <w:r>
              <w:rPr>
                <w:lang/>
              </w:rPr>
              <w:t>једно</w:t>
            </w:r>
            <w:r w:rsidRPr="0012004C">
              <w:rPr>
                <w:lang w:val="sr-Latn-CS"/>
              </w:rPr>
              <w:t xml:space="preserve"> моторн</w:t>
            </w:r>
            <w:r>
              <w:rPr>
                <w:lang/>
              </w:rPr>
              <w:t>о</w:t>
            </w:r>
            <w:r>
              <w:rPr>
                <w:lang w:val="sr-Latn-CS"/>
              </w:rPr>
              <w:t xml:space="preserve">  возил</w:t>
            </w:r>
            <w:r w:rsidRPr="00623D4B">
              <w:rPr>
                <w:lang w:val="sr-Latn-CS"/>
              </w:rPr>
              <w:t>а</w:t>
            </w:r>
            <w:r w:rsidRPr="0012004C">
              <w:rPr>
                <w:lang w:val="sr-Latn-CS"/>
              </w:rPr>
              <w:t>;</w:t>
            </w:r>
          </w:p>
        </w:tc>
        <w:tc>
          <w:tcPr>
            <w:tcW w:w="5613" w:type="dxa"/>
            <w:gridSpan w:val="2"/>
            <w:vAlign w:val="center"/>
          </w:tcPr>
          <w:p w:rsidR="006F5A46" w:rsidRPr="003C69D6" w:rsidRDefault="006F5A46" w:rsidP="006F5A46">
            <w:pPr>
              <w:rPr>
                <w:lang w:val="sr-Latn-CS"/>
              </w:rPr>
            </w:pPr>
            <w:r w:rsidRPr="00623D4B">
              <w:rPr>
                <w:lang w:val="sr-Latn-CS"/>
              </w:rPr>
              <w:t>ДОКАЗ:</w:t>
            </w:r>
          </w:p>
          <w:p w:rsidR="006F5A46" w:rsidRPr="003C69D6" w:rsidRDefault="006F5A46" w:rsidP="006F5A46">
            <w:pPr>
              <w:rPr>
                <w:lang w:val="sr-Latn-CS"/>
              </w:rPr>
            </w:pPr>
          </w:p>
          <w:p w:rsidR="006F5A46" w:rsidRPr="003C69D6" w:rsidRDefault="006F5A46" w:rsidP="006F5A46">
            <w:pPr>
              <w:jc w:val="both"/>
              <w:rPr>
                <w:lang w:val="sr-Latn-CS"/>
              </w:rPr>
            </w:pPr>
            <w:r w:rsidRPr="00623D4B">
              <w:rPr>
                <w:lang w:val="sr-Latn-CS"/>
              </w:rPr>
              <w:t>-</w:t>
            </w:r>
            <w:r w:rsidRPr="003C69D6">
              <w:rPr>
                <w:lang w:val="sr-Latn-CS"/>
              </w:rPr>
              <w:t xml:space="preserve">Фотокопија сертификата произвођача </w:t>
            </w:r>
            <w:r w:rsidRPr="00623D4B">
              <w:rPr>
                <w:lang w:val="sr-Latn-CS"/>
              </w:rPr>
              <w:t xml:space="preserve">опреме </w:t>
            </w:r>
            <w:r w:rsidRPr="003C69D6">
              <w:rPr>
                <w:lang w:val="sr-Latn-CS"/>
              </w:rPr>
              <w:t>којима се доказује обученост сервисера.</w:t>
            </w:r>
          </w:p>
          <w:p w:rsidR="006F5A46" w:rsidRPr="00623D4B" w:rsidRDefault="006F5A46" w:rsidP="006F5A46">
            <w:pPr>
              <w:jc w:val="both"/>
              <w:rPr>
                <w:lang w:val="sr-Latn-CS"/>
              </w:rPr>
            </w:pPr>
            <w:r w:rsidRPr="00623D4B">
              <w:rPr>
                <w:lang w:val="sr-Latn-CS"/>
              </w:rPr>
              <w:t>-</w:t>
            </w:r>
            <w:r w:rsidRPr="003C69D6">
              <w:rPr>
                <w:lang w:val="sr-Latn-CS"/>
              </w:rPr>
              <w:t>Фотокопије образаца М1/М2 или М којима се доказује статус радног односа сервисера код понуђача</w:t>
            </w:r>
            <w:r w:rsidRPr="00623D4B">
              <w:rPr>
                <w:lang w:val="sr-Latn-CS"/>
              </w:rPr>
              <w:t>, или ф</w:t>
            </w:r>
            <w:r w:rsidRPr="003C69D6">
              <w:rPr>
                <w:lang w:val="sr-Latn-CS"/>
              </w:rPr>
              <w:t>отокопија</w:t>
            </w:r>
            <w:r w:rsidRPr="00623D4B">
              <w:rPr>
                <w:lang w:val="sr-Latn-CS"/>
              </w:rPr>
              <w:t xml:space="preserve"> уговора о делу, уговора о привременим и повременим пословима или било који други доказ да понуђач располаже сертификованим сервисерима </w:t>
            </w:r>
            <w:r w:rsidRPr="003C69D6">
              <w:rPr>
                <w:lang w:val="sr-Latn-CS"/>
              </w:rPr>
              <w:t>кој</w:t>
            </w:r>
            <w:r w:rsidRPr="00623D4B">
              <w:rPr>
                <w:lang w:val="sr-Latn-CS"/>
              </w:rPr>
              <w:t>и</w:t>
            </w:r>
            <w:r w:rsidRPr="003C69D6">
              <w:rPr>
                <w:lang w:val="sr-Latn-CS"/>
              </w:rPr>
              <w:t xml:space="preserve"> ће бити одговорн</w:t>
            </w:r>
            <w:r w:rsidRPr="00623D4B">
              <w:rPr>
                <w:lang w:val="sr-Latn-CS"/>
              </w:rPr>
              <w:t>и</w:t>
            </w:r>
            <w:r w:rsidRPr="003C69D6">
              <w:rPr>
                <w:lang w:val="sr-Latn-CS"/>
              </w:rPr>
              <w:t xml:space="preserve"> за извршење</w:t>
            </w:r>
            <w:r w:rsidRPr="00623D4B">
              <w:rPr>
                <w:lang w:val="sr-Latn-CS"/>
              </w:rPr>
              <w:t xml:space="preserve"> </w:t>
            </w:r>
            <w:r w:rsidRPr="003C69D6">
              <w:rPr>
                <w:lang w:val="sr-Latn-CS"/>
              </w:rPr>
              <w:t xml:space="preserve">уговора. </w:t>
            </w:r>
          </w:p>
          <w:p w:rsidR="006F5A46" w:rsidRPr="00623D4B" w:rsidRDefault="006F5A46" w:rsidP="006F5A46">
            <w:pPr>
              <w:jc w:val="both"/>
              <w:rPr>
                <w:lang w:val="sr-Latn-CS"/>
              </w:rPr>
            </w:pPr>
          </w:p>
          <w:p w:rsidR="006F5A46" w:rsidRPr="00623D4B" w:rsidRDefault="006F5A46" w:rsidP="006F5A46">
            <w:pPr>
              <w:jc w:val="both"/>
              <w:rPr>
                <w:lang w:val="sr-Latn-CS"/>
              </w:rPr>
            </w:pPr>
            <w:r w:rsidRPr="00623D4B">
              <w:rPr>
                <w:lang w:val="sr-Latn-CS"/>
              </w:rPr>
              <w:t>-</w:t>
            </w:r>
            <w:r w:rsidRPr="0012004C">
              <w:rPr>
                <w:lang w:val="sr-Latn-CS"/>
              </w:rPr>
              <w:t>Фотокопију саобраћајне дозволе или други доказ о располагању моторним возилом (уговор о лизингу, закупу и сл.)</w:t>
            </w:r>
            <w:r w:rsidRPr="00623D4B">
              <w:rPr>
                <w:lang w:val="sr-Latn-CS"/>
              </w:rPr>
              <w:t xml:space="preserve"> </w:t>
            </w:r>
          </w:p>
        </w:tc>
      </w:tr>
    </w:tbl>
    <w:p w:rsidR="002D5B2C" w:rsidRPr="00C35CDB" w:rsidRDefault="002D5B2C" w:rsidP="002D5B2C">
      <w:pPr>
        <w:rPr>
          <w:noProof/>
        </w:rPr>
      </w:pPr>
    </w:p>
    <w:p w:rsidR="002D5B2C" w:rsidRPr="00C35CDB" w:rsidRDefault="004B101C" w:rsidP="00F32498">
      <w:pPr>
        <w:pStyle w:val="ListParagraph"/>
        <w:numPr>
          <w:ilvl w:val="0"/>
          <w:numId w:val="1"/>
        </w:numPr>
        <w:rPr>
          <w:noProof/>
        </w:rPr>
      </w:pPr>
      <w:r w:rsidRPr="00C35CDB">
        <w:rPr>
          <w:noProof/>
        </w:rPr>
        <w:t>Докази из тачака 2. и 4. не могу бити старији од два месеца пре отварања понуда</w:t>
      </w:r>
      <w:r w:rsidR="002D5B2C" w:rsidRPr="00C35CDB">
        <w:rPr>
          <w:noProof/>
        </w:rPr>
        <w:t>.</w:t>
      </w:r>
    </w:p>
    <w:p w:rsidR="00605780" w:rsidRPr="00C35CDB" w:rsidRDefault="002D5B2C" w:rsidP="00F32498">
      <w:pPr>
        <w:pStyle w:val="ListParagraph"/>
        <w:numPr>
          <w:ilvl w:val="0"/>
          <w:numId w:val="1"/>
        </w:numPr>
        <w:rPr>
          <w:noProof/>
        </w:rPr>
      </w:pPr>
      <w:r w:rsidRPr="00C35CDB">
        <w:rPr>
          <w:noProof/>
        </w:rPr>
        <w:t>Доказ из тачке 3. мора бити издат након објављивања позива за подношење понуда, односно слања позива за подношење понуда.</w:t>
      </w:r>
    </w:p>
    <w:p w:rsidR="00605780" w:rsidRPr="00C35CDB" w:rsidRDefault="00605780" w:rsidP="00605780">
      <w:pPr>
        <w:pStyle w:val="ListParagraph"/>
        <w:ind w:left="405"/>
        <w:rPr>
          <w:noProof/>
        </w:rPr>
      </w:pPr>
    </w:p>
    <w:p w:rsidR="00937994" w:rsidRPr="00E14188" w:rsidRDefault="00937994" w:rsidP="00F32498">
      <w:pPr>
        <w:pStyle w:val="ListParagraph"/>
        <w:numPr>
          <w:ilvl w:val="0"/>
          <w:numId w:val="1"/>
        </w:numPr>
        <w:rPr>
          <w:noProof/>
        </w:rPr>
      </w:pPr>
      <w:r w:rsidRPr="00C35CDB">
        <w:rPr>
          <w:b/>
          <w:bCs/>
          <w:iCs/>
          <w:u w:val="single"/>
        </w:rPr>
        <w:t>Уколико п</w:t>
      </w:r>
      <w:r w:rsidRPr="00C35CDB">
        <w:rPr>
          <w:b/>
          <w:bCs/>
          <w:iCs/>
          <w:u w:val="single"/>
          <w:lang w:val="sr-Cyrl-CS"/>
        </w:rPr>
        <w:t>онуду</w:t>
      </w:r>
      <w:r w:rsidRPr="00C35CDB">
        <w:rPr>
          <w:b/>
          <w:bCs/>
          <w:iCs/>
          <w:u w:val="single"/>
        </w:rPr>
        <w:t xml:space="preserve"> подноси </w:t>
      </w:r>
      <w:r w:rsidRPr="00C35CDB">
        <w:rPr>
          <w:b/>
          <w:bCs/>
          <w:iCs/>
          <w:u w:val="single"/>
          <w:lang w:val="sr-Cyrl-CS"/>
        </w:rPr>
        <w:t>група понуђача</w:t>
      </w:r>
      <w:r w:rsidRPr="00C35CDB">
        <w:rPr>
          <w:bCs/>
          <w:iCs/>
        </w:rPr>
        <w:t xml:space="preserve"> понуђач је дужан да </w:t>
      </w:r>
      <w:r w:rsidRPr="00C35CDB">
        <w:rPr>
          <w:bCs/>
          <w:iCs/>
          <w:lang w:val="sr-Cyrl-CS"/>
        </w:rPr>
        <w:t xml:space="preserve">за  сваког члана групе достави наведене доказе да испуњава услове из члана 75. став 1. тач. 1) до 4), </w:t>
      </w:r>
      <w:r w:rsidRPr="00E14188">
        <w:rPr>
          <w:bCs/>
          <w:iCs/>
          <w:lang w:val="sr-Cyrl-CS"/>
        </w:rPr>
        <w:t xml:space="preserve">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73121B" w:rsidRPr="00E14188" w:rsidRDefault="0073121B" w:rsidP="0073121B">
      <w:pPr>
        <w:pStyle w:val="ListParagraph"/>
        <w:numPr>
          <w:ilvl w:val="0"/>
          <w:numId w:val="1"/>
        </w:numPr>
        <w:jc w:val="both"/>
        <w:rPr>
          <w:b/>
          <w:bCs/>
          <w:iCs/>
        </w:rPr>
      </w:pPr>
      <w:r w:rsidRPr="00E14188">
        <w:rPr>
          <w:b/>
          <w:bCs/>
          <w:iCs/>
          <w:lang w:val="sr-Cyrl-CS"/>
        </w:rPr>
        <w:t>Додатне услове група понуђача испуњава заједно</w:t>
      </w:r>
      <w:r w:rsidR="00E14188" w:rsidRPr="00E14188">
        <w:rPr>
          <w:b/>
          <w:bCs/>
          <w:iCs/>
          <w:lang/>
        </w:rPr>
        <w:t>.</w:t>
      </w:r>
      <w:r w:rsidRPr="00E14188">
        <w:rPr>
          <w:color w:val="FF0000"/>
          <w:sz w:val="22"/>
          <w:szCs w:val="22"/>
        </w:rPr>
        <w:t>.</w:t>
      </w:r>
    </w:p>
    <w:p w:rsidR="00605780" w:rsidRPr="00E14188" w:rsidRDefault="00605780" w:rsidP="00605780">
      <w:pPr>
        <w:pStyle w:val="ListParagraph"/>
        <w:ind w:left="405"/>
        <w:jc w:val="both"/>
        <w:rPr>
          <w:b/>
          <w:bCs/>
          <w:iCs/>
          <w:lang w:val="sr-Cyrl-CS"/>
        </w:rPr>
      </w:pPr>
    </w:p>
    <w:p w:rsidR="00605780" w:rsidRPr="00E14188" w:rsidRDefault="00937994" w:rsidP="00F32498">
      <w:pPr>
        <w:pStyle w:val="ListParagraph"/>
        <w:numPr>
          <w:ilvl w:val="0"/>
          <w:numId w:val="1"/>
        </w:numPr>
        <w:jc w:val="both"/>
        <w:rPr>
          <w:b/>
          <w:bCs/>
          <w:iCs/>
          <w:lang w:val="sr-Cyrl-CS"/>
        </w:rPr>
      </w:pPr>
      <w:r w:rsidRPr="00E14188">
        <w:rPr>
          <w:b/>
          <w:bCs/>
          <w:iCs/>
          <w:u w:val="single"/>
          <w:lang w:val="sr-Cyrl-CS"/>
        </w:rPr>
        <w:t>У</w:t>
      </w:r>
      <w:r w:rsidRPr="00E14188">
        <w:rPr>
          <w:b/>
          <w:bCs/>
          <w:iCs/>
          <w:u w:val="single"/>
        </w:rPr>
        <w:t>колико понуђач подноси понуду са подизвођачем</w:t>
      </w:r>
      <w:r w:rsidRPr="00E14188">
        <w:rPr>
          <w:bCs/>
          <w:iCs/>
        </w:rPr>
        <w:t xml:space="preserve">, понуђач је дужан да </w:t>
      </w:r>
      <w:r w:rsidRPr="00E14188">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E14170" w:rsidRPr="00E14188">
        <w:rPr>
          <w:bCs/>
          <w:iCs/>
          <w:lang w:val="sr-Cyrl-CS"/>
        </w:rPr>
        <w:t>ач извршити преко подизвођача.</w:t>
      </w:r>
    </w:p>
    <w:p w:rsidR="007D6F4B" w:rsidRPr="005F34C4" w:rsidRDefault="007D6F4B" w:rsidP="007D6F4B">
      <w:pPr>
        <w:pStyle w:val="ListParagraph"/>
        <w:ind w:left="405"/>
        <w:jc w:val="both"/>
        <w:rPr>
          <w:b/>
          <w:bCs/>
          <w:iCs/>
          <w:lang w:val="sr-Cyrl-CS"/>
        </w:rPr>
      </w:pPr>
      <w:r w:rsidRPr="00E14188">
        <w:rPr>
          <w:b/>
          <w:bCs/>
          <w:iCs/>
          <w:lang w:val="sr-Cyrl-CS"/>
        </w:rPr>
        <w:t>Додатне услове понуђач са подизвођачем испуњава заједно.</w:t>
      </w:r>
    </w:p>
    <w:p w:rsidR="00937994" w:rsidRPr="00C35CDB" w:rsidRDefault="00937994" w:rsidP="00F32498">
      <w:pPr>
        <w:pStyle w:val="ListParagraph"/>
        <w:numPr>
          <w:ilvl w:val="0"/>
          <w:numId w:val="1"/>
        </w:numPr>
        <w:tabs>
          <w:tab w:val="left" w:pos="680"/>
        </w:tabs>
        <w:jc w:val="both"/>
        <w:rPr>
          <w:bCs/>
          <w:lang w:val="sr-Cyrl-CS"/>
        </w:rPr>
      </w:pPr>
      <w:r w:rsidRPr="00C35CDB">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w:t>
      </w:r>
      <w:r w:rsidRPr="00C35CDB">
        <w:rPr>
          <w:rFonts w:eastAsia="TimesNewRomanPS-BoldMT"/>
          <w:bCs/>
          <w:lang w:val="sr-Cyrl-CS"/>
        </w:rPr>
        <w:lastRenderedPageBreak/>
        <w:t>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C35CDB" w:rsidRDefault="00937994" w:rsidP="00F32498">
      <w:pPr>
        <w:pStyle w:val="ListParagraph"/>
        <w:numPr>
          <w:ilvl w:val="0"/>
          <w:numId w:val="1"/>
        </w:numPr>
        <w:tabs>
          <w:tab w:val="left" w:pos="680"/>
        </w:tabs>
        <w:jc w:val="both"/>
        <w:rPr>
          <w:bCs/>
          <w:lang w:val="sr-Cyrl-CS"/>
        </w:rPr>
      </w:pPr>
      <w:r w:rsidRPr="00C35CD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5CDB">
        <w:rPr>
          <w:bCs/>
        </w:rPr>
        <w:t>т</w:t>
      </w:r>
      <w:r w:rsidRPr="00C35CDB">
        <w:rPr>
          <w:bCs/>
          <w:lang w:val="sr-Cyrl-CS"/>
        </w:rPr>
        <w:t>љиву.</w:t>
      </w:r>
    </w:p>
    <w:p w:rsidR="00247002" w:rsidRPr="00C35CDB" w:rsidRDefault="00247002" w:rsidP="00F32498">
      <w:pPr>
        <w:pStyle w:val="ListParagraph"/>
        <w:numPr>
          <w:ilvl w:val="0"/>
          <w:numId w:val="1"/>
        </w:numPr>
        <w:tabs>
          <w:tab w:val="left" w:pos="680"/>
        </w:tabs>
        <w:jc w:val="both"/>
      </w:pPr>
      <w:r w:rsidRPr="00C35CDB">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35CDB" w:rsidRDefault="00937994" w:rsidP="00F32498">
      <w:pPr>
        <w:pStyle w:val="ListParagraph"/>
        <w:numPr>
          <w:ilvl w:val="0"/>
          <w:numId w:val="1"/>
        </w:numPr>
        <w:tabs>
          <w:tab w:val="left" w:pos="680"/>
        </w:tabs>
        <w:jc w:val="both"/>
        <w:rPr>
          <w:rFonts w:eastAsia="TimesNewRomanPS-BoldMT"/>
          <w:bCs/>
        </w:rPr>
      </w:pPr>
      <w:r w:rsidRPr="00C35CDB">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5CDB" w:rsidRDefault="00937994" w:rsidP="00F32498">
      <w:pPr>
        <w:pStyle w:val="ListParagraph"/>
        <w:numPr>
          <w:ilvl w:val="0"/>
          <w:numId w:val="1"/>
        </w:numPr>
        <w:jc w:val="both"/>
      </w:pPr>
      <w:r w:rsidRPr="00C35C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5CDB" w:rsidRDefault="00937994" w:rsidP="00F32498">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5CDB" w:rsidRDefault="00937994" w:rsidP="00F32498">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937994" w:rsidRPr="00C35CDB" w:rsidRDefault="00937994" w:rsidP="00F32498">
      <w:pPr>
        <w:pStyle w:val="ListParagraph"/>
        <w:numPr>
          <w:ilvl w:val="0"/>
          <w:numId w:val="1"/>
        </w:numPr>
        <w:tabs>
          <w:tab w:val="left" w:pos="680"/>
        </w:tabs>
        <w:jc w:val="both"/>
        <w:rPr>
          <w:rFonts w:eastAsia="TimesNewRomanPSMT"/>
          <w:bCs/>
        </w:rPr>
      </w:pPr>
      <w:r w:rsidRPr="00C35C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35CDB" w:rsidRDefault="00B60424">
      <w:pPr>
        <w:rPr>
          <w:b/>
          <w:noProof/>
        </w:rPr>
      </w:pPr>
      <w:r w:rsidRPr="00C35CDB">
        <w:rPr>
          <w:b/>
          <w:noProof/>
        </w:rPr>
        <w:br w:type="page"/>
      </w:r>
    </w:p>
    <w:p w:rsidR="002D5B2C" w:rsidRPr="00C35CDB" w:rsidRDefault="002D5B2C" w:rsidP="006F5A46">
      <w:pPr>
        <w:pStyle w:val="Heading1"/>
        <w:numPr>
          <w:ilvl w:val="0"/>
          <w:numId w:val="21"/>
        </w:numPr>
        <w:jc w:val="center"/>
        <w:rPr>
          <w:sz w:val="28"/>
          <w:szCs w:val="28"/>
        </w:rPr>
      </w:pPr>
      <w:bookmarkStart w:id="25" w:name="_Toc375826007"/>
      <w:bookmarkStart w:id="26" w:name="_Toc389030814"/>
      <w:bookmarkStart w:id="27" w:name="_Toc401143634"/>
      <w:r w:rsidRPr="00C35CDB">
        <w:rPr>
          <w:sz w:val="28"/>
          <w:szCs w:val="28"/>
        </w:rPr>
        <w:lastRenderedPageBreak/>
        <w:t>УПУТСТВО П</w:t>
      </w:r>
      <w:r w:rsidR="00343F79" w:rsidRPr="00C35CDB">
        <w:rPr>
          <w:sz w:val="28"/>
          <w:szCs w:val="28"/>
        </w:rPr>
        <w:t>ОНУЂАЧИМА КАКО ДА САЧИНЕ ПОНУДУ</w:t>
      </w:r>
      <w:bookmarkEnd w:id="25"/>
      <w:bookmarkEnd w:id="26"/>
      <w:bookmarkEnd w:id="27"/>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E14188" w:rsidRPr="00C35CDB" w:rsidRDefault="00E14188" w:rsidP="00A878F3">
      <w:pPr>
        <w:jc w:val="both"/>
        <w:rPr>
          <w:noProof/>
        </w:rPr>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35CDB" w:rsidRDefault="00A878F3" w:rsidP="00A878F3">
      <w:pPr>
        <w:jc w:val="both"/>
        <w:rPr>
          <w:rFonts w:eastAsia="TimesNewRomanPSMT"/>
          <w:bCs/>
        </w:rPr>
      </w:pPr>
      <w:r w:rsidRPr="00C35CDB">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E14188" w:rsidRDefault="00A878F3" w:rsidP="00A878F3">
      <w:pPr>
        <w:jc w:val="both"/>
        <w:rPr>
          <w:rFonts w:eastAsia="TimesNewRomanPSMT"/>
          <w:bCs/>
        </w:rPr>
      </w:pPr>
      <w:r w:rsidRPr="00E14188">
        <w:rPr>
          <w:rFonts w:eastAsia="TimesNewRomanPSMT"/>
          <w:bCs/>
        </w:rPr>
        <w:t xml:space="preserve">На полеђини коверте или на кутији навести </w:t>
      </w:r>
      <w:r w:rsidR="00C5068F" w:rsidRPr="00E14188">
        <w:t>назив понуђача, тачну адресу и контакт</w:t>
      </w:r>
      <w:r w:rsidR="00F03D13" w:rsidRPr="00E14188">
        <w:t xml:space="preserve"> телефон</w:t>
      </w:r>
      <w:r w:rsidRPr="00E14188">
        <w:rPr>
          <w:rFonts w:eastAsia="TimesNewRomanPSMT"/>
          <w:bCs/>
        </w:rPr>
        <w:t xml:space="preserve">. </w:t>
      </w:r>
    </w:p>
    <w:p w:rsidR="002B609B" w:rsidRPr="00E14188" w:rsidRDefault="002B609B" w:rsidP="002B609B">
      <w:pPr>
        <w:jc w:val="both"/>
        <w:rPr>
          <w:rFonts w:eastAsia="TimesNewRomanPSMT"/>
          <w:bCs/>
        </w:rPr>
      </w:pPr>
      <w:r w:rsidRPr="00E1418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E14188">
        <w:t xml:space="preserve"> и контакт телефон</w:t>
      </w:r>
      <w:r w:rsidRPr="00E14188">
        <w:rPr>
          <w:rFonts w:eastAsia="TimesNewRomanPSMT"/>
          <w:bCs/>
        </w:rPr>
        <w:t>.</w:t>
      </w:r>
    </w:p>
    <w:p w:rsidR="00A37566" w:rsidRPr="00E14188" w:rsidRDefault="00A37566" w:rsidP="00A878F3">
      <w:pPr>
        <w:autoSpaceDE w:val="0"/>
        <w:autoSpaceDN w:val="0"/>
        <w:adjustRightInd w:val="0"/>
        <w:jc w:val="both"/>
        <w:rPr>
          <w:rFonts w:eastAsia="TimesNewRomanPSMT"/>
          <w:bCs/>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понуде </w:t>
      </w:r>
      <w:r w:rsidR="00A878F3" w:rsidRPr="00C35CDB">
        <w:rPr>
          <w:rFonts w:eastAsia="TimesNewRomanPSMT"/>
          <w:b/>
          <w:bCs/>
        </w:rPr>
        <w:t xml:space="preserve"> </w:t>
      </w:r>
      <w:r w:rsidR="001B4E69" w:rsidRPr="00C35CDB">
        <w:rPr>
          <w:rFonts w:eastAsia="TimesNewRomanPSMT"/>
          <w:bCs/>
        </w:rPr>
        <w:t>обавезно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r w:rsidRPr="00C35CD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35CDB">
        <w:rPr>
          <w:lang w:val="sr-Cyrl-CS"/>
        </w:rPr>
        <w:t>н</w:t>
      </w:r>
      <w:r w:rsidRPr="00C35CDB">
        <w:t xml:space="preserve">аручулац ће понуђачу предати потврду пријема понуде. У потврди о пријему наручилац ће навести датум и сат пријема понуде. </w:t>
      </w:r>
    </w:p>
    <w:p w:rsidR="00A878F3" w:rsidRPr="00C35CDB" w:rsidRDefault="00A878F3" w:rsidP="00A878F3">
      <w:pPr>
        <w:autoSpaceDE w:val="0"/>
        <w:autoSpaceDN w:val="0"/>
        <w:adjustRightInd w:val="0"/>
        <w:jc w:val="both"/>
      </w:pPr>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Pr="00E14188" w:rsidRDefault="00C21A19" w:rsidP="00C21A19">
      <w:pPr>
        <w:rPr>
          <w:noProof/>
        </w:rPr>
      </w:pPr>
      <w:r w:rsidRPr="00C35CDB">
        <w:rPr>
          <w:noProof/>
        </w:rPr>
        <w:t xml:space="preserve">Предмет јавне </w:t>
      </w:r>
      <w:r w:rsidRPr="00E14188">
        <w:rPr>
          <w:noProof/>
        </w:rPr>
        <w:t>набавке није  обликован по партијама.</w:t>
      </w:r>
    </w:p>
    <w:p w:rsidR="00A878F3" w:rsidRPr="00E14188" w:rsidRDefault="00A878F3" w:rsidP="00A878F3">
      <w:pPr>
        <w:jc w:val="both"/>
      </w:pPr>
    </w:p>
    <w:p w:rsidR="00A878F3" w:rsidRPr="00E14188" w:rsidRDefault="00A878F3" w:rsidP="00F32498">
      <w:pPr>
        <w:pStyle w:val="Heading2"/>
        <w:numPr>
          <w:ilvl w:val="0"/>
          <w:numId w:val="15"/>
        </w:numPr>
        <w:jc w:val="left"/>
        <w:rPr>
          <w:sz w:val="24"/>
        </w:rPr>
      </w:pPr>
      <w:r w:rsidRPr="00E14188">
        <w:rPr>
          <w:sz w:val="24"/>
        </w:rPr>
        <w:t>ПОНУДА СА ВАРИЈАНТАМА</w:t>
      </w:r>
    </w:p>
    <w:p w:rsidR="00A878F3" w:rsidRPr="00E14188" w:rsidRDefault="00A878F3" w:rsidP="00A878F3">
      <w:pPr>
        <w:jc w:val="both"/>
        <w:rPr>
          <w:bCs/>
          <w:iCs/>
        </w:rPr>
      </w:pPr>
    </w:p>
    <w:p w:rsidR="00A878F3" w:rsidRPr="00E14188" w:rsidRDefault="00A878F3" w:rsidP="00A878F3">
      <w:pPr>
        <w:jc w:val="both"/>
        <w:rPr>
          <w:b/>
          <w:bCs/>
          <w:i/>
          <w:iCs/>
        </w:rPr>
      </w:pPr>
      <w:r w:rsidRPr="00E14188">
        <w:rPr>
          <w:bCs/>
          <w:iCs/>
        </w:rPr>
        <w:t>Подношење понуде са варијантама није дозвољено.</w:t>
      </w:r>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r w:rsidRPr="00C35CDB">
        <w:t>У року за подношење понуде понуђач може да измени, допуни или опозове своју понуду на начин који је одређен за подношење понуде.</w:t>
      </w:r>
    </w:p>
    <w:p w:rsidR="00A878F3" w:rsidRPr="00C35CDB" w:rsidRDefault="00A878F3" w:rsidP="00A878F3">
      <w:pPr>
        <w:jc w:val="both"/>
        <w:rPr>
          <w:rFonts w:eastAsia="TimesNewRomanPSMT"/>
          <w:bCs/>
          <w:iCs/>
        </w:rPr>
      </w:pPr>
      <w:r w:rsidRPr="00C35CDB">
        <w:lastRenderedPageBreak/>
        <w:t xml:space="preserve">Понуђач је дужан да јасно назначи који део понуде мења односно која документа накнадно доставља. </w:t>
      </w:r>
    </w:p>
    <w:p w:rsidR="00593C64" w:rsidRPr="00C35CDB" w:rsidRDefault="00593C64" w:rsidP="00593C64">
      <w:pPr>
        <w:jc w:val="both"/>
        <w:rPr>
          <w:bCs/>
          <w:iCs/>
        </w:rPr>
      </w:pPr>
      <w:r w:rsidRPr="00C35CD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
    <w:p w:rsidR="00A878F3" w:rsidRPr="00C35CDB" w:rsidRDefault="00A878F3" w:rsidP="00A878F3">
      <w:pPr>
        <w:jc w:val="both"/>
        <w:rPr>
          <w:b/>
          <w:i/>
          <w:iCs/>
        </w:rPr>
      </w:pPr>
      <w:r w:rsidRPr="00C35CDB">
        <w:t>По истеку рока за подношење понуда понуђач не може да повуче нити да мења своју понуду.</w:t>
      </w:r>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r w:rsidRPr="00C35CDB">
        <w:rPr>
          <w:bCs/>
          <w:iCs/>
        </w:rPr>
        <w:t>Понуђач може да поднесе само једну понуду.</w:t>
      </w:r>
      <w:r w:rsidRPr="00C35CDB">
        <w:rPr>
          <w:i/>
          <w:iCs/>
        </w:rPr>
        <w:t xml:space="preserve"> </w:t>
      </w:r>
    </w:p>
    <w:p w:rsidR="00A878F3" w:rsidRPr="00C35CDB" w:rsidRDefault="00A878F3" w:rsidP="00A878F3">
      <w:pPr>
        <w:jc w:val="both"/>
        <w:rPr>
          <w:iCs/>
        </w:rPr>
      </w:pPr>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C35CDB" w:rsidRDefault="00307D18" w:rsidP="00A878F3">
      <w:pPr>
        <w:jc w:val="both"/>
        <w:rPr>
          <w:i/>
          <w:iCs/>
        </w:rPr>
      </w:pPr>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r w:rsidRPr="00C35CDB">
        <w:rPr>
          <w:iCs/>
        </w:rPr>
        <w:t>Понуђач у Обрасцу понуде</w:t>
      </w:r>
      <w:r w:rsidRPr="00C35CDB">
        <w:rPr>
          <w:i/>
          <w:iCs/>
        </w:rPr>
        <w:t xml:space="preserve"> </w:t>
      </w:r>
      <w:r w:rsidRPr="00C35CDB">
        <w:rPr>
          <w:iCs/>
        </w:rPr>
        <w:t xml:space="preserve">наводи назив и седиште подизвођача, уколико ће делимично извршење набавке поверити подизвођачу. </w:t>
      </w:r>
    </w:p>
    <w:p w:rsidR="00A878F3" w:rsidRPr="00C35CDB" w:rsidRDefault="00A878F3" w:rsidP="00A878F3">
      <w:pPr>
        <w:jc w:val="both"/>
        <w:rPr>
          <w:iCs/>
          <w:highlight w:val="green"/>
        </w:rPr>
      </w:pPr>
    </w:p>
    <w:p w:rsidR="008B55B5" w:rsidRPr="00C35CDB" w:rsidRDefault="008B55B5" w:rsidP="008B55B5">
      <w:pPr>
        <w:jc w:val="both"/>
        <w:rPr>
          <w:bCs/>
          <w:iCs/>
        </w:rPr>
      </w:pPr>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35CDB">
        <w:rPr>
          <w:bCs/>
          <w:iCs/>
        </w:rPr>
        <w:t xml:space="preserve"> </w:t>
      </w:r>
    </w:p>
    <w:p w:rsidR="008B55B5" w:rsidRPr="00C35CDB" w:rsidRDefault="008B55B5" w:rsidP="008B55B5">
      <w:pPr>
        <w:jc w:val="both"/>
        <w:rPr>
          <w:iCs/>
        </w:rPr>
      </w:pPr>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E14188">
        <w:rPr>
          <w:bCs/>
          <w:iCs/>
        </w:rPr>
        <w:t>4</w:t>
      </w:r>
      <w:r w:rsidRPr="00C35CDB">
        <w:rPr>
          <w:bCs/>
          <w:iCs/>
        </w:rPr>
        <w:t>. конкурсне документације, у складу са Упутством како се доказује испуњеност услова.</w:t>
      </w:r>
    </w:p>
    <w:p w:rsidR="008B55B5" w:rsidRPr="00C35CDB" w:rsidRDefault="008B55B5" w:rsidP="008B55B5">
      <w:pPr>
        <w:jc w:val="both"/>
        <w:rPr>
          <w:iCs/>
        </w:rPr>
      </w:pPr>
      <w:r w:rsidRPr="00C35CDB">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35CDB" w:rsidRDefault="008B55B5" w:rsidP="008B55B5">
      <w:pPr>
        <w:jc w:val="both"/>
        <w:rPr>
          <w:iCs/>
        </w:rPr>
      </w:pPr>
      <w:r w:rsidRPr="00C35CD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C35CDB" w:rsidRDefault="008B55B5" w:rsidP="00A878F3">
      <w:pPr>
        <w:jc w:val="both"/>
        <w:rPr>
          <w:iCs/>
        </w:rPr>
      </w:pPr>
      <w:r w:rsidRPr="00C35CDB">
        <w:rPr>
          <w:iCs/>
        </w:rPr>
        <w:t>Наручилац не дозвољава пренос доспелих потраживања директно подизвођачу у смислу члана 80. став 9. Закона о јавним набавкам</w:t>
      </w:r>
      <w:r w:rsidR="00E33AD1" w:rsidRPr="00C35CDB">
        <w:rPr>
          <w:iCs/>
        </w:rPr>
        <w:t>а</w:t>
      </w:r>
      <w:r w:rsidRPr="00C35CDB">
        <w:rPr>
          <w:iCs/>
        </w:rPr>
        <w:t>.</w:t>
      </w:r>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r w:rsidRPr="00C35CDB">
        <w:t>Понуду може поднети група понуђача.</w:t>
      </w:r>
    </w:p>
    <w:p w:rsidR="00A878F3" w:rsidRPr="00C35CDB" w:rsidRDefault="00A878F3" w:rsidP="00A878F3">
      <w:pPr>
        <w:jc w:val="both"/>
      </w:pPr>
      <w:r w:rsidRPr="00C35CDB">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35CDB">
        <w:rPr>
          <w:lang w:val="sr-Cyrl-CS"/>
        </w:rPr>
        <w:t>.</w:t>
      </w:r>
      <w:r w:rsidRPr="00C35CDB">
        <w:t xml:space="preserve"> 4. тач</w:t>
      </w:r>
      <w:r w:rsidRPr="00C35CDB">
        <w:rPr>
          <w:lang w:val="sr-Cyrl-CS"/>
        </w:rPr>
        <w:t>.</w:t>
      </w:r>
      <w:r w:rsidRPr="00C35CDB">
        <w:t xml:space="preserve"> 1</w:t>
      </w:r>
      <w:r w:rsidRPr="00C35CDB">
        <w:rPr>
          <w:lang w:val="sr-Cyrl-CS"/>
        </w:rPr>
        <w:t>)</w:t>
      </w:r>
      <w:r w:rsidRPr="00C35CDB">
        <w:t xml:space="preserve"> до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r w:rsidRPr="00C35CDB">
        <w:t>обавезама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E14188">
        <w:rPr>
          <w:rFonts w:eastAsia="TimesNewRomanPSMT"/>
          <w:bCs/>
        </w:rPr>
        <w:t>4</w:t>
      </w:r>
      <w:r w:rsidR="0084500F" w:rsidRPr="00C35CDB">
        <w:rPr>
          <w:rFonts w:eastAsia="TimesNewRomanPSMT"/>
          <w:bCs/>
        </w:rPr>
        <w:t>.</w:t>
      </w:r>
      <w:r w:rsidRPr="00C35CDB">
        <w:rPr>
          <w:rFonts w:eastAsia="TimesNewRomanPSMT"/>
          <w:bCs/>
          <w:lang w:val="ru-RU"/>
        </w:rPr>
        <w:t xml:space="preserve"> </w:t>
      </w:r>
      <w:r w:rsidRPr="00C35CDB">
        <w:rPr>
          <w:rFonts w:eastAsia="TimesNewRomanPSMT"/>
          <w:bCs/>
        </w:rPr>
        <w:t>конкурсне документације, у складу са Упутством како се доказује испуњеност услова.</w:t>
      </w:r>
    </w:p>
    <w:p w:rsidR="00A878F3" w:rsidRPr="00C35CDB" w:rsidRDefault="00A878F3" w:rsidP="00A878F3">
      <w:pPr>
        <w:jc w:val="both"/>
      </w:pPr>
      <w:r w:rsidRPr="00C35CDB">
        <w:t xml:space="preserve">Понуђачи из групе понуђача одговарају неограничено солидарно према наручиоцу. </w:t>
      </w:r>
    </w:p>
    <w:p w:rsidR="00A878F3" w:rsidRPr="00C35CDB" w:rsidRDefault="00A878F3" w:rsidP="00A878F3">
      <w:pPr>
        <w:jc w:val="both"/>
      </w:pPr>
      <w:r w:rsidRPr="00C35CDB">
        <w:t>Задруга може поднети понуду самостално, у своје име, а за рачун задругара или заједничку понуду у име задругара.</w:t>
      </w:r>
    </w:p>
    <w:p w:rsidR="00A878F3" w:rsidRPr="00C35CDB" w:rsidRDefault="00A878F3" w:rsidP="00A878F3">
      <w:pPr>
        <w:jc w:val="both"/>
      </w:pPr>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C35CDB" w:rsidRDefault="00A878F3" w:rsidP="00A878F3">
      <w:pPr>
        <w:jc w:val="both"/>
      </w:pPr>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48566F" w:rsidRPr="0048566F" w:rsidRDefault="0048566F" w:rsidP="0048566F">
      <w:pPr>
        <w:pStyle w:val="ListParagraph"/>
        <w:ind w:left="360"/>
        <w:jc w:val="both"/>
        <w:rPr>
          <w:noProof/>
          <w:lang/>
        </w:rPr>
      </w:pPr>
      <w:r w:rsidRPr="0048566F">
        <w:rPr>
          <w:iCs/>
        </w:rPr>
        <w:t xml:space="preserve">Наручилац захтева да </w:t>
      </w:r>
      <w:r w:rsidRPr="0048566F">
        <w:rPr>
          <w:iCs/>
          <w:lang/>
        </w:rPr>
        <w:t>р</w:t>
      </w:r>
      <w:r w:rsidRPr="0048566F">
        <w:rPr>
          <w:noProof/>
          <w:lang w:val="sr-Cyrl-CS"/>
        </w:rPr>
        <w:t xml:space="preserve">ок плаћања буде  </w:t>
      </w:r>
      <w:r w:rsidRPr="0048566F">
        <w:rPr>
          <w:noProof/>
          <w:lang/>
        </w:rPr>
        <w:t>9</w:t>
      </w:r>
      <w:r w:rsidRPr="0048566F">
        <w:rPr>
          <w:noProof/>
          <w:lang w:val="sr-Cyrl-CS"/>
        </w:rPr>
        <w:t>0 дана од дана пријема исправног рачуна. Рачун за извршене услуге и испоручене резервне делове испоставља се на основу потписаног документа</w:t>
      </w:r>
      <w:r w:rsidRPr="001301B4">
        <w:rPr>
          <w:noProof/>
        </w:rPr>
        <w:t>-</w:t>
      </w:r>
      <w:r w:rsidRPr="0048566F">
        <w:rPr>
          <w:noProof/>
          <w:lang w:val="sr-Cyrl-CS"/>
        </w:rPr>
        <w:t xml:space="preserve">радног налога од стране </w:t>
      </w:r>
      <w:r w:rsidRPr="0048566F">
        <w:rPr>
          <w:noProof/>
          <w:lang/>
        </w:rPr>
        <w:t>овлашћеног лица н</w:t>
      </w:r>
      <w:r w:rsidRPr="0048566F">
        <w:rPr>
          <w:noProof/>
          <w:lang w:val="sr-Cyrl-CS"/>
        </w:rPr>
        <w:t xml:space="preserve">аручиоца којим се верификује квалитет извршених услуга односно испорука резервног дела. </w:t>
      </w:r>
    </w:p>
    <w:p w:rsidR="0048566F" w:rsidRPr="0048566F" w:rsidRDefault="0048566F" w:rsidP="0048566F">
      <w:pPr>
        <w:pStyle w:val="ListParagraph"/>
        <w:ind w:left="360"/>
        <w:jc w:val="both"/>
        <w:rPr>
          <w:iCs/>
        </w:rPr>
      </w:pPr>
      <w:r w:rsidRPr="0048566F">
        <w:rPr>
          <w:iCs/>
        </w:rPr>
        <w:t>Плаћање се врши уплатом на рачун понуђача.</w:t>
      </w:r>
    </w:p>
    <w:p w:rsidR="0048566F" w:rsidRPr="0048566F" w:rsidRDefault="0048566F" w:rsidP="0048566F">
      <w:pPr>
        <w:pStyle w:val="ListParagraph"/>
        <w:ind w:left="360"/>
        <w:jc w:val="both"/>
        <w:rPr>
          <w:iCs/>
        </w:rPr>
      </w:pPr>
      <w:r w:rsidRPr="0048566F">
        <w:rPr>
          <w:iCs/>
        </w:rPr>
        <w:t>Понуђачу није дозвољено да захтева аванс.</w:t>
      </w:r>
    </w:p>
    <w:p w:rsidR="008B55B5" w:rsidRPr="00C35CDB" w:rsidRDefault="008B55B5" w:rsidP="00A878F3">
      <w:pPr>
        <w:jc w:val="both"/>
        <w:rPr>
          <w:b/>
          <w:bCs/>
          <w:iCs/>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гарантног рока</w:t>
      </w:r>
    </w:p>
    <w:p w:rsidR="0048566F" w:rsidRPr="0048566F" w:rsidRDefault="0048566F" w:rsidP="0048566F">
      <w:pPr>
        <w:pStyle w:val="ListParagraph"/>
        <w:ind w:left="360"/>
        <w:jc w:val="both"/>
        <w:rPr>
          <w:iCs/>
        </w:rPr>
      </w:pPr>
      <w:r w:rsidRPr="0048566F">
        <w:rPr>
          <w:iCs/>
        </w:rPr>
        <w:t xml:space="preserve">Наручилац захтева да </w:t>
      </w:r>
      <w:r w:rsidRPr="0048566F">
        <w:rPr>
          <w:iCs/>
          <w:lang/>
        </w:rPr>
        <w:t xml:space="preserve">гарантни рок на извршене услуге и уграђене делове не буде краћи од </w:t>
      </w:r>
      <w:r w:rsidRPr="0048566F">
        <w:rPr>
          <w:iCs/>
          <w:lang/>
        </w:rPr>
        <w:t>6</w:t>
      </w:r>
      <w:r w:rsidRPr="0048566F">
        <w:rPr>
          <w:iCs/>
          <w:lang/>
        </w:rPr>
        <w:t xml:space="preserve"> месеци од дана извршене услуге или уграђеног дела</w:t>
      </w:r>
      <w:r w:rsidRPr="0048566F">
        <w:rPr>
          <w:iCs/>
          <w:lang/>
        </w:rPr>
        <w:t>,</w:t>
      </w:r>
      <w:r w:rsidRPr="005E4D47">
        <w:rPr>
          <w:noProof/>
        </w:rPr>
        <w:t xml:space="preserve"> </w:t>
      </w:r>
      <w:r w:rsidRPr="00585EC0">
        <w:rPr>
          <w:noProof/>
        </w:rPr>
        <w:t>односно потрошног материјала</w:t>
      </w:r>
      <w:r w:rsidRPr="0048566F">
        <w:rPr>
          <w:iCs/>
          <w:lang/>
        </w:rPr>
        <w:t>.</w:t>
      </w:r>
    </w:p>
    <w:p w:rsidR="0048566F" w:rsidRPr="0048566F" w:rsidRDefault="0048566F" w:rsidP="0048566F">
      <w:pPr>
        <w:jc w:val="both"/>
        <w:rPr>
          <w:iCs/>
        </w:rPr>
      </w:pPr>
    </w:p>
    <w:p w:rsidR="001F0979" w:rsidRPr="00C35CDB" w:rsidRDefault="00771C28" w:rsidP="00F32498">
      <w:pPr>
        <w:pStyle w:val="ListParagraph"/>
        <w:numPr>
          <w:ilvl w:val="1"/>
          <w:numId w:val="15"/>
        </w:numPr>
        <w:rPr>
          <w:b/>
          <w:u w:val="single"/>
        </w:rPr>
      </w:pPr>
      <w:r w:rsidRPr="00C35CDB">
        <w:rPr>
          <w:b/>
          <w:u w:val="single"/>
        </w:rPr>
        <w:t>Захтев у погледу рока (</w:t>
      </w:r>
      <w:r w:rsidR="00A878F3" w:rsidRPr="00C35CDB">
        <w:rPr>
          <w:b/>
          <w:u w:val="single"/>
        </w:rPr>
        <w:t>испоруке добара, извршења услуге, извођења радова)</w:t>
      </w:r>
    </w:p>
    <w:p w:rsidR="006F5A46" w:rsidRPr="006F5A46" w:rsidRDefault="006F5A46" w:rsidP="006F5A46">
      <w:pPr>
        <w:ind w:left="360"/>
        <w:jc w:val="both"/>
        <w:rPr>
          <w:bCs/>
          <w:lang w:val="sr-Latn-CS"/>
        </w:rPr>
      </w:pPr>
      <w:r w:rsidRPr="006F5A46">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6F5A46" w:rsidRDefault="006F5A46" w:rsidP="006F5A46">
      <w:pPr>
        <w:ind w:left="360"/>
        <w:jc w:val="both"/>
        <w:rPr>
          <w:bCs/>
          <w:lang w:val="sr-Latn-CS"/>
        </w:rPr>
      </w:pPr>
      <w:r w:rsidRPr="006F5A46">
        <w:rPr>
          <w:bCs/>
          <w:lang w:val="sr-Latn-CS"/>
        </w:rPr>
        <w:t xml:space="preserve">Наручилац захтева да рок одзива ради извршења услуге не буде дужи од </w:t>
      </w:r>
      <w:r w:rsidR="00EB4579">
        <w:rPr>
          <w:bCs/>
          <w:lang w:val="sr-Latn-CS"/>
        </w:rPr>
        <w:t>24</w:t>
      </w:r>
      <w:r w:rsidRPr="006F5A46">
        <w:rPr>
          <w:bCs/>
          <w:lang w:val="sr-Latn-CS"/>
        </w:rPr>
        <w:t xml:space="preserve"> часа, а рок извршења услуге не буде дужи од 5 дана од тренутка одзива, односно не дуже од 30 дана ако је реч о отклањању квара са заменом резервног дела, којег понуђач нема на лагеру.</w:t>
      </w:r>
    </w:p>
    <w:p w:rsidR="00184FE2" w:rsidRPr="00C35CDB" w:rsidRDefault="00184FE2" w:rsidP="00A878F3">
      <w:pPr>
        <w:jc w:val="both"/>
        <w:rPr>
          <w:b/>
          <w:bCs/>
          <w:i/>
          <w:iCs/>
          <w:highlight w:val="green"/>
        </w:rPr>
      </w:pPr>
    </w:p>
    <w:p w:rsidR="00A878F3" w:rsidRPr="00C35CDB" w:rsidRDefault="00A878F3" w:rsidP="00F32498">
      <w:pPr>
        <w:pStyle w:val="ListParagraph"/>
        <w:numPr>
          <w:ilvl w:val="1"/>
          <w:numId w:val="15"/>
        </w:numPr>
        <w:rPr>
          <w:b/>
          <w:u w:val="single"/>
        </w:rPr>
      </w:pPr>
      <w:r w:rsidRPr="00C35CDB">
        <w:rPr>
          <w:b/>
          <w:u w:val="single"/>
        </w:rPr>
        <w:lastRenderedPageBreak/>
        <w:t>Захтев у погледу рока важења понуде</w:t>
      </w:r>
    </w:p>
    <w:p w:rsidR="00A878F3" w:rsidRPr="003A6FB0" w:rsidRDefault="00A878F3" w:rsidP="00A878F3">
      <w:pPr>
        <w:jc w:val="both"/>
        <w:rPr>
          <w:iCs/>
        </w:rPr>
      </w:pPr>
      <w:r w:rsidRPr="003A6FB0">
        <w:rPr>
          <w:iCs/>
        </w:rPr>
        <w:t xml:space="preserve">Рок важења понуде не може бити краћи од </w:t>
      </w:r>
      <w:r w:rsidR="00147B96" w:rsidRPr="003A6FB0">
        <w:rPr>
          <w:iCs/>
        </w:rPr>
        <w:t>6</w:t>
      </w:r>
      <w:r w:rsidRPr="003A6FB0">
        <w:rPr>
          <w:iCs/>
        </w:rPr>
        <w:t>0 дана од дана отварања понуда.</w:t>
      </w:r>
    </w:p>
    <w:p w:rsidR="00A878F3" w:rsidRPr="003A6FB0" w:rsidRDefault="00A878F3" w:rsidP="00A878F3">
      <w:pPr>
        <w:jc w:val="both"/>
        <w:rPr>
          <w:iCs/>
        </w:rPr>
      </w:pPr>
      <w:r w:rsidRPr="003A6FB0">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C35CDB" w:rsidRDefault="00A878F3" w:rsidP="00A878F3">
      <w:pPr>
        <w:jc w:val="both"/>
        <w:rPr>
          <w:iCs/>
        </w:rPr>
      </w:pPr>
      <w:r w:rsidRPr="003A6FB0">
        <w:rPr>
          <w:iCs/>
        </w:rPr>
        <w:t>Понуђач који прихвати захтев за продужење рока важења понуде на може мењати понуду.</w:t>
      </w:r>
    </w:p>
    <w:p w:rsidR="00FE04B9" w:rsidRPr="00C35CDB" w:rsidRDefault="00FE04B9" w:rsidP="00A878F3">
      <w:pPr>
        <w:jc w:val="both"/>
        <w:rPr>
          <w:iCs/>
        </w:rPr>
      </w:pPr>
    </w:p>
    <w:p w:rsidR="00FE04B9" w:rsidRPr="00C35CDB" w:rsidRDefault="00A878F3" w:rsidP="00F32498">
      <w:pPr>
        <w:pStyle w:val="ListParagraph"/>
        <w:numPr>
          <w:ilvl w:val="1"/>
          <w:numId w:val="15"/>
        </w:numPr>
        <w:jc w:val="both"/>
        <w:rPr>
          <w:b/>
          <w:u w:val="single"/>
        </w:rPr>
      </w:pPr>
      <w:r w:rsidRPr="00C35CDB">
        <w:rPr>
          <w:b/>
          <w:u w:val="single"/>
        </w:rPr>
        <w:t>Други захтеви</w:t>
      </w:r>
    </w:p>
    <w:p w:rsidR="00A878F3" w:rsidRPr="00C35CDB" w:rsidRDefault="002A53A4" w:rsidP="00A878F3">
      <w:pPr>
        <w:jc w:val="both"/>
        <w:rPr>
          <w:b/>
          <w:bCs/>
          <w:i/>
          <w:iCs/>
        </w:rPr>
      </w:pPr>
      <w:r w:rsidRPr="00EB4579">
        <w:rPr>
          <w:bCs/>
          <w:iCs/>
        </w:rPr>
        <w:t>Наручилац нема других захтева у погледу предметне јавне набавке.</w:t>
      </w:r>
    </w:p>
    <w:p w:rsidR="00A878F3" w:rsidRPr="00C35CDB" w:rsidRDefault="00A878F3" w:rsidP="00A878F3">
      <w:pPr>
        <w:jc w:val="both"/>
        <w:rPr>
          <w:b/>
          <w:bCs/>
          <w:i/>
          <w:iCs/>
          <w:highlight w:val="green"/>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35CDB" w:rsidRDefault="00A878F3" w:rsidP="00A878F3">
      <w:pPr>
        <w:jc w:val="both"/>
        <w:rPr>
          <w:iCs/>
        </w:rPr>
      </w:pPr>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
    <w:p w:rsidR="00BD5D0B" w:rsidRPr="00C35CDB" w:rsidRDefault="00A878F3" w:rsidP="00BD5D0B">
      <w:pPr>
        <w:pStyle w:val="Default"/>
        <w:jc w:val="both"/>
        <w:rPr>
          <w:rFonts w:ascii="Times New Roman" w:hAnsi="Times New Roman" w:cs="Times New Roman"/>
        </w:rPr>
      </w:pPr>
      <w:r w:rsidRPr="00597BAD">
        <w:rPr>
          <w:rFonts w:ascii="Times New Roman" w:hAnsi="Times New Roman" w:cs="Times New Roman"/>
          <w:iCs/>
        </w:rPr>
        <w:t>Цена је фиксна и не може се мењати.</w:t>
      </w:r>
      <w:r w:rsidRPr="00597BAD">
        <w:rPr>
          <w:rFonts w:ascii="Times New Roman" w:hAnsi="Times New Roman" w:cs="Times New Roman"/>
        </w:rPr>
        <w:t xml:space="preserve"> </w:t>
      </w:r>
    </w:p>
    <w:p w:rsidR="006D7665" w:rsidRPr="00C35CDB" w:rsidRDefault="006D7665" w:rsidP="00A878F3">
      <w:pPr>
        <w:jc w:val="both"/>
        <w:rPr>
          <w:highlight w:val="green"/>
        </w:rPr>
      </w:pPr>
    </w:p>
    <w:p w:rsidR="00A878F3" w:rsidRPr="00C35CDB" w:rsidRDefault="00A878F3" w:rsidP="00A878F3">
      <w:pPr>
        <w:jc w:val="both"/>
        <w:rPr>
          <w:iCs/>
        </w:rPr>
      </w:pPr>
      <w:r w:rsidRPr="00C35CDB">
        <w:t>Ако је у понуди исказана неуобичајено ниска цена, наручилац ће поступити у складу са чланом 92. Закона.</w:t>
      </w:r>
    </w:p>
    <w:p w:rsidR="00A878F3" w:rsidRPr="00C35CDB" w:rsidRDefault="00A878F3" w:rsidP="00A878F3">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A878F3" w:rsidRPr="00C35CDB" w:rsidRDefault="00A878F3" w:rsidP="00A878F3">
      <w:pPr>
        <w:jc w:val="both"/>
        <w:rPr>
          <w:highlight w:val="green"/>
        </w:rPr>
      </w:pPr>
    </w:p>
    <w:p w:rsidR="00A878F3" w:rsidRPr="00597BAD" w:rsidRDefault="00A878F3" w:rsidP="00F32498">
      <w:pPr>
        <w:pStyle w:val="Heading2"/>
        <w:numPr>
          <w:ilvl w:val="0"/>
          <w:numId w:val="15"/>
        </w:numPr>
        <w:jc w:val="both"/>
        <w:rPr>
          <w:sz w:val="24"/>
        </w:rPr>
      </w:pPr>
      <w:r w:rsidRPr="00597BAD">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597BAD" w:rsidRDefault="00A878F3" w:rsidP="00A878F3">
      <w:pPr>
        <w:jc w:val="both"/>
        <w:rPr>
          <w:b/>
          <w:i/>
          <w:iCs/>
        </w:rPr>
      </w:pPr>
    </w:p>
    <w:p w:rsidR="00A878F3" w:rsidRPr="00597BAD" w:rsidRDefault="00A878F3" w:rsidP="00A878F3">
      <w:pPr>
        <w:jc w:val="both"/>
        <w:rPr>
          <w:rFonts w:eastAsia="TimesNewRomanPSMT"/>
          <w:bCs/>
          <w:iCs/>
        </w:rPr>
      </w:pPr>
      <w:r w:rsidRPr="00597BAD">
        <w:rPr>
          <w:rFonts w:eastAsia="TimesNewRomanPSMT"/>
          <w:bCs/>
          <w:iCs/>
        </w:rPr>
        <w:t>Подаци о пореским обавезама се могу добити у Пореској управи, Министарства финансија и привреде.</w:t>
      </w:r>
    </w:p>
    <w:p w:rsidR="00A878F3" w:rsidRPr="00597BAD" w:rsidRDefault="00A878F3" w:rsidP="00A878F3">
      <w:pPr>
        <w:jc w:val="both"/>
        <w:rPr>
          <w:rFonts w:eastAsia="TimesNewRomanPSMT"/>
          <w:bCs/>
          <w:iCs/>
        </w:rPr>
      </w:pPr>
      <w:r w:rsidRPr="00597BAD">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C35CDB" w:rsidRDefault="00A878F3" w:rsidP="00A878F3">
      <w:pPr>
        <w:jc w:val="both"/>
      </w:pPr>
      <w:r w:rsidRPr="00597BAD">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C35CDB" w:rsidRDefault="00A878F3" w:rsidP="00A878F3">
      <w:pPr>
        <w:jc w:val="both"/>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C35CDB" w:rsidRDefault="00844093" w:rsidP="00844093">
      <w:pPr>
        <w:jc w:val="both"/>
        <w:rPr>
          <w:highlight w:val="yellow"/>
        </w:rPr>
      </w:pPr>
    </w:p>
    <w:p w:rsidR="00683F5C" w:rsidRPr="00597BAD" w:rsidRDefault="00247002" w:rsidP="00844093">
      <w:pPr>
        <w:jc w:val="both"/>
        <w:rPr>
          <w:noProof/>
        </w:rPr>
      </w:pPr>
      <w:r w:rsidRPr="00597BAD">
        <w:rPr>
          <w:noProof/>
        </w:rPr>
        <w:t>Понуђач који је изабран као најповољнији је дужан да, приликом потписивања уговора, достави:</w:t>
      </w:r>
    </w:p>
    <w:p w:rsidR="002C4BE3" w:rsidRPr="00597BAD" w:rsidRDefault="00247002" w:rsidP="00C94AD7">
      <w:pPr>
        <w:pStyle w:val="ListParagraph"/>
        <w:numPr>
          <w:ilvl w:val="0"/>
          <w:numId w:val="16"/>
        </w:numPr>
        <w:jc w:val="both"/>
        <w:rPr>
          <w:noProof/>
        </w:rPr>
      </w:pPr>
      <w:r w:rsidRPr="00597BAD">
        <w:rPr>
          <w:b/>
        </w:rPr>
        <w:t>регистровану бланко меницу и менично овлашћење</w:t>
      </w:r>
      <w:r w:rsidRPr="00597BAD">
        <w:rPr>
          <w:b/>
          <w:noProof/>
        </w:rPr>
        <w:t xml:space="preserve"> за извршење уговорне обавезе</w:t>
      </w:r>
      <w:r w:rsidRPr="00597BA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597BAD" w:rsidRDefault="00247002" w:rsidP="00C94AD7">
      <w:pPr>
        <w:pStyle w:val="ListParagraph"/>
        <w:numPr>
          <w:ilvl w:val="0"/>
          <w:numId w:val="16"/>
        </w:numPr>
        <w:jc w:val="both"/>
        <w:rPr>
          <w:noProof/>
        </w:rPr>
      </w:pPr>
      <w:r w:rsidRPr="00597BAD">
        <w:rPr>
          <w:b/>
        </w:rPr>
        <w:t>регистровану бланко меницу и менично овлашћење</w:t>
      </w:r>
      <w:r w:rsidRPr="00597BAD">
        <w:rPr>
          <w:b/>
          <w:noProof/>
        </w:rPr>
        <w:t xml:space="preserve"> за отклањање недостатака у гарантном року</w:t>
      </w:r>
      <w:r w:rsidRPr="00597BAD">
        <w:rPr>
          <w:noProof/>
        </w:rPr>
        <w:t xml:space="preserve">, попуњену на износ од 10% од укупне </w:t>
      </w:r>
      <w:r w:rsidRPr="00597BAD">
        <w:rPr>
          <w:noProof/>
        </w:rPr>
        <w:lastRenderedPageBreak/>
        <w:t xml:space="preserve">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597BAD" w:rsidRDefault="00247002" w:rsidP="00247002">
      <w:pPr>
        <w:pStyle w:val="ListParagraph"/>
        <w:ind w:left="87" w:firstLine="453"/>
        <w:jc w:val="both"/>
        <w:rPr>
          <w:noProof/>
        </w:rPr>
      </w:pPr>
    </w:p>
    <w:p w:rsidR="00247002" w:rsidRPr="00597BAD" w:rsidRDefault="00247002" w:rsidP="001F0979">
      <w:pPr>
        <w:jc w:val="both"/>
        <w:rPr>
          <w:rFonts w:eastAsia="TimesNewRomanPSMT"/>
          <w:bCs/>
          <w:iCs/>
          <w:lang w:val="sr-Cyrl-CS"/>
        </w:rPr>
      </w:pPr>
      <w:r w:rsidRPr="00597BA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597BAD"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597BAD">
        <w:rPr>
          <w:noProof/>
        </w:rPr>
        <w:t xml:space="preserve">Понуђач је дужан да достави и </w:t>
      </w:r>
      <w:r w:rsidRPr="00597BAD">
        <w:rPr>
          <w:b/>
          <w:noProof/>
        </w:rPr>
        <w:t xml:space="preserve">копију извода из Регистра </w:t>
      </w:r>
      <w:r w:rsidRPr="00597BAD">
        <w:rPr>
          <w:noProof/>
        </w:rPr>
        <w:t xml:space="preserve"> </w:t>
      </w:r>
      <w:r w:rsidRPr="00597BAD">
        <w:rPr>
          <w:b/>
          <w:noProof/>
        </w:rPr>
        <w:t>меница и овлашћења</w:t>
      </w:r>
      <w:r w:rsidRPr="00597BA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47002">
      <w:pPr>
        <w:jc w:val="both"/>
        <w:rPr>
          <w:lang w:val="sr-Cyrl-CS"/>
        </w:rPr>
      </w:pPr>
    </w:p>
    <w:p w:rsidR="00247002" w:rsidRPr="00C35CDB" w:rsidRDefault="00247002" w:rsidP="002C4BE3">
      <w:pPr>
        <w:jc w:val="both"/>
      </w:pPr>
      <w:r w:rsidRPr="00C35CDB">
        <w:t xml:space="preserve">Средство обезбеђења траје </w:t>
      </w:r>
      <w:r w:rsidRPr="00597BAD">
        <w:t xml:space="preserve">најмање </w:t>
      </w:r>
      <w:r w:rsidRPr="00597BAD">
        <w:rPr>
          <w:rFonts w:eastAsia="TimesNewRomanPSMT"/>
        </w:rPr>
        <w:t>десет дана  дуже</w:t>
      </w:r>
      <w:r w:rsidRPr="00C35CDB">
        <w:rPr>
          <w:rFonts w:eastAsia="TimesNewRomanPSMT"/>
        </w:rPr>
        <w:t xml:space="preserve"> од дана истека рока за коначно извршење </w:t>
      </w:r>
      <w:r w:rsidRPr="00C35CDB">
        <w:t>обавезе понуђача која је предмет обезбеђења (извршење уговорне обавезе, истек гарантног рока и сл.).</w:t>
      </w:r>
    </w:p>
    <w:p w:rsidR="00FC5FB6" w:rsidRPr="00C35CDB" w:rsidRDefault="00247002" w:rsidP="002C4BE3">
      <w:pPr>
        <w:jc w:val="both"/>
      </w:pPr>
      <w:r w:rsidRPr="00C35CDB">
        <w:t>Средство обезбеђења не може се вратити понуђачу пре истека рока трајања.</w:t>
      </w:r>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2"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r w:rsidRPr="00C35CD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C35CDB" w:rsidRDefault="00A878F3" w:rsidP="00A878F3">
      <w:pPr>
        <w:jc w:val="both"/>
      </w:pPr>
      <w:r w:rsidRPr="00C35CD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C35CDB" w:rsidRDefault="00A878F3" w:rsidP="00A878F3">
      <w:pPr>
        <w:jc w:val="both"/>
      </w:pPr>
      <w:r w:rsidRPr="00C35CDB">
        <w:t>По истеку рока предвиђеног за подношење понуда н</w:t>
      </w:r>
      <w:r w:rsidRPr="00C35CDB">
        <w:rPr>
          <w:lang w:val="sr-Cyrl-CS"/>
        </w:rPr>
        <w:t>а</w:t>
      </w:r>
      <w:r w:rsidRPr="00C35CDB">
        <w:t xml:space="preserve">ручилац не може да мења нити да допуњује конкурсну документацију. </w:t>
      </w:r>
    </w:p>
    <w:p w:rsidR="00A878F3" w:rsidRPr="00C35CDB" w:rsidRDefault="00A878F3" w:rsidP="00A878F3">
      <w:pPr>
        <w:jc w:val="both"/>
        <w:rPr>
          <w:bCs/>
        </w:rPr>
      </w:pPr>
      <w:r w:rsidRPr="00C35CDB">
        <w:lastRenderedPageBreak/>
        <w:t xml:space="preserve">Тражење додатних информација или појашњења у вези са припремањем понуде телефоном није дозвољено. </w:t>
      </w:r>
    </w:p>
    <w:p w:rsidR="00A878F3" w:rsidRPr="00C35CDB" w:rsidRDefault="00A878F3" w:rsidP="00A878F3">
      <w:pPr>
        <w:jc w:val="both"/>
      </w:pPr>
      <w:r w:rsidRPr="00C35CDB">
        <w:rPr>
          <w:bCs/>
        </w:rPr>
        <w:t>Комуникација у поступку јавне набавке врши се искључиво на начин одређен чланом 20. Закона.</w:t>
      </w:r>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r w:rsidRPr="00C35CD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r w:rsidRPr="00C35CD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35CDB" w:rsidRDefault="00A878F3" w:rsidP="00A878F3">
      <w:pPr>
        <w:tabs>
          <w:tab w:val="left" w:pos="-135"/>
          <w:tab w:val="left" w:pos="0"/>
          <w:tab w:val="left" w:pos="120"/>
        </w:tabs>
        <w:jc w:val="both"/>
      </w:pPr>
      <w:r w:rsidRPr="00C35CDB">
        <w:t>У случају разлике између јединичне и укупне цене, меродавна је јединична цена.</w:t>
      </w:r>
    </w:p>
    <w:p w:rsidR="00A878F3" w:rsidRPr="00C35CDB" w:rsidRDefault="00A878F3" w:rsidP="00A878F3">
      <w:pPr>
        <w:jc w:val="both"/>
        <w:rPr>
          <w:b/>
          <w:bCs/>
        </w:rPr>
      </w:pPr>
      <w:r w:rsidRPr="00C35CDB">
        <w:t>Ако се понуђач не сагласи са исправком рачунских грешака, наручил</w:t>
      </w:r>
      <w:r w:rsidRPr="00C35CDB">
        <w:rPr>
          <w:lang w:val="sr-Cyrl-CS"/>
        </w:rPr>
        <w:t>а</w:t>
      </w:r>
      <w:r w:rsidRPr="00C35CDB">
        <w:t xml:space="preserve">ц ће његову понуду одбити као неприхватљиву.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r w:rsidRPr="00C35CDB">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 xml:space="preserve">преда средства обезбеђења тражена у тачки 12.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35CDB" w:rsidRDefault="00423282"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A878F3" w:rsidRPr="00C35CDB" w:rsidRDefault="00A878F3" w:rsidP="00A878F3">
      <w:pPr>
        <w:jc w:val="both"/>
        <w:rPr>
          <w:b/>
          <w:bCs/>
          <w:i/>
          <w:iCs/>
        </w:rPr>
      </w:pPr>
      <w:r w:rsidRPr="00C35CDB">
        <w:t xml:space="preserve">Избор најповољније понуде ће се извршити применом критеријума </w:t>
      </w:r>
      <w:r w:rsidR="009C505A" w:rsidRPr="00597BAD">
        <w:rPr>
          <w:b/>
          <w:bCs/>
        </w:rPr>
        <w:t>„</w:t>
      </w:r>
      <w:r w:rsidR="00597BAD" w:rsidRPr="00597BAD">
        <w:rPr>
          <w:b/>
          <w:bCs/>
          <w:lang/>
        </w:rPr>
        <w:t>најнижа понуђена цена</w:t>
      </w:r>
      <w:r w:rsidR="006D7665" w:rsidRPr="00597BAD">
        <w:rPr>
          <w:b/>
          <w:i/>
          <w:iCs/>
        </w:rPr>
        <w:t>“</w:t>
      </w:r>
      <w:r w:rsidR="000F1172" w:rsidRPr="00597BAD">
        <w:rPr>
          <w:b/>
          <w:i/>
          <w:iCs/>
        </w:rPr>
        <w:t>.</w:t>
      </w:r>
      <w:r w:rsidRPr="00C35CDB">
        <w:rPr>
          <w:b/>
          <w:bCs/>
        </w:rPr>
        <w:t xml:space="preserve"> </w:t>
      </w:r>
    </w:p>
    <w:p w:rsidR="0072089F" w:rsidRPr="00C35CDB" w:rsidRDefault="0072089F" w:rsidP="00A878F3">
      <w:pPr>
        <w:jc w:val="both"/>
        <w:rPr>
          <w:b/>
          <w:bCs/>
          <w:i/>
          <w:iCs/>
        </w:rPr>
      </w:pP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ЕЛЕМЕНТИ КРИТЕРИЈУМА НА ОСНОВУ КОЈИХ ЋЕ НАРУЧИЛАЦ ИЗВРШИТИ ДОДЕЛУ УГОВОРА У СИТУАЦИЈИ КАДА ПОСТОЈЕ ДВЕ </w:t>
      </w:r>
      <w:r w:rsidRPr="00C35CDB">
        <w:rPr>
          <w:sz w:val="24"/>
        </w:rPr>
        <w:lastRenderedPageBreak/>
        <w:t xml:space="preserve">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971CE4" w:rsidRPr="00C35CDB" w:rsidRDefault="00971CE4" w:rsidP="00971CE4">
      <w:pPr>
        <w:jc w:val="both"/>
        <w:rPr>
          <w:noProof/>
          <w:color w:val="FF0000"/>
        </w:rPr>
      </w:pPr>
      <w:r w:rsidRPr="00597BAD">
        <w:rPr>
          <w:iCs/>
        </w:rPr>
        <w:t xml:space="preserve">Уколико две или више понуда имају </w:t>
      </w:r>
      <w:r w:rsidR="009F1C82" w:rsidRPr="00597BAD">
        <w:rPr>
          <w:iCs/>
        </w:rPr>
        <w:t>исту најнижу понуђену цену</w:t>
      </w:r>
      <w:r w:rsidRPr="00597BAD">
        <w:rPr>
          <w:iCs/>
        </w:rPr>
        <w:t xml:space="preserve">, као најповољнија биће изабрана понуда оног понуђача </w:t>
      </w:r>
      <w:r w:rsidRPr="00597BAD">
        <w:rPr>
          <w:noProof/>
        </w:rPr>
        <w:t>који понуди  дужи гарантни рок, а уколико је и то исто, понуда понуђача који има краћи рок одзива на сервис.</w:t>
      </w:r>
    </w:p>
    <w:p w:rsidR="00A878F3" w:rsidRPr="00C35CDB" w:rsidRDefault="00A878F3" w:rsidP="00A878F3">
      <w:pPr>
        <w:jc w:val="both"/>
        <w:rPr>
          <w:b/>
          <w:bCs/>
          <w:highlight w:val="green"/>
          <w:lang w:val="sr-Cyrl-CS"/>
        </w:rPr>
      </w:pPr>
    </w:p>
    <w:p w:rsidR="00A878F3" w:rsidRPr="00C35CDB" w:rsidRDefault="00A878F3" w:rsidP="00F32498">
      <w:pPr>
        <w:pStyle w:val="Heading2"/>
        <w:numPr>
          <w:ilvl w:val="0"/>
          <w:numId w:val="15"/>
        </w:numPr>
        <w:jc w:val="both"/>
        <w:rPr>
          <w:sz w:val="24"/>
        </w:rPr>
      </w:pPr>
      <w:r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 xml:space="preserve">. </w:t>
      </w:r>
    </w:p>
    <w:p w:rsidR="00977B14" w:rsidRPr="00C35CDB" w:rsidRDefault="00A878F3" w:rsidP="00977B14">
      <w:pPr>
        <w:autoSpaceDE w:val="0"/>
        <w:autoSpaceDN w:val="0"/>
        <w:adjustRightInd w:val="0"/>
        <w:jc w:val="both"/>
        <w:rPr>
          <w:rFonts w:eastAsia="TimesNewRomanPS-BoldMT"/>
          <w:bCs/>
        </w:rPr>
      </w:pPr>
      <w:r w:rsidRPr="00C35CD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5CDB">
        <w:rPr>
          <w:lang w:val="sr-Cyrl-CS"/>
        </w:rPr>
        <w:t xml:space="preserve"> </w:t>
      </w:r>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5CDB" w:rsidRDefault="00A878F3" w:rsidP="00311F5E">
      <w:r w:rsidRPr="00C35CDB">
        <w:t>После доношења одлуке о додели уговора из чл. 108. Закона</w:t>
      </w:r>
      <w:r w:rsidR="00477511" w:rsidRPr="00C35CDB">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r w:rsidRPr="00C35CD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C35CDB" w:rsidRDefault="00A878F3" w:rsidP="00A878F3">
      <w:pPr>
        <w:jc w:val="both"/>
        <w:rPr>
          <w:rFonts w:eastAsia="TimesNewRomanPSMT"/>
          <w:bCs/>
        </w:rPr>
      </w:pPr>
      <w:r w:rsidRPr="00C35CDB">
        <w:t>Ако је у истом поступку јавне набавке поново поднет захтев за заштиту права од стр</w:t>
      </w:r>
      <w:r w:rsidRPr="00C35CDB">
        <w:rPr>
          <w:lang w:val="sr-Cyrl-CS"/>
        </w:rPr>
        <w:t>а</w:t>
      </w:r>
      <w:r w:rsidRPr="00C35CD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lastRenderedPageBreak/>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r w:rsidRPr="00C35CDB">
        <w:rPr>
          <w:rFonts w:eastAsia="TimesNewRomanPSMT"/>
          <w:bCs/>
        </w:rPr>
        <w:t>Поступак заштите права понуђача регулисан је одредбама чл. 138. - 167. Закона.</w:t>
      </w:r>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973820" w:rsidRPr="00C35CDB" w:rsidRDefault="00973820" w:rsidP="00973820">
      <w:pPr>
        <w:jc w:val="both"/>
      </w:pPr>
      <w:r w:rsidRPr="00597BAD">
        <w:t>Уговор о јавној набавци ће бити закључен са понуђачем којем је додељен уговор у року од 8 дана од дана протека рока за подношење захт</w:t>
      </w:r>
      <w:r w:rsidRPr="00597BAD">
        <w:rPr>
          <w:lang w:val="sr-Cyrl-CS"/>
        </w:rPr>
        <w:t>е</w:t>
      </w:r>
      <w:r w:rsidRPr="00597BAD">
        <w:t>ва за заштиту права из члана 149. Закона, односно у случају из члана 112. став 2. Закона, уговор може бити закључен и раније.</w:t>
      </w:r>
    </w:p>
    <w:p w:rsidR="002E5F24" w:rsidRPr="00C35CDB" w:rsidRDefault="002E5F24">
      <w:pPr>
        <w:rPr>
          <w:noProof/>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Default="00B60424">
      <w:pPr>
        <w:rPr>
          <w:noProof/>
          <w:lang/>
        </w:rPr>
      </w:pPr>
      <w:r w:rsidRPr="00C35CDB">
        <w:rPr>
          <w:noProof/>
        </w:rPr>
        <w:br w:type="page"/>
      </w:r>
    </w:p>
    <w:p w:rsidR="00B819C7" w:rsidRPr="006F1ABF" w:rsidRDefault="00B819C7" w:rsidP="006F5A46">
      <w:pPr>
        <w:pStyle w:val="Heading1"/>
        <w:numPr>
          <w:ilvl w:val="0"/>
          <w:numId w:val="21"/>
        </w:numPr>
        <w:jc w:val="center"/>
        <w:rPr>
          <w:sz w:val="28"/>
          <w:szCs w:val="28"/>
        </w:rPr>
      </w:pPr>
      <w:bookmarkStart w:id="28" w:name="_Toc375826009"/>
      <w:bookmarkStart w:id="29" w:name="_Toc389030816"/>
      <w:bookmarkStart w:id="30" w:name="_Toc401143636"/>
      <w:r w:rsidRPr="006F1ABF">
        <w:rPr>
          <w:sz w:val="28"/>
          <w:szCs w:val="28"/>
        </w:rPr>
        <w:lastRenderedPageBreak/>
        <w:t>МОДЕЛ УГОВОРА</w:t>
      </w:r>
      <w:bookmarkEnd w:id="28"/>
      <w:bookmarkEnd w:id="29"/>
      <w:bookmarkEnd w:id="30"/>
    </w:p>
    <w:p w:rsidR="00BF080E" w:rsidRPr="0059711F" w:rsidRDefault="00BF080E" w:rsidP="00BF080E">
      <w:pPr>
        <w:keepNext/>
        <w:ind w:left="3338"/>
        <w:outlineLvl w:val="0"/>
        <w:rPr>
          <w:b/>
          <w:bCs/>
          <w:noProof/>
          <w:lang w:val="hr-HR"/>
        </w:rPr>
      </w:pPr>
    </w:p>
    <w:p w:rsidR="00BF080E" w:rsidRPr="0059711F" w:rsidRDefault="00BF080E" w:rsidP="00BF080E">
      <w:pPr>
        <w:spacing w:before="100" w:beforeAutospacing="1" w:line="210" w:lineRule="atLeast"/>
        <w:ind w:firstLine="720"/>
        <w:contextualSpacing/>
        <w:jc w:val="both"/>
        <w:rPr>
          <w:b/>
          <w:noProof/>
          <w:lang/>
        </w:rPr>
      </w:pPr>
      <w:r w:rsidRPr="0059711F">
        <w:rPr>
          <w:noProof/>
        </w:rPr>
        <w:t>На основу члана 112. Закона о јавним набавкама („Службени гласник Републике Србије” бр. 124/12</w:t>
      </w:r>
      <w:r>
        <w:rPr>
          <w:noProof/>
          <w:lang/>
        </w:rPr>
        <w:t xml:space="preserve"> </w:t>
      </w:r>
      <w:r>
        <w:rPr>
          <w:noProof/>
          <w:lang/>
        </w:rPr>
        <w:t>и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rPr>
        <w:t>:</w:t>
      </w:r>
    </w:p>
    <w:p w:rsidR="00BF080E" w:rsidRPr="0059711F" w:rsidRDefault="00BF080E" w:rsidP="00BF080E">
      <w:pPr>
        <w:jc w:val="center"/>
        <w:rPr>
          <w:noProof/>
        </w:rPr>
      </w:pPr>
    </w:p>
    <w:p w:rsidR="00BF080E" w:rsidRPr="0059711F" w:rsidRDefault="00BF080E" w:rsidP="00BF080E">
      <w:pPr>
        <w:jc w:val="center"/>
        <w:rPr>
          <w:b/>
          <w:noProof/>
        </w:rPr>
      </w:pPr>
      <w:r w:rsidRPr="0059711F">
        <w:rPr>
          <w:b/>
          <w:noProof/>
        </w:rPr>
        <w:t>УГОВОР</w:t>
      </w:r>
    </w:p>
    <w:p w:rsidR="00BF080E" w:rsidRPr="0059711F" w:rsidRDefault="00BF080E" w:rsidP="00BF080E">
      <w:pPr>
        <w:tabs>
          <w:tab w:val="left" w:pos="720"/>
          <w:tab w:val="center" w:pos="4320"/>
          <w:tab w:val="right" w:pos="8640"/>
        </w:tabs>
        <w:jc w:val="center"/>
        <w:rPr>
          <w:b/>
          <w:noProof/>
          <w:lang/>
        </w:rPr>
      </w:pPr>
      <w:r w:rsidRPr="0059711F">
        <w:rPr>
          <w:b/>
          <w:noProof/>
        </w:rPr>
        <w:t xml:space="preserve"> О ЈАВНОЈ НАБАВЦИ </w:t>
      </w:r>
      <w:r>
        <w:rPr>
          <w:b/>
          <w:noProof/>
        </w:rPr>
        <w:t xml:space="preserve">БРОЈ </w:t>
      </w:r>
      <w:r>
        <w:rPr>
          <w:b/>
          <w:noProof/>
          <w:lang/>
        </w:rPr>
        <w:t>78</w:t>
      </w:r>
      <w:r>
        <w:rPr>
          <w:b/>
          <w:noProof/>
        </w:rPr>
        <w:t>-15-O</w:t>
      </w:r>
    </w:p>
    <w:p w:rsidR="00BF080E" w:rsidRPr="0059711F" w:rsidRDefault="00BF080E" w:rsidP="00BF080E">
      <w:pPr>
        <w:rPr>
          <w:noProof/>
        </w:rPr>
      </w:pPr>
    </w:p>
    <w:p w:rsidR="00BF080E" w:rsidRDefault="00BF080E" w:rsidP="00BF080E">
      <w:pPr>
        <w:rPr>
          <w:noProof/>
        </w:rPr>
      </w:pPr>
      <w:r>
        <w:rPr>
          <w:noProof/>
        </w:rPr>
        <w:t xml:space="preserve">Уговорне стране: </w:t>
      </w:r>
    </w:p>
    <w:p w:rsidR="00BF080E" w:rsidRDefault="00BF080E" w:rsidP="00BF080E">
      <w:pPr>
        <w:rPr>
          <w:noProof/>
        </w:rPr>
      </w:pPr>
    </w:p>
    <w:p w:rsidR="00BF080E" w:rsidRPr="0005524E" w:rsidRDefault="00BF080E" w:rsidP="00BF080E">
      <w:pPr>
        <w:numPr>
          <w:ilvl w:val="0"/>
          <w:numId w:val="3"/>
        </w:numPr>
        <w:jc w:val="both"/>
        <w:rPr>
          <w:noProof/>
        </w:rPr>
      </w:pPr>
      <w:r w:rsidRPr="00196394">
        <w:rPr>
          <w:noProof/>
        </w:rPr>
        <w:t xml:space="preserve">КЛИНИЧКИ ЦЕНТАР ВОЈВОДИНЕ,  ул. Хајдук Вељкова бр. 1, Нови Сад, </w:t>
      </w:r>
    </w:p>
    <w:p w:rsidR="00BF080E" w:rsidRPr="0005524E" w:rsidRDefault="00BF080E" w:rsidP="00BF080E">
      <w:pPr>
        <w:ind w:left="720"/>
        <w:jc w:val="both"/>
        <w:rPr>
          <w:noProof/>
        </w:rPr>
      </w:pPr>
      <w:r w:rsidRPr="00D32E82">
        <w:rPr>
          <w:noProof/>
        </w:rPr>
        <w:t>ПИБ: 1</w:t>
      </w:r>
      <w:r>
        <w:rPr>
          <w:noProof/>
        </w:rPr>
        <w:t>01696893 Матични број: 08664161,</w:t>
      </w:r>
    </w:p>
    <w:p w:rsidR="00BF080E" w:rsidRPr="0005524E" w:rsidRDefault="00BF080E" w:rsidP="00BF080E">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BF080E" w:rsidRPr="0083271F" w:rsidRDefault="00BF080E" w:rsidP="00BF080E">
      <w:pPr>
        <w:ind w:left="720"/>
        <w:jc w:val="both"/>
        <w:rPr>
          <w:noProof/>
        </w:rPr>
      </w:pPr>
      <w:r w:rsidRPr="00196394">
        <w:rPr>
          <w:noProof/>
        </w:rPr>
        <w:t>(у даљем тексту: наручилац), кога заступа проф. др Драган Драшковић.</w:t>
      </w:r>
    </w:p>
    <w:p w:rsidR="00BF080E" w:rsidRDefault="00BF080E" w:rsidP="00BF080E">
      <w:pPr>
        <w:jc w:val="both"/>
        <w:rPr>
          <w:noProof/>
        </w:rPr>
      </w:pPr>
    </w:p>
    <w:p w:rsidR="00BF080E" w:rsidRPr="00A55F46" w:rsidRDefault="00BF080E" w:rsidP="00BF080E">
      <w:pPr>
        <w:numPr>
          <w:ilvl w:val="0"/>
          <w:numId w:val="3"/>
        </w:numPr>
        <w:jc w:val="both"/>
        <w:rPr>
          <w:noProof/>
        </w:rPr>
      </w:pPr>
      <w:r w:rsidRPr="0083271F">
        <w:rPr>
          <w:noProof/>
        </w:rPr>
        <w:t>____________________</w:t>
      </w:r>
      <w:r>
        <w:rPr>
          <w:noProof/>
        </w:rPr>
        <w:t>________________________________________________,</w:t>
      </w:r>
    </w:p>
    <w:p w:rsidR="00BF080E" w:rsidRPr="00A55F46" w:rsidRDefault="00BF080E" w:rsidP="00BF080E">
      <w:pPr>
        <w:jc w:val="center"/>
      </w:pPr>
      <w:r w:rsidRPr="00A55F46">
        <w:rPr>
          <w:noProof/>
        </w:rPr>
        <w:t>(</w:t>
      </w:r>
      <w:r w:rsidRPr="00A55F46">
        <w:rPr>
          <w:i/>
          <w:noProof/>
        </w:rPr>
        <w:t>назив и адреса)</w:t>
      </w:r>
    </w:p>
    <w:p w:rsidR="00BF080E" w:rsidRPr="0005524E" w:rsidRDefault="00BF080E" w:rsidP="00BF080E">
      <w:pPr>
        <w:ind w:left="720"/>
        <w:jc w:val="both"/>
        <w:rPr>
          <w:noProof/>
        </w:rPr>
      </w:pPr>
      <w:r>
        <w:rPr>
          <w:noProof/>
        </w:rPr>
        <w:t>ПИБ:.......................... Матични број: ........................................,</w:t>
      </w:r>
    </w:p>
    <w:p w:rsidR="00BF080E" w:rsidRDefault="00BF080E" w:rsidP="00BF080E">
      <w:pPr>
        <w:ind w:left="720"/>
        <w:jc w:val="both"/>
        <w:rPr>
          <w:noProof/>
        </w:rPr>
      </w:pPr>
      <w:r>
        <w:rPr>
          <w:noProof/>
        </w:rPr>
        <w:t>Број рачуна: ............................................ Назив банке:......................................,</w:t>
      </w:r>
    </w:p>
    <w:p w:rsidR="00BF080E" w:rsidRPr="00A55F46" w:rsidRDefault="00BF080E" w:rsidP="00BF080E">
      <w:pPr>
        <w:ind w:left="720"/>
        <w:jc w:val="both"/>
        <w:rPr>
          <w:noProof/>
        </w:rPr>
      </w:pPr>
      <w:r>
        <w:rPr>
          <w:noProof/>
        </w:rPr>
        <w:t>Телефон:............................Телефакс:......................................</w:t>
      </w:r>
    </w:p>
    <w:p w:rsidR="00BF080E" w:rsidRPr="00351AE7" w:rsidRDefault="00BF080E" w:rsidP="00BF080E">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BF080E" w:rsidRPr="0059711F" w:rsidRDefault="00BF080E" w:rsidP="00BF080E">
      <w:pPr>
        <w:jc w:val="both"/>
        <w:rPr>
          <w:noProof/>
          <w:lang/>
        </w:rPr>
      </w:pPr>
    </w:p>
    <w:p w:rsidR="00BF080E" w:rsidRPr="0059711F" w:rsidRDefault="00BF080E" w:rsidP="00BF080E">
      <w:pPr>
        <w:jc w:val="center"/>
        <w:outlineLvl w:val="0"/>
        <w:rPr>
          <w:noProof/>
        </w:rPr>
      </w:pPr>
      <w:r w:rsidRPr="0059711F">
        <w:rPr>
          <w:b/>
          <w:noProof/>
        </w:rPr>
        <w:t>Члан 1.</w:t>
      </w:r>
    </w:p>
    <w:p w:rsidR="00BF080E" w:rsidRDefault="00BF080E" w:rsidP="00BF080E">
      <w:pPr>
        <w:ind w:firstLine="720"/>
        <w:jc w:val="both"/>
        <w:rPr>
          <w:lang/>
        </w:rPr>
      </w:pPr>
      <w:r w:rsidRPr="0059711F">
        <w:rPr>
          <w:noProof/>
          <w:lang w:val="sr-Latn-CS"/>
        </w:rPr>
        <w:t>Предмет овог уговора је</w:t>
      </w:r>
      <w:r w:rsidRPr="0059711F">
        <w:rPr>
          <w:noProof/>
          <w:lang w:val="sr-Cyrl-CS"/>
        </w:rPr>
        <w:t xml:space="preserve"> </w:t>
      </w:r>
      <w:r w:rsidRPr="0059711F">
        <w:rPr>
          <w:noProof/>
        </w:rPr>
        <w:t>набавка услуге</w:t>
      </w:r>
      <w:r w:rsidRPr="0059711F">
        <w:rPr>
          <w:b/>
          <w:noProof/>
        </w:rPr>
        <w:t xml:space="preserve"> – </w:t>
      </w:r>
      <w:r w:rsidRPr="00B211D7">
        <w:rPr>
          <w:b/>
          <w:noProof/>
          <w:lang/>
        </w:rPr>
        <w:t>Сервис и од</w:t>
      </w:r>
      <w:r>
        <w:rPr>
          <w:b/>
          <w:noProof/>
          <w:lang/>
        </w:rPr>
        <w:t>р</w:t>
      </w:r>
      <w:r w:rsidRPr="00B211D7">
        <w:rPr>
          <w:b/>
          <w:noProof/>
          <w:lang/>
        </w:rPr>
        <w:t>жавање</w:t>
      </w:r>
      <w:r w:rsidR="009803C3">
        <w:rPr>
          <w:b/>
          <w:noProof/>
          <w:lang/>
        </w:rPr>
        <w:t xml:space="preserve"> медицинске опреме произвођача</w:t>
      </w:r>
      <w:r w:rsidR="009803C3">
        <w:rPr>
          <w:b/>
          <w:noProof/>
          <w:lang/>
        </w:rPr>
        <w:t xml:space="preserve"> „</w:t>
      </w:r>
      <w:r w:rsidRPr="00B211D7">
        <w:rPr>
          <w:b/>
          <w:noProof/>
          <w:lang/>
        </w:rPr>
        <w:t>Т</w:t>
      </w:r>
      <w:r w:rsidRPr="00B211D7">
        <w:rPr>
          <w:b/>
          <w:noProof/>
          <w:lang/>
        </w:rPr>
        <w:t>oshiba Medica</w:t>
      </w:r>
      <w:r w:rsidR="009803C3">
        <w:rPr>
          <w:b/>
          <w:noProof/>
          <w:lang/>
        </w:rPr>
        <w:t>l</w:t>
      </w:r>
      <w:r w:rsidRPr="00B211D7">
        <w:rPr>
          <w:b/>
          <w:noProof/>
          <w:lang/>
        </w:rPr>
        <w:t xml:space="preserve"> Systems Corporation</w:t>
      </w:r>
      <w:r w:rsidRPr="008203BF">
        <w:rPr>
          <w:b/>
          <w:noProof/>
          <w:lang/>
        </w:rPr>
        <w:t xml:space="preserve">“ </w:t>
      </w:r>
      <w:r w:rsidRPr="008203BF">
        <w:rPr>
          <w:b/>
          <w:noProof/>
          <w:lang/>
        </w:rPr>
        <w:t>и „</w:t>
      </w:r>
      <w:r w:rsidRPr="008203BF">
        <w:rPr>
          <w:b/>
          <w:color w:val="222222"/>
          <w:shd w:val="clear" w:color="auto" w:fill="FFFFFF"/>
        </w:rPr>
        <w:t>Agfa Healthcare</w:t>
      </w:r>
      <w:r w:rsidRPr="008203BF">
        <w:rPr>
          <w:rStyle w:val="apple-converted-space"/>
          <w:b/>
          <w:color w:val="222222"/>
          <w:shd w:val="clear" w:color="auto" w:fill="FFFFFF"/>
          <w:lang/>
        </w:rPr>
        <w:t>“</w:t>
      </w:r>
      <w:r w:rsidRPr="00F03E6E">
        <w:rPr>
          <w:rStyle w:val="apple-converted-space"/>
          <w:color w:val="222222"/>
          <w:shd w:val="clear" w:color="auto" w:fill="FFFFFF"/>
          <w:lang/>
        </w:rPr>
        <w:t xml:space="preserve"> </w:t>
      </w:r>
      <w:r w:rsidRPr="00F03E6E">
        <w:rPr>
          <w:rStyle w:val="apple-converted-space"/>
          <w:b/>
          <w:color w:val="222222"/>
          <w:shd w:val="clear" w:color="auto" w:fill="FFFFFF"/>
          <w:lang/>
        </w:rPr>
        <w:t>за пот</w:t>
      </w:r>
      <w:r>
        <w:rPr>
          <w:rStyle w:val="apple-converted-space"/>
          <w:b/>
          <w:color w:val="222222"/>
          <w:shd w:val="clear" w:color="auto" w:fill="FFFFFF"/>
          <w:lang/>
        </w:rPr>
        <w:t>ребе Клиничког центра Војводине</w:t>
      </w:r>
      <w:r w:rsidRPr="008203BF">
        <w:rPr>
          <w:rStyle w:val="apple-converted-space"/>
          <w:b/>
          <w:color w:val="222222"/>
          <w:shd w:val="clear" w:color="auto" w:fill="FFFFFF"/>
          <w:lang/>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Pr>
          <w:lang/>
        </w:rPr>
        <w:t>78-15-О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BF080E" w:rsidRPr="0059711F" w:rsidRDefault="00BF080E" w:rsidP="00BF080E">
      <w:pPr>
        <w:ind w:firstLine="720"/>
        <w:jc w:val="both"/>
        <w:rPr>
          <w:noProof/>
        </w:rPr>
      </w:pPr>
    </w:p>
    <w:p w:rsidR="00BF080E" w:rsidRPr="0059711F" w:rsidRDefault="00BF080E" w:rsidP="00BF080E">
      <w:pPr>
        <w:jc w:val="center"/>
        <w:outlineLvl w:val="0"/>
        <w:rPr>
          <w:noProof/>
        </w:rPr>
      </w:pPr>
      <w:r w:rsidRPr="0059711F">
        <w:rPr>
          <w:b/>
          <w:noProof/>
        </w:rPr>
        <w:t>Члан 2.</w:t>
      </w:r>
    </w:p>
    <w:p w:rsidR="00BF080E" w:rsidRPr="0059711F" w:rsidRDefault="00BF080E" w:rsidP="00BF080E">
      <w:pPr>
        <w:pStyle w:val="BodyTextIndent"/>
        <w:ind w:left="0" w:firstLine="741"/>
        <w:jc w:val="both"/>
        <w:rPr>
          <w:b w:val="0"/>
          <w:bCs w:val="0"/>
          <w:lang/>
        </w:rPr>
      </w:pPr>
      <w:r w:rsidRPr="0059711F">
        <w:rPr>
          <w:b w:val="0"/>
        </w:rPr>
        <w:t xml:space="preserve">Добављач се обавезује да услугу која је предмет овог уговора изврши у свему према својој понуди </w:t>
      </w:r>
      <w:r w:rsidRPr="0059711F">
        <w:rPr>
          <w:b w:val="0"/>
          <w:bCs w:val="0"/>
        </w:rPr>
        <w:t xml:space="preserve">број </w:t>
      </w:r>
      <w:r>
        <w:rPr>
          <w:b w:val="0"/>
          <w:bCs w:val="0"/>
          <w:lang/>
        </w:rPr>
        <w:t>__________</w:t>
      </w:r>
      <w:r w:rsidRPr="0059711F">
        <w:rPr>
          <w:b w:val="0"/>
          <w:bCs w:val="0"/>
          <w:lang/>
        </w:rPr>
        <w:t>од</w:t>
      </w:r>
      <w:r w:rsidRPr="0059711F">
        <w:rPr>
          <w:b w:val="0"/>
        </w:rPr>
        <w:t xml:space="preserve"> </w:t>
      </w:r>
      <w:r>
        <w:rPr>
          <w:b w:val="0"/>
          <w:lang/>
        </w:rPr>
        <w:t>___________</w:t>
      </w:r>
      <w:r w:rsidRPr="0059711F">
        <w:rPr>
          <w:b w:val="0"/>
        </w:rPr>
        <w:t>године</w:t>
      </w:r>
      <w:r>
        <w:rPr>
          <w:b w:val="0"/>
          <w:bCs w:val="0"/>
          <w:lang/>
        </w:rPr>
        <w:t>, која је саставни део овог уговора.</w:t>
      </w:r>
    </w:p>
    <w:p w:rsidR="00BF080E" w:rsidRPr="008E49CA" w:rsidRDefault="00BF080E" w:rsidP="00BF080E">
      <w:pPr>
        <w:pStyle w:val="BodyTextIndent"/>
        <w:ind w:left="0" w:firstLine="708"/>
        <w:jc w:val="both"/>
        <w:rPr>
          <w:b w:val="0"/>
        </w:rPr>
      </w:pPr>
      <w:r w:rsidRPr="008E49CA">
        <w:rPr>
          <w:b w:val="0"/>
          <w:bCs w:val="0"/>
        </w:rPr>
        <w:t xml:space="preserve">Цена </w:t>
      </w:r>
      <w:r>
        <w:rPr>
          <w:b w:val="0"/>
          <w:bCs w:val="0"/>
          <w:lang/>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BF080E" w:rsidRPr="008E49CA" w:rsidRDefault="00BF080E" w:rsidP="00BF080E">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BF080E" w:rsidRPr="009A3F16" w:rsidRDefault="00BF080E" w:rsidP="00BF080E">
      <w:pPr>
        <w:rPr>
          <w:noProof/>
          <w:lang/>
        </w:rPr>
      </w:pPr>
    </w:p>
    <w:p w:rsidR="00BF080E" w:rsidRDefault="00BF080E" w:rsidP="00BF080E">
      <w:pPr>
        <w:jc w:val="center"/>
        <w:outlineLvl w:val="0"/>
        <w:rPr>
          <w:b/>
          <w:noProof/>
          <w:lang/>
        </w:rPr>
      </w:pPr>
      <w:r w:rsidRPr="0059711F">
        <w:rPr>
          <w:b/>
          <w:noProof/>
        </w:rPr>
        <w:t>Члан 3.</w:t>
      </w:r>
    </w:p>
    <w:p w:rsidR="00BF080E" w:rsidRDefault="00BF080E" w:rsidP="00BF080E">
      <w:pPr>
        <w:ind w:firstLine="708"/>
        <w:jc w:val="both"/>
        <w:rPr>
          <w:noProof/>
          <w:lang/>
        </w:rPr>
      </w:pPr>
      <w:r>
        <w:rPr>
          <w:noProof/>
          <w:lang/>
        </w:rPr>
        <w:t>Добављач се</w:t>
      </w:r>
      <w:r w:rsidRPr="00FF4838">
        <w:rPr>
          <w:noProof/>
        </w:rPr>
        <w:t xml:space="preserve"> </w:t>
      </w:r>
      <w:r>
        <w:rPr>
          <w:noProof/>
          <w:lang/>
        </w:rPr>
        <w:t xml:space="preserve">обавезује да </w:t>
      </w:r>
      <w:r w:rsidRPr="00FF4838">
        <w:rPr>
          <w:noProof/>
        </w:rPr>
        <w:t xml:space="preserve">изврши </w:t>
      </w:r>
      <w:r>
        <w:rPr>
          <w:noProof/>
        </w:rPr>
        <w:t>услугу</w:t>
      </w:r>
      <w:r>
        <w:rPr>
          <w:noProof/>
          <w:lang/>
        </w:rPr>
        <w:t xml:space="preserve"> с</w:t>
      </w:r>
      <w:r w:rsidRPr="00B80387">
        <w:rPr>
          <w:noProof/>
          <w:lang/>
        </w:rPr>
        <w:t>ервис</w:t>
      </w:r>
      <w:r>
        <w:rPr>
          <w:noProof/>
          <w:lang/>
        </w:rPr>
        <w:t>ирања</w:t>
      </w:r>
      <w:r w:rsidRPr="00B80387">
        <w:rPr>
          <w:noProof/>
          <w:lang/>
        </w:rPr>
        <w:t xml:space="preserve"> и </w:t>
      </w:r>
      <w:r>
        <w:rPr>
          <w:noProof/>
        </w:rPr>
        <w:t>одржавањ</w:t>
      </w:r>
      <w:r>
        <w:rPr>
          <w:noProof/>
          <w:lang/>
        </w:rPr>
        <w:t>а</w:t>
      </w:r>
      <w:r w:rsidRPr="00B80387">
        <w:rPr>
          <w:noProof/>
          <w:lang/>
        </w:rPr>
        <w:t xml:space="preserve"> </w:t>
      </w:r>
      <w:r w:rsidR="009803C3">
        <w:rPr>
          <w:noProof/>
          <w:lang/>
        </w:rPr>
        <w:t>медицинске опреме произвођача</w:t>
      </w:r>
      <w:r w:rsidR="009803C3">
        <w:rPr>
          <w:noProof/>
          <w:lang/>
        </w:rPr>
        <w:t xml:space="preserve"> „</w:t>
      </w:r>
      <w:r w:rsidRPr="00F03E6E">
        <w:rPr>
          <w:noProof/>
          <w:lang/>
        </w:rPr>
        <w:t>Т</w:t>
      </w:r>
      <w:r w:rsidRPr="00F03E6E">
        <w:rPr>
          <w:noProof/>
          <w:lang/>
        </w:rPr>
        <w:t>oshiba Medica</w:t>
      </w:r>
      <w:r w:rsidR="009803C3">
        <w:rPr>
          <w:noProof/>
          <w:lang/>
        </w:rPr>
        <w:t>l</w:t>
      </w:r>
      <w:r w:rsidRPr="00F03E6E">
        <w:rPr>
          <w:noProof/>
          <w:lang/>
        </w:rPr>
        <w:t xml:space="preserve"> Systems Corporation“ </w:t>
      </w:r>
      <w:r w:rsidRPr="00F03E6E">
        <w:rPr>
          <w:noProof/>
          <w:lang/>
        </w:rPr>
        <w:t>и „</w:t>
      </w:r>
      <w:r w:rsidRPr="00F03E6E">
        <w:rPr>
          <w:color w:val="222222"/>
          <w:shd w:val="clear" w:color="auto" w:fill="FFFFFF"/>
        </w:rPr>
        <w:t>Agfa Healthcare</w:t>
      </w:r>
      <w:r w:rsidRPr="00F03E6E">
        <w:rPr>
          <w:rStyle w:val="apple-converted-space"/>
          <w:color w:val="222222"/>
          <w:shd w:val="clear" w:color="auto" w:fill="FFFFFF"/>
          <w:lang/>
        </w:rPr>
        <w:t xml:space="preserve">“ </w:t>
      </w:r>
      <w:r>
        <w:rPr>
          <w:rStyle w:val="apple-converted-space"/>
          <w:color w:val="222222"/>
          <w:shd w:val="clear" w:color="auto" w:fill="FFFFFF"/>
          <w:lang/>
        </w:rPr>
        <w:t xml:space="preserve">(у даљем тексту: услуге), </w:t>
      </w:r>
      <w:r w:rsidRPr="00F03E6E">
        <w:rPr>
          <w:rStyle w:val="apple-converted-space"/>
          <w:color w:val="222222"/>
          <w:shd w:val="clear" w:color="auto" w:fill="FFFFFF"/>
          <w:lang/>
        </w:rPr>
        <w:t>за потребе Клиничког центра Војводине</w:t>
      </w:r>
      <w:r>
        <w:rPr>
          <w:rStyle w:val="apple-converted-space"/>
          <w:color w:val="222222"/>
          <w:shd w:val="clear" w:color="auto" w:fill="FFFFFF"/>
          <w:lang/>
        </w:rPr>
        <w:t xml:space="preserve">, које </w:t>
      </w:r>
      <w:r w:rsidRPr="00C16231">
        <w:rPr>
          <w:lang/>
        </w:rPr>
        <w:t>подразумева редовно сервисирање  и сервис по позиву са поправком и заменом резервних делова и другог потрошног материјала уколико дође до потребе за њим</w:t>
      </w:r>
      <w:r w:rsidRPr="00C16231">
        <w:rPr>
          <w:bCs/>
          <w:iCs/>
          <w:lang/>
        </w:rPr>
        <w:t xml:space="preserve"> на период од годину</w:t>
      </w:r>
      <w:r>
        <w:rPr>
          <w:bCs/>
          <w:iCs/>
          <w:lang/>
        </w:rPr>
        <w:t xml:space="preserve"> дана од дана закључења уговора</w:t>
      </w:r>
      <w:r w:rsidRPr="0059711F">
        <w:rPr>
          <w:noProof/>
        </w:rPr>
        <w:t xml:space="preserve">, </w:t>
      </w:r>
      <w:r>
        <w:rPr>
          <w:noProof/>
          <w:lang/>
        </w:rPr>
        <w:t xml:space="preserve">а </w:t>
      </w:r>
      <w:r w:rsidRPr="0059711F">
        <w:rPr>
          <w:noProof/>
        </w:rPr>
        <w:t>у свему према захтевима наручиоца и техничкој спецификацији тих услуга из конкурсне документације</w:t>
      </w:r>
      <w:r w:rsidRPr="0059711F">
        <w:rPr>
          <w:noProof/>
          <w:lang w:val="en-US"/>
        </w:rPr>
        <w:t>.</w:t>
      </w:r>
    </w:p>
    <w:p w:rsidR="00BF080E" w:rsidRPr="00946174" w:rsidRDefault="00BF080E" w:rsidP="00BF080E">
      <w:pPr>
        <w:ind w:firstLine="720"/>
        <w:jc w:val="both"/>
        <w:rPr>
          <w:noProof/>
          <w:lang/>
        </w:rPr>
      </w:pPr>
      <w:r>
        <w:rPr>
          <w:noProof/>
          <w:lang/>
        </w:rPr>
        <w:t>Добављач се</w:t>
      </w:r>
      <w:r w:rsidRPr="00FF4838">
        <w:rPr>
          <w:noProof/>
        </w:rPr>
        <w:t xml:space="preserve"> </w:t>
      </w:r>
      <w:r>
        <w:rPr>
          <w:noProof/>
          <w:lang/>
        </w:rPr>
        <w:t>обавезује да обавља</w:t>
      </w:r>
      <w:r w:rsidRPr="00F03E6E">
        <w:rPr>
          <w:bCs/>
          <w:iCs/>
          <w:lang/>
        </w:rPr>
        <w:t xml:space="preserve"> </w:t>
      </w:r>
      <w:r>
        <w:rPr>
          <w:bCs/>
          <w:iCs/>
          <w:lang/>
        </w:rPr>
        <w:t>р</w:t>
      </w:r>
      <w:r w:rsidRPr="00C16231">
        <w:rPr>
          <w:bCs/>
          <w:iCs/>
          <w:lang/>
        </w:rPr>
        <w:t>едовно сервисирање</w:t>
      </w:r>
      <w:r>
        <w:rPr>
          <w:bCs/>
          <w:iCs/>
          <w:lang/>
        </w:rPr>
        <w:t>, које</w:t>
      </w:r>
      <w:r w:rsidRPr="00C16231">
        <w:rPr>
          <w:bCs/>
          <w:iCs/>
          <w:lang/>
        </w:rPr>
        <w:t xml:space="preserve"> обухвата годишњи преглед, сервисирање и контолу рада све наведене медицинске опреме. </w:t>
      </w:r>
      <w:r>
        <w:rPr>
          <w:bCs/>
          <w:iCs/>
          <w:lang/>
        </w:rPr>
        <w:t>Добављач ће</w:t>
      </w:r>
      <w:r w:rsidRPr="00C16231">
        <w:rPr>
          <w:bCs/>
          <w:iCs/>
          <w:lang/>
        </w:rPr>
        <w:t xml:space="preserve"> </w:t>
      </w:r>
      <w:r w:rsidRPr="00C16231">
        <w:rPr>
          <w:bCs/>
          <w:iCs/>
          <w:lang/>
        </w:rPr>
        <w:lastRenderedPageBreak/>
        <w:t>се</w:t>
      </w:r>
      <w:r>
        <w:rPr>
          <w:bCs/>
          <w:iCs/>
          <w:lang/>
        </w:rPr>
        <w:t>рвис</w:t>
      </w:r>
      <w:r w:rsidRPr="00C16231">
        <w:rPr>
          <w:bCs/>
          <w:iCs/>
          <w:lang/>
        </w:rPr>
        <w:t xml:space="preserve"> </w:t>
      </w:r>
      <w:r w:rsidRPr="00C16231">
        <w:rPr>
          <w:bCs/>
          <w:iCs/>
        </w:rPr>
        <w:t xml:space="preserve"> </w:t>
      </w:r>
      <w:r w:rsidRPr="00C16231">
        <w:rPr>
          <w:bCs/>
          <w:iCs/>
          <w:lang/>
        </w:rPr>
        <w:t>обавља</w:t>
      </w:r>
      <w:r>
        <w:rPr>
          <w:bCs/>
          <w:iCs/>
          <w:lang/>
        </w:rPr>
        <w:t>ти</w:t>
      </w:r>
      <w:r w:rsidRPr="00C16231">
        <w:rPr>
          <w:bCs/>
          <w:iCs/>
          <w:lang/>
        </w:rPr>
        <w:t xml:space="preserve"> </w:t>
      </w:r>
      <w:r w:rsidRPr="00C16231">
        <w:rPr>
          <w:noProof/>
        </w:rPr>
        <w:t>сукцесивно</w:t>
      </w:r>
      <w:r w:rsidRPr="00C16231">
        <w:rPr>
          <w:noProof/>
          <w:lang w:val="sr-Cyrl-CS"/>
        </w:rPr>
        <w:t>,</w:t>
      </w:r>
      <w:r>
        <w:rPr>
          <w:noProof/>
        </w:rPr>
        <w:t xml:space="preserve"> према писаном захтеву </w:t>
      </w:r>
      <w:r>
        <w:rPr>
          <w:noProof/>
          <w:lang/>
        </w:rPr>
        <w:t>н</w:t>
      </w:r>
      <w:r w:rsidRPr="00C16231">
        <w:rPr>
          <w:noProof/>
        </w:rPr>
        <w:t xml:space="preserve">аручиоца у којем ће прецизирати редослед и број </w:t>
      </w:r>
      <w:r w:rsidRPr="00C16231">
        <w:rPr>
          <w:noProof/>
          <w:lang/>
        </w:rPr>
        <w:t xml:space="preserve">опреме </w:t>
      </w:r>
      <w:r>
        <w:rPr>
          <w:noProof/>
        </w:rPr>
        <w:t xml:space="preserve"> које је потребно сервисирати</w:t>
      </w:r>
      <w:r>
        <w:rPr>
          <w:noProof/>
          <w:lang/>
        </w:rPr>
        <w:t>.</w:t>
      </w:r>
    </w:p>
    <w:p w:rsidR="00BF080E" w:rsidRDefault="00BF080E" w:rsidP="00BF080E">
      <w:pPr>
        <w:ind w:firstLine="720"/>
        <w:jc w:val="both"/>
        <w:rPr>
          <w:bCs/>
          <w:iCs/>
          <w:lang/>
        </w:rPr>
      </w:pPr>
      <w:r w:rsidRPr="00C16231">
        <w:rPr>
          <w:bCs/>
          <w:iCs/>
        </w:rPr>
        <w:t>Приликом</w:t>
      </w:r>
      <w:r w:rsidRPr="00C16231">
        <w:rPr>
          <w:bCs/>
          <w:iCs/>
          <w:lang/>
        </w:rPr>
        <w:t xml:space="preserve"> </w:t>
      </w:r>
      <w:r w:rsidRPr="00C16231">
        <w:rPr>
          <w:bCs/>
          <w:iCs/>
        </w:rPr>
        <w:t>редовног сервиса сачињава се уредна документација о сервису, која подразумева издавање радног налога на којем су наведене</w:t>
      </w:r>
      <w:r w:rsidRPr="00AE7565">
        <w:rPr>
          <w:bCs/>
          <w:iCs/>
        </w:rPr>
        <w:t xml:space="preserve"> извршене услуге. Приликом извршења редовног сервиса </w:t>
      </w:r>
      <w:r w:rsidRPr="00AE7565">
        <w:rPr>
          <w:bCs/>
          <w:iCs/>
          <w:lang w:val="sr-Cyrl-CS"/>
        </w:rPr>
        <w:t>добављач</w:t>
      </w:r>
      <w:r w:rsidRPr="00AE7565">
        <w:rPr>
          <w:bCs/>
          <w:iCs/>
        </w:rPr>
        <w:t xml:space="preserve"> такође дефинише да ли је потребно мењати неки део или не и</w:t>
      </w:r>
      <w:r w:rsidRPr="00AE7565">
        <w:rPr>
          <w:bCs/>
          <w:iCs/>
          <w:lang/>
        </w:rPr>
        <w:t>,</w:t>
      </w:r>
      <w:r w:rsidRPr="00AE7565">
        <w:rPr>
          <w:bCs/>
          <w:iCs/>
        </w:rPr>
        <w:t xml:space="preserve"> уколико јесте, </w:t>
      </w:r>
      <w:r w:rsidRPr="00AE7565">
        <w:rPr>
          <w:bCs/>
          <w:iCs/>
          <w:lang w:val="sr-Cyrl-CS"/>
        </w:rPr>
        <w:t>добављач</w:t>
      </w:r>
      <w:r w:rsidRPr="00AE7565">
        <w:rPr>
          <w:bCs/>
          <w:iCs/>
        </w:rPr>
        <w:t xml:space="preserve"> је у обавези да додатно на радном налогу достави и количину утрошеног материјала. </w:t>
      </w:r>
    </w:p>
    <w:p w:rsidR="00BF080E" w:rsidRPr="00946174" w:rsidRDefault="00BF080E" w:rsidP="00BF080E">
      <w:pPr>
        <w:ind w:firstLine="720"/>
        <w:jc w:val="both"/>
        <w:rPr>
          <w:bCs/>
          <w:iCs/>
          <w:lang/>
        </w:rPr>
      </w:pPr>
      <w:r>
        <w:rPr>
          <w:noProof/>
          <w:lang/>
        </w:rPr>
        <w:t>Добављач се</w:t>
      </w:r>
      <w:r w:rsidRPr="00FF4838">
        <w:rPr>
          <w:noProof/>
        </w:rPr>
        <w:t xml:space="preserve"> </w:t>
      </w:r>
      <w:r>
        <w:rPr>
          <w:noProof/>
          <w:lang/>
        </w:rPr>
        <w:t>обавезује да обавља</w:t>
      </w:r>
      <w:r>
        <w:rPr>
          <w:bCs/>
          <w:iCs/>
          <w:lang/>
        </w:rPr>
        <w:t xml:space="preserve"> ванредно сервисирање-о</w:t>
      </w:r>
      <w:r w:rsidRPr="00FB4617">
        <w:rPr>
          <w:bCs/>
          <w:iCs/>
          <w:lang/>
        </w:rPr>
        <w:t>државање по позиву</w:t>
      </w:r>
      <w:r>
        <w:rPr>
          <w:noProof/>
          <w:lang/>
        </w:rPr>
        <w:t>, које</w:t>
      </w:r>
      <w:r w:rsidRPr="00FB4617">
        <w:rPr>
          <w:noProof/>
          <w:lang/>
        </w:rPr>
        <w:t xml:space="preserve"> подразумева неограничене услуге одржавања по позиву (поправке и замена резервних делова и другог потрошног материјала уколико дође до потребе за њима) </w:t>
      </w:r>
      <w:r w:rsidRPr="00FB4617">
        <w:rPr>
          <w:noProof/>
        </w:rPr>
        <w:t xml:space="preserve"> до дана док добављач за потребе наручиоца не изврши услуге које су предмет уговора до максималног износа из уговора, односно најдуже годину дана од дана закључења уговора.</w:t>
      </w:r>
    </w:p>
    <w:p w:rsidR="00BF080E" w:rsidRPr="00F234E2" w:rsidRDefault="00BF080E" w:rsidP="00BF080E">
      <w:pPr>
        <w:ind w:firstLine="708"/>
        <w:jc w:val="both"/>
        <w:rPr>
          <w:noProof/>
          <w:lang/>
        </w:rPr>
      </w:pPr>
      <w:r w:rsidRPr="0059711F">
        <w:rPr>
          <w:noProof/>
        </w:rPr>
        <w:t xml:space="preserve">Добављач се обавезује да услугу која је предмет овог уговора врши </w:t>
      </w:r>
      <w:r w:rsidRPr="0059711F">
        <w:rPr>
          <w:bCs/>
          <w:noProof/>
        </w:rPr>
        <w:t>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r>
        <w:rPr>
          <w:noProof/>
          <w:lang/>
        </w:rPr>
        <w:t>,</w:t>
      </w:r>
      <w:r w:rsidRPr="0059711F">
        <w:rPr>
          <w:noProof/>
        </w:rPr>
        <w:t xml:space="preserve"> који подразумевају </w:t>
      </w:r>
      <w:r>
        <w:rPr>
          <w:noProof/>
          <w:lang/>
        </w:rPr>
        <w:t xml:space="preserve">и </w:t>
      </w:r>
      <w:r w:rsidRPr="0059711F">
        <w:rPr>
          <w:noProof/>
        </w:rPr>
        <w:t xml:space="preserve">замену </w:t>
      </w:r>
      <w:r w:rsidRPr="0059711F">
        <w:rPr>
          <w:bCs/>
          <w:noProof/>
        </w:rPr>
        <w:t>оригиналних резервних делов</w:t>
      </w:r>
      <w:r>
        <w:rPr>
          <w:bCs/>
          <w:noProof/>
          <w:lang/>
        </w:rPr>
        <w:t xml:space="preserve">а </w:t>
      </w:r>
      <w:r w:rsidRPr="0059711F">
        <w:rPr>
          <w:noProof/>
        </w:rPr>
        <w:t>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w:t>
      </w:r>
      <w:r>
        <w:rPr>
          <w:noProof/>
          <w:lang/>
        </w:rPr>
        <w:t>.</w:t>
      </w:r>
    </w:p>
    <w:p w:rsidR="00BF080E" w:rsidRPr="0059711F" w:rsidRDefault="00BF080E" w:rsidP="00BF080E">
      <w:pPr>
        <w:ind w:firstLine="600"/>
        <w:jc w:val="both"/>
        <w:rPr>
          <w:bCs/>
          <w:noProof/>
        </w:rPr>
      </w:pPr>
      <w:r w:rsidRPr="0059711F">
        <w:rPr>
          <w:noProof/>
        </w:rPr>
        <w:t xml:space="preserve">Уколико за време трајања овог уговора </w:t>
      </w:r>
      <w:r w:rsidRPr="0059711F">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w:t>
      </w:r>
      <w:r w:rsidRPr="00314762">
        <w:rPr>
          <w:bCs/>
          <w:noProof/>
        </w:rPr>
        <w:t>да у писаном извештају образло</w:t>
      </w:r>
      <w:r w:rsidRPr="0059711F">
        <w:rPr>
          <w:bCs/>
          <w:noProof/>
        </w:rPr>
        <w:t xml:space="preserve">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лицу за праћење реализације </w:t>
      </w:r>
      <w:r w:rsidRPr="00BF080E">
        <w:rPr>
          <w:bCs/>
          <w:noProof/>
        </w:rPr>
        <w:t xml:space="preserve">овог уговора </w:t>
      </w:r>
      <w:r w:rsidRPr="00BF080E">
        <w:rPr>
          <w:bCs/>
          <w:noProof/>
          <w:lang w:val="sr-Cyrl-CS"/>
        </w:rPr>
        <w:t>из члана 8. овог уговора</w:t>
      </w:r>
      <w:r w:rsidRPr="0059711F">
        <w:rPr>
          <w:bCs/>
          <w:noProof/>
          <w:lang w:val="sr-Cyrl-CS"/>
        </w:rPr>
        <w:t>, преко писарнице наручиоца</w:t>
      </w:r>
      <w:r w:rsidRPr="0059711F">
        <w:rPr>
          <w:bCs/>
          <w:noProof/>
        </w:rPr>
        <w:t>.</w:t>
      </w:r>
    </w:p>
    <w:p w:rsidR="00BF080E" w:rsidRPr="009808CF" w:rsidRDefault="00BF080E" w:rsidP="00BF080E">
      <w:pPr>
        <w:ind w:firstLine="720"/>
        <w:jc w:val="both"/>
        <w:rPr>
          <w:bCs/>
          <w:noProof/>
          <w:lang/>
        </w:rPr>
      </w:pPr>
      <w:r w:rsidRPr="0059711F">
        <w:rPr>
          <w:noProof/>
        </w:rPr>
        <w:t xml:space="preserve">Добављач се обавезује да замену </w:t>
      </w:r>
      <w:r w:rsidRPr="0059711F">
        <w:rPr>
          <w:bCs/>
          <w:noProof/>
        </w:rPr>
        <w:t>резервног дела или вршење услуге која се не налази у ценовнику добављача</w:t>
      </w:r>
      <w:r>
        <w:rPr>
          <w:bCs/>
          <w:noProof/>
        </w:rPr>
        <w:t>,</w:t>
      </w:r>
      <w:r w:rsidRPr="0059711F">
        <w:rPr>
          <w:bCs/>
          <w:noProof/>
        </w:rPr>
        <w:t xml:space="preserve"> изврши тек по добијању писаног налога и одобрења лица за праћење реализације </w:t>
      </w:r>
      <w:r w:rsidRPr="00BF080E">
        <w:rPr>
          <w:bCs/>
          <w:noProof/>
          <w:lang w:val="sr-Cyrl-CS"/>
        </w:rPr>
        <w:t>из члана 8. овог</w:t>
      </w:r>
      <w:r w:rsidRPr="0059711F">
        <w:rPr>
          <w:bCs/>
          <w:noProof/>
          <w:lang w:val="sr-Cyrl-CS"/>
        </w:rPr>
        <w:t xml:space="preserve"> уговора, у супротном наручилац нема обавезу да добављачу плати замењен део или извршену услугу</w:t>
      </w:r>
      <w:r w:rsidRPr="0059711F">
        <w:rPr>
          <w:bCs/>
          <w:noProof/>
        </w:rPr>
        <w:t>.</w:t>
      </w:r>
    </w:p>
    <w:p w:rsidR="00BF080E" w:rsidRPr="001F3B51" w:rsidRDefault="00BF080E" w:rsidP="00BF080E">
      <w:pPr>
        <w:ind w:firstLine="708"/>
        <w:jc w:val="both"/>
        <w:rPr>
          <w:bCs/>
          <w:lang/>
        </w:rPr>
      </w:pPr>
      <w:r>
        <w:rPr>
          <w:noProof/>
          <w:lang/>
        </w:rPr>
        <w:t>Д</w:t>
      </w:r>
      <w:r w:rsidRPr="0059711F">
        <w:rPr>
          <w:noProof/>
        </w:rPr>
        <w:t>обављач се обавезује</w:t>
      </w:r>
      <w:r>
        <w:rPr>
          <w:noProof/>
        </w:rPr>
        <w:t>,</w:t>
      </w:r>
      <w:r w:rsidRPr="0059711F">
        <w:rPr>
          <w:noProof/>
        </w:rPr>
        <w:t xml:space="preserve"> да се ради извршења услуге која је предмет овог уговора</w:t>
      </w:r>
      <w:r>
        <w:rPr>
          <w:noProof/>
          <w:lang/>
        </w:rPr>
        <w:t xml:space="preserve"> </w:t>
      </w:r>
      <w:r w:rsidRPr="0059711F">
        <w:rPr>
          <w:noProof/>
        </w:rPr>
        <w:t>одазове у року</w:t>
      </w:r>
      <w:r>
        <w:rPr>
          <w:noProof/>
          <w:lang/>
        </w:rPr>
        <w:t xml:space="preserve"> </w:t>
      </w:r>
      <w:r w:rsidRPr="0059711F">
        <w:rPr>
          <w:noProof/>
        </w:rPr>
        <w:t xml:space="preserve"> од </w:t>
      </w:r>
      <w:r>
        <w:rPr>
          <w:noProof/>
          <w:lang/>
        </w:rPr>
        <w:t>_______ (</w:t>
      </w:r>
      <w:r>
        <w:rPr>
          <w:i/>
          <w:noProof/>
          <w:lang/>
        </w:rPr>
        <w:t>највише 24 часа</w:t>
      </w:r>
      <w:r w:rsidRPr="008D734A">
        <w:rPr>
          <w:i/>
          <w:noProof/>
          <w:lang/>
        </w:rPr>
        <w:t>)</w:t>
      </w:r>
      <w:r w:rsidRPr="00E97CFF">
        <w:rPr>
          <w:noProof/>
        </w:rPr>
        <w:t xml:space="preserve"> </w:t>
      </w:r>
      <w:r w:rsidRPr="0059711F">
        <w:rPr>
          <w:noProof/>
        </w:rPr>
        <w:t>часа од</w:t>
      </w:r>
      <w:r>
        <w:rPr>
          <w:noProof/>
        </w:rPr>
        <w:t xml:space="preserve"> часа пријема </w:t>
      </w:r>
      <w:r>
        <w:rPr>
          <w:noProof/>
          <w:lang/>
        </w:rPr>
        <w:t>захтева</w:t>
      </w:r>
      <w:r>
        <w:rPr>
          <w:noProof/>
        </w:rPr>
        <w:t xml:space="preserve"> наручиоц</w:t>
      </w:r>
      <w:r>
        <w:rPr>
          <w:noProof/>
          <w:lang/>
        </w:rPr>
        <w:t>а, а да предметну услугу изврши у року од _______(</w:t>
      </w:r>
      <w:r>
        <w:rPr>
          <w:i/>
          <w:noProof/>
          <w:lang/>
        </w:rPr>
        <w:t>најдуже 5</w:t>
      </w:r>
      <w:r w:rsidRPr="00D61114">
        <w:rPr>
          <w:i/>
          <w:noProof/>
          <w:lang/>
        </w:rPr>
        <w:t xml:space="preserve"> </w:t>
      </w:r>
      <w:r>
        <w:rPr>
          <w:i/>
          <w:noProof/>
          <w:lang/>
        </w:rPr>
        <w:t>дана)</w:t>
      </w:r>
      <w:r>
        <w:rPr>
          <w:noProof/>
          <w:lang/>
        </w:rPr>
        <w:t xml:space="preserve"> </w:t>
      </w:r>
      <w:r>
        <w:rPr>
          <w:bCs/>
          <w:lang/>
        </w:rPr>
        <w:t>од тренутка одзива,</w:t>
      </w:r>
      <w:r w:rsidRPr="001F3B51">
        <w:rPr>
          <w:bCs/>
          <w:lang w:val="sr-Latn-CS"/>
        </w:rPr>
        <w:t xml:space="preserve"> </w:t>
      </w:r>
      <w:r w:rsidRPr="006F5A46">
        <w:rPr>
          <w:bCs/>
          <w:lang w:val="sr-Latn-CS"/>
        </w:rPr>
        <w:t>односно</w:t>
      </w:r>
      <w:r w:rsidRPr="001F3B51">
        <w:rPr>
          <w:bCs/>
          <w:i/>
          <w:lang/>
        </w:rPr>
        <w:t>_______(</w:t>
      </w:r>
      <w:r w:rsidRPr="001F3B51">
        <w:rPr>
          <w:bCs/>
          <w:i/>
          <w:lang w:val="sr-Latn-CS"/>
        </w:rPr>
        <w:t xml:space="preserve"> </w:t>
      </w:r>
      <w:r w:rsidRPr="001F3B51">
        <w:rPr>
          <w:bCs/>
          <w:i/>
          <w:lang/>
        </w:rPr>
        <w:t>најдуже</w:t>
      </w:r>
      <w:r w:rsidRPr="001F3B51">
        <w:rPr>
          <w:bCs/>
          <w:i/>
          <w:lang w:val="sr-Latn-CS"/>
        </w:rPr>
        <w:t xml:space="preserve"> 30 дана</w:t>
      </w:r>
      <w:r w:rsidRPr="001F3B51">
        <w:rPr>
          <w:bCs/>
          <w:i/>
          <w:lang/>
        </w:rPr>
        <w:t>)</w:t>
      </w:r>
      <w:r w:rsidRPr="006F5A46">
        <w:rPr>
          <w:bCs/>
          <w:lang w:val="sr-Latn-CS"/>
        </w:rPr>
        <w:t xml:space="preserve"> ако је реч о отклањању квара </w:t>
      </w:r>
      <w:r>
        <w:rPr>
          <w:bCs/>
          <w:lang w:val="sr-Latn-CS"/>
        </w:rPr>
        <w:t>са заменом резервног дела, кој</w:t>
      </w:r>
      <w:r>
        <w:rPr>
          <w:bCs/>
          <w:lang/>
        </w:rPr>
        <w:t>и</w:t>
      </w:r>
      <w:r w:rsidRPr="006F5A46">
        <w:rPr>
          <w:bCs/>
          <w:lang w:val="sr-Latn-CS"/>
        </w:rPr>
        <w:t xml:space="preserve"> </w:t>
      </w:r>
      <w:r>
        <w:rPr>
          <w:bCs/>
          <w:lang/>
        </w:rPr>
        <w:t xml:space="preserve">добављач </w:t>
      </w:r>
      <w:r w:rsidRPr="006F5A46">
        <w:rPr>
          <w:bCs/>
          <w:lang w:val="sr-Latn-CS"/>
        </w:rPr>
        <w:t>нема на лагеру.</w:t>
      </w:r>
    </w:p>
    <w:p w:rsidR="00BF080E" w:rsidRDefault="00BF080E" w:rsidP="00BF080E">
      <w:pPr>
        <w:ind w:firstLine="708"/>
        <w:jc w:val="both"/>
        <w:rPr>
          <w:noProof/>
          <w:lang/>
        </w:rPr>
      </w:pPr>
      <w:r w:rsidRPr="00BE08A6">
        <w:rPr>
          <w:noProof/>
        </w:rPr>
        <w:t xml:space="preserve">Добављач се обавезује да ће </w:t>
      </w:r>
      <w:r>
        <w:rPr>
          <w:noProof/>
        </w:rPr>
        <w:t>услуг</w:t>
      </w:r>
      <w:r>
        <w:rPr>
          <w:noProof/>
          <w:lang/>
        </w:rPr>
        <w:t>у</w:t>
      </w:r>
      <w:r w:rsidRPr="0059711F">
        <w:rPr>
          <w:noProof/>
        </w:rPr>
        <w:t xml:space="preserve"> која је предмет овог уговора</w:t>
      </w:r>
      <w:r>
        <w:rPr>
          <w:noProof/>
          <w:lang/>
        </w:rPr>
        <w:t xml:space="preserve"> извршити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F080E" w:rsidRPr="001F3B51" w:rsidRDefault="00BF080E" w:rsidP="00BF080E">
      <w:pPr>
        <w:pStyle w:val="ListParagraph"/>
        <w:ind w:left="0" w:firstLine="708"/>
        <w:jc w:val="both"/>
        <w:rPr>
          <w:iCs/>
        </w:rPr>
      </w:pPr>
      <w:r w:rsidRPr="0059711F">
        <w:rPr>
          <w:noProof/>
        </w:rPr>
        <w:t xml:space="preserve">Добављач </w:t>
      </w:r>
      <w:r>
        <w:rPr>
          <w:noProof/>
          <w:lang/>
        </w:rPr>
        <w:t>даје</w:t>
      </w:r>
      <w:r w:rsidRPr="0059711F">
        <w:rPr>
          <w:noProof/>
        </w:rPr>
        <w:t xml:space="preserve"> </w:t>
      </w:r>
      <w:r>
        <w:rPr>
          <w:noProof/>
        </w:rPr>
        <w:t xml:space="preserve">гарантни рок </w:t>
      </w:r>
      <w:r w:rsidRPr="0048566F">
        <w:rPr>
          <w:iCs/>
          <w:lang/>
        </w:rPr>
        <w:t>на и</w:t>
      </w:r>
      <w:r>
        <w:rPr>
          <w:iCs/>
          <w:lang/>
        </w:rPr>
        <w:t xml:space="preserve">звршене услуге и уграђене </w:t>
      </w:r>
      <w:r>
        <w:rPr>
          <w:noProof/>
          <w:lang/>
        </w:rPr>
        <w:t>делове______ (</w:t>
      </w:r>
      <w:r>
        <w:rPr>
          <w:i/>
          <w:noProof/>
          <w:lang/>
        </w:rPr>
        <w:t>најмање</w:t>
      </w:r>
      <w:r w:rsidRPr="00C81903">
        <w:rPr>
          <w:i/>
          <w:noProof/>
          <w:lang/>
        </w:rPr>
        <w:t xml:space="preserve"> </w:t>
      </w:r>
      <w:r>
        <w:rPr>
          <w:i/>
          <w:noProof/>
          <w:lang/>
        </w:rPr>
        <w:t>6</w:t>
      </w:r>
      <w:r w:rsidRPr="00C81903">
        <w:rPr>
          <w:i/>
          <w:noProof/>
        </w:rPr>
        <w:t xml:space="preserve"> месеци</w:t>
      </w:r>
      <w:r>
        <w:rPr>
          <w:noProof/>
          <w:lang/>
        </w:rPr>
        <w:t>)</w:t>
      </w:r>
      <w:r w:rsidRPr="0059711F">
        <w:rPr>
          <w:noProof/>
        </w:rPr>
        <w:t xml:space="preserve"> од дана </w:t>
      </w:r>
      <w:r>
        <w:rPr>
          <w:noProof/>
          <w:lang/>
        </w:rPr>
        <w:t>извршене услуге</w:t>
      </w:r>
      <w:r w:rsidRPr="0059711F">
        <w:rPr>
          <w:noProof/>
        </w:rPr>
        <w:t>,</w:t>
      </w:r>
      <w:r>
        <w:rPr>
          <w:noProof/>
          <w:lang/>
        </w:rPr>
        <w:t xml:space="preserve"> </w:t>
      </w:r>
      <w:r w:rsidRPr="0048566F">
        <w:rPr>
          <w:iCs/>
          <w:lang/>
        </w:rPr>
        <w:t>или уграђеног дела</w:t>
      </w:r>
      <w:r w:rsidRPr="0048566F">
        <w:rPr>
          <w:iCs/>
          <w:lang/>
        </w:rPr>
        <w:t>,</w:t>
      </w:r>
      <w:r w:rsidRPr="005E4D47">
        <w:rPr>
          <w:noProof/>
        </w:rPr>
        <w:t xml:space="preserve"> </w:t>
      </w:r>
      <w:r w:rsidRPr="00585EC0">
        <w:rPr>
          <w:noProof/>
        </w:rPr>
        <w:t>односно потрошног материјала</w:t>
      </w:r>
      <w:r w:rsidRPr="0048566F">
        <w:rPr>
          <w:iCs/>
          <w:lang/>
        </w:rPr>
        <w:t>.</w:t>
      </w:r>
    </w:p>
    <w:p w:rsidR="00BF080E" w:rsidRPr="0052774A" w:rsidRDefault="00BF080E" w:rsidP="00BF080E">
      <w:pPr>
        <w:ind w:firstLine="720"/>
        <w:jc w:val="both"/>
        <w:rPr>
          <w:bCs/>
          <w:noProof/>
          <w:lang/>
        </w:rPr>
      </w:pPr>
      <w:r>
        <w:rPr>
          <w:noProof/>
          <w:lang/>
        </w:rPr>
        <w:t xml:space="preserve">Добављач се обавезује да ће </w:t>
      </w:r>
      <w:r>
        <w:rPr>
          <w:noProof/>
        </w:rPr>
        <w:t>услуг</w:t>
      </w:r>
      <w:r>
        <w:rPr>
          <w:noProof/>
          <w:lang/>
        </w:rPr>
        <w:t>у</w:t>
      </w:r>
      <w:r w:rsidRPr="0059711F">
        <w:rPr>
          <w:noProof/>
        </w:rPr>
        <w:t xml:space="preserve"> која је предмет овог уговора</w:t>
      </w:r>
      <w:r>
        <w:rPr>
          <w:noProof/>
          <w:lang/>
        </w:rPr>
        <w:t xml:space="preserve"> обављати у објектима </w:t>
      </w:r>
      <w:r>
        <w:rPr>
          <w:noProof/>
        </w:rPr>
        <w:t>Клиничког центра Војводине, у Новом Саду</w:t>
      </w:r>
      <w:r>
        <w:rPr>
          <w:noProof/>
          <w:lang/>
        </w:rPr>
        <w:t xml:space="preserve">, </w:t>
      </w:r>
      <w:r>
        <w:rPr>
          <w:bCs/>
          <w:noProof/>
        </w:rPr>
        <w:t xml:space="preserve">осим у изузетним случајевима када је поправку због обима и врсте </w:t>
      </w:r>
      <w:r>
        <w:rPr>
          <w:bCs/>
          <w:noProof/>
          <w:lang/>
        </w:rPr>
        <w:t xml:space="preserve">радова </w:t>
      </w:r>
      <w:r>
        <w:rPr>
          <w:bCs/>
          <w:noProof/>
        </w:rPr>
        <w:t xml:space="preserve">неопходно извршити у сервису </w:t>
      </w:r>
      <w:r>
        <w:rPr>
          <w:bCs/>
          <w:noProof/>
          <w:lang/>
        </w:rPr>
        <w:t>добављача</w:t>
      </w:r>
      <w:r>
        <w:rPr>
          <w:bCs/>
          <w:noProof/>
        </w:rPr>
        <w:t xml:space="preserve"> што ће се обавити на основу сагласности </w:t>
      </w:r>
      <w:r>
        <w:rPr>
          <w:bCs/>
          <w:noProof/>
          <w:lang/>
        </w:rPr>
        <w:t>н</w:t>
      </w:r>
      <w:r>
        <w:rPr>
          <w:bCs/>
          <w:noProof/>
        </w:rPr>
        <w:t>аручиоца</w:t>
      </w:r>
      <w:r>
        <w:rPr>
          <w:bCs/>
          <w:noProof/>
          <w:lang/>
        </w:rPr>
        <w:t xml:space="preserve">, уз обавезу </w:t>
      </w:r>
      <w:r>
        <w:rPr>
          <w:bCs/>
          <w:noProof/>
        </w:rPr>
        <w:t>да изврши бесплатан превоз</w:t>
      </w:r>
      <w:r>
        <w:rPr>
          <w:bCs/>
          <w:noProof/>
          <w:lang/>
        </w:rPr>
        <w:t>,</w:t>
      </w:r>
      <w:r>
        <w:rPr>
          <w:bCs/>
          <w:noProof/>
        </w:rPr>
        <w:t xml:space="preserve"> одвожење и довожење апарата или његових делова од</w:t>
      </w:r>
      <w:r>
        <w:rPr>
          <w:bCs/>
          <w:noProof/>
          <w:lang/>
        </w:rPr>
        <w:t>-</w:t>
      </w:r>
      <w:r>
        <w:rPr>
          <w:bCs/>
          <w:noProof/>
        </w:rPr>
        <w:t xml:space="preserve">до објекта </w:t>
      </w:r>
      <w:r>
        <w:rPr>
          <w:bCs/>
          <w:noProof/>
          <w:lang/>
        </w:rPr>
        <w:t>н</w:t>
      </w:r>
      <w:r>
        <w:rPr>
          <w:bCs/>
          <w:noProof/>
        </w:rPr>
        <w:t xml:space="preserve">аручиоца. </w:t>
      </w:r>
    </w:p>
    <w:p w:rsidR="00BF080E" w:rsidRPr="00F848EB" w:rsidRDefault="00BF080E" w:rsidP="00BF080E">
      <w:pPr>
        <w:ind w:firstLine="708"/>
        <w:jc w:val="both"/>
        <w:rPr>
          <w:noProof/>
          <w:lang/>
        </w:rPr>
      </w:pPr>
      <w:r w:rsidRPr="0059711F">
        <w:rPr>
          <w:noProof/>
        </w:rPr>
        <w:t>Добављачу приликом преузимања опреме или дела опреме ради извршења услуге која је предмет</w:t>
      </w:r>
      <w:r>
        <w:rPr>
          <w:noProof/>
        </w:rPr>
        <w:t xml:space="preserve"> овог уговора</w:t>
      </w:r>
      <w:r>
        <w:rPr>
          <w:noProof/>
          <w:lang/>
        </w:rPr>
        <w:t>,</w:t>
      </w:r>
      <w:r>
        <w:rPr>
          <w:noProof/>
        </w:rPr>
        <w:t xml:space="preserve"> наручи</w:t>
      </w:r>
      <w:r>
        <w:rPr>
          <w:noProof/>
          <w:lang/>
        </w:rPr>
        <w:t>лац</w:t>
      </w:r>
      <w:r>
        <w:rPr>
          <w:noProof/>
        </w:rPr>
        <w:t xml:space="preserve"> уручује </w:t>
      </w:r>
      <w:r>
        <w:rPr>
          <w:noProof/>
          <w:lang/>
        </w:rPr>
        <w:t>н</w:t>
      </w:r>
      <w:r w:rsidRPr="0059711F">
        <w:rPr>
          <w:noProof/>
        </w:rPr>
        <w:t>алог за сервис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BF080E" w:rsidRPr="00FB4617" w:rsidRDefault="00BF080E" w:rsidP="00BF080E">
      <w:pPr>
        <w:ind w:firstLine="720"/>
        <w:jc w:val="both"/>
        <w:rPr>
          <w:bCs/>
          <w:iCs/>
        </w:rPr>
      </w:pPr>
      <w:r w:rsidRPr="0059711F">
        <w:rPr>
          <w:bCs/>
          <w:noProof/>
        </w:rPr>
        <w:lastRenderedPageBreak/>
        <w:t xml:space="preserve">Добављач се обавезује да после сваког </w:t>
      </w:r>
      <w:r w:rsidRPr="001F3B51">
        <w:rPr>
          <w:noProof/>
        </w:rPr>
        <w:t>прегл</w:t>
      </w:r>
      <w:r>
        <w:rPr>
          <w:noProof/>
        </w:rPr>
        <w:t>еда и извршених услуга сачи</w:t>
      </w:r>
      <w:r>
        <w:rPr>
          <w:noProof/>
          <w:lang/>
        </w:rPr>
        <w:t xml:space="preserve">ни </w:t>
      </w:r>
      <w:r w:rsidRPr="001F3B51">
        <w:rPr>
          <w:noProof/>
        </w:rPr>
        <w:t>радни налог попуњен техничким подацима</w:t>
      </w:r>
      <w:r>
        <w:rPr>
          <w:noProof/>
          <w:lang/>
        </w:rPr>
        <w:t>, који потписује овлашћено лице из члана 8. овог уговора</w:t>
      </w:r>
      <w:r>
        <w:rPr>
          <w:bCs/>
          <w:iCs/>
          <w:lang/>
        </w:rPr>
        <w:t xml:space="preserve"> </w:t>
      </w:r>
      <w:r w:rsidRPr="00387C70">
        <w:rPr>
          <w:bCs/>
          <w:iCs/>
        </w:rPr>
        <w:t xml:space="preserve">на основу којег </w:t>
      </w:r>
      <w:r w:rsidRPr="00387C70">
        <w:rPr>
          <w:bCs/>
          <w:iCs/>
          <w:lang w:val="sr-Cyrl-CS"/>
        </w:rPr>
        <w:t>добављач</w:t>
      </w:r>
      <w:r w:rsidRPr="00387C70">
        <w:rPr>
          <w:bCs/>
          <w:iCs/>
        </w:rPr>
        <w:t xml:space="preserve"> доставља рачун, како би се извршило плаћање.</w:t>
      </w:r>
    </w:p>
    <w:p w:rsidR="00BF080E" w:rsidRPr="00387C70" w:rsidRDefault="00BF080E" w:rsidP="00BF080E">
      <w:pPr>
        <w:outlineLvl w:val="0"/>
        <w:rPr>
          <w:b/>
          <w:noProof/>
          <w:lang/>
        </w:rPr>
      </w:pPr>
    </w:p>
    <w:p w:rsidR="00BF080E" w:rsidRPr="0059711F" w:rsidRDefault="00BF080E" w:rsidP="00BF080E">
      <w:pPr>
        <w:jc w:val="center"/>
        <w:outlineLvl w:val="0"/>
        <w:rPr>
          <w:noProof/>
        </w:rPr>
      </w:pPr>
      <w:r w:rsidRPr="0059711F">
        <w:rPr>
          <w:b/>
          <w:noProof/>
        </w:rPr>
        <w:t>Члан 4.</w:t>
      </w:r>
    </w:p>
    <w:p w:rsidR="00BF080E" w:rsidRPr="00527541" w:rsidRDefault="00BF080E" w:rsidP="00BF080E">
      <w:pPr>
        <w:pStyle w:val="BodyTextIndent"/>
        <w:ind w:left="0" w:firstLine="720"/>
        <w:jc w:val="both"/>
        <w:rPr>
          <w:b w:val="0"/>
          <w:noProof/>
          <w:lang w:val="en-GB"/>
        </w:rPr>
      </w:pPr>
      <w:r w:rsidRPr="00527541">
        <w:rPr>
          <w:b w:val="0"/>
          <w:noProof/>
        </w:rPr>
        <w:t>Добављач се обавезује да квалитет добара која су предмет овог уговора од</w:t>
      </w:r>
      <w:r>
        <w:rPr>
          <w:b w:val="0"/>
          <w:noProof/>
        </w:rPr>
        <w:t xml:space="preserve">говара стандардима и прописима </w:t>
      </w:r>
      <w:r>
        <w:rPr>
          <w:b w:val="0"/>
          <w:noProof/>
          <w:lang/>
        </w:rPr>
        <w:t>Р</w:t>
      </w:r>
      <w:r>
        <w:rPr>
          <w:b w:val="0"/>
          <w:noProof/>
        </w:rPr>
        <w:t xml:space="preserve">епублике Србије и Европске </w:t>
      </w:r>
      <w:r>
        <w:rPr>
          <w:b w:val="0"/>
          <w:noProof/>
          <w:lang/>
        </w:rPr>
        <w:t>у</w:t>
      </w:r>
      <w:r w:rsidRPr="00527541">
        <w:rPr>
          <w:b w:val="0"/>
          <w:noProof/>
        </w:rPr>
        <w:t>није о производњи и промету добара</w:t>
      </w:r>
      <w:r>
        <w:rPr>
          <w:b w:val="0"/>
          <w:noProof/>
        </w:rPr>
        <w:t xml:space="preserve"> која су предмет овог уговора</w:t>
      </w:r>
      <w:r w:rsidRPr="00527541">
        <w:rPr>
          <w:b w:val="0"/>
          <w:noProof/>
        </w:rPr>
        <w:t>.</w:t>
      </w:r>
    </w:p>
    <w:p w:rsidR="00BF080E" w:rsidRPr="00527541" w:rsidRDefault="00BF080E" w:rsidP="00BF080E">
      <w:pPr>
        <w:pStyle w:val="BodyTextIndent"/>
        <w:ind w:left="0" w:firstLine="720"/>
        <w:jc w:val="both"/>
        <w:rPr>
          <w:b w:val="0"/>
          <w:noProof/>
        </w:rPr>
      </w:pPr>
      <w:r w:rsidRPr="00527541">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F080E" w:rsidRPr="00820F0C" w:rsidRDefault="00BF080E" w:rsidP="00BF080E">
      <w:pPr>
        <w:ind w:firstLine="720"/>
        <w:jc w:val="both"/>
        <w:rPr>
          <w:bCs/>
          <w:noProof/>
          <w:lang/>
        </w:rPr>
      </w:pPr>
    </w:p>
    <w:p w:rsidR="00BF080E" w:rsidRDefault="00BF080E" w:rsidP="00BF080E">
      <w:pPr>
        <w:jc w:val="center"/>
        <w:outlineLvl w:val="0"/>
        <w:rPr>
          <w:b/>
          <w:noProof/>
          <w:lang/>
        </w:rPr>
      </w:pPr>
      <w:r w:rsidRPr="0059711F">
        <w:rPr>
          <w:b/>
          <w:noProof/>
        </w:rPr>
        <w:t>Члан 5.</w:t>
      </w:r>
    </w:p>
    <w:p w:rsidR="00BF080E" w:rsidRDefault="00BF080E" w:rsidP="00BF080E">
      <w:pPr>
        <w:ind w:firstLine="708"/>
        <w:jc w:val="both"/>
        <w:rPr>
          <w:noProof/>
          <w:lang w:val="sr-Cyrl-CS"/>
        </w:rPr>
      </w:pPr>
      <w:r w:rsidRPr="009F1A41">
        <w:rPr>
          <w:noProof/>
          <w:lang w:val="sr-Cyrl-CS"/>
        </w:rPr>
        <w:t>Рачун за извршене услу</w:t>
      </w:r>
      <w:r>
        <w:rPr>
          <w:noProof/>
          <w:lang w:val="sr-Cyrl-CS"/>
        </w:rPr>
        <w:t xml:space="preserve">ге, испоручене резервне делове и потрошни материјал </w:t>
      </w:r>
      <w:r w:rsidRPr="009F1A41">
        <w:rPr>
          <w:noProof/>
          <w:lang w:val="sr-Cyrl-CS"/>
        </w:rPr>
        <w:t>испоставља се на основу потписаног док</w:t>
      </w:r>
      <w:r>
        <w:rPr>
          <w:noProof/>
          <w:lang w:val="sr-Cyrl-CS"/>
        </w:rPr>
        <w:t>умента-радног налога од стране н</w:t>
      </w:r>
      <w:r w:rsidRPr="009F1A41">
        <w:rPr>
          <w:noProof/>
          <w:lang w:val="sr-Cyrl-CS"/>
        </w:rPr>
        <w:t xml:space="preserve">аручиоца којим се верификује квалитет извршених услуга односно испорука резервног дела. </w:t>
      </w:r>
    </w:p>
    <w:p w:rsidR="00BF080E" w:rsidRPr="000F1F4A" w:rsidRDefault="00BF080E" w:rsidP="00BF080E">
      <w:pPr>
        <w:ind w:firstLine="720"/>
        <w:jc w:val="both"/>
        <w:rPr>
          <w:bCs/>
          <w:noProof/>
          <w:lang/>
        </w:rPr>
      </w:pPr>
      <w:r>
        <w:rPr>
          <w:noProof/>
          <w:lang w:val="sr-Cyrl-CS"/>
        </w:rPr>
        <w:t>Наручилац се обавезује да ће уговорену цену за извршење услуге која је предмет овог уговора</w:t>
      </w:r>
      <w:r w:rsidRPr="009F1A41">
        <w:rPr>
          <w:noProof/>
          <w:lang w:val="sr-Cyrl-CS"/>
        </w:rPr>
        <w:t>,</w:t>
      </w:r>
      <w:r w:rsidRPr="00692C60">
        <w:rPr>
          <w:noProof/>
        </w:rPr>
        <w:t xml:space="preserve"> </w:t>
      </w:r>
      <w:r>
        <w:rPr>
          <w:noProof/>
        </w:rPr>
        <w:t>добављачу исплаћиват</w:t>
      </w:r>
      <w:r>
        <w:rPr>
          <w:noProof/>
          <w:lang/>
        </w:rPr>
        <w:t>и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BF080E" w:rsidRDefault="00BF080E" w:rsidP="00BF080E">
      <w:pPr>
        <w:ind w:firstLine="720"/>
        <w:jc w:val="both"/>
        <w:rPr>
          <w:lang/>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BF080E" w:rsidRPr="00BA40A3" w:rsidRDefault="00BF080E" w:rsidP="00BF080E">
      <w:pPr>
        <w:ind w:firstLine="720"/>
        <w:jc w:val="both"/>
        <w:rPr>
          <w:lang/>
        </w:rPr>
      </w:pPr>
      <w:r>
        <w:t>Плаћање по овом уговору вршиће се до нивоа средстава обезбеђених Финансијским планом за 201</w:t>
      </w:r>
      <w:r>
        <w:rPr>
          <w:lang/>
        </w:rPr>
        <w:t>5</w:t>
      </w:r>
      <w:r>
        <w:t>. годину, за ове намене</w:t>
      </w:r>
      <w:r>
        <w:rPr>
          <w:lang/>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BF080E" w:rsidRDefault="00BF080E" w:rsidP="00BF080E">
      <w:pPr>
        <w:ind w:firstLine="720"/>
        <w:jc w:val="both"/>
      </w:pPr>
      <w:r>
        <w:t>У супротном уговор престаје да важи без накнаде штете због немогућности преузимања обавеза од стране наручиоца.</w:t>
      </w:r>
    </w:p>
    <w:p w:rsidR="00BF080E" w:rsidRPr="00BE1020" w:rsidRDefault="00BF080E" w:rsidP="00BF080E">
      <w:pPr>
        <w:jc w:val="both"/>
        <w:rPr>
          <w:bCs/>
          <w:noProof/>
          <w:lang/>
        </w:rPr>
      </w:pPr>
    </w:p>
    <w:p w:rsidR="00BF080E" w:rsidRPr="0059711F" w:rsidRDefault="00BF080E" w:rsidP="00BF080E">
      <w:pPr>
        <w:jc w:val="center"/>
        <w:outlineLvl w:val="0"/>
        <w:rPr>
          <w:noProof/>
          <w:lang w:val="sr-Cyrl-CS"/>
        </w:rPr>
      </w:pPr>
      <w:r w:rsidRPr="0059711F">
        <w:rPr>
          <w:b/>
          <w:noProof/>
          <w:lang w:val="en-US"/>
        </w:rPr>
        <w:t>Члан 6.</w:t>
      </w:r>
    </w:p>
    <w:p w:rsidR="00BF080E" w:rsidRPr="0059711F" w:rsidRDefault="00BF080E" w:rsidP="00BF080E">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BF080E" w:rsidRPr="00D3650E" w:rsidRDefault="00BF080E" w:rsidP="00BF080E">
      <w:pPr>
        <w:pStyle w:val="ListParagraph"/>
        <w:numPr>
          <w:ilvl w:val="0"/>
          <w:numId w:val="22"/>
        </w:numPr>
        <w:jc w:val="both"/>
        <w:rPr>
          <w:noProof/>
        </w:rPr>
      </w:pPr>
      <w:r w:rsidRPr="000005C7">
        <w:rPr>
          <w:b/>
        </w:rPr>
        <w:t>регистровану бланко меницу и менично овлашћење</w:t>
      </w:r>
      <w:r w:rsidRPr="000005C7">
        <w:rPr>
          <w:b/>
          <w:noProof/>
        </w:rPr>
        <w:t xml:space="preserve"> за извршење уговорне обавезе</w:t>
      </w:r>
      <w:r w:rsidRPr="00D3650E">
        <w:rPr>
          <w:noProof/>
        </w:rPr>
        <w:t xml:space="preserve">, </w:t>
      </w:r>
      <w:r>
        <w:rPr>
          <w:noProof/>
          <w:lang/>
        </w:rPr>
        <w:t>у</w:t>
      </w:r>
      <w:r w:rsidRPr="00D3650E">
        <w:rPr>
          <w:noProof/>
        </w:rPr>
        <w:t xml:space="preserve"> износ</w:t>
      </w:r>
      <w:r>
        <w:rPr>
          <w:noProof/>
          <w:lang/>
        </w:rPr>
        <w:t>у</w:t>
      </w:r>
      <w:r w:rsidRPr="00D3650E">
        <w:rPr>
          <w:noProof/>
        </w:rPr>
        <w:t xml:space="preserve"> од 10% од укупне вредности понуде без ПДВ-а, која је наплатива у случајевима предвиђеним конкурсном документацијом, тј. у случају да </w:t>
      </w:r>
      <w:r>
        <w:rPr>
          <w:noProof/>
          <w:lang/>
        </w:rPr>
        <w:t>добављач</w:t>
      </w:r>
      <w:r w:rsidRPr="00D3650E">
        <w:rPr>
          <w:noProof/>
        </w:rPr>
        <w:t xml:space="preserve"> не испуњава своје обавезе из уговора. </w:t>
      </w:r>
    </w:p>
    <w:p w:rsidR="00BF080E" w:rsidRPr="00D3650E" w:rsidRDefault="00BF080E" w:rsidP="00BF080E">
      <w:pPr>
        <w:pStyle w:val="ListParagraph"/>
        <w:numPr>
          <w:ilvl w:val="0"/>
          <w:numId w:val="22"/>
        </w:numPr>
        <w:jc w:val="both"/>
        <w:rPr>
          <w:noProof/>
        </w:rPr>
      </w:pPr>
      <w:r w:rsidRPr="000005C7">
        <w:rPr>
          <w:b/>
        </w:rPr>
        <w:t>регистровану бланко меницу и менично овлашћење</w:t>
      </w:r>
      <w:r w:rsidRPr="000005C7">
        <w:rPr>
          <w:b/>
          <w:noProof/>
        </w:rPr>
        <w:t xml:space="preserve"> за отклањање недостатака у гарантном року</w:t>
      </w:r>
      <w:r w:rsidRPr="00D3650E">
        <w:rPr>
          <w:noProof/>
        </w:rPr>
        <w:t xml:space="preserve">, </w:t>
      </w:r>
      <w:r>
        <w:rPr>
          <w:noProof/>
          <w:lang/>
        </w:rPr>
        <w:t>у</w:t>
      </w:r>
      <w:r w:rsidRPr="00D3650E">
        <w:rPr>
          <w:noProof/>
        </w:rPr>
        <w:t xml:space="preserve"> износ</w:t>
      </w:r>
      <w:r>
        <w:rPr>
          <w:noProof/>
          <w:lang/>
        </w:rPr>
        <w:t>у</w:t>
      </w:r>
      <w:r w:rsidRPr="00D3650E">
        <w:rPr>
          <w:noProof/>
        </w:rPr>
        <w:t xml:space="preserve"> од 10% од укупне вредности </w:t>
      </w:r>
      <w:r>
        <w:rPr>
          <w:noProof/>
          <w:lang/>
        </w:rPr>
        <w:t>Уговора</w:t>
      </w:r>
      <w:r w:rsidRPr="00D3650E">
        <w:rPr>
          <w:noProof/>
        </w:rPr>
        <w:t xml:space="preserve">, која је наплатива у случајевима предвиђеним конкурсном документацијом, тј. у случају да </w:t>
      </w:r>
      <w:r>
        <w:rPr>
          <w:noProof/>
          <w:lang/>
        </w:rPr>
        <w:t>добављач</w:t>
      </w:r>
      <w:r w:rsidRPr="00D3650E">
        <w:rPr>
          <w:noProof/>
        </w:rPr>
        <w:t xml:space="preserve"> не испуњава своје обавезе из уговора. </w:t>
      </w:r>
    </w:p>
    <w:p w:rsidR="00BF080E" w:rsidRPr="00B03DCD" w:rsidRDefault="00BF080E" w:rsidP="00BF080E">
      <w:pPr>
        <w:jc w:val="both"/>
        <w:rPr>
          <w:b/>
          <w:noProof/>
          <w:lang/>
        </w:rPr>
      </w:pPr>
    </w:p>
    <w:p w:rsidR="00BF080E" w:rsidRPr="0059711F" w:rsidRDefault="00BF080E" w:rsidP="00BF080E">
      <w:pPr>
        <w:jc w:val="center"/>
        <w:outlineLvl w:val="0"/>
        <w:rPr>
          <w:noProof/>
        </w:rPr>
      </w:pPr>
      <w:r w:rsidRPr="0059711F">
        <w:rPr>
          <w:b/>
          <w:noProof/>
        </w:rPr>
        <w:t>Члан 7.</w:t>
      </w:r>
    </w:p>
    <w:p w:rsidR="00BF080E" w:rsidRPr="0059711F" w:rsidRDefault="00BF080E" w:rsidP="00BF080E">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BF080E" w:rsidRPr="0059711F" w:rsidRDefault="00BF080E" w:rsidP="00BF080E">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BF080E" w:rsidRPr="0059711F" w:rsidRDefault="00BF080E" w:rsidP="00BF080E">
      <w:pPr>
        <w:ind w:firstLine="720"/>
        <w:jc w:val="both"/>
        <w:rPr>
          <w:noProof/>
        </w:rPr>
      </w:pPr>
      <w:r w:rsidRPr="0059711F">
        <w:rPr>
          <w:noProof/>
        </w:rPr>
        <w:lastRenderedPageBreak/>
        <w:t>- да овај уговор остави на снази и да уговорену цену умањи за 10%</w:t>
      </w:r>
    </w:p>
    <w:p w:rsidR="00BF080E" w:rsidRPr="0059711F" w:rsidRDefault="00BF080E" w:rsidP="00BF080E">
      <w:pPr>
        <w:jc w:val="both"/>
        <w:rPr>
          <w:noProof/>
        </w:rPr>
      </w:pPr>
    </w:p>
    <w:p w:rsidR="00BF080E" w:rsidRPr="0059711F" w:rsidRDefault="00BF080E" w:rsidP="00BF080E">
      <w:pPr>
        <w:jc w:val="center"/>
        <w:outlineLvl w:val="0"/>
        <w:rPr>
          <w:noProof/>
        </w:rPr>
      </w:pPr>
      <w:r w:rsidRPr="0059711F">
        <w:rPr>
          <w:b/>
          <w:noProof/>
        </w:rPr>
        <w:t>Члан 8.</w:t>
      </w:r>
    </w:p>
    <w:p w:rsidR="00BF080E" w:rsidRPr="00EA78B7" w:rsidRDefault="00BF080E" w:rsidP="00BF080E">
      <w:pPr>
        <w:ind w:firstLine="720"/>
        <w:jc w:val="both"/>
        <w:rPr>
          <w:noProof/>
          <w:lang/>
        </w:rPr>
      </w:pPr>
      <w:r>
        <w:rPr>
          <w:noProof/>
          <w:lang w:val="en-US"/>
        </w:rPr>
        <w:t xml:space="preserve">За праћење техничке </w:t>
      </w:r>
      <w:r w:rsidRPr="003F1423">
        <w:rPr>
          <w:noProof/>
          <w:lang w:val="en-US"/>
        </w:rPr>
        <w:t xml:space="preserve">реализације </w:t>
      </w:r>
      <w:r>
        <w:rPr>
          <w:noProof/>
          <w:lang/>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rPr>
        <w:t>,</w:t>
      </w:r>
      <w:r w:rsidRPr="003F1423">
        <w:rPr>
          <w:noProof/>
          <w:lang w:val="en-US"/>
        </w:rPr>
        <w:t xml:space="preserve"> у име наручиоца овлашћује се </w:t>
      </w:r>
      <w:r>
        <w:rPr>
          <w:noProof/>
          <w:lang/>
        </w:rPr>
        <w:t>______________________.</w:t>
      </w:r>
    </w:p>
    <w:p w:rsidR="00BF080E" w:rsidRPr="00EA78B7" w:rsidRDefault="00BF080E" w:rsidP="00BF080E">
      <w:pPr>
        <w:ind w:firstLine="720"/>
        <w:jc w:val="both"/>
        <w:rPr>
          <w:noProof/>
          <w:lang/>
        </w:rPr>
      </w:pPr>
      <w:r>
        <w:rPr>
          <w:noProof/>
          <w:lang w:val="en-US"/>
        </w:rPr>
        <w:t>За праћењ</w:t>
      </w:r>
      <w:r>
        <w:rPr>
          <w:noProof/>
          <w:lang/>
        </w:rPr>
        <w:t>е</w:t>
      </w:r>
      <w:r>
        <w:rPr>
          <w:noProof/>
          <w:lang w:val="en-US"/>
        </w:rPr>
        <w:t xml:space="preserve"> финансијске реализације овог уговора у име наручиоца овлашћује се </w:t>
      </w:r>
      <w:r>
        <w:rPr>
          <w:noProof/>
          <w:lang/>
        </w:rPr>
        <w:t>___________________________.</w:t>
      </w:r>
    </w:p>
    <w:p w:rsidR="00BF080E" w:rsidRPr="00882978" w:rsidRDefault="00BF080E" w:rsidP="00BF080E">
      <w:pPr>
        <w:rPr>
          <w:noProof/>
          <w:lang/>
        </w:rPr>
      </w:pPr>
    </w:p>
    <w:p w:rsidR="00BF080E" w:rsidRPr="0059711F" w:rsidRDefault="00BF080E" w:rsidP="00BF080E">
      <w:pPr>
        <w:jc w:val="center"/>
        <w:outlineLvl w:val="0"/>
        <w:rPr>
          <w:noProof/>
          <w:lang w:val="sr-Cyrl-CS"/>
        </w:rPr>
      </w:pPr>
      <w:r w:rsidRPr="0059711F">
        <w:rPr>
          <w:b/>
          <w:noProof/>
        </w:rPr>
        <w:t>Члан 9.</w:t>
      </w:r>
    </w:p>
    <w:p w:rsidR="00BF080E" w:rsidRDefault="00BF080E" w:rsidP="00BF080E">
      <w:pPr>
        <w:ind w:firstLine="720"/>
        <w:jc w:val="both"/>
        <w:rPr>
          <w:noProof/>
          <w:lang/>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BF080E" w:rsidRPr="009F38D9" w:rsidRDefault="00BF080E" w:rsidP="00BF080E">
      <w:pPr>
        <w:rPr>
          <w:noProof/>
          <w:lang/>
        </w:rPr>
      </w:pPr>
    </w:p>
    <w:p w:rsidR="00BF080E" w:rsidRPr="0059711F" w:rsidRDefault="00BF080E" w:rsidP="00BF080E">
      <w:pPr>
        <w:jc w:val="center"/>
        <w:outlineLvl w:val="0"/>
        <w:rPr>
          <w:noProof/>
        </w:rPr>
      </w:pPr>
      <w:r w:rsidRPr="0059711F">
        <w:rPr>
          <w:b/>
          <w:noProof/>
        </w:rPr>
        <w:t>Члан 10.</w:t>
      </w:r>
    </w:p>
    <w:p w:rsidR="00BF080E" w:rsidRPr="0059711F" w:rsidRDefault="00BF080E" w:rsidP="00BF080E">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BF080E" w:rsidRPr="0059711F" w:rsidRDefault="00BF080E" w:rsidP="00BF080E">
      <w:pPr>
        <w:rPr>
          <w:noProof/>
        </w:rPr>
      </w:pPr>
    </w:p>
    <w:p w:rsidR="00BF080E" w:rsidRPr="0059711F" w:rsidRDefault="00BF080E" w:rsidP="00BF080E">
      <w:pPr>
        <w:jc w:val="center"/>
        <w:outlineLvl w:val="0"/>
        <w:rPr>
          <w:noProof/>
        </w:rPr>
      </w:pPr>
      <w:r w:rsidRPr="0059711F">
        <w:rPr>
          <w:b/>
          <w:noProof/>
        </w:rPr>
        <w:t>Члан 11.</w:t>
      </w:r>
    </w:p>
    <w:p w:rsidR="00BF080E" w:rsidRPr="0059711F" w:rsidRDefault="00BF080E" w:rsidP="00BF080E">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F080E" w:rsidRPr="0059711F" w:rsidRDefault="00BF080E" w:rsidP="00BF080E">
      <w:pPr>
        <w:ind w:firstLine="720"/>
        <w:jc w:val="both"/>
        <w:rPr>
          <w:noProof/>
        </w:rPr>
      </w:pPr>
    </w:p>
    <w:p w:rsidR="00BF080E" w:rsidRPr="0059711F" w:rsidRDefault="00BF080E" w:rsidP="00BF080E">
      <w:pPr>
        <w:jc w:val="center"/>
        <w:outlineLvl w:val="0"/>
        <w:rPr>
          <w:noProof/>
        </w:rPr>
      </w:pPr>
      <w:r w:rsidRPr="0059711F">
        <w:rPr>
          <w:b/>
          <w:noProof/>
        </w:rPr>
        <w:t>Члан 12.</w:t>
      </w:r>
    </w:p>
    <w:p w:rsidR="00BF080E" w:rsidRPr="0059711F" w:rsidRDefault="00BF080E" w:rsidP="00BF080E">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BF080E" w:rsidRPr="0059711F" w:rsidRDefault="00BF080E" w:rsidP="00BF080E">
      <w:pPr>
        <w:rPr>
          <w:noProof/>
          <w:highlight w:val="yellow"/>
        </w:rPr>
      </w:pPr>
    </w:p>
    <w:p w:rsidR="00BF080E" w:rsidRDefault="00BF080E" w:rsidP="00BF080E">
      <w:pPr>
        <w:ind w:firstLine="741"/>
        <w:jc w:val="both"/>
        <w:rPr>
          <w:noProof/>
        </w:rPr>
      </w:pPr>
    </w:p>
    <w:p w:rsidR="00BF080E" w:rsidRPr="00CC1FF7" w:rsidRDefault="00BF080E" w:rsidP="00BF080E">
      <w:pPr>
        <w:rPr>
          <w:noProof/>
        </w:rPr>
      </w:pPr>
    </w:p>
    <w:tbl>
      <w:tblPr>
        <w:tblpPr w:leftFromText="180" w:rightFromText="180" w:vertAnchor="text" w:horzAnchor="margin" w:tblpY="-25"/>
        <w:tblW w:w="9322" w:type="dxa"/>
        <w:tblLook w:val="0000"/>
      </w:tblPr>
      <w:tblGrid>
        <w:gridCol w:w="3216"/>
        <w:gridCol w:w="2279"/>
        <w:gridCol w:w="3827"/>
      </w:tblGrid>
      <w:tr w:rsidR="00BF080E" w:rsidRPr="002D5B2C" w:rsidTr="006F1ABF">
        <w:trPr>
          <w:trHeight w:val="347"/>
        </w:trPr>
        <w:tc>
          <w:tcPr>
            <w:tcW w:w="3216" w:type="dxa"/>
            <w:vAlign w:val="center"/>
          </w:tcPr>
          <w:p w:rsidR="00BF080E" w:rsidRPr="002D5B2C" w:rsidRDefault="00BF080E" w:rsidP="006F1ABF">
            <w:pPr>
              <w:jc w:val="center"/>
              <w:rPr>
                <w:noProof/>
              </w:rPr>
            </w:pPr>
            <w:r>
              <w:rPr>
                <w:noProof/>
              </w:rPr>
              <w:t>ЗА ДОБАВЉ</w:t>
            </w:r>
            <w:r w:rsidRPr="002D5B2C">
              <w:rPr>
                <w:noProof/>
              </w:rPr>
              <w:t>АЧА:</w:t>
            </w:r>
          </w:p>
        </w:tc>
        <w:tc>
          <w:tcPr>
            <w:tcW w:w="2279" w:type="dxa"/>
          </w:tcPr>
          <w:p w:rsidR="00BF080E" w:rsidRPr="002D5B2C" w:rsidRDefault="00BF080E" w:rsidP="006F1ABF">
            <w:pPr>
              <w:jc w:val="center"/>
              <w:rPr>
                <w:noProof/>
              </w:rPr>
            </w:pPr>
          </w:p>
        </w:tc>
        <w:tc>
          <w:tcPr>
            <w:tcW w:w="3827" w:type="dxa"/>
            <w:vAlign w:val="center"/>
          </w:tcPr>
          <w:p w:rsidR="00BF080E" w:rsidRPr="002D5B2C" w:rsidRDefault="00BF080E" w:rsidP="006F1ABF">
            <w:pPr>
              <w:jc w:val="center"/>
              <w:rPr>
                <w:noProof/>
              </w:rPr>
            </w:pPr>
            <w:r w:rsidRPr="002D5B2C">
              <w:rPr>
                <w:noProof/>
              </w:rPr>
              <w:t>ЗА НАРУЧИОЦА:</w:t>
            </w:r>
          </w:p>
        </w:tc>
      </w:tr>
      <w:tr w:rsidR="00BF080E" w:rsidRPr="002D5B2C" w:rsidTr="006F1ABF">
        <w:trPr>
          <w:trHeight w:val="359"/>
        </w:trPr>
        <w:tc>
          <w:tcPr>
            <w:tcW w:w="3216" w:type="dxa"/>
            <w:vAlign w:val="center"/>
          </w:tcPr>
          <w:p w:rsidR="00BF080E" w:rsidRPr="002D5B2C" w:rsidRDefault="00BF080E" w:rsidP="006F1ABF">
            <w:pPr>
              <w:jc w:val="center"/>
              <w:rPr>
                <w:noProof/>
              </w:rPr>
            </w:pPr>
            <w:r w:rsidRPr="002D5B2C">
              <w:rPr>
                <w:noProof/>
              </w:rPr>
              <w:t>ДИРЕКТОР</w:t>
            </w:r>
          </w:p>
        </w:tc>
        <w:tc>
          <w:tcPr>
            <w:tcW w:w="2279" w:type="dxa"/>
          </w:tcPr>
          <w:p w:rsidR="00BF080E" w:rsidRPr="002D5B2C" w:rsidRDefault="00BF080E" w:rsidP="006F1ABF">
            <w:pPr>
              <w:jc w:val="center"/>
              <w:rPr>
                <w:noProof/>
              </w:rPr>
            </w:pPr>
          </w:p>
        </w:tc>
        <w:tc>
          <w:tcPr>
            <w:tcW w:w="3827" w:type="dxa"/>
            <w:vAlign w:val="center"/>
          </w:tcPr>
          <w:p w:rsidR="00BF080E" w:rsidRPr="002D5B2C" w:rsidRDefault="00BF080E" w:rsidP="006F1ABF">
            <w:pPr>
              <w:jc w:val="center"/>
              <w:rPr>
                <w:noProof/>
              </w:rPr>
            </w:pPr>
            <w:r w:rsidRPr="002D5B2C">
              <w:rPr>
                <w:noProof/>
              </w:rPr>
              <w:t>ДИРЕКТОР</w:t>
            </w:r>
          </w:p>
        </w:tc>
      </w:tr>
      <w:tr w:rsidR="00BF080E" w:rsidRPr="002D5B2C" w:rsidTr="006F1ABF">
        <w:trPr>
          <w:trHeight w:val="347"/>
        </w:trPr>
        <w:tc>
          <w:tcPr>
            <w:tcW w:w="3216" w:type="dxa"/>
            <w:vAlign w:val="bottom"/>
          </w:tcPr>
          <w:p w:rsidR="00BF080E" w:rsidRPr="00CC1FF7" w:rsidRDefault="00BF080E" w:rsidP="006F1ABF">
            <w:pPr>
              <w:jc w:val="center"/>
              <w:rPr>
                <w:noProof/>
              </w:rPr>
            </w:pPr>
          </w:p>
          <w:p w:rsidR="00BF080E" w:rsidRPr="002D5B2C" w:rsidRDefault="00BF080E" w:rsidP="006F1ABF">
            <w:pPr>
              <w:jc w:val="center"/>
              <w:rPr>
                <w:noProof/>
              </w:rPr>
            </w:pPr>
            <w:r w:rsidRPr="002D5B2C">
              <w:rPr>
                <w:noProof/>
              </w:rPr>
              <w:t>___________________</w:t>
            </w:r>
            <w:r>
              <w:rPr>
                <w:noProof/>
              </w:rPr>
              <w:t>______</w:t>
            </w:r>
          </w:p>
        </w:tc>
        <w:tc>
          <w:tcPr>
            <w:tcW w:w="2279" w:type="dxa"/>
            <w:vAlign w:val="bottom"/>
          </w:tcPr>
          <w:p w:rsidR="00BF080E" w:rsidRPr="002D5B2C" w:rsidRDefault="00BF080E" w:rsidP="006F1ABF">
            <w:pPr>
              <w:jc w:val="both"/>
              <w:rPr>
                <w:noProof/>
              </w:rPr>
            </w:pPr>
          </w:p>
        </w:tc>
        <w:tc>
          <w:tcPr>
            <w:tcW w:w="3827" w:type="dxa"/>
            <w:vAlign w:val="bottom"/>
          </w:tcPr>
          <w:p w:rsidR="00BF080E" w:rsidRPr="002D5B2C" w:rsidRDefault="00BF080E" w:rsidP="006F1ABF">
            <w:pPr>
              <w:jc w:val="center"/>
              <w:rPr>
                <w:noProof/>
              </w:rPr>
            </w:pPr>
            <w:r w:rsidRPr="002D5B2C">
              <w:rPr>
                <w:noProof/>
              </w:rPr>
              <w:t>________________________</w:t>
            </w:r>
            <w:r>
              <w:rPr>
                <w:noProof/>
              </w:rPr>
              <w:t>___</w:t>
            </w:r>
          </w:p>
        </w:tc>
      </w:tr>
    </w:tbl>
    <w:p w:rsidR="00B819C7" w:rsidRPr="00C35CDB" w:rsidRDefault="00B819C7" w:rsidP="00B819C7">
      <w:pPr>
        <w:rPr>
          <w:noProof/>
        </w:rPr>
      </w:pPr>
      <w:r w:rsidRPr="00C35CDB">
        <w:rPr>
          <w:noProof/>
        </w:rPr>
        <w:br w:type="page"/>
      </w:r>
    </w:p>
    <w:p w:rsidR="002D5B2C" w:rsidRPr="00C35CDB" w:rsidRDefault="002D5B2C" w:rsidP="006F5A46">
      <w:pPr>
        <w:pStyle w:val="Heading1"/>
        <w:numPr>
          <w:ilvl w:val="0"/>
          <w:numId w:val="21"/>
        </w:numPr>
        <w:jc w:val="center"/>
        <w:rPr>
          <w:sz w:val="28"/>
          <w:szCs w:val="28"/>
        </w:rPr>
      </w:pPr>
      <w:bookmarkStart w:id="31" w:name="_Toc375826010"/>
      <w:bookmarkStart w:id="32" w:name="_Toc389030817"/>
      <w:bookmarkStart w:id="33" w:name="_Toc401143637"/>
      <w:r w:rsidRPr="00C35CDB">
        <w:rPr>
          <w:sz w:val="28"/>
          <w:szCs w:val="28"/>
        </w:rPr>
        <w:lastRenderedPageBreak/>
        <w:t>ИЗЈАВА О НЕЗАВИСНОЈ ПОНУДИ</w:t>
      </w:r>
      <w:bookmarkEnd w:id="31"/>
      <w:bookmarkEnd w:id="32"/>
      <w:bookmarkEnd w:id="33"/>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35CDB" w:rsidRDefault="002D5B2C" w:rsidP="00F733FB">
      <w:pPr>
        <w:ind w:firstLine="720"/>
        <w:jc w:val="both"/>
        <w:rPr>
          <w:noProof/>
        </w:rPr>
      </w:pPr>
      <w:r w:rsidRPr="00C35CDB">
        <w:rPr>
          <w:noProof/>
        </w:rPr>
        <w:t xml:space="preserve">Понуђач </w:t>
      </w:r>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A23F31" w:rsidRPr="00C35CDB">
        <w:t xml:space="preserve">у поступку јавне набавке </w:t>
      </w:r>
      <w:r w:rsidR="00141751" w:rsidRPr="00B211D7">
        <w:rPr>
          <w:noProof/>
          <w:lang/>
        </w:rPr>
        <w:t>Сервис и од</w:t>
      </w:r>
      <w:r w:rsidR="00141751">
        <w:rPr>
          <w:noProof/>
          <w:lang/>
        </w:rPr>
        <w:t>р</w:t>
      </w:r>
      <w:r w:rsidR="00141751" w:rsidRPr="00B211D7">
        <w:rPr>
          <w:noProof/>
          <w:lang/>
        </w:rPr>
        <w:t>жавање медицинске опреме произвођача</w:t>
      </w:r>
      <w:r w:rsidR="00141751">
        <w:rPr>
          <w:noProof/>
          <w:lang/>
        </w:rPr>
        <w:t xml:space="preserve"> </w:t>
      </w:r>
      <w:r w:rsidR="009803C3">
        <w:rPr>
          <w:noProof/>
          <w:lang/>
        </w:rPr>
        <w:t>„</w:t>
      </w:r>
      <w:r w:rsidR="00141751" w:rsidRPr="00B211D7">
        <w:rPr>
          <w:noProof/>
          <w:lang/>
        </w:rPr>
        <w:t>Т</w:t>
      </w:r>
      <w:r w:rsidR="00141751" w:rsidRPr="00B211D7">
        <w:rPr>
          <w:noProof/>
          <w:lang/>
        </w:rPr>
        <w:t>oshiba Medica</w:t>
      </w:r>
      <w:r w:rsidR="009803C3">
        <w:rPr>
          <w:noProof/>
          <w:lang/>
        </w:rPr>
        <w:t>l</w:t>
      </w:r>
      <w:r w:rsidR="00141751" w:rsidRPr="00B211D7">
        <w:rPr>
          <w:noProof/>
          <w:lang/>
        </w:rPr>
        <w:t xml:space="preserve"> Systems Corporation“ </w:t>
      </w:r>
      <w:r w:rsidR="00141751" w:rsidRPr="00B211D7">
        <w:rPr>
          <w:noProof/>
          <w:lang/>
        </w:rPr>
        <w:t>и „</w:t>
      </w:r>
      <w:r w:rsidR="00141751" w:rsidRPr="00B211D7">
        <w:rPr>
          <w:color w:val="222222"/>
          <w:shd w:val="clear" w:color="auto" w:fill="FFFFFF"/>
        </w:rPr>
        <w:t>Agfa Healthcare</w:t>
      </w:r>
      <w:r w:rsidR="00141751" w:rsidRPr="00B211D7">
        <w:rPr>
          <w:rStyle w:val="apple-converted-space"/>
          <w:color w:val="222222"/>
          <w:shd w:val="clear" w:color="auto" w:fill="FFFFFF"/>
          <w:lang/>
        </w:rPr>
        <w:t>“ за потребе Клиничког центра Војводине</w:t>
      </w:r>
      <w:r w:rsidR="00141751">
        <w:rPr>
          <w:lang w:val="sr-Cyrl-CS"/>
        </w:rPr>
        <w:t xml:space="preserve">, </w:t>
      </w:r>
      <w:r w:rsidR="00A23F31" w:rsidRPr="00C35CDB">
        <w:rPr>
          <w:lang w:val="sr-Cyrl-CS"/>
        </w:rPr>
        <w:t>б</w:t>
      </w:r>
      <w:r w:rsidR="00A23F31" w:rsidRPr="00C35CDB">
        <w:t xml:space="preserve">р. </w:t>
      </w:r>
      <w:r w:rsidR="00141751">
        <w:rPr>
          <w:lang/>
        </w:rPr>
        <w:t>78-15-О</w:t>
      </w:r>
      <w:r w:rsidR="00A23F31" w:rsidRPr="00C35CDB">
        <w:t xml:space="preserve">,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61617" w:rsidRPr="00C35CDB" w:rsidRDefault="00E61617"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jc w:val="both"/>
        <w:rPr>
          <w:b/>
          <w:noProof/>
        </w:rPr>
      </w:pPr>
    </w:p>
    <w:p w:rsidR="00A23F31" w:rsidRPr="00C35CDB" w:rsidRDefault="00A02E4B"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C35CDB" w:rsidRDefault="00A23F31" w:rsidP="00A23F31">
      <w:pPr>
        <w:ind w:firstLine="720"/>
        <w:jc w:val="both"/>
        <w:rPr>
          <w:noProof/>
        </w:rPr>
      </w:pPr>
      <w:r w:rsidRPr="00C35CDB">
        <w:rPr>
          <w:noProof/>
        </w:rPr>
        <w:t>ДАТУМ</w:t>
      </w:r>
      <w:r w:rsidRPr="00C35CDB">
        <w:rPr>
          <w:noProof/>
        </w:rPr>
        <w:tab/>
      </w:r>
      <w:r w:rsidRPr="00C35CDB">
        <w:rPr>
          <w:noProof/>
        </w:rPr>
        <w:tab/>
      </w:r>
      <w:r w:rsidR="000709BA" w:rsidRPr="00C35CDB">
        <w:rPr>
          <w:noProof/>
        </w:rPr>
        <w:t xml:space="preserve"> </w:t>
      </w:r>
      <w:r w:rsidR="000709BA" w:rsidRPr="00C35CDB">
        <w:rPr>
          <w:noProof/>
        </w:rPr>
        <w:tab/>
      </w:r>
      <w:r w:rsidR="000709BA" w:rsidRPr="00C35CDB">
        <w:rPr>
          <w:noProof/>
        </w:rPr>
        <w:tab/>
      </w:r>
      <w:r w:rsidRPr="00C35CDB">
        <w:rPr>
          <w:noProof/>
        </w:rPr>
        <w:t>М.П.</w:t>
      </w:r>
      <w:r w:rsidRPr="00C35CDB">
        <w:rPr>
          <w:noProof/>
        </w:rPr>
        <w:tab/>
      </w:r>
      <w:r w:rsidRPr="00C35CDB">
        <w:rPr>
          <w:noProof/>
        </w:rPr>
        <w:tab/>
      </w:r>
      <w:r w:rsidRPr="00C35CDB">
        <w:rPr>
          <w:noProof/>
        </w:rPr>
        <w:tab/>
      </w:r>
      <w:r w:rsidR="000709BA" w:rsidRPr="00C35CDB">
        <w:rPr>
          <w:noProof/>
        </w:rPr>
        <w:tab/>
      </w:r>
      <w:r w:rsidRPr="00C35CDB">
        <w:rPr>
          <w:noProof/>
        </w:rPr>
        <w:t>ПОНУЂАЧ</w:t>
      </w:r>
    </w:p>
    <w:p w:rsidR="00A23F31" w:rsidRPr="00C35CDB" w:rsidRDefault="00A23F31" w:rsidP="00A23F31">
      <w:pPr>
        <w:jc w:val="both"/>
        <w:rPr>
          <w:noProof/>
        </w:rPr>
      </w:pP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72089F" w:rsidRPr="00C35CDB" w:rsidRDefault="0072089F">
      <w:pPr>
        <w:rPr>
          <w:noProof/>
        </w:rPr>
      </w:pPr>
      <w:r w:rsidRPr="00C35CDB">
        <w:rPr>
          <w:noProof/>
        </w:rPr>
        <w:br w:type="page"/>
      </w:r>
    </w:p>
    <w:p w:rsidR="00AA260C" w:rsidRPr="00C35CDB" w:rsidRDefault="0072089F" w:rsidP="006F5A46">
      <w:pPr>
        <w:pStyle w:val="Heading1"/>
        <w:numPr>
          <w:ilvl w:val="0"/>
          <w:numId w:val="21"/>
        </w:numPr>
        <w:jc w:val="center"/>
        <w:rPr>
          <w:sz w:val="28"/>
          <w:szCs w:val="28"/>
        </w:rPr>
      </w:pPr>
      <w:bookmarkStart w:id="34" w:name="_Toc375826011"/>
      <w:bookmarkStart w:id="35" w:name="_Toc389030818"/>
      <w:bookmarkStart w:id="36" w:name="_Toc401143638"/>
      <w:r w:rsidRPr="00C35CDB">
        <w:rPr>
          <w:sz w:val="28"/>
          <w:szCs w:val="28"/>
        </w:rPr>
        <w:lastRenderedPageBreak/>
        <w:t>ОБРАЗАЦ ИЗЈАВЕ О ПОШТОВАЊУ ОБАВЕЗА</w:t>
      </w:r>
      <w:bookmarkEnd w:id="34"/>
      <w:bookmarkEnd w:id="35"/>
      <w:bookmarkEnd w:id="36"/>
      <w:r w:rsidR="000C3EB7" w:rsidRPr="00C35CDB">
        <w:rPr>
          <w:sz w:val="28"/>
          <w:szCs w:val="28"/>
        </w:rPr>
        <w:t xml:space="preserve"> </w:t>
      </w:r>
    </w:p>
    <w:p w:rsidR="0072089F" w:rsidRPr="00C35CDB" w:rsidRDefault="0072089F" w:rsidP="00AA260C">
      <w:pPr>
        <w:jc w:val="center"/>
        <w:rPr>
          <w:b/>
          <w:sz w:val="28"/>
          <w:szCs w:val="28"/>
        </w:rPr>
      </w:pPr>
      <w:r w:rsidRPr="00C35CDB">
        <w:rPr>
          <w:b/>
          <w:sz w:val="28"/>
          <w:szCs w:val="28"/>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r w:rsidR="00141751" w:rsidRPr="00B211D7">
        <w:rPr>
          <w:noProof/>
          <w:lang/>
        </w:rPr>
        <w:t>Сервис и од</w:t>
      </w:r>
      <w:r w:rsidR="00141751">
        <w:rPr>
          <w:noProof/>
          <w:lang/>
        </w:rPr>
        <w:t>р</w:t>
      </w:r>
      <w:r w:rsidR="00141751" w:rsidRPr="00B211D7">
        <w:rPr>
          <w:noProof/>
          <w:lang/>
        </w:rPr>
        <w:t>жавање медицинске опреме произвођача</w:t>
      </w:r>
      <w:r w:rsidR="00141751">
        <w:rPr>
          <w:noProof/>
          <w:lang/>
        </w:rPr>
        <w:t xml:space="preserve"> </w:t>
      </w:r>
      <w:r w:rsidR="009803C3">
        <w:rPr>
          <w:noProof/>
          <w:lang/>
        </w:rPr>
        <w:t>„</w:t>
      </w:r>
      <w:r w:rsidR="00141751" w:rsidRPr="00B211D7">
        <w:rPr>
          <w:noProof/>
          <w:lang/>
        </w:rPr>
        <w:t>Т</w:t>
      </w:r>
      <w:r w:rsidR="00141751" w:rsidRPr="00B211D7">
        <w:rPr>
          <w:noProof/>
          <w:lang/>
        </w:rPr>
        <w:t>oshiba Medica</w:t>
      </w:r>
      <w:r w:rsidR="009803C3">
        <w:rPr>
          <w:noProof/>
          <w:lang/>
        </w:rPr>
        <w:t>l</w:t>
      </w:r>
      <w:r w:rsidR="00141751" w:rsidRPr="00B211D7">
        <w:rPr>
          <w:noProof/>
          <w:lang/>
        </w:rPr>
        <w:t xml:space="preserve"> Systems Corporation“ </w:t>
      </w:r>
      <w:r w:rsidR="00141751" w:rsidRPr="00B211D7">
        <w:rPr>
          <w:noProof/>
          <w:lang/>
        </w:rPr>
        <w:t>и „</w:t>
      </w:r>
      <w:r w:rsidR="00141751" w:rsidRPr="00B211D7">
        <w:rPr>
          <w:color w:val="222222"/>
          <w:shd w:val="clear" w:color="auto" w:fill="FFFFFF"/>
        </w:rPr>
        <w:t>Agfa Healthcare</w:t>
      </w:r>
      <w:r w:rsidR="00141751" w:rsidRPr="00B211D7">
        <w:rPr>
          <w:rStyle w:val="apple-converted-space"/>
          <w:color w:val="222222"/>
          <w:shd w:val="clear" w:color="auto" w:fill="FFFFFF"/>
          <w:lang/>
        </w:rPr>
        <w:t>“ за потребе Клиничког центра Војводине</w:t>
      </w:r>
      <w:r w:rsidR="00141751">
        <w:rPr>
          <w:rStyle w:val="apple-converted-space"/>
          <w:color w:val="222222"/>
          <w:shd w:val="clear" w:color="auto" w:fill="FFFFFF"/>
          <w:lang/>
        </w:rPr>
        <w:t xml:space="preserve">, </w:t>
      </w:r>
      <w:r w:rsidRPr="00C35CDB">
        <w:rPr>
          <w:i/>
          <w:lang w:val="sr-Cyrl-CS"/>
        </w:rPr>
        <w:t xml:space="preserve"> </w:t>
      </w:r>
      <w:r w:rsidRPr="00C35CDB">
        <w:rPr>
          <w:lang w:val="sr-Cyrl-CS"/>
        </w:rPr>
        <w:t>б</w:t>
      </w:r>
      <w:r w:rsidRPr="00C35CDB">
        <w:t xml:space="preserve">р. </w:t>
      </w:r>
      <w:r w:rsidR="00141751">
        <w:rPr>
          <w:lang/>
        </w:rPr>
        <w:t>78-15-О</w:t>
      </w:r>
      <w:r w:rsidRPr="00C35CDB">
        <w:t>,</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A23F31" w:rsidRPr="00C35CDB" w:rsidRDefault="00A23F31" w:rsidP="00A23F31">
      <w:pPr>
        <w:jc w:val="both"/>
        <w:rPr>
          <w:b/>
          <w:noProof/>
        </w:rPr>
      </w:pPr>
    </w:p>
    <w:p w:rsidR="00A23F31" w:rsidRPr="00C35CDB" w:rsidRDefault="00A02E4B"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C35CDB" w:rsidRDefault="00A23F31" w:rsidP="00A23F31">
      <w:pPr>
        <w:ind w:firstLine="720"/>
        <w:jc w:val="both"/>
        <w:rPr>
          <w:noProof/>
        </w:rPr>
      </w:pPr>
      <w:r w:rsidRPr="00C35CDB">
        <w:rPr>
          <w:noProof/>
        </w:rPr>
        <w:t>ДАТУМ</w:t>
      </w:r>
      <w:r w:rsidRPr="00C35CDB">
        <w:rPr>
          <w:noProof/>
        </w:rPr>
        <w:tab/>
      </w:r>
      <w:r w:rsidRPr="00C35CDB">
        <w:rPr>
          <w:noProof/>
        </w:rPr>
        <w:tab/>
        <w:t xml:space="preserve"> </w:t>
      </w:r>
      <w:r w:rsidRPr="00C35CDB">
        <w:rPr>
          <w:noProof/>
        </w:rPr>
        <w:tab/>
      </w:r>
      <w:r w:rsidR="000709BA" w:rsidRPr="00C35CDB">
        <w:rPr>
          <w:noProof/>
        </w:rPr>
        <w:tab/>
      </w:r>
      <w:r w:rsidRPr="00C35CDB">
        <w:rPr>
          <w:noProof/>
        </w:rPr>
        <w:t>М.П.</w:t>
      </w:r>
      <w:r w:rsidRPr="00C35CDB">
        <w:rPr>
          <w:noProof/>
        </w:rPr>
        <w:tab/>
      </w:r>
      <w:r w:rsidRPr="00C35CDB">
        <w:rPr>
          <w:noProof/>
        </w:rPr>
        <w:tab/>
      </w:r>
      <w:r w:rsidRPr="00C35CDB">
        <w:rPr>
          <w:noProof/>
        </w:rPr>
        <w:tab/>
      </w:r>
      <w:r w:rsidR="000709BA" w:rsidRPr="00C35CDB">
        <w:rPr>
          <w:noProof/>
        </w:rPr>
        <w:tab/>
      </w:r>
      <w:r w:rsidRPr="00C35CDB">
        <w:rPr>
          <w:noProof/>
        </w:rPr>
        <w:t>ПОНУЂАЧ</w:t>
      </w:r>
    </w:p>
    <w:p w:rsidR="00A23F31" w:rsidRPr="00C35CDB" w:rsidRDefault="00A23F31" w:rsidP="00A23F31">
      <w:pPr>
        <w:jc w:val="both"/>
        <w:rPr>
          <w:noProof/>
        </w:rPr>
      </w:pP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B819C7" w:rsidRPr="00C35CDB" w:rsidRDefault="00B819C7" w:rsidP="006F5A46">
      <w:pPr>
        <w:pStyle w:val="Heading1"/>
        <w:numPr>
          <w:ilvl w:val="0"/>
          <w:numId w:val="21"/>
        </w:numPr>
        <w:jc w:val="center"/>
        <w:rPr>
          <w:sz w:val="28"/>
          <w:szCs w:val="28"/>
        </w:rPr>
      </w:pPr>
      <w:r w:rsidRPr="00C35CDB">
        <w:rPr>
          <w:iCs/>
        </w:rPr>
        <w:br w:type="page"/>
      </w:r>
      <w:bookmarkStart w:id="37" w:name="_Toc375826012"/>
      <w:bookmarkStart w:id="38" w:name="_Toc389030819"/>
      <w:bookmarkStart w:id="39" w:name="_Toc401143639"/>
      <w:r w:rsidRPr="00C35CDB">
        <w:rPr>
          <w:sz w:val="28"/>
          <w:szCs w:val="28"/>
        </w:rPr>
        <w:lastRenderedPageBreak/>
        <w:t>ОБРАЗАЦ СТРУКТУРЕ ПОНУЂЕНЕ ЦЕНЕ</w:t>
      </w:r>
      <w:bookmarkEnd w:id="37"/>
      <w:bookmarkEnd w:id="38"/>
      <w:bookmarkEnd w:id="39"/>
    </w:p>
    <w:p w:rsidR="00B819C7" w:rsidRPr="00C35CDB" w:rsidRDefault="00B819C7" w:rsidP="00B819C7">
      <w:pPr>
        <w:jc w:val="center"/>
        <w:rPr>
          <w:b/>
          <w:noProof/>
        </w:rPr>
      </w:pPr>
      <w:r w:rsidRPr="00C35CDB">
        <w:rPr>
          <w:b/>
          <w:noProof/>
        </w:rPr>
        <w:t>(са упутством о попуњавању)</w:t>
      </w:r>
    </w:p>
    <w:p w:rsidR="00B819C7" w:rsidRPr="00C35CDB" w:rsidRDefault="00B819C7" w:rsidP="00B819C7">
      <w:pPr>
        <w:rPr>
          <w:b/>
          <w:noProof/>
        </w:rPr>
      </w:pPr>
    </w:p>
    <w:p w:rsidR="00BE4A4F" w:rsidRPr="00C35CDB" w:rsidRDefault="00BE4A4F" w:rsidP="00BE4A4F">
      <w:pPr>
        <w:rPr>
          <w:b/>
          <w:noProof/>
        </w:rPr>
      </w:pPr>
    </w:p>
    <w:tbl>
      <w:tblPr>
        <w:tblStyle w:val="TableGrid"/>
        <w:tblW w:w="11058" w:type="dxa"/>
        <w:tblInd w:w="-885" w:type="dxa"/>
        <w:tblLayout w:type="fixed"/>
        <w:tblLook w:val="04A0"/>
      </w:tblPr>
      <w:tblGrid>
        <w:gridCol w:w="496"/>
        <w:gridCol w:w="1773"/>
        <w:gridCol w:w="1843"/>
        <w:gridCol w:w="1843"/>
        <w:gridCol w:w="1842"/>
        <w:gridCol w:w="3261"/>
      </w:tblGrid>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РБ</w:t>
            </w:r>
          </w:p>
        </w:tc>
        <w:tc>
          <w:tcPr>
            <w:tcW w:w="1773" w:type="dxa"/>
            <w:vAlign w:val="center"/>
          </w:tcPr>
          <w:p w:rsidR="00BE4A4F" w:rsidRPr="00C35CDB" w:rsidRDefault="00BE4A4F" w:rsidP="00BE4A4F">
            <w:pPr>
              <w:jc w:val="center"/>
              <w:rPr>
                <w:b/>
                <w:noProof/>
                <w:sz w:val="22"/>
                <w:szCs w:val="22"/>
              </w:rPr>
            </w:pPr>
            <w:r w:rsidRPr="00C35CDB">
              <w:rPr>
                <w:b/>
                <w:noProof/>
                <w:sz w:val="22"/>
                <w:szCs w:val="22"/>
              </w:rPr>
              <w:t>Јединична цена без ПДВ-а</w:t>
            </w:r>
          </w:p>
        </w:tc>
        <w:tc>
          <w:tcPr>
            <w:tcW w:w="1843" w:type="dxa"/>
            <w:vAlign w:val="center"/>
          </w:tcPr>
          <w:p w:rsidR="00BE4A4F" w:rsidRPr="00C35CDB" w:rsidRDefault="00BE4A4F" w:rsidP="00BE4A4F">
            <w:pPr>
              <w:jc w:val="center"/>
              <w:rPr>
                <w:b/>
                <w:noProof/>
                <w:sz w:val="22"/>
                <w:szCs w:val="22"/>
              </w:rPr>
            </w:pPr>
            <w:r w:rsidRPr="00C35CDB">
              <w:rPr>
                <w:b/>
                <w:noProof/>
                <w:sz w:val="22"/>
                <w:szCs w:val="22"/>
              </w:rPr>
              <w:t>Јединична цена са ПДВ-ом</w:t>
            </w:r>
          </w:p>
        </w:tc>
        <w:tc>
          <w:tcPr>
            <w:tcW w:w="1843" w:type="dxa"/>
            <w:vAlign w:val="center"/>
          </w:tcPr>
          <w:p w:rsidR="00BE4A4F" w:rsidRPr="00C35CDB" w:rsidRDefault="00BE4A4F" w:rsidP="00BE4A4F">
            <w:pPr>
              <w:jc w:val="center"/>
              <w:rPr>
                <w:b/>
                <w:noProof/>
                <w:sz w:val="22"/>
                <w:szCs w:val="22"/>
              </w:rPr>
            </w:pPr>
            <w:r w:rsidRPr="00C35CDB">
              <w:rPr>
                <w:b/>
                <w:noProof/>
                <w:sz w:val="22"/>
                <w:szCs w:val="22"/>
              </w:rPr>
              <w:t>Укупна цена без ПДВ-а</w:t>
            </w:r>
          </w:p>
        </w:tc>
        <w:tc>
          <w:tcPr>
            <w:tcW w:w="1842" w:type="dxa"/>
            <w:vAlign w:val="center"/>
          </w:tcPr>
          <w:p w:rsidR="00BE4A4F" w:rsidRPr="00C35CDB" w:rsidRDefault="00BE4A4F" w:rsidP="00BE4A4F">
            <w:pPr>
              <w:jc w:val="center"/>
              <w:rPr>
                <w:b/>
                <w:noProof/>
                <w:sz w:val="22"/>
                <w:szCs w:val="22"/>
              </w:rPr>
            </w:pPr>
            <w:r w:rsidRPr="00C35CDB">
              <w:rPr>
                <w:b/>
                <w:noProof/>
                <w:sz w:val="22"/>
                <w:szCs w:val="22"/>
              </w:rPr>
              <w:t>Укупна цена са ПДВ-ом</w:t>
            </w:r>
          </w:p>
        </w:tc>
        <w:tc>
          <w:tcPr>
            <w:tcW w:w="3261" w:type="dxa"/>
            <w:vAlign w:val="center"/>
          </w:tcPr>
          <w:p w:rsidR="00BE4A4F" w:rsidRPr="00C35CDB" w:rsidRDefault="00BE4A4F" w:rsidP="00BE4A4F">
            <w:pPr>
              <w:jc w:val="center"/>
              <w:rPr>
                <w:b/>
                <w:noProof/>
                <w:sz w:val="22"/>
                <w:szCs w:val="22"/>
              </w:rPr>
            </w:pPr>
            <w:r w:rsidRPr="00C35CDB">
              <w:rPr>
                <w:b/>
                <w:noProof/>
                <w:sz w:val="22"/>
                <w:szCs w:val="22"/>
              </w:rPr>
              <w:t>Остали трошкови</w:t>
            </w:r>
          </w:p>
          <w:p w:rsidR="00BE4A4F" w:rsidRPr="00C35CDB" w:rsidRDefault="00BE4A4F" w:rsidP="00BE4A4F">
            <w:pPr>
              <w:jc w:val="center"/>
              <w:rPr>
                <w:b/>
                <w:noProof/>
                <w:sz w:val="22"/>
                <w:szCs w:val="22"/>
              </w:rPr>
            </w:pPr>
            <w:r w:rsidRPr="00C35CDB">
              <w:rPr>
                <w:b/>
                <w:noProof/>
                <w:sz w:val="22"/>
                <w:szCs w:val="22"/>
              </w:rPr>
              <w:t xml:space="preserve">(понуђач наводи, </w:t>
            </w:r>
          </w:p>
          <w:p w:rsidR="00BE4A4F" w:rsidRPr="00C35CDB" w:rsidRDefault="00BE4A4F" w:rsidP="00BE4A4F">
            <w:pPr>
              <w:jc w:val="center"/>
              <w:rPr>
                <w:b/>
                <w:noProof/>
                <w:sz w:val="22"/>
                <w:szCs w:val="22"/>
              </w:rPr>
            </w:pPr>
            <w:r w:rsidRPr="00C35CDB">
              <w:rPr>
                <w:b/>
                <w:noProof/>
                <w:sz w:val="22"/>
                <w:szCs w:val="22"/>
              </w:rPr>
              <w:t>уколико их има)</w:t>
            </w:r>
          </w:p>
        </w:tc>
      </w:tr>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1.</w:t>
            </w:r>
          </w:p>
        </w:tc>
        <w:tc>
          <w:tcPr>
            <w:tcW w:w="177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2" w:type="dxa"/>
            <w:vAlign w:val="center"/>
          </w:tcPr>
          <w:p w:rsidR="00BE4A4F" w:rsidRPr="00C35CDB" w:rsidRDefault="00BE4A4F" w:rsidP="00BE4A4F">
            <w:pPr>
              <w:jc w:val="center"/>
              <w:rPr>
                <w:b/>
                <w:noProof/>
                <w:sz w:val="22"/>
                <w:szCs w:val="22"/>
              </w:rPr>
            </w:pPr>
          </w:p>
        </w:tc>
        <w:tc>
          <w:tcPr>
            <w:tcW w:w="3261" w:type="dxa"/>
            <w:vAlign w:val="center"/>
          </w:tcPr>
          <w:p w:rsidR="00BE4A4F" w:rsidRPr="00C35CDB" w:rsidRDefault="00BE4A4F" w:rsidP="00BE4A4F">
            <w:pPr>
              <w:jc w:val="center"/>
              <w:rPr>
                <w:b/>
                <w:noProof/>
                <w:sz w:val="22"/>
                <w:szCs w:val="22"/>
                <w:highlight w:val="yellow"/>
              </w:rPr>
            </w:pPr>
          </w:p>
        </w:tc>
      </w:tr>
    </w:tbl>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tbl>
      <w:tblPr>
        <w:tblStyle w:val="TableGrid"/>
        <w:tblW w:w="11058" w:type="dxa"/>
        <w:tblInd w:w="-885" w:type="dxa"/>
        <w:tblLayout w:type="fixed"/>
        <w:tblLook w:val="04A0"/>
      </w:tblPr>
      <w:tblGrid>
        <w:gridCol w:w="1843"/>
        <w:gridCol w:w="1843"/>
        <w:gridCol w:w="1843"/>
        <w:gridCol w:w="1843"/>
        <w:gridCol w:w="1843"/>
        <w:gridCol w:w="1843"/>
      </w:tblGrid>
      <w:tr w:rsidR="00BE4A4F" w:rsidRPr="00EB4579" w:rsidTr="00BE4A4F">
        <w:tc>
          <w:tcPr>
            <w:tcW w:w="11058" w:type="dxa"/>
            <w:gridSpan w:val="6"/>
            <w:vAlign w:val="center"/>
          </w:tcPr>
          <w:p w:rsidR="00BE4A4F" w:rsidRPr="00EB4579" w:rsidRDefault="00BE4A4F" w:rsidP="00BE4A4F">
            <w:pPr>
              <w:jc w:val="center"/>
              <w:rPr>
                <w:b/>
                <w:noProof/>
                <w:sz w:val="22"/>
                <w:szCs w:val="22"/>
              </w:rPr>
            </w:pPr>
            <w:r w:rsidRPr="00EB4579">
              <w:rPr>
                <w:b/>
                <w:noProof/>
              </w:rPr>
              <w:t>Процентуално учешће одређене врсте трошкова</w:t>
            </w:r>
          </w:p>
        </w:tc>
      </w:tr>
      <w:tr w:rsidR="00BE4A4F" w:rsidRPr="00EB4579" w:rsidTr="00BE4A4F">
        <w:tc>
          <w:tcPr>
            <w:tcW w:w="1843" w:type="dxa"/>
            <w:vAlign w:val="center"/>
          </w:tcPr>
          <w:p w:rsidR="00BE4A4F" w:rsidRPr="00EB4579" w:rsidRDefault="00BE4A4F" w:rsidP="00BE4A4F">
            <w:pPr>
              <w:jc w:val="center"/>
              <w:rPr>
                <w:b/>
                <w:noProof/>
                <w:sz w:val="22"/>
                <w:szCs w:val="22"/>
              </w:rPr>
            </w:pPr>
            <w:r w:rsidRPr="00EB4579">
              <w:rPr>
                <w:b/>
                <w:noProof/>
                <w:sz w:val="22"/>
                <w:szCs w:val="22"/>
              </w:rPr>
              <w:t>РБ</w:t>
            </w:r>
          </w:p>
        </w:tc>
        <w:tc>
          <w:tcPr>
            <w:tcW w:w="1843" w:type="dxa"/>
            <w:vAlign w:val="center"/>
          </w:tcPr>
          <w:p w:rsidR="00BE4A4F" w:rsidRPr="00EB4579" w:rsidRDefault="00BE4A4F" w:rsidP="00BE4A4F">
            <w:pPr>
              <w:jc w:val="center"/>
              <w:rPr>
                <w:b/>
                <w:noProof/>
                <w:sz w:val="22"/>
                <w:szCs w:val="22"/>
              </w:rPr>
            </w:pPr>
            <w:r w:rsidRPr="00EB4579">
              <w:rPr>
                <w:b/>
                <w:noProof/>
                <w:sz w:val="22"/>
                <w:szCs w:val="22"/>
              </w:rPr>
              <w:t>1</w:t>
            </w:r>
          </w:p>
        </w:tc>
        <w:tc>
          <w:tcPr>
            <w:tcW w:w="1843" w:type="dxa"/>
            <w:vAlign w:val="center"/>
          </w:tcPr>
          <w:p w:rsidR="00BE4A4F" w:rsidRPr="00EB4579" w:rsidRDefault="00BE4A4F" w:rsidP="00BE4A4F">
            <w:pPr>
              <w:jc w:val="center"/>
              <w:rPr>
                <w:b/>
                <w:noProof/>
                <w:sz w:val="22"/>
                <w:szCs w:val="22"/>
              </w:rPr>
            </w:pPr>
            <w:r w:rsidRPr="00EB4579">
              <w:rPr>
                <w:b/>
                <w:noProof/>
                <w:sz w:val="22"/>
                <w:szCs w:val="22"/>
              </w:rPr>
              <w:t>2</w:t>
            </w:r>
          </w:p>
        </w:tc>
        <w:tc>
          <w:tcPr>
            <w:tcW w:w="1843" w:type="dxa"/>
            <w:vAlign w:val="center"/>
          </w:tcPr>
          <w:p w:rsidR="00BE4A4F" w:rsidRPr="00EB4579" w:rsidRDefault="00BE4A4F" w:rsidP="00BE4A4F">
            <w:pPr>
              <w:jc w:val="center"/>
              <w:rPr>
                <w:b/>
                <w:noProof/>
                <w:sz w:val="22"/>
                <w:szCs w:val="22"/>
              </w:rPr>
            </w:pPr>
            <w:r w:rsidRPr="00EB4579">
              <w:rPr>
                <w:b/>
                <w:noProof/>
                <w:sz w:val="22"/>
                <w:szCs w:val="22"/>
              </w:rPr>
              <w:t>3</w:t>
            </w:r>
          </w:p>
        </w:tc>
        <w:tc>
          <w:tcPr>
            <w:tcW w:w="1843" w:type="dxa"/>
            <w:vAlign w:val="center"/>
          </w:tcPr>
          <w:p w:rsidR="00BE4A4F" w:rsidRPr="00EB4579" w:rsidRDefault="00BE4A4F" w:rsidP="00BE4A4F">
            <w:pPr>
              <w:jc w:val="center"/>
              <w:rPr>
                <w:b/>
                <w:noProof/>
                <w:sz w:val="22"/>
                <w:szCs w:val="22"/>
              </w:rPr>
            </w:pPr>
            <w:r w:rsidRPr="00EB4579">
              <w:rPr>
                <w:b/>
                <w:noProof/>
                <w:sz w:val="22"/>
                <w:szCs w:val="22"/>
              </w:rPr>
              <w:t>4</w:t>
            </w:r>
          </w:p>
        </w:tc>
        <w:tc>
          <w:tcPr>
            <w:tcW w:w="1843" w:type="dxa"/>
            <w:vAlign w:val="center"/>
          </w:tcPr>
          <w:p w:rsidR="00BE4A4F" w:rsidRPr="00EB4579" w:rsidRDefault="00BE4A4F" w:rsidP="00BE4A4F">
            <w:pPr>
              <w:jc w:val="center"/>
              <w:rPr>
                <w:b/>
                <w:noProof/>
                <w:sz w:val="22"/>
                <w:szCs w:val="22"/>
              </w:rPr>
            </w:pPr>
            <w:r w:rsidRPr="00EB4579">
              <w:rPr>
                <w:b/>
                <w:noProof/>
                <w:sz w:val="22"/>
                <w:szCs w:val="22"/>
              </w:rPr>
              <w:t>5</w:t>
            </w:r>
          </w:p>
        </w:tc>
      </w:tr>
      <w:tr w:rsidR="00BE4A4F" w:rsidRPr="00EB4579" w:rsidTr="00BE4A4F">
        <w:tc>
          <w:tcPr>
            <w:tcW w:w="1843" w:type="dxa"/>
            <w:vAlign w:val="center"/>
          </w:tcPr>
          <w:p w:rsidR="00BE4A4F" w:rsidRPr="00EB4579" w:rsidRDefault="00BE4A4F" w:rsidP="00BE4A4F">
            <w:pPr>
              <w:jc w:val="center"/>
              <w:rPr>
                <w:b/>
                <w:noProof/>
                <w:sz w:val="22"/>
                <w:szCs w:val="22"/>
              </w:rPr>
            </w:pPr>
            <w:r w:rsidRPr="00EB4579">
              <w:rPr>
                <w:b/>
                <w:noProof/>
                <w:sz w:val="22"/>
                <w:szCs w:val="22"/>
              </w:rPr>
              <w:t>Назив</w:t>
            </w:r>
          </w:p>
        </w:tc>
        <w:tc>
          <w:tcPr>
            <w:tcW w:w="1843" w:type="dxa"/>
            <w:vAlign w:val="center"/>
          </w:tcPr>
          <w:p w:rsidR="00BE4A4F" w:rsidRPr="00EB4579" w:rsidRDefault="00BE4A4F" w:rsidP="00BE4A4F">
            <w:pPr>
              <w:jc w:val="center"/>
              <w:rPr>
                <w:b/>
                <w:noProof/>
                <w:sz w:val="22"/>
                <w:szCs w:val="22"/>
              </w:rPr>
            </w:pPr>
          </w:p>
        </w:tc>
        <w:tc>
          <w:tcPr>
            <w:tcW w:w="1843" w:type="dxa"/>
            <w:vAlign w:val="center"/>
          </w:tcPr>
          <w:p w:rsidR="00BE4A4F" w:rsidRPr="00EB4579" w:rsidRDefault="00BE4A4F" w:rsidP="00BE4A4F">
            <w:pPr>
              <w:jc w:val="center"/>
              <w:rPr>
                <w:b/>
                <w:noProof/>
                <w:sz w:val="22"/>
                <w:szCs w:val="22"/>
              </w:rPr>
            </w:pPr>
          </w:p>
        </w:tc>
        <w:tc>
          <w:tcPr>
            <w:tcW w:w="1843" w:type="dxa"/>
            <w:vAlign w:val="center"/>
          </w:tcPr>
          <w:p w:rsidR="00BE4A4F" w:rsidRPr="00EB4579" w:rsidRDefault="00BE4A4F" w:rsidP="00BE4A4F">
            <w:pPr>
              <w:jc w:val="center"/>
              <w:rPr>
                <w:b/>
                <w:noProof/>
                <w:sz w:val="22"/>
                <w:szCs w:val="22"/>
              </w:rPr>
            </w:pPr>
          </w:p>
        </w:tc>
        <w:tc>
          <w:tcPr>
            <w:tcW w:w="1843" w:type="dxa"/>
            <w:vAlign w:val="center"/>
          </w:tcPr>
          <w:p w:rsidR="00BE4A4F" w:rsidRPr="00EB4579" w:rsidRDefault="00BE4A4F" w:rsidP="00BE4A4F">
            <w:pPr>
              <w:jc w:val="center"/>
              <w:rPr>
                <w:b/>
                <w:noProof/>
                <w:sz w:val="22"/>
                <w:szCs w:val="22"/>
              </w:rPr>
            </w:pPr>
          </w:p>
        </w:tc>
        <w:tc>
          <w:tcPr>
            <w:tcW w:w="1843" w:type="dxa"/>
            <w:vAlign w:val="center"/>
          </w:tcPr>
          <w:p w:rsidR="00BE4A4F" w:rsidRPr="00EB4579" w:rsidRDefault="00BE4A4F" w:rsidP="00BE4A4F">
            <w:pPr>
              <w:jc w:val="center"/>
              <w:rPr>
                <w:b/>
                <w:noProof/>
                <w:sz w:val="22"/>
                <w:szCs w:val="22"/>
              </w:rPr>
            </w:pPr>
          </w:p>
        </w:tc>
      </w:tr>
      <w:tr w:rsidR="00BE4A4F" w:rsidRPr="00EB4579" w:rsidTr="00BE4A4F">
        <w:tc>
          <w:tcPr>
            <w:tcW w:w="1843" w:type="dxa"/>
            <w:vAlign w:val="center"/>
          </w:tcPr>
          <w:p w:rsidR="00BE4A4F" w:rsidRPr="00EB4579" w:rsidRDefault="00BE4A4F" w:rsidP="00BE4A4F">
            <w:pPr>
              <w:jc w:val="center"/>
              <w:rPr>
                <w:b/>
                <w:noProof/>
                <w:sz w:val="22"/>
                <w:szCs w:val="22"/>
              </w:rPr>
            </w:pPr>
            <w:r w:rsidRPr="00EB4579">
              <w:rPr>
                <w:b/>
                <w:noProof/>
                <w:sz w:val="22"/>
                <w:szCs w:val="22"/>
              </w:rPr>
              <w:t>%</w:t>
            </w:r>
          </w:p>
        </w:tc>
        <w:tc>
          <w:tcPr>
            <w:tcW w:w="1843" w:type="dxa"/>
            <w:vAlign w:val="center"/>
          </w:tcPr>
          <w:p w:rsidR="00BE4A4F" w:rsidRPr="00EB4579" w:rsidRDefault="00BE4A4F" w:rsidP="00BE4A4F">
            <w:pPr>
              <w:jc w:val="center"/>
              <w:rPr>
                <w:b/>
                <w:noProof/>
                <w:sz w:val="22"/>
                <w:szCs w:val="22"/>
              </w:rPr>
            </w:pPr>
          </w:p>
        </w:tc>
        <w:tc>
          <w:tcPr>
            <w:tcW w:w="1843" w:type="dxa"/>
            <w:vAlign w:val="center"/>
          </w:tcPr>
          <w:p w:rsidR="00BE4A4F" w:rsidRPr="00EB4579" w:rsidRDefault="00BE4A4F" w:rsidP="00BE4A4F">
            <w:pPr>
              <w:jc w:val="center"/>
              <w:rPr>
                <w:b/>
                <w:noProof/>
                <w:sz w:val="22"/>
                <w:szCs w:val="22"/>
              </w:rPr>
            </w:pPr>
          </w:p>
        </w:tc>
        <w:tc>
          <w:tcPr>
            <w:tcW w:w="1843" w:type="dxa"/>
            <w:vAlign w:val="center"/>
          </w:tcPr>
          <w:p w:rsidR="00BE4A4F" w:rsidRPr="00EB4579" w:rsidRDefault="00BE4A4F" w:rsidP="00BE4A4F">
            <w:pPr>
              <w:jc w:val="center"/>
              <w:rPr>
                <w:b/>
                <w:noProof/>
                <w:sz w:val="22"/>
                <w:szCs w:val="22"/>
              </w:rPr>
            </w:pPr>
          </w:p>
        </w:tc>
        <w:tc>
          <w:tcPr>
            <w:tcW w:w="1843" w:type="dxa"/>
            <w:vAlign w:val="center"/>
          </w:tcPr>
          <w:p w:rsidR="00BE4A4F" w:rsidRPr="00EB4579" w:rsidRDefault="00BE4A4F" w:rsidP="00BE4A4F">
            <w:pPr>
              <w:jc w:val="center"/>
              <w:rPr>
                <w:b/>
                <w:noProof/>
                <w:sz w:val="22"/>
                <w:szCs w:val="22"/>
              </w:rPr>
            </w:pPr>
          </w:p>
        </w:tc>
        <w:tc>
          <w:tcPr>
            <w:tcW w:w="1843" w:type="dxa"/>
            <w:vAlign w:val="center"/>
          </w:tcPr>
          <w:p w:rsidR="00BE4A4F" w:rsidRPr="00EB4579" w:rsidRDefault="00BE4A4F" w:rsidP="00BE4A4F">
            <w:pPr>
              <w:jc w:val="center"/>
              <w:rPr>
                <w:b/>
                <w:noProof/>
                <w:sz w:val="22"/>
                <w:szCs w:val="22"/>
              </w:rPr>
            </w:pPr>
          </w:p>
        </w:tc>
      </w:tr>
    </w:tbl>
    <w:p w:rsidR="00BE4A4F" w:rsidRPr="00EB4579" w:rsidRDefault="00BE4A4F" w:rsidP="00BE4A4F">
      <w:pPr>
        <w:jc w:val="center"/>
        <w:rPr>
          <w:b/>
          <w:noProof/>
        </w:rPr>
      </w:pPr>
    </w:p>
    <w:p w:rsidR="00BE4A4F" w:rsidRPr="00EB4579" w:rsidRDefault="00BE4A4F" w:rsidP="00BE4A4F">
      <w:pPr>
        <w:jc w:val="center"/>
        <w:rPr>
          <w:b/>
          <w:noProof/>
        </w:rPr>
      </w:pPr>
    </w:p>
    <w:p w:rsidR="00BE4A4F" w:rsidRPr="00EB4579" w:rsidRDefault="005025A7" w:rsidP="00BE4A4F">
      <w:pPr>
        <w:jc w:val="both"/>
        <w:rPr>
          <w:noProof/>
          <w:u w:val="single"/>
        </w:rPr>
      </w:pPr>
      <w:r w:rsidRPr="00EB4579">
        <w:rPr>
          <w:noProof/>
          <w:u w:val="single"/>
        </w:rPr>
        <w:t>Напомене</w:t>
      </w:r>
      <w:r w:rsidR="00BE4A4F" w:rsidRPr="00EB4579">
        <w:rPr>
          <w:noProof/>
          <w:u w:val="single"/>
        </w:rPr>
        <w:t>:</w:t>
      </w:r>
    </w:p>
    <w:p w:rsidR="005025A7" w:rsidRPr="00EB4579" w:rsidRDefault="005025A7" w:rsidP="005025A7">
      <w:pPr>
        <w:numPr>
          <w:ilvl w:val="0"/>
          <w:numId w:val="2"/>
        </w:numPr>
        <w:jc w:val="both"/>
        <w:rPr>
          <w:noProof/>
        </w:rPr>
      </w:pPr>
      <w:r w:rsidRPr="00EB4579">
        <w:rPr>
          <w:noProof/>
        </w:rPr>
        <w:t>Сматраће се да је сачињен образац структуре цене, уколико су основни елементи понуђене цене садржани у обрасцу понуде</w:t>
      </w:r>
    </w:p>
    <w:p w:rsidR="005025A7" w:rsidRPr="00EB4579" w:rsidRDefault="005025A7" w:rsidP="00BE4A4F">
      <w:pPr>
        <w:jc w:val="both"/>
        <w:rPr>
          <w:noProof/>
          <w:u w:val="single"/>
        </w:rPr>
      </w:pPr>
    </w:p>
    <w:p w:rsidR="00BE4A4F" w:rsidRPr="00EB4579" w:rsidRDefault="00BE4A4F" w:rsidP="00BE4A4F">
      <w:pPr>
        <w:numPr>
          <w:ilvl w:val="0"/>
          <w:numId w:val="2"/>
        </w:numPr>
        <w:jc w:val="both"/>
        <w:rPr>
          <w:noProof/>
        </w:rPr>
      </w:pPr>
      <w:r w:rsidRPr="00EB4579">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Служи да би се пратило на који део цене утиче одређена врста трошка, а која је параметар за промену цене.</w:t>
      </w:r>
    </w:p>
    <w:p w:rsidR="00BE4A4F" w:rsidRPr="00C35CDB" w:rsidRDefault="00BE4A4F" w:rsidP="00BE4A4F">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CE3EED" w:rsidRPr="00C35CDB" w:rsidRDefault="00CE3EED" w:rsidP="00CE3EED">
      <w:pPr>
        <w:jc w:val="both"/>
        <w:rPr>
          <w:b/>
          <w:noProof/>
        </w:rPr>
      </w:pPr>
    </w:p>
    <w:p w:rsidR="00CE3EED" w:rsidRPr="00C35CDB" w:rsidRDefault="00A02E4B" w:rsidP="00CE3EED">
      <w:pPr>
        <w:jc w:val="both"/>
        <w:rPr>
          <w:noProof/>
        </w:rPr>
      </w:pPr>
      <w:r>
        <w:rPr>
          <w:noProof/>
          <w:lang w:val="en-US"/>
        </w:rPr>
        <w:pict>
          <v:shape id="_x0000_s1041" type="#_x0000_t32" style="position:absolute;left:0;text-align:left;margin-left:323.6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42" type="#_x0000_t32" style="position:absolute;left:0;text-align:left;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CE3EED" w:rsidRPr="00C35CDB" w:rsidRDefault="00CE3EED" w:rsidP="00CE3EED">
      <w:pPr>
        <w:ind w:firstLine="720"/>
        <w:jc w:val="both"/>
        <w:rPr>
          <w:noProof/>
        </w:rPr>
      </w:pPr>
      <w:r w:rsidRPr="00C35CDB">
        <w:rPr>
          <w:noProof/>
        </w:rPr>
        <w:t>ДАТУМ</w:t>
      </w:r>
      <w:r w:rsidRPr="00C35CDB">
        <w:rPr>
          <w:noProof/>
        </w:rPr>
        <w:tab/>
      </w:r>
      <w:r w:rsidRPr="00C35CDB">
        <w:rPr>
          <w:noProof/>
        </w:rPr>
        <w:tab/>
        <w:t xml:space="preserve"> </w:t>
      </w:r>
      <w:r w:rsidRPr="00C35CDB">
        <w:rPr>
          <w:noProof/>
        </w:rPr>
        <w:tab/>
      </w:r>
      <w:r w:rsidRPr="00C35CDB">
        <w:rPr>
          <w:noProof/>
        </w:rPr>
        <w:tab/>
        <w:t>М.П.</w:t>
      </w:r>
      <w:r w:rsidRPr="00C35CDB">
        <w:rPr>
          <w:noProof/>
        </w:rPr>
        <w:tab/>
      </w:r>
      <w:r w:rsidRPr="00C35CDB">
        <w:rPr>
          <w:noProof/>
        </w:rPr>
        <w:tab/>
      </w:r>
      <w:r w:rsidRPr="00C35CDB">
        <w:rPr>
          <w:noProof/>
        </w:rPr>
        <w:tab/>
      </w:r>
      <w:r w:rsidRPr="00C35CDB">
        <w:rPr>
          <w:noProof/>
        </w:rPr>
        <w:tab/>
        <w:t>ПОНУЂАЧ</w:t>
      </w:r>
    </w:p>
    <w:p w:rsidR="00CE3EED" w:rsidRPr="00C35CDB" w:rsidRDefault="00CE3EED" w:rsidP="00CE3EED">
      <w:pPr>
        <w:jc w:val="both"/>
        <w:rPr>
          <w:noProof/>
        </w:rPr>
      </w:pPr>
    </w:p>
    <w:p w:rsidR="00CE3EED" w:rsidRPr="00C35CDB" w:rsidRDefault="00CE3EED" w:rsidP="00CE3EED">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B819C7" w:rsidRPr="00C35CDB" w:rsidRDefault="00CE3EED" w:rsidP="0003299A">
      <w:pPr>
        <w:jc w:val="both"/>
        <w:rPr>
          <w:b/>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B819C7" w:rsidRPr="00C35CDB" w:rsidRDefault="002A2F2E" w:rsidP="006F5A46">
      <w:pPr>
        <w:pStyle w:val="Heading1"/>
        <w:numPr>
          <w:ilvl w:val="0"/>
          <w:numId w:val="21"/>
        </w:numPr>
        <w:jc w:val="center"/>
        <w:rPr>
          <w:sz w:val="28"/>
          <w:szCs w:val="28"/>
        </w:rPr>
      </w:pPr>
      <w:bookmarkStart w:id="40" w:name="_Toc375826013"/>
      <w:bookmarkStart w:id="41" w:name="_Toc389030820"/>
      <w:r w:rsidRPr="00C35CDB">
        <w:br w:type="page"/>
      </w:r>
      <w:bookmarkStart w:id="42" w:name="_Toc401143640"/>
      <w:r w:rsidR="00B819C7" w:rsidRPr="00C35CDB">
        <w:rPr>
          <w:sz w:val="28"/>
          <w:szCs w:val="28"/>
        </w:rPr>
        <w:lastRenderedPageBreak/>
        <w:t>ОБРАЗАЦ ТРОШКОВА ПРИПРЕМЕ ПОНУДЕ</w:t>
      </w:r>
      <w:bookmarkEnd w:id="40"/>
      <w:bookmarkEnd w:id="41"/>
      <w:bookmarkEnd w:id="42"/>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A02E4B" w:rsidP="002A2F2E">
      <w:pPr>
        <w:jc w:val="both"/>
        <w:rPr>
          <w:noProof/>
        </w:rPr>
      </w:pPr>
      <w:r>
        <w:rPr>
          <w:noProof/>
          <w:lang w:val="en-US"/>
        </w:rPr>
        <w:pict>
          <v:shape id="_x0000_s1043" type="#_x0000_t32" style="position:absolute;left:0;text-align:left;margin-left:323.6pt;margin-top:12.9pt;width:115.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44" type="#_x0000_t32" style="position:absolute;left:0;text-align:left;margin-left:-4.9pt;margin-top:12.9pt;width:115.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A2F2E" w:rsidRPr="00C35CDB" w:rsidRDefault="002A2F2E" w:rsidP="002A2F2E">
      <w:pPr>
        <w:ind w:firstLine="720"/>
        <w:jc w:val="both"/>
        <w:rPr>
          <w:noProof/>
        </w:rPr>
      </w:pPr>
      <w:r w:rsidRPr="00C35CDB">
        <w:rPr>
          <w:noProof/>
        </w:rPr>
        <w:t>ДАТУМ</w:t>
      </w:r>
      <w:r w:rsidRPr="00C35CDB">
        <w:rPr>
          <w:noProof/>
        </w:rPr>
        <w:tab/>
      </w:r>
      <w:r w:rsidRPr="00C35CDB">
        <w:rPr>
          <w:noProof/>
        </w:rPr>
        <w:tab/>
        <w:t xml:space="preserve"> </w:t>
      </w:r>
      <w:r w:rsidRPr="00C35CDB">
        <w:rPr>
          <w:noProof/>
        </w:rPr>
        <w:tab/>
      </w:r>
      <w:r w:rsidRPr="00C35CDB">
        <w:rPr>
          <w:noProof/>
        </w:rPr>
        <w:tab/>
        <w:t>М.П.</w:t>
      </w:r>
      <w:r w:rsidRPr="00C35CDB">
        <w:rPr>
          <w:noProof/>
        </w:rPr>
        <w:tab/>
      </w:r>
      <w:r w:rsidRPr="00C35CDB">
        <w:rPr>
          <w:noProof/>
        </w:rPr>
        <w:tab/>
      </w:r>
      <w:r w:rsidRPr="00C35CDB">
        <w:rPr>
          <w:noProof/>
        </w:rPr>
        <w:tab/>
      </w:r>
      <w:r w:rsidRPr="00C35CDB">
        <w:rPr>
          <w:noProof/>
        </w:rPr>
        <w:tab/>
        <w:t>ПОНУЂАЧ</w:t>
      </w:r>
    </w:p>
    <w:p w:rsidR="002A2F2E" w:rsidRPr="00C35CDB" w:rsidRDefault="002A2F2E" w:rsidP="002A2F2E">
      <w:pPr>
        <w:jc w:val="both"/>
        <w:rPr>
          <w:noProof/>
        </w:rPr>
      </w:pPr>
    </w:p>
    <w:p w:rsidR="002A2F2E" w:rsidRPr="00C35CDB" w:rsidRDefault="002A2F2E" w:rsidP="002A2F2E">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2A2F2E" w:rsidRPr="00C35CDB" w:rsidRDefault="002A2F2E" w:rsidP="002A2F2E">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06401C">
          <w:headerReference w:type="default" r:id="rId13"/>
          <w:footerReference w:type="even" r:id="rId14"/>
          <w:footerReference w:type="default" r:id="rId15"/>
          <w:pgSz w:w="11906" w:h="16838"/>
          <w:pgMar w:top="1418" w:right="1418" w:bottom="1418" w:left="1418" w:header="709" w:footer="709" w:gutter="0"/>
          <w:cols w:space="708"/>
          <w:docGrid w:linePitch="360"/>
        </w:sectPr>
      </w:pPr>
    </w:p>
    <w:p w:rsidR="002D5B2C" w:rsidRPr="00C35CDB" w:rsidRDefault="002D5B2C" w:rsidP="006F5A46">
      <w:pPr>
        <w:pStyle w:val="Heading1"/>
        <w:numPr>
          <w:ilvl w:val="0"/>
          <w:numId w:val="21"/>
        </w:numPr>
        <w:jc w:val="center"/>
        <w:rPr>
          <w:sz w:val="28"/>
          <w:szCs w:val="28"/>
        </w:rPr>
      </w:pPr>
      <w:bookmarkStart w:id="43" w:name="_Toc375826014"/>
      <w:bookmarkStart w:id="44" w:name="_Toc389030821"/>
      <w:bookmarkStart w:id="45" w:name="_Toc401143641"/>
      <w:r w:rsidRPr="00C35CDB">
        <w:rPr>
          <w:sz w:val="28"/>
          <w:szCs w:val="28"/>
        </w:rPr>
        <w:lastRenderedPageBreak/>
        <w:t>ОБРАЗАЦ ПОНУДЕ</w:t>
      </w:r>
      <w:bookmarkEnd w:id="43"/>
      <w:bookmarkEnd w:id="44"/>
      <w:bookmarkEnd w:id="45"/>
    </w:p>
    <w:p w:rsidR="002D5B2C" w:rsidRPr="00C35CDB" w:rsidRDefault="002D5B2C" w:rsidP="002D5B2C">
      <w:pPr>
        <w:pStyle w:val="BodyText"/>
        <w:rPr>
          <w:b/>
          <w:noProof/>
          <w:szCs w:val="24"/>
        </w:rPr>
      </w:pPr>
    </w:p>
    <w:tbl>
      <w:tblPr>
        <w:tblStyle w:val="TableGrid"/>
        <w:tblW w:w="15310" w:type="dxa"/>
        <w:tblInd w:w="-601" w:type="dxa"/>
        <w:tblLook w:val="04A0"/>
      </w:tblPr>
      <w:tblGrid>
        <w:gridCol w:w="5245"/>
        <w:gridCol w:w="426"/>
        <w:gridCol w:w="2976"/>
        <w:gridCol w:w="1630"/>
        <w:gridCol w:w="1347"/>
        <w:gridCol w:w="531"/>
        <w:gridCol w:w="3155"/>
      </w:tblGrid>
      <w:tr w:rsidR="005E2923" w:rsidRPr="00C35CDB" w:rsidTr="005E2923">
        <w:trPr>
          <w:trHeight w:val="856"/>
        </w:trPr>
        <w:tc>
          <w:tcPr>
            <w:tcW w:w="5245" w:type="dxa"/>
            <w:tcBorders>
              <w:right w:val="single" w:sz="4" w:space="0" w:color="auto"/>
            </w:tcBorders>
            <w:vAlign w:val="center"/>
          </w:tcPr>
          <w:p w:rsidR="005E2923" w:rsidRPr="00141751" w:rsidRDefault="005E2923" w:rsidP="005E2923">
            <w:pPr>
              <w:jc w:val="right"/>
              <w:rPr>
                <w:noProof/>
              </w:rPr>
            </w:pPr>
            <w:r w:rsidRPr="00141751">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5E2923" w:rsidRPr="00141751" w:rsidRDefault="00141751" w:rsidP="00141751">
            <w:pPr>
              <w:rPr>
                <w:b/>
                <w:noProof/>
              </w:rPr>
            </w:pPr>
            <w:r w:rsidRPr="00141751">
              <w:rPr>
                <w:noProof/>
                <w:lang/>
              </w:rPr>
              <w:t>Сервис и одржавање</w:t>
            </w:r>
            <w:r w:rsidR="009803C3">
              <w:rPr>
                <w:noProof/>
                <w:lang/>
              </w:rPr>
              <w:t xml:space="preserve"> медицинске опреме произвођача </w:t>
            </w:r>
            <w:r w:rsidR="009803C3">
              <w:rPr>
                <w:noProof/>
                <w:lang/>
              </w:rPr>
              <w:t>„</w:t>
            </w:r>
            <w:r w:rsidRPr="00141751">
              <w:rPr>
                <w:noProof/>
                <w:lang/>
              </w:rPr>
              <w:t>Т</w:t>
            </w:r>
            <w:r w:rsidRPr="00141751">
              <w:rPr>
                <w:noProof/>
                <w:lang/>
              </w:rPr>
              <w:t>oshiba Medica</w:t>
            </w:r>
            <w:r w:rsidR="009803C3">
              <w:rPr>
                <w:noProof/>
                <w:lang/>
              </w:rPr>
              <w:t>l</w:t>
            </w:r>
            <w:r w:rsidRPr="00141751">
              <w:rPr>
                <w:noProof/>
                <w:lang/>
              </w:rPr>
              <w:t xml:space="preserve"> Systems Corporation“ </w:t>
            </w:r>
            <w:r w:rsidRPr="00141751">
              <w:rPr>
                <w:noProof/>
                <w:lang/>
              </w:rPr>
              <w:t>и „</w:t>
            </w:r>
            <w:r w:rsidRPr="00141751">
              <w:rPr>
                <w:color w:val="222222"/>
                <w:shd w:val="clear" w:color="auto" w:fill="FFFFFF"/>
              </w:rPr>
              <w:t>Agfa Healthcare</w:t>
            </w:r>
            <w:r w:rsidRPr="00141751">
              <w:rPr>
                <w:rStyle w:val="apple-converted-space"/>
                <w:color w:val="222222"/>
                <w:shd w:val="clear" w:color="auto" w:fill="FFFFFF"/>
                <w:lang/>
              </w:rPr>
              <w:t>“ за потребе Клиничког центра Војводине</w:t>
            </w:r>
            <w:r>
              <w:rPr>
                <w:rStyle w:val="apple-converted-space"/>
                <w:color w:val="222222"/>
                <w:shd w:val="clear" w:color="auto" w:fill="FFFFFF"/>
                <w:lang/>
              </w:rPr>
              <w:t>, ЈН бр. 78-15-О</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gridSpan w:val="2"/>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C35CDB" w:rsidRDefault="008C6FF3" w:rsidP="00141751">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од </w:t>
            </w:r>
            <w:r w:rsidR="00141751" w:rsidRPr="00141751">
              <w:rPr>
                <w:noProof/>
                <w:lang/>
              </w:rPr>
              <w:t>6</w:t>
            </w:r>
            <w:r w:rsidRPr="00141751">
              <w:rPr>
                <w:noProof/>
              </w:rPr>
              <w:t>0 дана</w:t>
            </w:r>
          </w:p>
        </w:tc>
        <w:tc>
          <w:tcPr>
            <w:tcW w:w="3402" w:type="dxa"/>
            <w:gridSpan w:val="2"/>
          </w:tcPr>
          <w:p w:rsidR="008C6FF3" w:rsidRPr="00C35CDB" w:rsidRDefault="008C6FF3" w:rsidP="005E2923">
            <w:pPr>
              <w:rPr>
                <w:b/>
                <w:noProof/>
              </w:rPr>
            </w:pPr>
          </w:p>
        </w:tc>
        <w:tc>
          <w:tcPr>
            <w:tcW w:w="3508" w:type="dxa"/>
            <w:gridSpan w:val="3"/>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5"/>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5"/>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5"/>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EB4579" w:rsidRDefault="005E2923" w:rsidP="005E2923">
            <w:pPr>
              <w:rPr>
                <w:noProof/>
              </w:rPr>
            </w:pPr>
            <w:r w:rsidRPr="00EB4579">
              <w:rPr>
                <w:noProof/>
              </w:rPr>
              <w:t>Начин и услови плаћања</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EB4579" w:rsidRDefault="00EB4579" w:rsidP="00EB4579">
            <w:pPr>
              <w:rPr>
                <w:noProof/>
              </w:rPr>
            </w:pPr>
            <w:r>
              <w:rPr>
                <w:noProof/>
                <w:lang/>
              </w:rPr>
              <w:t>Рок одзива ради извршења</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EB4579" w:rsidRDefault="005E2923" w:rsidP="00EB4579">
            <w:pPr>
              <w:rPr>
                <w:noProof/>
              </w:rPr>
            </w:pPr>
            <w:r w:rsidRPr="00EB4579">
              <w:rPr>
                <w:noProof/>
              </w:rPr>
              <w:t>Рок извршења</w:t>
            </w:r>
            <w:r w:rsidR="00DA6C36" w:rsidRPr="00EB4579">
              <w:rPr>
                <w:noProof/>
              </w:rPr>
              <w:t xml:space="preserve"> </w:t>
            </w:r>
          </w:p>
        </w:tc>
        <w:tc>
          <w:tcPr>
            <w:tcW w:w="10065" w:type="dxa"/>
            <w:gridSpan w:val="6"/>
          </w:tcPr>
          <w:p w:rsidR="005E2923" w:rsidRPr="00C35CDB" w:rsidRDefault="005E2923" w:rsidP="005E2923">
            <w:pPr>
              <w:rPr>
                <w:b/>
                <w:noProof/>
              </w:rPr>
            </w:pPr>
          </w:p>
        </w:tc>
      </w:tr>
      <w:tr w:rsidR="00EB4579" w:rsidRPr="00C35CDB" w:rsidTr="006F1ABF">
        <w:trPr>
          <w:trHeight w:val="283"/>
        </w:trPr>
        <w:tc>
          <w:tcPr>
            <w:tcW w:w="5245" w:type="dxa"/>
          </w:tcPr>
          <w:p w:rsidR="00EB4579" w:rsidRPr="00EB4579" w:rsidRDefault="00EB4579" w:rsidP="006629BE">
            <w:pPr>
              <w:rPr>
                <w:noProof/>
                <w:lang/>
              </w:rPr>
            </w:pPr>
            <w:r>
              <w:rPr>
                <w:noProof/>
                <w:lang/>
              </w:rPr>
              <w:t>Гарантни рок на извршене услуге, односно уграђени резервни део</w:t>
            </w:r>
          </w:p>
        </w:tc>
        <w:tc>
          <w:tcPr>
            <w:tcW w:w="5032" w:type="dxa"/>
            <w:gridSpan w:val="3"/>
          </w:tcPr>
          <w:p w:rsidR="00EB4579" w:rsidRPr="00C35CDB" w:rsidRDefault="00EB4579" w:rsidP="005E2923">
            <w:pPr>
              <w:rPr>
                <w:b/>
                <w:noProof/>
              </w:rPr>
            </w:pPr>
          </w:p>
        </w:tc>
        <w:tc>
          <w:tcPr>
            <w:tcW w:w="5033" w:type="dxa"/>
            <w:gridSpan w:val="3"/>
          </w:tcPr>
          <w:p w:rsidR="00EB4579" w:rsidRPr="00C35CDB" w:rsidRDefault="00EB4579" w:rsidP="005E2923">
            <w:pPr>
              <w:rPr>
                <w:b/>
                <w:noProof/>
              </w:rPr>
            </w:pPr>
          </w:p>
        </w:tc>
      </w:tr>
    </w:tbl>
    <w:p w:rsidR="002B5909" w:rsidRPr="00C35CDB" w:rsidRDefault="002B5909" w:rsidP="002B5909">
      <w:pPr>
        <w:rPr>
          <w:noProof/>
        </w:rPr>
      </w:pPr>
    </w:p>
    <w:p w:rsidR="002B5909" w:rsidRPr="00C35CDB" w:rsidRDefault="002B5909" w:rsidP="002B5909">
      <w:pPr>
        <w:rPr>
          <w:noProof/>
        </w:rPr>
      </w:pPr>
    </w:p>
    <w:p w:rsidR="002B5909" w:rsidRPr="00C35CDB" w:rsidRDefault="002B5909" w:rsidP="002B5909">
      <w:pPr>
        <w:rPr>
          <w:noProof/>
        </w:rPr>
      </w:pPr>
    </w:p>
    <w:p w:rsidR="00937B4E" w:rsidRPr="00C35CDB" w:rsidRDefault="00937B4E">
      <w:r w:rsidRPr="00C35CDB">
        <w:br w:type="page"/>
      </w:r>
    </w:p>
    <w:tbl>
      <w:tblPr>
        <w:tblW w:w="15310"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17"/>
        <w:gridCol w:w="546"/>
        <w:gridCol w:w="17"/>
        <w:gridCol w:w="2962"/>
        <w:gridCol w:w="1276"/>
        <w:gridCol w:w="280"/>
        <w:gridCol w:w="1279"/>
        <w:gridCol w:w="1985"/>
        <w:gridCol w:w="1418"/>
        <w:gridCol w:w="1561"/>
        <w:gridCol w:w="1984"/>
        <w:gridCol w:w="1985"/>
      </w:tblGrid>
      <w:tr w:rsidR="0049524C" w:rsidRPr="00C35CDB" w:rsidTr="003005FA">
        <w:trPr>
          <w:trHeight w:val="262"/>
        </w:trPr>
        <w:tc>
          <w:tcPr>
            <w:tcW w:w="563" w:type="dxa"/>
            <w:gridSpan w:val="2"/>
            <w:vAlign w:val="center"/>
          </w:tcPr>
          <w:p w:rsidR="0049524C" w:rsidRPr="00C35CDB" w:rsidRDefault="0049524C" w:rsidP="005E2923">
            <w:pPr>
              <w:autoSpaceDE w:val="0"/>
              <w:autoSpaceDN w:val="0"/>
              <w:adjustRightInd w:val="0"/>
              <w:jc w:val="center"/>
              <w:rPr>
                <w:noProof/>
                <w:lang w:val="en-US"/>
              </w:rPr>
            </w:pPr>
            <w:r w:rsidRPr="00C35CDB">
              <w:rPr>
                <w:noProof/>
              </w:rPr>
              <w:lastRenderedPageBreak/>
              <w:t>Р.БР</w:t>
            </w:r>
          </w:p>
        </w:tc>
        <w:tc>
          <w:tcPr>
            <w:tcW w:w="2979" w:type="dxa"/>
            <w:gridSpan w:val="2"/>
            <w:vAlign w:val="center"/>
          </w:tcPr>
          <w:p w:rsidR="0049524C" w:rsidRPr="00C35CDB" w:rsidRDefault="0049524C" w:rsidP="005E2923">
            <w:pPr>
              <w:autoSpaceDE w:val="0"/>
              <w:autoSpaceDN w:val="0"/>
              <w:adjustRightInd w:val="0"/>
              <w:jc w:val="center"/>
              <w:rPr>
                <w:noProof/>
                <w:lang w:val="en-US"/>
              </w:rPr>
            </w:pPr>
            <w:r w:rsidRPr="00C35CDB">
              <w:rPr>
                <w:noProof/>
                <w:lang w:val="en-US"/>
              </w:rPr>
              <w:t>Назив</w:t>
            </w:r>
          </w:p>
        </w:tc>
        <w:tc>
          <w:tcPr>
            <w:tcW w:w="1276" w:type="dxa"/>
            <w:vAlign w:val="center"/>
          </w:tcPr>
          <w:p w:rsidR="0049524C" w:rsidRPr="003005FA" w:rsidRDefault="0049524C" w:rsidP="005E2923">
            <w:pPr>
              <w:autoSpaceDE w:val="0"/>
              <w:autoSpaceDN w:val="0"/>
              <w:adjustRightInd w:val="0"/>
              <w:jc w:val="center"/>
              <w:rPr>
                <w:noProof/>
                <w:lang w:val="en-US"/>
              </w:rPr>
            </w:pPr>
            <w:r w:rsidRPr="003005FA">
              <w:rPr>
                <w:noProof/>
                <w:lang w:val="en-US"/>
              </w:rPr>
              <w:t>Јединица мере</w:t>
            </w:r>
          </w:p>
        </w:tc>
        <w:tc>
          <w:tcPr>
            <w:tcW w:w="1559" w:type="dxa"/>
            <w:gridSpan w:val="2"/>
            <w:vAlign w:val="center"/>
          </w:tcPr>
          <w:p w:rsidR="0049524C" w:rsidRPr="003005FA" w:rsidRDefault="0049524C" w:rsidP="005E2923">
            <w:pPr>
              <w:autoSpaceDE w:val="0"/>
              <w:autoSpaceDN w:val="0"/>
              <w:adjustRightInd w:val="0"/>
              <w:jc w:val="center"/>
              <w:rPr>
                <w:noProof/>
                <w:lang w:val="en-US"/>
              </w:rPr>
            </w:pPr>
            <w:r w:rsidRPr="003005FA">
              <w:rPr>
                <w:noProof/>
                <w:lang w:val="en-US"/>
              </w:rPr>
              <w:t>Количина</w:t>
            </w:r>
          </w:p>
        </w:tc>
        <w:tc>
          <w:tcPr>
            <w:tcW w:w="1985" w:type="dxa"/>
            <w:vAlign w:val="center"/>
          </w:tcPr>
          <w:p w:rsidR="0049524C" w:rsidRPr="003005FA" w:rsidRDefault="0049524C" w:rsidP="00421DEB">
            <w:pPr>
              <w:jc w:val="center"/>
            </w:pPr>
            <w:r w:rsidRPr="003005FA">
              <w:t>Јединична цена без ПДВ-а</w:t>
            </w:r>
          </w:p>
        </w:tc>
        <w:tc>
          <w:tcPr>
            <w:tcW w:w="1418" w:type="dxa"/>
            <w:vAlign w:val="center"/>
          </w:tcPr>
          <w:p w:rsidR="0049524C" w:rsidRPr="003005FA" w:rsidRDefault="000504BD" w:rsidP="00421DEB">
            <w:pPr>
              <w:jc w:val="center"/>
            </w:pPr>
            <w:r w:rsidRPr="003005FA">
              <w:t>Стопа</w:t>
            </w:r>
          </w:p>
          <w:p w:rsidR="0049524C" w:rsidRPr="003005FA" w:rsidRDefault="0049524C" w:rsidP="00421DEB">
            <w:pPr>
              <w:jc w:val="center"/>
            </w:pPr>
            <w:r w:rsidRPr="003005FA">
              <w:t>ПДВ-а</w:t>
            </w:r>
          </w:p>
        </w:tc>
        <w:tc>
          <w:tcPr>
            <w:tcW w:w="1561" w:type="dxa"/>
            <w:vAlign w:val="center"/>
          </w:tcPr>
          <w:p w:rsidR="0049524C" w:rsidRPr="003005FA" w:rsidRDefault="0049524C" w:rsidP="00421DEB">
            <w:pPr>
              <w:jc w:val="center"/>
            </w:pPr>
            <w:r w:rsidRPr="003005FA">
              <w:t>Укупна цена без ПДВ-а</w:t>
            </w:r>
          </w:p>
        </w:tc>
        <w:tc>
          <w:tcPr>
            <w:tcW w:w="1984" w:type="dxa"/>
            <w:vAlign w:val="center"/>
          </w:tcPr>
          <w:p w:rsidR="0049524C" w:rsidRPr="003005FA" w:rsidRDefault="0049524C">
            <w:pPr>
              <w:autoSpaceDE w:val="0"/>
              <w:autoSpaceDN w:val="0"/>
              <w:adjustRightInd w:val="0"/>
              <w:jc w:val="center"/>
              <w:rPr>
                <w:noProof/>
              </w:rPr>
            </w:pPr>
            <w:r w:rsidRPr="003005FA">
              <w:rPr>
                <w:noProof/>
              </w:rPr>
              <w:t>Произвођач</w:t>
            </w:r>
          </w:p>
          <w:p w:rsidR="0049524C" w:rsidRPr="003005FA" w:rsidRDefault="0049524C">
            <w:pPr>
              <w:autoSpaceDE w:val="0"/>
              <w:autoSpaceDN w:val="0"/>
              <w:adjustRightInd w:val="0"/>
              <w:jc w:val="center"/>
              <w:rPr>
                <w:noProof/>
              </w:rPr>
            </w:pPr>
            <w:r w:rsidRPr="003005FA">
              <w:rPr>
                <w:noProof/>
              </w:rPr>
              <w:t>(за ставке за које је то могуће попунити)</w:t>
            </w:r>
          </w:p>
        </w:tc>
        <w:tc>
          <w:tcPr>
            <w:tcW w:w="1985" w:type="dxa"/>
            <w:vAlign w:val="center"/>
          </w:tcPr>
          <w:p w:rsidR="0049524C" w:rsidRPr="003005FA" w:rsidRDefault="0049524C">
            <w:pPr>
              <w:autoSpaceDE w:val="0"/>
              <w:autoSpaceDN w:val="0"/>
              <w:adjustRightInd w:val="0"/>
              <w:jc w:val="center"/>
              <w:rPr>
                <w:noProof/>
              </w:rPr>
            </w:pPr>
            <w:r w:rsidRPr="003005FA">
              <w:rPr>
                <w:noProof/>
              </w:rPr>
              <w:t>Напомена</w:t>
            </w:r>
          </w:p>
          <w:p w:rsidR="0049524C" w:rsidRPr="003005FA" w:rsidRDefault="0049524C">
            <w:pPr>
              <w:autoSpaceDE w:val="0"/>
              <w:autoSpaceDN w:val="0"/>
              <w:adjustRightInd w:val="0"/>
              <w:jc w:val="center"/>
              <w:rPr>
                <w:noProof/>
              </w:rPr>
            </w:pPr>
            <w:r w:rsidRPr="003005FA">
              <w:rPr>
                <w:noProof/>
              </w:rPr>
              <w:t>(уколико их понуђач има за одређене ставке)</w:t>
            </w:r>
          </w:p>
        </w:tc>
      </w:tr>
      <w:tr w:rsidR="005E2923" w:rsidRPr="00C35CDB" w:rsidTr="003005FA">
        <w:trPr>
          <w:trHeight w:val="288"/>
        </w:trPr>
        <w:tc>
          <w:tcPr>
            <w:tcW w:w="563" w:type="dxa"/>
            <w:gridSpan w:val="2"/>
          </w:tcPr>
          <w:p w:rsidR="005E2923" w:rsidRPr="00C35CDB" w:rsidRDefault="00F85647" w:rsidP="005E2923">
            <w:pPr>
              <w:autoSpaceDE w:val="0"/>
              <w:autoSpaceDN w:val="0"/>
              <w:adjustRightInd w:val="0"/>
              <w:jc w:val="center"/>
              <w:rPr>
                <w:noProof/>
              </w:rPr>
            </w:pPr>
            <w:r w:rsidRPr="00C35CDB">
              <w:rPr>
                <w:noProof/>
              </w:rPr>
              <w:t>1</w:t>
            </w:r>
          </w:p>
        </w:tc>
        <w:tc>
          <w:tcPr>
            <w:tcW w:w="2979" w:type="dxa"/>
            <w:gridSpan w:val="2"/>
          </w:tcPr>
          <w:p w:rsidR="005E2923" w:rsidRPr="00C35CDB" w:rsidRDefault="005E2923" w:rsidP="005E2923">
            <w:pPr>
              <w:autoSpaceDE w:val="0"/>
              <w:autoSpaceDN w:val="0"/>
              <w:adjustRightInd w:val="0"/>
              <w:jc w:val="center"/>
              <w:rPr>
                <w:noProof/>
                <w:lang w:val="en-US"/>
              </w:rPr>
            </w:pPr>
            <w:r w:rsidRPr="00C35CDB">
              <w:rPr>
                <w:noProof/>
                <w:lang w:val="en-US"/>
              </w:rPr>
              <w:t>2</w:t>
            </w:r>
          </w:p>
        </w:tc>
        <w:tc>
          <w:tcPr>
            <w:tcW w:w="1276" w:type="dxa"/>
          </w:tcPr>
          <w:p w:rsidR="005E2923" w:rsidRPr="003005FA" w:rsidRDefault="005E2923" w:rsidP="005E2923">
            <w:pPr>
              <w:autoSpaceDE w:val="0"/>
              <w:autoSpaceDN w:val="0"/>
              <w:adjustRightInd w:val="0"/>
              <w:jc w:val="center"/>
              <w:rPr>
                <w:noProof/>
                <w:lang w:val="en-US"/>
              </w:rPr>
            </w:pPr>
            <w:r w:rsidRPr="003005FA">
              <w:rPr>
                <w:noProof/>
                <w:lang w:val="en-US"/>
              </w:rPr>
              <w:t>3</w:t>
            </w:r>
          </w:p>
        </w:tc>
        <w:tc>
          <w:tcPr>
            <w:tcW w:w="1559" w:type="dxa"/>
            <w:gridSpan w:val="2"/>
          </w:tcPr>
          <w:p w:rsidR="005E2923" w:rsidRPr="003005FA" w:rsidRDefault="005E2923" w:rsidP="005E2923">
            <w:pPr>
              <w:autoSpaceDE w:val="0"/>
              <w:autoSpaceDN w:val="0"/>
              <w:adjustRightInd w:val="0"/>
              <w:jc w:val="center"/>
              <w:rPr>
                <w:noProof/>
                <w:lang w:val="en-US"/>
              </w:rPr>
            </w:pPr>
            <w:r w:rsidRPr="003005FA">
              <w:rPr>
                <w:noProof/>
                <w:lang w:val="en-US"/>
              </w:rPr>
              <w:t>4</w:t>
            </w:r>
          </w:p>
        </w:tc>
        <w:tc>
          <w:tcPr>
            <w:tcW w:w="1985" w:type="dxa"/>
          </w:tcPr>
          <w:p w:rsidR="005E2923" w:rsidRPr="003005FA" w:rsidRDefault="005E2923" w:rsidP="005E2923">
            <w:pPr>
              <w:autoSpaceDE w:val="0"/>
              <w:autoSpaceDN w:val="0"/>
              <w:adjustRightInd w:val="0"/>
              <w:jc w:val="center"/>
              <w:rPr>
                <w:noProof/>
                <w:lang w:val="en-US"/>
              </w:rPr>
            </w:pPr>
            <w:r w:rsidRPr="003005FA">
              <w:rPr>
                <w:noProof/>
                <w:lang w:val="en-US"/>
              </w:rPr>
              <w:t>5</w:t>
            </w:r>
          </w:p>
        </w:tc>
        <w:tc>
          <w:tcPr>
            <w:tcW w:w="1418" w:type="dxa"/>
          </w:tcPr>
          <w:p w:rsidR="005E2923" w:rsidRPr="003005FA" w:rsidRDefault="005E2923" w:rsidP="005E2923">
            <w:pPr>
              <w:autoSpaceDE w:val="0"/>
              <w:autoSpaceDN w:val="0"/>
              <w:adjustRightInd w:val="0"/>
              <w:jc w:val="center"/>
              <w:rPr>
                <w:noProof/>
                <w:lang w:val="en-US"/>
              </w:rPr>
            </w:pPr>
            <w:r w:rsidRPr="003005FA">
              <w:rPr>
                <w:noProof/>
                <w:lang w:val="en-US"/>
              </w:rPr>
              <w:t>6</w:t>
            </w:r>
          </w:p>
        </w:tc>
        <w:tc>
          <w:tcPr>
            <w:tcW w:w="1561" w:type="dxa"/>
          </w:tcPr>
          <w:p w:rsidR="005E2923" w:rsidRPr="003005FA" w:rsidRDefault="005E2923" w:rsidP="005E2923">
            <w:pPr>
              <w:autoSpaceDE w:val="0"/>
              <w:autoSpaceDN w:val="0"/>
              <w:adjustRightInd w:val="0"/>
              <w:jc w:val="center"/>
              <w:rPr>
                <w:noProof/>
                <w:lang w:val="en-US"/>
              </w:rPr>
            </w:pPr>
            <w:r w:rsidRPr="003005FA">
              <w:rPr>
                <w:noProof/>
                <w:lang w:val="en-US"/>
              </w:rPr>
              <w:t>7</w:t>
            </w:r>
          </w:p>
        </w:tc>
        <w:tc>
          <w:tcPr>
            <w:tcW w:w="1984" w:type="dxa"/>
          </w:tcPr>
          <w:p w:rsidR="005E2923" w:rsidRPr="003005FA" w:rsidRDefault="005E2923" w:rsidP="005E2923">
            <w:pPr>
              <w:autoSpaceDE w:val="0"/>
              <w:autoSpaceDN w:val="0"/>
              <w:adjustRightInd w:val="0"/>
              <w:jc w:val="center"/>
              <w:rPr>
                <w:noProof/>
              </w:rPr>
            </w:pPr>
            <w:r w:rsidRPr="003005FA">
              <w:rPr>
                <w:noProof/>
              </w:rPr>
              <w:t>8</w:t>
            </w:r>
          </w:p>
        </w:tc>
        <w:tc>
          <w:tcPr>
            <w:tcW w:w="1985" w:type="dxa"/>
          </w:tcPr>
          <w:p w:rsidR="005E2923" w:rsidRPr="003005FA" w:rsidRDefault="005E2923" w:rsidP="005E2923">
            <w:pPr>
              <w:autoSpaceDE w:val="0"/>
              <w:autoSpaceDN w:val="0"/>
              <w:adjustRightInd w:val="0"/>
              <w:jc w:val="center"/>
              <w:rPr>
                <w:noProof/>
              </w:rPr>
            </w:pPr>
            <w:r w:rsidRPr="003005FA">
              <w:rPr>
                <w:noProof/>
              </w:rPr>
              <w:t>9</w:t>
            </w:r>
          </w:p>
        </w:tc>
      </w:tr>
      <w:tr w:rsidR="00141751" w:rsidRPr="00AE1407" w:rsidTr="003005FA">
        <w:trPr>
          <w:gridBefore w:val="1"/>
          <w:wBefore w:w="17" w:type="dxa"/>
          <w:trHeight w:val="249"/>
        </w:trPr>
        <w:tc>
          <w:tcPr>
            <w:tcW w:w="563" w:type="dxa"/>
            <w:gridSpan w:val="2"/>
          </w:tcPr>
          <w:p w:rsidR="00141751" w:rsidRPr="00B97815" w:rsidRDefault="00141751" w:rsidP="00141751">
            <w:pPr>
              <w:autoSpaceDE w:val="0"/>
              <w:autoSpaceDN w:val="0"/>
              <w:adjustRightInd w:val="0"/>
              <w:jc w:val="center"/>
              <w:rPr>
                <w:noProof/>
                <w:sz w:val="22"/>
                <w:szCs w:val="22"/>
                <w:lang w:val="en-US"/>
              </w:rPr>
            </w:pPr>
          </w:p>
        </w:tc>
        <w:tc>
          <w:tcPr>
            <w:tcW w:w="2962" w:type="dxa"/>
            <w:vAlign w:val="bottom"/>
          </w:tcPr>
          <w:p w:rsidR="00141751" w:rsidRPr="00141751" w:rsidRDefault="00141751" w:rsidP="00141751">
            <w:pPr>
              <w:rPr>
                <w:color w:val="222222"/>
                <w:lang/>
              </w:rPr>
            </w:pPr>
            <w:r w:rsidRPr="00B97815">
              <w:rPr>
                <w:noProof/>
                <w:sz w:val="22"/>
                <w:szCs w:val="22"/>
                <w:lang/>
              </w:rPr>
              <w:t>Редовно годишње сервисирање</w:t>
            </w:r>
            <w:r>
              <w:rPr>
                <w:color w:val="222222"/>
                <w:lang/>
              </w:rPr>
              <w:t xml:space="preserve"> ултразвучног апарата( модел </w:t>
            </w:r>
            <w:r w:rsidRPr="009D0258">
              <w:rPr>
                <w:color w:val="222222"/>
              </w:rPr>
              <w:t>Xario XG SSA-680A</w:t>
            </w:r>
            <w:r>
              <w:rPr>
                <w:color w:val="222222"/>
                <w:lang/>
              </w:rPr>
              <w:t>)</w:t>
            </w:r>
          </w:p>
        </w:tc>
        <w:tc>
          <w:tcPr>
            <w:tcW w:w="1276" w:type="dxa"/>
          </w:tcPr>
          <w:p w:rsidR="00141751" w:rsidRPr="00B97815" w:rsidRDefault="00141751" w:rsidP="00141751">
            <w:pPr>
              <w:autoSpaceDE w:val="0"/>
              <w:autoSpaceDN w:val="0"/>
              <w:adjustRightInd w:val="0"/>
              <w:jc w:val="center"/>
              <w:rPr>
                <w:noProof/>
                <w:color w:val="000000"/>
                <w:sz w:val="22"/>
                <w:szCs w:val="22"/>
                <w:lang w:val="sr-Cyrl-CS"/>
              </w:rPr>
            </w:pPr>
            <w:r w:rsidRPr="00B97815">
              <w:rPr>
                <w:noProof/>
                <w:color w:val="000000"/>
                <w:sz w:val="22"/>
                <w:szCs w:val="22"/>
                <w:lang w:val="sr-Cyrl-CS"/>
              </w:rPr>
              <w:t>ком</w:t>
            </w:r>
          </w:p>
        </w:tc>
        <w:tc>
          <w:tcPr>
            <w:tcW w:w="1559" w:type="dxa"/>
            <w:gridSpan w:val="2"/>
          </w:tcPr>
          <w:p w:rsidR="00141751" w:rsidRPr="00D847D5" w:rsidRDefault="003005FA" w:rsidP="00141751">
            <w:pPr>
              <w:autoSpaceDE w:val="0"/>
              <w:autoSpaceDN w:val="0"/>
              <w:adjustRightInd w:val="0"/>
              <w:jc w:val="center"/>
              <w:rPr>
                <w:noProof/>
                <w:sz w:val="22"/>
                <w:szCs w:val="22"/>
                <w:lang/>
              </w:rPr>
            </w:pPr>
            <w:r>
              <w:rPr>
                <w:noProof/>
                <w:sz w:val="22"/>
                <w:szCs w:val="22"/>
                <w:lang/>
              </w:rPr>
              <w:t>1</w:t>
            </w:r>
          </w:p>
        </w:tc>
        <w:tc>
          <w:tcPr>
            <w:tcW w:w="1985" w:type="dxa"/>
          </w:tcPr>
          <w:p w:rsidR="00141751" w:rsidRPr="00AE1407" w:rsidRDefault="00141751" w:rsidP="00141751">
            <w:pPr>
              <w:autoSpaceDE w:val="0"/>
              <w:autoSpaceDN w:val="0"/>
              <w:adjustRightInd w:val="0"/>
              <w:jc w:val="center"/>
              <w:rPr>
                <w:noProof/>
                <w:lang w:val="en-US"/>
              </w:rPr>
            </w:pPr>
          </w:p>
        </w:tc>
        <w:tc>
          <w:tcPr>
            <w:tcW w:w="1418" w:type="dxa"/>
          </w:tcPr>
          <w:p w:rsidR="00141751" w:rsidRPr="00AE1407" w:rsidRDefault="00141751" w:rsidP="00141751">
            <w:pPr>
              <w:autoSpaceDE w:val="0"/>
              <w:autoSpaceDN w:val="0"/>
              <w:adjustRightInd w:val="0"/>
              <w:jc w:val="right"/>
              <w:rPr>
                <w:noProof/>
                <w:lang w:val="en-US"/>
              </w:rPr>
            </w:pPr>
          </w:p>
        </w:tc>
        <w:tc>
          <w:tcPr>
            <w:tcW w:w="1561" w:type="dxa"/>
          </w:tcPr>
          <w:p w:rsidR="00141751" w:rsidRPr="00AE1407" w:rsidRDefault="00141751" w:rsidP="00141751">
            <w:pPr>
              <w:autoSpaceDE w:val="0"/>
              <w:autoSpaceDN w:val="0"/>
              <w:adjustRightInd w:val="0"/>
              <w:jc w:val="right"/>
              <w:rPr>
                <w:noProof/>
                <w:lang w:val="en-US"/>
              </w:rPr>
            </w:pPr>
          </w:p>
        </w:tc>
        <w:tc>
          <w:tcPr>
            <w:tcW w:w="1984" w:type="dxa"/>
          </w:tcPr>
          <w:p w:rsidR="00141751" w:rsidRPr="00AE1407" w:rsidRDefault="00141751" w:rsidP="00141751">
            <w:pPr>
              <w:autoSpaceDE w:val="0"/>
              <w:autoSpaceDN w:val="0"/>
              <w:adjustRightInd w:val="0"/>
              <w:jc w:val="right"/>
              <w:rPr>
                <w:noProof/>
                <w:lang w:val="en-US"/>
              </w:rPr>
            </w:pPr>
          </w:p>
        </w:tc>
        <w:tc>
          <w:tcPr>
            <w:tcW w:w="1985" w:type="dxa"/>
          </w:tcPr>
          <w:p w:rsidR="00141751" w:rsidRPr="00AE1407" w:rsidRDefault="00141751" w:rsidP="00141751">
            <w:pPr>
              <w:autoSpaceDE w:val="0"/>
              <w:autoSpaceDN w:val="0"/>
              <w:adjustRightInd w:val="0"/>
              <w:jc w:val="right"/>
              <w:rPr>
                <w:noProof/>
                <w:lang w:val="en-US"/>
              </w:rPr>
            </w:pPr>
          </w:p>
        </w:tc>
      </w:tr>
      <w:tr w:rsidR="00141751" w:rsidRPr="00AE1407" w:rsidTr="003005FA">
        <w:trPr>
          <w:gridBefore w:val="1"/>
          <w:wBefore w:w="17" w:type="dxa"/>
          <w:trHeight w:val="244"/>
        </w:trPr>
        <w:tc>
          <w:tcPr>
            <w:tcW w:w="563" w:type="dxa"/>
            <w:gridSpan w:val="2"/>
          </w:tcPr>
          <w:p w:rsidR="00141751" w:rsidRPr="00B97815" w:rsidRDefault="00141751" w:rsidP="00141751">
            <w:pPr>
              <w:autoSpaceDE w:val="0"/>
              <w:autoSpaceDN w:val="0"/>
              <w:adjustRightInd w:val="0"/>
              <w:jc w:val="center"/>
              <w:rPr>
                <w:noProof/>
                <w:sz w:val="22"/>
                <w:szCs w:val="22"/>
                <w:lang w:val="en-US"/>
              </w:rPr>
            </w:pPr>
          </w:p>
        </w:tc>
        <w:tc>
          <w:tcPr>
            <w:tcW w:w="2962" w:type="dxa"/>
            <w:vAlign w:val="bottom"/>
          </w:tcPr>
          <w:p w:rsidR="00141751" w:rsidRPr="003005FA" w:rsidRDefault="003005FA" w:rsidP="003005FA">
            <w:pPr>
              <w:rPr>
                <w:color w:val="222222"/>
                <w:lang/>
              </w:rPr>
            </w:pPr>
            <w:r w:rsidRPr="00B97815">
              <w:rPr>
                <w:noProof/>
                <w:sz w:val="22"/>
                <w:szCs w:val="22"/>
                <w:lang/>
              </w:rPr>
              <w:t>Редовно годишње сервисирање</w:t>
            </w:r>
            <w:r>
              <w:rPr>
                <w:color w:val="222222"/>
                <w:lang/>
              </w:rPr>
              <w:t xml:space="preserve"> ултразвучног апарата( модел </w:t>
            </w:r>
            <w:r w:rsidRPr="009D0258">
              <w:rPr>
                <w:color w:val="222222"/>
              </w:rPr>
              <w:t>Aplio 500 TUS-A500</w:t>
            </w:r>
            <w:r>
              <w:rPr>
                <w:color w:val="222222"/>
                <w:lang/>
              </w:rPr>
              <w:t>)</w:t>
            </w:r>
          </w:p>
        </w:tc>
        <w:tc>
          <w:tcPr>
            <w:tcW w:w="1276" w:type="dxa"/>
          </w:tcPr>
          <w:p w:rsidR="00141751" w:rsidRPr="00B97815" w:rsidRDefault="00141751" w:rsidP="00141751">
            <w:pPr>
              <w:autoSpaceDE w:val="0"/>
              <w:autoSpaceDN w:val="0"/>
              <w:adjustRightInd w:val="0"/>
              <w:jc w:val="center"/>
              <w:rPr>
                <w:noProof/>
                <w:color w:val="000000"/>
                <w:sz w:val="22"/>
                <w:szCs w:val="22"/>
                <w:lang w:val="en-US"/>
              </w:rPr>
            </w:pPr>
            <w:r w:rsidRPr="00B97815">
              <w:rPr>
                <w:noProof/>
                <w:color w:val="000000"/>
                <w:sz w:val="22"/>
                <w:szCs w:val="22"/>
                <w:lang w:val="en-US"/>
              </w:rPr>
              <w:t>ком</w:t>
            </w:r>
          </w:p>
        </w:tc>
        <w:tc>
          <w:tcPr>
            <w:tcW w:w="1559" w:type="dxa"/>
            <w:gridSpan w:val="2"/>
          </w:tcPr>
          <w:p w:rsidR="00141751" w:rsidRPr="003005FA" w:rsidRDefault="003005FA" w:rsidP="00141751">
            <w:pPr>
              <w:autoSpaceDE w:val="0"/>
              <w:autoSpaceDN w:val="0"/>
              <w:adjustRightInd w:val="0"/>
              <w:jc w:val="center"/>
              <w:rPr>
                <w:noProof/>
                <w:color w:val="000000"/>
                <w:sz w:val="22"/>
                <w:szCs w:val="22"/>
                <w:lang/>
              </w:rPr>
            </w:pPr>
            <w:r>
              <w:rPr>
                <w:noProof/>
                <w:color w:val="000000"/>
                <w:sz w:val="22"/>
                <w:szCs w:val="22"/>
                <w:lang/>
              </w:rPr>
              <w:t>1</w:t>
            </w:r>
          </w:p>
        </w:tc>
        <w:tc>
          <w:tcPr>
            <w:tcW w:w="1985" w:type="dxa"/>
          </w:tcPr>
          <w:p w:rsidR="00141751" w:rsidRPr="00AE1407" w:rsidRDefault="00141751" w:rsidP="00141751">
            <w:pPr>
              <w:autoSpaceDE w:val="0"/>
              <w:autoSpaceDN w:val="0"/>
              <w:adjustRightInd w:val="0"/>
              <w:jc w:val="center"/>
              <w:rPr>
                <w:noProof/>
                <w:lang w:val="en-US"/>
              </w:rPr>
            </w:pPr>
          </w:p>
        </w:tc>
        <w:tc>
          <w:tcPr>
            <w:tcW w:w="1418" w:type="dxa"/>
          </w:tcPr>
          <w:p w:rsidR="00141751" w:rsidRPr="00AE1407" w:rsidRDefault="00141751" w:rsidP="00141751">
            <w:pPr>
              <w:autoSpaceDE w:val="0"/>
              <w:autoSpaceDN w:val="0"/>
              <w:adjustRightInd w:val="0"/>
              <w:jc w:val="right"/>
              <w:rPr>
                <w:noProof/>
                <w:lang w:val="en-US"/>
              </w:rPr>
            </w:pPr>
          </w:p>
        </w:tc>
        <w:tc>
          <w:tcPr>
            <w:tcW w:w="1561" w:type="dxa"/>
          </w:tcPr>
          <w:p w:rsidR="00141751" w:rsidRPr="00AE1407" w:rsidRDefault="00141751" w:rsidP="00141751">
            <w:pPr>
              <w:autoSpaceDE w:val="0"/>
              <w:autoSpaceDN w:val="0"/>
              <w:adjustRightInd w:val="0"/>
              <w:jc w:val="right"/>
              <w:rPr>
                <w:noProof/>
                <w:lang w:val="en-US"/>
              </w:rPr>
            </w:pPr>
          </w:p>
        </w:tc>
        <w:tc>
          <w:tcPr>
            <w:tcW w:w="1984" w:type="dxa"/>
          </w:tcPr>
          <w:p w:rsidR="00141751" w:rsidRPr="00AE1407" w:rsidRDefault="00141751" w:rsidP="00141751">
            <w:pPr>
              <w:autoSpaceDE w:val="0"/>
              <w:autoSpaceDN w:val="0"/>
              <w:adjustRightInd w:val="0"/>
              <w:jc w:val="right"/>
              <w:rPr>
                <w:noProof/>
                <w:lang w:val="en-US"/>
              </w:rPr>
            </w:pPr>
          </w:p>
        </w:tc>
        <w:tc>
          <w:tcPr>
            <w:tcW w:w="1985" w:type="dxa"/>
          </w:tcPr>
          <w:p w:rsidR="00141751" w:rsidRPr="00AE1407" w:rsidRDefault="00141751" w:rsidP="00141751">
            <w:pPr>
              <w:autoSpaceDE w:val="0"/>
              <w:autoSpaceDN w:val="0"/>
              <w:adjustRightInd w:val="0"/>
              <w:jc w:val="right"/>
              <w:rPr>
                <w:noProof/>
                <w:lang w:val="en-US"/>
              </w:rPr>
            </w:pPr>
          </w:p>
        </w:tc>
      </w:tr>
      <w:tr w:rsidR="003005FA" w:rsidRPr="00AE1407" w:rsidTr="003005FA">
        <w:trPr>
          <w:gridBefore w:val="1"/>
          <w:wBefore w:w="17" w:type="dxa"/>
          <w:trHeight w:val="244"/>
        </w:trPr>
        <w:tc>
          <w:tcPr>
            <w:tcW w:w="563" w:type="dxa"/>
            <w:gridSpan w:val="2"/>
          </w:tcPr>
          <w:p w:rsidR="003005FA" w:rsidRPr="00B97815" w:rsidRDefault="003005FA" w:rsidP="00141751">
            <w:pPr>
              <w:autoSpaceDE w:val="0"/>
              <w:autoSpaceDN w:val="0"/>
              <w:adjustRightInd w:val="0"/>
              <w:jc w:val="center"/>
              <w:rPr>
                <w:noProof/>
                <w:sz w:val="22"/>
                <w:szCs w:val="22"/>
                <w:lang w:val="en-US"/>
              </w:rPr>
            </w:pPr>
          </w:p>
        </w:tc>
        <w:tc>
          <w:tcPr>
            <w:tcW w:w="2962" w:type="dxa"/>
            <w:vAlign w:val="bottom"/>
          </w:tcPr>
          <w:p w:rsidR="003005FA" w:rsidRPr="00B97815" w:rsidRDefault="003005FA" w:rsidP="003005FA">
            <w:pPr>
              <w:rPr>
                <w:noProof/>
                <w:sz w:val="22"/>
                <w:szCs w:val="22"/>
                <w:lang/>
              </w:rPr>
            </w:pPr>
            <w:r w:rsidRPr="00B97815">
              <w:rPr>
                <w:noProof/>
                <w:sz w:val="22"/>
                <w:szCs w:val="22"/>
                <w:lang/>
              </w:rPr>
              <w:t>Редовно годишње сервисирање</w:t>
            </w:r>
            <w:r>
              <w:rPr>
                <w:noProof/>
                <w:sz w:val="22"/>
                <w:szCs w:val="22"/>
                <w:lang/>
              </w:rPr>
              <w:t xml:space="preserve"> </w:t>
            </w:r>
          </w:p>
        </w:tc>
        <w:tc>
          <w:tcPr>
            <w:tcW w:w="1276" w:type="dxa"/>
          </w:tcPr>
          <w:p w:rsidR="003005FA" w:rsidRPr="00B97815" w:rsidRDefault="003005FA" w:rsidP="00141751">
            <w:pPr>
              <w:autoSpaceDE w:val="0"/>
              <w:autoSpaceDN w:val="0"/>
              <w:adjustRightInd w:val="0"/>
              <w:jc w:val="center"/>
              <w:rPr>
                <w:noProof/>
                <w:color w:val="000000"/>
                <w:sz w:val="22"/>
                <w:szCs w:val="22"/>
                <w:lang w:val="en-US"/>
              </w:rPr>
            </w:pPr>
          </w:p>
        </w:tc>
        <w:tc>
          <w:tcPr>
            <w:tcW w:w="1559" w:type="dxa"/>
            <w:gridSpan w:val="2"/>
          </w:tcPr>
          <w:p w:rsidR="003005FA" w:rsidRDefault="003005FA" w:rsidP="00141751">
            <w:pPr>
              <w:autoSpaceDE w:val="0"/>
              <w:autoSpaceDN w:val="0"/>
              <w:adjustRightInd w:val="0"/>
              <w:jc w:val="center"/>
              <w:rPr>
                <w:noProof/>
                <w:color w:val="000000"/>
                <w:sz w:val="22"/>
                <w:szCs w:val="22"/>
                <w:lang/>
              </w:rPr>
            </w:pPr>
          </w:p>
        </w:tc>
        <w:tc>
          <w:tcPr>
            <w:tcW w:w="1985" w:type="dxa"/>
          </w:tcPr>
          <w:p w:rsidR="003005FA" w:rsidRPr="00AE1407" w:rsidRDefault="003005FA" w:rsidP="00141751">
            <w:pPr>
              <w:autoSpaceDE w:val="0"/>
              <w:autoSpaceDN w:val="0"/>
              <w:adjustRightInd w:val="0"/>
              <w:jc w:val="center"/>
              <w:rPr>
                <w:noProof/>
                <w:lang w:val="en-US"/>
              </w:rPr>
            </w:pPr>
          </w:p>
        </w:tc>
        <w:tc>
          <w:tcPr>
            <w:tcW w:w="1418" w:type="dxa"/>
          </w:tcPr>
          <w:p w:rsidR="003005FA" w:rsidRPr="00AE1407" w:rsidRDefault="003005FA" w:rsidP="00141751">
            <w:pPr>
              <w:autoSpaceDE w:val="0"/>
              <w:autoSpaceDN w:val="0"/>
              <w:adjustRightInd w:val="0"/>
              <w:jc w:val="right"/>
              <w:rPr>
                <w:noProof/>
                <w:lang w:val="en-US"/>
              </w:rPr>
            </w:pPr>
          </w:p>
        </w:tc>
        <w:tc>
          <w:tcPr>
            <w:tcW w:w="1561" w:type="dxa"/>
          </w:tcPr>
          <w:p w:rsidR="003005FA" w:rsidRPr="00AE1407" w:rsidRDefault="003005FA" w:rsidP="00141751">
            <w:pPr>
              <w:autoSpaceDE w:val="0"/>
              <w:autoSpaceDN w:val="0"/>
              <w:adjustRightInd w:val="0"/>
              <w:jc w:val="right"/>
              <w:rPr>
                <w:noProof/>
                <w:lang w:val="en-US"/>
              </w:rPr>
            </w:pPr>
          </w:p>
        </w:tc>
        <w:tc>
          <w:tcPr>
            <w:tcW w:w="1984" w:type="dxa"/>
          </w:tcPr>
          <w:p w:rsidR="003005FA" w:rsidRPr="00AE1407" w:rsidRDefault="003005FA" w:rsidP="00141751">
            <w:pPr>
              <w:autoSpaceDE w:val="0"/>
              <w:autoSpaceDN w:val="0"/>
              <w:adjustRightInd w:val="0"/>
              <w:jc w:val="right"/>
              <w:rPr>
                <w:noProof/>
                <w:lang w:val="en-US"/>
              </w:rPr>
            </w:pPr>
          </w:p>
        </w:tc>
        <w:tc>
          <w:tcPr>
            <w:tcW w:w="1985" w:type="dxa"/>
          </w:tcPr>
          <w:p w:rsidR="003005FA" w:rsidRPr="00AE1407" w:rsidRDefault="003005FA" w:rsidP="00141751">
            <w:pPr>
              <w:autoSpaceDE w:val="0"/>
              <w:autoSpaceDN w:val="0"/>
              <w:adjustRightInd w:val="0"/>
              <w:jc w:val="right"/>
              <w:rPr>
                <w:noProof/>
                <w:lang w:val="en-US"/>
              </w:rPr>
            </w:pPr>
          </w:p>
        </w:tc>
      </w:tr>
      <w:tr w:rsidR="00141751" w:rsidRPr="00D20140" w:rsidTr="003005FA">
        <w:trPr>
          <w:gridBefore w:val="1"/>
          <w:wBefore w:w="17" w:type="dxa"/>
          <w:trHeight w:val="243"/>
        </w:trPr>
        <w:tc>
          <w:tcPr>
            <w:tcW w:w="563" w:type="dxa"/>
            <w:gridSpan w:val="2"/>
          </w:tcPr>
          <w:p w:rsidR="00141751" w:rsidRPr="00B97815" w:rsidRDefault="00141751" w:rsidP="00141751">
            <w:pPr>
              <w:autoSpaceDE w:val="0"/>
              <w:autoSpaceDN w:val="0"/>
              <w:adjustRightInd w:val="0"/>
              <w:jc w:val="center"/>
              <w:rPr>
                <w:noProof/>
                <w:color w:val="000000"/>
                <w:sz w:val="22"/>
                <w:szCs w:val="22"/>
                <w:lang w:val="en-US"/>
              </w:rPr>
            </w:pPr>
          </w:p>
        </w:tc>
        <w:tc>
          <w:tcPr>
            <w:tcW w:w="5797" w:type="dxa"/>
            <w:gridSpan w:val="4"/>
          </w:tcPr>
          <w:p w:rsidR="00141751" w:rsidRPr="00B97815" w:rsidRDefault="00141751" w:rsidP="00141751">
            <w:pPr>
              <w:autoSpaceDE w:val="0"/>
              <w:autoSpaceDN w:val="0"/>
              <w:adjustRightInd w:val="0"/>
              <w:rPr>
                <w:b/>
                <w:bCs/>
                <w:noProof/>
                <w:color w:val="000000"/>
                <w:sz w:val="20"/>
                <w:szCs w:val="20"/>
                <w:lang w:val="en-US"/>
              </w:rPr>
            </w:pPr>
            <w:r w:rsidRPr="00B97815">
              <w:rPr>
                <w:b/>
                <w:bCs/>
                <w:noProof/>
                <w:color w:val="000000"/>
                <w:sz w:val="20"/>
                <w:szCs w:val="20"/>
                <w:lang w:val="en-US"/>
              </w:rPr>
              <w:t xml:space="preserve">УКУПНА ВРЕДНОСТ </w:t>
            </w:r>
            <w:r w:rsidRPr="00B97815">
              <w:rPr>
                <w:b/>
                <w:bCs/>
                <w:noProof/>
                <w:color w:val="000000"/>
                <w:sz w:val="20"/>
                <w:szCs w:val="20"/>
                <w:lang/>
              </w:rPr>
              <w:t>РЕДОВНОГ СЕРВИСА</w:t>
            </w:r>
            <w:r w:rsidRPr="00B97815">
              <w:rPr>
                <w:b/>
                <w:bCs/>
                <w:noProof/>
                <w:color w:val="000000"/>
                <w:sz w:val="20"/>
                <w:szCs w:val="20"/>
              </w:rPr>
              <w:t xml:space="preserve"> БЕЗ ПДВ-а</w:t>
            </w:r>
            <w:r w:rsidRPr="00B97815">
              <w:rPr>
                <w:b/>
                <w:bCs/>
                <w:noProof/>
                <w:color w:val="000000"/>
                <w:sz w:val="20"/>
                <w:szCs w:val="20"/>
                <w:lang w:val="en-US"/>
              </w:rPr>
              <w:t>:</w:t>
            </w:r>
          </w:p>
        </w:tc>
        <w:tc>
          <w:tcPr>
            <w:tcW w:w="3403" w:type="dxa"/>
            <w:gridSpan w:val="2"/>
          </w:tcPr>
          <w:p w:rsidR="00141751" w:rsidRPr="00D20140" w:rsidRDefault="00141751" w:rsidP="00141751">
            <w:pPr>
              <w:autoSpaceDE w:val="0"/>
              <w:autoSpaceDN w:val="0"/>
              <w:adjustRightInd w:val="0"/>
              <w:jc w:val="right"/>
              <w:rPr>
                <w:noProof/>
                <w:color w:val="000000"/>
                <w:lang w:val="en-US"/>
              </w:rPr>
            </w:pPr>
          </w:p>
        </w:tc>
        <w:tc>
          <w:tcPr>
            <w:tcW w:w="1561" w:type="dxa"/>
          </w:tcPr>
          <w:p w:rsidR="00141751" w:rsidRPr="00D20140" w:rsidRDefault="00141751" w:rsidP="00141751">
            <w:pPr>
              <w:autoSpaceDE w:val="0"/>
              <w:autoSpaceDN w:val="0"/>
              <w:adjustRightInd w:val="0"/>
              <w:jc w:val="right"/>
              <w:rPr>
                <w:noProof/>
                <w:color w:val="000000"/>
                <w:lang w:val="en-US"/>
              </w:rPr>
            </w:pPr>
          </w:p>
        </w:tc>
        <w:tc>
          <w:tcPr>
            <w:tcW w:w="1984" w:type="dxa"/>
          </w:tcPr>
          <w:p w:rsidR="00141751" w:rsidRPr="00D20140" w:rsidRDefault="00141751" w:rsidP="00141751">
            <w:pPr>
              <w:autoSpaceDE w:val="0"/>
              <w:autoSpaceDN w:val="0"/>
              <w:adjustRightInd w:val="0"/>
              <w:jc w:val="right"/>
              <w:rPr>
                <w:noProof/>
                <w:color w:val="000000"/>
                <w:lang w:val="en-US"/>
              </w:rPr>
            </w:pPr>
          </w:p>
        </w:tc>
        <w:tc>
          <w:tcPr>
            <w:tcW w:w="1985" w:type="dxa"/>
          </w:tcPr>
          <w:p w:rsidR="00141751" w:rsidRPr="00D20140" w:rsidRDefault="00141751" w:rsidP="00141751"/>
        </w:tc>
      </w:tr>
      <w:tr w:rsidR="00141751" w:rsidRPr="00D20140" w:rsidTr="003005FA">
        <w:trPr>
          <w:gridBefore w:val="1"/>
          <w:wBefore w:w="17" w:type="dxa"/>
          <w:trHeight w:val="220"/>
        </w:trPr>
        <w:tc>
          <w:tcPr>
            <w:tcW w:w="563" w:type="dxa"/>
            <w:gridSpan w:val="2"/>
          </w:tcPr>
          <w:p w:rsidR="00141751" w:rsidRPr="00B97815" w:rsidRDefault="00141751" w:rsidP="00141751">
            <w:pPr>
              <w:autoSpaceDE w:val="0"/>
              <w:autoSpaceDN w:val="0"/>
              <w:adjustRightInd w:val="0"/>
              <w:jc w:val="center"/>
              <w:rPr>
                <w:noProof/>
                <w:color w:val="000000"/>
                <w:sz w:val="22"/>
                <w:szCs w:val="22"/>
                <w:lang w:val="en-US"/>
              </w:rPr>
            </w:pPr>
          </w:p>
        </w:tc>
        <w:tc>
          <w:tcPr>
            <w:tcW w:w="5797" w:type="dxa"/>
            <w:gridSpan w:val="4"/>
          </w:tcPr>
          <w:p w:rsidR="00141751" w:rsidRPr="00B97815" w:rsidRDefault="00141751" w:rsidP="00141751">
            <w:pPr>
              <w:autoSpaceDE w:val="0"/>
              <w:autoSpaceDN w:val="0"/>
              <w:adjustRightInd w:val="0"/>
              <w:jc w:val="right"/>
              <w:rPr>
                <w:b/>
                <w:bCs/>
                <w:noProof/>
                <w:color w:val="000000"/>
                <w:sz w:val="20"/>
                <w:szCs w:val="20"/>
                <w:lang w:val="en-US"/>
              </w:rPr>
            </w:pPr>
            <w:r w:rsidRPr="00B97815">
              <w:rPr>
                <w:b/>
                <w:bCs/>
                <w:noProof/>
                <w:color w:val="000000"/>
                <w:sz w:val="20"/>
                <w:szCs w:val="20"/>
              </w:rPr>
              <w:t xml:space="preserve">ИЗНОС </w:t>
            </w:r>
            <w:r w:rsidRPr="00B97815">
              <w:rPr>
                <w:b/>
                <w:bCs/>
                <w:noProof/>
                <w:color w:val="000000"/>
                <w:sz w:val="20"/>
                <w:szCs w:val="20"/>
                <w:lang w:val="en-US"/>
              </w:rPr>
              <w:t>ПДВ</w:t>
            </w:r>
            <w:r w:rsidRPr="00B97815">
              <w:rPr>
                <w:b/>
                <w:bCs/>
                <w:noProof/>
                <w:color w:val="000000"/>
                <w:sz w:val="20"/>
                <w:szCs w:val="20"/>
              </w:rPr>
              <w:t>-а</w:t>
            </w:r>
            <w:r w:rsidRPr="00B97815">
              <w:rPr>
                <w:b/>
                <w:bCs/>
                <w:noProof/>
                <w:color w:val="000000"/>
                <w:sz w:val="20"/>
                <w:szCs w:val="20"/>
                <w:lang w:val="en-US"/>
              </w:rPr>
              <w:t>:</w:t>
            </w:r>
          </w:p>
        </w:tc>
        <w:tc>
          <w:tcPr>
            <w:tcW w:w="3403" w:type="dxa"/>
            <w:gridSpan w:val="2"/>
          </w:tcPr>
          <w:p w:rsidR="00141751" w:rsidRPr="00D20140" w:rsidRDefault="00141751" w:rsidP="00141751">
            <w:pPr>
              <w:autoSpaceDE w:val="0"/>
              <w:autoSpaceDN w:val="0"/>
              <w:adjustRightInd w:val="0"/>
              <w:jc w:val="right"/>
              <w:rPr>
                <w:noProof/>
                <w:color w:val="000000"/>
                <w:lang w:val="en-US"/>
              </w:rPr>
            </w:pPr>
          </w:p>
        </w:tc>
        <w:tc>
          <w:tcPr>
            <w:tcW w:w="1561" w:type="dxa"/>
          </w:tcPr>
          <w:p w:rsidR="00141751" w:rsidRPr="00D20140" w:rsidRDefault="00141751" w:rsidP="00141751">
            <w:pPr>
              <w:autoSpaceDE w:val="0"/>
              <w:autoSpaceDN w:val="0"/>
              <w:adjustRightInd w:val="0"/>
              <w:jc w:val="right"/>
              <w:rPr>
                <w:noProof/>
                <w:color w:val="000000"/>
                <w:lang w:val="en-US"/>
              </w:rPr>
            </w:pPr>
          </w:p>
        </w:tc>
        <w:tc>
          <w:tcPr>
            <w:tcW w:w="1984" w:type="dxa"/>
          </w:tcPr>
          <w:p w:rsidR="00141751" w:rsidRPr="00D20140" w:rsidRDefault="00141751" w:rsidP="00141751">
            <w:pPr>
              <w:autoSpaceDE w:val="0"/>
              <w:autoSpaceDN w:val="0"/>
              <w:adjustRightInd w:val="0"/>
              <w:jc w:val="right"/>
              <w:rPr>
                <w:noProof/>
                <w:color w:val="000000"/>
                <w:lang w:val="en-US"/>
              </w:rPr>
            </w:pPr>
          </w:p>
        </w:tc>
        <w:tc>
          <w:tcPr>
            <w:tcW w:w="1985" w:type="dxa"/>
          </w:tcPr>
          <w:p w:rsidR="00141751" w:rsidRPr="00D20140" w:rsidRDefault="00141751" w:rsidP="00141751"/>
        </w:tc>
      </w:tr>
      <w:tr w:rsidR="00141751" w:rsidRPr="00D20140" w:rsidTr="003005FA">
        <w:trPr>
          <w:gridBefore w:val="1"/>
          <w:wBefore w:w="17" w:type="dxa"/>
          <w:trHeight w:val="67"/>
        </w:trPr>
        <w:tc>
          <w:tcPr>
            <w:tcW w:w="563" w:type="dxa"/>
            <w:gridSpan w:val="2"/>
          </w:tcPr>
          <w:p w:rsidR="00141751" w:rsidRPr="00B97815" w:rsidRDefault="00141751" w:rsidP="00141751">
            <w:pPr>
              <w:autoSpaceDE w:val="0"/>
              <w:autoSpaceDN w:val="0"/>
              <w:adjustRightInd w:val="0"/>
              <w:jc w:val="center"/>
              <w:rPr>
                <w:noProof/>
                <w:color w:val="000000"/>
                <w:sz w:val="22"/>
                <w:szCs w:val="22"/>
                <w:lang w:val="en-US"/>
              </w:rPr>
            </w:pPr>
          </w:p>
        </w:tc>
        <w:tc>
          <w:tcPr>
            <w:tcW w:w="5797" w:type="dxa"/>
            <w:gridSpan w:val="4"/>
          </w:tcPr>
          <w:p w:rsidR="00141751" w:rsidRPr="00B97815" w:rsidRDefault="00141751" w:rsidP="00141751">
            <w:pPr>
              <w:autoSpaceDE w:val="0"/>
              <w:autoSpaceDN w:val="0"/>
              <w:adjustRightInd w:val="0"/>
              <w:rPr>
                <w:b/>
                <w:bCs/>
                <w:noProof/>
                <w:color w:val="000000"/>
                <w:sz w:val="20"/>
                <w:szCs w:val="20"/>
                <w:lang w:val="en-US"/>
              </w:rPr>
            </w:pPr>
            <w:r w:rsidRPr="00B97815">
              <w:rPr>
                <w:b/>
                <w:bCs/>
                <w:noProof/>
                <w:color w:val="000000"/>
                <w:sz w:val="20"/>
                <w:szCs w:val="20"/>
                <w:lang w:val="en-US"/>
              </w:rPr>
              <w:t xml:space="preserve">УКУПНА ВРЕДНОСТ  </w:t>
            </w:r>
            <w:r w:rsidRPr="00B97815">
              <w:rPr>
                <w:b/>
                <w:bCs/>
                <w:noProof/>
                <w:color w:val="000000"/>
                <w:sz w:val="20"/>
                <w:szCs w:val="20"/>
                <w:lang/>
              </w:rPr>
              <w:t>РЕДОВНОГ СЕРВИСА</w:t>
            </w:r>
            <w:r w:rsidRPr="00B97815">
              <w:rPr>
                <w:b/>
                <w:bCs/>
                <w:noProof/>
                <w:color w:val="000000"/>
                <w:sz w:val="20"/>
                <w:szCs w:val="20"/>
                <w:lang w:val="en-US"/>
              </w:rPr>
              <w:t xml:space="preserve"> СА ПДВ-ом:</w:t>
            </w:r>
          </w:p>
        </w:tc>
        <w:tc>
          <w:tcPr>
            <w:tcW w:w="3403" w:type="dxa"/>
            <w:gridSpan w:val="2"/>
          </w:tcPr>
          <w:p w:rsidR="00141751" w:rsidRPr="00D20140" w:rsidRDefault="00141751" w:rsidP="00141751">
            <w:pPr>
              <w:autoSpaceDE w:val="0"/>
              <w:autoSpaceDN w:val="0"/>
              <w:adjustRightInd w:val="0"/>
              <w:jc w:val="right"/>
              <w:rPr>
                <w:noProof/>
                <w:color w:val="000000"/>
                <w:lang w:val="en-US"/>
              </w:rPr>
            </w:pPr>
          </w:p>
        </w:tc>
        <w:tc>
          <w:tcPr>
            <w:tcW w:w="1561" w:type="dxa"/>
          </w:tcPr>
          <w:p w:rsidR="00141751" w:rsidRPr="00D20140" w:rsidRDefault="00141751" w:rsidP="00141751">
            <w:pPr>
              <w:autoSpaceDE w:val="0"/>
              <w:autoSpaceDN w:val="0"/>
              <w:adjustRightInd w:val="0"/>
              <w:jc w:val="right"/>
              <w:rPr>
                <w:noProof/>
                <w:color w:val="000000"/>
                <w:lang w:val="en-US"/>
              </w:rPr>
            </w:pPr>
          </w:p>
        </w:tc>
        <w:tc>
          <w:tcPr>
            <w:tcW w:w="1984" w:type="dxa"/>
          </w:tcPr>
          <w:p w:rsidR="00141751" w:rsidRPr="00D20140" w:rsidRDefault="00141751" w:rsidP="00141751">
            <w:pPr>
              <w:autoSpaceDE w:val="0"/>
              <w:autoSpaceDN w:val="0"/>
              <w:adjustRightInd w:val="0"/>
              <w:jc w:val="right"/>
              <w:rPr>
                <w:noProof/>
                <w:color w:val="000000"/>
                <w:lang w:val="en-US"/>
              </w:rPr>
            </w:pPr>
          </w:p>
        </w:tc>
        <w:tc>
          <w:tcPr>
            <w:tcW w:w="1985" w:type="dxa"/>
          </w:tcPr>
          <w:p w:rsidR="00141751" w:rsidRPr="00D20140" w:rsidRDefault="00141751" w:rsidP="00141751"/>
        </w:tc>
      </w:tr>
      <w:tr w:rsidR="00141751" w:rsidRPr="00D20140" w:rsidTr="003005FA">
        <w:trPr>
          <w:gridBefore w:val="1"/>
          <w:wBefore w:w="17" w:type="dxa"/>
          <w:trHeight w:val="420"/>
        </w:trPr>
        <w:tc>
          <w:tcPr>
            <w:tcW w:w="563" w:type="dxa"/>
            <w:gridSpan w:val="2"/>
          </w:tcPr>
          <w:p w:rsidR="00141751" w:rsidRPr="00B97815" w:rsidRDefault="00141751" w:rsidP="00141751">
            <w:pPr>
              <w:autoSpaceDE w:val="0"/>
              <w:autoSpaceDN w:val="0"/>
              <w:adjustRightInd w:val="0"/>
              <w:jc w:val="center"/>
              <w:rPr>
                <w:noProof/>
                <w:color w:val="000000"/>
                <w:sz w:val="22"/>
                <w:szCs w:val="22"/>
                <w:lang/>
              </w:rPr>
            </w:pPr>
          </w:p>
        </w:tc>
        <w:tc>
          <w:tcPr>
            <w:tcW w:w="4518" w:type="dxa"/>
            <w:gridSpan w:val="3"/>
          </w:tcPr>
          <w:p w:rsidR="00141751" w:rsidRPr="00B97815" w:rsidRDefault="00141751" w:rsidP="00141751">
            <w:pPr>
              <w:autoSpaceDE w:val="0"/>
              <w:autoSpaceDN w:val="0"/>
              <w:adjustRightInd w:val="0"/>
              <w:rPr>
                <w:noProof/>
                <w:color w:val="000000"/>
                <w:sz w:val="22"/>
                <w:szCs w:val="22"/>
                <w:lang w:val="en-US"/>
              </w:rPr>
            </w:pPr>
            <w:r w:rsidRPr="00B97815">
              <w:rPr>
                <w:rFonts w:eastAsia="Arial"/>
                <w:color w:val="000000"/>
                <w:sz w:val="22"/>
                <w:szCs w:val="22"/>
                <w:lang/>
              </w:rPr>
              <w:t>Ванредни  сервис( сервис  по позиву) за свe апарате хемодијализе са испоруком и заменом резервних делова</w:t>
            </w:r>
            <w:r w:rsidRPr="00B97815">
              <w:rPr>
                <w:noProof/>
                <w:color w:val="000000"/>
                <w:sz w:val="22"/>
                <w:szCs w:val="22"/>
              </w:rPr>
              <w:t xml:space="preserve">  (</w:t>
            </w:r>
            <w:r w:rsidRPr="00B97815">
              <w:rPr>
                <w:noProof/>
                <w:color w:val="000000"/>
                <w:sz w:val="22"/>
                <w:szCs w:val="22"/>
                <w:lang/>
              </w:rPr>
              <w:t>21</w:t>
            </w:r>
            <w:r w:rsidRPr="00B97815">
              <w:rPr>
                <w:noProof/>
                <w:color w:val="000000"/>
                <w:sz w:val="22"/>
                <w:szCs w:val="22"/>
              </w:rPr>
              <w:t xml:space="preserve"> % </w:t>
            </w:r>
            <w:r w:rsidRPr="00B97815">
              <w:rPr>
                <w:noProof/>
                <w:color w:val="000000"/>
                <w:sz w:val="22"/>
                <w:szCs w:val="22"/>
                <w:lang/>
              </w:rPr>
              <w:t xml:space="preserve">од </w:t>
            </w:r>
            <w:r w:rsidRPr="00B97815">
              <w:rPr>
                <w:noProof/>
                <w:color w:val="000000"/>
                <w:sz w:val="22"/>
                <w:szCs w:val="22"/>
              </w:rPr>
              <w:t>укупне вредности</w:t>
            </w:r>
            <w:r w:rsidRPr="00B97815">
              <w:rPr>
                <w:noProof/>
                <w:color w:val="000000"/>
                <w:sz w:val="22"/>
                <w:szCs w:val="22"/>
                <w:lang/>
              </w:rPr>
              <w:t xml:space="preserve"> без пдв-а</w:t>
            </w:r>
            <w:r w:rsidRPr="00B97815">
              <w:rPr>
                <w:noProof/>
                <w:color w:val="000000"/>
                <w:sz w:val="22"/>
                <w:szCs w:val="22"/>
              </w:rPr>
              <w:t xml:space="preserve"> </w:t>
            </w:r>
            <w:r w:rsidRPr="00B97815">
              <w:rPr>
                <w:i/>
                <w:noProof/>
                <w:color w:val="000000"/>
                <w:sz w:val="22"/>
                <w:szCs w:val="22"/>
              </w:rPr>
              <w:t>ценовника</w:t>
            </w:r>
            <w:r w:rsidRPr="00B97815">
              <w:rPr>
                <w:noProof/>
                <w:color w:val="000000"/>
                <w:sz w:val="22"/>
                <w:szCs w:val="22"/>
              </w:rPr>
              <w:t xml:space="preserve"> </w:t>
            </w:r>
            <w:r w:rsidRPr="00B97815">
              <w:rPr>
                <w:sz w:val="22"/>
                <w:szCs w:val="22"/>
              </w:rPr>
              <w:t xml:space="preserve">из поглавља </w:t>
            </w:r>
            <w:r w:rsidRPr="00B97815">
              <w:rPr>
                <w:sz w:val="22"/>
                <w:szCs w:val="22"/>
                <w:lang/>
              </w:rPr>
              <w:t>4</w:t>
            </w:r>
            <w:r w:rsidRPr="00B97815">
              <w:rPr>
                <w:sz w:val="22"/>
                <w:szCs w:val="22"/>
              </w:rPr>
              <w:t>.</w:t>
            </w:r>
            <w:r w:rsidRPr="00B97815">
              <w:rPr>
                <w:noProof/>
                <w:color w:val="000000"/>
                <w:sz w:val="22"/>
                <w:szCs w:val="22"/>
              </w:rPr>
              <w:t>)</w:t>
            </w:r>
          </w:p>
        </w:tc>
        <w:tc>
          <w:tcPr>
            <w:tcW w:w="1279" w:type="dxa"/>
          </w:tcPr>
          <w:p w:rsidR="00141751" w:rsidRPr="00B97815" w:rsidRDefault="00141751" w:rsidP="00141751">
            <w:pPr>
              <w:autoSpaceDE w:val="0"/>
              <w:autoSpaceDN w:val="0"/>
              <w:adjustRightInd w:val="0"/>
              <w:jc w:val="center"/>
              <w:rPr>
                <w:noProof/>
                <w:color w:val="000000"/>
                <w:sz w:val="22"/>
                <w:szCs w:val="22"/>
                <w:lang/>
              </w:rPr>
            </w:pPr>
            <w:r w:rsidRPr="00B97815">
              <w:rPr>
                <w:noProof/>
                <w:color w:val="000000"/>
                <w:sz w:val="22"/>
                <w:szCs w:val="22"/>
                <w:lang/>
              </w:rPr>
              <w:t>паушал</w:t>
            </w:r>
          </w:p>
        </w:tc>
        <w:tc>
          <w:tcPr>
            <w:tcW w:w="1985" w:type="dxa"/>
          </w:tcPr>
          <w:p w:rsidR="00141751" w:rsidRPr="00863BE5" w:rsidRDefault="00141751" w:rsidP="00141751">
            <w:pPr>
              <w:autoSpaceDE w:val="0"/>
              <w:autoSpaceDN w:val="0"/>
              <w:adjustRightInd w:val="0"/>
              <w:jc w:val="center"/>
              <w:rPr>
                <w:noProof/>
                <w:color w:val="000000"/>
                <w:sz w:val="20"/>
                <w:szCs w:val="20"/>
                <w:lang w:val="en-US"/>
              </w:rPr>
            </w:pPr>
          </w:p>
        </w:tc>
        <w:tc>
          <w:tcPr>
            <w:tcW w:w="1418" w:type="dxa"/>
          </w:tcPr>
          <w:p w:rsidR="00141751" w:rsidRPr="00D20140" w:rsidRDefault="00141751" w:rsidP="00141751">
            <w:pPr>
              <w:autoSpaceDE w:val="0"/>
              <w:autoSpaceDN w:val="0"/>
              <w:adjustRightInd w:val="0"/>
              <w:jc w:val="right"/>
              <w:rPr>
                <w:noProof/>
                <w:color w:val="000000"/>
                <w:lang w:val="en-US"/>
              </w:rPr>
            </w:pPr>
          </w:p>
        </w:tc>
        <w:tc>
          <w:tcPr>
            <w:tcW w:w="1561" w:type="dxa"/>
          </w:tcPr>
          <w:p w:rsidR="00141751" w:rsidRPr="00D20140" w:rsidRDefault="00141751" w:rsidP="00141751">
            <w:pPr>
              <w:autoSpaceDE w:val="0"/>
              <w:autoSpaceDN w:val="0"/>
              <w:adjustRightInd w:val="0"/>
              <w:jc w:val="right"/>
              <w:rPr>
                <w:noProof/>
                <w:color w:val="000000"/>
                <w:lang w:val="en-US"/>
              </w:rPr>
            </w:pPr>
          </w:p>
        </w:tc>
        <w:tc>
          <w:tcPr>
            <w:tcW w:w="1984" w:type="dxa"/>
          </w:tcPr>
          <w:p w:rsidR="00141751" w:rsidRPr="00D20140" w:rsidRDefault="00141751" w:rsidP="00141751">
            <w:pPr>
              <w:autoSpaceDE w:val="0"/>
              <w:autoSpaceDN w:val="0"/>
              <w:adjustRightInd w:val="0"/>
              <w:jc w:val="right"/>
              <w:rPr>
                <w:noProof/>
                <w:color w:val="000000"/>
                <w:lang w:val="en-US"/>
              </w:rPr>
            </w:pPr>
          </w:p>
        </w:tc>
        <w:tc>
          <w:tcPr>
            <w:tcW w:w="1985" w:type="dxa"/>
          </w:tcPr>
          <w:p w:rsidR="00141751" w:rsidRPr="00D20140" w:rsidRDefault="00141751" w:rsidP="00141751">
            <w:pPr>
              <w:autoSpaceDE w:val="0"/>
              <w:autoSpaceDN w:val="0"/>
              <w:adjustRightInd w:val="0"/>
              <w:jc w:val="right"/>
              <w:rPr>
                <w:noProof/>
                <w:color w:val="000000"/>
                <w:lang w:val="en-US"/>
              </w:rPr>
            </w:pPr>
          </w:p>
        </w:tc>
      </w:tr>
      <w:tr w:rsidR="00141751" w:rsidRPr="00D20140" w:rsidTr="003005FA">
        <w:trPr>
          <w:gridBefore w:val="1"/>
          <w:wBefore w:w="17" w:type="dxa"/>
          <w:trHeight w:val="205"/>
        </w:trPr>
        <w:tc>
          <w:tcPr>
            <w:tcW w:w="563" w:type="dxa"/>
            <w:gridSpan w:val="2"/>
          </w:tcPr>
          <w:p w:rsidR="00141751" w:rsidRPr="00B97815" w:rsidRDefault="00141751" w:rsidP="00141751">
            <w:pPr>
              <w:autoSpaceDE w:val="0"/>
              <w:autoSpaceDN w:val="0"/>
              <w:adjustRightInd w:val="0"/>
              <w:jc w:val="center"/>
              <w:rPr>
                <w:noProof/>
                <w:color w:val="000000"/>
                <w:sz w:val="22"/>
                <w:szCs w:val="22"/>
                <w:lang/>
              </w:rPr>
            </w:pPr>
          </w:p>
        </w:tc>
        <w:tc>
          <w:tcPr>
            <w:tcW w:w="5797" w:type="dxa"/>
            <w:gridSpan w:val="4"/>
          </w:tcPr>
          <w:p w:rsidR="00141751" w:rsidRPr="00B97815" w:rsidRDefault="00141751" w:rsidP="00141751">
            <w:pPr>
              <w:autoSpaceDE w:val="0"/>
              <w:autoSpaceDN w:val="0"/>
              <w:adjustRightInd w:val="0"/>
              <w:rPr>
                <w:b/>
                <w:bCs/>
                <w:noProof/>
                <w:color w:val="000000"/>
                <w:sz w:val="20"/>
                <w:szCs w:val="20"/>
                <w:lang w:val="en-US"/>
              </w:rPr>
            </w:pPr>
            <w:r w:rsidRPr="00B97815">
              <w:rPr>
                <w:b/>
                <w:bCs/>
                <w:noProof/>
                <w:color w:val="000000"/>
                <w:sz w:val="20"/>
                <w:szCs w:val="20"/>
                <w:lang w:val="en-US"/>
              </w:rPr>
              <w:t xml:space="preserve">УКУПНА ВРЕДНОСТ </w:t>
            </w:r>
            <w:r w:rsidRPr="00B97815">
              <w:rPr>
                <w:b/>
                <w:bCs/>
                <w:noProof/>
                <w:color w:val="000000"/>
                <w:sz w:val="20"/>
                <w:szCs w:val="20"/>
                <w:lang/>
              </w:rPr>
              <w:t>СЕРВИСА</w:t>
            </w:r>
            <w:r w:rsidRPr="00B97815">
              <w:rPr>
                <w:b/>
                <w:bCs/>
                <w:noProof/>
                <w:color w:val="000000"/>
                <w:sz w:val="20"/>
                <w:szCs w:val="20"/>
              </w:rPr>
              <w:t xml:space="preserve"> </w:t>
            </w:r>
            <w:r w:rsidRPr="00B97815">
              <w:rPr>
                <w:b/>
                <w:bCs/>
                <w:noProof/>
                <w:color w:val="000000"/>
                <w:sz w:val="20"/>
                <w:szCs w:val="20"/>
                <w:lang/>
              </w:rPr>
              <w:t xml:space="preserve">ПО ПОЗИВУ </w:t>
            </w:r>
            <w:r w:rsidRPr="00B97815">
              <w:rPr>
                <w:b/>
                <w:bCs/>
                <w:noProof/>
                <w:color w:val="000000"/>
                <w:sz w:val="20"/>
                <w:szCs w:val="20"/>
              </w:rPr>
              <w:t>БЕЗ ПДВ-а</w:t>
            </w:r>
            <w:r w:rsidRPr="00B97815">
              <w:rPr>
                <w:b/>
                <w:bCs/>
                <w:noProof/>
                <w:color w:val="000000"/>
                <w:sz w:val="20"/>
                <w:szCs w:val="20"/>
                <w:lang w:val="en-US"/>
              </w:rPr>
              <w:t>:</w:t>
            </w:r>
          </w:p>
        </w:tc>
        <w:tc>
          <w:tcPr>
            <w:tcW w:w="3403" w:type="dxa"/>
            <w:gridSpan w:val="2"/>
          </w:tcPr>
          <w:p w:rsidR="00141751" w:rsidRPr="00D20140" w:rsidRDefault="00141751" w:rsidP="00141751">
            <w:pPr>
              <w:autoSpaceDE w:val="0"/>
              <w:autoSpaceDN w:val="0"/>
              <w:adjustRightInd w:val="0"/>
              <w:jc w:val="right"/>
              <w:rPr>
                <w:noProof/>
                <w:color w:val="000000"/>
                <w:lang w:val="en-US"/>
              </w:rPr>
            </w:pPr>
          </w:p>
        </w:tc>
        <w:tc>
          <w:tcPr>
            <w:tcW w:w="1561" w:type="dxa"/>
          </w:tcPr>
          <w:p w:rsidR="00141751" w:rsidRPr="00D20140" w:rsidRDefault="00141751" w:rsidP="00141751">
            <w:pPr>
              <w:autoSpaceDE w:val="0"/>
              <w:autoSpaceDN w:val="0"/>
              <w:adjustRightInd w:val="0"/>
              <w:jc w:val="right"/>
              <w:rPr>
                <w:noProof/>
                <w:color w:val="000000"/>
                <w:lang w:val="en-US"/>
              </w:rPr>
            </w:pPr>
          </w:p>
        </w:tc>
        <w:tc>
          <w:tcPr>
            <w:tcW w:w="1984" w:type="dxa"/>
          </w:tcPr>
          <w:p w:rsidR="00141751" w:rsidRPr="00D20140" w:rsidRDefault="00141751" w:rsidP="00141751">
            <w:pPr>
              <w:autoSpaceDE w:val="0"/>
              <w:autoSpaceDN w:val="0"/>
              <w:adjustRightInd w:val="0"/>
              <w:jc w:val="right"/>
              <w:rPr>
                <w:noProof/>
                <w:color w:val="000000"/>
                <w:lang w:val="en-US"/>
              </w:rPr>
            </w:pPr>
          </w:p>
        </w:tc>
        <w:tc>
          <w:tcPr>
            <w:tcW w:w="1985" w:type="dxa"/>
          </w:tcPr>
          <w:p w:rsidR="00141751" w:rsidRPr="00D20140" w:rsidRDefault="00141751" w:rsidP="00141751"/>
        </w:tc>
      </w:tr>
      <w:tr w:rsidR="00141751" w:rsidRPr="00D20140" w:rsidTr="003005FA">
        <w:trPr>
          <w:gridBefore w:val="1"/>
          <w:wBefore w:w="17" w:type="dxa"/>
          <w:trHeight w:val="182"/>
        </w:trPr>
        <w:tc>
          <w:tcPr>
            <w:tcW w:w="563" w:type="dxa"/>
            <w:gridSpan w:val="2"/>
          </w:tcPr>
          <w:p w:rsidR="00141751" w:rsidRPr="00B97815" w:rsidRDefault="00141751" w:rsidP="00141751">
            <w:pPr>
              <w:autoSpaceDE w:val="0"/>
              <w:autoSpaceDN w:val="0"/>
              <w:adjustRightInd w:val="0"/>
              <w:jc w:val="center"/>
              <w:rPr>
                <w:noProof/>
                <w:color w:val="000000"/>
                <w:sz w:val="22"/>
                <w:szCs w:val="22"/>
                <w:lang/>
              </w:rPr>
            </w:pPr>
          </w:p>
        </w:tc>
        <w:tc>
          <w:tcPr>
            <w:tcW w:w="5797" w:type="dxa"/>
            <w:gridSpan w:val="4"/>
          </w:tcPr>
          <w:p w:rsidR="00141751" w:rsidRPr="00B97815" w:rsidRDefault="00141751" w:rsidP="00141751">
            <w:pPr>
              <w:autoSpaceDE w:val="0"/>
              <w:autoSpaceDN w:val="0"/>
              <w:adjustRightInd w:val="0"/>
              <w:jc w:val="right"/>
              <w:rPr>
                <w:b/>
                <w:bCs/>
                <w:noProof/>
                <w:color w:val="000000"/>
                <w:sz w:val="20"/>
                <w:szCs w:val="20"/>
                <w:lang w:val="en-US"/>
              </w:rPr>
            </w:pPr>
            <w:r w:rsidRPr="00B97815">
              <w:rPr>
                <w:b/>
                <w:bCs/>
                <w:noProof/>
                <w:color w:val="000000"/>
                <w:sz w:val="20"/>
                <w:szCs w:val="20"/>
              </w:rPr>
              <w:t xml:space="preserve">ИЗНОС </w:t>
            </w:r>
            <w:r w:rsidRPr="00B97815">
              <w:rPr>
                <w:b/>
                <w:bCs/>
                <w:noProof/>
                <w:color w:val="000000"/>
                <w:sz w:val="20"/>
                <w:szCs w:val="20"/>
                <w:lang w:val="en-US"/>
              </w:rPr>
              <w:t>ПДВ</w:t>
            </w:r>
            <w:r w:rsidRPr="00B97815">
              <w:rPr>
                <w:b/>
                <w:bCs/>
                <w:noProof/>
                <w:color w:val="000000"/>
                <w:sz w:val="20"/>
                <w:szCs w:val="20"/>
              </w:rPr>
              <w:t>-а</w:t>
            </w:r>
            <w:r w:rsidRPr="00B97815">
              <w:rPr>
                <w:b/>
                <w:bCs/>
                <w:noProof/>
                <w:color w:val="000000"/>
                <w:sz w:val="20"/>
                <w:szCs w:val="20"/>
                <w:lang w:val="en-US"/>
              </w:rPr>
              <w:t>:</w:t>
            </w:r>
          </w:p>
        </w:tc>
        <w:tc>
          <w:tcPr>
            <w:tcW w:w="3403" w:type="dxa"/>
            <w:gridSpan w:val="2"/>
          </w:tcPr>
          <w:p w:rsidR="00141751" w:rsidRPr="00D20140" w:rsidRDefault="00141751" w:rsidP="00141751">
            <w:pPr>
              <w:autoSpaceDE w:val="0"/>
              <w:autoSpaceDN w:val="0"/>
              <w:adjustRightInd w:val="0"/>
              <w:jc w:val="right"/>
              <w:rPr>
                <w:noProof/>
                <w:color w:val="000000"/>
                <w:lang w:val="en-US"/>
              </w:rPr>
            </w:pPr>
          </w:p>
        </w:tc>
        <w:tc>
          <w:tcPr>
            <w:tcW w:w="1561" w:type="dxa"/>
          </w:tcPr>
          <w:p w:rsidR="00141751" w:rsidRPr="00D20140" w:rsidRDefault="00141751" w:rsidP="00141751">
            <w:pPr>
              <w:autoSpaceDE w:val="0"/>
              <w:autoSpaceDN w:val="0"/>
              <w:adjustRightInd w:val="0"/>
              <w:jc w:val="right"/>
              <w:rPr>
                <w:noProof/>
                <w:color w:val="000000"/>
                <w:lang w:val="en-US"/>
              </w:rPr>
            </w:pPr>
          </w:p>
        </w:tc>
        <w:tc>
          <w:tcPr>
            <w:tcW w:w="1984" w:type="dxa"/>
          </w:tcPr>
          <w:p w:rsidR="00141751" w:rsidRPr="00D20140" w:rsidRDefault="00141751" w:rsidP="00141751">
            <w:pPr>
              <w:autoSpaceDE w:val="0"/>
              <w:autoSpaceDN w:val="0"/>
              <w:adjustRightInd w:val="0"/>
              <w:jc w:val="right"/>
              <w:rPr>
                <w:noProof/>
                <w:color w:val="000000"/>
                <w:lang w:val="en-US"/>
              </w:rPr>
            </w:pPr>
          </w:p>
        </w:tc>
        <w:tc>
          <w:tcPr>
            <w:tcW w:w="1985" w:type="dxa"/>
          </w:tcPr>
          <w:p w:rsidR="00141751" w:rsidRPr="00D20140" w:rsidRDefault="00141751" w:rsidP="00141751"/>
        </w:tc>
      </w:tr>
      <w:tr w:rsidR="00141751" w:rsidRPr="00D20140" w:rsidTr="003005FA">
        <w:trPr>
          <w:gridBefore w:val="1"/>
          <w:wBefore w:w="17" w:type="dxa"/>
          <w:trHeight w:val="173"/>
        </w:trPr>
        <w:tc>
          <w:tcPr>
            <w:tcW w:w="563" w:type="dxa"/>
            <w:gridSpan w:val="2"/>
          </w:tcPr>
          <w:p w:rsidR="00141751" w:rsidRPr="00B97815" w:rsidRDefault="00141751" w:rsidP="00141751">
            <w:pPr>
              <w:autoSpaceDE w:val="0"/>
              <w:autoSpaceDN w:val="0"/>
              <w:adjustRightInd w:val="0"/>
              <w:jc w:val="center"/>
              <w:rPr>
                <w:noProof/>
                <w:color w:val="000000"/>
                <w:sz w:val="22"/>
                <w:szCs w:val="22"/>
                <w:lang/>
              </w:rPr>
            </w:pPr>
          </w:p>
        </w:tc>
        <w:tc>
          <w:tcPr>
            <w:tcW w:w="5797" w:type="dxa"/>
            <w:gridSpan w:val="4"/>
          </w:tcPr>
          <w:p w:rsidR="00141751" w:rsidRPr="00B97815" w:rsidRDefault="00141751" w:rsidP="00141751">
            <w:pPr>
              <w:autoSpaceDE w:val="0"/>
              <w:autoSpaceDN w:val="0"/>
              <w:adjustRightInd w:val="0"/>
              <w:rPr>
                <w:b/>
                <w:bCs/>
                <w:noProof/>
                <w:color w:val="000000"/>
                <w:sz w:val="20"/>
                <w:szCs w:val="20"/>
                <w:lang w:val="en-US"/>
              </w:rPr>
            </w:pPr>
            <w:r w:rsidRPr="00B97815">
              <w:rPr>
                <w:b/>
                <w:bCs/>
                <w:noProof/>
                <w:color w:val="000000"/>
                <w:sz w:val="20"/>
                <w:szCs w:val="20"/>
                <w:lang w:val="en-US"/>
              </w:rPr>
              <w:t xml:space="preserve">УКУПНА ВРЕДНОСТ </w:t>
            </w:r>
            <w:r w:rsidRPr="00B97815">
              <w:rPr>
                <w:b/>
                <w:bCs/>
                <w:noProof/>
                <w:color w:val="000000"/>
                <w:sz w:val="20"/>
                <w:szCs w:val="20"/>
                <w:lang/>
              </w:rPr>
              <w:t>СЕРВИСА</w:t>
            </w:r>
            <w:r w:rsidRPr="00B97815">
              <w:rPr>
                <w:b/>
                <w:bCs/>
                <w:noProof/>
                <w:color w:val="000000"/>
                <w:sz w:val="20"/>
                <w:szCs w:val="20"/>
                <w:lang w:val="en-US"/>
              </w:rPr>
              <w:t xml:space="preserve"> </w:t>
            </w:r>
            <w:r w:rsidRPr="00B97815">
              <w:rPr>
                <w:b/>
                <w:bCs/>
                <w:noProof/>
                <w:color w:val="000000"/>
                <w:sz w:val="20"/>
                <w:szCs w:val="20"/>
                <w:lang/>
              </w:rPr>
              <w:t xml:space="preserve">ПО ПОЗИВУ </w:t>
            </w:r>
            <w:r w:rsidRPr="00B97815">
              <w:rPr>
                <w:b/>
                <w:bCs/>
                <w:noProof/>
                <w:color w:val="000000"/>
                <w:sz w:val="20"/>
                <w:szCs w:val="20"/>
                <w:lang w:val="en-US"/>
              </w:rPr>
              <w:t>СА ПДВ-ом:</w:t>
            </w:r>
          </w:p>
        </w:tc>
        <w:tc>
          <w:tcPr>
            <w:tcW w:w="3403" w:type="dxa"/>
            <w:gridSpan w:val="2"/>
          </w:tcPr>
          <w:p w:rsidR="00141751" w:rsidRPr="00D20140" w:rsidRDefault="00141751" w:rsidP="00141751">
            <w:pPr>
              <w:autoSpaceDE w:val="0"/>
              <w:autoSpaceDN w:val="0"/>
              <w:adjustRightInd w:val="0"/>
              <w:jc w:val="right"/>
              <w:rPr>
                <w:noProof/>
                <w:color w:val="000000"/>
                <w:lang w:val="en-US"/>
              </w:rPr>
            </w:pPr>
          </w:p>
        </w:tc>
        <w:tc>
          <w:tcPr>
            <w:tcW w:w="1561" w:type="dxa"/>
          </w:tcPr>
          <w:p w:rsidR="00141751" w:rsidRPr="00D20140" w:rsidRDefault="00141751" w:rsidP="00141751">
            <w:pPr>
              <w:autoSpaceDE w:val="0"/>
              <w:autoSpaceDN w:val="0"/>
              <w:adjustRightInd w:val="0"/>
              <w:jc w:val="right"/>
              <w:rPr>
                <w:noProof/>
                <w:color w:val="000000"/>
                <w:lang w:val="en-US"/>
              </w:rPr>
            </w:pPr>
          </w:p>
        </w:tc>
        <w:tc>
          <w:tcPr>
            <w:tcW w:w="1984" w:type="dxa"/>
          </w:tcPr>
          <w:p w:rsidR="00141751" w:rsidRPr="00D20140" w:rsidRDefault="00141751" w:rsidP="00141751">
            <w:pPr>
              <w:autoSpaceDE w:val="0"/>
              <w:autoSpaceDN w:val="0"/>
              <w:adjustRightInd w:val="0"/>
              <w:jc w:val="right"/>
              <w:rPr>
                <w:noProof/>
                <w:color w:val="000000"/>
                <w:lang w:val="en-US"/>
              </w:rPr>
            </w:pPr>
          </w:p>
        </w:tc>
        <w:tc>
          <w:tcPr>
            <w:tcW w:w="1985" w:type="dxa"/>
          </w:tcPr>
          <w:p w:rsidR="00141751" w:rsidRPr="00D20140" w:rsidRDefault="00141751" w:rsidP="00141751"/>
        </w:tc>
      </w:tr>
      <w:tr w:rsidR="00141751" w:rsidRPr="00D20140" w:rsidTr="003005FA">
        <w:trPr>
          <w:gridBefore w:val="1"/>
          <w:gridAfter w:val="1"/>
          <w:wBefore w:w="17" w:type="dxa"/>
          <w:wAfter w:w="1985" w:type="dxa"/>
          <w:trHeight w:val="274"/>
        </w:trPr>
        <w:tc>
          <w:tcPr>
            <w:tcW w:w="563" w:type="dxa"/>
            <w:gridSpan w:val="2"/>
          </w:tcPr>
          <w:p w:rsidR="00141751" w:rsidRPr="00D20140" w:rsidRDefault="00141751" w:rsidP="00141751">
            <w:pPr>
              <w:autoSpaceDE w:val="0"/>
              <w:autoSpaceDN w:val="0"/>
              <w:adjustRightInd w:val="0"/>
              <w:jc w:val="center"/>
              <w:rPr>
                <w:b/>
                <w:bCs/>
                <w:noProof/>
                <w:color w:val="000000"/>
              </w:rPr>
            </w:pPr>
            <w:r>
              <w:rPr>
                <w:b/>
                <w:bCs/>
                <w:noProof/>
                <w:color w:val="000000"/>
              </w:rPr>
              <w:t>II</w:t>
            </w:r>
          </w:p>
        </w:tc>
        <w:tc>
          <w:tcPr>
            <w:tcW w:w="5797" w:type="dxa"/>
            <w:gridSpan w:val="4"/>
          </w:tcPr>
          <w:p w:rsidR="00141751" w:rsidRPr="00D20140" w:rsidRDefault="00141751" w:rsidP="00141751">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Pr>
                <w:b/>
                <w:bCs/>
                <w:noProof/>
                <w:color w:val="000000"/>
              </w:rPr>
              <w:t xml:space="preserve"> БЕЗ ПДВ-а</w:t>
            </w:r>
            <w:r w:rsidRPr="00D20140">
              <w:rPr>
                <w:b/>
                <w:bCs/>
                <w:noProof/>
                <w:color w:val="000000"/>
                <w:lang w:val="en-US"/>
              </w:rPr>
              <w:t>:</w:t>
            </w:r>
          </w:p>
        </w:tc>
        <w:tc>
          <w:tcPr>
            <w:tcW w:w="6948" w:type="dxa"/>
            <w:gridSpan w:val="4"/>
          </w:tcPr>
          <w:p w:rsidR="00141751" w:rsidRDefault="00141751" w:rsidP="00141751">
            <w:pPr>
              <w:autoSpaceDE w:val="0"/>
              <w:autoSpaceDN w:val="0"/>
              <w:adjustRightInd w:val="0"/>
              <w:jc w:val="right"/>
              <w:rPr>
                <w:b/>
                <w:bCs/>
                <w:noProof/>
                <w:color w:val="000000"/>
                <w:lang w:val="en-US"/>
              </w:rPr>
            </w:pPr>
          </w:p>
        </w:tc>
      </w:tr>
      <w:tr w:rsidR="00141751" w:rsidRPr="00D20140" w:rsidTr="003005FA">
        <w:trPr>
          <w:gridBefore w:val="1"/>
          <w:gridAfter w:val="1"/>
          <w:wBefore w:w="17" w:type="dxa"/>
          <w:wAfter w:w="1985" w:type="dxa"/>
          <w:trHeight w:val="274"/>
        </w:trPr>
        <w:tc>
          <w:tcPr>
            <w:tcW w:w="563" w:type="dxa"/>
            <w:gridSpan w:val="2"/>
          </w:tcPr>
          <w:p w:rsidR="00141751" w:rsidRPr="00D20140" w:rsidRDefault="00141751" w:rsidP="00141751">
            <w:pPr>
              <w:autoSpaceDE w:val="0"/>
              <w:autoSpaceDN w:val="0"/>
              <w:adjustRightInd w:val="0"/>
              <w:jc w:val="center"/>
              <w:rPr>
                <w:b/>
                <w:bCs/>
                <w:noProof/>
                <w:color w:val="000000"/>
                <w:lang w:val="en-US"/>
              </w:rPr>
            </w:pPr>
            <w:r>
              <w:rPr>
                <w:b/>
                <w:bCs/>
                <w:noProof/>
                <w:color w:val="000000"/>
                <w:lang w:val="en-US"/>
              </w:rPr>
              <w:t>III</w:t>
            </w:r>
          </w:p>
        </w:tc>
        <w:tc>
          <w:tcPr>
            <w:tcW w:w="5797" w:type="dxa"/>
            <w:gridSpan w:val="4"/>
          </w:tcPr>
          <w:p w:rsidR="00141751" w:rsidRPr="00D20140" w:rsidRDefault="00141751" w:rsidP="00141751">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6948" w:type="dxa"/>
            <w:gridSpan w:val="4"/>
          </w:tcPr>
          <w:p w:rsidR="00141751" w:rsidRDefault="00141751" w:rsidP="00141751">
            <w:pPr>
              <w:autoSpaceDE w:val="0"/>
              <w:autoSpaceDN w:val="0"/>
              <w:adjustRightInd w:val="0"/>
              <w:jc w:val="right"/>
              <w:rPr>
                <w:b/>
                <w:bCs/>
                <w:noProof/>
                <w:color w:val="000000"/>
              </w:rPr>
            </w:pPr>
          </w:p>
        </w:tc>
      </w:tr>
      <w:tr w:rsidR="00141751" w:rsidRPr="00D20140" w:rsidTr="003005FA">
        <w:trPr>
          <w:gridBefore w:val="1"/>
          <w:gridAfter w:val="1"/>
          <w:wBefore w:w="17" w:type="dxa"/>
          <w:wAfter w:w="1985" w:type="dxa"/>
          <w:trHeight w:val="274"/>
        </w:trPr>
        <w:tc>
          <w:tcPr>
            <w:tcW w:w="563" w:type="dxa"/>
            <w:gridSpan w:val="2"/>
          </w:tcPr>
          <w:p w:rsidR="00141751" w:rsidRPr="00D20140" w:rsidRDefault="00141751" w:rsidP="00141751">
            <w:pPr>
              <w:autoSpaceDE w:val="0"/>
              <w:autoSpaceDN w:val="0"/>
              <w:adjustRightInd w:val="0"/>
              <w:jc w:val="center"/>
              <w:rPr>
                <w:b/>
                <w:bCs/>
                <w:noProof/>
                <w:color w:val="000000"/>
                <w:lang w:val="en-US"/>
              </w:rPr>
            </w:pPr>
            <w:r>
              <w:rPr>
                <w:b/>
                <w:bCs/>
                <w:noProof/>
                <w:color w:val="000000"/>
                <w:lang w:val="en-US"/>
              </w:rPr>
              <w:t>IV</w:t>
            </w:r>
          </w:p>
        </w:tc>
        <w:tc>
          <w:tcPr>
            <w:tcW w:w="5797" w:type="dxa"/>
            <w:gridSpan w:val="4"/>
          </w:tcPr>
          <w:p w:rsidR="00141751" w:rsidRPr="00D20140" w:rsidRDefault="00141751" w:rsidP="00141751">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6948" w:type="dxa"/>
            <w:gridSpan w:val="4"/>
          </w:tcPr>
          <w:p w:rsidR="00141751" w:rsidRDefault="00141751" w:rsidP="00141751">
            <w:pPr>
              <w:autoSpaceDE w:val="0"/>
              <w:autoSpaceDN w:val="0"/>
              <w:adjustRightInd w:val="0"/>
              <w:jc w:val="right"/>
              <w:rPr>
                <w:b/>
                <w:bCs/>
                <w:noProof/>
                <w:color w:val="000000"/>
                <w:lang w:val="en-US"/>
              </w:rPr>
            </w:pPr>
          </w:p>
        </w:tc>
      </w:tr>
    </w:tbl>
    <w:p w:rsidR="00141751" w:rsidRPr="00AE1407" w:rsidRDefault="00141751" w:rsidP="00141751">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6D1D12" w:rsidRPr="00C35CDB" w:rsidRDefault="006D1D12" w:rsidP="00EB4579">
      <w:pPr>
        <w:rPr>
          <w:sz w:val="28"/>
          <w:szCs w:val="28"/>
        </w:rPr>
        <w:sectPr w:rsidR="006D1D12" w:rsidRPr="00C35CDB" w:rsidSect="0006401C">
          <w:pgSz w:w="16838" w:h="11906" w:orient="landscape"/>
          <w:pgMar w:top="1418" w:right="1418" w:bottom="1418" w:left="1418" w:header="709" w:footer="709" w:gutter="0"/>
          <w:cols w:space="708"/>
          <w:docGrid w:linePitch="360"/>
        </w:sectPr>
      </w:pPr>
      <w:bookmarkStart w:id="46" w:name="_Toc375826015"/>
      <w:bookmarkStart w:id="47" w:name="_Toc389030822"/>
    </w:p>
    <w:p w:rsidR="00D574CB" w:rsidRPr="00C35CDB" w:rsidRDefault="009803C3" w:rsidP="009803C3">
      <w:pPr>
        <w:pStyle w:val="Heading1"/>
        <w:ind w:left="360"/>
        <w:jc w:val="center"/>
        <w:rPr>
          <w:sz w:val="28"/>
          <w:szCs w:val="28"/>
        </w:rPr>
      </w:pPr>
      <w:bookmarkStart w:id="48" w:name="_Toc401143642"/>
      <w:r>
        <w:rPr>
          <w:sz w:val="28"/>
          <w:szCs w:val="28"/>
        </w:rPr>
        <w:lastRenderedPageBreak/>
        <w:t>12.</w:t>
      </w:r>
      <w:r w:rsidR="006F3775" w:rsidRPr="00C35CDB">
        <w:rPr>
          <w:sz w:val="28"/>
          <w:szCs w:val="28"/>
        </w:rPr>
        <w:t xml:space="preserve">А) </w:t>
      </w:r>
      <w:r w:rsidR="00EC5232" w:rsidRPr="00C35CDB">
        <w:rPr>
          <w:sz w:val="28"/>
          <w:szCs w:val="28"/>
        </w:rPr>
        <w:t>ОПШТИ ПОДАЦИ О ПОНУЂАЧУ ИЗ ГРУПЕ ПОНУЂАЧА</w:t>
      </w:r>
      <w:bookmarkEnd w:id="46"/>
      <w:bookmarkEnd w:id="47"/>
      <w:bookmarkEnd w:id="48"/>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9803C3" w:rsidP="009803C3">
      <w:pPr>
        <w:pStyle w:val="Heading1"/>
        <w:ind w:left="360"/>
        <w:jc w:val="center"/>
        <w:rPr>
          <w:sz w:val="28"/>
          <w:szCs w:val="28"/>
        </w:rPr>
      </w:pPr>
      <w:bookmarkStart w:id="49" w:name="_Toc375826016"/>
      <w:bookmarkStart w:id="50" w:name="_Toc389030823"/>
      <w:bookmarkStart w:id="51" w:name="_Toc401143643"/>
      <w:r>
        <w:rPr>
          <w:sz w:val="28"/>
          <w:szCs w:val="28"/>
        </w:rPr>
        <w:lastRenderedPageBreak/>
        <w:t>12.</w:t>
      </w:r>
      <w:r w:rsidR="006F3775" w:rsidRPr="00C35CDB">
        <w:rPr>
          <w:sz w:val="28"/>
          <w:szCs w:val="28"/>
        </w:rPr>
        <w:t xml:space="preserve">Б) </w:t>
      </w:r>
      <w:r w:rsidR="00EC5232" w:rsidRPr="00C35CDB">
        <w:rPr>
          <w:sz w:val="28"/>
          <w:szCs w:val="28"/>
        </w:rPr>
        <w:t>ОПШТИ ПОДАЦИ О ПОДИЗВОЂАЧИМА</w:t>
      </w:r>
      <w:bookmarkEnd w:id="49"/>
      <w:bookmarkEnd w:id="50"/>
      <w:bookmarkEnd w:id="51"/>
    </w:p>
    <w:p w:rsidR="00EC5232" w:rsidRPr="00C35CDB" w:rsidRDefault="00EC5232" w:rsidP="00AB39E7">
      <w:pPr>
        <w:rPr>
          <w:b/>
          <w:noProof/>
        </w:rPr>
      </w:pPr>
    </w:p>
    <w:tbl>
      <w:tblPr>
        <w:tblW w:w="0" w:type="auto"/>
        <w:tblInd w:w="108" w:type="dxa"/>
        <w:tblLayout w:type="fixed"/>
        <w:tblLook w:val="000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36B" w:rsidRDefault="00AA236B">
      <w:r>
        <w:separator/>
      </w:r>
    </w:p>
  </w:endnote>
  <w:endnote w:type="continuationSeparator" w:id="0">
    <w:p w:rsidR="00AA236B" w:rsidRDefault="00AA23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6B" w:rsidRDefault="00AA236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236B" w:rsidRDefault="00AA236B"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87"/>
      <w:docPartObj>
        <w:docPartGallery w:val="Page Numbers (Bottom of Page)"/>
        <w:docPartUnique/>
      </w:docPartObj>
    </w:sdtPr>
    <w:sdtContent>
      <w:sdt>
        <w:sdtPr>
          <w:id w:val="565050477"/>
          <w:docPartObj>
            <w:docPartGallery w:val="Page Numbers (Top of Page)"/>
            <w:docPartUnique/>
          </w:docPartObj>
        </w:sdtPr>
        <w:sdtContent>
          <w:p w:rsidR="00AA236B" w:rsidRDefault="00AA236B">
            <w:pPr>
              <w:pStyle w:val="Footer"/>
              <w:jc w:val="center"/>
            </w:pPr>
            <w:r>
              <w:t xml:space="preserve">Страна </w:t>
            </w:r>
            <w:r>
              <w:rPr>
                <w:b/>
              </w:rPr>
              <w:fldChar w:fldCharType="begin"/>
            </w:r>
            <w:r>
              <w:rPr>
                <w:b/>
              </w:rPr>
              <w:instrText xml:space="preserve"> PAGE </w:instrText>
            </w:r>
            <w:r>
              <w:rPr>
                <w:b/>
              </w:rPr>
              <w:fldChar w:fldCharType="separate"/>
            </w:r>
            <w:r w:rsidR="00DA74C7">
              <w:rPr>
                <w:b/>
                <w:noProof/>
              </w:rPr>
              <w:t>8</w:t>
            </w:r>
            <w:r>
              <w:rPr>
                <w:b/>
              </w:rPr>
              <w:fldChar w:fldCharType="end"/>
            </w:r>
            <w:r>
              <w:t xml:space="preserve"> од </w:t>
            </w:r>
            <w:r>
              <w:rPr>
                <w:b/>
              </w:rPr>
              <w:fldChar w:fldCharType="begin"/>
            </w:r>
            <w:r>
              <w:rPr>
                <w:b/>
              </w:rPr>
              <w:instrText xml:space="preserve"> NUMPAGES  </w:instrText>
            </w:r>
            <w:r>
              <w:rPr>
                <w:b/>
              </w:rPr>
              <w:fldChar w:fldCharType="separate"/>
            </w:r>
            <w:r w:rsidR="00DA74C7">
              <w:rPr>
                <w:b/>
                <w:noProof/>
              </w:rPr>
              <w:t>34</w:t>
            </w:r>
            <w:r>
              <w:rPr>
                <w:b/>
              </w:rPr>
              <w:fldChar w:fldCharType="end"/>
            </w:r>
          </w:p>
        </w:sdtContent>
      </w:sdt>
    </w:sdtContent>
  </w:sdt>
  <w:p w:rsidR="00AA236B" w:rsidRPr="00CF2211" w:rsidRDefault="00AA236B"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36B" w:rsidRDefault="00AA236B">
      <w:r>
        <w:separator/>
      </w:r>
    </w:p>
  </w:footnote>
  <w:footnote w:type="continuationSeparator" w:id="0">
    <w:p w:rsidR="00AA236B" w:rsidRDefault="00AA2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6B" w:rsidRPr="00884492" w:rsidRDefault="00AA236B"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3C5AE0"/>
    <w:multiLevelType w:val="hybridMultilevel"/>
    <w:tmpl w:val="322C21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6AD016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3B38CF"/>
    <w:multiLevelType w:val="hybridMultilevel"/>
    <w:tmpl w:val="C57231D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253C259A"/>
    <w:multiLevelType w:val="hybridMultilevel"/>
    <w:tmpl w:val="620A7EF4"/>
    <w:lvl w:ilvl="0" w:tplc="7D080508">
      <w:start w:val="1"/>
      <w:numFmt w:val="bullet"/>
      <w:lvlText w:val=""/>
      <w:lvlJc w:val="left"/>
      <w:pPr>
        <w:ind w:left="36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E16669"/>
    <w:multiLevelType w:val="hybridMultilevel"/>
    <w:tmpl w:val="30409842"/>
    <w:lvl w:ilvl="0" w:tplc="67907830">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AA28D7"/>
    <w:multiLevelType w:val="hybridMultilevel"/>
    <w:tmpl w:val="5F58343A"/>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1"/>
  </w:num>
  <w:num w:numId="7">
    <w:abstractNumId w:val="9"/>
  </w:num>
  <w:num w:numId="8">
    <w:abstractNumId w:val="9"/>
  </w:num>
  <w:num w:numId="9">
    <w:abstractNumId w:val="6"/>
  </w:num>
  <w:num w:numId="10">
    <w:abstractNumId w:val="16"/>
  </w:num>
  <w:num w:numId="11">
    <w:abstractNumId w:val="7"/>
  </w:num>
  <w:num w:numId="12">
    <w:abstractNumId w:val="21"/>
  </w:num>
  <w:num w:numId="13">
    <w:abstractNumId w:val="8"/>
  </w:num>
  <w:num w:numId="14">
    <w:abstractNumId w:val="18"/>
  </w:num>
  <w:num w:numId="15">
    <w:abstractNumId w:val="13"/>
  </w:num>
  <w:num w:numId="16">
    <w:abstractNumId w:val="20"/>
  </w:num>
  <w:num w:numId="17">
    <w:abstractNumId w:val="14"/>
  </w:num>
  <w:num w:numId="18">
    <w:abstractNumId w:val="11"/>
  </w:num>
  <w:num w:numId="19">
    <w:abstractNumId w:val="12"/>
  </w:num>
  <w:num w:numId="20">
    <w:abstractNumId w:val="4"/>
  </w:num>
  <w:num w:numId="21">
    <w:abstractNumId w:val="22"/>
  </w:num>
  <w:num w:numId="22">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47489"/>
  </w:hdrShapeDefaults>
  <w:footnotePr>
    <w:footnote w:id="-1"/>
    <w:footnote w:id="0"/>
  </w:footnotePr>
  <w:endnotePr>
    <w:endnote w:id="-1"/>
    <w:endnote w:id="0"/>
  </w:endnotePr>
  <w:compat/>
  <w:rsids>
    <w:rsidRoot w:val="005A62B5"/>
    <w:rsid w:val="00002B3E"/>
    <w:rsid w:val="00002F18"/>
    <w:rsid w:val="0000324E"/>
    <w:rsid w:val="000051F9"/>
    <w:rsid w:val="0000565D"/>
    <w:rsid w:val="00012258"/>
    <w:rsid w:val="00013588"/>
    <w:rsid w:val="00013A7A"/>
    <w:rsid w:val="00014202"/>
    <w:rsid w:val="000146CB"/>
    <w:rsid w:val="00016094"/>
    <w:rsid w:val="000209CB"/>
    <w:rsid w:val="00021588"/>
    <w:rsid w:val="00022066"/>
    <w:rsid w:val="00022193"/>
    <w:rsid w:val="00023F04"/>
    <w:rsid w:val="00024A8D"/>
    <w:rsid w:val="00026332"/>
    <w:rsid w:val="00030D94"/>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0D3"/>
    <w:rsid w:val="000C3B23"/>
    <w:rsid w:val="000C3D72"/>
    <w:rsid w:val="000C3EB7"/>
    <w:rsid w:val="000C484F"/>
    <w:rsid w:val="000C517C"/>
    <w:rsid w:val="000C53A4"/>
    <w:rsid w:val="000D17B5"/>
    <w:rsid w:val="000D1A2B"/>
    <w:rsid w:val="000D205E"/>
    <w:rsid w:val="000D27A5"/>
    <w:rsid w:val="000D7B22"/>
    <w:rsid w:val="000E0BC4"/>
    <w:rsid w:val="000E2592"/>
    <w:rsid w:val="000E264B"/>
    <w:rsid w:val="000E29DA"/>
    <w:rsid w:val="000E3627"/>
    <w:rsid w:val="000E5146"/>
    <w:rsid w:val="000E616D"/>
    <w:rsid w:val="000F0736"/>
    <w:rsid w:val="000F0E13"/>
    <w:rsid w:val="000F10D6"/>
    <w:rsid w:val="000F1172"/>
    <w:rsid w:val="000F2AEB"/>
    <w:rsid w:val="000F68C7"/>
    <w:rsid w:val="000F6F0C"/>
    <w:rsid w:val="00100553"/>
    <w:rsid w:val="001007FF"/>
    <w:rsid w:val="00102920"/>
    <w:rsid w:val="00102D49"/>
    <w:rsid w:val="00103B3A"/>
    <w:rsid w:val="00107CD8"/>
    <w:rsid w:val="001110B0"/>
    <w:rsid w:val="001114FD"/>
    <w:rsid w:val="00111650"/>
    <w:rsid w:val="00112E2C"/>
    <w:rsid w:val="0011312E"/>
    <w:rsid w:val="00120CB5"/>
    <w:rsid w:val="00122A0B"/>
    <w:rsid w:val="00124AC5"/>
    <w:rsid w:val="00125BB2"/>
    <w:rsid w:val="00126017"/>
    <w:rsid w:val="00126DDE"/>
    <w:rsid w:val="00127AFC"/>
    <w:rsid w:val="00130BBA"/>
    <w:rsid w:val="00130D9E"/>
    <w:rsid w:val="00134C46"/>
    <w:rsid w:val="00135592"/>
    <w:rsid w:val="001366BB"/>
    <w:rsid w:val="00141751"/>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2F69"/>
    <w:rsid w:val="0018368C"/>
    <w:rsid w:val="00184B3F"/>
    <w:rsid w:val="00184FE2"/>
    <w:rsid w:val="001852F0"/>
    <w:rsid w:val="001859ED"/>
    <w:rsid w:val="00187DFD"/>
    <w:rsid w:val="0019170F"/>
    <w:rsid w:val="00191EBE"/>
    <w:rsid w:val="00191F49"/>
    <w:rsid w:val="0019367C"/>
    <w:rsid w:val="00193C2F"/>
    <w:rsid w:val="0019503C"/>
    <w:rsid w:val="00197712"/>
    <w:rsid w:val="00197B6D"/>
    <w:rsid w:val="001A10B9"/>
    <w:rsid w:val="001A2234"/>
    <w:rsid w:val="001A546E"/>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3251"/>
    <w:rsid w:val="001E49EF"/>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7D3C"/>
    <w:rsid w:val="002259B4"/>
    <w:rsid w:val="00226145"/>
    <w:rsid w:val="0022681C"/>
    <w:rsid w:val="00226E2B"/>
    <w:rsid w:val="00230204"/>
    <w:rsid w:val="00230332"/>
    <w:rsid w:val="00233D1A"/>
    <w:rsid w:val="00235B03"/>
    <w:rsid w:val="002360D1"/>
    <w:rsid w:val="0023642B"/>
    <w:rsid w:val="00236A45"/>
    <w:rsid w:val="0024207A"/>
    <w:rsid w:val="0024459E"/>
    <w:rsid w:val="00245428"/>
    <w:rsid w:val="00247002"/>
    <w:rsid w:val="00250C7A"/>
    <w:rsid w:val="002539D4"/>
    <w:rsid w:val="002548D3"/>
    <w:rsid w:val="002576A2"/>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07EE"/>
    <w:rsid w:val="002912F5"/>
    <w:rsid w:val="00292288"/>
    <w:rsid w:val="00293D26"/>
    <w:rsid w:val="00296C22"/>
    <w:rsid w:val="002A0143"/>
    <w:rsid w:val="002A2F2E"/>
    <w:rsid w:val="002A3632"/>
    <w:rsid w:val="002A3675"/>
    <w:rsid w:val="002A53A4"/>
    <w:rsid w:val="002A734D"/>
    <w:rsid w:val="002A7C42"/>
    <w:rsid w:val="002B0A8F"/>
    <w:rsid w:val="002B3F1C"/>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2F7DEC"/>
    <w:rsid w:val="003005FA"/>
    <w:rsid w:val="00300AAD"/>
    <w:rsid w:val="00301804"/>
    <w:rsid w:val="0030188F"/>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4248"/>
    <w:rsid w:val="00356BA7"/>
    <w:rsid w:val="00361A55"/>
    <w:rsid w:val="00361F4C"/>
    <w:rsid w:val="0036575E"/>
    <w:rsid w:val="003707FD"/>
    <w:rsid w:val="00371CF2"/>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A6FB0"/>
    <w:rsid w:val="003B04D0"/>
    <w:rsid w:val="003B2201"/>
    <w:rsid w:val="003B3290"/>
    <w:rsid w:val="003B4F74"/>
    <w:rsid w:val="003B5315"/>
    <w:rsid w:val="003B5E0B"/>
    <w:rsid w:val="003B753F"/>
    <w:rsid w:val="003C1C11"/>
    <w:rsid w:val="003C33A3"/>
    <w:rsid w:val="003C49DD"/>
    <w:rsid w:val="003C4F7F"/>
    <w:rsid w:val="003D253A"/>
    <w:rsid w:val="003D30B0"/>
    <w:rsid w:val="003D4F7D"/>
    <w:rsid w:val="003D5F20"/>
    <w:rsid w:val="003D6D0C"/>
    <w:rsid w:val="003E0927"/>
    <w:rsid w:val="003E26D1"/>
    <w:rsid w:val="003E2F45"/>
    <w:rsid w:val="003E2FCD"/>
    <w:rsid w:val="003E3F70"/>
    <w:rsid w:val="003E4817"/>
    <w:rsid w:val="003E6070"/>
    <w:rsid w:val="003E67F2"/>
    <w:rsid w:val="003F2517"/>
    <w:rsid w:val="003F2866"/>
    <w:rsid w:val="003F2873"/>
    <w:rsid w:val="003F2DEA"/>
    <w:rsid w:val="003F2F0C"/>
    <w:rsid w:val="003F3084"/>
    <w:rsid w:val="003F4D38"/>
    <w:rsid w:val="003F5A22"/>
    <w:rsid w:val="004001AF"/>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4E1C"/>
    <w:rsid w:val="00435238"/>
    <w:rsid w:val="004355E0"/>
    <w:rsid w:val="00436BF7"/>
    <w:rsid w:val="00440B08"/>
    <w:rsid w:val="00444D7B"/>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17C0"/>
    <w:rsid w:val="00472399"/>
    <w:rsid w:val="004768C4"/>
    <w:rsid w:val="00477511"/>
    <w:rsid w:val="00480407"/>
    <w:rsid w:val="00482177"/>
    <w:rsid w:val="00483971"/>
    <w:rsid w:val="004850B7"/>
    <w:rsid w:val="0048566F"/>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D3FDC"/>
    <w:rsid w:val="004D772A"/>
    <w:rsid w:val="004E6C40"/>
    <w:rsid w:val="004F025C"/>
    <w:rsid w:val="004F1942"/>
    <w:rsid w:val="004F2BAB"/>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310E"/>
    <w:rsid w:val="0053521B"/>
    <w:rsid w:val="00536884"/>
    <w:rsid w:val="0054043F"/>
    <w:rsid w:val="00541692"/>
    <w:rsid w:val="0054280D"/>
    <w:rsid w:val="0054421C"/>
    <w:rsid w:val="00551960"/>
    <w:rsid w:val="00552692"/>
    <w:rsid w:val="00553184"/>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80E66"/>
    <w:rsid w:val="005812F4"/>
    <w:rsid w:val="00585ABF"/>
    <w:rsid w:val="0059397A"/>
    <w:rsid w:val="00593C64"/>
    <w:rsid w:val="00594056"/>
    <w:rsid w:val="0059465E"/>
    <w:rsid w:val="00594F43"/>
    <w:rsid w:val="005959FB"/>
    <w:rsid w:val="00597BAD"/>
    <w:rsid w:val="005A11A8"/>
    <w:rsid w:val="005A1FEE"/>
    <w:rsid w:val="005A4943"/>
    <w:rsid w:val="005A539F"/>
    <w:rsid w:val="005A557A"/>
    <w:rsid w:val="005A62B5"/>
    <w:rsid w:val="005A6969"/>
    <w:rsid w:val="005B14F9"/>
    <w:rsid w:val="005B1EBE"/>
    <w:rsid w:val="005B2BFB"/>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0E0F"/>
    <w:rsid w:val="00654440"/>
    <w:rsid w:val="00654500"/>
    <w:rsid w:val="0065471E"/>
    <w:rsid w:val="006559D3"/>
    <w:rsid w:val="0065758C"/>
    <w:rsid w:val="00657D54"/>
    <w:rsid w:val="0066183C"/>
    <w:rsid w:val="00662891"/>
    <w:rsid w:val="00662999"/>
    <w:rsid w:val="006629BE"/>
    <w:rsid w:val="00662C02"/>
    <w:rsid w:val="00666DD8"/>
    <w:rsid w:val="00671ED8"/>
    <w:rsid w:val="00672DE3"/>
    <w:rsid w:val="00675FAD"/>
    <w:rsid w:val="0068219F"/>
    <w:rsid w:val="00683F5C"/>
    <w:rsid w:val="00684C6E"/>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47A6"/>
    <w:rsid w:val="006B558D"/>
    <w:rsid w:val="006B5618"/>
    <w:rsid w:val="006C3333"/>
    <w:rsid w:val="006C4CA4"/>
    <w:rsid w:val="006C6C87"/>
    <w:rsid w:val="006D0924"/>
    <w:rsid w:val="006D1596"/>
    <w:rsid w:val="006D1D12"/>
    <w:rsid w:val="006D29F2"/>
    <w:rsid w:val="006D469F"/>
    <w:rsid w:val="006D646F"/>
    <w:rsid w:val="006D68E2"/>
    <w:rsid w:val="006D7665"/>
    <w:rsid w:val="006E0EE1"/>
    <w:rsid w:val="006E2CCA"/>
    <w:rsid w:val="006E550A"/>
    <w:rsid w:val="006E621F"/>
    <w:rsid w:val="006F1ABF"/>
    <w:rsid w:val="006F3775"/>
    <w:rsid w:val="006F37AB"/>
    <w:rsid w:val="006F3A7E"/>
    <w:rsid w:val="006F5A46"/>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2528"/>
    <w:rsid w:val="0074341C"/>
    <w:rsid w:val="00744253"/>
    <w:rsid w:val="007442CB"/>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6720"/>
    <w:rsid w:val="007771EC"/>
    <w:rsid w:val="00777B8D"/>
    <w:rsid w:val="00780D54"/>
    <w:rsid w:val="00781967"/>
    <w:rsid w:val="007826EE"/>
    <w:rsid w:val="007841A3"/>
    <w:rsid w:val="00786CEA"/>
    <w:rsid w:val="007918D5"/>
    <w:rsid w:val="007942AB"/>
    <w:rsid w:val="00796F48"/>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03BF"/>
    <w:rsid w:val="008239A0"/>
    <w:rsid w:val="0083132F"/>
    <w:rsid w:val="00831672"/>
    <w:rsid w:val="008328A8"/>
    <w:rsid w:val="008340F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572D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4DD6"/>
    <w:rsid w:val="00887301"/>
    <w:rsid w:val="00892C95"/>
    <w:rsid w:val="00893336"/>
    <w:rsid w:val="00894B35"/>
    <w:rsid w:val="00894B5E"/>
    <w:rsid w:val="00894B6C"/>
    <w:rsid w:val="00896C1C"/>
    <w:rsid w:val="00897104"/>
    <w:rsid w:val="008A1D66"/>
    <w:rsid w:val="008A2B5F"/>
    <w:rsid w:val="008A3722"/>
    <w:rsid w:val="008A5342"/>
    <w:rsid w:val="008A7A5D"/>
    <w:rsid w:val="008A7D29"/>
    <w:rsid w:val="008B2366"/>
    <w:rsid w:val="008B2367"/>
    <w:rsid w:val="008B3C3E"/>
    <w:rsid w:val="008B4934"/>
    <w:rsid w:val="008B4ED6"/>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1088"/>
    <w:rsid w:val="008D2168"/>
    <w:rsid w:val="008D37B3"/>
    <w:rsid w:val="008D3B3A"/>
    <w:rsid w:val="008D49A9"/>
    <w:rsid w:val="008D5829"/>
    <w:rsid w:val="008D5A7C"/>
    <w:rsid w:val="008D5E4A"/>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477A4"/>
    <w:rsid w:val="00951643"/>
    <w:rsid w:val="009518F9"/>
    <w:rsid w:val="00953B49"/>
    <w:rsid w:val="0095766D"/>
    <w:rsid w:val="00957708"/>
    <w:rsid w:val="009577EB"/>
    <w:rsid w:val="009609E3"/>
    <w:rsid w:val="00960EEA"/>
    <w:rsid w:val="0096195D"/>
    <w:rsid w:val="00962E58"/>
    <w:rsid w:val="009651F9"/>
    <w:rsid w:val="00966706"/>
    <w:rsid w:val="00966749"/>
    <w:rsid w:val="00967D1C"/>
    <w:rsid w:val="00970C41"/>
    <w:rsid w:val="00971CE4"/>
    <w:rsid w:val="00971D6E"/>
    <w:rsid w:val="00973789"/>
    <w:rsid w:val="00973820"/>
    <w:rsid w:val="009749FB"/>
    <w:rsid w:val="00977B14"/>
    <w:rsid w:val="009803C3"/>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258"/>
    <w:rsid w:val="009D0D77"/>
    <w:rsid w:val="009D1699"/>
    <w:rsid w:val="009D2B37"/>
    <w:rsid w:val="009D4875"/>
    <w:rsid w:val="009D4C0D"/>
    <w:rsid w:val="009D5577"/>
    <w:rsid w:val="009D6000"/>
    <w:rsid w:val="009E037C"/>
    <w:rsid w:val="009E1601"/>
    <w:rsid w:val="009E392D"/>
    <w:rsid w:val="009E6294"/>
    <w:rsid w:val="009E68C7"/>
    <w:rsid w:val="009F147F"/>
    <w:rsid w:val="009F1C82"/>
    <w:rsid w:val="009F22AF"/>
    <w:rsid w:val="009F3326"/>
    <w:rsid w:val="009F5FA6"/>
    <w:rsid w:val="00A01425"/>
    <w:rsid w:val="00A018B3"/>
    <w:rsid w:val="00A02E4B"/>
    <w:rsid w:val="00A02FBC"/>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7544"/>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3F45"/>
    <w:rsid w:val="00A878F3"/>
    <w:rsid w:val="00A913FF"/>
    <w:rsid w:val="00A91757"/>
    <w:rsid w:val="00A91AD5"/>
    <w:rsid w:val="00A946B0"/>
    <w:rsid w:val="00A9587C"/>
    <w:rsid w:val="00A97095"/>
    <w:rsid w:val="00A9751C"/>
    <w:rsid w:val="00AA147A"/>
    <w:rsid w:val="00AA236B"/>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2F04"/>
    <w:rsid w:val="00B151EB"/>
    <w:rsid w:val="00B1757D"/>
    <w:rsid w:val="00B211D7"/>
    <w:rsid w:val="00B21B0B"/>
    <w:rsid w:val="00B22F22"/>
    <w:rsid w:val="00B25B57"/>
    <w:rsid w:val="00B25B97"/>
    <w:rsid w:val="00B27444"/>
    <w:rsid w:val="00B3273F"/>
    <w:rsid w:val="00B32748"/>
    <w:rsid w:val="00B33696"/>
    <w:rsid w:val="00B35A30"/>
    <w:rsid w:val="00B36ABA"/>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75C5"/>
    <w:rsid w:val="00B67E6F"/>
    <w:rsid w:val="00B73DB7"/>
    <w:rsid w:val="00B75519"/>
    <w:rsid w:val="00B76BB3"/>
    <w:rsid w:val="00B77346"/>
    <w:rsid w:val="00B812E4"/>
    <w:rsid w:val="00B8142F"/>
    <w:rsid w:val="00B81990"/>
    <w:rsid w:val="00B819C7"/>
    <w:rsid w:val="00B836B4"/>
    <w:rsid w:val="00B9363F"/>
    <w:rsid w:val="00B9509F"/>
    <w:rsid w:val="00B962F7"/>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2CC8"/>
    <w:rsid w:val="00BD3DC8"/>
    <w:rsid w:val="00BD5D0B"/>
    <w:rsid w:val="00BD7B17"/>
    <w:rsid w:val="00BE1051"/>
    <w:rsid w:val="00BE168A"/>
    <w:rsid w:val="00BE2ADA"/>
    <w:rsid w:val="00BE422F"/>
    <w:rsid w:val="00BE4A4F"/>
    <w:rsid w:val="00BE50C8"/>
    <w:rsid w:val="00BE6363"/>
    <w:rsid w:val="00BE65ED"/>
    <w:rsid w:val="00BE68F0"/>
    <w:rsid w:val="00BE7F7A"/>
    <w:rsid w:val="00BF080E"/>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5CDB"/>
    <w:rsid w:val="00C37083"/>
    <w:rsid w:val="00C402BD"/>
    <w:rsid w:val="00C4081E"/>
    <w:rsid w:val="00C4355E"/>
    <w:rsid w:val="00C45F93"/>
    <w:rsid w:val="00C4793E"/>
    <w:rsid w:val="00C47AC1"/>
    <w:rsid w:val="00C5068F"/>
    <w:rsid w:val="00C51414"/>
    <w:rsid w:val="00C51B99"/>
    <w:rsid w:val="00C5325E"/>
    <w:rsid w:val="00C551C4"/>
    <w:rsid w:val="00C55405"/>
    <w:rsid w:val="00C56267"/>
    <w:rsid w:val="00C57822"/>
    <w:rsid w:val="00C61E86"/>
    <w:rsid w:val="00C61F18"/>
    <w:rsid w:val="00C62675"/>
    <w:rsid w:val="00C62849"/>
    <w:rsid w:val="00C64104"/>
    <w:rsid w:val="00C64E8A"/>
    <w:rsid w:val="00C71082"/>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4C7"/>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8C0"/>
    <w:rsid w:val="00DF603C"/>
    <w:rsid w:val="00DF79E3"/>
    <w:rsid w:val="00DF7A83"/>
    <w:rsid w:val="00E02567"/>
    <w:rsid w:val="00E030C1"/>
    <w:rsid w:val="00E05078"/>
    <w:rsid w:val="00E053A1"/>
    <w:rsid w:val="00E06584"/>
    <w:rsid w:val="00E0679D"/>
    <w:rsid w:val="00E06BB2"/>
    <w:rsid w:val="00E1066D"/>
    <w:rsid w:val="00E117E4"/>
    <w:rsid w:val="00E1229F"/>
    <w:rsid w:val="00E127E8"/>
    <w:rsid w:val="00E12D79"/>
    <w:rsid w:val="00E139E1"/>
    <w:rsid w:val="00E14170"/>
    <w:rsid w:val="00E14188"/>
    <w:rsid w:val="00E14877"/>
    <w:rsid w:val="00E148C8"/>
    <w:rsid w:val="00E15A6B"/>
    <w:rsid w:val="00E161CE"/>
    <w:rsid w:val="00E167C3"/>
    <w:rsid w:val="00E20CCB"/>
    <w:rsid w:val="00E22841"/>
    <w:rsid w:val="00E23933"/>
    <w:rsid w:val="00E23EAC"/>
    <w:rsid w:val="00E2620F"/>
    <w:rsid w:val="00E31646"/>
    <w:rsid w:val="00E31C1C"/>
    <w:rsid w:val="00E32646"/>
    <w:rsid w:val="00E33AD1"/>
    <w:rsid w:val="00E355FD"/>
    <w:rsid w:val="00E35BBC"/>
    <w:rsid w:val="00E4084E"/>
    <w:rsid w:val="00E4124A"/>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522A"/>
    <w:rsid w:val="00E6555A"/>
    <w:rsid w:val="00E660C8"/>
    <w:rsid w:val="00E70731"/>
    <w:rsid w:val="00E71BEB"/>
    <w:rsid w:val="00E7208D"/>
    <w:rsid w:val="00E729D3"/>
    <w:rsid w:val="00E74807"/>
    <w:rsid w:val="00E74AAD"/>
    <w:rsid w:val="00E750FE"/>
    <w:rsid w:val="00E7593A"/>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B4579"/>
    <w:rsid w:val="00EC12C4"/>
    <w:rsid w:val="00EC475A"/>
    <w:rsid w:val="00EC5232"/>
    <w:rsid w:val="00EC5A58"/>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3D13"/>
    <w:rsid w:val="00F0595D"/>
    <w:rsid w:val="00F1008E"/>
    <w:rsid w:val="00F10EFC"/>
    <w:rsid w:val="00F111F8"/>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6082C"/>
    <w:rsid w:val="00F6167C"/>
    <w:rsid w:val="00F6285A"/>
    <w:rsid w:val="00F63ECB"/>
    <w:rsid w:val="00F650D4"/>
    <w:rsid w:val="00F67193"/>
    <w:rsid w:val="00F67BDA"/>
    <w:rsid w:val="00F733FB"/>
    <w:rsid w:val="00F777F2"/>
    <w:rsid w:val="00F80EF4"/>
    <w:rsid w:val="00F817F0"/>
    <w:rsid w:val="00F82B85"/>
    <w:rsid w:val="00F831A0"/>
    <w:rsid w:val="00F83E2A"/>
    <w:rsid w:val="00F85070"/>
    <w:rsid w:val="00F85647"/>
    <w:rsid w:val="00F857A8"/>
    <w:rsid w:val="00F87167"/>
    <w:rsid w:val="00F876E5"/>
    <w:rsid w:val="00F87D02"/>
    <w:rsid w:val="00F91260"/>
    <w:rsid w:val="00F91D44"/>
    <w:rsid w:val="00F9313D"/>
    <w:rsid w:val="00F9482B"/>
    <w:rsid w:val="00F96112"/>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7489"/>
    <o:shapelayout v:ext="edit">
      <o:idmap v:ext="edit" data="1"/>
      <o:rules v:ext="edit">
        <o:r id="V:Rule9" type="connector" idref="#Straight Arrow Connector 3"/>
        <o:r id="V:Rule10" type="connector" idref="#_x0000_s1043"/>
        <o:r id="V:Rule11" type="connector" idref="#_x0000_s1041"/>
        <o:r id="V:Rule12" type="connector" idref="#_x0000_s1042"/>
        <o:r id="V:Rule13" type="connector" idref="#_x0000_s1038"/>
        <o:r id="V:Rule14" type="connector" idref="#_x0000_s1039"/>
        <o:r id="V:Rule15" type="connector" idref="#Straight Arrow Connector 2"/>
        <o:r id="V:Rule1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HeaderChar">
    <w:name w:val="Header Char"/>
    <w:basedOn w:val="DefaultParagraphFont"/>
    <w:link w:val="Header"/>
    <w:rsid w:val="006B47A6"/>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8507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717609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cv.r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E3D3E"/>
    <w:rsid w:val="00012684"/>
    <w:rsid w:val="0001674E"/>
    <w:rsid w:val="00025355"/>
    <w:rsid w:val="00044159"/>
    <w:rsid w:val="00095614"/>
    <w:rsid w:val="00122B92"/>
    <w:rsid w:val="00153963"/>
    <w:rsid w:val="001945BC"/>
    <w:rsid w:val="001C6B21"/>
    <w:rsid w:val="001D3EE7"/>
    <w:rsid w:val="0020106B"/>
    <w:rsid w:val="00246B00"/>
    <w:rsid w:val="002C02DE"/>
    <w:rsid w:val="002F7009"/>
    <w:rsid w:val="00335679"/>
    <w:rsid w:val="00342777"/>
    <w:rsid w:val="003B29A3"/>
    <w:rsid w:val="0040556F"/>
    <w:rsid w:val="00426910"/>
    <w:rsid w:val="00445263"/>
    <w:rsid w:val="004878A7"/>
    <w:rsid w:val="004B2731"/>
    <w:rsid w:val="004D313C"/>
    <w:rsid w:val="005013D8"/>
    <w:rsid w:val="00536B77"/>
    <w:rsid w:val="005564EA"/>
    <w:rsid w:val="00582E20"/>
    <w:rsid w:val="0058462F"/>
    <w:rsid w:val="005A6AE4"/>
    <w:rsid w:val="005E3D3E"/>
    <w:rsid w:val="005E7551"/>
    <w:rsid w:val="00613D6B"/>
    <w:rsid w:val="00646533"/>
    <w:rsid w:val="00670498"/>
    <w:rsid w:val="006D3C7F"/>
    <w:rsid w:val="006D50B6"/>
    <w:rsid w:val="00751355"/>
    <w:rsid w:val="007A7591"/>
    <w:rsid w:val="007C7A12"/>
    <w:rsid w:val="007E4B9D"/>
    <w:rsid w:val="00856E9A"/>
    <w:rsid w:val="008912BF"/>
    <w:rsid w:val="008C355C"/>
    <w:rsid w:val="008F5780"/>
    <w:rsid w:val="00995465"/>
    <w:rsid w:val="009F0AFF"/>
    <w:rsid w:val="00A367FA"/>
    <w:rsid w:val="00A64640"/>
    <w:rsid w:val="00A71514"/>
    <w:rsid w:val="00A75B26"/>
    <w:rsid w:val="00A77D1F"/>
    <w:rsid w:val="00A93C93"/>
    <w:rsid w:val="00AB0F27"/>
    <w:rsid w:val="00AC2F13"/>
    <w:rsid w:val="00AE4D0C"/>
    <w:rsid w:val="00B20BCF"/>
    <w:rsid w:val="00B61906"/>
    <w:rsid w:val="00B646DA"/>
    <w:rsid w:val="00BA70DB"/>
    <w:rsid w:val="00C45E0B"/>
    <w:rsid w:val="00C4766B"/>
    <w:rsid w:val="00C65B98"/>
    <w:rsid w:val="00C722B6"/>
    <w:rsid w:val="00C86512"/>
    <w:rsid w:val="00C91F80"/>
    <w:rsid w:val="00CE64DE"/>
    <w:rsid w:val="00D070F8"/>
    <w:rsid w:val="00D11BB3"/>
    <w:rsid w:val="00D3650A"/>
    <w:rsid w:val="00DB3BAA"/>
    <w:rsid w:val="00DB6F87"/>
    <w:rsid w:val="00DC20EC"/>
    <w:rsid w:val="00DD3CA1"/>
    <w:rsid w:val="00E35DE2"/>
    <w:rsid w:val="00E70B19"/>
    <w:rsid w:val="00E7225A"/>
    <w:rsid w:val="00E868D7"/>
    <w:rsid w:val="00EA02CF"/>
    <w:rsid w:val="00ED0CD4"/>
    <w:rsid w:val="00ED7DDE"/>
    <w:rsid w:val="00F604E3"/>
    <w:rsid w:val="00FC4F98"/>
    <w:rsid w:val="00FD1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A226F-C986-41CF-8331-0145BCDF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34</Pages>
  <Words>8798</Words>
  <Characters>51775</Characters>
  <Application>Microsoft Office Word</Application>
  <DocSecurity>0</DocSecurity>
  <Lines>431</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60453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Sl JN</cp:lastModifiedBy>
  <cp:revision>178</cp:revision>
  <cp:lastPrinted>2013-07-29T08:21:00Z</cp:lastPrinted>
  <dcterms:created xsi:type="dcterms:W3CDTF">2013-08-15T08:37:00Z</dcterms:created>
  <dcterms:modified xsi:type="dcterms:W3CDTF">2015-07-27T11:03:00Z</dcterms:modified>
</cp:coreProperties>
</file>