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F0" w:rsidRDefault="00ED20F0" w:rsidP="00ED20F0">
      <w:pPr>
        <w:pStyle w:val="Heading2"/>
        <w:jc w:val="left"/>
        <w:rPr>
          <w:lang w:val="sr-Cyrl-RS"/>
        </w:rPr>
      </w:pPr>
      <w:r>
        <w:rPr>
          <w:lang w:val="sr-Cyrl-RS"/>
        </w:rPr>
        <w:t>Број: 133-15-П</w:t>
      </w:r>
    </w:p>
    <w:p w:rsidR="00ED20F0" w:rsidRDefault="00ED20F0" w:rsidP="00ED20F0">
      <w:pPr>
        <w:rPr>
          <w:lang w:val="sr-Cyrl-RS"/>
        </w:rPr>
      </w:pPr>
      <w:r>
        <w:rPr>
          <w:lang w:val="sr-Cyrl-RS"/>
        </w:rPr>
        <w:t>Дана: 16.07.2015.</w:t>
      </w:r>
    </w:p>
    <w:p w:rsidR="00AF3215" w:rsidRPr="00ED20F0" w:rsidRDefault="00AF3215" w:rsidP="00ED20F0">
      <w:pPr>
        <w:rPr>
          <w:lang w:val="sr-Cyrl-RS"/>
        </w:rPr>
      </w:pPr>
    </w:p>
    <w:p w:rsidR="00D748E3" w:rsidRPr="0071413F" w:rsidRDefault="00B56BBC" w:rsidP="009B4791">
      <w:pPr>
        <w:pStyle w:val="Heading2"/>
        <w:rPr>
          <w:lang w:val="sr-Cyrl-CS"/>
        </w:rPr>
      </w:pPr>
      <w:r>
        <w:rPr>
          <w:lang w:val="sr-Cyrl-CS"/>
        </w:rPr>
        <w:t>НАРУЧИЛАЦ</w:t>
      </w:r>
    </w:p>
    <w:p w:rsidR="00D748E3" w:rsidRPr="0071413F" w:rsidRDefault="00B56BBC" w:rsidP="009B4791">
      <w:pPr>
        <w:pStyle w:val="Heading2"/>
        <w:rPr>
          <w:lang w:val="sr-Cyrl-CS"/>
        </w:rPr>
      </w:pPr>
      <w:r>
        <w:rPr>
          <w:lang w:val="sr-Cyrl-CS"/>
        </w:rPr>
        <w:t>КЛИНИЧКИ</w:t>
      </w:r>
      <w:r w:rsidR="00D748E3" w:rsidRPr="0071413F">
        <w:rPr>
          <w:lang w:val="sr-Cyrl-CS"/>
        </w:rPr>
        <w:t xml:space="preserve">  </w:t>
      </w:r>
      <w:r>
        <w:rPr>
          <w:lang w:val="sr-Cyrl-CS"/>
        </w:rPr>
        <w:t>ЦЕНТАР</w:t>
      </w:r>
      <w:r w:rsidR="00D748E3" w:rsidRPr="0071413F">
        <w:rPr>
          <w:lang w:val="sr-Cyrl-CS"/>
        </w:rPr>
        <w:t xml:space="preserve"> </w:t>
      </w:r>
      <w:r>
        <w:rPr>
          <w:lang w:val="sr-Cyrl-CS"/>
        </w:rPr>
        <w:t>ВОЈВОДИНЕ</w:t>
      </w:r>
    </w:p>
    <w:p w:rsidR="00D748E3" w:rsidRPr="0071413F" w:rsidRDefault="00B56BBC" w:rsidP="009B4791">
      <w:pPr>
        <w:jc w:val="center"/>
        <w:rPr>
          <w:lang w:val="sr-Cyrl-CS"/>
        </w:rPr>
      </w:pPr>
      <w:r>
        <w:t>ул</w:t>
      </w:r>
      <w:r w:rsidR="00D748E3" w:rsidRPr="0071413F">
        <w:t xml:space="preserve">. </w:t>
      </w:r>
      <w:r>
        <w:rPr>
          <w:lang w:val="sr-Cyrl-CS"/>
        </w:rPr>
        <w:t>Хајдук</w:t>
      </w:r>
      <w:r w:rsidR="00D748E3" w:rsidRPr="0071413F">
        <w:rPr>
          <w:lang w:val="sr-Cyrl-CS"/>
        </w:rPr>
        <w:t xml:space="preserve"> </w:t>
      </w:r>
      <w:r>
        <w:rPr>
          <w:lang w:val="sr-Cyrl-CS"/>
        </w:rPr>
        <w:t>Вељкова</w:t>
      </w:r>
      <w:r w:rsidR="00D748E3" w:rsidRPr="0071413F">
        <w:rPr>
          <w:lang w:val="sr-Cyrl-CS"/>
        </w:rPr>
        <w:t xml:space="preserve"> </w:t>
      </w:r>
      <w:r>
        <w:t>бр</w:t>
      </w:r>
      <w:r w:rsidR="00D748E3" w:rsidRPr="0071413F">
        <w:t>.</w:t>
      </w:r>
      <w:r w:rsidR="00D748E3" w:rsidRPr="0071413F">
        <w:rPr>
          <w:lang w:val="sr-Cyrl-CS"/>
        </w:rPr>
        <w:t xml:space="preserve"> 1, </w:t>
      </w:r>
      <w:r>
        <w:rPr>
          <w:lang w:val="sr-Cyrl-CS"/>
        </w:rPr>
        <w:t>Нови</w:t>
      </w:r>
      <w:r w:rsidR="00D748E3" w:rsidRPr="0071413F">
        <w:rPr>
          <w:lang w:val="sr-Cyrl-CS"/>
        </w:rPr>
        <w:t xml:space="preserve"> </w:t>
      </w:r>
      <w:r>
        <w:rPr>
          <w:lang w:val="sr-Cyrl-CS"/>
        </w:rPr>
        <w:t>Сад</w:t>
      </w:r>
    </w:p>
    <w:p w:rsidR="00D748E3" w:rsidRPr="0071413F" w:rsidRDefault="00D748E3" w:rsidP="009B4791">
      <w:pPr>
        <w:jc w:val="center"/>
      </w:pPr>
      <w:r w:rsidRPr="0071413F">
        <w:t>(</w:t>
      </w:r>
      <w:hyperlink r:id="rId8" w:history="1">
        <w:r w:rsidRPr="0071413F">
          <w:rPr>
            <w:rStyle w:val="Hyperlink"/>
          </w:rPr>
          <w:t>www.</w:t>
        </w:r>
        <w:r w:rsidR="00B56BBC">
          <w:rPr>
            <w:rStyle w:val="Hyperlink"/>
          </w:rPr>
          <w:t>kcv</w:t>
        </w:r>
        <w:r w:rsidRPr="0071413F">
          <w:rPr>
            <w:rStyle w:val="Hyperlink"/>
          </w:rPr>
          <w:t>.</w:t>
        </w:r>
        <w:r w:rsidR="00B56BBC">
          <w:rPr>
            <w:rStyle w:val="Hyperlink"/>
          </w:rPr>
          <w:t>rs</w:t>
        </w:r>
      </w:hyperlink>
      <w:r w:rsidRPr="0071413F">
        <w:t>)</w:t>
      </w:r>
    </w:p>
    <w:p w:rsidR="00D748E3" w:rsidRPr="0071413F" w:rsidRDefault="00D748E3" w:rsidP="009B4791">
      <w:pPr>
        <w:jc w:val="center"/>
      </w:pPr>
    </w:p>
    <w:p w:rsidR="00171B4D" w:rsidRPr="0071413F" w:rsidRDefault="00B56BBC" w:rsidP="00171B4D">
      <w:pPr>
        <w:jc w:val="center"/>
        <w:rPr>
          <w:rFonts w:eastAsiaTheme="minorHAnsi"/>
        </w:rPr>
      </w:pPr>
      <w:r>
        <w:rPr>
          <w:rFonts w:eastAsiaTheme="minorHAnsi"/>
        </w:rPr>
        <w:t>ОБАВЕШТЕЊЕ</w:t>
      </w:r>
      <w:r w:rsidR="00171B4D" w:rsidRPr="0071413F">
        <w:rPr>
          <w:rFonts w:eastAsiaTheme="minorHAnsi"/>
        </w:rPr>
        <w:t xml:space="preserve"> </w:t>
      </w:r>
      <w:r>
        <w:rPr>
          <w:rFonts w:eastAsiaTheme="minorHAnsi"/>
        </w:rPr>
        <w:t>О</w:t>
      </w:r>
      <w:r w:rsidR="00171B4D" w:rsidRPr="0071413F">
        <w:rPr>
          <w:rFonts w:eastAsiaTheme="minorHAnsi"/>
        </w:rPr>
        <w:t xml:space="preserve"> </w:t>
      </w:r>
      <w:r>
        <w:rPr>
          <w:rFonts w:eastAsiaTheme="minorHAnsi"/>
        </w:rPr>
        <w:t>ПОКРЕТАЊУ</w:t>
      </w:r>
      <w:r w:rsidR="00171B4D" w:rsidRPr="0071413F">
        <w:rPr>
          <w:rFonts w:eastAsiaTheme="minorHAnsi"/>
        </w:rPr>
        <w:t xml:space="preserve"> </w:t>
      </w:r>
      <w:r>
        <w:rPr>
          <w:rFonts w:eastAsiaTheme="minorHAnsi"/>
        </w:rPr>
        <w:t>ПРЕГОВАРАЧКОГ</w:t>
      </w:r>
      <w:r w:rsidR="00171B4D" w:rsidRPr="0071413F">
        <w:rPr>
          <w:rFonts w:eastAsiaTheme="minorHAnsi"/>
        </w:rPr>
        <w:t xml:space="preserve"> </w:t>
      </w:r>
      <w:r>
        <w:rPr>
          <w:rFonts w:eastAsiaTheme="minorHAnsi"/>
        </w:rPr>
        <w:t>ПОСТУПКА</w:t>
      </w:r>
    </w:p>
    <w:p w:rsidR="00D748E3" w:rsidRPr="0071413F" w:rsidRDefault="00B56BBC" w:rsidP="00171B4D">
      <w:pPr>
        <w:jc w:val="center"/>
        <w:rPr>
          <w:rFonts w:eastAsiaTheme="minorHAnsi"/>
        </w:rPr>
      </w:pPr>
      <w:r>
        <w:rPr>
          <w:rFonts w:eastAsiaTheme="minorHAnsi"/>
        </w:rPr>
        <w:t>БЕЗ</w:t>
      </w:r>
      <w:r w:rsidR="00171B4D" w:rsidRPr="0071413F">
        <w:rPr>
          <w:rFonts w:eastAsiaTheme="minorHAnsi"/>
        </w:rPr>
        <w:t xml:space="preserve"> </w:t>
      </w:r>
      <w:r>
        <w:rPr>
          <w:rFonts w:eastAsiaTheme="minorHAnsi"/>
        </w:rPr>
        <w:t>ОБЈАВЉИВАЊА</w:t>
      </w:r>
      <w:r w:rsidR="00171B4D" w:rsidRPr="0071413F">
        <w:rPr>
          <w:rFonts w:eastAsiaTheme="minorHAnsi"/>
        </w:rPr>
        <w:t xml:space="preserve"> </w:t>
      </w:r>
      <w:r>
        <w:rPr>
          <w:rFonts w:eastAsiaTheme="minorHAnsi"/>
        </w:rPr>
        <w:t>ПОЗИВА</w:t>
      </w:r>
      <w:r w:rsidR="00171B4D" w:rsidRPr="0071413F">
        <w:rPr>
          <w:rFonts w:eastAsiaTheme="minorHAnsi"/>
        </w:rPr>
        <w:t xml:space="preserve"> </w:t>
      </w:r>
      <w:r>
        <w:rPr>
          <w:rFonts w:eastAsiaTheme="minorHAnsi"/>
        </w:rPr>
        <w:t>ЗА</w:t>
      </w:r>
      <w:r w:rsidR="00171B4D" w:rsidRPr="0071413F">
        <w:rPr>
          <w:rFonts w:eastAsiaTheme="minorHAnsi"/>
        </w:rPr>
        <w:t xml:space="preserve"> </w:t>
      </w:r>
      <w:r>
        <w:rPr>
          <w:rFonts w:eastAsiaTheme="minorHAnsi"/>
        </w:rPr>
        <w:t>ПОДНОШЕЊЕ</w:t>
      </w:r>
      <w:r w:rsidR="00171B4D" w:rsidRPr="0071413F">
        <w:rPr>
          <w:rFonts w:eastAsiaTheme="minorHAnsi"/>
        </w:rPr>
        <w:t xml:space="preserve"> </w:t>
      </w:r>
      <w:r>
        <w:rPr>
          <w:rFonts w:eastAsiaTheme="minorHAnsi"/>
        </w:rPr>
        <w:t>ПОНУДА</w:t>
      </w:r>
    </w:p>
    <w:p w:rsidR="00171B4D" w:rsidRPr="0071413F" w:rsidRDefault="00171B4D" w:rsidP="00171B4D">
      <w:pPr>
        <w:jc w:val="center"/>
      </w:pPr>
    </w:p>
    <w:p w:rsidR="00D306CC" w:rsidRPr="0071413F" w:rsidRDefault="00B56BBC" w:rsidP="00D306CC">
      <w:pPr>
        <w:jc w:val="both"/>
      </w:pPr>
      <w:r w:rsidRPr="007869CC">
        <w:rPr>
          <w:b/>
        </w:rPr>
        <w:t>Врста</w:t>
      </w:r>
      <w:r w:rsidR="00D306CC" w:rsidRPr="007869CC">
        <w:rPr>
          <w:b/>
        </w:rPr>
        <w:t xml:space="preserve"> </w:t>
      </w:r>
      <w:r w:rsidRPr="007869CC">
        <w:rPr>
          <w:b/>
        </w:rPr>
        <w:t>наручиоца</w:t>
      </w:r>
      <w:r w:rsidR="00D306CC" w:rsidRPr="0071413F">
        <w:t xml:space="preserve">: </w:t>
      </w:r>
      <w:r>
        <w:t>ЗДРАВСТВО</w:t>
      </w:r>
    </w:p>
    <w:p w:rsidR="001F608C" w:rsidRPr="007B299D" w:rsidRDefault="001F608C" w:rsidP="001F608C">
      <w:pPr>
        <w:tabs>
          <w:tab w:val="left" w:pos="3491"/>
        </w:tabs>
        <w:jc w:val="both"/>
      </w:pPr>
      <w:r w:rsidRPr="007869CC">
        <w:rPr>
          <w:b/>
        </w:rPr>
        <w:t>Врста предмета</w:t>
      </w:r>
      <w:r w:rsidRPr="007B299D">
        <w:t xml:space="preserve">: </w:t>
      </w:r>
      <w:sdt>
        <w:sdtPr>
          <w:alias w:val="Vrsta predmeta"/>
          <w:tag w:val="Vrsta predmeta"/>
          <w:id w:val="4629611"/>
          <w:placeholder>
            <w:docPart w:val="9FFBCA4F327846BA95DA6FB8449D99FA"/>
          </w:placeholder>
          <w:dropDownList>
            <w:listItem w:displayText="Добра" w:value="Добра"/>
            <w:listItem w:displayText="Услуге" w:value="Услуге"/>
            <w:listItem w:displayText="Радови" w:value="Радови"/>
          </w:dropDownList>
        </w:sdtPr>
        <w:sdtEndPr/>
        <w:sdtContent>
          <w:r w:rsidR="00ED20F0">
            <w:t>Радови</w:t>
          </w:r>
        </w:sdtContent>
      </w:sdt>
    </w:p>
    <w:p w:rsidR="00CB1B32" w:rsidRDefault="00CB1B32" w:rsidP="003F0E30">
      <w:pPr>
        <w:autoSpaceDE w:val="0"/>
        <w:autoSpaceDN w:val="0"/>
        <w:adjustRightInd w:val="0"/>
        <w:jc w:val="both"/>
      </w:pPr>
    </w:p>
    <w:p w:rsidR="00D07EBC" w:rsidRDefault="00D07EBC" w:rsidP="00D07EBC">
      <w:pPr>
        <w:autoSpaceDE w:val="0"/>
        <w:autoSpaceDN w:val="0"/>
        <w:adjustRightInd w:val="0"/>
        <w:jc w:val="both"/>
        <w:rPr>
          <w:rFonts w:eastAsiaTheme="minorHAnsi"/>
          <w:b/>
          <w:bCs/>
          <w:lang w:val="sr-Cyrl-RS"/>
        </w:rPr>
      </w:pPr>
      <w:r w:rsidRPr="00D07EBC">
        <w:rPr>
          <w:rFonts w:eastAsiaTheme="minorHAnsi"/>
          <w:b/>
          <w:bCs/>
          <w:lang w:val="en-US"/>
        </w:rPr>
        <w:t xml:space="preserve">За радове - </w:t>
      </w:r>
      <w:r w:rsidRPr="00D07EBC">
        <w:rPr>
          <w:rFonts w:eastAsiaTheme="minorHAnsi"/>
          <w:b/>
          <w:bCs/>
        </w:rPr>
        <w:t>П</w:t>
      </w:r>
      <w:r w:rsidRPr="00D07EBC">
        <w:rPr>
          <w:rFonts w:eastAsiaTheme="minorHAnsi"/>
          <w:b/>
          <w:bCs/>
          <w:lang w:val="en-US"/>
        </w:rPr>
        <w:t>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ED20F0" w:rsidRPr="00ED20F0" w:rsidRDefault="00ED20F0" w:rsidP="00D07EBC">
      <w:pPr>
        <w:autoSpaceDE w:val="0"/>
        <w:autoSpaceDN w:val="0"/>
        <w:adjustRightInd w:val="0"/>
        <w:jc w:val="both"/>
        <w:rPr>
          <w:rFonts w:eastAsiaTheme="minorHAnsi"/>
          <w:b/>
          <w:bCs/>
          <w:lang w:val="sr-Cyrl-RS"/>
        </w:rPr>
      </w:pPr>
      <w:r>
        <w:rPr>
          <w:lang w:val="sr-Cyrl-RS"/>
        </w:rPr>
        <w:t>Радови на с</w:t>
      </w:r>
      <w:r w:rsidRPr="00ED20F0">
        <w:t>анациј</w:t>
      </w:r>
      <w:r>
        <w:rPr>
          <w:lang w:val="sr-Cyrl-RS"/>
        </w:rPr>
        <w:t>и</w:t>
      </w:r>
      <w:r w:rsidRPr="00ED20F0">
        <w:t xml:space="preserve"> подне плоче у објекту Централне кухиње К</w:t>
      </w:r>
      <w:r w:rsidRPr="00ED20F0">
        <w:rPr>
          <w:lang w:val="sr-Cyrl-RS"/>
        </w:rPr>
        <w:t>ЦВ-а</w:t>
      </w:r>
      <w:r>
        <w:rPr>
          <w:lang w:val="sr-Cyrl-RS"/>
        </w:rPr>
        <w:t xml:space="preserve">; </w:t>
      </w:r>
      <w:r w:rsidRPr="00ED20F0">
        <w:rPr>
          <w:bCs/>
          <w:noProof/>
        </w:rPr>
        <w:t xml:space="preserve">45000000- </w:t>
      </w:r>
      <w:r w:rsidRPr="00ED20F0">
        <w:rPr>
          <w:bCs/>
          <w:noProof/>
          <w:lang w:val="sr-Cyrl-RS"/>
        </w:rPr>
        <w:t>Грађевински радови</w:t>
      </w:r>
    </w:p>
    <w:p w:rsidR="00F37553" w:rsidRPr="007869CC" w:rsidRDefault="00F37553" w:rsidP="003F0E30">
      <w:pPr>
        <w:autoSpaceDE w:val="0"/>
        <w:autoSpaceDN w:val="0"/>
        <w:adjustRightInd w:val="0"/>
        <w:jc w:val="both"/>
        <w:rPr>
          <w:rFonts w:eastAsiaTheme="minorHAnsi"/>
          <w:b/>
          <w:lang w:val="en-US"/>
        </w:rPr>
      </w:pPr>
    </w:p>
    <w:p w:rsidR="0071413F" w:rsidRDefault="00B56BBC" w:rsidP="002942E8">
      <w:pPr>
        <w:rPr>
          <w:rFonts w:eastAsiaTheme="minorHAnsi"/>
          <w:b/>
          <w:lang w:val="sr-Cyrl-RS"/>
        </w:rPr>
      </w:pPr>
      <w:r w:rsidRPr="007869CC">
        <w:rPr>
          <w:rFonts w:eastAsiaTheme="minorHAnsi"/>
          <w:b/>
        </w:rPr>
        <w:t>Основ</w:t>
      </w:r>
      <w:r w:rsidR="0071413F" w:rsidRPr="007869CC">
        <w:rPr>
          <w:rFonts w:eastAsiaTheme="minorHAnsi"/>
          <w:b/>
        </w:rPr>
        <w:t xml:space="preserve"> </w:t>
      </w:r>
      <w:r w:rsidRPr="007869CC">
        <w:rPr>
          <w:rFonts w:eastAsiaTheme="minorHAnsi"/>
          <w:b/>
        </w:rPr>
        <w:t>за</w:t>
      </w:r>
      <w:r w:rsidR="0071413F" w:rsidRPr="007869CC">
        <w:rPr>
          <w:rFonts w:eastAsiaTheme="minorHAnsi"/>
          <w:b/>
        </w:rPr>
        <w:t xml:space="preserve"> </w:t>
      </w:r>
      <w:r w:rsidRPr="007869CC">
        <w:rPr>
          <w:rFonts w:eastAsiaTheme="minorHAnsi"/>
          <w:b/>
        </w:rPr>
        <w:t>примену</w:t>
      </w:r>
      <w:r w:rsidR="0071413F" w:rsidRPr="007869CC">
        <w:rPr>
          <w:rFonts w:eastAsiaTheme="minorHAnsi"/>
          <w:b/>
        </w:rPr>
        <w:t xml:space="preserve"> </w:t>
      </w:r>
      <w:r w:rsidRPr="007869CC">
        <w:rPr>
          <w:rFonts w:eastAsiaTheme="minorHAnsi"/>
          <w:b/>
        </w:rPr>
        <w:t>преговарачког</w:t>
      </w:r>
      <w:r w:rsidR="0071413F" w:rsidRPr="007869CC">
        <w:rPr>
          <w:rFonts w:eastAsiaTheme="minorHAnsi"/>
          <w:b/>
        </w:rPr>
        <w:t xml:space="preserve"> </w:t>
      </w:r>
      <w:r w:rsidRPr="007869CC">
        <w:rPr>
          <w:rFonts w:eastAsiaTheme="minorHAnsi"/>
          <w:b/>
        </w:rPr>
        <w:t>поступка</w:t>
      </w:r>
      <w:r w:rsidR="0071413F" w:rsidRPr="007869CC">
        <w:rPr>
          <w:rFonts w:eastAsiaTheme="minorHAnsi"/>
          <w:b/>
        </w:rPr>
        <w:t xml:space="preserve"> </w:t>
      </w:r>
      <w:r w:rsidRPr="007869CC">
        <w:rPr>
          <w:rFonts w:eastAsiaTheme="minorHAnsi"/>
          <w:b/>
        </w:rPr>
        <w:t>и</w:t>
      </w:r>
      <w:r w:rsidR="0071413F" w:rsidRPr="007869CC">
        <w:rPr>
          <w:rFonts w:eastAsiaTheme="minorHAnsi"/>
          <w:b/>
        </w:rPr>
        <w:t xml:space="preserve"> </w:t>
      </w:r>
      <w:r w:rsidRPr="007869CC">
        <w:rPr>
          <w:rFonts w:eastAsiaTheme="minorHAnsi"/>
          <w:b/>
        </w:rPr>
        <w:t>подаци</w:t>
      </w:r>
      <w:r w:rsidR="0071413F" w:rsidRPr="007869CC">
        <w:rPr>
          <w:rFonts w:eastAsiaTheme="minorHAnsi"/>
          <w:b/>
        </w:rPr>
        <w:t xml:space="preserve"> </w:t>
      </w:r>
      <w:r w:rsidRPr="007869CC">
        <w:rPr>
          <w:rFonts w:eastAsiaTheme="minorHAnsi"/>
          <w:b/>
        </w:rPr>
        <w:t>који</w:t>
      </w:r>
      <w:r w:rsidR="0071413F" w:rsidRPr="007869CC">
        <w:rPr>
          <w:rFonts w:eastAsiaTheme="minorHAnsi"/>
          <w:b/>
        </w:rPr>
        <w:t xml:space="preserve"> </w:t>
      </w:r>
      <w:r w:rsidRPr="007869CC">
        <w:rPr>
          <w:rFonts w:eastAsiaTheme="minorHAnsi"/>
          <w:b/>
        </w:rPr>
        <w:t>оправдавају</w:t>
      </w:r>
      <w:r w:rsidR="0071413F" w:rsidRPr="007869CC">
        <w:rPr>
          <w:rFonts w:eastAsiaTheme="minorHAnsi"/>
          <w:b/>
        </w:rPr>
        <w:t xml:space="preserve"> </w:t>
      </w:r>
      <w:r w:rsidRPr="007869CC">
        <w:rPr>
          <w:rFonts w:eastAsiaTheme="minorHAnsi"/>
          <w:b/>
        </w:rPr>
        <w:t>његову</w:t>
      </w:r>
      <w:r w:rsidR="0071413F" w:rsidRPr="007869CC">
        <w:rPr>
          <w:rFonts w:eastAsiaTheme="minorHAnsi"/>
          <w:b/>
        </w:rPr>
        <w:t xml:space="preserve"> </w:t>
      </w:r>
      <w:r w:rsidRPr="007869CC">
        <w:rPr>
          <w:rFonts w:eastAsiaTheme="minorHAnsi"/>
          <w:b/>
        </w:rPr>
        <w:t>примену</w:t>
      </w:r>
      <w:r w:rsidR="0071413F" w:rsidRPr="007869CC">
        <w:rPr>
          <w:rFonts w:eastAsiaTheme="minorHAnsi"/>
          <w:b/>
        </w:rPr>
        <w:t>:</w:t>
      </w:r>
    </w:p>
    <w:p w:rsidR="00ED20F0" w:rsidRDefault="00ED20F0" w:rsidP="002942E8">
      <w:pPr>
        <w:rPr>
          <w:rFonts w:eastAsiaTheme="minorHAnsi"/>
          <w:b/>
          <w:lang w:val="sr-Cyrl-RS"/>
        </w:rPr>
      </w:pPr>
    </w:p>
    <w:p w:rsidR="00ED20F0" w:rsidRPr="00ED20F0" w:rsidRDefault="00ED20F0" w:rsidP="00ED20F0">
      <w:pPr>
        <w:tabs>
          <w:tab w:val="center" w:pos="4680"/>
          <w:tab w:val="right" w:pos="9360"/>
        </w:tabs>
      </w:pPr>
      <w:r w:rsidRPr="00ED20F0">
        <w:t>К</w:t>
      </w:r>
      <w:r w:rsidRPr="00ED20F0">
        <w:rPr>
          <w:lang w:val="sr-Cyrl-RS"/>
        </w:rPr>
        <w:t>ЦВ</w:t>
      </w:r>
      <w:r w:rsidRPr="00ED20F0">
        <w:t xml:space="preserve"> спровео</w:t>
      </w:r>
      <w:r w:rsidRPr="00ED20F0">
        <w:rPr>
          <w:lang w:val="sr-Cyrl-RS"/>
        </w:rPr>
        <w:t xml:space="preserve"> је </w:t>
      </w:r>
      <w:r w:rsidRPr="00ED20F0">
        <w:t xml:space="preserve"> отворени поступак јавне  радова бр.</w:t>
      </w:r>
      <w:r w:rsidRPr="00ED20F0">
        <w:rPr>
          <w:lang w:val="sr-Latn-CS"/>
        </w:rPr>
        <w:t xml:space="preserve"> </w:t>
      </w:r>
      <w:r w:rsidRPr="00ED20F0">
        <w:rPr>
          <w:noProof/>
        </w:rPr>
        <w:t>171-14-О -</w:t>
      </w:r>
      <w:r w:rsidRPr="00ED20F0">
        <w:t xml:space="preserve"> Радови на адаптацији централне кухиње, санација термомашинских инсталација  и   извођење нове електроинсталације у Служби за исхрану, К</w:t>
      </w:r>
      <w:r w:rsidRPr="00ED20F0">
        <w:rPr>
          <w:lang w:val="sr-Cyrl-RS"/>
        </w:rPr>
        <w:t>ЦВ</w:t>
      </w:r>
      <w:r w:rsidRPr="00ED20F0">
        <w:t>, подељене по партијама:</w:t>
      </w:r>
    </w:p>
    <w:p w:rsidR="00ED20F0" w:rsidRPr="00ED20F0" w:rsidRDefault="00ED20F0" w:rsidP="00ED20F0">
      <w:pPr>
        <w:tabs>
          <w:tab w:val="left" w:pos="1524"/>
        </w:tabs>
        <w:jc w:val="both"/>
      </w:pPr>
      <w:r w:rsidRPr="00ED20F0">
        <w:t>1.Партија:   Адаптација централне кухиње – Болничка кухиња.</w:t>
      </w:r>
    </w:p>
    <w:p w:rsidR="00ED20F0" w:rsidRPr="00ED20F0" w:rsidRDefault="00ED20F0" w:rsidP="00ED20F0">
      <w:pPr>
        <w:tabs>
          <w:tab w:val="left" w:pos="3491"/>
        </w:tabs>
        <w:jc w:val="both"/>
        <w:rPr>
          <w:b/>
          <w:noProof/>
        </w:rPr>
      </w:pPr>
      <w:r w:rsidRPr="00ED20F0">
        <w:t>2.Партија: Радови на санацији термомашинских  инсталација и извођење нове електроинсталације у подруму кухиње са чишћењем измењивача топлоте за грејање санитарне топле воде у кухињи КЦВ-а</w:t>
      </w:r>
      <w:r w:rsidRPr="00ED20F0">
        <w:rPr>
          <w:b/>
          <w:noProof/>
        </w:rPr>
        <w:t>.</w:t>
      </w:r>
    </w:p>
    <w:p w:rsidR="00ED20F0" w:rsidRPr="00ED20F0" w:rsidRDefault="00ED20F0" w:rsidP="00ED20F0">
      <w:pPr>
        <w:jc w:val="both"/>
      </w:pPr>
      <w:r>
        <w:rPr>
          <w:lang w:val="sr-Cyrl-RS"/>
        </w:rPr>
        <w:t>У</w:t>
      </w:r>
      <w:r w:rsidRPr="00ED20F0">
        <w:rPr>
          <w:lang w:val="sr-Cyrl-RS"/>
        </w:rPr>
        <w:t xml:space="preserve"> претходном поменутом поступку јавне набавке </w:t>
      </w:r>
      <w:r>
        <w:rPr>
          <w:lang w:val="sr-Cyrl-RS"/>
        </w:rPr>
        <w:t xml:space="preserve">је </w:t>
      </w:r>
      <w:r w:rsidRPr="00ED20F0">
        <w:rPr>
          <w:lang w:val="sr-Cyrl-RS"/>
        </w:rPr>
        <w:t>обустав</w:t>
      </w:r>
      <w:r>
        <w:rPr>
          <w:lang w:val="sr-Cyrl-RS"/>
        </w:rPr>
        <w:t>љена</w:t>
      </w:r>
      <w:r w:rsidRPr="00ED20F0">
        <w:rPr>
          <w:lang w:val="sr-Cyrl-RS"/>
        </w:rPr>
        <w:t xml:space="preserve"> п</w:t>
      </w:r>
      <w:r w:rsidRPr="00ED20F0">
        <w:t>артиј</w:t>
      </w:r>
      <w:r>
        <w:rPr>
          <w:lang w:val="sr-Cyrl-RS"/>
        </w:rPr>
        <w:t>а</w:t>
      </w:r>
      <w:r w:rsidRPr="00ED20F0">
        <w:t xml:space="preserve"> 1. </w:t>
      </w:r>
      <w:r w:rsidRPr="00ED20F0">
        <w:rPr>
          <w:lang w:val="sr-Cyrl-RS"/>
        </w:rPr>
        <w:t xml:space="preserve">из разлога </w:t>
      </w:r>
      <w:r w:rsidRPr="00ED20F0">
        <w:t xml:space="preserve"> </w:t>
      </w:r>
      <w:r w:rsidRPr="00ED20F0">
        <w:rPr>
          <w:lang w:val="sr-Cyrl-RS"/>
        </w:rPr>
        <w:t xml:space="preserve">што није </w:t>
      </w:r>
      <w:r>
        <w:rPr>
          <w:lang w:val="sr-Cyrl-RS"/>
        </w:rPr>
        <w:t>добијена</w:t>
      </w:r>
      <w:r w:rsidRPr="00ED20F0">
        <w:t xml:space="preserve"> ниједн</w:t>
      </w:r>
      <w:r>
        <w:rPr>
          <w:lang w:val="sr-Cyrl-RS"/>
        </w:rPr>
        <w:t>а</w:t>
      </w:r>
      <w:r w:rsidRPr="00ED20F0">
        <w:t xml:space="preserve"> прихватљив</w:t>
      </w:r>
      <w:r>
        <w:rPr>
          <w:lang w:val="sr-Cyrl-RS"/>
        </w:rPr>
        <w:t>а</w:t>
      </w:r>
      <w:r w:rsidRPr="00ED20F0">
        <w:t xml:space="preserve"> понуд</w:t>
      </w:r>
      <w:r>
        <w:rPr>
          <w:lang w:val="sr-Cyrl-RS"/>
        </w:rPr>
        <w:t>а</w:t>
      </w:r>
      <w:r w:rsidRPr="00ED20F0">
        <w:t xml:space="preserve">, а за </w:t>
      </w:r>
      <w:r w:rsidRPr="00ED20F0">
        <w:rPr>
          <w:bCs/>
        </w:rPr>
        <w:t xml:space="preserve"> партију 2</w:t>
      </w:r>
      <w:r w:rsidRPr="00ED20F0">
        <w:rPr>
          <w:bCs/>
          <w:lang w:val="sr-Cyrl-RS"/>
        </w:rPr>
        <w:t>.</w:t>
      </w:r>
      <w:r w:rsidRPr="00ED20F0">
        <w:rPr>
          <w:bCs/>
          <w:lang w:val="sr-Latn-CS"/>
        </w:rPr>
        <w:t xml:space="preserve">  </w:t>
      </w:r>
      <w:r>
        <w:rPr>
          <w:bCs/>
          <w:lang w:val="sr-Cyrl-RS"/>
        </w:rPr>
        <w:t>је изабрана</w:t>
      </w:r>
      <w:r w:rsidRPr="00ED20F0">
        <w:rPr>
          <w:bCs/>
          <w:lang w:val="sr-Latn-CS"/>
        </w:rPr>
        <w:t xml:space="preserve"> понуд</w:t>
      </w:r>
      <w:r>
        <w:rPr>
          <w:bCs/>
          <w:lang w:val="sr-Cyrl-RS"/>
        </w:rPr>
        <w:t>а</w:t>
      </w:r>
      <w:r w:rsidRPr="00ED20F0">
        <w:rPr>
          <w:bCs/>
          <w:lang w:val="sr-Latn-CS"/>
        </w:rPr>
        <w:t xml:space="preserve"> </w:t>
      </w:r>
      <w:r w:rsidRPr="00ED20F0">
        <w:rPr>
          <w:bCs/>
        </w:rPr>
        <w:t xml:space="preserve">групе </w:t>
      </w:r>
      <w:r w:rsidRPr="00ED20F0">
        <w:rPr>
          <w:bCs/>
          <w:lang w:val="sr-Latn-CS"/>
        </w:rPr>
        <w:t>понуђача:</w:t>
      </w:r>
      <w:r w:rsidRPr="00ED20F0">
        <w:t xml:space="preserve"> „Енергомонтажа“ д</w:t>
      </w:r>
      <w:r w:rsidRPr="00ED20F0">
        <w:rPr>
          <w:lang w:val="sr-Cyrl-RS"/>
        </w:rPr>
        <w:t>.</w:t>
      </w:r>
      <w:r w:rsidRPr="00ED20F0">
        <w:t>о</w:t>
      </w:r>
      <w:r w:rsidRPr="00ED20F0">
        <w:rPr>
          <w:lang w:val="sr-Cyrl-RS"/>
        </w:rPr>
        <w:t>.</w:t>
      </w:r>
      <w:r w:rsidRPr="00ED20F0">
        <w:t>о, Светојованска 3, Нови Сад и „НС Концерт“ д</w:t>
      </w:r>
      <w:r w:rsidRPr="00ED20F0">
        <w:rPr>
          <w:lang w:val="sr-Cyrl-RS"/>
        </w:rPr>
        <w:t>.</w:t>
      </w:r>
      <w:r w:rsidRPr="00ED20F0">
        <w:t>о</w:t>
      </w:r>
      <w:r w:rsidRPr="00ED20F0">
        <w:rPr>
          <w:lang w:val="sr-Cyrl-RS"/>
        </w:rPr>
        <w:t>.</w:t>
      </w:r>
      <w:r w:rsidRPr="00ED20F0">
        <w:t>о, Суботичка 21, Нови Сад</w:t>
      </w:r>
      <w:r>
        <w:rPr>
          <w:lang w:val="sr-Cyrl-RS"/>
        </w:rPr>
        <w:t>, са којима је и закључен уговор</w:t>
      </w:r>
      <w:r w:rsidRPr="00ED20F0">
        <w:t>.</w:t>
      </w:r>
    </w:p>
    <w:p w:rsidR="00ED20F0" w:rsidRPr="00ED20F0" w:rsidRDefault="00ED20F0" w:rsidP="00ED20F0">
      <w:pPr>
        <w:jc w:val="both"/>
        <w:outlineLvl w:val="0"/>
        <w:rPr>
          <w:lang w:val="sr-Cyrl-RS"/>
        </w:rPr>
      </w:pPr>
      <w:r w:rsidRPr="00ED20F0">
        <w:t xml:space="preserve">Након тога </w:t>
      </w:r>
      <w:r w:rsidRPr="00ED20F0">
        <w:rPr>
          <w:lang w:val="sr-Cyrl-RS"/>
        </w:rPr>
        <w:t xml:space="preserve">КЦВ </w:t>
      </w:r>
      <w:r w:rsidRPr="00ED20F0">
        <w:t xml:space="preserve">спроводи </w:t>
      </w:r>
      <w:r w:rsidRPr="00ED20F0">
        <w:rPr>
          <w:lang w:val="sr-Cyrl-RS"/>
        </w:rPr>
        <w:t xml:space="preserve">преговарачки </w:t>
      </w:r>
      <w:r w:rsidRPr="00ED20F0">
        <w:t>пост</w:t>
      </w:r>
      <w:r w:rsidRPr="00ED20F0">
        <w:rPr>
          <w:lang w:val="sr-Cyrl-RS"/>
        </w:rPr>
        <w:t>у</w:t>
      </w:r>
      <w:r w:rsidRPr="00ED20F0">
        <w:t>пак са објављивањем</w:t>
      </w:r>
      <w:r w:rsidRPr="00ED20F0">
        <w:rPr>
          <w:lang w:val="sr-Cyrl-RS"/>
        </w:rPr>
        <w:t xml:space="preserve"> позива за подношење  понуда</w:t>
      </w:r>
      <w:r>
        <w:rPr>
          <w:lang w:val="sr-Cyrl-RS"/>
        </w:rPr>
        <w:t>,</w:t>
      </w:r>
      <w:r w:rsidRPr="00ED20F0">
        <w:rPr>
          <w:lang w:val="sr-Cyrl-RS"/>
        </w:rPr>
        <w:t xml:space="preserve"> </w:t>
      </w:r>
      <w:r w:rsidRPr="00ED20F0">
        <w:t xml:space="preserve"> за партију 1. </w:t>
      </w:r>
      <w:r w:rsidRPr="00ED20F0">
        <w:rPr>
          <w:lang w:val="sr-Latn-CS"/>
        </w:rPr>
        <w:t xml:space="preserve">у поступку јавне набавке </w:t>
      </w:r>
      <w:r w:rsidRPr="00ED20F0">
        <w:rPr>
          <w:bCs/>
          <w:noProof/>
          <w:lang w:val="ru-RU"/>
        </w:rPr>
        <w:t xml:space="preserve">бр. </w:t>
      </w:r>
      <w:r w:rsidRPr="00ED20F0">
        <w:rPr>
          <w:bCs/>
          <w:noProof/>
          <w:lang w:val="sr-Latn-CS"/>
        </w:rPr>
        <w:t>22</w:t>
      </w:r>
      <w:r w:rsidRPr="00ED20F0">
        <w:rPr>
          <w:bCs/>
          <w:noProof/>
        </w:rPr>
        <w:t>7</w:t>
      </w:r>
      <w:r w:rsidRPr="00ED20F0">
        <w:rPr>
          <w:bCs/>
          <w:noProof/>
          <w:lang w:val="ru-RU"/>
        </w:rPr>
        <w:t xml:space="preserve">-14-П </w:t>
      </w:r>
      <w:r w:rsidRPr="00ED20F0">
        <w:rPr>
          <w:bCs/>
          <w:lang w:val="sr-Latn-CS"/>
        </w:rPr>
        <w:t xml:space="preserve">- </w:t>
      </w:r>
      <w:r w:rsidRPr="00ED20F0">
        <w:t>Радови на адаптацији централне кухиње – Болничка кухиња, К</w:t>
      </w:r>
      <w:r w:rsidRPr="00ED20F0">
        <w:rPr>
          <w:lang w:val="sr-Cyrl-RS"/>
        </w:rPr>
        <w:t>ЦВ</w:t>
      </w:r>
      <w:r w:rsidRPr="00ED20F0">
        <w:t xml:space="preserve"> и </w:t>
      </w:r>
      <w:r>
        <w:rPr>
          <w:lang w:val="sr-Cyrl-RS"/>
        </w:rPr>
        <w:t>прихвата</w:t>
      </w:r>
      <w:r w:rsidRPr="00ED20F0">
        <w:t xml:space="preserve"> понуду групе понуђача </w:t>
      </w:r>
      <w:r w:rsidRPr="00ED20F0">
        <w:rPr>
          <w:lang w:val="sr-Cyrl-CS"/>
        </w:rPr>
        <w:t>“</w:t>
      </w:r>
      <w:r w:rsidRPr="00ED20F0">
        <w:t>Тригон инвест</w:t>
      </w:r>
      <w:r w:rsidRPr="00ED20F0">
        <w:rPr>
          <w:lang w:val="sr-Cyrl-CS"/>
        </w:rPr>
        <w:t xml:space="preserve">“ доо </w:t>
      </w:r>
      <w:r w:rsidRPr="00ED20F0">
        <w:t>Лилике Бем 2б, Нови Сад и „Г3 ИНВЕСТ“ доо, Лилике Бем 2б, Нови Сад</w:t>
      </w:r>
      <w:r>
        <w:rPr>
          <w:lang w:val="sr-Cyrl-RS"/>
        </w:rPr>
        <w:t>, са којим закључује и уговор</w:t>
      </w:r>
      <w:r w:rsidRPr="00ED20F0">
        <w:rPr>
          <w:lang w:val="sr-Cyrl-RS"/>
        </w:rPr>
        <w:t>.</w:t>
      </w:r>
    </w:p>
    <w:p w:rsidR="00ED20F0" w:rsidRPr="00ED20F0" w:rsidRDefault="00ED20F0" w:rsidP="00AF3215">
      <w:pPr>
        <w:jc w:val="both"/>
        <w:rPr>
          <w:lang w:val="sr-Cyrl-CS"/>
        </w:rPr>
      </w:pPr>
      <w:r w:rsidRPr="00ED20F0">
        <w:rPr>
          <w:lang w:val="sr-Cyrl-CS"/>
        </w:rPr>
        <w:t>Поменути изабрани извођачи радова су отпочели радове почетком јуна да би дана 08.06.2015. године у објекту централне кухиње приликом обијања зидних и подних керамичких плочица установљено</w:t>
      </w:r>
      <w:r w:rsidR="00AF3215">
        <w:rPr>
          <w:lang w:val="sr-Cyrl-CS"/>
        </w:rPr>
        <w:t>,</w:t>
      </w:r>
      <w:r w:rsidRPr="00ED20F0">
        <w:rPr>
          <w:lang w:val="sr-Cyrl-CS"/>
        </w:rPr>
        <w:t xml:space="preserve"> да је подна плоча у централном делу кухиње пропала. По обустављању радова у централном делу објекта, стручна </w:t>
      </w:r>
      <w:r w:rsidRPr="00ED20F0">
        <w:rPr>
          <w:lang w:val="sr-Cyrl-CS"/>
        </w:rPr>
        <w:lastRenderedPageBreak/>
        <w:t>техничка лица КЦВ су ангажовала Факултет техничких наука, Департман за грађевинарство и геодезију, који је урадио грађевински пројекат подне АБ плоче. На основу пројекта је урађен предмер радова, којим су дефинисани сви неопходни грађевински радови на изради нове армирано бетонске плоче, уз предвиђен део који се односи и на нову електроинсталацију у самој плочи која снабдева електричном енергијом све казане и рерне у објекту.</w:t>
      </w:r>
    </w:p>
    <w:p w:rsidR="00ED20F0" w:rsidRPr="00ED20F0" w:rsidRDefault="00ED20F0" w:rsidP="00AF3215">
      <w:pPr>
        <w:jc w:val="both"/>
        <w:rPr>
          <w:lang w:val="sr-Cyrl-CS"/>
        </w:rPr>
      </w:pPr>
      <w:r w:rsidRPr="00ED20F0">
        <w:rPr>
          <w:lang w:val="sr-Cyrl-CS"/>
        </w:rPr>
        <w:t>Истовремено је ур</w:t>
      </w:r>
      <w:r w:rsidR="00AF3215">
        <w:rPr>
          <w:lang w:val="sr-Cyrl-CS"/>
        </w:rPr>
        <w:t>а</w:t>
      </w:r>
      <w:r w:rsidRPr="00ED20F0">
        <w:rPr>
          <w:lang w:val="sr-Cyrl-CS"/>
        </w:rPr>
        <w:t>ђена и процена радова, те према спецификацији износи укупно 3.150.000,00 динара са ПДВ-ом.</w:t>
      </w:r>
    </w:p>
    <w:p w:rsidR="00ED20F0" w:rsidRDefault="00ED20F0" w:rsidP="00ED20F0">
      <w:pPr>
        <w:rPr>
          <w:rFonts w:eastAsiaTheme="minorHAnsi"/>
          <w:b/>
          <w:lang w:val="sr-Cyrl-RS"/>
        </w:rPr>
      </w:pPr>
      <w:r w:rsidRPr="00ED20F0">
        <w:rPr>
          <w:bCs/>
          <w:noProof/>
          <w:lang w:val="sr-Cyrl-CS"/>
        </w:rPr>
        <w:t>Дана 26.0</w:t>
      </w:r>
      <w:r w:rsidRPr="00ED20F0">
        <w:rPr>
          <w:bCs/>
          <w:noProof/>
          <w:lang w:val="sr-Latn-RS"/>
        </w:rPr>
        <w:t>6</w:t>
      </w:r>
      <w:r w:rsidRPr="00ED20F0">
        <w:rPr>
          <w:bCs/>
          <w:noProof/>
          <w:lang w:val="sr-Cyrl-CS"/>
        </w:rPr>
        <w:t>.201</w:t>
      </w:r>
      <w:r w:rsidRPr="00ED20F0">
        <w:rPr>
          <w:bCs/>
          <w:noProof/>
          <w:lang w:val="sr-Latn-RS"/>
        </w:rPr>
        <w:t>5</w:t>
      </w:r>
      <w:r w:rsidRPr="00ED20F0">
        <w:rPr>
          <w:bCs/>
          <w:noProof/>
          <w:lang w:val="sr-Cyrl-CS"/>
        </w:rPr>
        <w:t xml:space="preserve"> године, Управи за јавне набавке је послат захтев за мишљење, заведен под бр. 3/</w:t>
      </w:r>
      <w:r w:rsidRPr="00ED20F0">
        <w:rPr>
          <w:bCs/>
          <w:noProof/>
          <w:lang w:val="sr-Latn-RS"/>
        </w:rPr>
        <w:t>1574</w:t>
      </w:r>
      <w:r w:rsidRPr="00ED20F0">
        <w:rPr>
          <w:bCs/>
          <w:noProof/>
          <w:lang w:val="sr-Cyrl-CS"/>
        </w:rPr>
        <w:t xml:space="preserve"> од </w:t>
      </w:r>
      <w:r w:rsidRPr="00ED20F0">
        <w:rPr>
          <w:bCs/>
          <w:noProof/>
          <w:lang w:val="sr-Latn-RS"/>
        </w:rPr>
        <w:t>24</w:t>
      </w:r>
      <w:r w:rsidRPr="00ED20F0">
        <w:rPr>
          <w:bCs/>
          <w:noProof/>
          <w:lang w:val="sr-Cyrl-CS"/>
        </w:rPr>
        <w:t>.0</w:t>
      </w:r>
      <w:r w:rsidRPr="00ED20F0">
        <w:rPr>
          <w:bCs/>
          <w:noProof/>
          <w:lang w:val="sr-Latn-RS"/>
        </w:rPr>
        <w:t>6</w:t>
      </w:r>
      <w:r w:rsidRPr="00ED20F0">
        <w:rPr>
          <w:bCs/>
          <w:noProof/>
          <w:lang w:val="sr-Cyrl-CS"/>
        </w:rPr>
        <w:t>.201</w:t>
      </w:r>
      <w:r w:rsidRPr="00ED20F0">
        <w:rPr>
          <w:bCs/>
          <w:noProof/>
          <w:lang w:val="sr-Latn-RS"/>
        </w:rPr>
        <w:t>5</w:t>
      </w:r>
      <w:r w:rsidRPr="00ED20F0">
        <w:rPr>
          <w:bCs/>
          <w:noProof/>
          <w:lang w:val="sr-Cyrl-CS"/>
        </w:rPr>
        <w:t>.</w:t>
      </w:r>
      <w:r w:rsidRPr="00ED20F0">
        <w:rPr>
          <w:bCs/>
          <w:noProof/>
          <w:lang w:val="sr-Latn-RS"/>
        </w:rPr>
        <w:t xml:space="preserve"> </w:t>
      </w:r>
      <w:r w:rsidRPr="00ED20F0">
        <w:rPr>
          <w:bCs/>
          <w:noProof/>
          <w:lang w:val="sr-Cyrl-CS"/>
        </w:rPr>
        <w:t>године, на основу којег је добијено позитивно мишљење од Управе за јавне набавке бр.</w:t>
      </w:r>
      <w:r w:rsidRPr="00ED20F0">
        <w:rPr>
          <w:bCs/>
          <w:noProof/>
          <w:lang w:val="sr-Latn-RS"/>
        </w:rPr>
        <w:t xml:space="preserve"> 404-02-2381/15</w:t>
      </w:r>
      <w:r w:rsidRPr="00ED20F0">
        <w:rPr>
          <w:bCs/>
          <w:noProof/>
          <w:lang w:val="sr-Cyrl-CS"/>
        </w:rPr>
        <w:t xml:space="preserve"> од </w:t>
      </w:r>
      <w:r w:rsidRPr="00ED20F0">
        <w:rPr>
          <w:bCs/>
          <w:noProof/>
          <w:lang w:val="sr-Latn-RS"/>
        </w:rPr>
        <w:t>14.07</w:t>
      </w:r>
      <w:r w:rsidRPr="00ED20F0">
        <w:rPr>
          <w:bCs/>
          <w:noProof/>
          <w:lang w:val="sr-Cyrl-CS"/>
        </w:rPr>
        <w:t>.201</w:t>
      </w:r>
      <w:r w:rsidRPr="00ED20F0">
        <w:rPr>
          <w:bCs/>
          <w:noProof/>
          <w:lang w:val="sr-Latn-RS"/>
        </w:rPr>
        <w:t>5</w:t>
      </w:r>
      <w:r w:rsidRPr="00ED20F0">
        <w:rPr>
          <w:bCs/>
          <w:noProof/>
          <w:lang w:val="sr-Cyrl-CS"/>
        </w:rPr>
        <w:t xml:space="preserve"> године.</w:t>
      </w:r>
    </w:p>
    <w:p w:rsidR="00ED20F0" w:rsidRDefault="00ED20F0" w:rsidP="002942E8">
      <w:pPr>
        <w:rPr>
          <w:rFonts w:eastAsiaTheme="minorHAnsi"/>
          <w:b/>
          <w:lang w:val="sr-Cyrl-RS"/>
        </w:rPr>
      </w:pPr>
    </w:p>
    <w:p w:rsidR="0071413F" w:rsidRDefault="00B56BBC" w:rsidP="002942E8">
      <w:pPr>
        <w:rPr>
          <w:rFonts w:eastAsiaTheme="minorHAnsi"/>
          <w:b/>
          <w:lang w:val="sr-Cyrl-RS"/>
        </w:rPr>
      </w:pPr>
      <w:r w:rsidRPr="007869CC">
        <w:rPr>
          <w:rFonts w:eastAsiaTheme="minorHAnsi"/>
          <w:b/>
        </w:rPr>
        <w:t>Назив</w:t>
      </w:r>
      <w:r w:rsidR="0071413F" w:rsidRPr="007869CC">
        <w:rPr>
          <w:rFonts w:eastAsiaTheme="minorHAnsi"/>
          <w:b/>
        </w:rPr>
        <w:t xml:space="preserve"> </w:t>
      </w:r>
      <w:r w:rsidRPr="007869CC">
        <w:rPr>
          <w:rFonts w:eastAsiaTheme="minorHAnsi"/>
          <w:b/>
        </w:rPr>
        <w:t>и</w:t>
      </w:r>
      <w:r w:rsidR="0071413F" w:rsidRPr="007869CC">
        <w:rPr>
          <w:rFonts w:eastAsiaTheme="minorHAnsi"/>
          <w:b/>
        </w:rPr>
        <w:t xml:space="preserve"> </w:t>
      </w:r>
      <w:r w:rsidRPr="007869CC">
        <w:rPr>
          <w:rFonts w:eastAsiaTheme="minorHAnsi"/>
          <w:b/>
        </w:rPr>
        <w:t>адреса</w:t>
      </w:r>
      <w:r w:rsidR="0071413F" w:rsidRPr="007869CC">
        <w:rPr>
          <w:rFonts w:eastAsiaTheme="minorHAnsi"/>
          <w:b/>
        </w:rPr>
        <w:t xml:space="preserve"> </w:t>
      </w:r>
      <w:r w:rsidRPr="007869CC">
        <w:rPr>
          <w:rFonts w:eastAsiaTheme="minorHAnsi"/>
          <w:b/>
        </w:rPr>
        <w:t>лица</w:t>
      </w:r>
      <w:r w:rsidR="0071413F" w:rsidRPr="007869CC">
        <w:rPr>
          <w:rFonts w:eastAsiaTheme="minorHAnsi"/>
          <w:b/>
        </w:rPr>
        <w:t xml:space="preserve"> </w:t>
      </w:r>
      <w:r w:rsidRPr="007869CC">
        <w:rPr>
          <w:rFonts w:eastAsiaTheme="minorHAnsi"/>
          <w:b/>
        </w:rPr>
        <w:t>којима</w:t>
      </w:r>
      <w:r w:rsidR="0071413F" w:rsidRPr="007869CC">
        <w:rPr>
          <w:rFonts w:eastAsiaTheme="minorHAnsi"/>
          <w:b/>
        </w:rPr>
        <w:t xml:space="preserve"> </w:t>
      </w:r>
      <w:r w:rsidRPr="007869CC">
        <w:rPr>
          <w:rFonts w:eastAsiaTheme="minorHAnsi"/>
          <w:b/>
        </w:rPr>
        <w:t>ће</w:t>
      </w:r>
      <w:r w:rsidR="0071413F" w:rsidRPr="007869CC">
        <w:rPr>
          <w:rFonts w:eastAsiaTheme="minorHAnsi"/>
          <w:b/>
        </w:rPr>
        <w:t xml:space="preserve"> </w:t>
      </w:r>
      <w:r w:rsidRPr="007869CC">
        <w:rPr>
          <w:rFonts w:eastAsiaTheme="minorHAnsi"/>
          <w:b/>
        </w:rPr>
        <w:t>наручилац</w:t>
      </w:r>
      <w:r w:rsidR="0071413F" w:rsidRPr="007869CC">
        <w:rPr>
          <w:rFonts w:eastAsiaTheme="minorHAnsi"/>
          <w:b/>
        </w:rPr>
        <w:t xml:space="preserve"> </w:t>
      </w:r>
      <w:r w:rsidRPr="007869CC">
        <w:rPr>
          <w:rFonts w:eastAsiaTheme="minorHAnsi"/>
          <w:b/>
        </w:rPr>
        <w:t>послати</w:t>
      </w:r>
      <w:r w:rsidR="0071413F" w:rsidRPr="007869CC">
        <w:rPr>
          <w:rFonts w:eastAsiaTheme="minorHAnsi"/>
          <w:b/>
        </w:rPr>
        <w:t xml:space="preserve"> </w:t>
      </w:r>
      <w:r w:rsidRPr="007869CC">
        <w:rPr>
          <w:rFonts w:eastAsiaTheme="minorHAnsi"/>
          <w:b/>
        </w:rPr>
        <w:t>позив</w:t>
      </w:r>
      <w:r w:rsidR="0071413F" w:rsidRPr="007869CC">
        <w:rPr>
          <w:rFonts w:eastAsiaTheme="minorHAnsi"/>
          <w:b/>
        </w:rPr>
        <w:t xml:space="preserve"> </w:t>
      </w:r>
      <w:r w:rsidRPr="007869CC">
        <w:rPr>
          <w:rFonts w:eastAsiaTheme="minorHAnsi"/>
          <w:b/>
        </w:rPr>
        <w:t>за</w:t>
      </w:r>
      <w:r w:rsidR="0071413F" w:rsidRPr="007869CC">
        <w:rPr>
          <w:rFonts w:eastAsiaTheme="minorHAnsi"/>
          <w:b/>
        </w:rPr>
        <w:t xml:space="preserve"> </w:t>
      </w:r>
      <w:r w:rsidRPr="007869CC">
        <w:rPr>
          <w:rFonts w:eastAsiaTheme="minorHAnsi"/>
          <w:b/>
        </w:rPr>
        <w:t>подношење</w:t>
      </w:r>
      <w:r w:rsidR="0071413F" w:rsidRPr="007869CC">
        <w:rPr>
          <w:rFonts w:eastAsiaTheme="minorHAnsi"/>
          <w:b/>
        </w:rPr>
        <w:t xml:space="preserve"> </w:t>
      </w:r>
      <w:r w:rsidRPr="007869CC">
        <w:rPr>
          <w:rFonts w:eastAsiaTheme="minorHAnsi"/>
          <w:b/>
        </w:rPr>
        <w:t>понуда</w:t>
      </w:r>
      <w:r w:rsidR="0071413F" w:rsidRPr="007869CC">
        <w:rPr>
          <w:rFonts w:eastAsiaTheme="minorHAnsi"/>
          <w:b/>
        </w:rPr>
        <w:t>:</w:t>
      </w:r>
    </w:p>
    <w:p w:rsidR="00AF3215" w:rsidRDefault="00AF3215" w:rsidP="002942E8">
      <w:pPr>
        <w:rPr>
          <w:rFonts w:eastAsiaTheme="minorHAnsi"/>
          <w:b/>
          <w:lang w:val="sr-Cyrl-RS"/>
        </w:rPr>
      </w:pPr>
    </w:p>
    <w:p w:rsidR="00AF3215" w:rsidRPr="00AF3215" w:rsidRDefault="00AF3215" w:rsidP="00AF3215">
      <w:pPr>
        <w:widowControl w:val="0"/>
        <w:suppressAutoHyphens/>
        <w:autoSpaceDN w:val="0"/>
        <w:rPr>
          <w:rFonts w:eastAsia="Andale Sans UI" w:cs="Tahoma"/>
          <w:kern w:val="3"/>
          <w:lang w:val="en-US" w:bidi="en-US"/>
        </w:rPr>
      </w:pPr>
      <w:r>
        <w:rPr>
          <w:rFonts w:eastAsia="Andale Sans UI" w:cs="Tahoma"/>
          <w:kern w:val="3"/>
          <w:lang w:val="sr-Cyrl-RS" w:bidi="en-US"/>
        </w:rPr>
        <w:t xml:space="preserve">1. </w:t>
      </w:r>
      <w:r w:rsidRPr="00AF3215">
        <w:rPr>
          <w:rFonts w:eastAsia="Andale Sans UI" w:cs="Tahoma"/>
          <w:kern w:val="3"/>
          <w:lang w:val="en-US" w:bidi="en-US"/>
        </w:rPr>
        <w:t xml:space="preserve">ТРИГОН ИНВЕСТ ДОО НОВИ САД, Лилике Бем 2б, Нови Сад </w:t>
      </w:r>
    </w:p>
    <w:p w:rsidR="00AF3215" w:rsidRPr="00AF3215" w:rsidRDefault="00AF3215" w:rsidP="00AF3215">
      <w:pPr>
        <w:widowControl w:val="0"/>
        <w:suppressAutoHyphens/>
        <w:autoSpaceDN w:val="0"/>
        <w:rPr>
          <w:rFonts w:eastAsia="Andale Sans UI" w:cs="Tahoma"/>
          <w:kern w:val="3"/>
          <w:lang w:val="en-US" w:bidi="en-US"/>
        </w:rPr>
      </w:pPr>
      <w:r w:rsidRPr="00AF3215">
        <w:rPr>
          <w:rFonts w:eastAsia="Andale Sans UI" w:cs="Tahoma"/>
          <w:kern w:val="3"/>
          <w:lang w:val="en-US" w:bidi="en-US"/>
        </w:rPr>
        <w:t xml:space="preserve">2. ПРОГРЕДИ НОВИ САД,  Грађевинска радња,   Михајла Лалића 10  </w:t>
      </w:r>
    </w:p>
    <w:p w:rsidR="00AF3215" w:rsidRPr="00AF3215" w:rsidRDefault="00AF3215" w:rsidP="00AF3215">
      <w:pPr>
        <w:widowControl w:val="0"/>
        <w:suppressAutoHyphens/>
        <w:autoSpaceDN w:val="0"/>
        <w:rPr>
          <w:rFonts w:eastAsia="Andale Sans UI" w:cs="Tahoma"/>
          <w:kern w:val="3"/>
          <w:lang w:val="en-US" w:bidi="en-US"/>
        </w:rPr>
      </w:pPr>
      <w:r w:rsidRPr="00AF3215">
        <w:rPr>
          <w:rFonts w:eastAsia="Andale Sans UI" w:cs="Tahoma"/>
          <w:kern w:val="3"/>
          <w:lang w:val="en-US" w:bidi="en-US"/>
        </w:rPr>
        <w:t>3. СЗР "ЕВРОГРАДЊА – СРЕДОРАЦ ИМ",  Дрварска 23, Власотинце</w:t>
      </w:r>
    </w:p>
    <w:p w:rsidR="00AF3215" w:rsidRPr="00AF3215" w:rsidRDefault="00AF3215" w:rsidP="00AF3215">
      <w:pPr>
        <w:widowControl w:val="0"/>
        <w:suppressAutoHyphens/>
        <w:autoSpaceDN w:val="0"/>
        <w:rPr>
          <w:rFonts w:eastAsia="Andale Sans UI" w:cs="Tahoma"/>
          <w:kern w:val="3"/>
          <w:lang w:val="en-US" w:bidi="en-US"/>
        </w:rPr>
      </w:pPr>
      <w:r w:rsidRPr="00AF3215">
        <w:rPr>
          <w:rFonts w:eastAsia="Andale Sans UI" w:cs="Tahoma"/>
          <w:kern w:val="3"/>
          <w:lang w:val="en-US" w:bidi="en-US"/>
        </w:rPr>
        <w:t>4. „R&amp;M“ Траде ДОО, Бранислава Бороте 7, Нови Сад</w:t>
      </w:r>
    </w:p>
    <w:p w:rsidR="00AF3215" w:rsidRDefault="00AF3215" w:rsidP="00AF3215">
      <w:pPr>
        <w:rPr>
          <w:rFonts w:eastAsiaTheme="minorHAnsi"/>
          <w:b/>
          <w:lang w:val="sr-Cyrl-RS"/>
        </w:rPr>
      </w:pPr>
      <w:r w:rsidRPr="00AF3215">
        <w:t xml:space="preserve">5.” </w:t>
      </w:r>
      <w:r w:rsidRPr="00AF3215">
        <w:rPr>
          <w:color w:val="222222"/>
        </w:rPr>
        <w:t>M ENTERIJER GRADNJA” DOO, Beograd</w:t>
      </w:r>
    </w:p>
    <w:p w:rsidR="00986789" w:rsidRPr="007869CC" w:rsidRDefault="00986789" w:rsidP="002942E8">
      <w:pPr>
        <w:rPr>
          <w:rFonts w:eastAsiaTheme="minorHAnsi"/>
          <w:b/>
        </w:rPr>
      </w:pPr>
      <w:bookmarkStart w:id="0" w:name="_GoBack"/>
      <w:bookmarkEnd w:id="0"/>
    </w:p>
    <w:p w:rsidR="00D748E3" w:rsidRPr="007869CC" w:rsidRDefault="00B56BBC" w:rsidP="002942E8">
      <w:pPr>
        <w:rPr>
          <w:rFonts w:eastAsiaTheme="minorHAnsi"/>
          <w:b/>
        </w:rPr>
      </w:pPr>
      <w:r w:rsidRPr="007869CC">
        <w:rPr>
          <w:rFonts w:eastAsiaTheme="minorHAnsi"/>
          <w:b/>
        </w:rPr>
        <w:t>Остале</w:t>
      </w:r>
      <w:r w:rsidR="00986789" w:rsidRPr="007869CC">
        <w:rPr>
          <w:rFonts w:eastAsiaTheme="minorHAnsi"/>
          <w:b/>
        </w:rPr>
        <w:t xml:space="preserve"> </w:t>
      </w:r>
      <w:r w:rsidRPr="007869CC">
        <w:rPr>
          <w:rFonts w:eastAsiaTheme="minorHAnsi"/>
          <w:b/>
        </w:rPr>
        <w:t>информације</w:t>
      </w:r>
      <w:r w:rsidR="00986789" w:rsidRPr="007869CC">
        <w:rPr>
          <w:rFonts w:eastAsiaTheme="minorHAnsi"/>
          <w:b/>
        </w:rPr>
        <w:t>:</w:t>
      </w:r>
    </w:p>
    <w:p w:rsidR="0066288A" w:rsidRPr="0071413F" w:rsidRDefault="0066288A" w:rsidP="003F0E30">
      <w:pPr>
        <w:autoSpaceDE w:val="0"/>
        <w:autoSpaceDN w:val="0"/>
        <w:adjustRightInd w:val="0"/>
        <w:jc w:val="both"/>
      </w:pPr>
    </w:p>
    <w:sectPr w:rsidR="0066288A" w:rsidRPr="0071413F" w:rsidSect="001413B5">
      <w:headerReference w:type="default" r:id="rId9"/>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F0" w:rsidRDefault="00ED20F0" w:rsidP="00ED64A1">
      <w:r>
        <w:separator/>
      </w:r>
    </w:p>
  </w:endnote>
  <w:endnote w:type="continuationSeparator" w:id="0">
    <w:p w:rsidR="00ED20F0" w:rsidRDefault="00ED20F0" w:rsidP="00ED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F0" w:rsidRDefault="00ED20F0" w:rsidP="00ED64A1">
      <w:r>
        <w:separator/>
      </w:r>
    </w:p>
  </w:footnote>
  <w:footnote w:type="continuationSeparator" w:id="0">
    <w:p w:rsidR="00ED20F0" w:rsidRDefault="00ED20F0" w:rsidP="00ED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F0" w:rsidRPr="00ED64A1" w:rsidRDefault="007577D5" w:rsidP="00ED64A1">
    <w:pPr>
      <w:pStyle w:val="Header"/>
      <w:jc w:val="center"/>
      <w:rPr>
        <w:b/>
        <w:bCs/>
        <w:sz w:val="28"/>
        <w:szCs w:val="28"/>
        <w:lang w:val="hr-HR"/>
      </w:rPr>
    </w:pPr>
    <w:r>
      <w:rPr>
        <w:b/>
        <w:bCs/>
        <w:sz w:val="28"/>
        <w:szCs w:val="28"/>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95pt;margin-top:2.4pt;width:69.75pt;height:71.25pt;z-index:251660288">
          <v:imagedata r:id="rId1" o:title=""/>
        </v:shape>
        <o:OLEObject Type="Embed" ProgID="PBrush" ShapeID="_x0000_s2051" DrawAspect="Content" ObjectID="_1498549675" r:id="rId2"/>
      </w:pict>
    </w:r>
    <w:r w:rsidR="00ED20F0" w:rsidRPr="00ED64A1">
      <w:rPr>
        <w:b/>
        <w:bCs/>
        <w:sz w:val="28"/>
        <w:szCs w:val="28"/>
        <w:lang w:val="sr-Cyrl-CS"/>
      </w:rPr>
      <w:t>КЛИНИЧКИ ЦЕНТАР ВОЈВОДИНЕ</w:t>
    </w:r>
  </w:p>
  <w:p w:rsidR="00ED20F0" w:rsidRPr="00ED64A1" w:rsidRDefault="00ED20F0" w:rsidP="00ED64A1">
    <w:pPr>
      <w:pStyle w:val="Header"/>
      <w:jc w:val="center"/>
      <w:rPr>
        <w:b/>
        <w:sz w:val="28"/>
        <w:szCs w:val="28"/>
        <w:lang w:val="hr-HR"/>
      </w:rPr>
    </w:pPr>
    <w:r w:rsidRPr="00ED64A1">
      <w:rPr>
        <w:b/>
        <w:sz w:val="28"/>
        <w:szCs w:val="28"/>
        <w:lang w:val="hr-HR"/>
      </w:rPr>
      <w:t>KLINIČKI CENTAR VOJVODINE</w:t>
    </w:r>
  </w:p>
  <w:p w:rsidR="00ED20F0" w:rsidRPr="00ED64A1" w:rsidRDefault="00ED20F0" w:rsidP="00ED64A1">
    <w:pPr>
      <w:pStyle w:val="Header"/>
      <w:jc w:val="center"/>
      <w:rPr>
        <w:lang w:val="hr-HR"/>
      </w:rPr>
    </w:pPr>
  </w:p>
  <w:p w:rsidR="00ED20F0" w:rsidRPr="00ED64A1" w:rsidRDefault="00ED20F0" w:rsidP="00ED64A1">
    <w:pPr>
      <w:pStyle w:val="Header"/>
      <w:jc w:val="center"/>
      <w:rPr>
        <w:lang w:val="en-US"/>
      </w:rPr>
    </w:pPr>
    <w:r w:rsidRPr="00ED64A1">
      <w:rPr>
        <w:lang w:val="en-US"/>
      </w:rPr>
      <w:t>21000 Novi Sad, Hajduk Veljkova 1</w:t>
    </w:r>
  </w:p>
  <w:p w:rsidR="00ED20F0" w:rsidRPr="00ED64A1" w:rsidRDefault="00ED20F0" w:rsidP="00ED64A1">
    <w:pPr>
      <w:pStyle w:val="Header"/>
      <w:jc w:val="center"/>
      <w:rPr>
        <w:lang w:val="en-US"/>
      </w:rPr>
    </w:pPr>
    <w:r w:rsidRPr="00ED64A1">
      <w:rPr>
        <w:lang w:val="hr-HR"/>
      </w:rPr>
      <w:t xml:space="preserve">telefon: </w:t>
    </w:r>
    <w:r w:rsidRPr="00ED64A1">
      <w:rPr>
        <w:lang w:val="en-US"/>
      </w:rPr>
      <w:t>+381 21/484 3 484</w:t>
    </w:r>
  </w:p>
  <w:p w:rsidR="00ED20F0" w:rsidRPr="00ED64A1" w:rsidRDefault="007577D5" w:rsidP="00ED64A1">
    <w:pPr>
      <w:pStyle w:val="Header"/>
      <w:jc w:val="center"/>
      <w:rPr>
        <w:lang w:val="sl-SI"/>
      </w:rPr>
    </w:pPr>
    <w:hyperlink r:id="rId3" w:history="1">
      <w:r w:rsidR="00ED20F0" w:rsidRPr="00ED64A1">
        <w:rPr>
          <w:rStyle w:val="Hyperlink"/>
          <w:lang w:val="sl-SI"/>
        </w:rPr>
        <w:t>www.kcv.rs</w:t>
      </w:r>
    </w:hyperlink>
    <w:r w:rsidR="00ED20F0" w:rsidRPr="00ED64A1">
      <w:rPr>
        <w:lang w:val="sl-SI"/>
      </w:rPr>
      <w:t xml:space="preserve">, e-mail: </w:t>
    </w:r>
    <w:hyperlink r:id="rId4" w:history="1">
      <w:r w:rsidR="00ED20F0" w:rsidRPr="00ED64A1">
        <w:rPr>
          <w:rStyle w:val="Hyperlink"/>
          <w:lang w:val="sl-SI"/>
        </w:rPr>
        <w:t>uprava@kcv.rs</w:t>
      </w:r>
    </w:hyperlink>
  </w:p>
  <w:p w:rsidR="00ED20F0" w:rsidRPr="00ED64A1" w:rsidRDefault="007577D5" w:rsidP="00ED64A1">
    <w:pPr>
      <w:pStyle w:val="Header"/>
      <w:jc w:val="center"/>
      <w:rPr>
        <w:lang w:val="sl-SI"/>
      </w:rPr>
    </w:pPr>
    <w:r>
      <w:rPr>
        <w:lang w:val="en-US"/>
      </w:rPr>
      <w:pict>
        <v:shapetype id="_x0000_t32" coordsize="21600,21600" o:spt="32" o:oned="t" path="m,l21600,21600e" filled="f">
          <v:path arrowok="t" fillok="f" o:connecttype="none"/>
          <o:lock v:ext="edit" shapetype="t"/>
        </v:shapetype>
        <v:shape id="_x0000_s2052" type="#_x0000_t32" style="position:absolute;left:0;text-align:left;margin-left:-8.1pt;margin-top:9.35pt;width:437.25pt;height:.75pt;flip:y;z-index:251661312"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73DB9"/>
    <w:rsid w:val="000B560E"/>
    <w:rsid w:val="0010366B"/>
    <w:rsid w:val="00115ACD"/>
    <w:rsid w:val="001413B5"/>
    <w:rsid w:val="00171B4D"/>
    <w:rsid w:val="001F608C"/>
    <w:rsid w:val="00210035"/>
    <w:rsid w:val="002942E8"/>
    <w:rsid w:val="002E5990"/>
    <w:rsid w:val="002F3C53"/>
    <w:rsid w:val="00363348"/>
    <w:rsid w:val="0039604C"/>
    <w:rsid w:val="003A5051"/>
    <w:rsid w:val="003A6263"/>
    <w:rsid w:val="003B44BE"/>
    <w:rsid w:val="003B6A66"/>
    <w:rsid w:val="003D68DC"/>
    <w:rsid w:val="003F0E30"/>
    <w:rsid w:val="00410449"/>
    <w:rsid w:val="00430A42"/>
    <w:rsid w:val="004D04E4"/>
    <w:rsid w:val="004D7FA7"/>
    <w:rsid w:val="004F1728"/>
    <w:rsid w:val="004F2BE8"/>
    <w:rsid w:val="00504D02"/>
    <w:rsid w:val="00557260"/>
    <w:rsid w:val="005F1963"/>
    <w:rsid w:val="005F7061"/>
    <w:rsid w:val="005F76A1"/>
    <w:rsid w:val="00611323"/>
    <w:rsid w:val="00632229"/>
    <w:rsid w:val="00652B7F"/>
    <w:rsid w:val="0066288A"/>
    <w:rsid w:val="006A20DB"/>
    <w:rsid w:val="006B5F9F"/>
    <w:rsid w:val="006E0765"/>
    <w:rsid w:val="007008F6"/>
    <w:rsid w:val="0071413F"/>
    <w:rsid w:val="00722711"/>
    <w:rsid w:val="007577D5"/>
    <w:rsid w:val="00776BD6"/>
    <w:rsid w:val="007869CC"/>
    <w:rsid w:val="007A2B04"/>
    <w:rsid w:val="007B23D8"/>
    <w:rsid w:val="007B7540"/>
    <w:rsid w:val="007E0A67"/>
    <w:rsid w:val="00835C92"/>
    <w:rsid w:val="00846F6F"/>
    <w:rsid w:val="00847410"/>
    <w:rsid w:val="008C4FA0"/>
    <w:rsid w:val="008D6B30"/>
    <w:rsid w:val="00900BE4"/>
    <w:rsid w:val="0092490A"/>
    <w:rsid w:val="009309AB"/>
    <w:rsid w:val="009563A4"/>
    <w:rsid w:val="00963C7E"/>
    <w:rsid w:val="009820D7"/>
    <w:rsid w:val="00986789"/>
    <w:rsid w:val="009B42D4"/>
    <w:rsid w:val="009B4791"/>
    <w:rsid w:val="009F64F1"/>
    <w:rsid w:val="00A12C7E"/>
    <w:rsid w:val="00A501D7"/>
    <w:rsid w:val="00AA1F6A"/>
    <w:rsid w:val="00AD4FEC"/>
    <w:rsid w:val="00AD71E6"/>
    <w:rsid w:val="00AF3215"/>
    <w:rsid w:val="00B301AC"/>
    <w:rsid w:val="00B41DCF"/>
    <w:rsid w:val="00B42128"/>
    <w:rsid w:val="00B43005"/>
    <w:rsid w:val="00B56BBC"/>
    <w:rsid w:val="00BB6B46"/>
    <w:rsid w:val="00BD7006"/>
    <w:rsid w:val="00BE671D"/>
    <w:rsid w:val="00C30EA6"/>
    <w:rsid w:val="00C51F94"/>
    <w:rsid w:val="00CA58C2"/>
    <w:rsid w:val="00CB1B32"/>
    <w:rsid w:val="00CD77D4"/>
    <w:rsid w:val="00D07EBC"/>
    <w:rsid w:val="00D306CC"/>
    <w:rsid w:val="00D41888"/>
    <w:rsid w:val="00D748E3"/>
    <w:rsid w:val="00DB36E9"/>
    <w:rsid w:val="00DC24A0"/>
    <w:rsid w:val="00E37D8A"/>
    <w:rsid w:val="00E60E38"/>
    <w:rsid w:val="00EA69FA"/>
    <w:rsid w:val="00ED20F0"/>
    <w:rsid w:val="00ED257E"/>
    <w:rsid w:val="00ED64A1"/>
    <w:rsid w:val="00EF0052"/>
    <w:rsid w:val="00F019C1"/>
    <w:rsid w:val="00F16237"/>
    <w:rsid w:val="00F2011E"/>
    <w:rsid w:val="00F37553"/>
    <w:rsid w:val="00F429F2"/>
    <w:rsid w:val="00F56880"/>
    <w:rsid w:val="00F70CCE"/>
    <w:rsid w:val="00F91FA4"/>
    <w:rsid w:val="00FA35BB"/>
    <w:rsid w:val="00FF3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styleId="CommentReference">
    <w:name w:val="annotation reference"/>
    <w:basedOn w:val="DefaultParagraphFont"/>
    <w:uiPriority w:val="99"/>
    <w:semiHidden/>
    <w:unhideWhenUsed/>
    <w:rsid w:val="003D68DC"/>
    <w:rPr>
      <w:sz w:val="16"/>
      <w:szCs w:val="16"/>
    </w:rPr>
  </w:style>
  <w:style w:type="paragraph" w:styleId="CommentText">
    <w:name w:val="annotation text"/>
    <w:basedOn w:val="Normal"/>
    <w:link w:val="CommentTextChar"/>
    <w:uiPriority w:val="99"/>
    <w:semiHidden/>
    <w:unhideWhenUsed/>
    <w:rsid w:val="003D68DC"/>
    <w:rPr>
      <w:sz w:val="20"/>
      <w:szCs w:val="20"/>
    </w:rPr>
  </w:style>
  <w:style w:type="character" w:customStyle="1" w:styleId="CommentTextChar">
    <w:name w:val="Comment Text Char"/>
    <w:basedOn w:val="DefaultParagraphFont"/>
    <w:link w:val="CommentText"/>
    <w:uiPriority w:val="99"/>
    <w:semiHidden/>
    <w:rsid w:val="003D68DC"/>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3D68DC"/>
    <w:rPr>
      <w:b/>
      <w:bCs/>
    </w:rPr>
  </w:style>
  <w:style w:type="character" w:customStyle="1" w:styleId="CommentSubjectChar">
    <w:name w:val="Comment Subject Char"/>
    <w:basedOn w:val="CommentTextChar"/>
    <w:link w:val="CommentSubject"/>
    <w:uiPriority w:val="99"/>
    <w:semiHidden/>
    <w:rsid w:val="003D68DC"/>
    <w:rPr>
      <w:rFonts w:eastAsia="Times New Roman"/>
      <w:b/>
      <w:bCs/>
      <w:sz w:val="20"/>
      <w:szCs w:val="20"/>
      <w:lang w:val="en-GB"/>
    </w:rPr>
  </w:style>
  <w:style w:type="paragraph" w:styleId="DocumentMap">
    <w:name w:val="Document Map"/>
    <w:basedOn w:val="Normal"/>
    <w:link w:val="DocumentMapChar"/>
    <w:uiPriority w:val="99"/>
    <w:semiHidden/>
    <w:unhideWhenUsed/>
    <w:rsid w:val="00ED64A1"/>
    <w:rPr>
      <w:rFonts w:ascii="Tahoma" w:hAnsi="Tahoma" w:cs="Tahoma"/>
      <w:sz w:val="16"/>
      <w:szCs w:val="16"/>
    </w:rPr>
  </w:style>
  <w:style w:type="character" w:customStyle="1" w:styleId="DocumentMapChar">
    <w:name w:val="Document Map Char"/>
    <w:basedOn w:val="DefaultParagraphFont"/>
    <w:link w:val="DocumentMap"/>
    <w:uiPriority w:val="99"/>
    <w:semiHidden/>
    <w:rsid w:val="00ED64A1"/>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ED64A1"/>
    <w:pPr>
      <w:tabs>
        <w:tab w:val="center" w:pos="4680"/>
        <w:tab w:val="right" w:pos="9360"/>
      </w:tabs>
    </w:pPr>
  </w:style>
  <w:style w:type="character" w:customStyle="1" w:styleId="HeaderChar">
    <w:name w:val="Header Char"/>
    <w:basedOn w:val="DefaultParagraphFont"/>
    <w:link w:val="Header"/>
    <w:uiPriority w:val="99"/>
    <w:semiHidden/>
    <w:rsid w:val="00ED64A1"/>
    <w:rPr>
      <w:rFonts w:eastAsia="Times New Roman"/>
      <w:lang w:val="en-GB"/>
    </w:rPr>
  </w:style>
  <w:style w:type="paragraph" w:styleId="Footer">
    <w:name w:val="footer"/>
    <w:basedOn w:val="Normal"/>
    <w:link w:val="FooterChar"/>
    <w:uiPriority w:val="99"/>
    <w:semiHidden/>
    <w:unhideWhenUsed/>
    <w:rsid w:val="00ED64A1"/>
    <w:pPr>
      <w:tabs>
        <w:tab w:val="center" w:pos="4680"/>
        <w:tab w:val="right" w:pos="9360"/>
      </w:tabs>
    </w:pPr>
  </w:style>
  <w:style w:type="character" w:customStyle="1" w:styleId="FooterChar">
    <w:name w:val="Footer Char"/>
    <w:basedOn w:val="DefaultParagraphFont"/>
    <w:link w:val="Footer"/>
    <w:uiPriority w:val="99"/>
    <w:semiHidden/>
    <w:rsid w:val="00ED64A1"/>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FBCA4F327846BA95DA6FB8449D99FA"/>
        <w:category>
          <w:name w:val="General"/>
          <w:gallery w:val="placeholder"/>
        </w:category>
        <w:types>
          <w:type w:val="bbPlcHdr"/>
        </w:types>
        <w:behaviors>
          <w:behavior w:val="content"/>
        </w:behaviors>
        <w:guid w:val="{229F93CD-002B-4411-864D-69311A9BA425}"/>
      </w:docPartPr>
      <w:docPartBody>
        <w:p w:rsidR="00C05E1A" w:rsidRDefault="0035654C" w:rsidP="0035654C">
          <w:pPr>
            <w:pStyle w:val="9FFBCA4F327846BA95DA6FB8449D99FA"/>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44C24"/>
    <w:rsid w:val="00186BFD"/>
    <w:rsid w:val="0035435D"/>
    <w:rsid w:val="0035654C"/>
    <w:rsid w:val="003D6F57"/>
    <w:rsid w:val="00591574"/>
    <w:rsid w:val="00710567"/>
    <w:rsid w:val="008B6B15"/>
    <w:rsid w:val="00A2554D"/>
    <w:rsid w:val="00B12F6A"/>
    <w:rsid w:val="00BF61EB"/>
    <w:rsid w:val="00C05E1A"/>
    <w:rsid w:val="00CF0AA7"/>
    <w:rsid w:val="00CF19C3"/>
    <w:rsid w:val="00DE2ACE"/>
    <w:rsid w:val="00E755AE"/>
    <w:rsid w:val="00EC1FC3"/>
    <w:rsid w:val="00F57C06"/>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54C"/>
    <w:rPr>
      <w:color w:val="808080"/>
    </w:rPr>
  </w:style>
  <w:style w:type="paragraph" w:customStyle="1" w:styleId="9FFBCA4F327846BA95DA6FB8449D99FA">
    <w:name w:val="9FFBCA4F327846BA95DA6FB8449D99FA"/>
    <w:rsid w:val="003565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792F-07DE-47DD-AF44-7E6CD7CE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korisnik</cp:lastModifiedBy>
  <cp:revision>25</cp:revision>
  <dcterms:created xsi:type="dcterms:W3CDTF">2013-04-12T07:18:00Z</dcterms:created>
  <dcterms:modified xsi:type="dcterms:W3CDTF">2015-07-16T09:02:00Z</dcterms:modified>
</cp:coreProperties>
</file>