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51245C" w:rsidRDefault="00D748E3" w:rsidP="0051245C">
      <w:pPr>
        <w:jc w:val="both"/>
        <w:rPr>
          <w:rFonts w:eastAsiaTheme="minorHAnsi"/>
          <w:lang w:val="sr-Latn-RS"/>
        </w:rPr>
      </w:pPr>
      <w:r w:rsidRPr="00886451">
        <w:rPr>
          <w:rFonts w:eastAsiaTheme="minorHAnsi"/>
          <w:b/>
          <w:bCs/>
          <w:lang w:val="en-US"/>
        </w:rPr>
        <w:t xml:space="preserve"> </w:t>
      </w:r>
      <w:r w:rsidR="008E70F4"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  <w:r w:rsidR="0051245C" w:rsidRPr="0051245C">
        <w:rPr>
          <w:noProof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0C8CABA00F5C413D9948E32A503BC7F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1245C">
            <w:rPr>
              <w:noProof/>
            </w:rPr>
            <w:t>Добра</w:t>
          </w:r>
        </w:sdtContent>
      </w:sdt>
      <w:r w:rsidR="0051245C" w:rsidRPr="00227307">
        <w:rPr>
          <w:noProof/>
        </w:rPr>
        <w:t xml:space="preserve"> бр. 1</w:t>
      </w:r>
      <w:r w:rsidR="0051245C">
        <w:rPr>
          <w:noProof/>
          <w:lang w:val="sr-Cyrl-RS"/>
        </w:rPr>
        <w:t>62</w:t>
      </w:r>
      <w:r w:rsidR="0051245C">
        <w:rPr>
          <w:noProof/>
        </w:rPr>
        <w:t>-15</w:t>
      </w:r>
      <w:r w:rsidR="0051245C" w:rsidRPr="00227307">
        <w:rPr>
          <w:noProof/>
        </w:rPr>
        <w:t xml:space="preserve">-O – </w:t>
      </w:r>
      <w:r w:rsidR="0051245C">
        <w:rPr>
          <w:noProof/>
          <w:lang w:val="sr-Cyrl-RS"/>
        </w:rPr>
        <w:t>набавка горива за потребе Клиничког центра Војводине</w:t>
      </w:r>
      <w:r w:rsidR="0051245C">
        <w:rPr>
          <w:noProof/>
          <w:lang w:val="sr-Latn-RS"/>
        </w:rPr>
        <w:t>;</w:t>
      </w:r>
      <w:r w:rsidR="0051245C" w:rsidRPr="0051245C">
        <w:rPr>
          <w:noProof/>
          <w:lang w:val="sr-Cyrl-RS"/>
        </w:rPr>
        <w:t xml:space="preserve"> </w:t>
      </w:r>
      <w:r w:rsidR="0051245C">
        <w:rPr>
          <w:noProof/>
          <w:lang w:val="sr-Cyrl-RS"/>
        </w:rPr>
        <w:t>Безоловни бензин 09132100</w:t>
      </w:r>
      <w:r w:rsidR="0051245C">
        <w:rPr>
          <w:noProof/>
          <w:lang w:val="sr-Latn-RS"/>
        </w:rPr>
        <w:t xml:space="preserve">, </w:t>
      </w:r>
      <w:r w:rsidR="0051245C">
        <w:rPr>
          <w:noProof/>
          <w:lang w:val="sr-Cyrl-RS"/>
        </w:rPr>
        <w:t>Дизел гориво 09134200</w:t>
      </w:r>
      <w:r w:rsidR="0051245C">
        <w:rPr>
          <w:noProof/>
          <w:lang w:val="sr-Latn-RS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247196" w:rsidRPr="0051245C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51245C" w:rsidRPr="0051245C">
        <w:rPr>
          <w:lang w:val="sr-Cyrl-RS"/>
        </w:rPr>
        <w:t xml:space="preserve"> </w:t>
      </w:r>
      <w:r w:rsidR="0051245C">
        <w:rPr>
          <w:lang w:val="sr-Cyrl-RS"/>
        </w:rPr>
        <w:t>5.833.333</w:t>
      </w:r>
      <w:proofErr w:type="gramStart"/>
      <w:r w:rsidR="0051245C">
        <w:rPr>
          <w:lang w:val="sr-Cyrl-RS"/>
        </w:rPr>
        <w:t>,00</w:t>
      </w:r>
      <w:proofErr w:type="gramEnd"/>
      <w:r w:rsidR="0051245C">
        <w:rPr>
          <w:lang w:val="sr-Latn-RS"/>
        </w:rPr>
        <w:t xml:space="preserve"> </w:t>
      </w:r>
      <w:r w:rsidR="0051245C">
        <w:rPr>
          <w:lang w:val="sr-Cyrl-RS"/>
        </w:rPr>
        <w:t>динара.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51245C" w:rsidRPr="00F10FC0" w:rsidRDefault="0051245C" w:rsidP="0051245C">
      <w:pPr>
        <w:pStyle w:val="BodyText"/>
        <w:spacing w:after="0"/>
        <w:jc w:val="both"/>
        <w:rPr>
          <w:lang w:val="sr-Latn-CS"/>
        </w:rPr>
      </w:pPr>
      <w:r w:rsidRPr="00F10FC0">
        <w:rPr>
          <w:lang w:val="sr-Cyrl-RS"/>
        </w:rPr>
        <w:t>5.562.995,00</w:t>
      </w:r>
      <w:r w:rsidRPr="00F10FC0">
        <w:t xml:space="preserve"> </w:t>
      </w:r>
      <w:r w:rsidRPr="00F10FC0">
        <w:rPr>
          <w:lang w:val="sr-Latn-CS"/>
        </w:rPr>
        <w:t>динара</w:t>
      </w:r>
      <w:r>
        <w:rPr>
          <w:lang w:val="sr-Cyrl-RS"/>
        </w:rPr>
        <w:t xml:space="preserve"> </w:t>
      </w:r>
      <w:proofErr w:type="spellStart"/>
      <w:r w:rsidRPr="0021193A">
        <w:rPr>
          <w:rFonts w:eastAsiaTheme="minorHAnsi"/>
        </w:rPr>
        <w:t>без</w:t>
      </w:r>
      <w:proofErr w:type="spellEnd"/>
      <w:r w:rsidRPr="0021193A">
        <w:rPr>
          <w:rFonts w:eastAsiaTheme="minorHAnsi"/>
        </w:rPr>
        <w:t xml:space="preserve"> ПДВ-а</w:t>
      </w:r>
      <w:r w:rsidRPr="00F10FC0">
        <w:rPr>
          <w:lang w:val="sr-Latn-CS"/>
        </w:rPr>
        <w:t xml:space="preserve">, односно </w:t>
      </w:r>
      <w:r w:rsidRPr="00F10FC0">
        <w:rPr>
          <w:lang w:val="sr-Cyrl-RS"/>
        </w:rPr>
        <w:t>6.675.410</w:t>
      </w:r>
      <w:r w:rsidRPr="00F10FC0">
        <w:t xml:space="preserve">,00 </w:t>
      </w:r>
      <w:r w:rsidRPr="00F10FC0">
        <w:rPr>
          <w:lang w:val="sr-Latn-CS"/>
        </w:rPr>
        <w:t>динара са ПДВ-ом.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  <w:highlight w:val="yellow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51245C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  <w:highlight w:val="yellow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1245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51245C">
        <w:rPr>
          <w:rFonts w:eastAsiaTheme="minorHAnsi"/>
          <w:b/>
          <w:lang w:val="sr-Cyrl-RS"/>
        </w:rPr>
        <w:t xml:space="preserve"> 3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51245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5.562.995,00</w:t>
            </w:r>
          </w:p>
        </w:tc>
        <w:tc>
          <w:tcPr>
            <w:tcW w:w="2843" w:type="dxa"/>
          </w:tcPr>
          <w:p w:rsidR="0051556D" w:rsidRDefault="0051245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6.675.410,00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51245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5.177.775,00</w:t>
            </w:r>
          </w:p>
        </w:tc>
        <w:tc>
          <w:tcPr>
            <w:tcW w:w="2843" w:type="dxa"/>
          </w:tcPr>
          <w:p w:rsidR="0051556D" w:rsidRDefault="0051245C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6.213.150,00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245C" w:rsidTr="0051556D">
        <w:tc>
          <w:tcPr>
            <w:tcW w:w="2843" w:type="dxa"/>
          </w:tcPr>
          <w:p w:rsidR="0051245C" w:rsidRDefault="0051245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245C" w:rsidRDefault="0051245C" w:rsidP="00125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5.562.995,00</w:t>
            </w:r>
          </w:p>
        </w:tc>
        <w:tc>
          <w:tcPr>
            <w:tcW w:w="2843" w:type="dxa"/>
          </w:tcPr>
          <w:p w:rsidR="0051245C" w:rsidRDefault="0051245C" w:rsidP="00125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6.675.410,00</w:t>
            </w:r>
          </w:p>
        </w:tc>
      </w:tr>
      <w:tr w:rsidR="0051245C" w:rsidTr="0051556D">
        <w:tc>
          <w:tcPr>
            <w:tcW w:w="2843" w:type="dxa"/>
          </w:tcPr>
          <w:p w:rsidR="0051245C" w:rsidRDefault="0051245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245C" w:rsidRDefault="0051245C" w:rsidP="00125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5.177.775,00</w:t>
            </w:r>
          </w:p>
        </w:tc>
        <w:tc>
          <w:tcPr>
            <w:tcW w:w="2843" w:type="dxa"/>
          </w:tcPr>
          <w:p w:rsidR="0051245C" w:rsidRDefault="0051245C" w:rsidP="00125E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6.213.150,00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1245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proofErr w:type="gramStart"/>
      <w:r w:rsidR="00CC7921" w:rsidRPr="00886451">
        <w:rPr>
          <w:rFonts w:eastAsiaTheme="minorHAnsi"/>
          <w:b/>
          <w:lang w:val="en-US"/>
        </w:rPr>
        <w:t>:</w:t>
      </w:r>
      <w:r w:rsidR="0051245C">
        <w:rPr>
          <w:rFonts w:eastAsiaTheme="minorHAnsi"/>
          <w:b/>
          <w:lang w:val="sr-Cyrl-RS"/>
        </w:rPr>
        <w:t>нема</w:t>
      </w:r>
      <w:proofErr w:type="gramEnd"/>
      <w:r w:rsidR="0051245C">
        <w:rPr>
          <w:rFonts w:eastAsiaTheme="minorHAnsi"/>
          <w:b/>
          <w:lang w:val="sr-Cyrl-RS"/>
        </w:rPr>
        <w:t>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1245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51245C">
        <w:rPr>
          <w:rFonts w:eastAsiaTheme="minorHAnsi"/>
          <w:b/>
          <w:lang w:val="sr-Cyrl-RS"/>
        </w:rPr>
        <w:t xml:space="preserve"> 27.08.2015.године.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1245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51245C">
        <w:rPr>
          <w:rFonts w:eastAsiaTheme="minorHAnsi"/>
          <w:b/>
          <w:lang w:val="sr-Cyrl-RS"/>
        </w:rPr>
        <w:t xml:space="preserve"> 21.09.2015. године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1245C" w:rsidRPr="0032684C" w:rsidRDefault="00CE1E6C" w:rsidP="0051245C">
      <w:pPr>
        <w:rPr>
          <w:lang w:val="sr-Cyrl-RS"/>
        </w:rPr>
      </w:pPr>
      <w:proofErr w:type="spellStart"/>
      <w:r>
        <w:rPr>
          <w:rFonts w:eastAsiaTheme="minorHAnsi"/>
          <w:b/>
        </w:rPr>
        <w:lastRenderedPageBreak/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51245C">
        <w:rPr>
          <w:rFonts w:eastAsiaTheme="minorHAnsi"/>
          <w:b/>
          <w:lang w:val="sr-Cyrl-RS"/>
        </w:rPr>
        <w:t xml:space="preserve"> </w:t>
      </w:r>
      <w:r w:rsidR="0051245C" w:rsidRPr="0032684C">
        <w:rPr>
          <w:lang w:val="sr-Cyrl-RS"/>
        </w:rPr>
        <w:t>„НИС</w:t>
      </w:r>
      <w:proofErr w:type="gramStart"/>
      <w:r w:rsidR="0051245C" w:rsidRPr="0032684C">
        <w:rPr>
          <w:lang w:val="sr-Cyrl-RS"/>
        </w:rPr>
        <w:t>“ АД</w:t>
      </w:r>
      <w:proofErr w:type="gramEnd"/>
      <w:r w:rsidR="0051245C" w:rsidRPr="0032684C">
        <w:rPr>
          <w:lang w:val="sr-Cyrl-RS"/>
        </w:rPr>
        <w:t xml:space="preserve"> НОВИ САД , ул. Милентија Поповића 1, Нови Београд.</w:t>
      </w:r>
    </w:p>
    <w:p w:rsidR="00CE1E6C" w:rsidRPr="0051245C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51245C" w:rsidRPr="00912613" w:rsidRDefault="0051245C" w:rsidP="0051245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Pr="00541F45">
        <w:rPr>
          <w:noProof/>
        </w:rPr>
        <w:t xml:space="preserve"> уговор закључују до дана док добављач за потребе наручиоца не и</w:t>
      </w:r>
      <w:r>
        <w:rPr>
          <w:noProof/>
          <w:lang w:val="sr-Cyrl-RS"/>
        </w:rPr>
        <w:t>споручи добра</w:t>
      </w:r>
      <w:r w:rsidRPr="00541F45">
        <w:rPr>
          <w:noProof/>
        </w:rPr>
        <w:t xml:space="preserve"> кој</w:t>
      </w:r>
      <w:r>
        <w:rPr>
          <w:noProof/>
          <w:lang w:val="sr-Cyrl-RS"/>
        </w:rPr>
        <w:t>а</w:t>
      </w:r>
      <w:r w:rsidRPr="00541F45">
        <w:rPr>
          <w:noProof/>
        </w:rPr>
        <w:t xml:space="preserve"> су предмет уговора до максималног износа из уговора, односно </w:t>
      </w:r>
      <w:r w:rsidRPr="003D156D">
        <w:rPr>
          <w:noProof/>
        </w:rPr>
        <w:t>најдуже годину дана</w:t>
      </w:r>
      <w:r>
        <w:rPr>
          <w:noProof/>
        </w:rPr>
        <w:t xml:space="preserve"> од дана закључења уговора</w:t>
      </w:r>
      <w:r>
        <w:rPr>
          <w:rFonts w:eastAsiaTheme="minorHAnsi"/>
          <w:b/>
        </w:rPr>
        <w:t>.</w:t>
      </w:r>
      <w:proofErr w:type="gramEnd"/>
    </w:p>
    <w:p w:rsidR="0051245C" w:rsidRPr="0021193A" w:rsidRDefault="0051245C" w:rsidP="0051245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51245C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04432676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51245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51245C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245C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0C8CABA00F5C413D9948E32A503BC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1B7C-0183-4BB8-A60D-AD096BB455F2}"/>
      </w:docPartPr>
      <w:docPartBody>
        <w:p w:rsidR="00000000" w:rsidRDefault="00E412D3" w:rsidP="00E412D3">
          <w:pPr>
            <w:pStyle w:val="0C8CABA00F5C413D9948E32A503BC7FF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412D3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2D3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0C8CABA00F5C413D9948E32A503BC7FF">
    <w:name w:val="0C8CABA00F5C413D9948E32A503BC7FF"/>
    <w:rsid w:val="00E412D3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2015-09-22T11:11:00Z</dcterms:modified>
</cp:coreProperties>
</file>