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99859721"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93914" w:rsidRPr="00F36FB3" w:rsidRDefault="00F36FB3" w:rsidP="00493914">
      <w:pPr>
        <w:pStyle w:val="Footer"/>
        <w:jc w:val="center"/>
        <w:rPr>
          <w:b/>
          <w:sz w:val="28"/>
          <w:szCs w:val="28"/>
          <w:lang w:val="sr-Cyrl-CS"/>
        </w:rPr>
      </w:pPr>
      <w:r w:rsidRPr="00F36FB3">
        <w:rPr>
          <w:b/>
          <w:noProof/>
          <w:sz w:val="28"/>
          <w:szCs w:val="28"/>
          <w:lang w:val="sr-Cyrl-CS"/>
        </w:rPr>
        <w:t>Н</w:t>
      </w:r>
      <w:r w:rsidRPr="00F36FB3">
        <w:rPr>
          <w:b/>
          <w:noProof/>
          <w:sz w:val="28"/>
          <w:szCs w:val="28"/>
        </w:rPr>
        <w:t xml:space="preserve">абавка </w:t>
      </w:r>
      <w:r w:rsidRPr="00F36FB3">
        <w:rPr>
          <w:b/>
          <w:noProof/>
          <w:sz w:val="28"/>
          <w:szCs w:val="28"/>
          <w:lang w:val="sr-Cyrl-CS"/>
        </w:rPr>
        <w:t>не</w:t>
      </w:r>
      <w:r w:rsidRPr="00F36FB3">
        <w:rPr>
          <w:b/>
          <w:sz w:val="28"/>
          <w:szCs w:val="28"/>
        </w:rPr>
        <w:t>регистрован</w:t>
      </w:r>
      <w:r w:rsidRPr="00F36FB3">
        <w:rPr>
          <w:b/>
          <w:sz w:val="28"/>
          <w:szCs w:val="28"/>
          <w:lang w:val="sr-Cyrl-CS"/>
        </w:rPr>
        <w:t>их</w:t>
      </w:r>
      <w:r w:rsidRPr="00F36FB3">
        <w:rPr>
          <w:b/>
          <w:sz w:val="28"/>
          <w:szCs w:val="28"/>
        </w:rPr>
        <w:t xml:space="preserve"> лекова </w:t>
      </w:r>
      <w:r w:rsidRPr="00F36FB3">
        <w:rPr>
          <w:b/>
          <w:sz w:val="28"/>
          <w:szCs w:val="28"/>
          <w:lang w:val="sr-Cyrl-ME"/>
        </w:rPr>
        <w:t xml:space="preserve">ван </w:t>
      </w:r>
      <w:r w:rsidRPr="00F36FB3">
        <w:rPr>
          <w:b/>
          <w:sz w:val="28"/>
          <w:szCs w:val="28"/>
        </w:rPr>
        <w:t>Листе лекова</w:t>
      </w:r>
      <w:r w:rsidRPr="00F36FB3">
        <w:rPr>
          <w:b/>
          <w:sz w:val="28"/>
          <w:szCs w:val="28"/>
          <w:lang w:val="sr-Cyrl-ME"/>
        </w:rPr>
        <w:t xml:space="preserve">, </w:t>
      </w:r>
      <w:r w:rsidRPr="00F36FB3">
        <w:rPr>
          <w:b/>
          <w:sz w:val="28"/>
          <w:szCs w:val="28"/>
        </w:rPr>
        <w:t xml:space="preserve"> за потребе Клиничког центра Војводине</w:t>
      </w:r>
    </w:p>
    <w:p w:rsidR="00F36FB3" w:rsidRDefault="00F36FB3" w:rsidP="00493914">
      <w:pPr>
        <w:pStyle w:val="Footer"/>
        <w:jc w:val="center"/>
        <w:rPr>
          <w:b/>
          <w:szCs w:val="28"/>
          <w:lang w:val="sr-Cyrl-CS"/>
        </w:rPr>
      </w:pPr>
    </w:p>
    <w:p w:rsidR="00F36FB3" w:rsidRPr="00F36FB3" w:rsidRDefault="00F36FB3" w:rsidP="00493914">
      <w:pPr>
        <w:pStyle w:val="Footer"/>
        <w:jc w:val="center"/>
        <w:rPr>
          <w:b/>
          <w:noProof/>
          <w:lang w:val="sr-Cyrl-C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F36FB3">
        <w:rPr>
          <w:b/>
          <w:noProof/>
          <w:lang w:val="sr-Cyrl-CS"/>
        </w:rPr>
        <w:t>182</w:t>
      </w:r>
      <w:r w:rsidR="00F96BF7">
        <w:rPr>
          <w:b/>
          <w:noProof/>
          <w:lang w:val="sr-Cyrl-CS"/>
        </w:rPr>
        <w:t>-15-О</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96BF7">
        <w:rPr>
          <w:b/>
          <w:noProof/>
          <w:lang w:val="sr-Cyrl-CS"/>
        </w:rPr>
        <w:t>ј</w:t>
      </w:r>
      <w:r w:rsidR="00F36FB3">
        <w:rPr>
          <w:b/>
          <w:noProof/>
          <w:lang w:val="sr-Cyrl-CS"/>
        </w:rPr>
        <w:t>ул</w:t>
      </w:r>
      <w:r w:rsidR="00492878">
        <w:rPr>
          <w:b/>
          <w:noProof/>
        </w:rPr>
        <w:t xml:space="preserve"> </w:t>
      </w:r>
      <w:r w:rsidR="004D32CD">
        <w:rPr>
          <w:b/>
          <w:noProof/>
        </w:rPr>
        <w:t>201</w:t>
      </w:r>
      <w:r w:rsidR="00F96BF7">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93914" w:rsidRPr="00F36FB3" w:rsidRDefault="00B84C11" w:rsidP="00493914">
      <w:pPr>
        <w:pStyle w:val="Footer"/>
        <w:jc w:val="center"/>
        <w:rPr>
          <w:b/>
          <w:szCs w:val="28"/>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F36FB3">
        <w:rPr>
          <w:b/>
          <w:noProof/>
          <w:lang w:val="sr-Cyrl-CS"/>
        </w:rPr>
        <w:t>182</w:t>
      </w:r>
      <w:r w:rsidR="00F96BF7">
        <w:rPr>
          <w:b/>
          <w:noProof/>
          <w:lang w:val="sr-Cyrl-CS"/>
        </w:rPr>
        <w:t>-15</w:t>
      </w:r>
      <w:r w:rsidR="004D32CD">
        <w:rPr>
          <w:b/>
          <w:noProof/>
        </w:rPr>
        <w:t>-О</w:t>
      </w:r>
      <w:r w:rsidR="00882F3E">
        <w:rPr>
          <w:b/>
          <w:noProof/>
        </w:rPr>
        <w:t xml:space="preserve"> –</w:t>
      </w:r>
      <w:r w:rsidRPr="00E13123">
        <w:rPr>
          <w:b/>
          <w:noProof/>
        </w:rPr>
        <w:t xml:space="preserve"> </w:t>
      </w:r>
      <w:r w:rsidR="00F36FB3" w:rsidRPr="001B2B46">
        <w:rPr>
          <w:b/>
          <w:noProof/>
        </w:rPr>
        <w:t xml:space="preserve">набавка </w:t>
      </w:r>
      <w:r w:rsidR="00F36FB3">
        <w:rPr>
          <w:b/>
          <w:noProof/>
          <w:lang w:val="sr-Cyrl-CS"/>
        </w:rPr>
        <w:t>не</w:t>
      </w:r>
      <w:r w:rsidR="00F36FB3">
        <w:rPr>
          <w:b/>
          <w:szCs w:val="28"/>
        </w:rPr>
        <w:t>регистрован</w:t>
      </w:r>
      <w:r w:rsidR="00F36FB3">
        <w:rPr>
          <w:b/>
          <w:szCs w:val="28"/>
          <w:lang w:val="sr-Cyrl-CS"/>
        </w:rPr>
        <w:t>их</w:t>
      </w:r>
      <w:r w:rsidR="00F36FB3">
        <w:rPr>
          <w:b/>
          <w:szCs w:val="28"/>
        </w:rPr>
        <w:t xml:space="preserve"> лекова </w:t>
      </w:r>
      <w:r w:rsidR="00F36FB3">
        <w:rPr>
          <w:b/>
          <w:szCs w:val="28"/>
          <w:lang w:val="sr-Cyrl-ME"/>
        </w:rPr>
        <w:t xml:space="preserve">ван </w:t>
      </w:r>
      <w:r w:rsidR="00F36FB3">
        <w:rPr>
          <w:b/>
          <w:szCs w:val="28"/>
        </w:rPr>
        <w:t>Листе лекова</w:t>
      </w:r>
      <w:r w:rsidR="00F36FB3">
        <w:rPr>
          <w:b/>
          <w:szCs w:val="28"/>
          <w:lang w:val="sr-Cyrl-ME"/>
        </w:rPr>
        <w:t xml:space="preserve">, </w:t>
      </w:r>
      <w:r w:rsidR="00F36FB3">
        <w:rPr>
          <w:b/>
          <w:szCs w:val="28"/>
        </w:rPr>
        <w:t xml:space="preserve"> за</w:t>
      </w:r>
      <w:r w:rsidR="00F36FB3" w:rsidRPr="00CD6461">
        <w:rPr>
          <w:b/>
          <w:szCs w:val="28"/>
        </w:rPr>
        <w:t xml:space="preserve"> потребе Клиничког центра Војводине</w:t>
      </w:r>
    </w:p>
    <w:p w:rsidR="002B317E" w:rsidRDefault="002B317E" w:rsidP="00610D19">
      <w:pPr>
        <w:pStyle w:val="Footer"/>
        <w:jc w:val="right"/>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732BA8">
              <w:rPr>
                <w:webHidden/>
              </w:rPr>
              <w:t>1</w:t>
            </w:r>
            <w:r>
              <w:rPr>
                <w:webHidden/>
              </w:rPr>
              <w:fldChar w:fldCharType="end"/>
            </w:r>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732BA8">
              <w:rPr>
                <w:noProof/>
                <w:webHidden/>
              </w:rPr>
              <w:t>3</w:t>
            </w:r>
            <w:r w:rsidR="004E41BB">
              <w:rPr>
                <w:noProof/>
                <w:webHidden/>
              </w:rPr>
              <w:fldChar w:fldCharType="end"/>
            </w:r>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732BA8">
              <w:rPr>
                <w:noProof/>
                <w:webHidden/>
              </w:rPr>
              <w:t>4</w:t>
            </w:r>
            <w:r w:rsidR="004E41BB">
              <w:rPr>
                <w:noProof/>
                <w:webHidden/>
              </w:rPr>
              <w:fldChar w:fldCharType="end"/>
            </w:r>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807686">
              <w:rPr>
                <w:noProof/>
                <w:webHidden/>
                <w:lang w:val="sr-Latn-RS"/>
              </w:rPr>
              <w:t>5</w:t>
            </w:r>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807686">
              <w:rPr>
                <w:noProof/>
                <w:webHidden/>
                <w:lang w:val="sr-Latn-RS"/>
              </w:rPr>
              <w:t>6</w:t>
            </w:r>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807686">
              <w:rPr>
                <w:noProof/>
                <w:webHidden/>
                <w:lang w:val="sr-Latn-RS"/>
              </w:rPr>
              <w:t>7</w:t>
            </w:r>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12</w:t>
            </w:r>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20</w:t>
            </w:r>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Pr>
                <w:noProof/>
                <w:webHidden/>
                <w:lang w:val="sr-Cyrl-CS"/>
              </w:rPr>
              <w:t>24</w:t>
            </w:r>
            <w:bookmarkStart w:id="10" w:name="_GoBack"/>
            <w:bookmarkEnd w:id="10"/>
          </w:hyperlink>
        </w:p>
        <w:p w:rsidR="00031502" w:rsidRDefault="006E1F40">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Pr>
                <w:noProof/>
                <w:webHidden/>
                <w:lang w:val="sr-Cyrl-CS"/>
              </w:rPr>
              <w:t>25</w:t>
            </w:r>
          </w:hyperlink>
        </w:p>
        <w:p w:rsidR="00031502" w:rsidRDefault="006E1F40">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Pr>
                <w:noProof/>
                <w:webHidden/>
                <w:lang w:val="sr-Cyrl-CS"/>
              </w:rPr>
              <w:t>26</w:t>
            </w:r>
          </w:hyperlink>
        </w:p>
        <w:p w:rsidR="00031502" w:rsidRDefault="006E1F40">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Pr>
                <w:noProof/>
                <w:webHidden/>
                <w:lang w:val="sr-Cyrl-CS"/>
              </w:rPr>
              <w:t>27</w:t>
            </w:r>
          </w:hyperlink>
        </w:p>
        <w:p w:rsidR="00031502" w:rsidRDefault="006E1F40">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28375A">
              <w:rPr>
                <w:noProof/>
                <w:webHidden/>
                <w:lang w:val="sr-Latn-RS"/>
              </w:rPr>
              <w:t>28</w:t>
            </w:r>
          </w:hyperlink>
        </w:p>
        <w:p w:rsidR="00031502" w:rsidRDefault="006E1F40">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28375A">
              <w:rPr>
                <w:noProof/>
                <w:webHidden/>
                <w:lang w:val="en-US"/>
              </w:rPr>
              <w:t>29</w:t>
            </w:r>
          </w:hyperlink>
        </w:p>
        <w:p w:rsidR="00031502" w:rsidRDefault="006E1F40">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28375A">
              <w:rPr>
                <w:noProof/>
                <w:webHidden/>
                <w:lang w:val="en-US"/>
              </w:rPr>
              <w:t>30</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1" w:name="_Toc354658139"/>
      <w:bookmarkStart w:id="12" w:name="_Toc354658271"/>
      <w:bookmarkStart w:id="13" w:name="_Toc354658305"/>
      <w:bookmarkStart w:id="14" w:name="_Toc354658399"/>
      <w:bookmarkStart w:id="15" w:name="_Toc364158541"/>
      <w:bookmarkStart w:id="16" w:name="_Toc384039100"/>
      <w:bookmarkStart w:id="17" w:name="_Toc384124284"/>
      <w:bookmarkStart w:id="18" w:name="_Toc388514767"/>
      <w:bookmarkStart w:id="19" w:name="_Toc388522564"/>
      <w:bookmarkStart w:id="20" w:name="_Toc392144635"/>
      <w:r w:rsidRPr="002D5B2C">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056BF6" w:rsidRDefault="00B84C11" w:rsidP="00F36FB3">
            <w:pPr>
              <w:pStyle w:val="Footer"/>
              <w:jc w:val="both"/>
              <w:rPr>
                <w:b/>
                <w:szCs w:val="28"/>
                <w:lang w:val="sr-Cyrl-C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F36FB3">
              <w:rPr>
                <w:lang w:val="sr-Cyrl-CS"/>
              </w:rPr>
              <w:t>182</w:t>
            </w:r>
            <w:r w:rsidR="004D32CD">
              <w:rPr>
                <w:lang w:val="ru-RU"/>
              </w:rPr>
              <w:t>-1</w:t>
            </w:r>
            <w:r w:rsidR="00F96BF7">
              <w:rPr>
                <w:lang w:val="ru-RU"/>
              </w:rPr>
              <w:t>5</w:t>
            </w:r>
            <w:r w:rsidR="00882F3E">
              <w:rPr>
                <w:lang w:val="ru-RU"/>
              </w:rPr>
              <w:t>-О</w:t>
            </w:r>
            <w:r w:rsidR="00734367" w:rsidRPr="00734367">
              <w:t xml:space="preserve"> </w:t>
            </w:r>
            <w:r w:rsidRPr="00734367">
              <w:t xml:space="preserve">је </w:t>
            </w:r>
            <w:r w:rsidR="00F36FB3" w:rsidRPr="001B2B46">
              <w:rPr>
                <w:b/>
                <w:noProof/>
              </w:rPr>
              <w:t xml:space="preserve">набавка </w:t>
            </w:r>
            <w:r w:rsidR="00F36FB3">
              <w:rPr>
                <w:b/>
                <w:noProof/>
                <w:lang w:val="sr-Cyrl-CS"/>
              </w:rPr>
              <w:t>не</w:t>
            </w:r>
            <w:r w:rsidR="00F36FB3">
              <w:rPr>
                <w:b/>
                <w:szCs w:val="28"/>
              </w:rPr>
              <w:t>регистрован</w:t>
            </w:r>
            <w:r w:rsidR="00F36FB3">
              <w:rPr>
                <w:b/>
                <w:szCs w:val="28"/>
                <w:lang w:val="sr-Cyrl-CS"/>
              </w:rPr>
              <w:t>их</w:t>
            </w:r>
            <w:r w:rsidR="00F36FB3">
              <w:rPr>
                <w:b/>
                <w:szCs w:val="28"/>
              </w:rPr>
              <w:t xml:space="preserve"> лекова </w:t>
            </w:r>
            <w:r w:rsidR="00F36FB3">
              <w:rPr>
                <w:b/>
                <w:szCs w:val="28"/>
                <w:lang w:val="sr-Cyrl-ME"/>
              </w:rPr>
              <w:t xml:space="preserve">ван </w:t>
            </w:r>
            <w:r w:rsidR="00F36FB3">
              <w:rPr>
                <w:b/>
                <w:szCs w:val="28"/>
              </w:rPr>
              <w:t>Листе лекова</w:t>
            </w:r>
            <w:r w:rsidR="00F36FB3">
              <w:rPr>
                <w:b/>
                <w:szCs w:val="28"/>
                <w:lang w:val="sr-Cyrl-ME"/>
              </w:rPr>
              <w:t xml:space="preserve">, </w:t>
            </w:r>
            <w:r w:rsidR="00F36FB3">
              <w:rPr>
                <w:b/>
                <w:szCs w:val="28"/>
              </w:rPr>
              <w:t xml:space="preserve"> за</w:t>
            </w:r>
            <w:r w:rsidR="00F36FB3" w:rsidRPr="00CD6461">
              <w:rPr>
                <w:b/>
                <w:szCs w:val="28"/>
              </w:rPr>
              <w:t xml:space="preserve"> потребе Клиничког центра Војводине</w:t>
            </w:r>
            <w:r w:rsidR="00F36FB3" w:rsidRPr="00F44036">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1" w:name="_Toc364158542"/>
      <w:bookmarkStart w:id="22" w:name="_Toc384039101"/>
      <w:bookmarkStart w:id="23" w:name="_Toc384124285"/>
      <w:bookmarkStart w:id="24" w:name="_Toc388514768"/>
      <w:bookmarkStart w:id="25" w:name="_Toc388522565"/>
      <w:bookmarkStart w:id="26" w:name="_Toc392144636"/>
      <w:r w:rsidRPr="002D5B2C">
        <w:rPr>
          <w:noProof/>
        </w:rPr>
        <w:lastRenderedPageBreak/>
        <w:t>ПОДАЦИ О ПРЕДМЕТУ ЈАВНЕ НАБАВК</w:t>
      </w:r>
      <w:r w:rsidR="00AD0C56">
        <w:rPr>
          <w:noProof/>
        </w:rPr>
        <w:t>Е</w:t>
      </w:r>
      <w:bookmarkEnd w:id="21"/>
      <w:bookmarkEnd w:id="22"/>
      <w:bookmarkEnd w:id="23"/>
      <w:bookmarkEnd w:id="24"/>
      <w:bookmarkEnd w:id="25"/>
      <w:bookmarkEnd w:id="26"/>
    </w:p>
    <w:p w:rsidR="00B84C11" w:rsidRPr="00734367" w:rsidRDefault="00B84C11" w:rsidP="00734367">
      <w:pPr>
        <w:pStyle w:val="BodyText"/>
        <w:tabs>
          <w:tab w:val="left" w:pos="90"/>
        </w:tabs>
        <w:rPr>
          <w:b/>
          <w:noProof/>
          <w:szCs w:val="24"/>
        </w:rPr>
      </w:pPr>
      <w:bookmarkStart w:id="2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F36FB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F36FB3">
              <w:rPr>
                <w:lang w:val="sr-Cyrl-CS"/>
              </w:rPr>
              <w:t>182</w:t>
            </w:r>
            <w:r w:rsidR="00F96BF7">
              <w:rPr>
                <w:lang w:val="sr-Cyrl-CS"/>
              </w:rPr>
              <w:t>-15</w:t>
            </w:r>
            <w:r w:rsidR="004D32CD">
              <w:rPr>
                <w:lang w:val="ru-RU"/>
              </w:rPr>
              <w:t>-О</w:t>
            </w:r>
            <w:r w:rsidR="00734367" w:rsidRPr="001B2B46">
              <w:t xml:space="preserve"> </w:t>
            </w:r>
            <w:r w:rsidRPr="001B2B46">
              <w:t xml:space="preserve">је </w:t>
            </w:r>
            <w:r w:rsidR="00F36FB3" w:rsidRPr="001B2B46">
              <w:rPr>
                <w:b/>
                <w:noProof/>
              </w:rPr>
              <w:t xml:space="preserve">набавка </w:t>
            </w:r>
            <w:r w:rsidR="00F36FB3">
              <w:rPr>
                <w:b/>
                <w:noProof/>
                <w:lang w:val="sr-Cyrl-CS"/>
              </w:rPr>
              <w:t>не</w:t>
            </w:r>
            <w:r w:rsidR="00F36FB3">
              <w:rPr>
                <w:b/>
                <w:szCs w:val="28"/>
              </w:rPr>
              <w:t>регистрован</w:t>
            </w:r>
            <w:r w:rsidR="00F36FB3">
              <w:rPr>
                <w:b/>
                <w:szCs w:val="28"/>
                <w:lang w:val="sr-Cyrl-CS"/>
              </w:rPr>
              <w:t>их</w:t>
            </w:r>
            <w:r w:rsidR="00F36FB3">
              <w:rPr>
                <w:b/>
                <w:szCs w:val="28"/>
              </w:rPr>
              <w:t xml:space="preserve"> лекова </w:t>
            </w:r>
            <w:r w:rsidR="00F36FB3">
              <w:rPr>
                <w:b/>
                <w:szCs w:val="28"/>
                <w:lang w:val="sr-Cyrl-ME"/>
              </w:rPr>
              <w:t xml:space="preserve">ван </w:t>
            </w:r>
            <w:r w:rsidR="00F36FB3">
              <w:rPr>
                <w:b/>
                <w:szCs w:val="28"/>
              </w:rPr>
              <w:t>Листе лекова</w:t>
            </w:r>
            <w:r w:rsidR="00F36FB3">
              <w:rPr>
                <w:b/>
                <w:szCs w:val="28"/>
                <w:lang w:val="sr-Cyrl-ME"/>
              </w:rPr>
              <w:t xml:space="preserve">, </w:t>
            </w:r>
            <w:r w:rsidR="00F36FB3">
              <w:rPr>
                <w:b/>
                <w:szCs w:val="28"/>
              </w:rPr>
              <w:t xml:space="preserve"> за</w:t>
            </w:r>
            <w:r w:rsidR="00F36FB3" w:rsidRPr="00CD6461">
              <w:rPr>
                <w:b/>
                <w:szCs w:val="28"/>
              </w:rPr>
              <w:t xml:space="preserve"> потребе Клиничког центра Војводине</w:t>
            </w:r>
            <w:r w:rsidR="00F36FB3" w:rsidRPr="00F44036">
              <w:rPr>
                <w:b/>
                <w:szCs w:val="28"/>
              </w:rPr>
              <w:t>.</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lang w:val="sr-Cyrl-CS"/>
        </w:rPr>
      </w:pPr>
      <w:r>
        <w:rPr>
          <w:b/>
          <w:noProof/>
        </w:rPr>
        <w:t>Предмет јавне набавке</w:t>
      </w:r>
      <w:r w:rsidR="00E74B67">
        <w:rPr>
          <w:b/>
          <w:noProof/>
        </w:rPr>
        <w:t xml:space="preserve"> </w:t>
      </w:r>
      <w:r w:rsidR="002B2DBA">
        <w:rPr>
          <w:b/>
          <w:noProof/>
        </w:rPr>
        <w:t>је</w:t>
      </w:r>
      <w:r w:rsidR="00734367">
        <w:rPr>
          <w:b/>
          <w:noProof/>
        </w:rPr>
        <w:t xml:space="preserve"> </w:t>
      </w:r>
      <w:r w:rsidR="00056BF6">
        <w:rPr>
          <w:b/>
          <w:noProof/>
        </w:rPr>
        <w:t>обликован по партијама</w:t>
      </w:r>
      <w:r w:rsidR="00056BF6">
        <w:rPr>
          <w:b/>
          <w:noProof/>
          <w:lang w:val="sr-Cyrl-CS"/>
        </w:rPr>
        <w:t>:</w:t>
      </w:r>
    </w:p>
    <w:p w:rsidR="00056BF6" w:rsidRDefault="00056BF6" w:rsidP="00B84C11">
      <w:pPr>
        <w:rPr>
          <w:b/>
          <w:noProof/>
          <w:lang w:val="sr-Cyrl-CS"/>
        </w:rPr>
      </w:pPr>
    </w:p>
    <w:p w:rsidR="00056BF6" w:rsidRDefault="00056BF6" w:rsidP="00B84C11">
      <w:pPr>
        <w:rPr>
          <w:noProof/>
          <w:lang w:val="sr-Cyrl-CS"/>
        </w:rPr>
      </w:pPr>
      <w:r>
        <w:rPr>
          <w:b/>
          <w:noProof/>
          <w:lang w:val="sr-Cyrl-CS"/>
        </w:rPr>
        <w:t xml:space="preserve">Партија 1 – </w:t>
      </w:r>
      <w:r w:rsidRPr="00056BF6">
        <w:rPr>
          <w:noProof/>
          <w:lang w:val="en-US"/>
        </w:rPr>
        <w:t>custodiol</w:t>
      </w:r>
      <w:r>
        <w:rPr>
          <w:noProof/>
          <w:lang w:val="en-US"/>
        </w:rPr>
        <w:t xml:space="preserve"> </w:t>
      </w:r>
      <w:r>
        <w:rPr>
          <w:noProof/>
          <w:lang w:val="sr-Cyrl-CS"/>
        </w:rPr>
        <w:t>или одговарајуће</w:t>
      </w:r>
    </w:p>
    <w:p w:rsidR="00056BF6" w:rsidRDefault="00056BF6" w:rsidP="00B84C11">
      <w:pPr>
        <w:rPr>
          <w:noProof/>
          <w:lang w:val="sr-Cyrl-CS"/>
        </w:rPr>
      </w:pPr>
    </w:p>
    <w:p w:rsidR="00056BF6" w:rsidRPr="00056BF6" w:rsidRDefault="00056BF6" w:rsidP="00B84C11">
      <w:pPr>
        <w:rPr>
          <w:b/>
          <w:noProof/>
          <w:lang w:val="en-US"/>
        </w:rPr>
      </w:pPr>
      <w:r w:rsidRPr="00056BF6">
        <w:rPr>
          <w:b/>
          <w:noProof/>
          <w:lang w:val="sr-Cyrl-CS"/>
        </w:rPr>
        <w:t xml:space="preserve">Партија 2 - </w:t>
      </w:r>
      <w:r w:rsidRPr="00056BF6">
        <w:rPr>
          <w:noProof/>
          <w:lang w:val="en-US"/>
        </w:rPr>
        <w:t>takrolimus</w:t>
      </w:r>
    </w:p>
    <w:p w:rsidR="00492878" w:rsidRDefault="00492878" w:rsidP="00B84C11">
      <w:pPr>
        <w:rPr>
          <w:b/>
          <w:noProof/>
        </w:rPr>
      </w:pPr>
    </w:p>
    <w:p w:rsidR="00B84C11" w:rsidRPr="00210537" w:rsidRDefault="00B84C11" w:rsidP="003F757C">
      <w:pPr>
        <w:ind w:right="120"/>
        <w:rPr>
          <w:b/>
          <w:noProof/>
          <w:lang w:val="sr-Cyrl-RS"/>
        </w:rPr>
      </w:pPr>
    </w:p>
    <w:p w:rsidR="004D32CD" w:rsidRPr="006464D3" w:rsidRDefault="00B84C11" w:rsidP="00FA61ED">
      <w:pPr>
        <w:jc w:val="both"/>
        <w:rPr>
          <w:b/>
          <w:iCs/>
          <w:lang w:val="sr-Latn-R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r w:rsidR="006464D3">
        <w:rPr>
          <w:b/>
          <w:iCs/>
          <w:lang w:val="sr-Cyrl-CS"/>
        </w:rPr>
        <w:br w:type="page"/>
      </w:r>
    </w:p>
    <w:p w:rsidR="00E43FAE" w:rsidRDefault="00E43FAE" w:rsidP="00D87064">
      <w:pPr>
        <w:pStyle w:val="Heading2"/>
        <w:numPr>
          <w:ilvl w:val="0"/>
          <w:numId w:val="5"/>
        </w:numPr>
        <w:rPr>
          <w:noProof/>
        </w:rPr>
      </w:pPr>
      <w:bookmarkStart w:id="28" w:name="_Toc384039102"/>
      <w:bookmarkStart w:id="29" w:name="_Toc384124286"/>
      <w:bookmarkStart w:id="30" w:name="_Toc388514769"/>
      <w:bookmarkStart w:id="31" w:name="_Toc388522566"/>
      <w:bookmarkStart w:id="32" w:name="_Toc392144637"/>
      <w:r>
        <w:rPr>
          <w:noProof/>
        </w:rPr>
        <w:lastRenderedPageBreak/>
        <w:t>ОПИС ПРЕДМЕТА ЈАВНЕ НАБАВКЕ</w:t>
      </w:r>
      <w:bookmarkEnd w:id="27"/>
      <w:bookmarkEnd w:id="28"/>
      <w:bookmarkEnd w:id="29"/>
      <w:bookmarkEnd w:id="30"/>
      <w:bookmarkEnd w:id="31"/>
      <w:bookmarkEnd w:id="3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CA5B1F" w:rsidRDefault="002A045C" w:rsidP="00F36FB3">
            <w:pPr>
              <w:pStyle w:val="Footer"/>
              <w:jc w:val="both"/>
              <w:rPr>
                <w:szCs w:val="28"/>
                <w:lang w:val="sr-Cyrl-RS"/>
              </w:rPr>
            </w:pPr>
            <w:r w:rsidRPr="00CA5B1F">
              <w:t xml:space="preserve">Предмет ове јавне набавке су </w:t>
            </w:r>
            <w:r w:rsidR="00CA5B1F" w:rsidRPr="00CA5B1F">
              <w:rPr>
                <w:szCs w:val="28"/>
                <w:lang w:val="sr-Cyrl-RS"/>
              </w:rPr>
              <w:t xml:space="preserve">нерегистровани лекови </w:t>
            </w:r>
            <w:r w:rsidR="00F36FB3">
              <w:rPr>
                <w:szCs w:val="28"/>
                <w:lang w:val="sr-Cyrl-RS"/>
              </w:rPr>
              <w:t>ван</w:t>
            </w:r>
            <w:r w:rsidR="00CA5B1F" w:rsidRPr="00CA5B1F">
              <w:rPr>
                <w:szCs w:val="28"/>
                <w:lang w:val="sr-Cyrl-RS"/>
              </w:rPr>
              <w:t xml:space="preserve"> Листе лекова.</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3" w:name="_Toc364158544"/>
      <w:bookmarkStart w:id="34" w:name="_Toc384039103"/>
      <w:bookmarkStart w:id="35" w:name="_Toc384124287"/>
      <w:bookmarkStart w:id="36" w:name="_Toc388514770"/>
      <w:bookmarkStart w:id="37" w:name="_Toc388522567"/>
      <w:bookmarkStart w:id="38" w:name="_Toc392144638"/>
      <w:r w:rsidRPr="00E43FAE">
        <w:lastRenderedPageBreak/>
        <w:t>ТЕХНИЧКА ДОКУМЕНТАЦИЈА</w:t>
      </w:r>
      <w:r w:rsidR="00A0769E">
        <w:t xml:space="preserve"> </w:t>
      </w:r>
      <w:r w:rsidRPr="00A0769E">
        <w:rPr>
          <w:bCs/>
          <w:iCs/>
        </w:rPr>
        <w:t>ПРЕДМЕТА ЈАВНЕ НАБАВКЕ</w:t>
      </w:r>
      <w:bookmarkEnd w:id="33"/>
      <w:bookmarkEnd w:id="34"/>
      <w:bookmarkEnd w:id="35"/>
      <w:bookmarkEnd w:id="36"/>
      <w:bookmarkEnd w:id="37"/>
      <w:bookmarkEnd w:id="38"/>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D65404" w:rsidRPr="00D65404"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9" w:name="_Toc364158545"/>
      <w:bookmarkStart w:id="40" w:name="_Toc384039104"/>
      <w:bookmarkStart w:id="41" w:name="_Toc384124288"/>
      <w:bookmarkStart w:id="42" w:name="_Toc388514771"/>
      <w:bookmarkStart w:id="43" w:name="_Toc388522568"/>
      <w:bookmarkStart w:id="44"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9"/>
      <w:bookmarkEnd w:id="40"/>
      <w:bookmarkEnd w:id="41"/>
      <w:bookmarkEnd w:id="42"/>
      <w:bookmarkEnd w:id="43"/>
      <w:bookmarkEnd w:id="44"/>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F36FB3" w:rsidRPr="00594D3C" w:rsidRDefault="00F36FB3" w:rsidP="00F36FB3">
            <w:pPr>
              <w:jc w:val="both"/>
              <w:rPr>
                <w:noProof/>
                <w:lang w:val="sr-Cyrl-RS"/>
              </w:rPr>
            </w:pPr>
            <w:r w:rsidRPr="00594D3C">
              <w:rPr>
                <w:noProof/>
                <w:lang w:val="sr-Cyrl-RS"/>
              </w:rPr>
              <w:lastRenderedPageBreak/>
              <w:t>Решење Министарства здравља о дозволи за бављење прометом лекова и</w:t>
            </w:r>
          </w:p>
          <w:p w:rsidR="00F36FB3" w:rsidRDefault="00F36FB3" w:rsidP="00F36FB3">
            <w:pPr>
              <w:jc w:val="both"/>
              <w:rPr>
                <w:noProof/>
                <w:lang w:val="sr-Cyrl-RS"/>
              </w:rPr>
            </w:pPr>
            <w:r w:rsidRPr="00594D3C">
              <w:rPr>
                <w:noProof/>
                <w:lang w:val="sr-Cyrl-RS"/>
              </w:rPr>
              <w:t xml:space="preserve">медицинских средстава на велико. </w:t>
            </w:r>
          </w:p>
          <w:p w:rsidR="00F36FB3" w:rsidRPr="00594D3C" w:rsidRDefault="00F36FB3" w:rsidP="00F36FB3">
            <w:pPr>
              <w:jc w:val="both"/>
              <w:rPr>
                <w:b/>
                <w:noProof/>
                <w:lang w:val="sr-Cyrl-RS"/>
              </w:rPr>
            </w:pPr>
            <w:r w:rsidRPr="00594D3C">
              <w:rPr>
                <w:b/>
                <w:noProof/>
                <w:lang w:val="sr-Cyrl-RS"/>
              </w:rPr>
              <w:t>Дозвола мора бити важећа.</w:t>
            </w:r>
          </w:p>
          <w:p w:rsidR="00901E56" w:rsidRPr="00A37566" w:rsidRDefault="00901E56" w:rsidP="005131AC">
            <w:pPr>
              <w:jc w:val="both"/>
              <w:rPr>
                <w:noProof/>
              </w:rPr>
            </w:pP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056BF6">
            <w:pPr>
              <w:jc w:val="both"/>
              <w:rPr>
                <w:noProof/>
              </w:rPr>
            </w:pPr>
            <w:r w:rsidRPr="00E93D03">
              <w:rPr>
                <w:noProof/>
              </w:rPr>
              <w:t xml:space="preserve">Да понуђач располаже неопходним </w:t>
            </w:r>
            <w:r w:rsidRPr="00041E14">
              <w:rPr>
                <w:noProof/>
              </w:rPr>
              <w:t xml:space="preserve">финансијским и пословним капацитетом, тј. да нема ни један дан неликвидности у периоду од шест месеци пре објављивања позива, односно од дана </w:t>
            </w:r>
            <w:r w:rsidR="00056BF6">
              <w:rPr>
                <w:noProof/>
                <w:lang w:val="sr-Cyrl-CS"/>
              </w:rPr>
              <w:t>31.01</w:t>
            </w:r>
            <w:r w:rsidR="00756B5C" w:rsidRPr="00041E14">
              <w:rPr>
                <w:noProof/>
              </w:rPr>
              <w:t xml:space="preserve">.2014. до </w:t>
            </w:r>
            <w:r w:rsidR="00056BF6">
              <w:rPr>
                <w:noProof/>
                <w:lang w:val="sr-Cyrl-CS"/>
              </w:rPr>
              <w:t>31.07</w:t>
            </w:r>
            <w:r w:rsidR="00756B5C" w:rsidRPr="00041E14">
              <w:rPr>
                <w:noProof/>
              </w:rPr>
              <w:t>.2015</w:t>
            </w:r>
            <w:r w:rsidR="00016C7E" w:rsidRPr="00041E14">
              <w:rPr>
                <w:noProof/>
              </w:rPr>
              <w:t>.</w:t>
            </w:r>
            <w:r w:rsidRPr="00041E14">
              <w:rPr>
                <w:noProof/>
              </w:rPr>
              <w:t xml:space="preserve"> године</w:t>
            </w:r>
            <w:r w:rsidR="008E4EA4" w:rsidRPr="00041E14">
              <w:rPr>
                <w:noProof/>
              </w:rPr>
              <w:t xml:space="preserve"> и да је остварио најмање</w:t>
            </w:r>
            <w:r w:rsidR="008E4EA4" w:rsidRPr="00041E14">
              <w:rPr>
                <w:noProof/>
                <w:lang w:val="sr-Cyrl-CS"/>
              </w:rPr>
              <w:t xml:space="preserve"> </w:t>
            </w:r>
            <w:r w:rsidR="00056BF6">
              <w:rPr>
                <w:noProof/>
                <w:lang w:val="sr-Cyrl-CS"/>
              </w:rPr>
              <w:t>5</w:t>
            </w:r>
            <w:r w:rsidR="008E4EA4" w:rsidRPr="00041E14">
              <w:rPr>
                <w:noProof/>
                <w:lang w:val="sr-Cyrl-CS"/>
              </w:rPr>
              <w:t>.000.000</w:t>
            </w:r>
            <w:r w:rsidR="008E4EA4" w:rsidRPr="00041E14">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041E14">
              <w:rPr>
                <w:noProof/>
              </w:rPr>
              <w:t>Потврда НБС о броју дана неликвидности за период од</w:t>
            </w:r>
            <w:r w:rsidRPr="00041E14">
              <w:rPr>
                <w:noProof/>
                <w:color w:val="FF0000"/>
              </w:rPr>
              <w:t xml:space="preserve"> </w:t>
            </w:r>
            <w:r w:rsidR="00056BF6">
              <w:rPr>
                <w:noProof/>
                <w:lang w:val="sr-Cyrl-CS"/>
              </w:rPr>
              <w:t>31.01</w:t>
            </w:r>
            <w:r w:rsidR="00056BF6" w:rsidRPr="00041E14">
              <w:rPr>
                <w:noProof/>
              </w:rPr>
              <w:t xml:space="preserve">.2014. до </w:t>
            </w:r>
            <w:r w:rsidR="00056BF6">
              <w:rPr>
                <w:noProof/>
                <w:lang w:val="sr-Cyrl-CS"/>
              </w:rPr>
              <w:t>31.07</w:t>
            </w:r>
            <w:r w:rsidR="00056BF6" w:rsidRPr="00041E14">
              <w:rPr>
                <w:noProof/>
              </w:rPr>
              <w:t xml:space="preserve">.2015. </w:t>
            </w:r>
            <w:r w:rsidR="00C15DC0" w:rsidRPr="00041E14">
              <w:rPr>
                <w:noProof/>
              </w:rPr>
              <w:t>године</w:t>
            </w:r>
            <w:r w:rsidR="001B2B46" w:rsidRPr="00041E14">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056BF6">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w:t>
            </w:r>
            <w:r w:rsidR="00056BF6">
              <w:rPr>
                <w:noProof/>
                <w:lang w:val="sr-Cyrl-CS"/>
              </w:rPr>
              <w:t>13</w:t>
            </w:r>
            <w:r w:rsidRPr="000C3894">
              <w:rPr>
                <w:noProof/>
              </w:rPr>
              <w:t>. и 20</w:t>
            </w:r>
            <w:r w:rsidR="00056BF6">
              <w:rPr>
                <w:noProof/>
                <w:lang w:val="sr-Cyrl-CS"/>
              </w:rPr>
              <w:t>14</w:t>
            </w:r>
            <w:r w:rsidRPr="000C3894">
              <w:rPr>
                <w:noProof/>
              </w:rPr>
              <w:t>.</w:t>
            </w:r>
            <w:r w:rsidR="00756B5C">
              <w:rPr>
                <w:noProof/>
              </w:rPr>
              <w:t xml:space="preserve"> </w:t>
            </w:r>
            <w:r w:rsidRPr="000C3894">
              <w:rPr>
                <w:noProof/>
              </w:rPr>
              <w:t>год.).</w:t>
            </w:r>
            <w:r w:rsidR="00D54E71">
              <w:t xml:space="preserve"> </w:t>
            </w:r>
            <w:r w:rsidR="00D54E71" w:rsidRPr="00D54E71">
              <w:rPr>
                <w:noProof/>
              </w:rPr>
              <w:t>Потенцијални понуђачи којима још није завршен Извештај о бонитету за 2014. годину, мо</w:t>
            </w:r>
            <w:r w:rsidR="00056BF6">
              <w:rPr>
                <w:noProof/>
                <w:lang w:val="sr-Cyrl-CS"/>
              </w:rPr>
              <w:t>гу</w:t>
            </w:r>
            <w:r w:rsidR="00D54E71" w:rsidRPr="00D54E71">
              <w:rPr>
                <w:noProof/>
              </w:rPr>
              <w:t xml:space="preserve"> доставити </w:t>
            </w:r>
            <w:r w:rsidR="00056BF6">
              <w:rPr>
                <w:noProof/>
                <w:lang w:val="sr-Cyrl-CS"/>
              </w:rPr>
              <w:t xml:space="preserve">неоверене </w:t>
            </w:r>
            <w:r w:rsidR="00D54E71" w:rsidRPr="00D54E71">
              <w:rPr>
                <w:noProof/>
              </w:rPr>
              <w:t>фотокопије биланса стања и биланса успеха за ту годину.</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1B2B46" w:rsidTr="00A511F6">
        <w:trPr>
          <w:trHeight w:val="2275"/>
        </w:trPr>
        <w:tc>
          <w:tcPr>
            <w:tcW w:w="801" w:type="dxa"/>
            <w:vAlign w:val="center"/>
          </w:tcPr>
          <w:p w:rsidR="002A045C" w:rsidRPr="002A045C" w:rsidRDefault="00CA5B1F" w:rsidP="00A511F6">
            <w:pPr>
              <w:jc w:val="center"/>
              <w:rPr>
                <w:noProof/>
                <w:lang w:val="sr-Latn-RS"/>
              </w:rPr>
            </w:pPr>
            <w:r>
              <w:rPr>
                <w:noProof/>
                <w:lang w:val="sr-Cyrl-RS"/>
              </w:rPr>
              <w:t>8</w:t>
            </w:r>
            <w:r w:rsidR="002A045C">
              <w:rPr>
                <w:noProof/>
                <w:lang w:val="sr-Latn-RS"/>
              </w:rPr>
              <w:t>.</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r w:rsidR="00056BF6" w:rsidRPr="001B2B46" w:rsidTr="00A511F6">
        <w:trPr>
          <w:trHeight w:val="2275"/>
        </w:trPr>
        <w:tc>
          <w:tcPr>
            <w:tcW w:w="801" w:type="dxa"/>
            <w:vAlign w:val="center"/>
          </w:tcPr>
          <w:p w:rsidR="00056BF6" w:rsidRPr="002371FC" w:rsidRDefault="00056BF6" w:rsidP="00D33C7E">
            <w:pPr>
              <w:jc w:val="center"/>
              <w:rPr>
                <w:noProof/>
                <w:lang w:val="en-US"/>
              </w:rPr>
            </w:pPr>
            <w:r>
              <w:rPr>
                <w:noProof/>
                <w:lang w:val="en-US"/>
              </w:rPr>
              <w:lastRenderedPageBreak/>
              <w:t>9.</w:t>
            </w:r>
          </w:p>
        </w:tc>
        <w:tc>
          <w:tcPr>
            <w:tcW w:w="2939" w:type="dxa"/>
            <w:gridSpan w:val="2"/>
            <w:vAlign w:val="center"/>
          </w:tcPr>
          <w:p w:rsidR="00056BF6" w:rsidRPr="001B2B46" w:rsidRDefault="00056BF6" w:rsidP="00D33C7E">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056BF6" w:rsidRDefault="00056BF6" w:rsidP="00D33C7E">
            <w:pPr>
              <w:jc w:val="both"/>
              <w:rPr>
                <w:noProof/>
              </w:rPr>
            </w:pPr>
            <w:r>
              <w:rPr>
                <w:noProof/>
              </w:rPr>
              <w:t>Решење АЛИМС-а мора бити важеће.</w:t>
            </w:r>
          </w:p>
          <w:p w:rsidR="00056BF6" w:rsidRPr="001B2B46" w:rsidRDefault="00056BF6" w:rsidP="00D33C7E">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041E14">
        <w:trPr>
          <w:trHeight w:val="290"/>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Pr="00041E14" w:rsidRDefault="00017B1D" w:rsidP="00041E14">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2B317E" w:rsidRDefault="00CA5B1F" w:rsidP="00A878F3">
      <w:pPr>
        <w:jc w:val="both"/>
        <w:rPr>
          <w:lang w:val="sr-Cyrl-CS"/>
        </w:rPr>
      </w:pPr>
      <w:r>
        <w:rPr>
          <w:lang w:val="sr-Cyrl-CS"/>
        </w:rPr>
        <w:t>Наручилац нема других захтева.</w:t>
      </w:r>
    </w:p>
    <w:p w:rsidR="00D65404" w:rsidRPr="002B317E" w:rsidRDefault="00D65404"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056BF6">
            <w:pPr>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xml:space="preserve">, попуњену на износ од 10% од укупне вредности понуде </w:t>
            </w:r>
            <w:r w:rsidRPr="008C35F8">
              <w:rPr>
                <w:noProof/>
              </w:rPr>
              <w:lastRenderedPageBreak/>
              <w:t>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Default="00C15DC0" w:rsidP="00C15DC0">
      <w:pPr>
        <w:jc w:val="both"/>
      </w:pPr>
      <w:r w:rsidRPr="00056BF6">
        <w:rPr>
          <w:u w:val="single"/>
        </w:rPr>
        <w:t xml:space="preserve">Захтеви за додатне информације или појашњења у вези са припремањем понуде која Наручилац прими </w:t>
      </w:r>
      <w:r w:rsidRPr="00056BF6">
        <w:rPr>
          <w:u w:val="single"/>
          <w:lang w:val="sr-Cyrl-CS"/>
        </w:rPr>
        <w:t>након радног времена (пон</w:t>
      </w:r>
      <w:r w:rsidRPr="00056BF6">
        <w:rPr>
          <w:u w:val="single"/>
        </w:rPr>
        <w:t xml:space="preserve">. </w:t>
      </w:r>
      <w:r w:rsidRPr="00056BF6">
        <w:rPr>
          <w:u w:val="single"/>
          <w:lang w:val="sr-Cyrl-CS"/>
        </w:rPr>
        <w:t>–</w:t>
      </w:r>
      <w:r w:rsidRPr="00056BF6">
        <w:rPr>
          <w:u w:val="single"/>
        </w:rPr>
        <w:t xml:space="preserve"> </w:t>
      </w:r>
      <w:r w:rsidRPr="00056BF6">
        <w:rPr>
          <w:u w:val="single"/>
          <w:lang w:val="sr-Cyrl-CS"/>
        </w:rPr>
        <w:t>пет</w:t>
      </w:r>
      <w:r w:rsidRPr="00056BF6">
        <w:rPr>
          <w:u w:val="single"/>
        </w:rPr>
        <w:t>.</w:t>
      </w:r>
      <w:r w:rsidRPr="00056BF6">
        <w:rPr>
          <w:u w:val="single"/>
          <w:lang w:val="sr-Cyrl-CS"/>
        </w:rPr>
        <w:t xml:space="preserve"> 07-15 часова)</w:t>
      </w:r>
      <w:r w:rsidRPr="00056BF6">
        <w:rPr>
          <w:u w:val="single"/>
        </w:rPr>
        <w:t>, сматраће се да су примљени наредног радног дана</w:t>
      </w:r>
      <w:r w:rsidRPr="003543C7">
        <w:t>.</w:t>
      </w:r>
    </w:p>
    <w:p w:rsidR="00056BF6" w:rsidRPr="00077773" w:rsidRDefault="00056BF6" w:rsidP="00C15DC0">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Default="00432A69" w:rsidP="00A878F3">
      <w:pPr>
        <w:jc w:val="both"/>
        <w:rPr>
          <w:highlight w:val="green"/>
        </w:rPr>
      </w:pPr>
    </w:p>
    <w:p w:rsidR="00056BF6" w:rsidRDefault="00056BF6" w:rsidP="00A878F3">
      <w:pPr>
        <w:jc w:val="both"/>
        <w:rPr>
          <w:highlight w:val="green"/>
        </w:rPr>
      </w:pPr>
    </w:p>
    <w:p w:rsidR="00056BF6" w:rsidRDefault="00056BF6" w:rsidP="00A878F3">
      <w:pPr>
        <w:jc w:val="both"/>
        <w:rPr>
          <w:highlight w:val="green"/>
        </w:rPr>
      </w:pPr>
    </w:p>
    <w:p w:rsidR="00056BF6" w:rsidRDefault="00056BF6" w:rsidP="00A878F3">
      <w:pPr>
        <w:jc w:val="both"/>
        <w:rPr>
          <w:highlight w:val="green"/>
        </w:rPr>
      </w:pPr>
    </w:p>
    <w:p w:rsidR="00056BF6" w:rsidRPr="00017B1D" w:rsidRDefault="00056BF6"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w:t>
      </w:r>
      <w:r w:rsidR="00056BF6">
        <w:rPr>
          <w:iCs/>
          <w:lang w:val="sr-Cyrl-CS"/>
        </w:rPr>
        <w:t xml:space="preserve">у </w:t>
      </w:r>
      <w:r w:rsidRPr="00AA5BAF">
        <w:rPr>
          <w:iCs/>
        </w:rPr>
        <w:t>претходној години.</w:t>
      </w:r>
      <w:proofErr w:type="gramEnd"/>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w:t>
      </w:r>
      <w:proofErr w:type="gramStart"/>
      <w:r w:rsidRPr="002B5E0F">
        <w:t xml:space="preserve">(Образац изјаве, дат је у </w:t>
      </w:r>
      <w:r w:rsidRPr="002B5E0F">
        <w:rPr>
          <w:lang w:val="sr-Cyrl-CS"/>
        </w:rPr>
        <w:t xml:space="preserve">поглављу </w:t>
      </w:r>
      <w:r w:rsidR="00056BF6">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724DB0">
        <w:rPr>
          <w:noProof/>
        </w:rPr>
        <w:lastRenderedPageBreak/>
        <w:t>МОДЕЛ УГОВОРА</w:t>
      </w:r>
      <w:bookmarkEnd w:id="51"/>
      <w:bookmarkEnd w:id="52"/>
      <w:bookmarkEnd w:id="53"/>
      <w:bookmarkEnd w:id="54"/>
      <w:bookmarkEnd w:id="55"/>
      <w:bookmarkEnd w:id="56"/>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DC62D8" w:rsidRDefault="00724DB0" w:rsidP="00724DB0">
      <w:pPr>
        <w:jc w:val="center"/>
        <w:rPr>
          <w:b/>
          <w:noProof/>
        </w:rPr>
      </w:pPr>
      <w:r w:rsidRPr="00DC62D8">
        <w:rPr>
          <w:b/>
          <w:noProof/>
        </w:rPr>
        <w:t>УГОВОР</w:t>
      </w:r>
    </w:p>
    <w:p w:rsidR="00724DB0" w:rsidRPr="00DC62D8" w:rsidRDefault="00724DB0" w:rsidP="00724DB0">
      <w:pPr>
        <w:jc w:val="center"/>
        <w:rPr>
          <w:b/>
          <w:noProof/>
          <w:lang w:val="sr-Cyrl-RS"/>
        </w:rPr>
      </w:pPr>
      <w:r w:rsidRPr="00DC62D8">
        <w:rPr>
          <w:b/>
          <w:noProof/>
        </w:rPr>
        <w:t xml:space="preserve">О ЈАВНОЈ НАБАВЦИ БРОЈ </w:t>
      </w:r>
      <w:r w:rsidR="00056BF6">
        <w:rPr>
          <w:b/>
          <w:noProof/>
          <w:lang w:val="sr-Cyrl-RS"/>
        </w:rPr>
        <w:t>182</w:t>
      </w:r>
      <w:r w:rsidR="00DC62D8" w:rsidRPr="00DC62D8">
        <w:rPr>
          <w:b/>
          <w:noProof/>
          <w:lang w:val="sr-Cyrl-RS"/>
        </w:rPr>
        <w:t>-15-О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Pr="00F329D1" w:rsidRDefault="00724DB0" w:rsidP="00724DB0">
      <w:pPr>
        <w:jc w:val="both"/>
        <w:rPr>
          <w:noProof/>
          <w:lang w:val="sr-Cyrl-RS"/>
        </w:rPr>
      </w:pPr>
    </w:p>
    <w:p w:rsidR="00724DB0" w:rsidRPr="007B0459" w:rsidRDefault="00724DB0" w:rsidP="00724DB0">
      <w:pPr>
        <w:jc w:val="center"/>
        <w:rPr>
          <w:b/>
          <w:noProof/>
        </w:rPr>
      </w:pPr>
      <w:r>
        <w:rPr>
          <w:b/>
          <w:noProof/>
        </w:rPr>
        <w:t>Члан 1.</w:t>
      </w:r>
    </w:p>
    <w:p w:rsidR="00724DB0" w:rsidRPr="004F25CC" w:rsidRDefault="004F25CC" w:rsidP="006A1394">
      <w:pPr>
        <w:pStyle w:val="Footer"/>
        <w:tabs>
          <w:tab w:val="clear" w:pos="4320"/>
          <w:tab w:val="center" w:pos="0"/>
        </w:tabs>
        <w:jc w:val="both"/>
        <w:rPr>
          <w:b/>
          <w:szCs w:val="28"/>
          <w:lang w:val="sr-Cyrl-CS"/>
        </w:rPr>
      </w:pPr>
      <w:r>
        <w:rPr>
          <w:noProof/>
          <w:lang w:val="sr-Cyrl-RS"/>
        </w:rPr>
        <w:tab/>
      </w:r>
      <w:r w:rsidR="006A1394">
        <w:rPr>
          <w:noProof/>
          <w:lang w:val="sr-Cyrl-RS"/>
        </w:rPr>
        <w:t xml:space="preserve">          </w:t>
      </w:r>
      <w:r w:rsidR="00724DB0">
        <w:rPr>
          <w:noProof/>
        </w:rPr>
        <w:t>П</w:t>
      </w:r>
      <w:r w:rsidR="00724DB0" w:rsidRPr="00CD2DD3">
        <w:rPr>
          <w:noProof/>
        </w:rPr>
        <w:t xml:space="preserve">редмет </w:t>
      </w:r>
      <w:r w:rsidR="00724DB0">
        <w:rPr>
          <w:noProof/>
        </w:rPr>
        <w:t xml:space="preserve">овог уговора је </w:t>
      </w:r>
      <w:r w:rsidR="00724DB0">
        <w:t xml:space="preserve">набавка </w:t>
      </w:r>
      <w:r w:rsidR="00724DB0">
        <w:rPr>
          <w:lang w:val="sr-Cyrl-CS"/>
        </w:rPr>
        <w:t>доб</w:t>
      </w:r>
      <w:r w:rsidR="00724DB0">
        <w:t>a</w:t>
      </w:r>
      <w:r w:rsidR="00724DB0">
        <w:rPr>
          <w:lang w:val="sr-Cyrl-CS"/>
        </w:rPr>
        <w:t>ра –</w:t>
      </w:r>
      <w:r w:rsidR="002A045C">
        <w:rPr>
          <w:b/>
          <w:szCs w:val="28"/>
          <w:lang w:val="sr-Cyrl-RS"/>
        </w:rPr>
        <w:t xml:space="preserve"> </w:t>
      </w:r>
      <w:r w:rsidRPr="001B2B46">
        <w:rPr>
          <w:b/>
          <w:noProof/>
        </w:rPr>
        <w:t xml:space="preserve">набавка </w:t>
      </w:r>
      <w:r>
        <w:rPr>
          <w:b/>
          <w:noProof/>
          <w:lang w:val="sr-Cyrl-CS"/>
        </w:rPr>
        <w:t>не</w:t>
      </w:r>
      <w:r>
        <w:rPr>
          <w:b/>
          <w:szCs w:val="28"/>
        </w:rPr>
        <w:t>регистрован</w:t>
      </w:r>
      <w:r>
        <w:rPr>
          <w:b/>
          <w:szCs w:val="28"/>
          <w:lang w:val="sr-Cyrl-CS"/>
        </w:rPr>
        <w:t>их</w:t>
      </w:r>
      <w:r>
        <w:rPr>
          <w:b/>
          <w:szCs w:val="28"/>
        </w:rPr>
        <w:t xml:space="preserve"> лекова </w:t>
      </w:r>
      <w:r>
        <w:rPr>
          <w:b/>
          <w:szCs w:val="28"/>
          <w:lang w:val="sr-Cyrl-ME"/>
        </w:rPr>
        <w:t xml:space="preserve">ван </w:t>
      </w:r>
      <w:r>
        <w:rPr>
          <w:b/>
          <w:szCs w:val="28"/>
        </w:rPr>
        <w:t>Листе</w:t>
      </w:r>
      <w:r>
        <w:rPr>
          <w:b/>
          <w:szCs w:val="28"/>
          <w:lang w:val="sr-Cyrl-RS"/>
        </w:rPr>
        <w:t xml:space="preserve"> </w:t>
      </w:r>
      <w:r>
        <w:rPr>
          <w:b/>
          <w:szCs w:val="28"/>
        </w:rPr>
        <w:t>лекова</w:t>
      </w:r>
      <w:proofErr w:type="gramStart"/>
      <w:r>
        <w:rPr>
          <w:b/>
          <w:szCs w:val="28"/>
          <w:lang w:val="sr-Cyrl-ME"/>
        </w:rPr>
        <w:t xml:space="preserve">, </w:t>
      </w:r>
      <w:r>
        <w:rPr>
          <w:b/>
          <w:szCs w:val="28"/>
        </w:rPr>
        <w:t xml:space="preserve"> за</w:t>
      </w:r>
      <w:proofErr w:type="gramEnd"/>
      <w:r w:rsidRPr="00CD6461">
        <w:rPr>
          <w:b/>
          <w:szCs w:val="28"/>
        </w:rPr>
        <w:t xml:space="preserve"> потребе Клиничког центра Војводине</w:t>
      </w:r>
      <w:r w:rsidR="00724DB0" w:rsidRPr="00806C68">
        <w:rPr>
          <w:noProof/>
        </w:rPr>
        <w:t xml:space="preserve"> </w:t>
      </w:r>
      <w:r w:rsidR="00724DB0">
        <w:rPr>
          <w:lang w:val="sr-Latn-CS"/>
        </w:rPr>
        <w:t>кој</w:t>
      </w:r>
      <w:r w:rsidR="00724DB0">
        <w:t>а</w:t>
      </w:r>
      <w:r w:rsidR="00724DB0" w:rsidRPr="005B278B">
        <w:rPr>
          <w:lang w:val="sr-Latn-CS"/>
        </w:rPr>
        <w:t xml:space="preserve"> </w:t>
      </w:r>
      <w:r w:rsidR="00724DB0">
        <w:rPr>
          <w:lang w:val="sr-Latn-CS"/>
        </w:rPr>
        <w:t>је</w:t>
      </w:r>
      <w:r w:rsidR="00724DB0" w:rsidRPr="005B278B">
        <w:rPr>
          <w:lang w:val="sr-Latn-CS"/>
        </w:rPr>
        <w:t xml:space="preserve"> </w:t>
      </w:r>
      <w:r w:rsidR="00724DB0">
        <w:rPr>
          <w:lang w:val="sr-Latn-CS"/>
        </w:rPr>
        <w:t>тражен</w:t>
      </w:r>
      <w:r w:rsidR="00724DB0">
        <w:t>а</w:t>
      </w:r>
      <w:r w:rsidR="00724DB0" w:rsidRPr="00E02E3A">
        <w:rPr>
          <w:lang w:val="sr-Latn-CS"/>
        </w:rPr>
        <w:t xml:space="preserve"> </w:t>
      </w:r>
      <w:r w:rsidR="00724DB0">
        <w:rPr>
          <w:lang w:val="sr-Latn-CS"/>
        </w:rPr>
        <w:t>у</w:t>
      </w:r>
      <w:r w:rsidR="00724DB0" w:rsidRPr="00E02E3A">
        <w:rPr>
          <w:lang w:val="sr-Latn-CS"/>
        </w:rPr>
        <w:t xml:space="preserve"> </w:t>
      </w:r>
      <w:r w:rsidR="00724DB0">
        <w:rPr>
          <w:lang w:val="sr-Latn-CS"/>
        </w:rPr>
        <w:t>позиву</w:t>
      </w:r>
      <w:r w:rsidR="00724DB0" w:rsidRPr="00E02E3A">
        <w:rPr>
          <w:lang w:val="sr-Latn-CS"/>
        </w:rPr>
        <w:t xml:space="preserve"> </w:t>
      </w:r>
      <w:r w:rsidR="00724DB0">
        <w:rPr>
          <w:lang w:val="sr-Latn-CS"/>
        </w:rPr>
        <w:t>за</w:t>
      </w:r>
      <w:r w:rsidR="00724DB0">
        <w:t xml:space="preserve"> подношење понуда у</w:t>
      </w:r>
      <w:r w:rsidR="00724DB0" w:rsidRPr="00E02E3A">
        <w:rPr>
          <w:lang w:val="sr-Latn-CS"/>
        </w:rPr>
        <w:t xml:space="preserve"> </w:t>
      </w:r>
      <w:r w:rsidR="00724DB0">
        <w:t xml:space="preserve">отвореном </w:t>
      </w:r>
      <w:r w:rsidR="00724DB0">
        <w:rPr>
          <w:lang w:val="sr-Latn-CS"/>
        </w:rPr>
        <w:t>поступ</w:t>
      </w:r>
      <w:r w:rsidR="00724DB0">
        <w:t>ку</w:t>
      </w:r>
      <w:r w:rsidR="00724DB0" w:rsidRPr="00E02E3A">
        <w:rPr>
          <w:lang w:val="sr-Latn-CS"/>
        </w:rPr>
        <w:t xml:space="preserve"> </w:t>
      </w:r>
      <w:r w:rsidR="00724DB0">
        <w:rPr>
          <w:lang w:val="sr-Latn-CS"/>
        </w:rPr>
        <w:t>јавне</w:t>
      </w:r>
      <w:r w:rsidR="00724DB0" w:rsidRPr="00E02E3A">
        <w:rPr>
          <w:lang w:val="sr-Latn-CS"/>
        </w:rPr>
        <w:t xml:space="preserve"> </w:t>
      </w:r>
      <w:r w:rsidR="00724DB0">
        <w:rPr>
          <w:lang w:val="sr-Latn-CS"/>
        </w:rPr>
        <w:t>набавке</w:t>
      </w:r>
      <w:r w:rsidR="00724DB0" w:rsidRPr="00E02E3A">
        <w:rPr>
          <w:lang w:val="sr-Latn-CS"/>
        </w:rPr>
        <w:t xml:space="preserve"> </w:t>
      </w:r>
      <w:r w:rsidR="00724DB0">
        <w:rPr>
          <w:lang w:val="sr-Latn-CS"/>
        </w:rPr>
        <w:t>број</w:t>
      </w:r>
      <w:r w:rsidR="00724DB0">
        <w:t xml:space="preserve"> </w:t>
      </w:r>
      <w:r w:rsidRPr="004F25CC">
        <w:rPr>
          <w:b/>
          <w:lang w:val="sr-Cyrl-RS"/>
        </w:rPr>
        <w:t>1</w:t>
      </w:r>
      <w:r w:rsidR="00A6331B">
        <w:rPr>
          <w:b/>
          <w:lang w:val="sr-Cyrl-RS"/>
        </w:rPr>
        <w:t>82</w:t>
      </w:r>
      <w:r w:rsidRPr="004F25CC">
        <w:rPr>
          <w:b/>
          <w:lang w:val="sr-Cyrl-RS"/>
        </w:rPr>
        <w:t>-15-О</w:t>
      </w:r>
      <w:r w:rsidR="00724DB0">
        <w:t xml:space="preserve">, </w:t>
      </w:r>
      <w:r w:rsidR="00724DB0">
        <w:rPr>
          <w:lang w:val="sr-Cyrl-RS"/>
        </w:rPr>
        <w:t>за следеће</w:t>
      </w:r>
      <w:r w:rsidR="00724DB0">
        <w:t xml:space="preserve"> партиј</w:t>
      </w:r>
      <w:r w:rsidR="00F96BF7">
        <w:rPr>
          <w:lang w:val="sr-Cyrl-RS"/>
        </w:rPr>
        <w:t>е:</w:t>
      </w:r>
    </w:p>
    <w:p w:rsidR="00724DB0" w:rsidRPr="00654409" w:rsidRDefault="00724DB0" w:rsidP="004F25CC">
      <w:pPr>
        <w:jc w:val="both"/>
        <w:rPr>
          <w:b/>
          <w:noProof/>
          <w:lang w:val="sr-Cyrl-RS"/>
        </w:rPr>
      </w:pPr>
    </w:p>
    <w:tbl>
      <w:tblPr>
        <w:tblStyle w:val="TableGrid"/>
        <w:tblW w:w="10492" w:type="dxa"/>
        <w:tblInd w:w="-743" w:type="dxa"/>
        <w:tblLayout w:type="fixed"/>
        <w:tblLook w:val="04A0" w:firstRow="1" w:lastRow="0" w:firstColumn="1" w:lastColumn="0" w:noHBand="0" w:noVBand="1"/>
      </w:tblPr>
      <w:tblGrid>
        <w:gridCol w:w="567"/>
        <w:gridCol w:w="1844"/>
        <w:gridCol w:w="1135"/>
        <w:gridCol w:w="1133"/>
        <w:gridCol w:w="992"/>
        <w:gridCol w:w="850"/>
        <w:gridCol w:w="993"/>
        <w:gridCol w:w="993"/>
        <w:gridCol w:w="993"/>
        <w:gridCol w:w="992"/>
      </w:tblGrid>
      <w:tr w:rsidR="001E3D16" w:rsidRPr="00935009" w:rsidTr="00732BA8">
        <w:trPr>
          <w:cantSplit/>
          <w:trHeight w:val="2700"/>
        </w:trPr>
        <w:tc>
          <w:tcPr>
            <w:tcW w:w="567" w:type="dxa"/>
            <w:textDirection w:val="btLr"/>
            <w:vAlign w:val="center"/>
            <w:hideMark/>
          </w:tcPr>
          <w:p w:rsidR="001E3D16" w:rsidRPr="00FB18C2" w:rsidRDefault="001E3D16" w:rsidP="00F65FA9">
            <w:pPr>
              <w:pStyle w:val="BodyText"/>
              <w:jc w:val="center"/>
              <w:rPr>
                <w:b/>
                <w:bCs/>
                <w:noProof/>
                <w:sz w:val="20"/>
                <w:lang w:val="sr-Latn-CS"/>
              </w:rPr>
            </w:pPr>
            <w:r w:rsidRPr="00FB18C2">
              <w:rPr>
                <w:b/>
                <w:bCs/>
                <w:noProof/>
                <w:sz w:val="20"/>
                <w:lang w:val="sr-Latn-CS"/>
              </w:rPr>
              <w:t>ПАРТИЈА</w:t>
            </w:r>
          </w:p>
        </w:tc>
        <w:tc>
          <w:tcPr>
            <w:tcW w:w="1844"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ПРЕДМЕТ НАБАВКЕ</w:t>
            </w:r>
          </w:p>
        </w:tc>
        <w:tc>
          <w:tcPr>
            <w:tcW w:w="1135" w:type="dxa"/>
            <w:textDirection w:val="btLr"/>
            <w:vAlign w:val="center"/>
          </w:tcPr>
          <w:p w:rsidR="001E3D16" w:rsidRPr="00FB18C2" w:rsidRDefault="001E3D16" w:rsidP="001E3D16">
            <w:pPr>
              <w:pStyle w:val="BodyText"/>
              <w:ind w:left="113" w:right="113"/>
              <w:jc w:val="center"/>
              <w:rPr>
                <w:b/>
                <w:bCs/>
                <w:noProof/>
                <w:sz w:val="20"/>
                <w:lang w:val="sr-Cyrl-RS"/>
              </w:rPr>
            </w:pPr>
            <w:r w:rsidRPr="00FB18C2">
              <w:rPr>
                <w:b/>
                <w:bCs/>
                <w:noProof/>
                <w:sz w:val="20"/>
                <w:lang w:val="sr-Cyrl-RS"/>
              </w:rPr>
              <w:t>ФО</w:t>
            </w:r>
          </w:p>
        </w:tc>
        <w:tc>
          <w:tcPr>
            <w:tcW w:w="1133" w:type="dxa"/>
            <w:textDirection w:val="btLr"/>
          </w:tcPr>
          <w:p w:rsidR="001E3D16" w:rsidRPr="00FB18C2" w:rsidRDefault="001E3D16" w:rsidP="00F65FA9">
            <w:pPr>
              <w:pStyle w:val="BodyText"/>
              <w:ind w:left="113" w:right="113"/>
              <w:jc w:val="center"/>
              <w:rPr>
                <w:b/>
                <w:bCs/>
                <w:noProof/>
                <w:sz w:val="20"/>
                <w:lang w:val="sr-Cyrl-RS"/>
              </w:rPr>
            </w:pPr>
            <w:r w:rsidRPr="00FB18C2">
              <w:rPr>
                <w:b/>
                <w:bCs/>
                <w:noProof/>
                <w:sz w:val="20"/>
                <w:lang w:val="sr-Cyrl-RS"/>
              </w:rPr>
              <w:t>ЈАЧИНА ЛЕКА/</w:t>
            </w:r>
          </w:p>
          <w:p w:rsidR="001E3D16" w:rsidRPr="00FB18C2" w:rsidRDefault="001E3D16" w:rsidP="00F65FA9">
            <w:pPr>
              <w:pStyle w:val="BodyText"/>
              <w:ind w:left="113" w:right="113"/>
              <w:jc w:val="center"/>
              <w:rPr>
                <w:b/>
                <w:bCs/>
                <w:noProof/>
                <w:sz w:val="20"/>
                <w:lang w:val="sr-Cyrl-RS"/>
              </w:rPr>
            </w:pPr>
            <w:r w:rsidRPr="00FB18C2">
              <w:rPr>
                <w:b/>
                <w:bCs/>
                <w:noProof/>
                <w:sz w:val="20"/>
                <w:lang w:val="sr-Cyrl-RS"/>
              </w:rPr>
              <w:t>КОНЦЕНТАЦИЈА</w:t>
            </w:r>
          </w:p>
        </w:tc>
        <w:tc>
          <w:tcPr>
            <w:tcW w:w="992"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ЈЕДИНИЦА МЕРЕ</w:t>
            </w:r>
          </w:p>
        </w:tc>
        <w:tc>
          <w:tcPr>
            <w:tcW w:w="850"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КОЛИЧИНА</w:t>
            </w:r>
          </w:p>
        </w:tc>
        <w:tc>
          <w:tcPr>
            <w:tcW w:w="993"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ЈЕДИНИЧНА ЦЕНА БЕЗ ПДВ-А</w:t>
            </w:r>
          </w:p>
        </w:tc>
        <w:tc>
          <w:tcPr>
            <w:tcW w:w="993" w:type="dxa"/>
            <w:textDirection w:val="btLr"/>
            <w:vAlign w:val="center"/>
            <w:hideMark/>
          </w:tcPr>
          <w:p w:rsidR="00FB18C2" w:rsidRPr="00FB18C2" w:rsidRDefault="001E3D16" w:rsidP="00F65FA9">
            <w:pPr>
              <w:pStyle w:val="BodyText"/>
              <w:ind w:left="113" w:right="113"/>
              <w:jc w:val="center"/>
              <w:rPr>
                <w:b/>
                <w:bCs/>
                <w:noProof/>
                <w:sz w:val="20"/>
                <w:lang w:val="sr-Cyrl-RS"/>
              </w:rPr>
            </w:pPr>
            <w:r w:rsidRPr="00FB18C2">
              <w:rPr>
                <w:b/>
                <w:bCs/>
                <w:noProof/>
                <w:sz w:val="20"/>
                <w:lang w:val="sr-Latn-CS"/>
              </w:rPr>
              <w:t xml:space="preserve">УКУПНА ЦЕНА </w:t>
            </w:r>
          </w:p>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БЕЗ ПДВ-А</w:t>
            </w:r>
          </w:p>
        </w:tc>
        <w:tc>
          <w:tcPr>
            <w:tcW w:w="993"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ИЗНОС ПДВ-А</w:t>
            </w:r>
          </w:p>
        </w:tc>
        <w:tc>
          <w:tcPr>
            <w:tcW w:w="992" w:type="dxa"/>
            <w:textDirection w:val="btLr"/>
            <w:vAlign w:val="center"/>
            <w:hideMark/>
          </w:tcPr>
          <w:p w:rsidR="00FB18C2" w:rsidRPr="00FB18C2" w:rsidRDefault="001E3D16" w:rsidP="00F65FA9">
            <w:pPr>
              <w:pStyle w:val="BodyText"/>
              <w:ind w:left="113" w:right="113"/>
              <w:jc w:val="center"/>
              <w:rPr>
                <w:b/>
                <w:bCs/>
                <w:noProof/>
                <w:sz w:val="20"/>
                <w:lang w:val="sr-Cyrl-RS"/>
              </w:rPr>
            </w:pPr>
            <w:r w:rsidRPr="00FB18C2">
              <w:rPr>
                <w:b/>
                <w:bCs/>
                <w:noProof/>
                <w:sz w:val="20"/>
                <w:lang w:val="sr-Latn-CS"/>
              </w:rPr>
              <w:t xml:space="preserve">УКУПНА ЦЕНА </w:t>
            </w:r>
          </w:p>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СА ПДВ-ОМ</w:t>
            </w:r>
          </w:p>
        </w:tc>
      </w:tr>
      <w:tr w:rsidR="00FB18C2" w:rsidRPr="00935009" w:rsidTr="00732BA8">
        <w:trPr>
          <w:trHeight w:val="522"/>
        </w:trPr>
        <w:tc>
          <w:tcPr>
            <w:tcW w:w="567" w:type="dxa"/>
            <w:noWrap/>
            <w:vAlign w:val="center"/>
            <w:hideMark/>
          </w:tcPr>
          <w:p w:rsidR="00FB18C2" w:rsidRPr="00FB18C2" w:rsidRDefault="00FB18C2" w:rsidP="00227177">
            <w:pPr>
              <w:pStyle w:val="BodyText"/>
              <w:jc w:val="center"/>
              <w:rPr>
                <w:noProof/>
                <w:sz w:val="20"/>
                <w:lang w:val="sr-Cyrl-RS"/>
              </w:rPr>
            </w:pPr>
            <w:r w:rsidRPr="00FB18C2">
              <w:rPr>
                <w:noProof/>
                <w:sz w:val="20"/>
                <w:lang w:val="sr-Latn-CS"/>
              </w:rPr>
              <w:t>1</w:t>
            </w:r>
            <w:r w:rsidRPr="00FB18C2">
              <w:rPr>
                <w:noProof/>
                <w:sz w:val="20"/>
                <w:lang w:val="sr-Cyrl-RS"/>
              </w:rPr>
              <w:t>.</w:t>
            </w:r>
          </w:p>
        </w:tc>
        <w:tc>
          <w:tcPr>
            <w:tcW w:w="1844" w:type="dxa"/>
            <w:noWrap/>
            <w:vAlign w:val="center"/>
          </w:tcPr>
          <w:p w:rsidR="00FB18C2" w:rsidRPr="00056BF6" w:rsidRDefault="00056BF6" w:rsidP="00056BF6">
            <w:pPr>
              <w:rPr>
                <w:color w:val="000000"/>
                <w:sz w:val="20"/>
                <w:szCs w:val="20"/>
                <w:lang w:val="sr-Cyrl-CS"/>
              </w:rPr>
            </w:pPr>
            <w:r>
              <w:rPr>
                <w:color w:val="000000"/>
                <w:sz w:val="20"/>
                <w:szCs w:val="20"/>
                <w:lang w:val="en-US"/>
              </w:rPr>
              <w:t>c</w:t>
            </w:r>
            <w:r>
              <w:rPr>
                <w:color w:val="000000"/>
                <w:sz w:val="20"/>
                <w:szCs w:val="20"/>
              </w:rPr>
              <w:t xml:space="preserve">ustodiol </w:t>
            </w:r>
            <w:r>
              <w:rPr>
                <w:color w:val="000000"/>
                <w:sz w:val="20"/>
                <w:szCs w:val="20"/>
                <w:lang w:val="sr-Cyrl-CS"/>
              </w:rPr>
              <w:t>или одговарајуће</w:t>
            </w:r>
          </w:p>
        </w:tc>
        <w:tc>
          <w:tcPr>
            <w:tcW w:w="1135" w:type="dxa"/>
            <w:vAlign w:val="center"/>
          </w:tcPr>
          <w:p w:rsidR="00FB18C2" w:rsidRPr="00FB18C2" w:rsidRDefault="00056BF6">
            <w:pPr>
              <w:jc w:val="center"/>
              <w:rPr>
                <w:color w:val="000000"/>
                <w:sz w:val="20"/>
                <w:szCs w:val="20"/>
              </w:rPr>
            </w:pPr>
            <w:r>
              <w:rPr>
                <w:color w:val="000000"/>
                <w:sz w:val="20"/>
                <w:szCs w:val="20"/>
              </w:rPr>
              <w:t>solutio</w:t>
            </w:r>
          </w:p>
        </w:tc>
        <w:tc>
          <w:tcPr>
            <w:tcW w:w="1133" w:type="dxa"/>
            <w:vAlign w:val="center"/>
          </w:tcPr>
          <w:p w:rsidR="00FB18C2" w:rsidRPr="00FB18C2" w:rsidRDefault="00056BF6">
            <w:pPr>
              <w:jc w:val="center"/>
              <w:rPr>
                <w:color w:val="000000"/>
                <w:sz w:val="20"/>
                <w:szCs w:val="20"/>
              </w:rPr>
            </w:pPr>
            <w:r>
              <w:rPr>
                <w:color w:val="000000"/>
                <w:sz w:val="20"/>
                <w:szCs w:val="20"/>
              </w:rPr>
              <w:t>1l</w:t>
            </w:r>
          </w:p>
        </w:tc>
        <w:tc>
          <w:tcPr>
            <w:tcW w:w="992" w:type="dxa"/>
            <w:noWrap/>
            <w:vAlign w:val="center"/>
          </w:tcPr>
          <w:p w:rsidR="00FB18C2" w:rsidRPr="00056BF6" w:rsidRDefault="00056BF6" w:rsidP="001E3D16">
            <w:pPr>
              <w:jc w:val="center"/>
              <w:rPr>
                <w:color w:val="000000"/>
                <w:sz w:val="20"/>
                <w:szCs w:val="20"/>
                <w:lang w:val="en-US"/>
              </w:rPr>
            </w:pPr>
            <w:r>
              <w:rPr>
                <w:color w:val="000000"/>
                <w:sz w:val="20"/>
                <w:szCs w:val="20"/>
                <w:lang w:val="en-US"/>
              </w:rPr>
              <w:t>kesa</w:t>
            </w:r>
          </w:p>
        </w:tc>
        <w:tc>
          <w:tcPr>
            <w:tcW w:w="850" w:type="dxa"/>
            <w:noWrap/>
            <w:vAlign w:val="center"/>
          </w:tcPr>
          <w:p w:rsidR="00FB18C2" w:rsidRPr="00FB18C2" w:rsidRDefault="00056BF6" w:rsidP="00FB18C2">
            <w:pPr>
              <w:jc w:val="center"/>
              <w:rPr>
                <w:color w:val="000000"/>
                <w:sz w:val="20"/>
                <w:szCs w:val="20"/>
              </w:rPr>
            </w:pPr>
            <w:r>
              <w:rPr>
                <w:color w:val="000000"/>
                <w:sz w:val="20"/>
                <w:szCs w:val="20"/>
              </w:rPr>
              <w:t>102</w:t>
            </w:r>
          </w:p>
        </w:tc>
        <w:tc>
          <w:tcPr>
            <w:tcW w:w="993" w:type="dxa"/>
            <w:noWrap/>
            <w:vAlign w:val="center"/>
            <w:hideMark/>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522"/>
        </w:trPr>
        <w:tc>
          <w:tcPr>
            <w:tcW w:w="567" w:type="dxa"/>
            <w:noWrap/>
            <w:vAlign w:val="center"/>
            <w:hideMark/>
          </w:tcPr>
          <w:p w:rsidR="00FB18C2" w:rsidRPr="00FB18C2" w:rsidRDefault="00FB18C2" w:rsidP="00227177">
            <w:pPr>
              <w:pStyle w:val="BodyText"/>
              <w:jc w:val="center"/>
              <w:rPr>
                <w:noProof/>
                <w:sz w:val="20"/>
                <w:lang w:val="sr-Cyrl-RS"/>
              </w:rPr>
            </w:pPr>
            <w:r w:rsidRPr="00FB18C2">
              <w:rPr>
                <w:noProof/>
                <w:sz w:val="20"/>
                <w:lang w:val="sr-Latn-CS"/>
              </w:rPr>
              <w:t>2</w:t>
            </w:r>
            <w:r w:rsidRPr="00FB18C2">
              <w:rPr>
                <w:noProof/>
                <w:sz w:val="20"/>
                <w:lang w:val="sr-Cyrl-RS"/>
              </w:rPr>
              <w:t>.</w:t>
            </w:r>
          </w:p>
        </w:tc>
        <w:tc>
          <w:tcPr>
            <w:tcW w:w="1844" w:type="dxa"/>
            <w:noWrap/>
            <w:vAlign w:val="center"/>
          </w:tcPr>
          <w:p w:rsidR="00FB18C2" w:rsidRPr="00056BF6" w:rsidRDefault="00056BF6" w:rsidP="001E3D16">
            <w:pPr>
              <w:rPr>
                <w:color w:val="000000"/>
                <w:sz w:val="20"/>
                <w:szCs w:val="20"/>
                <w:lang w:val="sr-Cyrl-CS"/>
              </w:rPr>
            </w:pPr>
            <w:r>
              <w:rPr>
                <w:color w:val="000000"/>
                <w:sz w:val="20"/>
                <w:szCs w:val="20"/>
              </w:rPr>
              <w:t>takrolimus</w:t>
            </w:r>
          </w:p>
        </w:tc>
        <w:tc>
          <w:tcPr>
            <w:tcW w:w="1135" w:type="dxa"/>
            <w:vAlign w:val="center"/>
          </w:tcPr>
          <w:p w:rsidR="00FB18C2" w:rsidRPr="00FB18C2" w:rsidRDefault="00056BF6">
            <w:pPr>
              <w:jc w:val="center"/>
              <w:rPr>
                <w:color w:val="000000"/>
                <w:sz w:val="20"/>
                <w:szCs w:val="20"/>
              </w:rPr>
            </w:pPr>
            <w:r>
              <w:rPr>
                <w:color w:val="000000"/>
                <w:sz w:val="20"/>
                <w:szCs w:val="20"/>
              </w:rPr>
              <w:t>amp</w:t>
            </w:r>
          </w:p>
        </w:tc>
        <w:tc>
          <w:tcPr>
            <w:tcW w:w="1133" w:type="dxa"/>
            <w:vAlign w:val="center"/>
          </w:tcPr>
          <w:p w:rsidR="00FB18C2" w:rsidRPr="00FB18C2" w:rsidRDefault="00056BF6">
            <w:pPr>
              <w:jc w:val="center"/>
              <w:rPr>
                <w:color w:val="000000"/>
                <w:sz w:val="20"/>
                <w:szCs w:val="20"/>
              </w:rPr>
            </w:pPr>
            <w:r>
              <w:rPr>
                <w:color w:val="000000"/>
                <w:sz w:val="20"/>
                <w:szCs w:val="20"/>
              </w:rPr>
              <w:t>5mg/ml</w:t>
            </w:r>
          </w:p>
        </w:tc>
        <w:tc>
          <w:tcPr>
            <w:tcW w:w="992" w:type="dxa"/>
            <w:noWrap/>
            <w:vAlign w:val="center"/>
          </w:tcPr>
          <w:p w:rsidR="00FB18C2" w:rsidRPr="00056BF6" w:rsidRDefault="00056BF6" w:rsidP="001E3D16">
            <w:pPr>
              <w:jc w:val="center"/>
              <w:rPr>
                <w:color w:val="000000"/>
                <w:sz w:val="20"/>
                <w:szCs w:val="20"/>
                <w:lang w:val="en-US"/>
              </w:rPr>
            </w:pPr>
            <w:r>
              <w:rPr>
                <w:color w:val="000000"/>
                <w:sz w:val="20"/>
                <w:szCs w:val="20"/>
                <w:lang w:val="en-US"/>
              </w:rPr>
              <w:t>amp</w:t>
            </w:r>
          </w:p>
        </w:tc>
        <w:tc>
          <w:tcPr>
            <w:tcW w:w="850" w:type="dxa"/>
            <w:noWrap/>
            <w:vAlign w:val="center"/>
          </w:tcPr>
          <w:p w:rsidR="00FB18C2" w:rsidRPr="00FB18C2" w:rsidRDefault="00056BF6" w:rsidP="00FB18C2">
            <w:pPr>
              <w:jc w:val="center"/>
              <w:rPr>
                <w:color w:val="000000"/>
                <w:sz w:val="20"/>
                <w:szCs w:val="20"/>
              </w:rPr>
            </w:pPr>
            <w:r>
              <w:rPr>
                <w:color w:val="000000"/>
                <w:sz w:val="20"/>
                <w:szCs w:val="20"/>
              </w:rPr>
              <w:t>20</w:t>
            </w: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3" w:type="dxa"/>
            <w:noWrap/>
            <w:vAlign w:val="center"/>
          </w:tcPr>
          <w:p w:rsidR="00FB18C2" w:rsidRPr="00FB18C2" w:rsidRDefault="00FB18C2" w:rsidP="001E3D16">
            <w:pPr>
              <w:pStyle w:val="BodyText"/>
              <w:jc w:val="center"/>
              <w:rPr>
                <w:noProof/>
                <w:sz w:val="20"/>
                <w:lang w:val="sr-Latn-CS"/>
              </w:rPr>
            </w:pPr>
          </w:p>
        </w:tc>
        <w:tc>
          <w:tcPr>
            <w:tcW w:w="992" w:type="dxa"/>
            <w:noWrap/>
            <w:vAlign w:val="center"/>
          </w:tcPr>
          <w:p w:rsidR="00FB18C2" w:rsidRPr="00FB18C2" w:rsidRDefault="00FB18C2" w:rsidP="001E3D16">
            <w:pPr>
              <w:pStyle w:val="BodyText"/>
              <w:jc w:val="center"/>
              <w:rPr>
                <w:noProof/>
                <w:sz w:val="20"/>
                <w:lang w:val="sr-Latn-CS"/>
              </w:rPr>
            </w:pPr>
          </w:p>
        </w:tc>
      </w:tr>
      <w:tr w:rsidR="00FB18C2" w:rsidRPr="00935009" w:rsidTr="00732BA8">
        <w:trPr>
          <w:trHeight w:val="415"/>
        </w:trPr>
        <w:tc>
          <w:tcPr>
            <w:tcW w:w="7514" w:type="dxa"/>
            <w:gridSpan w:val="7"/>
            <w:vAlign w:val="center"/>
          </w:tcPr>
          <w:p w:rsidR="00FB18C2" w:rsidRPr="00FB18C2" w:rsidRDefault="00FB18C2" w:rsidP="00FB18C2">
            <w:pPr>
              <w:jc w:val="right"/>
              <w:rPr>
                <w:b/>
                <w:sz w:val="20"/>
                <w:szCs w:val="20"/>
                <w:lang w:val="sr-Cyrl-RS"/>
              </w:rPr>
            </w:pPr>
            <w:r w:rsidRPr="00FB18C2">
              <w:rPr>
                <w:b/>
                <w:sz w:val="20"/>
                <w:szCs w:val="20"/>
              </w:rPr>
              <w:t>Укупнa вредност без ПДВ-а</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r w:rsidR="00FB18C2" w:rsidRPr="00935009" w:rsidTr="00732BA8">
        <w:trPr>
          <w:trHeight w:val="407"/>
        </w:trPr>
        <w:tc>
          <w:tcPr>
            <w:tcW w:w="7514" w:type="dxa"/>
            <w:gridSpan w:val="7"/>
            <w:vAlign w:val="center"/>
          </w:tcPr>
          <w:p w:rsidR="00FB18C2" w:rsidRPr="00FB18C2" w:rsidRDefault="00FB18C2" w:rsidP="00FB18C2">
            <w:pPr>
              <w:jc w:val="right"/>
              <w:rPr>
                <w:b/>
                <w:sz w:val="20"/>
                <w:szCs w:val="20"/>
                <w:lang w:val="sr-Cyrl-RS"/>
              </w:rPr>
            </w:pPr>
            <w:proofErr w:type="gramStart"/>
            <w:r w:rsidRPr="00FB18C2">
              <w:rPr>
                <w:b/>
                <w:sz w:val="20"/>
                <w:szCs w:val="20"/>
              </w:rPr>
              <w:t>ПДВ ...............</w:t>
            </w:r>
            <w:proofErr w:type="gramEnd"/>
            <w:r w:rsidRPr="00FB18C2">
              <w:rPr>
                <w:b/>
                <w:sz w:val="20"/>
                <w:szCs w:val="20"/>
              </w:rPr>
              <w:t xml:space="preserve"> (уписати стопу)</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r w:rsidR="00FB18C2" w:rsidRPr="00935009" w:rsidTr="00732BA8">
        <w:trPr>
          <w:trHeight w:val="426"/>
        </w:trPr>
        <w:tc>
          <w:tcPr>
            <w:tcW w:w="7514" w:type="dxa"/>
            <w:gridSpan w:val="7"/>
            <w:vAlign w:val="center"/>
          </w:tcPr>
          <w:p w:rsidR="00FB18C2" w:rsidRPr="00FB18C2" w:rsidRDefault="00FB18C2" w:rsidP="00FB18C2">
            <w:pPr>
              <w:jc w:val="right"/>
              <w:rPr>
                <w:b/>
                <w:sz w:val="20"/>
                <w:szCs w:val="20"/>
                <w:lang w:val="sr-Cyrl-RS"/>
              </w:rPr>
            </w:pPr>
            <w:r w:rsidRPr="00FB18C2">
              <w:rPr>
                <w:b/>
                <w:sz w:val="20"/>
                <w:szCs w:val="20"/>
              </w:rPr>
              <w:t>Укупнa вредност са ПДВ-ом</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bl>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Default="00724DB0" w:rsidP="00724DB0">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D33C7E" w:rsidRDefault="00D33C7E" w:rsidP="00D33C7E">
      <w:pPr>
        <w:ind w:firstLine="720"/>
        <w:jc w:val="both"/>
        <w:rPr>
          <w:bCs/>
        </w:rPr>
      </w:pPr>
      <w:proofErr w:type="gramStart"/>
      <w:r>
        <w:t>Цена</w:t>
      </w:r>
      <w:r>
        <w:rPr>
          <w:lang w:val="en-US"/>
        </w:rPr>
        <w:t xml:space="preserve"> из претходног става се сматра фиксном за време трајања уговора.</w:t>
      </w:r>
      <w:proofErr w:type="gramEnd"/>
    </w:p>
    <w:p w:rsidR="00D33C7E" w:rsidRDefault="00D33C7E" w:rsidP="00724DB0">
      <w:pPr>
        <w:pStyle w:val="BodyTextIndent"/>
        <w:ind w:left="0" w:firstLine="0"/>
        <w:jc w:val="center"/>
        <w:rPr>
          <w:noProof/>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D592B" w:rsidRPr="006C11BB" w:rsidRDefault="00724DB0" w:rsidP="006C11BB">
      <w:pPr>
        <w:ind w:firstLine="720"/>
        <w:jc w:val="both"/>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D33C7E" w:rsidRPr="001860BE">
        <w:rPr>
          <w:noProof/>
        </w:rPr>
        <w:t xml:space="preserve">ФЦО магацин </w:t>
      </w:r>
      <w:r w:rsidR="00D33C7E">
        <w:rPr>
          <w:noProof/>
          <w:lang w:val="sr-Cyrl-RS"/>
        </w:rPr>
        <w:t>Центра за медицинско снабдевање-болничка апотека</w:t>
      </w:r>
      <w:r w:rsidR="00D33C7E" w:rsidRPr="001860BE">
        <w:rPr>
          <w:noProof/>
        </w:rPr>
        <w:t xml:space="preserve">, </w:t>
      </w:r>
      <w:r w:rsidR="00D33C7E" w:rsidRPr="001860BE">
        <w:rPr>
          <w:lang w:val="sr-Latn-CS"/>
        </w:rPr>
        <w:t>са обавезом истовара добара.</w:t>
      </w:r>
    </w:p>
    <w:p w:rsidR="00D33C7E" w:rsidRDefault="00D33C7E" w:rsidP="00724DB0">
      <w:pPr>
        <w:pStyle w:val="BodyTextIndent"/>
        <w:ind w:left="0" w:firstLine="0"/>
        <w:jc w:val="center"/>
        <w:rPr>
          <w:noProof/>
        </w:rPr>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D54E71" w:rsidRDefault="00D54E71" w:rsidP="00D54E71">
      <w:pPr>
        <w:pStyle w:val="BodyTextIndent"/>
        <w:ind w:left="0" w:firstLine="720"/>
        <w:jc w:val="both"/>
        <w:rPr>
          <w:b w:val="0"/>
          <w:noProof/>
        </w:rPr>
      </w:pPr>
      <w:r>
        <w:rPr>
          <w:b w:val="0"/>
          <w:noProof/>
        </w:rPr>
        <w:t>Уговорену цену наручилац ће исплатити добављачу у року</w:t>
      </w:r>
      <w:r w:rsidR="00D33C7E">
        <w:rPr>
          <w:b w:val="0"/>
          <w:noProof/>
        </w:rPr>
        <w:t xml:space="preserve"> </w:t>
      </w:r>
      <w:r w:rsidR="00D33C7E">
        <w:rPr>
          <w:b w:val="0"/>
          <w:noProof/>
          <w:lang w:val="sr-Cyrl-RS"/>
        </w:rPr>
        <w:t>од</w:t>
      </w:r>
      <w:r>
        <w:rPr>
          <w:b w:val="0"/>
          <w:noProof/>
        </w:rPr>
        <w:t xml:space="preserve"> 90 дана од дана испоруке добара и пријема исправног рачуна за испоручену количину и врсту добара.</w:t>
      </w:r>
    </w:p>
    <w:p w:rsidR="00D54E71" w:rsidRDefault="00D54E71" w:rsidP="00D54E7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E645F" w:rsidRPr="001860BE" w:rsidRDefault="007E645F" w:rsidP="007E645F">
      <w:pPr>
        <w:ind w:firstLine="720"/>
        <w:jc w:val="both"/>
        <w:rPr>
          <w:bCs/>
          <w:noProof/>
          <w:lang w:val="sr-Latn-CS" w:eastAsia="x-none"/>
        </w:rPr>
      </w:pPr>
      <w:r w:rsidRPr="001860BE">
        <w:rPr>
          <w:bCs/>
          <w:noProof/>
          <w:lang w:val="sr-Cyrl-CS" w:eastAsia="x-none"/>
        </w:rPr>
        <w:t>Добављач се обавезује да рачун достави путем поште или преко писарнице наручиоца, адресирано на седиште наручиоца,</w:t>
      </w:r>
      <w:r w:rsidRPr="001860BE">
        <w:rPr>
          <w:bCs/>
          <w:noProof/>
          <w:lang w:val="sr-Latn-CS" w:eastAsia="x-none"/>
        </w:rPr>
        <w:t xml:space="preserve"> </w:t>
      </w:r>
      <w:r>
        <w:rPr>
          <w:noProof/>
          <w:lang w:val="sr-Cyrl-RS"/>
        </w:rPr>
        <w:t>Центар за медицинско снабдевање-болничка апотека</w:t>
      </w:r>
      <w:r w:rsidRPr="001860BE">
        <w:rPr>
          <w:bCs/>
          <w:noProof/>
          <w:lang w:val="sr-Cyrl-CS" w:eastAsia="x-none"/>
        </w:rPr>
        <w:t>.</w:t>
      </w:r>
    </w:p>
    <w:p w:rsidR="007E645F" w:rsidRPr="001860BE" w:rsidRDefault="007E645F" w:rsidP="007E645F">
      <w:pPr>
        <w:ind w:firstLine="720"/>
        <w:jc w:val="both"/>
        <w:rPr>
          <w:lang w:val="sr-Cyrl-RS"/>
        </w:rPr>
      </w:pPr>
      <w:proofErr w:type="gramStart"/>
      <w:r w:rsidRPr="001860BE">
        <w:t>Плаћање по овом уговору вршиће се до нивоа средстава обезбеђених Финансијским планом за 201</w:t>
      </w:r>
      <w:r w:rsidRPr="001860BE">
        <w:rPr>
          <w:lang w:val="sr-Cyrl-RS"/>
        </w:rPr>
        <w:t>5</w:t>
      </w:r>
      <w:r w:rsidRPr="001860BE">
        <w:t>.</w:t>
      </w:r>
      <w:proofErr w:type="gramEnd"/>
      <w:r w:rsidRPr="001860BE">
        <w:t xml:space="preserve"> </w:t>
      </w:r>
      <w:proofErr w:type="gramStart"/>
      <w:r w:rsidRPr="001860BE">
        <w:t>годину</w:t>
      </w:r>
      <w:proofErr w:type="gramEnd"/>
      <w:r w:rsidRPr="001860BE">
        <w:t>, за ове намене</w:t>
      </w:r>
      <w:r w:rsidRPr="001860BE">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1860BE">
        <w:t xml:space="preserve"> </w:t>
      </w:r>
      <w:r w:rsidRPr="001860BE">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7E645F" w:rsidRPr="001860BE" w:rsidRDefault="007E645F" w:rsidP="007E645F">
      <w:pPr>
        <w:ind w:firstLine="708"/>
        <w:jc w:val="both"/>
        <w:rPr>
          <w:lang w:val="sr-Latn-CS"/>
        </w:rPr>
      </w:pPr>
      <w:proofErr w:type="gramStart"/>
      <w:r w:rsidRPr="001860BE">
        <w:rPr>
          <w:lang w:val="en-US"/>
        </w:rPr>
        <w:t>У</w:t>
      </w:r>
      <w:r w:rsidRPr="001860BE">
        <w:rPr>
          <w:lang w:val="sr-Latn-CS"/>
        </w:rPr>
        <w:t xml:space="preserve"> </w:t>
      </w:r>
      <w:r w:rsidRPr="001860BE">
        <w:rPr>
          <w:lang w:val="en-US"/>
        </w:rPr>
        <w:t>супротном</w:t>
      </w:r>
      <w:r w:rsidRPr="001860BE">
        <w:rPr>
          <w:lang w:val="sr-Latn-CS"/>
        </w:rPr>
        <w:t xml:space="preserve"> </w:t>
      </w:r>
      <w:r w:rsidRPr="001860BE">
        <w:rPr>
          <w:lang w:val="en-US"/>
        </w:rPr>
        <w:t>Уговор</w:t>
      </w:r>
      <w:r w:rsidRPr="001860BE">
        <w:rPr>
          <w:lang w:val="sr-Latn-CS"/>
        </w:rPr>
        <w:t xml:space="preserve"> </w:t>
      </w:r>
      <w:r w:rsidRPr="001860BE">
        <w:rPr>
          <w:lang w:val="en-US"/>
        </w:rPr>
        <w:t>престаје</w:t>
      </w:r>
      <w:r w:rsidRPr="001860BE">
        <w:rPr>
          <w:lang w:val="sr-Latn-CS"/>
        </w:rPr>
        <w:t xml:space="preserve"> </w:t>
      </w:r>
      <w:r w:rsidRPr="001860BE">
        <w:rPr>
          <w:lang w:val="en-US"/>
        </w:rPr>
        <w:t>да</w:t>
      </w:r>
      <w:r w:rsidRPr="001860BE">
        <w:rPr>
          <w:lang w:val="sr-Latn-CS"/>
        </w:rPr>
        <w:t xml:space="preserve"> </w:t>
      </w:r>
      <w:r w:rsidRPr="001860BE">
        <w:rPr>
          <w:lang w:val="en-US"/>
        </w:rPr>
        <w:t>важи</w:t>
      </w:r>
      <w:r w:rsidRPr="001860BE">
        <w:rPr>
          <w:lang w:val="sr-Latn-CS"/>
        </w:rPr>
        <w:t xml:space="preserve"> </w:t>
      </w:r>
      <w:r w:rsidRPr="001860BE">
        <w:rPr>
          <w:lang w:val="en-US"/>
        </w:rPr>
        <w:t>без</w:t>
      </w:r>
      <w:r w:rsidRPr="001860BE">
        <w:rPr>
          <w:lang w:val="sr-Latn-CS"/>
        </w:rPr>
        <w:t xml:space="preserve"> </w:t>
      </w:r>
      <w:r w:rsidRPr="001860BE">
        <w:rPr>
          <w:lang w:val="en-US"/>
        </w:rPr>
        <w:t>накнаде</w:t>
      </w:r>
      <w:r w:rsidRPr="001860BE">
        <w:rPr>
          <w:lang w:val="sr-Latn-CS"/>
        </w:rPr>
        <w:t xml:space="preserve"> </w:t>
      </w:r>
      <w:r w:rsidRPr="001860BE">
        <w:rPr>
          <w:lang w:val="en-US"/>
        </w:rPr>
        <w:t>штете</w:t>
      </w:r>
      <w:r w:rsidRPr="001860BE">
        <w:rPr>
          <w:lang w:val="sr-Latn-CS"/>
        </w:rPr>
        <w:t xml:space="preserve"> </w:t>
      </w:r>
      <w:r w:rsidRPr="001860BE">
        <w:rPr>
          <w:lang w:val="en-US"/>
        </w:rPr>
        <w:t>због</w:t>
      </w:r>
      <w:r w:rsidRPr="001860BE">
        <w:rPr>
          <w:lang w:val="sr-Latn-CS"/>
        </w:rPr>
        <w:t xml:space="preserve"> </w:t>
      </w:r>
      <w:r w:rsidRPr="001860BE">
        <w:rPr>
          <w:lang w:val="en-US"/>
        </w:rPr>
        <w:t>немогућности</w:t>
      </w:r>
      <w:r w:rsidRPr="001860BE">
        <w:rPr>
          <w:lang w:val="sr-Latn-CS"/>
        </w:rPr>
        <w:t xml:space="preserve"> </w:t>
      </w:r>
      <w:r w:rsidRPr="001860BE">
        <w:rPr>
          <w:lang w:val="en-US"/>
        </w:rPr>
        <w:t>преузимања</w:t>
      </w:r>
      <w:r w:rsidRPr="001860BE">
        <w:rPr>
          <w:lang w:val="sr-Latn-CS"/>
        </w:rPr>
        <w:t xml:space="preserve"> </w:t>
      </w:r>
      <w:r w:rsidRPr="001860BE">
        <w:rPr>
          <w:lang w:val="en-US"/>
        </w:rPr>
        <w:t>обавеза</w:t>
      </w:r>
      <w:r w:rsidRPr="001860BE">
        <w:rPr>
          <w:lang w:val="sr-Latn-CS"/>
        </w:rPr>
        <w:t xml:space="preserve"> </w:t>
      </w:r>
      <w:r w:rsidRPr="001860BE">
        <w:rPr>
          <w:lang w:val="en-US"/>
        </w:rPr>
        <w:t>од</w:t>
      </w:r>
      <w:r w:rsidRPr="001860BE">
        <w:rPr>
          <w:lang w:val="sr-Latn-CS"/>
        </w:rPr>
        <w:t xml:space="preserve"> </w:t>
      </w:r>
      <w:r w:rsidRPr="001860BE">
        <w:rPr>
          <w:lang w:val="en-US"/>
        </w:rPr>
        <w:t>стране</w:t>
      </w:r>
      <w:r w:rsidRPr="001860BE">
        <w:rPr>
          <w:lang w:val="sr-Latn-CS"/>
        </w:rPr>
        <w:t> </w:t>
      </w:r>
      <w:r w:rsidRPr="001860BE">
        <w:rPr>
          <w:lang w:val="en-US"/>
        </w:rPr>
        <w:t>наручиоца</w:t>
      </w:r>
      <w:r w:rsidRPr="001860BE">
        <w:rPr>
          <w:lang w:val="sr-Latn-CS"/>
        </w:rPr>
        <w:t xml:space="preserve"> </w:t>
      </w:r>
      <w:r w:rsidRPr="001860BE">
        <w:rPr>
          <w:lang w:val="en-US"/>
        </w:rPr>
        <w:t>Клиничког</w:t>
      </w:r>
      <w:r w:rsidRPr="001860BE">
        <w:rPr>
          <w:lang w:val="sr-Latn-CS"/>
        </w:rPr>
        <w:t xml:space="preserve"> </w:t>
      </w:r>
      <w:r w:rsidRPr="001860BE">
        <w:rPr>
          <w:lang w:val="en-US"/>
        </w:rPr>
        <w:t>центра</w:t>
      </w:r>
      <w:r w:rsidRPr="001860BE">
        <w:rPr>
          <w:lang w:val="sr-Latn-CS"/>
        </w:rPr>
        <w:t xml:space="preserve"> </w:t>
      </w:r>
      <w:r w:rsidRPr="001860BE">
        <w:rPr>
          <w:lang w:val="en-US"/>
        </w:rPr>
        <w:t>Војводине</w:t>
      </w:r>
      <w:r w:rsidRPr="001860BE">
        <w:rPr>
          <w:lang w:val="sr-Latn-CS"/>
        </w:rPr>
        <w:t>.</w:t>
      </w:r>
      <w:proofErr w:type="gramEnd"/>
    </w:p>
    <w:p w:rsidR="00D54E71" w:rsidRPr="00756B5C" w:rsidRDefault="00D54E71" w:rsidP="00724DB0">
      <w:pPr>
        <w:pStyle w:val="BodyTextIndent"/>
        <w:ind w:left="0" w:firstLine="0"/>
        <w:jc w:val="both"/>
        <w:rPr>
          <w:b w:val="0"/>
          <w:noProof/>
          <w:lang w:val="sr-Latn-RS"/>
        </w:rPr>
      </w:pPr>
    </w:p>
    <w:p w:rsidR="00724DB0" w:rsidRPr="00A40C84" w:rsidRDefault="00724DB0" w:rsidP="00724DB0">
      <w:pPr>
        <w:jc w:val="center"/>
        <w:rPr>
          <w:b/>
          <w:noProof/>
        </w:rPr>
      </w:pPr>
      <w:r w:rsidRPr="00A40C84">
        <w:rPr>
          <w:b/>
          <w:noProof/>
        </w:rPr>
        <w:lastRenderedPageBreak/>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E645F" w:rsidRDefault="007E645F" w:rsidP="007E645F">
      <w:pPr>
        <w:ind w:firstLine="720"/>
      </w:pPr>
      <w:r w:rsidRPr="0049760B">
        <w:rPr>
          <w:noProof/>
          <w:lang w:val="sr-Cyrl-RS"/>
        </w:rPr>
        <w:t xml:space="preserve">За </w:t>
      </w:r>
      <w:r w:rsidRPr="0049760B">
        <w:rPr>
          <w:color w:val="000000"/>
          <w:lang w:eastAsia="sr-Latn-RS"/>
        </w:rPr>
        <w:t>праћење финансијске реализације овог уговора у име наручиоца овлашћује</w:t>
      </w:r>
      <w:r w:rsidRPr="0049760B">
        <w:rPr>
          <w:color w:val="000000"/>
          <w:lang w:val="sr-Cyrl-RS" w:eastAsia="sr-Latn-RS"/>
        </w:rPr>
        <w:t> се</w:t>
      </w:r>
      <w:r w:rsidRPr="0049760B">
        <w:rPr>
          <w:noProof/>
          <w:lang w:val="sr-Cyrl-RS"/>
        </w:rPr>
        <w:t xml:space="preserve"> </w:t>
      </w:r>
      <w:r>
        <w:rPr>
          <w:noProof/>
          <w:lang w:val="sr-Cyrl-RS"/>
        </w:rPr>
        <w:t>_______________________.</w:t>
      </w:r>
    </w:p>
    <w:p w:rsidR="007E645F" w:rsidRPr="007E645F" w:rsidRDefault="007E645F" w:rsidP="007E645F">
      <w:pPr>
        <w:ind w:firstLine="720"/>
        <w:rPr>
          <w:lang w:val="sr-Cyrl-RS"/>
        </w:rPr>
      </w:pPr>
      <w:proofErr w:type="gramStart"/>
      <w:r w:rsidRPr="0049760B">
        <w:rPr>
          <w:noProof/>
          <w:lang w:val="en-US"/>
        </w:rPr>
        <w:t>За праћење техничке реализације</w:t>
      </w:r>
      <w:r w:rsidRPr="0049760B">
        <w:rPr>
          <w:noProof/>
          <w:lang w:val="sr-Cyrl-RS"/>
        </w:rPr>
        <w:t xml:space="preserve"> и</w:t>
      </w:r>
      <w:r w:rsidRPr="0049760B">
        <w:rPr>
          <w:noProof/>
          <w:lang w:val="en-US"/>
        </w:rPr>
        <w:t xml:space="preserve"> извршења уговорних обавеза уговорних страна</w:t>
      </w:r>
      <w:r w:rsidRPr="0049760B">
        <w:rPr>
          <w:noProof/>
          <w:lang w:val="sr-Cyrl-RS"/>
        </w:rPr>
        <w:t xml:space="preserve"> </w:t>
      </w:r>
      <w:r w:rsidRPr="0049760B">
        <w:rPr>
          <w:color w:val="000000"/>
          <w:lang w:eastAsia="sr-Latn-RS"/>
        </w:rPr>
        <w:t>овог уговора у име наручиоца овлашћује</w:t>
      </w:r>
      <w:r>
        <w:rPr>
          <w:color w:val="000000"/>
          <w:lang w:val="sr-Cyrl-RS" w:eastAsia="sr-Latn-RS"/>
        </w:rPr>
        <w:t xml:space="preserve"> __________________________.</w:t>
      </w:r>
      <w:proofErr w:type="gramEnd"/>
    </w:p>
    <w:p w:rsidR="00724DB0" w:rsidRDefault="00724DB0" w:rsidP="00724DB0">
      <w:pPr>
        <w:jc w:val="both"/>
        <w:rPr>
          <w:b/>
          <w:noProof/>
          <w:lang w:val="sr-Cyrl-RS"/>
        </w:rPr>
      </w:pPr>
    </w:p>
    <w:p w:rsidR="00DC62D8" w:rsidRPr="00056BF6" w:rsidRDefault="00DC62D8" w:rsidP="00724DB0">
      <w:pPr>
        <w:jc w:val="both"/>
        <w:rPr>
          <w:b/>
          <w:noProof/>
          <w:lang w:val="en-US"/>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DC62D8" w:rsidRPr="0024486A" w:rsidRDefault="00724DB0" w:rsidP="0024486A">
      <w:pPr>
        <w:ind w:firstLine="720"/>
        <w:jc w:val="both"/>
        <w:rPr>
          <w:noProof/>
          <w:lang w:val="sr-Cyrl-RS"/>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7E645F" w:rsidRDefault="00724DB0" w:rsidP="00724DB0">
      <w:pPr>
        <w:ind w:firstLine="720"/>
        <w:jc w:val="both"/>
        <w:rPr>
          <w:noProof/>
          <w:lang w:val="sr-Cyrl-RS"/>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r w:rsidR="007E645F" w:rsidRPr="007E645F">
        <w:rPr>
          <w:noProof/>
        </w:rPr>
        <w:t xml:space="preserve"> </w:t>
      </w:r>
      <w:r w:rsidR="007E645F" w:rsidRPr="00446CC5">
        <w:rPr>
          <w:noProof/>
        </w:rPr>
        <w:t>, односно најдуже годину дана од дана закључења овог уговора</w:t>
      </w:r>
      <w:r w:rsidR="007E645F">
        <w:rPr>
          <w:noProof/>
          <w:lang w:val="sr-Cyrl-RS"/>
        </w:rPr>
        <w:t>.</w:t>
      </w:r>
    </w:p>
    <w:p w:rsidR="00724DB0" w:rsidRPr="00491F35" w:rsidRDefault="00724DB0" w:rsidP="00724DB0">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lastRenderedPageBreak/>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lang w:val="sr-Cyrl-RS"/>
        </w:rPr>
      </w:pPr>
    </w:p>
    <w:p w:rsidR="00DC62D8" w:rsidRPr="00DC62D8" w:rsidRDefault="00DC62D8" w:rsidP="00724DB0">
      <w:pPr>
        <w:ind w:firstLine="741"/>
        <w:jc w:val="both"/>
        <w:rPr>
          <w:noProof/>
          <w:lang w:val="sr-Cyrl-RS"/>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CD4D84" w:rsidRDefault="00BC5591" w:rsidP="00CD4D84">
      <w:pPr>
        <w:pStyle w:val="Footer"/>
        <w:jc w:val="center"/>
        <w:rPr>
          <w:b/>
          <w:noProof/>
          <w:lang w:val="sr-Cyrl-RS"/>
        </w:rPr>
      </w:pPr>
      <w:r w:rsidRPr="0009603A">
        <w:rPr>
          <w:b/>
          <w:noProof/>
        </w:rPr>
        <w:t xml:space="preserve">Понуда број_______ - </w:t>
      </w:r>
      <w:r w:rsidR="00F903BD">
        <w:rPr>
          <w:b/>
          <w:lang w:val="sr-Cyrl-CS"/>
        </w:rPr>
        <w:t>н</w:t>
      </w:r>
      <w:r w:rsidR="00F8481C" w:rsidRPr="00806C68">
        <w:rPr>
          <w:b/>
          <w:lang w:val="sr-Cyrl-CS"/>
        </w:rPr>
        <w:t xml:space="preserve">абавка </w:t>
      </w:r>
      <w:r w:rsidR="000D1469">
        <w:rPr>
          <w:b/>
          <w:lang w:val="sr-Cyrl-RS"/>
        </w:rPr>
        <w:t>не</w:t>
      </w:r>
      <w:r w:rsidR="002B317E">
        <w:rPr>
          <w:b/>
          <w:lang w:val="sr-Cyrl-BA"/>
        </w:rPr>
        <w:t xml:space="preserve">регистрованих лекова </w:t>
      </w:r>
      <w:r w:rsidR="00BA0403">
        <w:rPr>
          <w:b/>
          <w:lang w:val="sr-Cyrl-RS"/>
        </w:rPr>
        <w:t xml:space="preserve">са </w:t>
      </w:r>
      <w:r w:rsidR="000D1469">
        <w:rPr>
          <w:b/>
          <w:lang w:val="sr-Cyrl-RS"/>
        </w:rPr>
        <w:t xml:space="preserve">Д </w:t>
      </w:r>
      <w:r w:rsidR="002B317E">
        <w:rPr>
          <w:b/>
          <w:lang w:val="sr-Cyrl-BA"/>
        </w:rPr>
        <w:t>Листе лекова</w:t>
      </w:r>
      <w:r w:rsidR="00F8481C" w:rsidRPr="00806C68">
        <w:rPr>
          <w:b/>
          <w:lang w:val="sr-Cyrl-BA"/>
        </w:rPr>
        <w:t xml:space="preserve"> за потребе Клиничког центра Војводине</w:t>
      </w:r>
      <w:r w:rsidRPr="0009603A">
        <w:rPr>
          <w:b/>
          <w:noProof/>
        </w:rPr>
        <w:t>,</w:t>
      </w:r>
      <w:r w:rsidR="00CD4D84">
        <w:rPr>
          <w:b/>
          <w:noProof/>
          <w:lang w:val="sr-Latn-RS"/>
        </w:rPr>
        <w:t xml:space="preserve"> </w:t>
      </w:r>
      <w:r w:rsidRPr="0009603A">
        <w:rPr>
          <w:b/>
          <w:noProof/>
        </w:rPr>
        <w:t>број</w:t>
      </w:r>
      <w:r w:rsidRPr="0009603A">
        <w:rPr>
          <w:noProof/>
        </w:rPr>
        <w:t xml:space="preserve"> </w:t>
      </w:r>
      <w:r w:rsidR="000D1469">
        <w:rPr>
          <w:b/>
          <w:noProof/>
          <w:lang w:val="sr-Cyrl-RS"/>
        </w:rPr>
        <w:t>10</w:t>
      </w:r>
      <w:r w:rsidR="00D9210D">
        <w:rPr>
          <w:b/>
          <w:noProof/>
          <w:lang w:val="sr-Cyrl-RS"/>
        </w:rPr>
        <w:t>-15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Default="00BC5591" w:rsidP="00BC5591">
      <w:pPr>
        <w:pStyle w:val="BodyText"/>
        <w:jc w:val="left"/>
        <w:rPr>
          <w:noProof/>
          <w:sz w:val="22"/>
          <w:szCs w:val="24"/>
        </w:rPr>
      </w:pPr>
      <w:r w:rsidRPr="0081408D">
        <w:rPr>
          <w:noProof/>
          <w:sz w:val="22"/>
          <w:szCs w:val="24"/>
        </w:rPr>
        <w:t>Овлашћено лице:_________________________________</w:t>
      </w:r>
    </w:p>
    <w:tbl>
      <w:tblPr>
        <w:tblStyle w:val="TableGrid"/>
        <w:tblpPr w:leftFromText="180" w:rightFromText="180" w:vertAnchor="text" w:horzAnchor="margin" w:tblpXSpec="center" w:tblpY="362"/>
        <w:tblW w:w="15996" w:type="dxa"/>
        <w:tblBorders>
          <w:bottom w:val="none" w:sz="0" w:space="0" w:color="auto"/>
          <w:right w:val="none" w:sz="0" w:space="0" w:color="auto"/>
        </w:tblBorders>
        <w:tblLayout w:type="fixed"/>
        <w:tblLook w:val="04A0" w:firstRow="1" w:lastRow="0" w:firstColumn="1" w:lastColumn="0" w:noHBand="0" w:noVBand="1"/>
      </w:tblPr>
      <w:tblGrid>
        <w:gridCol w:w="906"/>
        <w:gridCol w:w="1680"/>
        <w:gridCol w:w="983"/>
        <w:gridCol w:w="1453"/>
        <w:gridCol w:w="994"/>
        <w:gridCol w:w="1092"/>
        <w:gridCol w:w="1162"/>
        <w:gridCol w:w="1218"/>
        <w:gridCol w:w="966"/>
        <w:gridCol w:w="1120"/>
        <w:gridCol w:w="1119"/>
        <w:gridCol w:w="1037"/>
        <w:gridCol w:w="1061"/>
        <w:gridCol w:w="1205"/>
      </w:tblGrid>
      <w:tr w:rsidR="000D1469" w:rsidRPr="00396DA2" w:rsidTr="00396DA2">
        <w:trPr>
          <w:trHeight w:val="236"/>
        </w:trPr>
        <w:tc>
          <w:tcPr>
            <w:tcW w:w="14791" w:type="dxa"/>
            <w:gridSpan w:val="13"/>
            <w:tcBorders>
              <w:bottom w:val="single" w:sz="4" w:space="0" w:color="auto"/>
              <w:right w:val="nil"/>
            </w:tcBorders>
          </w:tcPr>
          <w:p w:rsidR="000D1469" w:rsidRPr="00396DA2" w:rsidRDefault="000D1469" w:rsidP="000D1469">
            <w:pPr>
              <w:jc w:val="center"/>
              <w:rPr>
                <w:b/>
                <w:noProof/>
                <w:sz w:val="18"/>
                <w:szCs w:val="18"/>
              </w:rPr>
            </w:pPr>
            <w:r w:rsidRPr="00396DA2">
              <w:rPr>
                <w:b/>
                <w:noProof/>
                <w:sz w:val="18"/>
                <w:szCs w:val="18"/>
              </w:rPr>
              <w:t>КЛИНИЧКИ ЦЕНТАР ВОЈВОДИНЕ</w:t>
            </w:r>
          </w:p>
        </w:tc>
        <w:tc>
          <w:tcPr>
            <w:tcW w:w="1205" w:type="dxa"/>
            <w:tcBorders>
              <w:left w:val="nil"/>
              <w:bottom w:val="single" w:sz="4" w:space="0" w:color="auto"/>
              <w:right w:val="single" w:sz="4" w:space="0" w:color="auto"/>
            </w:tcBorders>
          </w:tcPr>
          <w:p w:rsidR="000D1469" w:rsidRPr="00396DA2" w:rsidRDefault="000D1469" w:rsidP="000D1469">
            <w:pPr>
              <w:jc w:val="center"/>
              <w:rPr>
                <w:b/>
                <w:noProof/>
                <w:sz w:val="18"/>
                <w:szCs w:val="18"/>
              </w:rPr>
            </w:pPr>
          </w:p>
        </w:tc>
      </w:tr>
      <w:tr w:rsidR="00396DA2" w:rsidRPr="00396DA2" w:rsidTr="00396DA2">
        <w:trPr>
          <w:trHeight w:val="669"/>
        </w:trPr>
        <w:tc>
          <w:tcPr>
            <w:tcW w:w="906"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Партија</w:t>
            </w:r>
          </w:p>
        </w:tc>
        <w:tc>
          <w:tcPr>
            <w:tcW w:w="1680" w:type="dxa"/>
            <w:tcBorders>
              <w:bottom w:val="single" w:sz="4" w:space="0" w:color="auto"/>
            </w:tcBorders>
            <w:vAlign w:val="center"/>
          </w:tcPr>
          <w:p w:rsidR="000D1469" w:rsidRPr="00396DA2" w:rsidRDefault="000D1469" w:rsidP="000D1469">
            <w:pPr>
              <w:pStyle w:val="BodyText"/>
              <w:ind w:left="34" w:hanging="34"/>
              <w:jc w:val="center"/>
              <w:rPr>
                <w:b/>
                <w:noProof/>
                <w:sz w:val="18"/>
                <w:szCs w:val="18"/>
              </w:rPr>
            </w:pPr>
            <w:r w:rsidRPr="00396DA2">
              <w:rPr>
                <w:b/>
                <w:noProof/>
                <w:sz w:val="18"/>
                <w:szCs w:val="18"/>
              </w:rPr>
              <w:t>Назив</w:t>
            </w:r>
          </w:p>
        </w:tc>
        <w:tc>
          <w:tcPr>
            <w:tcW w:w="983"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ФО</w:t>
            </w:r>
          </w:p>
        </w:tc>
        <w:tc>
          <w:tcPr>
            <w:tcW w:w="1453"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Јачина лека/</w:t>
            </w:r>
          </w:p>
          <w:p w:rsidR="000D1469" w:rsidRPr="00396DA2" w:rsidRDefault="000D1469" w:rsidP="000D1469">
            <w:pPr>
              <w:pStyle w:val="BodyText"/>
              <w:jc w:val="center"/>
              <w:rPr>
                <w:b/>
                <w:noProof/>
                <w:sz w:val="18"/>
                <w:szCs w:val="18"/>
                <w:lang w:val="sr-Cyrl-RS"/>
              </w:rPr>
            </w:pPr>
            <w:r w:rsidRPr="00396DA2">
              <w:rPr>
                <w:b/>
                <w:noProof/>
                <w:sz w:val="18"/>
                <w:szCs w:val="18"/>
                <w:lang w:val="sr-Cyrl-RS"/>
              </w:rPr>
              <w:t>концентрација</w:t>
            </w:r>
          </w:p>
        </w:tc>
        <w:tc>
          <w:tcPr>
            <w:tcW w:w="994"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Јединица мере</w:t>
            </w:r>
          </w:p>
        </w:tc>
        <w:tc>
          <w:tcPr>
            <w:tcW w:w="1092"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Количина</w:t>
            </w:r>
          </w:p>
        </w:tc>
        <w:tc>
          <w:tcPr>
            <w:tcW w:w="1162"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Заштићени назив понуђеног добра</w:t>
            </w:r>
          </w:p>
        </w:tc>
        <w:tc>
          <w:tcPr>
            <w:tcW w:w="1218"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Произвођач</w:t>
            </w:r>
          </w:p>
        </w:tc>
        <w:tc>
          <w:tcPr>
            <w:tcW w:w="966"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Земља порекла</w:t>
            </w:r>
          </w:p>
        </w:tc>
        <w:tc>
          <w:tcPr>
            <w:tcW w:w="1120"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Уверење о квалитету/атест</w:t>
            </w:r>
          </w:p>
        </w:tc>
        <w:tc>
          <w:tcPr>
            <w:tcW w:w="1119"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Јединична цена</w:t>
            </w:r>
          </w:p>
        </w:tc>
        <w:tc>
          <w:tcPr>
            <w:tcW w:w="1037"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Укупна цена без ПДВ-а</w:t>
            </w:r>
          </w:p>
        </w:tc>
        <w:tc>
          <w:tcPr>
            <w:tcW w:w="1061" w:type="dxa"/>
            <w:tcBorders>
              <w:bottom w:val="single" w:sz="4" w:space="0" w:color="auto"/>
              <w:right w:val="single" w:sz="4" w:space="0" w:color="auto"/>
            </w:tcBorders>
            <w:vAlign w:val="center"/>
          </w:tcPr>
          <w:p w:rsidR="000D1469" w:rsidRPr="00041E14" w:rsidRDefault="000D1469" w:rsidP="000D1469">
            <w:pPr>
              <w:pStyle w:val="BodyText"/>
              <w:jc w:val="center"/>
              <w:rPr>
                <w:b/>
                <w:noProof/>
                <w:sz w:val="18"/>
                <w:szCs w:val="18"/>
                <w:lang w:val="sr-Latn-RS"/>
              </w:rPr>
            </w:pPr>
            <w:r w:rsidRPr="00396DA2">
              <w:rPr>
                <w:b/>
                <w:noProof/>
                <w:sz w:val="18"/>
                <w:szCs w:val="18"/>
                <w:lang w:val="sr-Cyrl-RS"/>
              </w:rPr>
              <w:t>Износ ПДВ-а</w:t>
            </w:r>
            <w:r w:rsidR="00041E14">
              <w:rPr>
                <w:b/>
                <w:noProof/>
                <w:sz w:val="18"/>
                <w:szCs w:val="18"/>
                <w:lang w:val="sr-Latn-RS"/>
              </w:rPr>
              <w:t xml:space="preserve"> (__%)</w:t>
            </w:r>
          </w:p>
        </w:tc>
        <w:tc>
          <w:tcPr>
            <w:tcW w:w="1205" w:type="dxa"/>
            <w:tcBorders>
              <w:bottom w:val="single" w:sz="4" w:space="0" w:color="auto"/>
              <w:right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Укупна цена са ПДВ-ом</w:t>
            </w:r>
          </w:p>
        </w:tc>
      </w:tr>
      <w:tr w:rsidR="00396DA2" w:rsidRPr="00396DA2" w:rsidTr="00396DA2">
        <w:trPr>
          <w:trHeight w:val="223"/>
        </w:trPr>
        <w:tc>
          <w:tcPr>
            <w:tcW w:w="906" w:type="dxa"/>
            <w:tcBorders>
              <w:bottom w:val="single" w:sz="4" w:space="0" w:color="auto"/>
            </w:tcBorders>
            <w:vAlign w:val="center"/>
          </w:tcPr>
          <w:p w:rsidR="000D1469" w:rsidRPr="00396DA2" w:rsidRDefault="000D1469" w:rsidP="000D1469">
            <w:pPr>
              <w:pStyle w:val="BodyText"/>
              <w:jc w:val="center"/>
              <w:rPr>
                <w:noProof/>
                <w:sz w:val="18"/>
                <w:szCs w:val="18"/>
                <w:lang w:val="sr-Cyrl-RS"/>
              </w:rPr>
            </w:pPr>
            <w:r w:rsidRPr="00396DA2">
              <w:rPr>
                <w:noProof/>
                <w:sz w:val="18"/>
                <w:szCs w:val="18"/>
                <w:lang w:val="sr-Cyrl-RS"/>
              </w:rPr>
              <w:t>1</w:t>
            </w:r>
          </w:p>
        </w:tc>
        <w:tc>
          <w:tcPr>
            <w:tcW w:w="1680" w:type="dxa"/>
            <w:tcBorders>
              <w:bottom w:val="single" w:sz="4" w:space="0" w:color="auto"/>
            </w:tcBorders>
            <w:vAlign w:val="center"/>
          </w:tcPr>
          <w:p w:rsidR="000D1469" w:rsidRPr="00396DA2" w:rsidRDefault="000D1469" w:rsidP="000D1469">
            <w:pPr>
              <w:pStyle w:val="BodyText"/>
              <w:jc w:val="center"/>
              <w:rPr>
                <w:noProof/>
                <w:sz w:val="18"/>
                <w:szCs w:val="18"/>
              </w:rPr>
            </w:pPr>
            <w:r w:rsidRPr="00396DA2">
              <w:rPr>
                <w:noProof/>
                <w:sz w:val="18"/>
                <w:szCs w:val="18"/>
              </w:rPr>
              <w:t>2</w:t>
            </w:r>
          </w:p>
        </w:tc>
        <w:tc>
          <w:tcPr>
            <w:tcW w:w="983"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3</w:t>
            </w:r>
          </w:p>
        </w:tc>
        <w:tc>
          <w:tcPr>
            <w:tcW w:w="1453"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4</w:t>
            </w:r>
          </w:p>
        </w:tc>
        <w:tc>
          <w:tcPr>
            <w:tcW w:w="994"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5</w:t>
            </w:r>
          </w:p>
        </w:tc>
        <w:tc>
          <w:tcPr>
            <w:tcW w:w="1092"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6</w:t>
            </w:r>
          </w:p>
        </w:tc>
        <w:tc>
          <w:tcPr>
            <w:tcW w:w="1162"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7</w:t>
            </w:r>
          </w:p>
        </w:tc>
        <w:tc>
          <w:tcPr>
            <w:tcW w:w="1218"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8</w:t>
            </w:r>
          </w:p>
        </w:tc>
        <w:tc>
          <w:tcPr>
            <w:tcW w:w="966"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9</w:t>
            </w:r>
          </w:p>
        </w:tc>
        <w:tc>
          <w:tcPr>
            <w:tcW w:w="1120"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10</w:t>
            </w:r>
          </w:p>
        </w:tc>
        <w:tc>
          <w:tcPr>
            <w:tcW w:w="1119"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11</w:t>
            </w:r>
          </w:p>
        </w:tc>
        <w:tc>
          <w:tcPr>
            <w:tcW w:w="1037" w:type="dxa"/>
            <w:tcBorders>
              <w:bottom w:val="single" w:sz="4" w:space="0" w:color="auto"/>
            </w:tcBorders>
            <w:vAlign w:val="center"/>
          </w:tcPr>
          <w:p w:rsidR="000D1469" w:rsidRPr="00041E14" w:rsidRDefault="00726E15" w:rsidP="000D1469">
            <w:pPr>
              <w:pStyle w:val="BodyText"/>
              <w:jc w:val="center"/>
              <w:rPr>
                <w:noProof/>
                <w:sz w:val="18"/>
                <w:szCs w:val="18"/>
                <w:lang w:val="sr-Latn-RS"/>
              </w:rPr>
            </w:pPr>
            <w:r w:rsidRPr="00396DA2">
              <w:rPr>
                <w:noProof/>
                <w:sz w:val="18"/>
                <w:szCs w:val="18"/>
                <w:lang w:val="sr-Cyrl-RS"/>
              </w:rPr>
              <w:t>12</w:t>
            </w:r>
            <w:r w:rsidR="00041E14">
              <w:rPr>
                <w:noProof/>
                <w:sz w:val="18"/>
                <w:szCs w:val="18"/>
                <w:lang w:val="sr-Latn-RS"/>
              </w:rPr>
              <w:t xml:space="preserve"> (6x11)</w:t>
            </w:r>
          </w:p>
        </w:tc>
        <w:tc>
          <w:tcPr>
            <w:tcW w:w="1061" w:type="dxa"/>
            <w:tcBorders>
              <w:bottom w:val="single" w:sz="4" w:space="0" w:color="auto"/>
              <w:right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13</w:t>
            </w:r>
          </w:p>
        </w:tc>
        <w:tc>
          <w:tcPr>
            <w:tcW w:w="1205" w:type="dxa"/>
            <w:tcBorders>
              <w:bottom w:val="single" w:sz="4" w:space="0" w:color="auto"/>
              <w:right w:val="single" w:sz="4" w:space="0" w:color="auto"/>
            </w:tcBorders>
            <w:vAlign w:val="center"/>
          </w:tcPr>
          <w:p w:rsidR="000D1469" w:rsidRPr="00041E14" w:rsidRDefault="00726E15" w:rsidP="000D1469">
            <w:pPr>
              <w:pStyle w:val="BodyText"/>
              <w:jc w:val="center"/>
              <w:rPr>
                <w:noProof/>
                <w:sz w:val="18"/>
                <w:szCs w:val="18"/>
                <w:lang w:val="sr-Latn-RS"/>
              </w:rPr>
            </w:pPr>
            <w:r w:rsidRPr="00396DA2">
              <w:rPr>
                <w:noProof/>
                <w:sz w:val="18"/>
                <w:szCs w:val="18"/>
                <w:lang w:val="sr-Cyrl-RS"/>
              </w:rPr>
              <w:t>14</w:t>
            </w:r>
            <w:r w:rsidR="00041E14">
              <w:rPr>
                <w:noProof/>
                <w:sz w:val="18"/>
                <w:szCs w:val="18"/>
                <w:lang w:val="sr-Latn-RS"/>
              </w:rPr>
              <w:t xml:space="preserve"> (12+13)</w:t>
            </w:r>
          </w:p>
        </w:tc>
      </w:tr>
      <w:tr w:rsidR="00396DA2" w:rsidRPr="00396DA2" w:rsidTr="00056BF6">
        <w:trPr>
          <w:trHeight w:val="485"/>
        </w:trPr>
        <w:tc>
          <w:tcPr>
            <w:tcW w:w="906" w:type="dxa"/>
            <w:tcBorders>
              <w:bottom w:val="single" w:sz="4" w:space="0" w:color="auto"/>
            </w:tcBorders>
            <w:vAlign w:val="center"/>
          </w:tcPr>
          <w:p w:rsidR="00726E15" w:rsidRPr="00396DA2" w:rsidRDefault="00726E15" w:rsidP="00726E15">
            <w:pPr>
              <w:jc w:val="center"/>
              <w:rPr>
                <w:sz w:val="18"/>
                <w:szCs w:val="18"/>
                <w:lang w:val="sr-Cyrl-RS"/>
              </w:rPr>
            </w:pPr>
            <w:r w:rsidRPr="00396DA2">
              <w:rPr>
                <w:sz w:val="18"/>
                <w:szCs w:val="18"/>
                <w:lang w:val="sr-Cyrl-RS"/>
              </w:rPr>
              <w:t>1.</w:t>
            </w:r>
          </w:p>
        </w:tc>
        <w:tc>
          <w:tcPr>
            <w:tcW w:w="1680" w:type="dxa"/>
            <w:tcBorders>
              <w:bottom w:val="single" w:sz="4" w:space="0" w:color="auto"/>
            </w:tcBorders>
            <w:vAlign w:val="center"/>
          </w:tcPr>
          <w:p w:rsidR="00726E15" w:rsidRPr="0028375A" w:rsidRDefault="0028375A" w:rsidP="00726E15">
            <w:pPr>
              <w:rPr>
                <w:sz w:val="18"/>
                <w:szCs w:val="18"/>
                <w:lang w:val="sr-Cyrl-CS"/>
              </w:rPr>
            </w:pPr>
            <w:r>
              <w:rPr>
                <w:sz w:val="18"/>
                <w:szCs w:val="18"/>
              </w:rPr>
              <w:t xml:space="preserve">custodial </w:t>
            </w:r>
            <w:r>
              <w:rPr>
                <w:sz w:val="18"/>
                <w:szCs w:val="18"/>
                <w:lang w:val="sr-Cyrl-CS"/>
              </w:rPr>
              <w:t>или одговарајуће</w:t>
            </w:r>
          </w:p>
        </w:tc>
        <w:tc>
          <w:tcPr>
            <w:tcW w:w="983" w:type="dxa"/>
            <w:tcBorders>
              <w:bottom w:val="single" w:sz="4" w:space="0" w:color="auto"/>
            </w:tcBorders>
            <w:vAlign w:val="center"/>
          </w:tcPr>
          <w:p w:rsidR="00726E15" w:rsidRPr="00396DA2" w:rsidRDefault="0028375A">
            <w:pPr>
              <w:jc w:val="center"/>
              <w:rPr>
                <w:color w:val="000000"/>
                <w:sz w:val="18"/>
                <w:szCs w:val="18"/>
              </w:rPr>
            </w:pPr>
            <w:r>
              <w:rPr>
                <w:color w:val="000000"/>
                <w:sz w:val="18"/>
                <w:szCs w:val="18"/>
              </w:rPr>
              <w:t>solutio</w:t>
            </w:r>
          </w:p>
        </w:tc>
        <w:tc>
          <w:tcPr>
            <w:tcW w:w="1453" w:type="dxa"/>
            <w:tcBorders>
              <w:bottom w:val="single" w:sz="4" w:space="0" w:color="auto"/>
            </w:tcBorders>
            <w:vAlign w:val="center"/>
          </w:tcPr>
          <w:p w:rsidR="00726E15" w:rsidRPr="00396DA2" w:rsidRDefault="0028375A">
            <w:pPr>
              <w:jc w:val="center"/>
              <w:rPr>
                <w:color w:val="000000"/>
                <w:sz w:val="18"/>
                <w:szCs w:val="18"/>
              </w:rPr>
            </w:pPr>
            <w:r>
              <w:rPr>
                <w:color w:val="000000"/>
                <w:sz w:val="18"/>
                <w:szCs w:val="18"/>
              </w:rPr>
              <w:t>1l</w:t>
            </w:r>
          </w:p>
        </w:tc>
        <w:tc>
          <w:tcPr>
            <w:tcW w:w="994" w:type="dxa"/>
            <w:tcBorders>
              <w:bottom w:val="single" w:sz="4" w:space="0" w:color="auto"/>
            </w:tcBorders>
            <w:vAlign w:val="center"/>
          </w:tcPr>
          <w:p w:rsidR="00726E15" w:rsidRPr="00396DA2" w:rsidRDefault="0028375A" w:rsidP="00726E15">
            <w:pPr>
              <w:jc w:val="center"/>
              <w:rPr>
                <w:color w:val="000000"/>
                <w:sz w:val="18"/>
                <w:szCs w:val="18"/>
              </w:rPr>
            </w:pPr>
            <w:r>
              <w:rPr>
                <w:color w:val="000000"/>
                <w:sz w:val="18"/>
                <w:szCs w:val="18"/>
              </w:rPr>
              <w:t>kesa</w:t>
            </w:r>
          </w:p>
        </w:tc>
        <w:tc>
          <w:tcPr>
            <w:tcW w:w="1092" w:type="dxa"/>
            <w:tcBorders>
              <w:bottom w:val="single" w:sz="4" w:space="0" w:color="auto"/>
            </w:tcBorders>
            <w:vAlign w:val="center"/>
          </w:tcPr>
          <w:p w:rsidR="00726E15" w:rsidRPr="00396DA2" w:rsidRDefault="0028375A" w:rsidP="00726E15">
            <w:pPr>
              <w:jc w:val="center"/>
              <w:rPr>
                <w:color w:val="000000"/>
                <w:sz w:val="18"/>
                <w:szCs w:val="18"/>
              </w:rPr>
            </w:pPr>
            <w:r>
              <w:rPr>
                <w:color w:val="000000"/>
                <w:sz w:val="18"/>
                <w:szCs w:val="18"/>
              </w:rPr>
              <w:t>102</w:t>
            </w:r>
          </w:p>
        </w:tc>
        <w:tc>
          <w:tcPr>
            <w:tcW w:w="1162"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218"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966"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20"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119"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37" w:type="dxa"/>
            <w:tcBorders>
              <w:bottom w:val="single" w:sz="4" w:space="0" w:color="auto"/>
            </w:tcBorders>
            <w:vAlign w:val="center"/>
          </w:tcPr>
          <w:p w:rsidR="00726E15" w:rsidRPr="00396DA2" w:rsidRDefault="00726E15"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26E15" w:rsidRPr="00396DA2" w:rsidRDefault="00726E15" w:rsidP="00726E15">
            <w:pPr>
              <w:pStyle w:val="BodyText"/>
              <w:jc w:val="center"/>
              <w:rPr>
                <w:noProof/>
                <w:sz w:val="18"/>
                <w:szCs w:val="18"/>
              </w:rPr>
            </w:pPr>
          </w:p>
        </w:tc>
      </w:tr>
      <w:tr w:rsidR="00396DA2" w:rsidRPr="00396DA2" w:rsidTr="00056BF6">
        <w:trPr>
          <w:trHeight w:val="485"/>
        </w:trPr>
        <w:tc>
          <w:tcPr>
            <w:tcW w:w="906" w:type="dxa"/>
            <w:tcBorders>
              <w:bottom w:val="single" w:sz="4" w:space="0" w:color="auto"/>
            </w:tcBorders>
            <w:vAlign w:val="center"/>
          </w:tcPr>
          <w:p w:rsidR="00726E15" w:rsidRPr="00056BF6" w:rsidRDefault="00726E15" w:rsidP="00726E15">
            <w:pPr>
              <w:jc w:val="center"/>
              <w:rPr>
                <w:sz w:val="18"/>
                <w:szCs w:val="18"/>
                <w:lang w:val="sr-Cyrl-RS"/>
              </w:rPr>
            </w:pPr>
            <w:r w:rsidRPr="00056BF6">
              <w:rPr>
                <w:sz w:val="18"/>
                <w:szCs w:val="18"/>
                <w:lang w:val="sr-Cyrl-RS"/>
              </w:rPr>
              <w:t>2.</w:t>
            </w:r>
          </w:p>
        </w:tc>
        <w:tc>
          <w:tcPr>
            <w:tcW w:w="1680" w:type="dxa"/>
            <w:tcBorders>
              <w:bottom w:val="single" w:sz="4" w:space="0" w:color="auto"/>
            </w:tcBorders>
            <w:vAlign w:val="center"/>
          </w:tcPr>
          <w:p w:rsidR="00726E15" w:rsidRPr="00056BF6" w:rsidRDefault="0028375A" w:rsidP="00726E15">
            <w:pPr>
              <w:rPr>
                <w:sz w:val="18"/>
                <w:szCs w:val="18"/>
              </w:rPr>
            </w:pPr>
            <w:r>
              <w:rPr>
                <w:sz w:val="18"/>
                <w:szCs w:val="18"/>
              </w:rPr>
              <w:t>takrolimus</w:t>
            </w:r>
          </w:p>
        </w:tc>
        <w:tc>
          <w:tcPr>
            <w:tcW w:w="983" w:type="dxa"/>
            <w:tcBorders>
              <w:bottom w:val="single" w:sz="4" w:space="0" w:color="auto"/>
            </w:tcBorders>
            <w:vAlign w:val="center"/>
          </w:tcPr>
          <w:p w:rsidR="00726E15" w:rsidRPr="00056BF6" w:rsidRDefault="0028375A">
            <w:pPr>
              <w:jc w:val="center"/>
              <w:rPr>
                <w:color w:val="000000"/>
                <w:sz w:val="18"/>
                <w:szCs w:val="18"/>
              </w:rPr>
            </w:pPr>
            <w:r>
              <w:rPr>
                <w:color w:val="000000"/>
                <w:sz w:val="18"/>
                <w:szCs w:val="18"/>
              </w:rPr>
              <w:t>amp</w:t>
            </w:r>
          </w:p>
        </w:tc>
        <w:tc>
          <w:tcPr>
            <w:tcW w:w="1453" w:type="dxa"/>
            <w:tcBorders>
              <w:bottom w:val="single" w:sz="4" w:space="0" w:color="auto"/>
            </w:tcBorders>
            <w:vAlign w:val="center"/>
          </w:tcPr>
          <w:p w:rsidR="00726E15" w:rsidRPr="00056BF6" w:rsidRDefault="0028375A">
            <w:pPr>
              <w:jc w:val="center"/>
              <w:rPr>
                <w:color w:val="000000"/>
                <w:sz w:val="18"/>
                <w:szCs w:val="18"/>
              </w:rPr>
            </w:pPr>
            <w:r>
              <w:rPr>
                <w:color w:val="000000"/>
                <w:sz w:val="18"/>
                <w:szCs w:val="18"/>
              </w:rPr>
              <w:t>5mg/ml</w:t>
            </w:r>
          </w:p>
        </w:tc>
        <w:tc>
          <w:tcPr>
            <w:tcW w:w="994" w:type="dxa"/>
            <w:tcBorders>
              <w:bottom w:val="single" w:sz="4" w:space="0" w:color="auto"/>
            </w:tcBorders>
            <w:vAlign w:val="center"/>
          </w:tcPr>
          <w:p w:rsidR="00726E15" w:rsidRPr="00056BF6" w:rsidRDefault="0028375A" w:rsidP="00726E15">
            <w:pPr>
              <w:jc w:val="center"/>
              <w:rPr>
                <w:color w:val="000000"/>
                <w:sz w:val="18"/>
                <w:szCs w:val="18"/>
              </w:rPr>
            </w:pPr>
            <w:r>
              <w:rPr>
                <w:color w:val="000000"/>
                <w:sz w:val="18"/>
                <w:szCs w:val="18"/>
              </w:rPr>
              <w:t>amp</w:t>
            </w:r>
          </w:p>
        </w:tc>
        <w:tc>
          <w:tcPr>
            <w:tcW w:w="1092" w:type="dxa"/>
            <w:tcBorders>
              <w:bottom w:val="single" w:sz="4" w:space="0" w:color="auto"/>
            </w:tcBorders>
            <w:vAlign w:val="center"/>
          </w:tcPr>
          <w:p w:rsidR="00726E15" w:rsidRPr="00056BF6" w:rsidRDefault="0028375A" w:rsidP="00726E15">
            <w:pPr>
              <w:jc w:val="center"/>
              <w:rPr>
                <w:color w:val="000000"/>
                <w:sz w:val="18"/>
                <w:szCs w:val="18"/>
              </w:rPr>
            </w:pPr>
            <w:r>
              <w:rPr>
                <w:color w:val="000000"/>
                <w:sz w:val="18"/>
                <w:szCs w:val="18"/>
              </w:rPr>
              <w:t>20</w:t>
            </w:r>
          </w:p>
        </w:tc>
        <w:tc>
          <w:tcPr>
            <w:tcW w:w="1162" w:type="dxa"/>
            <w:tcBorders>
              <w:bottom w:val="single" w:sz="4" w:space="0" w:color="auto"/>
            </w:tcBorders>
            <w:vAlign w:val="center"/>
          </w:tcPr>
          <w:p w:rsidR="00726E15" w:rsidRPr="00056BF6" w:rsidRDefault="00726E15" w:rsidP="00726E15">
            <w:pPr>
              <w:pStyle w:val="BodyText"/>
              <w:jc w:val="center"/>
              <w:rPr>
                <w:noProof/>
                <w:sz w:val="18"/>
                <w:szCs w:val="18"/>
              </w:rPr>
            </w:pPr>
          </w:p>
        </w:tc>
        <w:tc>
          <w:tcPr>
            <w:tcW w:w="1218" w:type="dxa"/>
            <w:tcBorders>
              <w:bottom w:val="single" w:sz="4" w:space="0" w:color="auto"/>
            </w:tcBorders>
            <w:vAlign w:val="center"/>
          </w:tcPr>
          <w:p w:rsidR="00726E15" w:rsidRPr="00056BF6" w:rsidRDefault="00726E15" w:rsidP="00726E15">
            <w:pPr>
              <w:pStyle w:val="BodyText"/>
              <w:jc w:val="center"/>
              <w:rPr>
                <w:noProof/>
                <w:sz w:val="18"/>
                <w:szCs w:val="18"/>
              </w:rPr>
            </w:pPr>
          </w:p>
        </w:tc>
        <w:tc>
          <w:tcPr>
            <w:tcW w:w="966" w:type="dxa"/>
            <w:tcBorders>
              <w:bottom w:val="single" w:sz="4" w:space="0" w:color="auto"/>
            </w:tcBorders>
            <w:vAlign w:val="center"/>
          </w:tcPr>
          <w:p w:rsidR="00726E15" w:rsidRPr="00056BF6" w:rsidRDefault="00726E15" w:rsidP="00726E15">
            <w:pPr>
              <w:pStyle w:val="BodyText"/>
              <w:jc w:val="center"/>
              <w:rPr>
                <w:noProof/>
                <w:sz w:val="18"/>
                <w:szCs w:val="18"/>
              </w:rPr>
            </w:pPr>
          </w:p>
        </w:tc>
        <w:tc>
          <w:tcPr>
            <w:tcW w:w="1120" w:type="dxa"/>
            <w:tcBorders>
              <w:bottom w:val="single" w:sz="4" w:space="0" w:color="auto"/>
            </w:tcBorders>
            <w:vAlign w:val="center"/>
          </w:tcPr>
          <w:p w:rsidR="00726E15" w:rsidRPr="00056BF6" w:rsidRDefault="00726E15" w:rsidP="00726E15">
            <w:pPr>
              <w:pStyle w:val="BodyText"/>
              <w:jc w:val="center"/>
              <w:rPr>
                <w:noProof/>
                <w:sz w:val="18"/>
                <w:szCs w:val="18"/>
              </w:rPr>
            </w:pPr>
          </w:p>
        </w:tc>
        <w:tc>
          <w:tcPr>
            <w:tcW w:w="1119" w:type="dxa"/>
            <w:tcBorders>
              <w:bottom w:val="single" w:sz="4" w:space="0" w:color="auto"/>
            </w:tcBorders>
            <w:vAlign w:val="center"/>
          </w:tcPr>
          <w:p w:rsidR="00726E15" w:rsidRPr="00056BF6" w:rsidRDefault="00726E15" w:rsidP="00726E15">
            <w:pPr>
              <w:pStyle w:val="BodyText"/>
              <w:jc w:val="center"/>
              <w:rPr>
                <w:noProof/>
                <w:sz w:val="18"/>
                <w:szCs w:val="18"/>
              </w:rPr>
            </w:pPr>
          </w:p>
        </w:tc>
        <w:tc>
          <w:tcPr>
            <w:tcW w:w="1037" w:type="dxa"/>
            <w:tcBorders>
              <w:bottom w:val="single" w:sz="4" w:space="0" w:color="auto"/>
            </w:tcBorders>
            <w:vAlign w:val="center"/>
          </w:tcPr>
          <w:p w:rsidR="00726E15" w:rsidRPr="00056BF6" w:rsidRDefault="00726E15"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726E15" w:rsidRPr="00056BF6" w:rsidRDefault="00726E15"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726E15" w:rsidRPr="00056BF6" w:rsidRDefault="00726E15" w:rsidP="00726E15">
            <w:pPr>
              <w:pStyle w:val="BodyText"/>
              <w:jc w:val="center"/>
              <w:rPr>
                <w:noProof/>
                <w:sz w:val="18"/>
                <w:szCs w:val="18"/>
              </w:rPr>
            </w:pPr>
          </w:p>
        </w:tc>
      </w:tr>
    </w:tbl>
    <w:p w:rsidR="00CD4D84" w:rsidRPr="00396DA2" w:rsidRDefault="00CD4D84" w:rsidP="00BC5591">
      <w:pPr>
        <w:pStyle w:val="BodyText"/>
        <w:jc w:val="left"/>
        <w:rPr>
          <w:noProof/>
          <w:sz w:val="18"/>
          <w:szCs w:val="18"/>
        </w:rPr>
      </w:pPr>
    </w:p>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3C0D8F" w:rsidRPr="00760FEE" w:rsidRDefault="003C0D8F" w:rsidP="006F7683">
      <w:pPr>
        <w:pStyle w:val="BodyText"/>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0403">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19" w:rsidRDefault="00610D19">
      <w:r>
        <w:separator/>
      </w:r>
    </w:p>
  </w:endnote>
  <w:endnote w:type="continuationSeparator" w:id="0">
    <w:p w:rsidR="00610D19" w:rsidRDefault="0061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610D19" w:rsidRDefault="00610D19">
        <w:pPr>
          <w:pStyle w:val="Footer"/>
          <w:jc w:val="right"/>
        </w:pPr>
        <w:r>
          <w:rPr>
            <w:lang w:val="sr-Cyrl-CS"/>
          </w:rPr>
          <w:t xml:space="preserve">Страна </w:t>
        </w:r>
        <w:r>
          <w:fldChar w:fldCharType="begin"/>
        </w:r>
        <w:r>
          <w:instrText xml:space="preserve"> PAGE   \* MERGEFORMAT </w:instrText>
        </w:r>
        <w:r>
          <w:fldChar w:fldCharType="separate"/>
        </w:r>
        <w:r w:rsidR="006E1F40">
          <w:rPr>
            <w:noProof/>
          </w:rPr>
          <w:t>1</w:t>
        </w:r>
        <w:r>
          <w:rPr>
            <w:noProof/>
          </w:rPr>
          <w:fldChar w:fldCharType="end"/>
        </w:r>
        <w:r>
          <w:rPr>
            <w:noProof/>
            <w:lang w:val="sr-Cyrl-CS"/>
          </w:rPr>
          <w:t>/</w:t>
        </w:r>
        <w:r w:rsidR="006E1F40">
          <w:rPr>
            <w:noProof/>
            <w:lang w:val="sr-Cyrl-RS"/>
          </w:rPr>
          <w:t>30</w:t>
        </w:r>
      </w:p>
    </w:sdtContent>
  </w:sdt>
  <w:p w:rsidR="00610D19" w:rsidRDefault="00610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19" w:rsidRDefault="00610D1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D19" w:rsidRDefault="00610D1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19" w:rsidRPr="0081408D" w:rsidRDefault="00610D19">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6E1F40">
      <w:rPr>
        <w:noProof/>
      </w:rPr>
      <w:t>29</w:t>
    </w:r>
    <w:r>
      <w:rPr>
        <w:noProof/>
      </w:rPr>
      <w:fldChar w:fldCharType="end"/>
    </w:r>
    <w:r>
      <w:rPr>
        <w:noProof/>
        <w:lang w:val="sr-Cyrl-CS"/>
      </w:rPr>
      <w:t>/</w:t>
    </w:r>
    <w:r w:rsidR="006E1F40">
      <w:rPr>
        <w:noProof/>
        <w:lang w:val="sr-Cyrl-RS"/>
      </w:rPr>
      <w:t>30</w:t>
    </w:r>
  </w:p>
  <w:p w:rsidR="00610D19" w:rsidRPr="00CF2211" w:rsidRDefault="00610D19" w:rsidP="006F5E85">
    <w:pPr>
      <w:pStyle w:val="Footer"/>
      <w:ind w:right="360"/>
      <w:jc w:val="right"/>
      <w:rPr>
        <w:noProof/>
        <w:lang w:val="sr-Cyrl-CS"/>
      </w:rPr>
    </w:pPr>
  </w:p>
  <w:p w:rsidR="00610D19" w:rsidRDefault="00610D1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19" w:rsidRDefault="00610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19" w:rsidRDefault="00610D19">
      <w:r>
        <w:separator/>
      </w:r>
    </w:p>
  </w:footnote>
  <w:footnote w:type="continuationSeparator" w:id="0">
    <w:p w:rsidR="00610D19" w:rsidRDefault="00610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19" w:rsidRDefault="00610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19" w:rsidRPr="00884492" w:rsidRDefault="00610D1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19" w:rsidRDefault="00610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AB5EE9"/>
    <w:multiLevelType w:val="hybridMultilevel"/>
    <w:tmpl w:val="D83C2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
  </w:num>
  <w:num w:numId="8">
    <w:abstractNumId w:val="10"/>
  </w:num>
  <w:num w:numId="9">
    <w:abstractNumId w:val="26"/>
  </w:num>
  <w:num w:numId="10">
    <w:abstractNumId w:val="9"/>
  </w:num>
  <w:num w:numId="11">
    <w:abstractNumId w:val="14"/>
  </w:num>
  <w:num w:numId="12">
    <w:abstractNumId w:val="7"/>
  </w:num>
  <w:num w:numId="13">
    <w:abstractNumId w:val="22"/>
  </w:num>
  <w:num w:numId="14">
    <w:abstractNumId w:val="29"/>
  </w:num>
  <w:num w:numId="15">
    <w:abstractNumId w:val="25"/>
  </w:num>
  <w:num w:numId="16">
    <w:abstractNumId w:val="13"/>
  </w:num>
  <w:num w:numId="17">
    <w:abstractNumId w:val="5"/>
  </w:num>
  <w:num w:numId="18">
    <w:abstractNumId w:val="24"/>
  </w:num>
  <w:num w:numId="19">
    <w:abstractNumId w:val="19"/>
  </w:num>
  <w:num w:numId="20">
    <w:abstractNumId w:val="18"/>
  </w:num>
  <w:num w:numId="21">
    <w:abstractNumId w:val="4"/>
  </w:num>
  <w:num w:numId="22">
    <w:abstractNumId w:val="17"/>
  </w:num>
  <w:num w:numId="23">
    <w:abstractNumId w:val="16"/>
  </w:num>
  <w:num w:numId="24">
    <w:abstractNumId w:val="30"/>
  </w:num>
  <w:num w:numId="25">
    <w:abstractNumId w:val="21"/>
  </w:num>
  <w:num w:numId="26">
    <w:abstractNumId w:val="31"/>
  </w:num>
  <w:num w:numId="27">
    <w:abstractNumId w:val="36"/>
  </w:num>
  <w:num w:numId="28">
    <w:abstractNumId w:val="8"/>
  </w:num>
  <w:num w:numId="29">
    <w:abstractNumId w:val="35"/>
  </w:num>
  <w:num w:numId="30">
    <w:abstractNumId w:val="34"/>
  </w:num>
  <w:num w:numId="31">
    <w:abstractNumId w:val="12"/>
  </w:num>
  <w:num w:numId="32">
    <w:abstractNumId w:val="28"/>
  </w:num>
  <w:num w:numId="33">
    <w:abstractNumId w:val="2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1E14"/>
    <w:rsid w:val="00042D9C"/>
    <w:rsid w:val="00044601"/>
    <w:rsid w:val="000459ED"/>
    <w:rsid w:val="00045E08"/>
    <w:rsid w:val="00047CF4"/>
    <w:rsid w:val="00047DDD"/>
    <w:rsid w:val="00050CE9"/>
    <w:rsid w:val="00050E3E"/>
    <w:rsid w:val="000518CF"/>
    <w:rsid w:val="00051AF8"/>
    <w:rsid w:val="00052B0E"/>
    <w:rsid w:val="00056BF6"/>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1469"/>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3D16"/>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4486A"/>
    <w:rsid w:val="002505F5"/>
    <w:rsid w:val="002509A1"/>
    <w:rsid w:val="00250C7A"/>
    <w:rsid w:val="002539D4"/>
    <w:rsid w:val="0025482F"/>
    <w:rsid w:val="002548D3"/>
    <w:rsid w:val="00260308"/>
    <w:rsid w:val="00261861"/>
    <w:rsid w:val="002634C5"/>
    <w:rsid w:val="00265535"/>
    <w:rsid w:val="00266B05"/>
    <w:rsid w:val="00272362"/>
    <w:rsid w:val="00272C6E"/>
    <w:rsid w:val="0027365F"/>
    <w:rsid w:val="00273E9B"/>
    <w:rsid w:val="002771DF"/>
    <w:rsid w:val="00277B34"/>
    <w:rsid w:val="0028375A"/>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2DBA"/>
    <w:rsid w:val="002B317E"/>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A87"/>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A2"/>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3914"/>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5CC"/>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0D19"/>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4D3"/>
    <w:rsid w:val="00646779"/>
    <w:rsid w:val="0065299D"/>
    <w:rsid w:val="00654440"/>
    <w:rsid w:val="00654500"/>
    <w:rsid w:val="0065471E"/>
    <w:rsid w:val="006559D3"/>
    <w:rsid w:val="0065758C"/>
    <w:rsid w:val="00657D54"/>
    <w:rsid w:val="006612D9"/>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1394"/>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1F40"/>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6E15"/>
    <w:rsid w:val="007272E9"/>
    <w:rsid w:val="007306B1"/>
    <w:rsid w:val="00731775"/>
    <w:rsid w:val="00731FF0"/>
    <w:rsid w:val="00732BA8"/>
    <w:rsid w:val="00734367"/>
    <w:rsid w:val="00734A18"/>
    <w:rsid w:val="00736126"/>
    <w:rsid w:val="00736C5A"/>
    <w:rsid w:val="00742528"/>
    <w:rsid w:val="0074371E"/>
    <w:rsid w:val="00744253"/>
    <w:rsid w:val="007442CB"/>
    <w:rsid w:val="0074791B"/>
    <w:rsid w:val="007564D0"/>
    <w:rsid w:val="00756B5C"/>
    <w:rsid w:val="007606F1"/>
    <w:rsid w:val="00760FEE"/>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45F"/>
    <w:rsid w:val="007E664B"/>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07686"/>
    <w:rsid w:val="00810F3C"/>
    <w:rsid w:val="00811B5D"/>
    <w:rsid w:val="008123EC"/>
    <w:rsid w:val="00812915"/>
    <w:rsid w:val="0081408D"/>
    <w:rsid w:val="0081571D"/>
    <w:rsid w:val="00817C42"/>
    <w:rsid w:val="00822C73"/>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87D9C"/>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331B"/>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628"/>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040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E83"/>
    <w:rsid w:val="00C33671"/>
    <w:rsid w:val="00C33D64"/>
    <w:rsid w:val="00C34E07"/>
    <w:rsid w:val="00C356E8"/>
    <w:rsid w:val="00C402BD"/>
    <w:rsid w:val="00C40748"/>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5B1F"/>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3C7E"/>
    <w:rsid w:val="00D34530"/>
    <w:rsid w:val="00D34EF0"/>
    <w:rsid w:val="00D4174B"/>
    <w:rsid w:val="00D42217"/>
    <w:rsid w:val="00D43274"/>
    <w:rsid w:val="00D4351D"/>
    <w:rsid w:val="00D44495"/>
    <w:rsid w:val="00D45C42"/>
    <w:rsid w:val="00D514D0"/>
    <w:rsid w:val="00D51945"/>
    <w:rsid w:val="00D51E52"/>
    <w:rsid w:val="00D52A97"/>
    <w:rsid w:val="00D542C3"/>
    <w:rsid w:val="00D54E71"/>
    <w:rsid w:val="00D54E90"/>
    <w:rsid w:val="00D574CB"/>
    <w:rsid w:val="00D577F8"/>
    <w:rsid w:val="00D63BB9"/>
    <w:rsid w:val="00D63D21"/>
    <w:rsid w:val="00D65404"/>
    <w:rsid w:val="00D66658"/>
    <w:rsid w:val="00D70543"/>
    <w:rsid w:val="00D71F57"/>
    <w:rsid w:val="00D764AC"/>
    <w:rsid w:val="00D76DA2"/>
    <w:rsid w:val="00D81915"/>
    <w:rsid w:val="00D836BC"/>
    <w:rsid w:val="00D83B5B"/>
    <w:rsid w:val="00D8483F"/>
    <w:rsid w:val="00D862AF"/>
    <w:rsid w:val="00D87064"/>
    <w:rsid w:val="00D9210D"/>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C62D8"/>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9D1"/>
    <w:rsid w:val="00F32A7F"/>
    <w:rsid w:val="00F33B01"/>
    <w:rsid w:val="00F345E2"/>
    <w:rsid w:val="00F36BF0"/>
    <w:rsid w:val="00F36FB3"/>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6BF7"/>
    <w:rsid w:val="00F97E65"/>
    <w:rsid w:val="00FA07F2"/>
    <w:rsid w:val="00FA08AD"/>
    <w:rsid w:val="00FA4F9C"/>
    <w:rsid w:val="00FA5008"/>
    <w:rsid w:val="00FA61ED"/>
    <w:rsid w:val="00FA71C9"/>
    <w:rsid w:val="00FB040D"/>
    <w:rsid w:val="00FB0BC7"/>
    <w:rsid w:val="00FB18C2"/>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B865-A3A8-4199-B213-F2A1C7E6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30</Pages>
  <Words>6951</Words>
  <Characters>41568</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48423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38</cp:revision>
  <cp:lastPrinted>2015-01-14T13:18:00Z</cp:lastPrinted>
  <dcterms:created xsi:type="dcterms:W3CDTF">2014-12-09T08:43:00Z</dcterms:created>
  <dcterms:modified xsi:type="dcterms:W3CDTF">2015-07-31T12:55:00Z</dcterms:modified>
</cp:coreProperties>
</file>