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76" w:type="dxa"/>
        <w:jc w:val="center"/>
        <w:tblInd w:w="231" w:type="dxa"/>
        <w:tblBorders>
          <w:bottom w:val="single" w:sz="4" w:space="0" w:color="auto"/>
        </w:tblBorders>
        <w:tblLayout w:type="fixed"/>
        <w:tblLook w:val="000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8" o:title=""/>
                </v:shape>
                <o:OLEObject Type="Embed" ProgID="PBrush" ShapeID="_x0000_i1025" DrawAspect="Content" ObjectID="_1504949535" r:id="rId9"/>
              </w:object>
            </w:r>
          </w:p>
        </w:tc>
        <w:tc>
          <w:tcPr>
            <w:tcW w:w="7501" w:type="dxa"/>
          </w:tcPr>
          <w:p w:rsidR="009C505A" w:rsidRPr="003131F6" w:rsidRDefault="009C505A" w:rsidP="009C505A">
            <w:pPr>
              <w:pStyle w:val="Heading1"/>
              <w:jc w:val="center"/>
              <w:rPr>
                <w:sz w:val="32"/>
              </w:rPr>
            </w:pPr>
            <w:bookmarkStart w:id="0" w:name="_Toc364158540"/>
            <w:bookmarkStart w:id="1" w:name="_Toc395526459"/>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1F6019" w:rsidRDefault="0006421B" w:rsidP="00B84C11">
      <w:pPr>
        <w:pStyle w:val="Footer"/>
        <w:jc w:val="center"/>
        <w:rPr>
          <w:b/>
          <w:sz w:val="28"/>
          <w:szCs w:val="28"/>
        </w:rPr>
      </w:pPr>
      <w:r w:rsidRPr="0006421B">
        <w:rPr>
          <w:b/>
          <w:sz w:val="28"/>
          <w:szCs w:val="28"/>
          <w:lang w:val="sr-Cyrl-CS"/>
        </w:rPr>
        <w:t>Набавка</w:t>
      </w:r>
      <w:r w:rsidRPr="0006421B">
        <w:rPr>
          <w:b/>
          <w:sz w:val="28"/>
          <w:szCs w:val="28"/>
        </w:rPr>
        <w:t xml:space="preserve"> регистрованог цитостатика са Б Листе</w:t>
      </w:r>
      <w:r w:rsidR="00462B6B">
        <w:rPr>
          <w:b/>
          <w:sz w:val="28"/>
          <w:szCs w:val="28"/>
        </w:rPr>
        <w:t xml:space="preserve"> </w:t>
      </w:r>
      <w:r w:rsidRPr="0006421B">
        <w:rPr>
          <w:b/>
          <w:sz w:val="28"/>
          <w:szCs w:val="28"/>
        </w:rPr>
        <w:t>-</w:t>
      </w:r>
      <w:r w:rsidR="00462B6B">
        <w:rPr>
          <w:b/>
          <w:sz w:val="28"/>
          <w:szCs w:val="28"/>
        </w:rPr>
        <w:t xml:space="preserve"> </w:t>
      </w:r>
      <w:r w:rsidRPr="0006421B">
        <w:rPr>
          <w:b/>
          <w:sz w:val="28"/>
          <w:szCs w:val="28"/>
        </w:rPr>
        <w:t>kladribin 10mg/5ml</w:t>
      </w:r>
    </w:p>
    <w:p w:rsidR="0006421B" w:rsidRPr="0006421B" w:rsidRDefault="0006421B"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06421B">
        <w:rPr>
          <w:b/>
          <w:noProof/>
          <w:sz w:val="28"/>
          <w:szCs w:val="28"/>
        </w:rPr>
        <w:t>211</w:t>
      </w:r>
      <w:r w:rsidR="00BE4DC6">
        <w:rPr>
          <w:b/>
          <w:noProof/>
          <w:sz w:val="28"/>
          <w:szCs w:val="28"/>
        </w:rPr>
        <w:t>-15</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25301F">
        <w:rPr>
          <w:b/>
          <w:noProof/>
        </w:rPr>
        <w:t xml:space="preserve">септембар </w:t>
      </w:r>
      <w:r w:rsidR="002174BB">
        <w:rPr>
          <w:b/>
          <w:noProof/>
        </w:rPr>
        <w:t>20</w:t>
      </w:r>
      <w:r w:rsidR="00BE4DC6">
        <w:rPr>
          <w:b/>
          <w:noProof/>
        </w:rPr>
        <w:t>15</w:t>
      </w:r>
      <w:r w:rsidRPr="00734367">
        <w:rPr>
          <w:b/>
          <w:noProof/>
        </w:rPr>
        <w:t>.</w:t>
      </w:r>
    </w:p>
    <w:p w:rsidR="005B4BDC" w:rsidRPr="00E45538" w:rsidRDefault="00B60424" w:rsidP="00E45538">
      <w:pPr>
        <w:rPr>
          <w:b/>
          <w:noProof/>
        </w:rPr>
      </w:pPr>
      <w:r>
        <w:rPr>
          <w:b/>
          <w:noProof/>
        </w:rPr>
        <w:br w:type="page"/>
      </w:r>
      <w:bookmarkStart w:id="2" w:name="_Toc354658137"/>
      <w:bookmarkStart w:id="3" w:name="_Toc354658270"/>
      <w:bookmarkStart w:id="4" w:name="_Toc354658304"/>
      <w:bookmarkStart w:id="5" w:name="_Toc354658398"/>
      <w:r w:rsidR="00E45538">
        <w:rPr>
          <w:b/>
          <w:noProof/>
          <w:lang w:val="sr-Cyrl-CS"/>
        </w:rPr>
        <w:lastRenderedPageBreak/>
        <w:t xml:space="preserve">    </w:t>
      </w:r>
    </w:p>
    <w:p w:rsidR="00FB1D1D" w:rsidRPr="00E74FE1" w:rsidRDefault="00FB1D1D" w:rsidP="00FB1D1D">
      <w:pPr>
        <w:ind w:firstLine="720"/>
        <w:jc w:val="both"/>
        <w:rPr>
          <w:rFonts w:eastAsia="TimesNewRomanPSMT"/>
          <w:lang w:val="sr-Cyrl-CS"/>
        </w:rPr>
      </w:pPr>
      <w:r w:rsidRPr="00E74FE1">
        <w:rPr>
          <w:rFonts w:eastAsia="TimesNewRomanPSMT"/>
          <w:lang w:val="sr-Cyrl-CS"/>
        </w:rPr>
        <w:t xml:space="preserve">На основу чл. 32. и 61. Закона о јавним набавкама („Сл. гласник РС” бр. 124/2012, </w:t>
      </w:r>
      <w:r>
        <w:rPr>
          <w:rFonts w:eastAsia="TimesNewRomanPSMT"/>
          <w:lang w:val="sr-Cyrl-CS"/>
        </w:rPr>
        <w:t xml:space="preserve">14/15 и 68/15, </w:t>
      </w:r>
      <w:r w:rsidRPr="00E74FE1">
        <w:rPr>
          <w:rFonts w:eastAsia="TimesNewRomanPSMT"/>
          <w:lang w:val="sr-Cyrl-CS"/>
        </w:rPr>
        <w:t xml:space="preserve">у даљем тексту: Закон), и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E74FE1">
        <w:rPr>
          <w:lang w:val="sr-Cyrl-CS"/>
        </w:rPr>
        <w:t xml:space="preserve">Одлуке о покретању </w:t>
      </w:r>
      <w:r>
        <w:rPr>
          <w:lang w:val="sr-Cyrl-CS"/>
        </w:rPr>
        <w:t xml:space="preserve">предметног </w:t>
      </w:r>
      <w:r w:rsidRPr="00E74FE1">
        <w:rPr>
          <w:lang w:val="sr-Cyrl-CS"/>
        </w:rPr>
        <w:t>поступка јавне набавке</w:t>
      </w:r>
      <w:r w:rsidRPr="00D95FC3">
        <w:rPr>
          <w:lang w:val="sr-Cyrl-CS"/>
        </w:rPr>
        <w:t xml:space="preserve"> и Решења о образовању Комисије, припремљена ј</w:t>
      </w:r>
      <w:r w:rsidRPr="00E74FE1">
        <w:rPr>
          <w:lang w:val="sr-Cyrl-CS"/>
        </w:rPr>
        <w:t>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06421B" w:rsidRDefault="00B84C11" w:rsidP="00C52A0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06421B">
        <w:rPr>
          <w:b/>
          <w:noProof/>
        </w:rPr>
        <w:t>211</w:t>
      </w:r>
      <w:r w:rsidR="00BE4DC6">
        <w:rPr>
          <w:b/>
          <w:noProof/>
          <w:lang w:val="sr-Cyrl-CS"/>
        </w:rPr>
        <w:t>-15</w:t>
      </w:r>
      <w:r w:rsidR="0023541D">
        <w:rPr>
          <w:b/>
          <w:noProof/>
        </w:rPr>
        <w:t xml:space="preserve">-O </w:t>
      </w:r>
      <w:r w:rsidRPr="00C52A05">
        <w:rPr>
          <w:b/>
          <w:noProof/>
        </w:rPr>
        <w:t xml:space="preserve">- </w:t>
      </w:r>
      <w:bookmarkEnd w:id="2"/>
      <w:bookmarkEnd w:id="3"/>
      <w:bookmarkEnd w:id="4"/>
      <w:bookmarkEnd w:id="5"/>
      <w:r w:rsidR="0006421B">
        <w:rPr>
          <w:b/>
          <w:lang w:val="sr-Cyrl-CS"/>
        </w:rPr>
        <w:t>Набавка</w:t>
      </w:r>
      <w:r w:rsidR="0006421B">
        <w:rPr>
          <w:b/>
        </w:rPr>
        <w:t xml:space="preserve"> регистрованог цитостатика са Б Листе</w:t>
      </w:r>
      <w:r w:rsidR="00462B6B">
        <w:rPr>
          <w:b/>
        </w:rPr>
        <w:t xml:space="preserve"> </w:t>
      </w:r>
      <w:r w:rsidR="0006421B">
        <w:rPr>
          <w:b/>
        </w:rPr>
        <w:t>-</w:t>
      </w:r>
      <w:r w:rsidR="00462B6B">
        <w:rPr>
          <w:b/>
        </w:rPr>
        <w:t xml:space="preserve"> </w:t>
      </w:r>
      <w:r w:rsidR="0006421B">
        <w:rPr>
          <w:b/>
        </w:rPr>
        <w:t>kladribin 10mg/5ml</w:t>
      </w:r>
      <w:r w:rsidR="0006421B" w:rsidRPr="00150683">
        <w:rPr>
          <w:rFonts w:eastAsia="TimesNewRomanPSMT"/>
        </w:rPr>
        <w:t xml:space="preserve"> </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173A1E">
          <w:pPr>
            <w:pStyle w:val="TOC1"/>
            <w:rPr>
              <w:rFonts w:asciiTheme="minorHAnsi" w:eastAsiaTheme="minorEastAsia" w:hAnsiTheme="minorHAnsi" w:cstheme="minorBidi"/>
              <w:sz w:val="22"/>
              <w:szCs w:val="22"/>
            </w:rPr>
          </w:pPr>
          <w:r w:rsidRPr="00173A1E">
            <w:fldChar w:fldCharType="begin"/>
          </w:r>
          <w:r w:rsidR="009B75C5">
            <w:instrText xml:space="preserve"> TOC \o "1-3" \h \z \u </w:instrText>
          </w:r>
          <w:r w:rsidRPr="00173A1E">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r>
            <w:r>
              <w:rPr>
                <w:webHidden/>
              </w:rPr>
              <w:fldChar w:fldCharType="separate"/>
            </w:r>
            <w:r w:rsidR="0016776A">
              <w:rPr>
                <w:webHidden/>
              </w:rPr>
              <w:t>1</w:t>
            </w:r>
            <w:r>
              <w:rPr>
                <w:webHidden/>
              </w:rPr>
              <w:fldChar w:fldCharType="end"/>
            </w:r>
          </w:hyperlink>
        </w:p>
        <w:p w:rsidR="009B75C5" w:rsidRDefault="00173A1E">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Pr>
                <w:noProof/>
                <w:webHidden/>
              </w:rPr>
              <w:fldChar w:fldCharType="begin"/>
            </w:r>
            <w:r w:rsidR="009B75C5">
              <w:rPr>
                <w:noProof/>
                <w:webHidden/>
              </w:rPr>
              <w:instrText xml:space="preserve"> PAGEREF _Toc395526460 \h </w:instrText>
            </w:r>
            <w:r>
              <w:rPr>
                <w:noProof/>
                <w:webHidden/>
              </w:rPr>
            </w:r>
            <w:r>
              <w:rPr>
                <w:noProof/>
                <w:webHidden/>
              </w:rPr>
              <w:fldChar w:fldCharType="separate"/>
            </w:r>
            <w:r w:rsidR="0016776A">
              <w:rPr>
                <w:noProof/>
                <w:webHidden/>
              </w:rPr>
              <w:t>3</w:t>
            </w:r>
            <w:r>
              <w:rPr>
                <w:noProof/>
                <w:webHidden/>
              </w:rPr>
              <w:fldChar w:fldCharType="end"/>
            </w:r>
          </w:hyperlink>
        </w:p>
        <w:p w:rsidR="009B75C5" w:rsidRDefault="00173A1E">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Pr>
                <w:noProof/>
                <w:webHidden/>
              </w:rPr>
              <w:fldChar w:fldCharType="begin"/>
            </w:r>
            <w:r w:rsidR="009B75C5">
              <w:rPr>
                <w:noProof/>
                <w:webHidden/>
              </w:rPr>
              <w:instrText xml:space="preserve"> PAGEREF _Toc395526461 \h </w:instrText>
            </w:r>
            <w:r>
              <w:rPr>
                <w:noProof/>
                <w:webHidden/>
              </w:rPr>
            </w:r>
            <w:r>
              <w:rPr>
                <w:noProof/>
                <w:webHidden/>
              </w:rPr>
              <w:fldChar w:fldCharType="separate"/>
            </w:r>
            <w:r w:rsidR="0016776A">
              <w:rPr>
                <w:noProof/>
                <w:webHidden/>
              </w:rPr>
              <w:t>4</w:t>
            </w:r>
            <w:r>
              <w:rPr>
                <w:noProof/>
                <w:webHidden/>
              </w:rPr>
              <w:fldChar w:fldCharType="end"/>
            </w:r>
          </w:hyperlink>
        </w:p>
        <w:p w:rsidR="009B75C5" w:rsidRPr="00C74C5F" w:rsidRDefault="00173A1E"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173A1E">
          <w:pPr>
            <w:pStyle w:val="TOC2"/>
            <w:tabs>
              <w:tab w:val="left" w:pos="660"/>
              <w:tab w:val="right" w:leader="dot" w:pos="9040"/>
            </w:tabs>
            <w:rPr>
              <w:noProof/>
              <w:lang w:val="sr-Cyrl-CS"/>
            </w:rPr>
          </w:pPr>
          <w:hyperlink w:anchor="_Toc395526464" w:history="1">
            <w:r w:rsidR="00C74C5F">
              <w:rPr>
                <w:rStyle w:val="Hyperlink"/>
                <w:noProof/>
                <w:lang w:val="sr-Cyrl-CS"/>
              </w:rPr>
              <w:t>4</w:t>
            </w:r>
            <w:r w:rsidR="007E024C">
              <w:rPr>
                <w:rStyle w:val="Hyperlink"/>
                <w:noProof/>
              </w:rPr>
              <w:t xml:space="preserve">.    </w:t>
            </w:r>
            <w:r w:rsidR="007E024C">
              <w:rPr>
                <w:noProof/>
                <w:webHidden/>
              </w:rPr>
              <w:t>ТЕХНИЧКА ДОКУМЕНТАЦИЈА ПРЕДМЕТА ЈАВНЕ НАБАВКЕ.......................</w:t>
            </w:r>
            <w:r w:rsidR="001C0DF5">
              <w:rPr>
                <w:noProof/>
                <w:webHidden/>
                <w:lang w:val="sr-Cyrl-CS"/>
              </w:rPr>
              <w:t>6</w:t>
            </w:r>
          </w:hyperlink>
        </w:p>
        <w:p w:rsidR="007E024C" w:rsidRPr="001A61A4" w:rsidRDefault="007E024C" w:rsidP="007E024C">
          <w:pPr>
            <w:rPr>
              <w:rFonts w:eastAsiaTheme="minorEastAsia"/>
              <w:lang w:val="en-US"/>
            </w:rPr>
          </w:pPr>
          <w:r>
            <w:rPr>
              <w:rFonts w:eastAsiaTheme="minorEastAsia"/>
              <w:lang w:val="sr-Cyrl-CS"/>
            </w:rPr>
            <w:t xml:space="preserve">    5. </w:t>
          </w:r>
          <w:r w:rsidRPr="007E024C">
            <w:rPr>
              <w:rFonts w:eastAsiaTheme="minorEastAsia"/>
              <w:lang w:val="sr-Cyrl-CS"/>
            </w:rPr>
            <w:t xml:space="preserve">УСЛОВИ ЗА УЧЕШЋЕ У ПОСТУПКУ ЈАВНЕ НАБАВКЕ ИЗ ЧЛ. 75. И 76. </w:t>
          </w:r>
          <w:r>
            <w:rPr>
              <w:rFonts w:eastAsiaTheme="minorEastAsia"/>
              <w:lang w:val="sr-Cyrl-CS"/>
            </w:rPr>
            <w:t xml:space="preserve">    </w:t>
          </w:r>
          <w:r w:rsidRPr="007E024C">
            <w:rPr>
              <w:rFonts w:eastAsiaTheme="minorEastAsia"/>
              <w:lang w:val="sr-Cyrl-CS"/>
            </w:rPr>
            <w:t>ЗАКОНА И УПУТСТВО КАКО СЕ ДОКАЗУЈЕ ИСПУЊЕНОСТ ТИХ УСЛОВА</w:t>
          </w:r>
          <w:r w:rsidR="001A61A4">
            <w:rPr>
              <w:rFonts w:eastAsiaTheme="minorEastAsia"/>
              <w:lang w:val="en-US"/>
            </w:rPr>
            <w:t>……..7</w:t>
          </w:r>
        </w:p>
        <w:p w:rsidR="009B75C5" w:rsidRDefault="00173A1E">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1A61A4">
              <w:rPr>
                <w:rStyle w:val="Hyperlink"/>
                <w:noProof/>
                <w:lang w:val="en-U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r w:rsidR="001A61A4">
              <w:rPr>
                <w:noProof/>
                <w:webHidden/>
                <w:lang w:val="en-US"/>
              </w:rPr>
              <w:t>2</w:t>
            </w:r>
          </w:hyperlink>
        </w:p>
        <w:p w:rsidR="009B75C5" w:rsidRDefault="00173A1E">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r w:rsidR="001A61A4">
              <w:rPr>
                <w:noProof/>
                <w:webHidden/>
                <w:lang w:val="en-US"/>
              </w:rPr>
              <w:t>20</w:t>
            </w:r>
          </w:hyperlink>
        </w:p>
        <w:p w:rsidR="009B75C5" w:rsidRDefault="00173A1E">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r w:rsidR="00E5619D">
              <w:rPr>
                <w:noProof/>
                <w:webHidden/>
                <w:lang w:val="en-US"/>
              </w:rPr>
              <w:t>23</w:t>
            </w:r>
          </w:hyperlink>
        </w:p>
        <w:p w:rsidR="009B75C5" w:rsidRDefault="00173A1E">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ИЗЈАВЕ О ПОШТОВАЊУ ОБАВЕЗА</w:t>
            </w:r>
            <w:r w:rsidR="009B75C5">
              <w:rPr>
                <w:noProof/>
                <w:webHidden/>
              </w:rPr>
              <w:tab/>
            </w:r>
            <w:r w:rsidR="00E5619D">
              <w:rPr>
                <w:noProof/>
                <w:webHidden/>
                <w:lang w:val="en-US"/>
              </w:rPr>
              <w:t>24</w:t>
            </w:r>
          </w:hyperlink>
        </w:p>
        <w:p w:rsidR="009B75C5" w:rsidRDefault="00173A1E">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СТРУКТУРЕ ПОНУЂЕНЕ ЦЕНЕ</w:t>
            </w:r>
            <w:r w:rsidR="009B75C5">
              <w:rPr>
                <w:noProof/>
                <w:webHidden/>
              </w:rPr>
              <w:tab/>
            </w:r>
            <w:r w:rsidR="00E5619D">
              <w:rPr>
                <w:noProof/>
                <w:webHidden/>
                <w:lang w:val="en-US"/>
              </w:rPr>
              <w:t>25</w:t>
            </w:r>
          </w:hyperlink>
        </w:p>
        <w:p w:rsidR="009B75C5" w:rsidRDefault="00173A1E">
          <w:pPr>
            <w:pStyle w:val="TOC2"/>
            <w:tabs>
              <w:tab w:val="left" w:pos="880"/>
              <w:tab w:val="right" w:leader="dot" w:pos="9040"/>
            </w:tabs>
            <w:rPr>
              <w:noProof/>
              <w:lang w:val="sr-Cyrl-CS"/>
            </w:rPr>
          </w:pPr>
          <w:hyperlink w:anchor="_Toc395526480" w:history="1">
            <w:r w:rsidR="00C74C5F">
              <w:rPr>
                <w:rStyle w:val="Hyperlink"/>
                <w:noProof/>
                <w:lang w:val="sr-Cyrl-CS"/>
              </w:rPr>
              <w:t>11</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ОБРАЗАЦ ТРОШКОВА ПРИПРЕМЕ ПОНУДЕ</w:t>
            </w:r>
            <w:r w:rsidR="009B75C5">
              <w:rPr>
                <w:noProof/>
                <w:webHidden/>
              </w:rPr>
              <w:tab/>
            </w:r>
            <w:r w:rsidR="00E5619D">
              <w:rPr>
                <w:noProof/>
                <w:webHidden/>
                <w:lang w:val="en-US"/>
              </w:rPr>
              <w:t>26</w:t>
            </w:r>
          </w:hyperlink>
        </w:p>
        <w:p w:rsidR="00CC2DDB" w:rsidRPr="00E5619D" w:rsidRDefault="00CC2DDB" w:rsidP="00CC2DDB">
          <w:pPr>
            <w:rPr>
              <w:rFonts w:eastAsiaTheme="minorEastAsia"/>
              <w:lang w:val="en-US"/>
            </w:rPr>
          </w:pPr>
          <w:r>
            <w:rPr>
              <w:rFonts w:eastAsiaTheme="minorEastAsia"/>
              <w:lang w:val="sr-Cyrl-CS"/>
            </w:rPr>
            <w:t xml:space="preserve">    12.      ОБРАЗАЦ ПОНУДЕ................................................................................................</w:t>
          </w:r>
          <w:r w:rsidR="00E5619D">
            <w:rPr>
              <w:rFonts w:eastAsiaTheme="minorEastAsia"/>
              <w:lang w:val="en-US"/>
            </w:rPr>
            <w:t>27</w:t>
          </w:r>
        </w:p>
        <w:p w:rsidR="009B75C5" w:rsidRDefault="00173A1E">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CC2DDB">
              <w:rPr>
                <w:rStyle w:val="Hyperlink"/>
                <w:noProof/>
                <w:lang w:val="sr-Cyrl-CS"/>
              </w:rPr>
              <w:t>3</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ПОНУЂАЧУ ИЗ ГРУПЕ ПОНУЂАЧА</w:t>
            </w:r>
            <w:r w:rsidR="009B75C5">
              <w:rPr>
                <w:noProof/>
                <w:webHidden/>
              </w:rPr>
              <w:tab/>
            </w:r>
            <w:r w:rsidR="00FB1D1D">
              <w:rPr>
                <w:noProof/>
                <w:webHidden/>
                <w:lang w:val="en-US"/>
              </w:rPr>
              <w:t>28</w:t>
            </w:r>
          </w:hyperlink>
        </w:p>
        <w:p w:rsidR="009B75C5" w:rsidRDefault="00173A1E">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ОПШТИ ПОДАЦИ О ПОДИЗВОЂАЧИМА</w:t>
            </w:r>
            <w:r w:rsidR="009B75C5">
              <w:rPr>
                <w:noProof/>
                <w:webHidden/>
              </w:rPr>
              <w:tab/>
            </w:r>
            <w:r w:rsidR="00FB1D1D">
              <w:rPr>
                <w:noProof/>
                <w:webHidden/>
                <w:lang w:val="en-US"/>
              </w:rPr>
              <w:t>29</w:t>
            </w:r>
          </w:hyperlink>
        </w:p>
        <w:p w:rsidR="009B75C5" w:rsidRDefault="00173A1E">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395526460"/>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C52A05" w:rsidRDefault="00462B6B" w:rsidP="00C52A05">
            <w:pPr>
              <w:pStyle w:val="Footer"/>
              <w:jc w:val="both"/>
              <w:rPr>
                <w:b/>
                <w:noProof/>
                <w:sz w:val="28"/>
                <w:szCs w:val="28"/>
              </w:rPr>
            </w:pPr>
            <w:r>
              <w:rPr>
                <w:b/>
                <w:lang w:val="sr-Cyrl-CS"/>
              </w:rPr>
              <w:t>2</w:t>
            </w:r>
            <w:r>
              <w:rPr>
                <w:b/>
              </w:rPr>
              <w:t>11</w:t>
            </w:r>
            <w:r w:rsidR="00BE4DC6">
              <w:rPr>
                <w:b/>
                <w:lang w:val="sr-Cyrl-CS"/>
              </w:rPr>
              <w:t>-15</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регистрованог цитостатика са Б Листе - kladribin 10mg/5ml.</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0"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2" w:name="_Toc364158542"/>
      <w:bookmarkStart w:id="13" w:name="_Toc395526461"/>
      <w:r w:rsidRPr="002D5B2C">
        <w:rPr>
          <w:noProof/>
        </w:rPr>
        <w:lastRenderedPageBreak/>
        <w:t>ПОДАЦИ О ПРЕДМЕТУ ЈАВНЕ НАБАВК</w:t>
      </w:r>
      <w:r w:rsidR="00AD0C56">
        <w:rPr>
          <w:noProof/>
        </w:rPr>
        <w:t>Е</w:t>
      </w:r>
      <w:bookmarkEnd w:id="12"/>
      <w:bookmarkEnd w:id="13"/>
    </w:p>
    <w:p w:rsidR="00B84C11" w:rsidRPr="00734367" w:rsidRDefault="00B84C11" w:rsidP="00734367">
      <w:pPr>
        <w:pStyle w:val="BodyText"/>
        <w:tabs>
          <w:tab w:val="left" w:pos="90"/>
        </w:tabs>
        <w:rPr>
          <w:b/>
          <w:noProof/>
          <w:szCs w:val="24"/>
        </w:rPr>
      </w:pPr>
      <w:bookmarkStart w:id="14"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C52A05" w:rsidRDefault="00B84C11" w:rsidP="00C52A05">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62B6B">
              <w:rPr>
                <w:b/>
                <w:lang w:val="sr-Cyrl-CS"/>
              </w:rPr>
              <w:t>2</w:t>
            </w:r>
            <w:r w:rsidR="00462B6B">
              <w:rPr>
                <w:b/>
              </w:rPr>
              <w:t>11</w:t>
            </w:r>
            <w:r w:rsidR="00BE4DC6">
              <w:rPr>
                <w:b/>
                <w:lang w:val="sr-Cyrl-CS"/>
              </w:rPr>
              <w:t>-15</w:t>
            </w:r>
            <w:r w:rsidR="0023541D" w:rsidRPr="002174BB">
              <w:rPr>
                <w:b/>
              </w:rPr>
              <w:t>-O</w:t>
            </w:r>
            <w:r w:rsidR="0023541D">
              <w:t xml:space="preserve"> </w:t>
            </w:r>
            <w:r w:rsidRPr="001B2B46">
              <w:t xml:space="preserve">је </w:t>
            </w:r>
            <w:r w:rsidR="00462B6B">
              <w:rPr>
                <w:b/>
                <w:lang w:val="sr-Cyrl-CS"/>
              </w:rPr>
              <w:t>Набавка</w:t>
            </w:r>
            <w:r w:rsidR="00462B6B">
              <w:rPr>
                <w:b/>
              </w:rPr>
              <w:t xml:space="preserve"> регистрованог цитостатика са Б Листе - kladribin 10mg/5ml.</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45538" w:rsidRPr="00E45538" w:rsidRDefault="00E45538" w:rsidP="00B84C11">
      <w:pPr>
        <w:rPr>
          <w:b/>
          <w:noProof/>
          <w:lang w:val="sr-Cyrl-CS"/>
        </w:rPr>
      </w:pPr>
    </w:p>
    <w:p w:rsidR="007C2261" w:rsidRPr="00B912A5" w:rsidRDefault="00EB23DB" w:rsidP="00B912A5">
      <w:pPr>
        <w:rPr>
          <w:b/>
          <w:noProof/>
          <w:lang w:val="sr-Cyrl-CS"/>
        </w:rPr>
      </w:pPr>
      <w:r>
        <w:rPr>
          <w:b/>
          <w:noProof/>
        </w:rPr>
        <w:t>Предмет јавне набавке</w:t>
      </w:r>
      <w:r w:rsidR="00BE4DC6">
        <w:rPr>
          <w:b/>
          <w:noProof/>
        </w:rPr>
        <w:t xml:space="preserve"> </w:t>
      </w:r>
      <w:r w:rsidR="001F6019">
        <w:rPr>
          <w:b/>
          <w:noProof/>
        </w:rPr>
        <w:t>ни</w:t>
      </w:r>
      <w:r w:rsidR="00BE4DC6">
        <w:rPr>
          <w:b/>
          <w:noProof/>
        </w:rPr>
        <w:t xml:space="preserve">је </w:t>
      </w:r>
      <w:r w:rsidR="0053716E">
        <w:rPr>
          <w:b/>
          <w:noProof/>
        </w:rPr>
        <w:t>обликован по партијама</w:t>
      </w:r>
      <w:r w:rsidR="001F6019">
        <w:rPr>
          <w:b/>
          <w:noProof/>
          <w:lang w:val="sr-Cyrl-CS"/>
        </w:rPr>
        <w:t>.</w:t>
      </w:r>
    </w:p>
    <w:p w:rsidR="00B912A5" w:rsidRDefault="00B912A5" w:rsidP="00734367">
      <w:pPr>
        <w:jc w:val="both"/>
        <w:rPr>
          <w:b/>
          <w:iCs/>
        </w:rPr>
      </w:pPr>
    </w:p>
    <w:p w:rsidR="00B912A5" w:rsidRDefault="00B912A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C52A05" w:rsidRDefault="00C52A05" w:rsidP="00B84C11">
      <w:pPr>
        <w:rPr>
          <w:b/>
          <w:noProof/>
        </w:rPr>
      </w:pPr>
    </w:p>
    <w:p w:rsidR="00462B6B" w:rsidRPr="00462B6B" w:rsidRDefault="00462B6B" w:rsidP="00B84C11">
      <w:pPr>
        <w:rPr>
          <w:b/>
          <w:noProof/>
        </w:rPr>
      </w:pPr>
    </w:p>
    <w:p w:rsidR="00C52A05" w:rsidRDefault="00C52A05" w:rsidP="00B84C11">
      <w:pPr>
        <w:rPr>
          <w:b/>
          <w:noProof/>
        </w:rPr>
      </w:pPr>
    </w:p>
    <w:p w:rsidR="00B912A5" w:rsidRPr="007C2261" w:rsidRDefault="00B912A5" w:rsidP="00B84C11">
      <w:pPr>
        <w:rPr>
          <w:b/>
          <w:noProof/>
        </w:rPr>
      </w:pPr>
    </w:p>
    <w:p w:rsidR="00E43FAE" w:rsidRDefault="00E43FAE" w:rsidP="00D76B68">
      <w:pPr>
        <w:pStyle w:val="Heading2"/>
        <w:numPr>
          <w:ilvl w:val="0"/>
          <w:numId w:val="5"/>
        </w:numPr>
        <w:rPr>
          <w:noProof/>
        </w:rPr>
      </w:pPr>
      <w:bookmarkStart w:id="15" w:name="_Toc395526462"/>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C52A05" w:rsidRPr="003D530B" w:rsidRDefault="00966CFC" w:rsidP="00C52A05">
            <w:pPr>
              <w:pStyle w:val="Footer"/>
              <w:rPr>
                <w:b/>
                <w:noProof/>
                <w:sz w:val="28"/>
                <w:szCs w:val="28"/>
              </w:rPr>
            </w:pPr>
            <w:r w:rsidRPr="00540E37">
              <w:t xml:space="preserve">Предмет ове јавне набавке </w:t>
            </w:r>
            <w:r w:rsidR="00261E2F" w:rsidRPr="00540E37">
              <w:rPr>
                <w:lang w:val="sr-Cyrl-CS"/>
              </w:rPr>
              <w:t>су</w:t>
            </w:r>
            <w:r w:rsidR="00462B6B">
              <w:rPr>
                <w:b/>
              </w:rPr>
              <w:t xml:space="preserve"> регистровани цитостатици са Б Листе - kladribin 10mg/5ml.</w:t>
            </w:r>
          </w:p>
          <w:p w:rsidR="00C52A05" w:rsidRPr="00C52A05" w:rsidRDefault="000119E9" w:rsidP="001F6019">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обрасц</w:t>
            </w:r>
            <w:r w:rsidR="00586A45" w:rsidRPr="00540E37">
              <w:rPr>
                <w:lang w:val="sr-Cyrl-CS"/>
              </w:rPr>
              <w:t>у</w:t>
            </w:r>
            <w:r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lang w:val="en-US"/>
        </w:rPr>
      </w:pPr>
    </w:p>
    <w:p w:rsidR="004563BF" w:rsidRDefault="004563BF" w:rsidP="00E43FAE">
      <w:pPr>
        <w:rPr>
          <w:bCs/>
          <w:iCs/>
          <w:lang w:val="en-US"/>
        </w:rPr>
      </w:pPr>
    </w:p>
    <w:p w:rsidR="004563BF" w:rsidRPr="00A0769E" w:rsidRDefault="004563BF" w:rsidP="004563BF">
      <w:pPr>
        <w:pStyle w:val="Heading2"/>
        <w:numPr>
          <w:ilvl w:val="0"/>
          <w:numId w:val="5"/>
        </w:numPr>
      </w:pPr>
      <w:bookmarkStart w:id="16" w:name="_Toc364158544"/>
      <w:bookmarkStart w:id="17" w:name="_Toc384039103"/>
      <w:bookmarkStart w:id="18" w:name="_Toc384124287"/>
      <w:bookmarkStart w:id="19" w:name="_Toc388514770"/>
      <w:bookmarkStart w:id="20" w:name="_Toc388522567"/>
      <w:bookmarkStart w:id="21" w:name="_Toc392144638"/>
      <w:r w:rsidRPr="00E43FAE">
        <w:lastRenderedPageBreak/>
        <w:t>ТЕХНИЧКА ДОКУМЕНТАЦИЈА</w:t>
      </w:r>
      <w:r>
        <w:t xml:space="preserve"> </w:t>
      </w:r>
      <w:r w:rsidRPr="00A0769E">
        <w:rPr>
          <w:bCs/>
          <w:iCs/>
        </w:rPr>
        <w:t>ПРЕДМЕТА ЈАВНЕ НАБАВКЕ</w:t>
      </w:r>
      <w:bookmarkEnd w:id="16"/>
      <w:bookmarkEnd w:id="17"/>
      <w:bookmarkEnd w:id="18"/>
      <w:bookmarkEnd w:id="19"/>
      <w:bookmarkEnd w:id="20"/>
      <w:bookmarkEnd w:id="21"/>
    </w:p>
    <w:p w:rsidR="004563BF" w:rsidRPr="00E43FAE" w:rsidRDefault="004563BF" w:rsidP="004563BF">
      <w:pPr>
        <w:rPr>
          <w:bCs/>
          <w:iCs/>
        </w:rPr>
      </w:pPr>
    </w:p>
    <w:tbl>
      <w:tblPr>
        <w:tblW w:w="0" w:type="auto"/>
        <w:tblInd w:w="55" w:type="dxa"/>
        <w:tblLayout w:type="fixed"/>
        <w:tblCellMar>
          <w:top w:w="55" w:type="dxa"/>
          <w:left w:w="55" w:type="dxa"/>
          <w:bottom w:w="55" w:type="dxa"/>
          <w:right w:w="55" w:type="dxa"/>
        </w:tblCellMar>
        <w:tblLook w:val="0000"/>
      </w:tblPr>
      <w:tblGrid>
        <w:gridCol w:w="9036"/>
      </w:tblGrid>
      <w:tr w:rsidR="004563BF" w:rsidTr="004563BF">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4563BF" w:rsidRPr="002B317E" w:rsidRDefault="004563BF" w:rsidP="004563BF">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tc>
      </w:tr>
    </w:tbl>
    <w:p w:rsidR="004563BF" w:rsidRPr="002368A0" w:rsidRDefault="004563BF" w:rsidP="004563BF">
      <w:pPr>
        <w:rPr>
          <w:noProof/>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lang w:val="en-US"/>
        </w:rPr>
      </w:pPr>
    </w:p>
    <w:p w:rsidR="004563BF" w:rsidRDefault="004563BF" w:rsidP="00E43FAE">
      <w:pPr>
        <w:rPr>
          <w:bCs/>
          <w:iCs/>
        </w:rPr>
      </w:pPr>
    </w:p>
    <w:p w:rsidR="002032E4" w:rsidRDefault="002032E4" w:rsidP="00E43FAE">
      <w:pPr>
        <w:rPr>
          <w:bCs/>
          <w:iCs/>
        </w:rPr>
      </w:pPr>
    </w:p>
    <w:p w:rsidR="002032E4" w:rsidRDefault="002032E4" w:rsidP="00E43FAE">
      <w:pPr>
        <w:rPr>
          <w:bCs/>
          <w:iCs/>
        </w:rPr>
      </w:pPr>
    </w:p>
    <w:p w:rsidR="002032E4" w:rsidRDefault="002032E4" w:rsidP="00E43FAE">
      <w:pPr>
        <w:rPr>
          <w:bCs/>
          <w:iCs/>
        </w:rPr>
      </w:pPr>
    </w:p>
    <w:p w:rsidR="002032E4" w:rsidRPr="002032E4" w:rsidRDefault="002032E4"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22" w:name="_Toc364158545"/>
      <w:bookmarkStart w:id="23"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22"/>
      <w:bookmarkEnd w:id="23"/>
    </w:p>
    <w:p w:rsidR="002032E4" w:rsidRPr="002032E4" w:rsidRDefault="002032E4" w:rsidP="002032E4"/>
    <w:p w:rsidR="00C40A17" w:rsidRPr="00C40A17" w:rsidRDefault="00BF4AF8" w:rsidP="009731E9">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3"/>
          </w:tcPr>
          <w:p w:rsidR="00BF4AF8" w:rsidRPr="00AE1407" w:rsidRDefault="00BF4AF8" w:rsidP="00BF4AF8">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 xml:space="preserve">је предмет јавне набавке, </w:t>
            </w:r>
            <w:r w:rsidRPr="00BF4AF8">
              <w:rPr>
                <w:noProof/>
              </w:rPr>
              <w:t>ако је таква дозвола предвиђена посебним прописом.</w:t>
            </w:r>
          </w:p>
        </w:tc>
        <w:tc>
          <w:tcPr>
            <w:tcW w:w="4111" w:type="dxa"/>
            <w:gridSpan w:val="2"/>
          </w:tcPr>
          <w:p w:rsidR="00BF4AF8" w:rsidRPr="00AE1407"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BF4AF8" w:rsidRPr="00BF4AF8" w:rsidRDefault="00BF4AF8" w:rsidP="00BF4AF8">
            <w:pPr>
              <w:jc w:val="both"/>
              <w:rPr>
                <w:iCs/>
              </w:rPr>
            </w:pPr>
            <w:r w:rsidRPr="00BF4AF8">
              <w:rPr>
                <w:iCs/>
              </w:rPr>
              <w:t xml:space="preserve">Решење Министарства здравља о </w:t>
            </w:r>
            <w:r w:rsidRPr="00BF4AF8">
              <w:rPr>
                <w:iCs/>
              </w:rPr>
              <w:lastRenderedPageBreak/>
              <w:t>дозво</w:t>
            </w:r>
            <w:r>
              <w:rPr>
                <w:iCs/>
              </w:rPr>
              <w:t xml:space="preserve">ли за бављење прометом лекова и </w:t>
            </w:r>
            <w:r w:rsidRPr="00BF4AF8">
              <w:rPr>
                <w:iCs/>
              </w:rPr>
              <w:t xml:space="preserve">медицинских средстава на велико. </w:t>
            </w:r>
          </w:p>
          <w:p w:rsidR="00BF4AF8" w:rsidRPr="00BF4AF8" w:rsidRDefault="00BF4AF8" w:rsidP="00BF4AF8">
            <w:pPr>
              <w:jc w:val="both"/>
              <w:rPr>
                <w:iCs/>
              </w:rPr>
            </w:pPr>
            <w:r w:rsidRPr="00BF4AF8">
              <w:rPr>
                <w:iCs/>
              </w:rPr>
              <w:t>Дозвола мора бити важећа.</w:t>
            </w:r>
          </w:p>
          <w:p w:rsidR="00BF4AF8" w:rsidRPr="00AE1407" w:rsidRDefault="00BF4AF8" w:rsidP="00BF4AF8">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BF4AF8" w:rsidRPr="00AE1407" w:rsidTr="00BD388C">
        <w:trPr>
          <w:trHeight w:val="848"/>
        </w:trPr>
        <w:tc>
          <w:tcPr>
            <w:tcW w:w="801" w:type="dxa"/>
            <w:shd w:val="clear" w:color="auto" w:fill="auto"/>
            <w:vAlign w:val="center"/>
          </w:tcPr>
          <w:p w:rsidR="00BF4AF8" w:rsidRPr="00B833F8" w:rsidRDefault="00BF4AF8" w:rsidP="00BD388C">
            <w:pPr>
              <w:pStyle w:val="ListParagraph"/>
              <w:ind w:left="405"/>
              <w:jc w:val="center"/>
              <w:rPr>
                <w:noProof/>
              </w:rPr>
            </w:pPr>
            <w:r>
              <w:rPr>
                <w:noProof/>
              </w:rPr>
              <w:t>5</w:t>
            </w:r>
            <w:r w:rsidRPr="00B833F8">
              <w:rPr>
                <w:noProof/>
              </w:rPr>
              <w:t>.</w:t>
            </w:r>
          </w:p>
          <w:p w:rsidR="00BF4AF8" w:rsidRPr="00B833F8" w:rsidRDefault="00BF4AF8" w:rsidP="00BD388C">
            <w:pPr>
              <w:pStyle w:val="ListParagraph"/>
              <w:ind w:left="405"/>
              <w:jc w:val="center"/>
              <w:rPr>
                <w:noProof/>
              </w:rPr>
            </w:pPr>
          </w:p>
          <w:p w:rsidR="00BF4AF8" w:rsidRPr="00B833F8" w:rsidRDefault="00BF4AF8" w:rsidP="00BD388C">
            <w:pPr>
              <w:pStyle w:val="ListParagraph"/>
              <w:ind w:left="405"/>
              <w:jc w:val="center"/>
              <w:rPr>
                <w:noProof/>
              </w:rPr>
            </w:pPr>
          </w:p>
        </w:tc>
        <w:tc>
          <w:tcPr>
            <w:tcW w:w="3041" w:type="dxa"/>
            <w:gridSpan w:val="2"/>
            <w:shd w:val="clear" w:color="auto" w:fill="auto"/>
          </w:tcPr>
          <w:p w:rsidR="00BF4AF8" w:rsidRPr="00D20342" w:rsidRDefault="00BF4AF8" w:rsidP="00BF4AF8">
            <w:pPr>
              <w:jc w:val="both"/>
              <w:rPr>
                <w:noProof/>
              </w:rPr>
            </w:pPr>
            <w:r w:rsidRPr="0017305B">
              <w:rPr>
                <w:noProof/>
              </w:rPr>
              <w:t>Да понуђач располаже неопходним финансијским и пословним капацитетом, тј. да нема ни један дан неликвидности у периоду од шест</w:t>
            </w:r>
            <w:r w:rsidR="00D20342">
              <w:rPr>
                <w:noProof/>
              </w:rPr>
              <w:t xml:space="preserve"> месеци пре објављивања позива</w:t>
            </w:r>
            <w:r w:rsidR="00E34AB6">
              <w:rPr>
                <w:noProof/>
              </w:rPr>
              <w:t xml:space="preserve"> и </w:t>
            </w:r>
            <w:r w:rsidR="00E34AB6" w:rsidRPr="0037591C">
              <w:rPr>
                <w:noProof/>
              </w:rPr>
              <w:t xml:space="preserve">и да </w:t>
            </w:r>
            <w:r w:rsidR="00E34AB6" w:rsidRPr="004B3D92">
              <w:rPr>
                <w:noProof/>
              </w:rPr>
              <w:t xml:space="preserve">је остварио најмање </w:t>
            </w:r>
            <w:r w:rsidR="009731E9">
              <w:rPr>
                <w:noProof/>
                <w:lang w:val="en-US"/>
              </w:rPr>
              <w:t>1.500</w:t>
            </w:r>
            <w:r w:rsidR="00E34AB6" w:rsidRPr="00C40A17">
              <w:rPr>
                <w:noProof/>
              </w:rPr>
              <w:t>.000,00</w:t>
            </w:r>
            <w:r w:rsidR="00E34AB6" w:rsidRPr="004B3D92">
              <w:rPr>
                <w:noProof/>
              </w:rPr>
              <w:t xml:space="preserve"> динара прихода у последње </w:t>
            </w:r>
            <w:r w:rsidR="00E34AB6" w:rsidRPr="004B3D92">
              <w:rPr>
                <w:noProof/>
                <w:lang w:val="sr-Cyrl-CS"/>
              </w:rPr>
              <w:t>две</w:t>
            </w:r>
            <w:r w:rsidR="00E34AB6" w:rsidRPr="004B3D92">
              <w:rPr>
                <w:noProof/>
              </w:rPr>
              <w:t xml:space="preserve"> године.</w:t>
            </w:r>
          </w:p>
          <w:p w:rsidR="00BF4AF8" w:rsidRPr="0017305B" w:rsidRDefault="00BF4AF8" w:rsidP="00BF4AF8">
            <w:pPr>
              <w:jc w:val="both"/>
              <w:rPr>
                <w:noProof/>
              </w:rPr>
            </w:pPr>
          </w:p>
        </w:tc>
        <w:tc>
          <w:tcPr>
            <w:tcW w:w="4068" w:type="dxa"/>
            <w:gridSpan w:val="2"/>
            <w:shd w:val="clear" w:color="auto" w:fill="auto"/>
          </w:tcPr>
          <w:p w:rsidR="00BF4AF8" w:rsidRPr="0017305B" w:rsidRDefault="00BF4AF8" w:rsidP="00BF4AF8">
            <w:pPr>
              <w:jc w:val="both"/>
              <w:rPr>
                <w:b/>
                <w:noProof/>
              </w:rPr>
            </w:pPr>
            <w:r w:rsidRPr="0017305B">
              <w:rPr>
                <w:b/>
                <w:noProof/>
              </w:rPr>
              <w:t>Доказ за правно лице/предузетника/физичко лице:</w:t>
            </w:r>
          </w:p>
          <w:p w:rsidR="00BF4AF8" w:rsidRPr="0017305B" w:rsidRDefault="00BF4AF8" w:rsidP="00BF4AF8">
            <w:pPr>
              <w:jc w:val="both"/>
              <w:rPr>
                <w:noProof/>
              </w:rPr>
            </w:pPr>
          </w:p>
          <w:p w:rsidR="00BF4AF8" w:rsidRPr="0017305B" w:rsidRDefault="00BF4AF8" w:rsidP="00BF4AF8">
            <w:pPr>
              <w:jc w:val="both"/>
              <w:rPr>
                <w:noProof/>
              </w:rPr>
            </w:pPr>
            <w:r w:rsidRPr="0017305B">
              <w:rPr>
                <w:noProof/>
              </w:rPr>
              <w:t xml:space="preserve">Потврда НБС о броју дана неликвидности. </w:t>
            </w:r>
          </w:p>
          <w:p w:rsidR="00BF4AF8" w:rsidRPr="0017305B" w:rsidRDefault="00BF4AF8" w:rsidP="00BF4AF8">
            <w:pPr>
              <w:jc w:val="both"/>
              <w:rPr>
                <w:noProof/>
              </w:rPr>
            </w:pPr>
            <w:r w:rsidRPr="0017305B">
              <w:rPr>
                <w:noProof/>
              </w:rPr>
              <w:t xml:space="preserve">Потврду издаје: </w:t>
            </w:r>
          </w:p>
          <w:p w:rsidR="00BF4AF8" w:rsidRPr="0017305B" w:rsidRDefault="00BF4AF8" w:rsidP="00BF4AF8">
            <w:pPr>
              <w:jc w:val="both"/>
              <w:rPr>
                <w:noProof/>
              </w:rPr>
            </w:pPr>
            <w:r w:rsidRPr="0017305B">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BF4AF8" w:rsidRPr="004B3D92" w:rsidRDefault="00E34AB6" w:rsidP="009731E9">
            <w:pPr>
              <w:jc w:val="both"/>
              <w:rPr>
                <w:noProof/>
              </w:rPr>
            </w:pPr>
            <w:r w:rsidRPr="00EF3C22">
              <w:rPr>
                <w:noProof/>
              </w:rPr>
              <w:t xml:space="preserve">Извештај о бонитету НБС (или АПР) или понуђачеви биланси стања и биланси успеха, или изводи из тих биланса, за </w:t>
            </w:r>
            <w:r>
              <w:rPr>
                <w:noProof/>
              </w:rPr>
              <w:t>две обрачунске године (2013. и 2014</w:t>
            </w:r>
            <w:r w:rsidRPr="00EF3C22">
              <w:rPr>
                <w:noProof/>
              </w:rPr>
              <w:t>.</w:t>
            </w:r>
            <w:r>
              <w:rPr>
                <w:noProof/>
              </w:rPr>
              <w:t xml:space="preserve"> </w:t>
            </w:r>
            <w:r w:rsidRPr="00EF3C22">
              <w:rPr>
                <w:noProof/>
              </w:rPr>
              <w:t>год.).</w:t>
            </w:r>
          </w:p>
        </w:tc>
        <w:tc>
          <w:tcPr>
            <w:tcW w:w="1711" w:type="dxa"/>
            <w:gridSpan w:val="2"/>
          </w:tcPr>
          <w:p w:rsidR="00BF4AF8" w:rsidRPr="00F3712C" w:rsidRDefault="00BF4AF8" w:rsidP="00BF4AF8">
            <w:pPr>
              <w:jc w:val="both"/>
              <w:rPr>
                <w:b/>
                <w:noProof/>
                <w:highlight w:val="yellow"/>
              </w:rPr>
            </w:pPr>
          </w:p>
        </w:tc>
      </w:tr>
      <w:tr w:rsidR="00BF4AF8" w:rsidRPr="00AE1407" w:rsidTr="00BD388C">
        <w:trPr>
          <w:trHeight w:val="1121"/>
        </w:trPr>
        <w:tc>
          <w:tcPr>
            <w:tcW w:w="801" w:type="dxa"/>
            <w:shd w:val="clear" w:color="auto" w:fill="auto"/>
            <w:vAlign w:val="center"/>
          </w:tcPr>
          <w:p w:rsidR="00BF4AF8" w:rsidRPr="0017305B" w:rsidRDefault="009731E9" w:rsidP="00BD388C">
            <w:pPr>
              <w:pStyle w:val="ListParagraph"/>
              <w:ind w:left="405"/>
              <w:jc w:val="center"/>
              <w:rPr>
                <w:noProof/>
              </w:rPr>
            </w:pPr>
            <w:r>
              <w:rPr>
                <w:noProof/>
              </w:rPr>
              <w:t>6</w:t>
            </w:r>
            <w:r w:rsidR="00BF4AF8" w:rsidRPr="0017305B">
              <w:rPr>
                <w:noProof/>
              </w:rPr>
              <w:t>.</w:t>
            </w: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p w:rsidR="00BF4AF8" w:rsidRPr="0017305B" w:rsidRDefault="00BF4AF8" w:rsidP="00BD388C">
            <w:pPr>
              <w:pStyle w:val="ListParagraph"/>
              <w:ind w:left="405"/>
              <w:jc w:val="center"/>
              <w:rPr>
                <w:noProof/>
              </w:rPr>
            </w:pPr>
          </w:p>
        </w:tc>
        <w:tc>
          <w:tcPr>
            <w:tcW w:w="3041" w:type="dxa"/>
            <w:gridSpan w:val="2"/>
            <w:shd w:val="clear" w:color="auto" w:fill="auto"/>
          </w:tcPr>
          <w:p w:rsidR="00BF4AF8" w:rsidRPr="00992744" w:rsidRDefault="009731E9" w:rsidP="00CA2A42">
            <w:pPr>
              <w:jc w:val="both"/>
              <w:rPr>
                <w:highlight w:val="yellow"/>
              </w:rPr>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t>.</w:t>
            </w:r>
          </w:p>
        </w:tc>
        <w:tc>
          <w:tcPr>
            <w:tcW w:w="4068" w:type="dxa"/>
            <w:gridSpan w:val="2"/>
            <w:shd w:val="clear" w:color="auto" w:fill="auto"/>
            <w:vAlign w:val="center"/>
          </w:tcPr>
          <w:p w:rsidR="00BF4AF8" w:rsidRDefault="00BF4AF8" w:rsidP="00BF4AF8">
            <w:pPr>
              <w:jc w:val="both"/>
            </w:pPr>
            <w:r w:rsidRPr="00740855">
              <w:rPr>
                <w:lang w:val="sr-Latn-CS"/>
              </w:rPr>
              <w:t>Изјава понуђача о кључном техничком особљу и другим експертима,</w:t>
            </w:r>
            <w:r w:rsidRPr="004B0118">
              <w:rPr>
                <w:iCs/>
              </w:rPr>
              <w:t xml:space="preserve"> са </w:t>
            </w:r>
            <w:r>
              <w:rPr>
                <w:iCs/>
              </w:rPr>
              <w:t xml:space="preserve">наведеним </w:t>
            </w:r>
            <w:r w:rsidRPr="004B0118">
              <w:rPr>
                <w:iCs/>
              </w:rPr>
              <w:t>бројевима контакт телефона</w:t>
            </w:r>
            <w:r>
              <w:rPr>
                <w:iCs/>
              </w:rPr>
              <w:t>,</w:t>
            </w:r>
            <w:r w:rsidRPr="00740855">
              <w:rPr>
                <w:lang w:val="sr-Latn-CS"/>
              </w:rPr>
              <w:t xml:space="preserve"> </w:t>
            </w:r>
            <w:r>
              <w:t xml:space="preserve">а </w:t>
            </w:r>
            <w:r w:rsidRPr="00740855">
              <w:rPr>
                <w:lang w:val="sr-Latn-CS"/>
              </w:rPr>
              <w:t>који ће бити одговорни за извршење уговора.</w:t>
            </w:r>
          </w:p>
          <w:p w:rsidR="00CA2A42" w:rsidRPr="00CA2A42" w:rsidRDefault="00CA2A42" w:rsidP="00BF4AF8">
            <w:pPr>
              <w:jc w:val="both"/>
            </w:pPr>
          </w:p>
          <w:p w:rsidR="00CA2A42" w:rsidRPr="00CA2A42" w:rsidRDefault="00CA2A42" w:rsidP="008D6DE7">
            <w:pPr>
              <w:jc w:val="both"/>
              <w:rPr>
                <w:b/>
              </w:rPr>
            </w:pPr>
          </w:p>
        </w:tc>
        <w:tc>
          <w:tcPr>
            <w:tcW w:w="1711" w:type="dxa"/>
            <w:gridSpan w:val="2"/>
            <w:vAlign w:val="center"/>
          </w:tcPr>
          <w:p w:rsidR="00BF4AF8" w:rsidRPr="007A5826" w:rsidRDefault="00BF4AF8" w:rsidP="00BF4AF8">
            <w:pPr>
              <w:rPr>
                <w:noProof/>
                <w:highlight w:val="yellow"/>
              </w:rPr>
            </w:pP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9731E9" w:rsidP="00BD388C">
            <w:pPr>
              <w:pStyle w:val="ListParagraph"/>
              <w:ind w:left="405"/>
              <w:jc w:val="center"/>
              <w:rPr>
                <w:noProof/>
              </w:rPr>
            </w:pPr>
            <w:r>
              <w:rPr>
                <w:noProof/>
              </w:rPr>
              <w:t>7</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473E7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BD388C" w:rsidP="00BD388C">
            <w:pPr>
              <w:jc w:val="center"/>
              <w:rPr>
                <w:noProof/>
              </w:rPr>
            </w:pPr>
            <w:r>
              <w:rPr>
                <w:noProof/>
              </w:rPr>
              <w:lastRenderedPageBreak/>
              <w:t xml:space="preserve">            10.</w:t>
            </w:r>
          </w:p>
        </w:tc>
        <w:tc>
          <w:tcPr>
            <w:tcW w:w="3041" w:type="dxa"/>
            <w:gridSpan w:val="2"/>
            <w:tcBorders>
              <w:top w:val="single" w:sz="4" w:space="0" w:color="auto"/>
              <w:bottom w:val="double" w:sz="4" w:space="0" w:color="auto"/>
            </w:tcBorders>
            <w:shd w:val="clear" w:color="auto" w:fill="auto"/>
            <w:vAlign w:val="center"/>
          </w:tcPr>
          <w:p w:rsidR="00BD388C" w:rsidRPr="00B33E89" w:rsidRDefault="00BD388C" w:rsidP="00BD388C">
            <w:pPr>
              <w:jc w:val="both"/>
            </w:pPr>
            <w:r>
              <w:rPr>
                <w:noProof/>
              </w:rPr>
              <w:t>Да понуђач поседује дозволу произвођача за учешће у овој јавној  набавци</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473E75" w:rsidRDefault="00593992" w:rsidP="00D766FD">
      <w:pPr>
        <w:jc w:val="both"/>
        <w:rPr>
          <w:noProof/>
        </w:rPr>
      </w:pPr>
    </w:p>
    <w:p w:rsidR="00C6187B" w:rsidRPr="00E9594C" w:rsidRDefault="00C6187B" w:rsidP="00C6187B">
      <w:pPr>
        <w:pStyle w:val="ListParagraph"/>
        <w:numPr>
          <w:ilvl w:val="0"/>
          <w:numId w:val="1"/>
        </w:numPr>
        <w:jc w:val="both"/>
        <w:rPr>
          <w:noProof/>
        </w:rPr>
      </w:pPr>
      <w:r>
        <w:rPr>
          <w:noProof/>
        </w:rPr>
        <w:t>Докази из тачака 2. и 3</w:t>
      </w:r>
      <w:r w:rsidRPr="00EF6B5E">
        <w:rPr>
          <w:noProof/>
        </w:rPr>
        <w:t>. не мо</w:t>
      </w:r>
      <w:r>
        <w:rPr>
          <w:noProof/>
        </w:rPr>
        <w:t>гу</w:t>
      </w:r>
      <w:r w:rsidRPr="00EF6B5E">
        <w:rPr>
          <w:noProof/>
        </w:rPr>
        <w:t xml:space="preserve"> бити старији од два месеца пре отварања понуда.</w:t>
      </w:r>
    </w:p>
    <w:p w:rsidR="00C6187B" w:rsidRPr="002B1C35" w:rsidRDefault="00C6187B" w:rsidP="00C6187B">
      <w:pPr>
        <w:pStyle w:val="ListParagraph"/>
        <w:ind w:left="405"/>
        <w:jc w:val="both"/>
        <w:rPr>
          <w:bCs/>
          <w:iCs/>
        </w:rPr>
      </w:pPr>
    </w:p>
    <w:p w:rsidR="00C6187B" w:rsidRPr="00A56F89" w:rsidRDefault="00C6187B" w:rsidP="00C6187B">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C6187B" w:rsidRPr="00870440" w:rsidRDefault="00C6187B" w:rsidP="00C6187B">
      <w:pPr>
        <w:pStyle w:val="ListParagraph"/>
        <w:numPr>
          <w:ilvl w:val="0"/>
          <w:numId w:val="1"/>
        </w:numPr>
        <w:jc w:val="both"/>
        <w:rPr>
          <w:bCs/>
          <w:iCs/>
        </w:rPr>
      </w:pPr>
      <w:r w:rsidRPr="00083855">
        <w:rPr>
          <w:noProof/>
        </w:rPr>
        <w:t>ОБАВЕЗН</w:t>
      </w:r>
      <w:r>
        <w:rPr>
          <w:noProof/>
        </w:rPr>
        <w:t>Е</w:t>
      </w:r>
      <w:r w:rsidRPr="00083855">
        <w:rPr>
          <w:noProof/>
        </w:rPr>
        <w:t xml:space="preserve"> УСЛОВ</w:t>
      </w:r>
      <w:r>
        <w:rPr>
          <w:noProof/>
        </w:rPr>
        <w:t>Е</w:t>
      </w:r>
      <w:r>
        <w:rPr>
          <w:noProof/>
          <w:lang w:val="sr-Cyrl-CS"/>
        </w:rPr>
        <w:t xml:space="preserve"> </w:t>
      </w:r>
      <w:r w:rsidRPr="00083855">
        <w:rPr>
          <w:noProof/>
        </w:rPr>
        <w:t xml:space="preserve">ЗА УЧЕШЋЕ У ПОСТУПКУ ЈАВНЕ НАБАВКЕ ИЗ ЧЛАНА 75. ЗАКОНА о ЈН </w:t>
      </w:r>
      <w:r w:rsidRPr="00213F8E">
        <w:rPr>
          <w:noProof/>
        </w:rPr>
        <w:t xml:space="preserve">понуђач доказује </w:t>
      </w:r>
      <w:r>
        <w:rPr>
          <w:noProof/>
        </w:rPr>
        <w:t>потписаном</w:t>
      </w:r>
      <w:r w:rsidRPr="00083855">
        <w:rPr>
          <w:noProof/>
        </w:rPr>
        <w:t xml:space="preserve"> </w:t>
      </w:r>
      <w:r>
        <w:rPr>
          <w:noProof/>
        </w:rPr>
        <w:t>и печатираном овом</w:t>
      </w:r>
      <w:r w:rsidRPr="00083855">
        <w:rPr>
          <w:noProof/>
        </w:rPr>
        <w:t xml:space="preserve"> ИЗЈАВ</w:t>
      </w:r>
      <w:r>
        <w:rPr>
          <w:noProof/>
        </w:rPr>
        <w:t>ОМ</w:t>
      </w:r>
      <w:r w:rsidRPr="00083855">
        <w:rPr>
          <w:noProof/>
        </w:rPr>
        <w:t>.</w:t>
      </w:r>
    </w:p>
    <w:p w:rsidR="00C6187B" w:rsidRPr="00417568" w:rsidRDefault="00C6187B" w:rsidP="00C6187B">
      <w:pPr>
        <w:pStyle w:val="ListParagraph"/>
        <w:numPr>
          <w:ilvl w:val="0"/>
          <w:numId w:val="1"/>
        </w:numPr>
        <w:tabs>
          <w:tab w:val="left" w:pos="680"/>
        </w:tabs>
        <w:jc w:val="both"/>
        <w:rPr>
          <w:bCs/>
          <w:u w:val="single"/>
          <w:lang w:val="sr-Cyrl-CS"/>
        </w:rPr>
      </w:pPr>
      <w:r>
        <w:rPr>
          <w:bCs/>
          <w:lang w:val="sr-Cyrl-CS"/>
        </w:rPr>
        <w:t xml:space="preserve">У складу са чланом 77. став 4. Закона, понуђачи испуњеност свих или појединих услова, </w:t>
      </w:r>
      <w:r w:rsidRPr="00870440">
        <w:rPr>
          <w:b/>
          <w:bCs/>
          <w:lang w:val="sr-Cyrl-CS"/>
        </w:rPr>
        <w:t xml:space="preserve">осим услова из члана 75. став 1. тачка 4. Закона, </w:t>
      </w:r>
      <w:r w:rsidRPr="00870440">
        <w:rPr>
          <w:b/>
          <w:bCs/>
        </w:rPr>
        <w:t xml:space="preserve">да </w:t>
      </w:r>
      <w:r w:rsidRPr="00870440">
        <w:rPr>
          <w:b/>
          <w:noProof/>
        </w:rPr>
        <w:t>понуђач има важећу дозволу надлежног органа за обављање делатности која је предмет јавне набавке</w:t>
      </w:r>
      <w:r w:rsidRPr="00AE1407">
        <w:rPr>
          <w:noProof/>
        </w:rPr>
        <w:t>, ако је та</w:t>
      </w:r>
      <w:r>
        <w:rPr>
          <w:noProof/>
        </w:rPr>
        <w:t>ква дозвола предвиђена посебним</w:t>
      </w:r>
      <w:r w:rsidRPr="00417568">
        <w:rPr>
          <w:noProof/>
        </w:rPr>
        <w:t xml:space="preserve"> </w:t>
      </w:r>
      <w:r>
        <w:rPr>
          <w:noProof/>
        </w:rPr>
        <w:t xml:space="preserve">прописом, </w:t>
      </w:r>
      <w:r w:rsidRPr="00417568">
        <w:rPr>
          <w:bCs/>
          <w:u w:val="single"/>
          <w:lang w:val="sr-Cyrl-CS"/>
        </w:rPr>
        <w:t xml:space="preserve">доказују </w:t>
      </w:r>
      <w:r>
        <w:rPr>
          <w:bCs/>
          <w:u w:val="single"/>
          <w:lang w:val="sr-Cyrl-CS"/>
        </w:rPr>
        <w:t>потписом и овером ове</w:t>
      </w:r>
      <w:r w:rsidRPr="00417568">
        <w:rPr>
          <w:bCs/>
          <w:u w:val="single"/>
          <w:lang w:val="sr-Cyrl-CS"/>
        </w:rPr>
        <w:t xml:space="preserve"> </w:t>
      </w:r>
      <w:r>
        <w:rPr>
          <w:bCs/>
          <w:u w:val="single"/>
          <w:lang w:val="sr-Cyrl-CS"/>
        </w:rPr>
        <w:t>И</w:t>
      </w:r>
      <w:r w:rsidRPr="00417568">
        <w:rPr>
          <w:bCs/>
          <w:u w:val="single"/>
          <w:lang w:val="sr-Cyrl-CS"/>
        </w:rPr>
        <w:t>зјаве којом понуђачи под пуном материјалном и кривичном одговорношћу потврђују да испуњавају наведене услове.</w:t>
      </w:r>
    </w:p>
    <w:p w:rsidR="00C6187B" w:rsidRPr="00870440" w:rsidRDefault="00C6187B" w:rsidP="00C6187B">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6187B" w:rsidRPr="00C81BC3" w:rsidRDefault="00C6187B" w:rsidP="00C6187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6187B" w:rsidRPr="00417568" w:rsidRDefault="00C6187B" w:rsidP="00C6187B">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6187B" w:rsidRPr="00F45FF0" w:rsidRDefault="00C6187B" w:rsidP="00C6187B">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6187B" w:rsidRPr="00F45FF0" w:rsidRDefault="00C6187B" w:rsidP="00C6187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6187B" w:rsidRPr="00F45FF0" w:rsidRDefault="00C6187B" w:rsidP="00C6187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6187B" w:rsidRPr="00F45FF0" w:rsidRDefault="00C6187B" w:rsidP="00C6187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6187B" w:rsidRPr="00F45FF0" w:rsidRDefault="00C6187B" w:rsidP="00C6187B">
      <w:pPr>
        <w:tabs>
          <w:tab w:val="left" w:pos="680"/>
        </w:tabs>
        <w:jc w:val="both"/>
        <w:rPr>
          <w:rFonts w:eastAsia="TimesNewRomanPSMT"/>
          <w:b/>
          <w:bCs/>
        </w:rPr>
      </w:pPr>
    </w:p>
    <w:p w:rsidR="00C6187B" w:rsidRPr="00AE1407" w:rsidRDefault="00C6187B" w:rsidP="00C6187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неопходна испуњеност тог услова. </w:t>
      </w:r>
    </w:p>
    <w:p w:rsidR="00C6187B" w:rsidRPr="00EB4E07" w:rsidRDefault="00C6187B" w:rsidP="00C6187B">
      <w:pPr>
        <w:pStyle w:val="ListParagraph"/>
        <w:ind w:left="405"/>
        <w:jc w:val="both"/>
        <w:rPr>
          <w:bCs/>
          <w:iCs/>
          <w:lang w:val="sr-Cyrl-CS"/>
        </w:rPr>
      </w:pPr>
      <w:r w:rsidRPr="009541FA">
        <w:rPr>
          <w:bCs/>
          <w:iCs/>
          <w:lang w:val="sr-Cyrl-CS"/>
        </w:rPr>
        <w:t>Додатне услове група понуђача испуњава заједно, осим ако наручилац из оправданих разлога не одреди другачије.</w:t>
      </w:r>
    </w:p>
    <w:p w:rsidR="00C6187B" w:rsidRPr="00870440" w:rsidRDefault="00C6187B" w:rsidP="00C6187B">
      <w:pPr>
        <w:pStyle w:val="ListParagraph"/>
        <w:numPr>
          <w:ilvl w:val="0"/>
          <w:numId w:val="1"/>
        </w:numPr>
        <w:jc w:val="both"/>
        <w:rPr>
          <w:bCs/>
          <w:iCs/>
        </w:rPr>
      </w:pPr>
      <w:r w:rsidRPr="00BB0D27">
        <w:rPr>
          <w:b/>
          <w:bCs/>
          <w:iCs/>
          <w:lang w:val="sr-Cyrl-CS"/>
        </w:rPr>
        <w:lastRenderedPageBreak/>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w:t>
      </w:r>
      <w:r>
        <w:rPr>
          <w:bCs/>
          <w:iCs/>
          <w:lang w:val="sr-Cyrl-CS"/>
        </w:rPr>
        <w:t xml:space="preserve">звођача. </w:t>
      </w:r>
    </w:p>
    <w:p w:rsidR="00C6187B" w:rsidRPr="00EB4E07" w:rsidRDefault="00C6187B" w:rsidP="00C6187B">
      <w:pPr>
        <w:pStyle w:val="ListParagraph"/>
        <w:ind w:left="405"/>
        <w:jc w:val="both"/>
        <w:rPr>
          <w:bCs/>
          <w:iCs/>
        </w:rPr>
      </w:pPr>
      <w:r>
        <w:rPr>
          <w:bCs/>
          <w:iCs/>
          <w:lang w:val="sr-Cyrl-CS"/>
        </w:rPr>
        <w:t>Додатне услове понуђа</w:t>
      </w:r>
      <w:r w:rsidRPr="00870440">
        <w:rPr>
          <w:bCs/>
          <w:iCs/>
          <w:lang w:val="sr-Cyrl-CS"/>
        </w:rPr>
        <w:t xml:space="preserve">ч </w:t>
      </w:r>
      <w:r w:rsidRPr="00870440">
        <w:rPr>
          <w:bCs/>
          <w:iCs/>
        </w:rPr>
        <w:t>са подизвођачем</w:t>
      </w:r>
      <w:r w:rsidRPr="00870440">
        <w:rPr>
          <w:bCs/>
          <w:iCs/>
          <w:lang w:val="sr-Cyrl-CS"/>
        </w:rPr>
        <w:t xml:space="preserve"> </w:t>
      </w:r>
      <w:r w:rsidRPr="009541FA">
        <w:rPr>
          <w:bCs/>
          <w:iCs/>
          <w:lang w:val="sr-Cyrl-CS"/>
        </w:rPr>
        <w:t>испуњава заједно, осим ако наручилац из оправданих разлога не одреди другачије.</w:t>
      </w:r>
    </w:p>
    <w:p w:rsidR="00C6187B" w:rsidRPr="001074E2" w:rsidRDefault="00C6187B" w:rsidP="00C6187B">
      <w:pPr>
        <w:pStyle w:val="ListParagraph"/>
        <w:ind w:left="405"/>
        <w:jc w:val="both"/>
        <w:rPr>
          <w:bCs/>
          <w:iCs/>
        </w:rPr>
      </w:pPr>
    </w:p>
    <w:p w:rsidR="00C6187B" w:rsidRDefault="00C6187B" w:rsidP="00C6187B">
      <w:pPr>
        <w:pStyle w:val="ListParagraph"/>
        <w:ind w:left="405"/>
        <w:jc w:val="both"/>
        <w:rPr>
          <w:noProof/>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p w:rsidR="00C6187B" w:rsidRDefault="00C6187B" w:rsidP="00C6187B">
      <w:pPr>
        <w:rPr>
          <w:b/>
          <w:noProof/>
          <w:lang w:val="sr-Cyrl-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C6187B" w:rsidRPr="005D54AD" w:rsidTr="00C6187B">
        <w:trPr>
          <w:jc w:val="center"/>
        </w:trPr>
        <w:tc>
          <w:tcPr>
            <w:tcW w:w="3095"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c>
          <w:tcPr>
            <w:tcW w:w="3095" w:type="dxa"/>
          </w:tcPr>
          <w:p w:rsidR="00C6187B" w:rsidRPr="005D54AD" w:rsidRDefault="00C6187B" w:rsidP="00C6187B">
            <w:pPr>
              <w:pStyle w:val="ListParagraph"/>
              <w:tabs>
                <w:tab w:val="left" w:pos="680"/>
              </w:tabs>
              <w:ind w:left="405"/>
              <w:jc w:val="both"/>
              <w:rPr>
                <w:rFonts w:eastAsia="TimesNewRomanPSMT"/>
                <w:b/>
                <w:bCs/>
                <w:lang w:val="sr-Cyrl-CS"/>
              </w:rPr>
            </w:pPr>
          </w:p>
        </w:tc>
        <w:tc>
          <w:tcPr>
            <w:tcW w:w="3096" w:type="dxa"/>
            <w:tcBorders>
              <w:bottom w:val="single" w:sz="4" w:space="0" w:color="auto"/>
            </w:tcBorders>
          </w:tcPr>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hr-HR"/>
              </w:rPr>
              <w:t>ДАТУМ</w:t>
            </w:r>
          </w:p>
        </w:tc>
        <w:tc>
          <w:tcPr>
            <w:tcW w:w="3095" w:type="dxa"/>
          </w:tcPr>
          <w:p w:rsidR="00C6187B" w:rsidRPr="00913011" w:rsidRDefault="00C6187B" w:rsidP="00C6187B">
            <w:pPr>
              <w:tabs>
                <w:tab w:val="left" w:pos="680"/>
              </w:tabs>
              <w:jc w:val="center"/>
              <w:rPr>
                <w:rFonts w:eastAsia="TimesNewRomanPSMT"/>
                <w:b/>
                <w:bCs/>
                <w:lang w:val="sr-Cyrl-CS"/>
              </w:rPr>
            </w:pPr>
            <w:r w:rsidRPr="00913011">
              <w:rPr>
                <w:rFonts w:eastAsia="TimesNewRomanPSMT"/>
                <w:bCs/>
                <w:lang w:val="hr-HR"/>
              </w:rPr>
              <w:t>М.П.</w:t>
            </w: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lang w:val="sr-Cyrl-CS"/>
              </w:rPr>
              <w:t>ПОНУЂАЧ</w:t>
            </w: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5" w:type="dxa"/>
          </w:tcPr>
          <w:p w:rsidR="00C6187B" w:rsidRPr="005D54AD" w:rsidRDefault="00C6187B" w:rsidP="00C6187B">
            <w:pPr>
              <w:pStyle w:val="ListParagraph"/>
              <w:tabs>
                <w:tab w:val="left" w:pos="680"/>
              </w:tabs>
              <w:ind w:left="405"/>
              <w:jc w:val="both"/>
              <w:rPr>
                <w:rFonts w:eastAsia="TimesNewRomanPSMT"/>
                <w:bCs/>
                <w:lang w:val="hr-HR"/>
              </w:rPr>
            </w:pPr>
          </w:p>
        </w:tc>
        <w:tc>
          <w:tcPr>
            <w:tcW w:w="3096" w:type="dxa"/>
            <w:tcBorders>
              <w:bottom w:val="single" w:sz="4" w:space="0" w:color="auto"/>
            </w:tcBorders>
          </w:tcPr>
          <w:p w:rsidR="00C6187B" w:rsidRDefault="00C6187B" w:rsidP="00C6187B">
            <w:pPr>
              <w:pStyle w:val="ListParagraph"/>
              <w:tabs>
                <w:tab w:val="left" w:pos="680"/>
              </w:tabs>
              <w:ind w:left="405"/>
              <w:jc w:val="both"/>
              <w:rPr>
                <w:rFonts w:eastAsia="TimesNewRomanPSMT"/>
                <w:b/>
                <w:bCs/>
                <w:lang w:val="sr-Cyrl-CS"/>
              </w:rPr>
            </w:pPr>
          </w:p>
          <w:p w:rsidR="00C6187B" w:rsidRPr="005D54AD" w:rsidRDefault="00C6187B" w:rsidP="00C6187B">
            <w:pPr>
              <w:pStyle w:val="ListParagraph"/>
              <w:tabs>
                <w:tab w:val="left" w:pos="680"/>
              </w:tabs>
              <w:ind w:left="405"/>
              <w:jc w:val="both"/>
              <w:rPr>
                <w:rFonts w:eastAsia="TimesNewRomanPSMT"/>
                <w:b/>
                <w:bCs/>
                <w:lang w:val="sr-Cyrl-CS"/>
              </w:rPr>
            </w:pPr>
          </w:p>
        </w:tc>
      </w:tr>
      <w:tr w:rsidR="00C6187B" w:rsidRPr="005D54AD" w:rsidTr="00C6187B">
        <w:trPr>
          <w:jc w:val="center"/>
        </w:trPr>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5" w:type="dxa"/>
          </w:tcPr>
          <w:p w:rsidR="00C6187B" w:rsidRPr="005D54AD" w:rsidRDefault="00C6187B" w:rsidP="00C6187B">
            <w:pPr>
              <w:pStyle w:val="ListParagraph"/>
              <w:tabs>
                <w:tab w:val="left" w:pos="680"/>
              </w:tabs>
              <w:ind w:left="405"/>
              <w:jc w:val="center"/>
              <w:rPr>
                <w:rFonts w:eastAsia="TimesNewRomanPSMT"/>
                <w:bCs/>
                <w:lang w:val="hr-HR"/>
              </w:rPr>
            </w:pPr>
          </w:p>
        </w:tc>
        <w:tc>
          <w:tcPr>
            <w:tcW w:w="3096" w:type="dxa"/>
            <w:tcBorders>
              <w:top w:val="single" w:sz="4" w:space="0" w:color="auto"/>
            </w:tcBorders>
          </w:tcPr>
          <w:p w:rsidR="00C6187B" w:rsidRPr="00EA5C7E" w:rsidRDefault="00C6187B" w:rsidP="00C6187B">
            <w:pPr>
              <w:tabs>
                <w:tab w:val="left" w:pos="680"/>
              </w:tabs>
              <w:jc w:val="center"/>
              <w:rPr>
                <w:rFonts w:eastAsia="TimesNewRomanPSMT"/>
                <w:b/>
                <w:bCs/>
                <w:lang w:val="sr-Cyrl-CS"/>
              </w:rPr>
            </w:pPr>
            <w:r w:rsidRPr="00EA5C7E">
              <w:rPr>
                <w:rFonts w:eastAsia="TimesNewRomanPSMT"/>
                <w:bCs/>
              </w:rPr>
              <w:t>ПОТПИС</w:t>
            </w:r>
          </w:p>
        </w:tc>
      </w:tr>
    </w:tbl>
    <w:p w:rsidR="00C6187B" w:rsidRDefault="00C6187B" w:rsidP="00C6187B">
      <w:pPr>
        <w:rPr>
          <w:b/>
          <w:noProof/>
          <w:lang w:val="sr-Cyrl-CS"/>
        </w:rPr>
      </w:pPr>
    </w:p>
    <w:p w:rsidR="007C2261" w:rsidRDefault="007C2261"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Default="009731E9" w:rsidP="007C2261">
      <w:pPr>
        <w:tabs>
          <w:tab w:val="left" w:pos="680"/>
        </w:tabs>
        <w:jc w:val="both"/>
        <w:rPr>
          <w:b/>
          <w:noProof/>
          <w:lang w:val="en-US"/>
        </w:rPr>
      </w:pPr>
    </w:p>
    <w:p w:rsidR="009731E9" w:rsidRPr="009731E9" w:rsidRDefault="009731E9" w:rsidP="007C2261">
      <w:pPr>
        <w:tabs>
          <w:tab w:val="left" w:pos="680"/>
        </w:tabs>
        <w:jc w:val="both"/>
        <w:rPr>
          <w:b/>
          <w:noProof/>
          <w:lang w:val="en-US"/>
        </w:rPr>
      </w:pPr>
    </w:p>
    <w:p w:rsidR="00C40A17" w:rsidRPr="007C2261" w:rsidRDefault="00C40A17" w:rsidP="007C2261">
      <w:pPr>
        <w:tabs>
          <w:tab w:val="left" w:pos="680"/>
        </w:tabs>
        <w:jc w:val="both"/>
        <w:rPr>
          <w:rFonts w:eastAsia="TimesNewRomanPSMT"/>
          <w:bCs/>
        </w:rPr>
      </w:pPr>
    </w:p>
    <w:p w:rsidR="002D5B2C" w:rsidRPr="00EF6B5E" w:rsidRDefault="002D5B2C" w:rsidP="004563BF">
      <w:pPr>
        <w:pStyle w:val="Heading2"/>
        <w:numPr>
          <w:ilvl w:val="0"/>
          <w:numId w:val="5"/>
        </w:numPr>
        <w:rPr>
          <w:noProof/>
        </w:rPr>
      </w:pPr>
      <w:bookmarkStart w:id="24" w:name="_Toc364158546"/>
      <w:bookmarkStart w:id="25" w:name="_Toc395526465"/>
      <w:r w:rsidRPr="00EF6B5E">
        <w:rPr>
          <w:noProof/>
        </w:rPr>
        <w:lastRenderedPageBreak/>
        <w:t>УПУТСТВО П</w:t>
      </w:r>
      <w:r w:rsidR="00343F79">
        <w:rPr>
          <w:noProof/>
        </w:rPr>
        <w:t>ОНУЂАЧИМА КАКО ДА САЧИНЕ ПОНУДУ</w:t>
      </w:r>
      <w:bookmarkEnd w:id="24"/>
      <w:bookmarkEnd w:id="25"/>
    </w:p>
    <w:p w:rsidR="00937994" w:rsidRDefault="00937994" w:rsidP="00937994">
      <w:pPr>
        <w:ind w:left="540"/>
        <w:jc w:val="both"/>
        <w:rPr>
          <w:noProof/>
        </w:rPr>
      </w:pPr>
    </w:p>
    <w:p w:rsidR="00A14830" w:rsidRPr="00F87167" w:rsidRDefault="00A14830" w:rsidP="00A14830">
      <w:pPr>
        <w:jc w:val="both"/>
        <w:rPr>
          <w:b/>
          <w:bCs/>
          <w:i/>
          <w:iCs/>
        </w:rPr>
      </w:pPr>
      <w:bookmarkStart w:id="26" w:name="_Toc311016791"/>
      <w:bookmarkStart w:id="27" w:name="_Toc311017143"/>
      <w:bookmarkStart w:id="28" w:name="_Toc311017332"/>
      <w:bookmarkStart w:id="29" w:name="_Toc312747151"/>
      <w:bookmarkStart w:id="30" w:name="_Toc312747210"/>
      <w:bookmarkStart w:id="31" w:name="_Toc364158547"/>
      <w:bookmarkStart w:id="32"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Pr>
          <w:rFonts w:eastAsia="TimesNewRomanPS-BoldMT"/>
          <w:b/>
          <w:bCs/>
          <w:lang w:val="sr-Cyrl-CS"/>
        </w:rPr>
        <w:t xml:space="preserve">, </w:t>
      </w:r>
      <w:r w:rsidRPr="00D42BBA">
        <w:rPr>
          <w:rFonts w:eastAsia="TimesNewRomanPS-BoldMT"/>
          <w:b/>
          <w:bCs/>
        </w:rPr>
        <w:t>као и редног броја и назива партије за коју се доставља понуда</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lang w:val="sr-Cyrl-CS"/>
        </w:rPr>
      </w:pPr>
      <w:r>
        <w:rPr>
          <w:noProof/>
        </w:rPr>
        <w:t xml:space="preserve">Предмет јавне набавке </w:t>
      </w:r>
      <w:r w:rsidR="001F6019">
        <w:rPr>
          <w:noProof/>
        </w:rPr>
        <w:t>ни</w:t>
      </w:r>
      <w:r>
        <w:rPr>
          <w:noProof/>
          <w:lang w:val="en-US"/>
        </w:rPr>
        <w:t>je</w:t>
      </w:r>
      <w:r>
        <w:rPr>
          <w:noProof/>
        </w:rPr>
        <w:t xml:space="preserve"> обликован по партијама.</w:t>
      </w:r>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5131AC" w:rsidRDefault="00A14830" w:rsidP="00A14830">
      <w:pPr>
        <w:jc w:val="both"/>
        <w:rPr>
          <w:bCs/>
          <w:iCs/>
        </w:rPr>
      </w:pPr>
      <w:r w:rsidRPr="002A6122">
        <w:rPr>
          <w:bCs/>
          <w:iCs/>
        </w:rPr>
        <w:lastRenderedPageBreak/>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E28C1">
        <w:rPr>
          <w:rFonts w:eastAsia="TimesNewRomanPSMT"/>
          <w:bCs/>
        </w:rPr>
        <w:t>5</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14830" w:rsidRPr="00EA0ED1"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A14830" w:rsidRPr="00EC12C4" w:rsidRDefault="00A14830" w:rsidP="00A14830">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t>групу понуђача пред наручиоцем,</w:t>
      </w:r>
    </w:p>
    <w:p w:rsidR="00A14830" w:rsidRPr="00EC12C4" w:rsidRDefault="00A14830" w:rsidP="00A14830">
      <w:pPr>
        <w:numPr>
          <w:ilvl w:val="0"/>
          <w:numId w:val="7"/>
        </w:numPr>
        <w:suppressAutoHyphens/>
        <w:spacing w:line="100" w:lineRule="atLeast"/>
        <w:jc w:val="both"/>
      </w:pPr>
      <w:r w:rsidRPr="00EC12C4">
        <w:t>понуђачу који ће у име г</w:t>
      </w:r>
      <w:r>
        <w:t>рупе понуђача потписати уговор,</w:t>
      </w:r>
    </w:p>
    <w:p w:rsidR="00A14830" w:rsidRPr="00EC12C4" w:rsidRDefault="00A14830" w:rsidP="00A14830">
      <w:pPr>
        <w:numPr>
          <w:ilvl w:val="0"/>
          <w:numId w:val="7"/>
        </w:numPr>
        <w:suppressAutoHyphens/>
        <w:spacing w:line="100" w:lineRule="atLeast"/>
        <w:jc w:val="both"/>
      </w:pPr>
      <w:r w:rsidRPr="00EC12C4">
        <w:t>понуђачу који ће у име групе пон</w:t>
      </w:r>
      <w:r>
        <w:t>уђача дати средство обезбеђења,</w:t>
      </w:r>
    </w:p>
    <w:p w:rsidR="00A14830" w:rsidRPr="00EC12C4" w:rsidRDefault="00A14830" w:rsidP="00A14830">
      <w:pPr>
        <w:numPr>
          <w:ilvl w:val="0"/>
          <w:numId w:val="7"/>
        </w:numPr>
        <w:suppressAutoHyphens/>
        <w:spacing w:line="100" w:lineRule="atLeast"/>
        <w:jc w:val="both"/>
      </w:pPr>
      <w:r>
        <w:t>понуђачу који ће издати рачун,</w:t>
      </w:r>
    </w:p>
    <w:p w:rsidR="00A14830" w:rsidRPr="00EC12C4" w:rsidRDefault="00A14830" w:rsidP="00A14830">
      <w:pPr>
        <w:numPr>
          <w:ilvl w:val="0"/>
          <w:numId w:val="7"/>
        </w:numPr>
        <w:suppressAutoHyphens/>
        <w:spacing w:line="100" w:lineRule="atLeast"/>
        <w:jc w:val="both"/>
      </w:pPr>
      <w:r w:rsidRPr="00EC12C4">
        <w:t>рачуну на</w:t>
      </w:r>
      <w:r>
        <w:t xml:space="preserve"> који ће бити извршено плаћање,</w:t>
      </w:r>
    </w:p>
    <w:p w:rsidR="00A14830" w:rsidRPr="00EC12C4" w:rsidRDefault="00A14830" w:rsidP="00A14830">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C40A17">
        <w:rPr>
          <w:rFonts w:eastAsia="TimesNewRomanPSMT"/>
          <w:bCs/>
        </w:rPr>
        <w:t>5</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14830" w:rsidRPr="00A878F3"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AC2A69">
        <w:rPr>
          <w:iCs/>
        </w:rPr>
        <w:t xml:space="preserve">Наручилац </w:t>
      </w:r>
      <w:r>
        <w:rPr>
          <w:iCs/>
        </w:rPr>
        <w:t>нема захтеве у погледу гарантног рока.</w:t>
      </w:r>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w:t>
      </w:r>
      <w:r w:rsidR="009328DA">
        <w:rPr>
          <w:noProof/>
        </w:rPr>
        <w:t>с</w:t>
      </w:r>
      <w:r>
        <w:rPr>
          <w:noProof/>
        </w:rPr>
        <w:t xml:space="preserve">набдевање </w:t>
      </w:r>
      <w:r w:rsidR="009328DA">
        <w:rPr>
          <w:noProof/>
        </w:rPr>
        <w:t>- болничка</w:t>
      </w:r>
      <w:r>
        <w:rPr>
          <w:noProof/>
        </w:rPr>
        <w:t xml:space="preserve"> </w:t>
      </w:r>
      <w:r w:rsidRPr="00501E47">
        <w:rPr>
          <w:noProof/>
        </w:rPr>
        <w:t>апотек</w:t>
      </w:r>
      <w:r>
        <w:rPr>
          <w:noProof/>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lastRenderedPageBreak/>
        <w:t xml:space="preserve">9.5. </w:t>
      </w:r>
      <w:r w:rsidRPr="000746DE">
        <w:rPr>
          <w:b/>
          <w:u w:val="single"/>
        </w:rPr>
        <w:t>Други захтеви</w:t>
      </w:r>
    </w:p>
    <w:p w:rsidR="003D530B" w:rsidRPr="002B317E" w:rsidRDefault="003D530B" w:rsidP="003D530B">
      <w:pPr>
        <w:jc w:val="both"/>
        <w:rPr>
          <w:bCs/>
          <w:iCs/>
        </w:rPr>
      </w:pPr>
      <w:r w:rsidRPr="002B317E">
        <w:rPr>
          <w:bCs/>
          <w:iCs/>
        </w:rPr>
        <w:t>Понуђач нема других захтева.</w:t>
      </w:r>
    </w:p>
    <w:p w:rsidR="00A14830" w:rsidRPr="008477B9" w:rsidRDefault="00A14830" w:rsidP="00A14830">
      <w:pPr>
        <w:jc w:val="both"/>
        <w:rPr>
          <w:b/>
          <w:bCs/>
          <w:i/>
          <w:iCs/>
          <w:lang w:val="sr-Cyrl-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A14830"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Default="009328DA" w:rsidP="00A14830">
      <w:pPr>
        <w:jc w:val="both"/>
        <w:rPr>
          <w:b/>
          <w:i/>
          <w:iCs/>
          <w:lang w:val="sr-Cyrl-CS"/>
        </w:rPr>
      </w:pPr>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A14830" w:rsidRPr="000746DE" w:rsidRDefault="00A14830" w:rsidP="00A14830">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14830" w:rsidRPr="000746DE" w:rsidRDefault="00A14830" w:rsidP="00A14830">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Default="00A14830" w:rsidP="00A14830">
      <w:pPr>
        <w:jc w:val="both"/>
      </w:pPr>
    </w:p>
    <w:p w:rsidR="00A14830" w:rsidRPr="00E5625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A14830" w:rsidRPr="0011360F" w:rsidRDefault="00A14830" w:rsidP="00A14830">
      <w:pPr>
        <w:jc w:val="both"/>
        <w:rPr>
          <w:b/>
          <w:i/>
          <w:iCs/>
          <w:lang w:val="sr-Cyrl-CS"/>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Pr="008C35F8"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A14830" w:rsidRPr="008C35F8" w:rsidRDefault="00A14830" w:rsidP="00A14830">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A14830" w:rsidRPr="008C35F8" w:rsidRDefault="00A14830" w:rsidP="00A14830">
      <w:pPr>
        <w:pStyle w:val="ListParagraph"/>
        <w:ind w:left="87"/>
        <w:jc w:val="both"/>
        <w:rPr>
          <w:noProof/>
        </w:rPr>
      </w:pPr>
      <w:r w:rsidRPr="008C35F8">
        <w:rPr>
          <w:noProof/>
        </w:rPr>
        <w:lastRenderedPageBreak/>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B3D92" w:rsidRPr="00EB6B13" w:rsidRDefault="00A14830" w:rsidP="00A14830">
      <w:pPr>
        <w:jc w:val="both"/>
        <w:rPr>
          <w:highlight w:val="green"/>
        </w:rPr>
      </w:pPr>
      <w:r>
        <w:rPr>
          <w:noProof/>
        </w:rPr>
        <w:t xml:space="preserve">  </w:t>
      </w: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1"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Pr="000746DE" w:rsidRDefault="00A14830" w:rsidP="00A14830">
      <w:pPr>
        <w:jc w:val="both"/>
      </w:pPr>
      <w:r w:rsidRPr="000746DE">
        <w:rPr>
          <w:bCs/>
        </w:rPr>
        <w:t>Комуникација у поступку јавне набавке врши се искључиво на начин одређен чланом 20. Закона.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14830" w:rsidRPr="00F0579E" w:rsidRDefault="00A14830" w:rsidP="00A14830">
      <w:pPr>
        <w:jc w:val="both"/>
        <w:rPr>
          <w:b/>
          <w:bCs/>
        </w:rPr>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A14830" w:rsidRPr="0011360F" w:rsidRDefault="00A14830" w:rsidP="00A14830">
      <w:pPr>
        <w:jc w:val="both"/>
        <w:rPr>
          <w:b/>
          <w:bCs/>
          <w:lang w:val="sr-Cyrl-CS"/>
        </w:rPr>
      </w:pPr>
    </w:p>
    <w:p w:rsidR="00A14830" w:rsidRPr="000746DE" w:rsidRDefault="00A14830" w:rsidP="00A14830">
      <w:pPr>
        <w:jc w:val="both"/>
        <w:rPr>
          <w:b/>
          <w:bCs/>
        </w:rPr>
      </w:pPr>
      <w:r w:rsidRPr="000746DE">
        <w:rPr>
          <w:b/>
          <w:bCs/>
        </w:rPr>
        <w:t>16. ДОДАТНО ОБЕЗБЕЂЕЊЕ ИСПУЊЕЊА УГОВОРНИХ ОБАВЕЗА ПОНУЂАЧА КОЈИ СЕ НАЛАЗЕ НА СПИСКУ НЕГАТИВНИХ РЕФЕРЕНЦИ</w:t>
      </w:r>
    </w:p>
    <w:p w:rsidR="00A14830" w:rsidRPr="000746DE" w:rsidRDefault="00A14830" w:rsidP="00A14830">
      <w:pPr>
        <w:jc w:val="both"/>
        <w:rPr>
          <w:b/>
          <w:bCs/>
        </w:rPr>
      </w:pPr>
    </w:p>
    <w:p w:rsidR="00A14830" w:rsidRPr="00A67E0C" w:rsidRDefault="00A14830" w:rsidP="00A14830">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Pr>
          <w:rFonts w:eastAsia="TimesNewRomanPSMT"/>
          <w:bCs/>
          <w:iCs/>
        </w:rPr>
        <w:t>средства обезбеђења тражена у тачки 12.</w:t>
      </w:r>
      <w:r w:rsidRPr="000746DE">
        <w:rPr>
          <w:rFonts w:eastAsia="TimesNewRomanPSMT"/>
          <w:bCs/>
          <w:iCs/>
        </w:rPr>
        <w:t xml:space="preserve"> </w:t>
      </w:r>
      <w:r w:rsidRPr="00B85C57">
        <w:rPr>
          <w:rFonts w:eastAsia="TimesNewRomanPSMT"/>
          <w:bCs/>
          <w:iCs/>
          <w:lang w:val="sr-Cyrl-CS"/>
        </w:rPr>
        <w:t>Упутства понуђачима како да сачине понуду</w:t>
      </w:r>
      <w:r w:rsidRPr="00B85C57">
        <w:rPr>
          <w:rFonts w:eastAsia="TimesNewRomanPSMT"/>
          <w:bCs/>
          <w:iCs/>
        </w:rPr>
        <w:t xml:space="preserve"> попуњену на износ 15%</w:t>
      </w:r>
      <w:r>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Pr>
          <w:rFonts w:eastAsia="TimesNewRomanPSMT"/>
          <w:bCs/>
          <w:iCs/>
        </w:rPr>
        <w:t>, са роком важности који је тридесет</w:t>
      </w:r>
      <w:r w:rsidRPr="000746DE">
        <w:rPr>
          <w:rFonts w:eastAsia="TimesNewRomanPSMT"/>
          <w:bCs/>
          <w:iCs/>
        </w:rPr>
        <w:t xml:space="preserve"> дана </w:t>
      </w:r>
      <w:r>
        <w:rPr>
          <w:rFonts w:eastAsia="TimesNewRomanPSMT"/>
          <w:bCs/>
          <w:iCs/>
        </w:rPr>
        <w:t xml:space="preserve">(уместо десет дана) </w:t>
      </w:r>
      <w:r w:rsidRPr="000746DE">
        <w:rPr>
          <w:rFonts w:eastAsia="TimesNewRomanPSMT"/>
          <w:bCs/>
          <w:iCs/>
        </w:rPr>
        <w:t xml:space="preserve">дужи од истека рока </w:t>
      </w:r>
      <w:r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14830" w:rsidRPr="000746DE" w:rsidRDefault="00A14830" w:rsidP="00A14830">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Pr>
          <w:rFonts w:eastAsia="TimesNewRomanPSMT"/>
          <w:bCs/>
          <w:iCs/>
        </w:rPr>
        <w:t>средстава обезбеђења</w:t>
      </w:r>
      <w:r w:rsidRPr="000746DE">
        <w:rPr>
          <w:rFonts w:eastAsia="TimesNewRomanPSMT"/>
          <w:bCs/>
          <w:iCs/>
        </w:rPr>
        <w:t xml:space="preserve"> мора да се продужи.</w:t>
      </w:r>
    </w:p>
    <w:p w:rsidR="00A14830" w:rsidRPr="00F87167"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Уколико две или више понуда имају исти и рок испоруке, </w:t>
      </w:r>
      <w:r w:rsidR="00E34AB6" w:rsidRPr="001F6EC6">
        <w:rPr>
          <w:iCs/>
        </w:rPr>
        <w:t>као најповољнија биће изабрана понуда</w:t>
      </w:r>
      <w:r w:rsidR="00E34AB6">
        <w:rPr>
          <w:iCs/>
        </w:rPr>
        <w:t xml:space="preserve"> понуђача </w:t>
      </w:r>
      <w:r w:rsidR="00E34AB6" w:rsidRPr="001F6EC6">
        <w:rPr>
          <w:noProof/>
        </w:rPr>
        <w:t>који има највећ</w:t>
      </w:r>
      <w:r w:rsidR="00E34AB6">
        <w:rPr>
          <w:noProof/>
        </w:rPr>
        <w:t>и</w:t>
      </w:r>
      <w:r w:rsidR="00E34AB6" w:rsidRPr="001F6EC6">
        <w:rPr>
          <w:noProof/>
        </w:rPr>
        <w:t xml:space="preserve"> остварен</w:t>
      </w:r>
      <w:r w:rsidR="00E34AB6">
        <w:rPr>
          <w:noProof/>
        </w:rPr>
        <w:t>и пословни приход у 2014. год.</w:t>
      </w:r>
    </w:p>
    <w:p w:rsidR="00995817" w:rsidRPr="00E34AB6" w:rsidRDefault="00995817" w:rsidP="00A14830">
      <w:pPr>
        <w:jc w:val="both"/>
        <w:rPr>
          <w:noProof/>
        </w:rPr>
      </w:pPr>
    </w:p>
    <w:p w:rsidR="00A14830" w:rsidRPr="00A878F3" w:rsidRDefault="00A14830" w:rsidP="00A14830">
      <w:pPr>
        <w:jc w:val="both"/>
        <w:rPr>
          <w:b/>
          <w:bCs/>
          <w:highlight w:val="green"/>
          <w:lang w:val="sr-Cyrl-CS"/>
        </w:rPr>
      </w:pPr>
    </w:p>
    <w:p w:rsidR="00A14830" w:rsidRPr="002B5E0F" w:rsidRDefault="00A14830" w:rsidP="00A14830">
      <w:pPr>
        <w:jc w:val="both"/>
        <w:rPr>
          <w:b/>
          <w:bCs/>
        </w:rPr>
      </w:pPr>
      <w:r w:rsidRPr="002B5E0F">
        <w:rPr>
          <w:b/>
          <w:bCs/>
          <w:lang w:val="sr-Cyrl-CS"/>
        </w:rPr>
        <w:t>1</w:t>
      </w:r>
      <w:r w:rsidRPr="002B5E0F">
        <w:rPr>
          <w:b/>
          <w:bCs/>
        </w:rPr>
        <w:t xml:space="preserve">9. ПОШТОВАЊЕ ОБАВЕЗА КОЈЕ ПРОИЗИЛАЗЕ ИЗ ВАЖЕЋИХ ПРОПИСА </w:t>
      </w:r>
    </w:p>
    <w:p w:rsidR="00A14830" w:rsidRPr="002B5E0F" w:rsidRDefault="00A14830" w:rsidP="00A14830">
      <w:pPr>
        <w:jc w:val="both"/>
        <w:rPr>
          <w:b/>
          <w:bCs/>
        </w:rPr>
      </w:pPr>
    </w:p>
    <w:p w:rsidR="00A14830" w:rsidRPr="002B5E0F" w:rsidRDefault="00A14830" w:rsidP="00A14830">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t>ац права интелектуалне својине.</w:t>
      </w:r>
      <w:r w:rsidRPr="002B5E0F">
        <w:t xml:space="preserve"> (Образац изјаве, дат је у </w:t>
      </w:r>
      <w:r w:rsidRPr="002B5E0F">
        <w:rPr>
          <w:lang w:val="sr-Cyrl-CS"/>
        </w:rPr>
        <w:t xml:space="preserve">поглављу </w:t>
      </w:r>
      <w:r>
        <w:rPr>
          <w:lang w:val="sr-Cyrl-CS"/>
        </w:rPr>
        <w:t>9</w:t>
      </w:r>
      <w:r w:rsidRPr="002B5E0F">
        <w:t>.</w:t>
      </w:r>
      <w:r w:rsidRPr="002B5E0F">
        <w:rPr>
          <w:lang w:val="ru-RU"/>
        </w:rPr>
        <w:t xml:space="preserve"> </w:t>
      </w:r>
      <w:r w:rsidRPr="002B5E0F">
        <w:t>конкурсне документације)</w:t>
      </w:r>
      <w:r w:rsidRPr="002B5E0F">
        <w:rPr>
          <w:lang w:val="sr-Cyrl-CS"/>
        </w:rPr>
        <w:t>.</w:t>
      </w:r>
    </w:p>
    <w:p w:rsidR="00A14830" w:rsidRPr="00BE01C0" w:rsidRDefault="00A14830" w:rsidP="00A14830">
      <w:pPr>
        <w:jc w:val="both"/>
        <w:rPr>
          <w:b/>
        </w:rPr>
      </w:pPr>
    </w:p>
    <w:p w:rsidR="00A14830" w:rsidRPr="00995817" w:rsidRDefault="00A14830" w:rsidP="00A14830">
      <w:pPr>
        <w:jc w:val="both"/>
        <w:rPr>
          <w:b/>
        </w:rPr>
      </w:pPr>
      <w:r w:rsidRPr="00E71BEB">
        <w:rPr>
          <w:b/>
        </w:rPr>
        <w:lastRenderedPageBreak/>
        <w:t>20.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862C2E" w:rsidRPr="00862C2E" w:rsidRDefault="00862C2E" w:rsidP="00A14830">
      <w:pPr>
        <w:jc w:val="both"/>
        <w:rPr>
          <w:b/>
        </w:rPr>
      </w:pPr>
    </w:p>
    <w:p w:rsidR="00A14830" w:rsidRPr="00E71BEB" w:rsidRDefault="00A14830" w:rsidP="00A14830">
      <w:pPr>
        <w:jc w:val="both"/>
        <w:rPr>
          <w:b/>
          <w:bCs/>
        </w:rPr>
      </w:pPr>
      <w:r w:rsidRPr="00E71BEB">
        <w:rPr>
          <w:b/>
          <w:bCs/>
        </w:rPr>
        <w:t xml:space="preserve">21. НАЧИН И РОК ЗА ПОДНОШЕЊЕ ЗАХТЕВА ЗА ЗАШТИТУ ПРАВА ПОНУЂАЧА </w:t>
      </w:r>
    </w:p>
    <w:p w:rsidR="00A14830" w:rsidRPr="00E71BEB" w:rsidRDefault="00A14830" w:rsidP="00A14830">
      <w:pPr>
        <w:jc w:val="both"/>
        <w:rPr>
          <w:b/>
          <w:bCs/>
        </w:rPr>
      </w:pPr>
    </w:p>
    <w:p w:rsidR="00A14830" w:rsidRPr="00E71BEB" w:rsidRDefault="00A14830" w:rsidP="00A14830">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A14830" w:rsidRPr="00E71BEB" w:rsidRDefault="00A14830" w:rsidP="00A14830">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Pr>
          <w:rFonts w:eastAsia="TimesNewRomanPSMT"/>
          <w:bCs/>
        </w:rPr>
        <w:t>се</w:t>
      </w:r>
      <w:r w:rsidRPr="00E71BEB">
        <w:rPr>
          <w:rFonts w:eastAsia="TimesNewRomanPSMT"/>
          <w:bCs/>
        </w:rPr>
        <w:t xml:space="preserve">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 Војводине</w:t>
      </w:r>
      <w:r w:rsidRPr="00E71BEB">
        <w:rPr>
          <w:i/>
          <w:iCs/>
        </w:rPr>
        <w:t xml:space="preserve">, </w:t>
      </w:r>
      <w:r>
        <w:rPr>
          <w:rFonts w:eastAsia="TimesNewRomanPSMT"/>
          <w:bCs/>
        </w:rPr>
        <w:t xml:space="preserve">са назнаком </w:t>
      </w:r>
      <w:r w:rsidRPr="00E71BEB">
        <w:rPr>
          <w:rFonts w:eastAsia="TimesNewRomanPS-BoldMT"/>
          <w:bCs/>
        </w:rPr>
        <w:t xml:space="preserve">да је реч о </w:t>
      </w:r>
      <w:r>
        <w:rPr>
          <w:rFonts w:eastAsia="TimesNewRomanPS-BoldMT"/>
          <w:bCs/>
        </w:rPr>
        <w:t>захтеву за заштиту права</w:t>
      </w:r>
      <w:r w:rsidRPr="00E71BEB">
        <w:rPr>
          <w:rFonts w:eastAsia="TimesNewRomanPS-BoldMT"/>
          <w:bCs/>
        </w:rPr>
        <w:t xml:space="preserve">, уз обавезно </w:t>
      </w:r>
      <w:r w:rsidRPr="00E71BEB">
        <w:rPr>
          <w:rFonts w:eastAsia="TimesNewRomanPS-BoldMT"/>
          <w:b/>
          <w:bCs/>
        </w:rPr>
        <w:t>навођење предмета набавке и редног броја</w:t>
      </w:r>
      <w:r w:rsidRPr="00E71BEB">
        <w:rPr>
          <w:rFonts w:eastAsia="TimesNewRomanPS-BoldMT"/>
          <w:bCs/>
        </w:rPr>
        <w:t xml:space="preserve"> набавке (подаци </w:t>
      </w:r>
      <w:r w:rsidRPr="00E71BEB">
        <w:t xml:space="preserve">дати је у </w:t>
      </w:r>
      <w:r w:rsidRPr="00E71BEB">
        <w:rPr>
          <w:lang w:val="sr-Cyrl-CS"/>
        </w:rPr>
        <w:t xml:space="preserve">поглављу </w:t>
      </w:r>
      <w:r w:rsidRPr="00E71BEB">
        <w:t>1.</w:t>
      </w:r>
      <w:r w:rsidRPr="00E71BEB">
        <w:rPr>
          <w:lang w:val="ru-RU"/>
        </w:rPr>
        <w:t xml:space="preserve"> </w:t>
      </w:r>
      <w:r w:rsidRPr="00E71BEB">
        <w:t>конкурсне документације)</w:t>
      </w:r>
      <w:r w:rsidRPr="00E71BEB">
        <w:rPr>
          <w:rFonts w:eastAsia="TimesNewRomanPS-BoldMT"/>
          <w:bCs/>
        </w:rPr>
        <w:t xml:space="preserve">. </w:t>
      </w:r>
    </w:p>
    <w:p w:rsidR="00A14830" w:rsidRPr="00E71BEB" w:rsidRDefault="00A14830" w:rsidP="00A14830">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14830" w:rsidRPr="00F0579E" w:rsidRDefault="00A14830" w:rsidP="00A14830">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t xml:space="preserve">ез обзира на начин достављања. </w:t>
      </w:r>
      <w:r w:rsidRPr="00E71BEB">
        <w:t xml:space="preserve">У том случају подношења захтева за заштиту права долази до застоја рока </w:t>
      </w:r>
      <w:r>
        <w:t>за подношење понуда.</w:t>
      </w:r>
    </w:p>
    <w:p w:rsidR="00A14830" w:rsidRPr="00F0579E" w:rsidRDefault="00A14830" w:rsidP="00A14830">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t>дана од дана пријема одлуке.</w:t>
      </w:r>
    </w:p>
    <w:p w:rsidR="00A14830" w:rsidRPr="00F0579E" w:rsidRDefault="00A14830" w:rsidP="00A14830">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t>ије поднео пре истека тог рока.</w:t>
      </w:r>
    </w:p>
    <w:p w:rsidR="00A14830" w:rsidRPr="00E71BEB" w:rsidRDefault="00A14830" w:rsidP="00A14830">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14830" w:rsidRPr="00F0579E" w:rsidRDefault="00A14830" w:rsidP="00A14830">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w:t>
      </w:r>
    </w:p>
    <w:p w:rsidR="00A14830" w:rsidRPr="00F0579E" w:rsidRDefault="00A14830" w:rsidP="00A14830">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Pr>
          <w:rFonts w:eastAsia="TimesNewRomanPSMT"/>
          <w:bCs/>
        </w:rPr>
        <w:t>ност већа од 80.000.000 динара.</w:t>
      </w:r>
    </w:p>
    <w:p w:rsidR="00A14830" w:rsidRPr="00E71BEB" w:rsidRDefault="00A14830" w:rsidP="00A14830">
      <w:pPr>
        <w:pStyle w:val="ListParagraph"/>
        <w:ind w:left="0"/>
        <w:jc w:val="both"/>
        <w:rPr>
          <w:rFonts w:eastAsia="TimesNewRomanPSMT"/>
          <w:bCs/>
        </w:rPr>
      </w:pPr>
      <w:r w:rsidRPr="00E71BEB">
        <w:rPr>
          <w:rFonts w:eastAsia="TimesNewRomanPSMT"/>
          <w:b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w:t>
      </w:r>
      <w:r w:rsidRPr="00E71BEB">
        <w:rPr>
          <w:rFonts w:eastAsia="TimesNewRomanPSMT"/>
          <w:bCs/>
        </w:rPr>
        <w:lastRenderedPageBreak/>
        <w:t>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14830" w:rsidRDefault="00A14830" w:rsidP="00A14830">
      <w:pPr>
        <w:jc w:val="both"/>
        <w:rPr>
          <w:rFonts w:eastAsia="TimesNewRomanPSMT"/>
          <w:bCs/>
        </w:rPr>
      </w:pPr>
    </w:p>
    <w:p w:rsidR="00A14830" w:rsidRPr="00E71BEB" w:rsidRDefault="00A14830" w:rsidP="00A14830">
      <w:pPr>
        <w:jc w:val="both"/>
      </w:pPr>
      <w:r w:rsidRPr="00E71BEB">
        <w:rPr>
          <w:rFonts w:eastAsia="TimesNewRomanPSMT"/>
          <w:bCs/>
        </w:rPr>
        <w:t>Поступак заштите права понуђача регулисан је одредбама чл. 138. - 167. Закона.</w:t>
      </w:r>
    </w:p>
    <w:p w:rsidR="00A14830" w:rsidRPr="008477B9" w:rsidRDefault="00A14830" w:rsidP="00A14830">
      <w:pPr>
        <w:jc w:val="both"/>
        <w:rPr>
          <w:lang w:val="sr-Cyrl-CS"/>
        </w:rPr>
      </w:pPr>
    </w:p>
    <w:p w:rsidR="00A14830" w:rsidRPr="00E71BEB" w:rsidRDefault="00A14830" w:rsidP="00A14830">
      <w:pPr>
        <w:jc w:val="both"/>
        <w:rPr>
          <w:b/>
        </w:rPr>
      </w:pPr>
      <w:r w:rsidRPr="00E71BEB">
        <w:rPr>
          <w:b/>
        </w:rPr>
        <w:t>22.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A14830" w:rsidRDefault="00A14830" w:rsidP="00A14830">
      <w:pPr>
        <w:jc w:val="both"/>
      </w:pPr>
    </w:p>
    <w:p w:rsidR="00A14830" w:rsidRPr="00766E49" w:rsidRDefault="00A14830" w:rsidP="00A14830">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A14830" w:rsidRDefault="00A14830" w:rsidP="00A14830">
      <w:pPr>
        <w:jc w:val="both"/>
        <w:rPr>
          <w:noProof/>
        </w:rPr>
      </w:pPr>
      <w:r>
        <w:rPr>
          <w:noProof/>
        </w:rPr>
        <w:t xml:space="preserve">Уколико понуђач </w:t>
      </w:r>
      <w:r w:rsidRPr="00766E49">
        <w:rPr>
          <w:noProof/>
        </w:rPr>
        <w:t xml:space="preserve">у року од 48 часова од часа доставе документа не потврди пријем документа који му </w:t>
      </w:r>
      <w:r>
        <w:rPr>
          <w:noProof/>
        </w:rPr>
        <w:t xml:space="preserve">је </w:t>
      </w:r>
      <w:r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862C2E" w:rsidRDefault="00862C2E" w:rsidP="00A14830">
      <w:pPr>
        <w:jc w:val="both"/>
        <w:rPr>
          <w:noProof/>
        </w:rPr>
      </w:pPr>
    </w:p>
    <w:p w:rsidR="00862C2E" w:rsidRDefault="00862C2E"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4B3D92" w:rsidRDefault="004B3D92" w:rsidP="00A14830">
      <w:pPr>
        <w:jc w:val="both"/>
        <w:rPr>
          <w:noProof/>
        </w:rPr>
      </w:pPr>
    </w:p>
    <w:p w:rsidR="009731E9" w:rsidRDefault="009731E9" w:rsidP="00A14830">
      <w:pPr>
        <w:jc w:val="both"/>
        <w:rPr>
          <w:noProof/>
        </w:rPr>
      </w:pPr>
    </w:p>
    <w:p w:rsidR="009731E9" w:rsidRDefault="009731E9" w:rsidP="00A14830">
      <w:pPr>
        <w:jc w:val="both"/>
        <w:rPr>
          <w:noProof/>
        </w:rPr>
      </w:pPr>
    </w:p>
    <w:p w:rsidR="008B2E2D" w:rsidRDefault="008B2E2D" w:rsidP="00A14830">
      <w:pPr>
        <w:jc w:val="both"/>
        <w:rPr>
          <w:noProof/>
        </w:rPr>
      </w:pPr>
    </w:p>
    <w:p w:rsidR="009731E9" w:rsidRDefault="009731E9" w:rsidP="00A14830">
      <w:pPr>
        <w:jc w:val="both"/>
        <w:rPr>
          <w:noProof/>
        </w:rPr>
      </w:pPr>
    </w:p>
    <w:bookmarkEnd w:id="26"/>
    <w:bookmarkEnd w:id="27"/>
    <w:bookmarkEnd w:id="28"/>
    <w:bookmarkEnd w:id="29"/>
    <w:bookmarkEnd w:id="30"/>
    <w:bookmarkEnd w:id="31"/>
    <w:bookmarkEnd w:id="32"/>
    <w:p w:rsidR="009B4AE2" w:rsidRPr="009B4AE2" w:rsidRDefault="009B4AE2"/>
    <w:p w:rsidR="00B819C7" w:rsidRPr="00B477D7" w:rsidRDefault="002A4E57" w:rsidP="002A4E57">
      <w:pPr>
        <w:pStyle w:val="Heading2"/>
        <w:ind w:left="1920"/>
        <w:jc w:val="left"/>
        <w:rPr>
          <w:noProof/>
        </w:rPr>
      </w:pPr>
      <w:bookmarkStart w:id="33" w:name="_Toc364158548"/>
      <w:bookmarkStart w:id="34" w:name="_Toc395526467"/>
      <w:r>
        <w:rPr>
          <w:noProof/>
          <w:lang w:val="sr-Cyrl-CS"/>
        </w:rPr>
        <w:lastRenderedPageBreak/>
        <w:t xml:space="preserve">                 </w:t>
      </w:r>
      <w:r w:rsidRPr="00B477D7">
        <w:rPr>
          <w:noProof/>
          <w:lang w:val="sr-Cyrl-CS"/>
        </w:rPr>
        <w:t xml:space="preserve">7. </w:t>
      </w:r>
      <w:r w:rsidR="00B819C7" w:rsidRPr="00B477D7">
        <w:rPr>
          <w:noProof/>
        </w:rPr>
        <w:t>МОДЕЛ УГОВОРА</w:t>
      </w:r>
      <w:bookmarkEnd w:id="33"/>
      <w:bookmarkEnd w:id="34"/>
    </w:p>
    <w:p w:rsidR="00B901BA" w:rsidRPr="001E5686" w:rsidRDefault="00B901BA" w:rsidP="00B901BA">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(„Службени гласник Републике Србије” бр. 124/12</w:t>
      </w:r>
      <w:r>
        <w:rPr>
          <w:noProof/>
          <w:color w:val="000000" w:themeColor="text1"/>
        </w:rPr>
        <w:t xml:space="preserve"> и 14/15</w:t>
      </w:r>
      <w:r w:rsidR="000D534D">
        <w:rPr>
          <w:noProof/>
          <w:color w:val="000000" w:themeColor="text1"/>
        </w:rPr>
        <w:t xml:space="preserve">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5" w:name="_Toc380740076"/>
      <w:bookmarkStart w:id="36" w:name="_Toc389742038"/>
      <w:r w:rsidRPr="00F86D0E">
        <w:rPr>
          <w:b/>
          <w:noProof/>
        </w:rPr>
        <w:t>УГОВОР</w:t>
      </w:r>
      <w:bookmarkEnd w:id="35"/>
      <w:bookmarkEnd w:id="36"/>
    </w:p>
    <w:p w:rsidR="00B901BA" w:rsidRPr="00732D31" w:rsidRDefault="00B901BA" w:rsidP="00B901BA">
      <w:pPr>
        <w:jc w:val="center"/>
        <w:outlineLvl w:val="0"/>
        <w:rPr>
          <w:b/>
          <w:noProof/>
        </w:rPr>
      </w:pPr>
      <w:bookmarkStart w:id="37" w:name="_Toc380740077"/>
      <w:bookmarkStart w:id="38" w:name="_Toc389742039"/>
      <w:r w:rsidRPr="00F86D0E">
        <w:rPr>
          <w:b/>
          <w:noProof/>
        </w:rPr>
        <w:t xml:space="preserve">О ЈАВНОЈ НАБАВЦИ БРОЈ </w:t>
      </w:r>
      <w:r w:rsidR="00995817">
        <w:rPr>
          <w:b/>
          <w:noProof/>
        </w:rPr>
        <w:t>211</w:t>
      </w:r>
      <w:r w:rsidRPr="00F86D0E">
        <w:rPr>
          <w:b/>
          <w:noProof/>
        </w:rPr>
        <w:t>-15-О</w:t>
      </w:r>
      <w:bookmarkEnd w:id="37"/>
      <w:bookmarkEnd w:id="38"/>
    </w:p>
    <w:p w:rsidR="00B901BA" w:rsidRPr="00732D31" w:rsidRDefault="00B901BA" w:rsidP="00B901BA">
      <w:pPr>
        <w:rPr>
          <w:noProof/>
          <w:color w:val="000000" w:themeColor="text1"/>
        </w:rPr>
      </w:pPr>
    </w:p>
    <w:p w:rsidR="00B901BA" w:rsidRPr="00732D31" w:rsidRDefault="00B901BA" w:rsidP="00B901BA">
      <w:pPr>
        <w:rPr>
          <w:noProof/>
          <w:color w:val="000000" w:themeColor="text1"/>
        </w:rPr>
      </w:pPr>
      <w:r w:rsidRPr="00732D31">
        <w:rPr>
          <w:noProof/>
          <w:color w:val="000000" w:themeColor="text1"/>
        </w:rPr>
        <w:t>Уговорне стране:</w:t>
      </w:r>
    </w:p>
    <w:p w:rsidR="00B901BA" w:rsidRPr="00732D31" w:rsidRDefault="00B901BA" w:rsidP="00B901BA">
      <w:pPr>
        <w:rPr>
          <w:noProof/>
          <w:color w:val="000000" w:themeColor="text1"/>
        </w:rPr>
      </w:pPr>
    </w:p>
    <w:p w:rsidR="00B901BA" w:rsidRPr="00732D31" w:rsidRDefault="00B901BA" w:rsidP="00B901BA">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901BA" w:rsidRPr="00732D31" w:rsidRDefault="00B901BA" w:rsidP="00B901BA">
      <w:pPr>
        <w:ind w:left="720"/>
        <w:jc w:val="both"/>
        <w:rPr>
          <w:noProof/>
        </w:rPr>
      </w:pPr>
      <w:r w:rsidRPr="00732D31">
        <w:rPr>
          <w:noProof/>
        </w:rPr>
        <w:t>ПИБ: 101696893, Матични број: 08664161</w:t>
      </w:r>
    </w:p>
    <w:p w:rsidR="00B901BA" w:rsidRPr="00732D31" w:rsidRDefault="00B901BA" w:rsidP="00B901BA">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901BA" w:rsidRPr="00732D31" w:rsidRDefault="00B901BA" w:rsidP="00B901BA">
      <w:pPr>
        <w:ind w:left="720"/>
        <w:jc w:val="both"/>
        <w:rPr>
          <w:noProof/>
        </w:rPr>
      </w:pPr>
      <w:r w:rsidRPr="00732D31">
        <w:rPr>
          <w:noProof/>
          <w:lang w:val="sr-Cyrl-CS"/>
        </w:rPr>
        <w:t xml:space="preserve">Министарство финансија </w:t>
      </w:r>
    </w:p>
    <w:p w:rsidR="00B901BA" w:rsidRPr="00732D31" w:rsidRDefault="00B901BA" w:rsidP="00B901BA">
      <w:pPr>
        <w:ind w:left="720"/>
        <w:jc w:val="both"/>
        <w:rPr>
          <w:noProof/>
        </w:rPr>
      </w:pPr>
      <w:r w:rsidRPr="00732D31">
        <w:rPr>
          <w:noProof/>
        </w:rPr>
        <w:t>Телефон: 021/484-3-484 Телефакс: 021/487-2232</w:t>
      </w:r>
    </w:p>
    <w:p w:rsidR="00B901BA" w:rsidRPr="00732D31" w:rsidRDefault="00B901BA" w:rsidP="00B901BA">
      <w:pPr>
        <w:ind w:left="720"/>
        <w:jc w:val="both"/>
        <w:rPr>
          <w:noProof/>
        </w:rPr>
      </w:pPr>
      <w:r w:rsidRPr="00732D31">
        <w:rPr>
          <w:noProof/>
        </w:rPr>
        <w:t>(у даљем тексту: наручилац), кога заступа проф. др Драган Драшковић.</w:t>
      </w:r>
    </w:p>
    <w:p w:rsidR="00B901BA" w:rsidRPr="00732D31" w:rsidRDefault="00B901BA" w:rsidP="00B901BA">
      <w:pPr>
        <w:jc w:val="both"/>
        <w:rPr>
          <w:noProof/>
          <w:color w:val="000000" w:themeColor="text1"/>
        </w:rPr>
      </w:pPr>
    </w:p>
    <w:p w:rsidR="00B901BA" w:rsidRPr="00732D31" w:rsidRDefault="00B901BA" w:rsidP="00B901BA">
      <w:pPr>
        <w:jc w:val="both"/>
        <w:rPr>
          <w:noProof/>
          <w:color w:val="000000" w:themeColor="text1"/>
        </w:rPr>
      </w:pPr>
    </w:p>
    <w:p w:rsidR="00B901BA" w:rsidRPr="00732D31" w:rsidRDefault="00B901BA" w:rsidP="00B901BA">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901BA" w:rsidRPr="00732D31" w:rsidRDefault="00B901BA" w:rsidP="00B901BA">
      <w:pPr>
        <w:jc w:val="center"/>
        <w:rPr>
          <w:color w:val="000000" w:themeColor="text1"/>
        </w:rPr>
      </w:pPr>
      <w:r w:rsidRPr="00732D31">
        <w:rPr>
          <w:noProof/>
          <w:color w:val="000000" w:themeColor="text1"/>
        </w:rPr>
        <w:t>(</w:t>
      </w:r>
      <w:r w:rsidRPr="00732D31">
        <w:rPr>
          <w:i/>
          <w:noProof/>
          <w:color w:val="000000" w:themeColor="text1"/>
        </w:rPr>
        <w:t>назив и адреса)</w:t>
      </w:r>
    </w:p>
    <w:p w:rsidR="00B901BA" w:rsidRPr="00732D31" w:rsidRDefault="00B901BA" w:rsidP="00B901BA">
      <w:pPr>
        <w:ind w:left="720"/>
        <w:jc w:val="both"/>
        <w:rPr>
          <w:noProof/>
          <w:color w:val="000000" w:themeColor="text1"/>
        </w:rPr>
      </w:pPr>
      <w:r w:rsidRPr="00732D31">
        <w:rPr>
          <w:noProof/>
          <w:color w:val="000000" w:themeColor="text1"/>
        </w:rPr>
        <w:t>ПИБ:.......................... Матични број:........................................</w:t>
      </w:r>
    </w:p>
    <w:p w:rsidR="00B901BA" w:rsidRPr="00732D31" w:rsidRDefault="00B901BA" w:rsidP="00B901BA">
      <w:pPr>
        <w:ind w:left="720"/>
        <w:jc w:val="both"/>
        <w:rPr>
          <w:noProof/>
          <w:color w:val="000000" w:themeColor="text1"/>
        </w:rPr>
      </w:pPr>
      <w:r w:rsidRPr="00732D31">
        <w:rPr>
          <w:noProof/>
          <w:color w:val="000000" w:themeColor="text1"/>
        </w:rPr>
        <w:t>Број рачуна:............................................ Назив банке:......................................,</w:t>
      </w:r>
    </w:p>
    <w:p w:rsidR="00B901BA" w:rsidRPr="00732D31" w:rsidRDefault="00B901BA" w:rsidP="00B901BA">
      <w:pPr>
        <w:ind w:left="720"/>
        <w:jc w:val="both"/>
        <w:rPr>
          <w:noProof/>
          <w:color w:val="000000" w:themeColor="text1"/>
        </w:rPr>
      </w:pPr>
      <w:r w:rsidRPr="00732D31">
        <w:rPr>
          <w:noProof/>
          <w:color w:val="000000" w:themeColor="text1"/>
        </w:rPr>
        <w:t>Телефон:............................Телефакс:......................................</w:t>
      </w:r>
    </w:p>
    <w:p w:rsidR="00B901BA" w:rsidRPr="00732D31" w:rsidRDefault="00B901BA" w:rsidP="00B901BA">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ind w:left="1440" w:firstLine="720"/>
        <w:jc w:val="both"/>
        <w:rPr>
          <w:noProof/>
          <w:color w:val="000000" w:themeColor="text1"/>
          <w:sz w:val="16"/>
          <w:szCs w:val="16"/>
        </w:rPr>
      </w:pPr>
    </w:p>
    <w:p w:rsidR="00B901BA" w:rsidRPr="00732D31" w:rsidRDefault="00B901BA" w:rsidP="00B901BA">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B901BA" w:rsidRPr="00DF44B5" w:rsidRDefault="00B901BA" w:rsidP="00B901BA">
      <w:pPr>
        <w:pStyle w:val="Footer"/>
        <w:jc w:val="both"/>
        <w:rPr>
          <w:b/>
          <w:sz w:val="28"/>
          <w:szCs w:val="28"/>
          <w:lang w:val="sr-Cyrl-CS"/>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634298">
        <w:rPr>
          <w:b/>
          <w:lang w:val="sr-Cyrl-CS"/>
        </w:rPr>
        <w:t xml:space="preserve"> </w:t>
      </w:r>
      <w:r w:rsidR="00995817">
        <w:rPr>
          <w:b/>
          <w:lang w:val="sr-Cyrl-CS"/>
        </w:rPr>
        <w:t>Набавка</w:t>
      </w:r>
      <w:r w:rsidR="00995817">
        <w:rPr>
          <w:b/>
        </w:rPr>
        <w:t xml:space="preserve"> регистрованог цитостатика са Б Листе - kladribin 10mg/5ml</w:t>
      </w:r>
      <w:r w:rsidR="00A048B0" w:rsidRPr="00732D31">
        <w:rPr>
          <w:noProof/>
          <w:color w:val="000000" w:themeColor="text1"/>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995817">
        <w:rPr>
          <w:b/>
        </w:rPr>
        <w:t>211</w:t>
      </w:r>
      <w:r w:rsidRPr="00732D31">
        <w:rPr>
          <w:b/>
        </w:rPr>
        <w:t>-15-О</w:t>
      </w:r>
      <w:r w:rsidR="004B3D92">
        <w:t xml:space="preserve"> </w:t>
      </w:r>
      <w:r w:rsidRPr="00732D31">
        <w:t>од _____________ године.</w:t>
      </w:r>
    </w:p>
    <w:p w:rsidR="00B901BA" w:rsidRPr="00372344" w:rsidRDefault="00B901BA" w:rsidP="00B901BA">
      <w:pPr>
        <w:jc w:val="both"/>
        <w:rPr>
          <w:noProof/>
        </w:rPr>
      </w:pPr>
    </w:p>
    <w:p w:rsidR="00B901BA" w:rsidRPr="005D38D8" w:rsidRDefault="00B901BA" w:rsidP="00B901BA">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901BA" w:rsidRPr="005D38D8" w:rsidRDefault="00B901BA" w:rsidP="00B901BA">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sidRPr="005D38D8">
        <w:rPr>
          <w:b w:val="0"/>
          <w:bCs w:val="0"/>
          <w:color w:val="000000" w:themeColor="text1"/>
        </w:rPr>
        <w:t xml:space="preserve"> (словима: ___________________),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(словима: __________________________).</w:t>
      </w:r>
    </w:p>
    <w:p w:rsidR="00C434DC" w:rsidRDefault="00C434DC" w:rsidP="00C434DC">
      <w:pPr>
        <w:ind w:firstLine="720"/>
        <w:jc w:val="both"/>
        <w:rPr>
          <w:bCs/>
          <w:i/>
          <w:lang w:val="sr-Latn-CS"/>
        </w:rPr>
      </w:pPr>
      <w:bookmarkStart w:id="43" w:name="_Toc380740080"/>
      <w:bookmarkStart w:id="44" w:name="_Toc389742042"/>
      <w:r>
        <w:t>Овако уговорена цена добара</w:t>
      </w:r>
      <w:r>
        <w:rPr>
          <w:bCs/>
          <w:lang w:val="sr-Latn-CS"/>
        </w:rPr>
        <w:t xml:space="preserve"> кој</w:t>
      </w:r>
      <w:r>
        <w:rPr>
          <w:bCs/>
        </w:rPr>
        <w:t>а</w:t>
      </w:r>
      <w:r>
        <w:rPr>
          <w:bCs/>
          <w:lang w:val="sr-Latn-CS"/>
        </w:rPr>
        <w:t xml:space="preserve"> су предмет овог уговора</w:t>
      </w:r>
      <w:r>
        <w:rPr>
          <w:bCs/>
          <w:lang/>
        </w:rPr>
        <w:t xml:space="preserve"> је у складу  са </w:t>
      </w:r>
      <w:r>
        <w:rPr>
          <w:bCs/>
          <w:lang w:val="sr-Latn-CS"/>
        </w:rPr>
        <w:t>Правилн</w:t>
      </w:r>
      <w:r>
        <w:rPr>
          <w:bCs/>
          <w:lang/>
        </w:rPr>
        <w:t>иком</w:t>
      </w:r>
      <w:r>
        <w:rPr>
          <w:bCs/>
          <w:lang w:val="sr-Latn-CS"/>
        </w:rPr>
        <w:t xml:space="preserve"> о Листи лекова који се прописују и издају на терет средстава обавезног здравственог осигурањ</w:t>
      </w:r>
      <w:r>
        <w:rPr>
          <w:bCs/>
          <w:lang/>
        </w:rPr>
        <w:t xml:space="preserve">а и могу се мењати само ако дође до измена </w:t>
      </w:r>
      <w:r>
        <w:rPr>
          <w:bCs/>
          <w:lang w:val="sr-Latn-CS"/>
        </w:rPr>
        <w:t>цене</w:t>
      </w:r>
      <w:r>
        <w:rPr>
          <w:bCs/>
        </w:rPr>
        <w:t xml:space="preserve"> тих добара</w:t>
      </w:r>
      <w:r>
        <w:rPr>
          <w:bCs/>
          <w:lang w:val="sr-Latn-CS"/>
        </w:rPr>
        <w:t xml:space="preserve">, </w:t>
      </w:r>
      <w:r>
        <w:rPr>
          <w:bCs/>
        </w:rPr>
        <w:t>и то у односу на</w:t>
      </w:r>
      <w:r>
        <w:rPr>
          <w:bCs/>
          <w:lang w:val="sr-Latn-CS"/>
        </w:rPr>
        <w:t xml:space="preserve"> неиспоручене количине</w:t>
      </w:r>
      <w:r>
        <w:rPr>
          <w:bCs/>
        </w:rPr>
        <w:t xml:space="preserve"> тих добара</w:t>
      </w:r>
      <w:r w:rsidR="00DB5442">
        <w:rPr>
          <w:bCs/>
          <w:lang/>
        </w:rPr>
        <w:t>.</w:t>
      </w:r>
      <w:r>
        <w:rPr>
          <w:bCs/>
          <w:lang w:val="sr-Latn-CS"/>
        </w:rPr>
        <w:t xml:space="preserve"> </w:t>
      </w:r>
      <w:bookmarkStart w:id="45" w:name="_GoBack"/>
      <w:bookmarkEnd w:id="45"/>
    </w:p>
    <w:p w:rsidR="00C434DC" w:rsidRDefault="00C434DC" w:rsidP="00B901BA">
      <w:pPr>
        <w:pStyle w:val="BodyTextIndent"/>
        <w:ind w:left="0" w:firstLine="0"/>
        <w:jc w:val="center"/>
        <w:outlineLvl w:val="0"/>
        <w:rPr>
          <w:noProof/>
          <w:color w:val="000000" w:themeColor="text1"/>
          <w:lang/>
        </w:rPr>
      </w:pPr>
    </w:p>
    <w:p w:rsidR="00B901BA" w:rsidRDefault="00B901BA" w:rsidP="00B901BA">
      <w:pPr>
        <w:pStyle w:val="BodyTextIndent"/>
        <w:ind w:left="0" w:firstLine="0"/>
        <w:jc w:val="center"/>
        <w:outlineLvl w:val="0"/>
        <w:rPr>
          <w:noProof/>
          <w:color w:val="000000" w:themeColor="text1"/>
        </w:rPr>
      </w:pPr>
      <w:r w:rsidRPr="005D38D8">
        <w:rPr>
          <w:noProof/>
          <w:color w:val="000000" w:themeColor="text1"/>
        </w:rPr>
        <w:t>Члан 3.</w:t>
      </w:r>
      <w:bookmarkEnd w:id="43"/>
      <w:bookmarkEnd w:id="44"/>
    </w:p>
    <w:p w:rsidR="00B901BA" w:rsidRPr="00EE3BB2" w:rsidRDefault="00B901BA" w:rsidP="00B901BA">
      <w:pPr>
        <w:pStyle w:val="Footer"/>
        <w:jc w:val="both"/>
        <w:rPr>
          <w:noProof/>
          <w:lang w:val="sr-Cyrl-CS"/>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AF7A2E" w:rsidRPr="00AF7A2E">
        <w:t>регистрован</w:t>
      </w:r>
      <w:r w:rsidR="00AF7A2E" w:rsidRPr="00AF7A2E">
        <w:rPr>
          <w:lang/>
        </w:rPr>
        <w:t>и</w:t>
      </w:r>
      <w:r w:rsidR="00AF7A2E">
        <w:t xml:space="preserve"> цитостати</w:t>
      </w:r>
      <w:r w:rsidR="00AF7A2E">
        <w:rPr>
          <w:lang/>
        </w:rPr>
        <w:t>к</w:t>
      </w:r>
      <w:r w:rsidR="00AF7A2E" w:rsidRPr="00AF7A2E">
        <w:t xml:space="preserve"> са Б Листе - kladribin 10mg/5ml</w:t>
      </w:r>
      <w:r w:rsidR="00AF7A2E" w:rsidRPr="001A61A4">
        <w:rPr>
          <w:noProof/>
        </w:rPr>
        <w:t xml:space="preserve"> </w:t>
      </w:r>
      <w:r w:rsidR="001A61A4" w:rsidRPr="001A61A4">
        <w:rPr>
          <w:noProof/>
        </w:rPr>
        <w:t>за потребе Клиничког центра Војводине</w:t>
      </w:r>
      <w:r w:rsidR="001A61A4" w:rsidRPr="00DD667A">
        <w:rPr>
          <w:b/>
          <w:noProof/>
        </w:rPr>
        <w:t xml:space="preserve"> </w:t>
      </w:r>
      <w:r w:rsidRPr="00DD667A">
        <w:rPr>
          <w:b/>
          <w:noProof/>
        </w:rPr>
        <w:t>(</w:t>
      </w:r>
      <w:r w:rsidRPr="00EE3BB2">
        <w:rPr>
          <w:noProof/>
        </w:rPr>
        <w:t>у даљем тексту: добра), а све у складу са захтевима наручиоца из конкурсне документације.</w:t>
      </w:r>
    </w:p>
    <w:p w:rsidR="00B901BA" w:rsidRPr="001E5686" w:rsidRDefault="00B901BA" w:rsidP="00B901BA">
      <w:pPr>
        <w:ind w:firstLine="720"/>
        <w:jc w:val="both"/>
        <w:rPr>
          <w:color w:val="000000" w:themeColor="text1"/>
        </w:rPr>
      </w:pPr>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од </w:t>
      </w:r>
      <w:r w:rsidR="001A61A4">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sidR="00FF763E">
        <w:rPr>
          <w:noProof/>
        </w:rPr>
        <w:lastRenderedPageBreak/>
        <w:t>Центра за медицинско снабдевање-болничка апотека</w:t>
      </w:r>
      <w:r w:rsidR="00FF763E" w:rsidRPr="00501E47">
        <w:rPr>
          <w:noProof/>
        </w:rPr>
        <w:t xml:space="preserve"> </w:t>
      </w:r>
      <w:r w:rsidRPr="00501E47">
        <w:rPr>
          <w:noProof/>
        </w:rPr>
        <w:t>наручиоца</w:t>
      </w:r>
      <w:r w:rsidRPr="00297169">
        <w:rPr>
          <w:lang w:val="sr-Latn-CS"/>
        </w:rPr>
        <w:t xml:space="preserve"> </w:t>
      </w:r>
      <w:r w:rsidRPr="00407855">
        <w:rPr>
          <w:lang w:val="sr-Latn-CS"/>
        </w:rPr>
        <w:t>са обавезом истовара добара</w:t>
      </w:r>
      <w:r>
        <w:t>.</w:t>
      </w:r>
    </w:p>
    <w:p w:rsidR="00B901BA" w:rsidRPr="005D38D8" w:rsidRDefault="00B901BA" w:rsidP="00B901BA">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901BA" w:rsidRDefault="00B901BA" w:rsidP="00B901BA">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B901BA" w:rsidRDefault="00B901BA" w:rsidP="00B901BA">
      <w:pPr>
        <w:pStyle w:val="BodyTextIndent"/>
        <w:ind w:left="0" w:firstLine="0"/>
        <w:jc w:val="center"/>
        <w:outlineLvl w:val="0"/>
        <w:rPr>
          <w:noProof/>
          <w:color w:val="000000" w:themeColor="text1"/>
        </w:rPr>
      </w:pPr>
      <w:bookmarkStart w:id="46" w:name="_Toc380740081"/>
      <w:bookmarkStart w:id="47" w:name="_Toc389742043"/>
    </w:p>
    <w:p w:rsidR="00B901BA" w:rsidRPr="005D38D8" w:rsidRDefault="00B901BA" w:rsidP="00B901BA">
      <w:pPr>
        <w:pStyle w:val="BodyTextIndent"/>
        <w:ind w:left="0" w:firstLine="0"/>
        <w:jc w:val="center"/>
        <w:outlineLvl w:val="0"/>
        <w:rPr>
          <w:noProof/>
          <w:color w:val="000000" w:themeColor="text1"/>
        </w:rPr>
      </w:pPr>
      <w:r w:rsidRPr="005D38D8">
        <w:rPr>
          <w:noProof/>
          <w:color w:val="000000" w:themeColor="text1"/>
        </w:rPr>
        <w:t>Члан 4.</w:t>
      </w:r>
      <w:bookmarkEnd w:id="46"/>
      <w:bookmarkEnd w:id="47"/>
    </w:p>
    <w:p w:rsidR="00B901BA" w:rsidRPr="005D38D8" w:rsidRDefault="00B901BA" w:rsidP="00B901BA">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901BA" w:rsidRPr="005D38D8" w:rsidRDefault="00B901BA" w:rsidP="00B901BA">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901BA" w:rsidRPr="005D38D8" w:rsidRDefault="00B901BA" w:rsidP="00B901BA">
      <w:pPr>
        <w:pStyle w:val="BodyTextIndent"/>
        <w:ind w:left="0" w:firstLine="0"/>
        <w:jc w:val="center"/>
        <w:rPr>
          <w:b w:val="0"/>
          <w:noProof/>
          <w:color w:val="000000" w:themeColor="text1"/>
        </w:rPr>
      </w:pPr>
    </w:p>
    <w:p w:rsidR="00B901BA" w:rsidRPr="005D38D8" w:rsidRDefault="00B901BA" w:rsidP="00B901BA">
      <w:pPr>
        <w:pStyle w:val="BodyTextIndent"/>
        <w:ind w:left="0" w:firstLine="0"/>
        <w:jc w:val="center"/>
        <w:outlineLvl w:val="0"/>
        <w:rPr>
          <w:noProof/>
          <w:color w:val="000000" w:themeColor="text1"/>
        </w:rPr>
      </w:pPr>
      <w:bookmarkStart w:id="48" w:name="_Toc380740082"/>
      <w:bookmarkStart w:id="49" w:name="_Toc389742044"/>
      <w:r w:rsidRPr="005D38D8">
        <w:rPr>
          <w:noProof/>
          <w:color w:val="000000" w:themeColor="text1"/>
        </w:rPr>
        <w:t>Члан 5.</w:t>
      </w:r>
      <w:bookmarkEnd w:id="48"/>
      <w:bookmarkEnd w:id="49"/>
    </w:p>
    <w:p w:rsidR="00B901BA" w:rsidRDefault="00B901BA" w:rsidP="00B901BA">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у року од 90 дана од дана испоруке добара и пријема исправног рачуна за испоручену количину и врсту добара.</w:t>
      </w:r>
    </w:p>
    <w:p w:rsidR="00B901BA" w:rsidRDefault="00B901BA" w:rsidP="00B901B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901BA" w:rsidRPr="006A3C5B" w:rsidRDefault="00B901BA" w:rsidP="00B901BA">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00FF763E">
        <w:rPr>
          <w:b w:val="0"/>
          <w:noProof/>
        </w:rPr>
        <w:t>Центар</w:t>
      </w:r>
      <w:r w:rsidR="00FF763E"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B901BA" w:rsidRPr="00BA40A3" w:rsidRDefault="00B901BA" w:rsidP="00B901BA">
      <w:pPr>
        <w:ind w:firstLine="720"/>
        <w:jc w:val="both"/>
      </w:pPr>
      <w:r>
        <w:t>Плаћање по овом уговору вршиће се до нивоа средстава обезбеђених Финансијским планом за 2015. годину,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За обавезе које пo oвом Уговору доспевају у 2016. години наручилац ће извршити требовање и плаћање по обезбеђивању финансијских средстава усвајањем Финансијског плана за 2016. годину или доношењем Одлуке о привременом финансирању.</w:t>
      </w:r>
    </w:p>
    <w:p w:rsidR="00B901BA" w:rsidRDefault="00B901BA" w:rsidP="00B901BA">
      <w:pPr>
        <w:ind w:firstLine="720"/>
        <w:jc w:val="both"/>
      </w:pPr>
      <w:r>
        <w:t>У супротном уговор престаје да важи без накнаде штете због немогућности преузимања обавеза од стране наручиоца.</w:t>
      </w:r>
    </w:p>
    <w:p w:rsidR="00B901BA" w:rsidRPr="00F86D0E" w:rsidRDefault="00B901BA" w:rsidP="00B901BA">
      <w:pPr>
        <w:pStyle w:val="BodyTextIndent"/>
        <w:ind w:left="0" w:firstLine="0"/>
        <w:jc w:val="both"/>
        <w:rPr>
          <w:b w:val="0"/>
          <w:noProof/>
          <w:color w:val="000000" w:themeColor="text1"/>
        </w:rPr>
      </w:pPr>
    </w:p>
    <w:p w:rsidR="00B901BA" w:rsidRPr="005D38D8" w:rsidRDefault="00B901BA" w:rsidP="00B901BA">
      <w:pPr>
        <w:jc w:val="center"/>
        <w:outlineLvl w:val="0"/>
        <w:rPr>
          <w:b/>
          <w:noProof/>
          <w:color w:val="000000" w:themeColor="text1"/>
        </w:rPr>
      </w:pPr>
      <w:bookmarkStart w:id="50" w:name="_Toc380740083"/>
      <w:bookmarkStart w:id="51" w:name="_Toc389742045"/>
      <w:r w:rsidRPr="005D38D8">
        <w:rPr>
          <w:b/>
          <w:noProof/>
          <w:color w:val="000000" w:themeColor="text1"/>
        </w:rPr>
        <w:t>Члан 6.</w:t>
      </w:r>
      <w:bookmarkEnd w:id="50"/>
      <w:bookmarkEnd w:id="51"/>
    </w:p>
    <w:p w:rsidR="00B901BA" w:rsidRPr="005D38D8" w:rsidRDefault="00B901BA" w:rsidP="00B901BA">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0D7B19" w:rsidRPr="008B2E2D" w:rsidRDefault="00B901BA" w:rsidP="008B2E2D">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901BA" w:rsidRPr="005D38D8" w:rsidRDefault="00B901BA" w:rsidP="00B901BA">
      <w:pPr>
        <w:jc w:val="center"/>
        <w:outlineLvl w:val="0"/>
        <w:rPr>
          <w:b/>
          <w:noProof/>
          <w:color w:val="000000" w:themeColor="text1"/>
        </w:rPr>
      </w:pPr>
      <w:bookmarkStart w:id="52" w:name="_Toc380740084"/>
      <w:bookmarkStart w:id="53" w:name="_Toc389742046"/>
      <w:r w:rsidRPr="005D38D8">
        <w:rPr>
          <w:b/>
          <w:noProof/>
          <w:color w:val="000000" w:themeColor="text1"/>
        </w:rPr>
        <w:lastRenderedPageBreak/>
        <w:t>Члан 7.</w:t>
      </w:r>
      <w:bookmarkEnd w:id="52"/>
      <w:bookmarkEnd w:id="53"/>
    </w:p>
    <w:p w:rsidR="00B901BA" w:rsidRPr="005D38D8" w:rsidRDefault="00B901BA" w:rsidP="00B901BA">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901BA" w:rsidRPr="005D38D8" w:rsidRDefault="00B901BA" w:rsidP="00B901BA">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901BA" w:rsidRPr="005D38D8" w:rsidRDefault="00B901BA" w:rsidP="00B901BA">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901BA" w:rsidRPr="00F86D0E" w:rsidRDefault="00B901BA" w:rsidP="00B901BA">
      <w:pPr>
        <w:rPr>
          <w:b/>
          <w:noProof/>
          <w:color w:val="000000" w:themeColor="text1"/>
        </w:rPr>
      </w:pPr>
    </w:p>
    <w:p w:rsidR="00B901BA" w:rsidRPr="005D38D8" w:rsidRDefault="00B901BA" w:rsidP="00B901BA">
      <w:pPr>
        <w:jc w:val="center"/>
        <w:outlineLvl w:val="0"/>
        <w:rPr>
          <w:b/>
          <w:noProof/>
          <w:color w:val="000000" w:themeColor="text1"/>
        </w:rPr>
      </w:pPr>
      <w:bookmarkStart w:id="54" w:name="_Toc380740085"/>
      <w:bookmarkStart w:id="55" w:name="_Toc389742047"/>
      <w:r w:rsidRPr="005D38D8">
        <w:rPr>
          <w:b/>
          <w:noProof/>
          <w:color w:val="000000" w:themeColor="text1"/>
        </w:rPr>
        <w:t>Члан 8.</w:t>
      </w:r>
      <w:bookmarkEnd w:id="54"/>
      <w:bookmarkEnd w:id="55"/>
    </w:p>
    <w:p w:rsidR="00B901BA" w:rsidRPr="005D38D8" w:rsidRDefault="00B901BA" w:rsidP="00B901BA">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901BA" w:rsidRPr="00F86D0E" w:rsidRDefault="00B901BA" w:rsidP="00B901BA">
      <w:pPr>
        <w:ind w:firstLine="720"/>
        <w:jc w:val="both"/>
        <w:rPr>
          <w:noProof/>
          <w:color w:val="000000" w:themeColor="text1"/>
        </w:rPr>
      </w:pPr>
    </w:p>
    <w:p w:rsidR="00B901BA" w:rsidRPr="005D38D8" w:rsidRDefault="00B901BA" w:rsidP="00B901BA">
      <w:pPr>
        <w:jc w:val="center"/>
        <w:outlineLvl w:val="0"/>
        <w:rPr>
          <w:b/>
          <w:noProof/>
          <w:color w:val="000000" w:themeColor="text1"/>
        </w:rPr>
      </w:pPr>
      <w:bookmarkStart w:id="56" w:name="_Toc380740086"/>
      <w:bookmarkStart w:id="57" w:name="_Toc389742048"/>
      <w:r w:rsidRPr="005D38D8">
        <w:rPr>
          <w:b/>
          <w:noProof/>
          <w:color w:val="000000" w:themeColor="text1"/>
        </w:rPr>
        <w:t>Члан 9.</w:t>
      </w:r>
      <w:bookmarkEnd w:id="56"/>
      <w:bookmarkEnd w:id="57"/>
    </w:p>
    <w:p w:rsidR="00B901BA" w:rsidRPr="00DB5442" w:rsidRDefault="00B901BA" w:rsidP="00DB5442">
      <w:pPr>
        <w:ind w:firstLine="720"/>
        <w:jc w:val="both"/>
        <w:rPr>
          <w:noProof/>
          <w:color w:val="000000" w:themeColor="text1"/>
          <w:lang/>
        </w:rPr>
      </w:pPr>
      <w:r w:rsidRPr="005D38D8">
        <w:rPr>
          <w:noProof/>
          <w:color w:val="000000" w:themeColor="text1"/>
          <w:lang w:val="en-US"/>
        </w:rPr>
        <w:t>За праћење техничке реализације</w:t>
      </w:r>
      <w:r w:rsidRPr="005D38D8">
        <w:rPr>
          <w:noProof/>
          <w:color w:val="000000" w:themeColor="text1"/>
        </w:rPr>
        <w:t>,</w:t>
      </w:r>
      <w:r w:rsidRPr="005D38D8">
        <w:rPr>
          <w:noProof/>
          <w:color w:val="000000" w:themeColor="text1"/>
          <w:lang w:val="en-US"/>
        </w:rPr>
        <w:t xml:space="preserve"> извршења уговорних обавеза уговорних страна и финансијске реализације овог уговора у име наручиоца овлашћује се </w:t>
      </w:r>
      <w:r w:rsidRPr="005D38D8">
        <w:rPr>
          <w:noProof/>
          <w:color w:val="000000" w:themeColor="text1"/>
        </w:rPr>
        <w:t>_</w:t>
      </w:r>
      <w:r w:rsidRPr="005D38D8">
        <w:rPr>
          <w:noProof/>
          <w:color w:val="000000" w:themeColor="text1"/>
          <w:lang w:val="sr-Cyrl-CS"/>
        </w:rPr>
        <w:t>_________________</w:t>
      </w:r>
      <w:r w:rsidRPr="005D38D8">
        <w:rPr>
          <w:noProof/>
          <w:color w:val="000000" w:themeColor="text1"/>
          <w:lang w:val="en-US"/>
        </w:rPr>
        <w:t>.</w:t>
      </w:r>
    </w:p>
    <w:p w:rsidR="00B901BA" w:rsidRPr="005D38D8" w:rsidRDefault="00B901BA" w:rsidP="00B901BA">
      <w:pPr>
        <w:jc w:val="center"/>
        <w:outlineLvl w:val="0"/>
        <w:rPr>
          <w:b/>
          <w:noProof/>
          <w:color w:val="000000" w:themeColor="text1"/>
        </w:rPr>
      </w:pPr>
      <w:bookmarkStart w:id="58" w:name="_Toc380740087"/>
      <w:bookmarkStart w:id="59" w:name="_Toc389742049"/>
      <w:r w:rsidRPr="005D38D8">
        <w:rPr>
          <w:b/>
          <w:noProof/>
          <w:color w:val="000000" w:themeColor="text1"/>
        </w:rPr>
        <w:t>Члан 10.</w:t>
      </w:r>
      <w:bookmarkEnd w:id="58"/>
      <w:bookmarkEnd w:id="59"/>
    </w:p>
    <w:p w:rsidR="00B901BA" w:rsidRPr="00AC1DD0" w:rsidRDefault="00B901BA" w:rsidP="00B901BA">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901BA" w:rsidRPr="00F86D0E" w:rsidRDefault="00B901BA" w:rsidP="00B901BA">
      <w:pPr>
        <w:rPr>
          <w:b/>
          <w:noProof/>
          <w:color w:val="000000" w:themeColor="text1"/>
        </w:rPr>
      </w:pPr>
    </w:p>
    <w:p w:rsidR="00B901BA" w:rsidRPr="005D38D8" w:rsidRDefault="00B901BA" w:rsidP="00B901BA">
      <w:pPr>
        <w:jc w:val="center"/>
        <w:outlineLvl w:val="0"/>
        <w:rPr>
          <w:b/>
          <w:noProof/>
          <w:color w:val="000000" w:themeColor="text1"/>
        </w:rPr>
      </w:pPr>
      <w:bookmarkStart w:id="60" w:name="_Toc380740088"/>
      <w:bookmarkStart w:id="61" w:name="_Toc389742050"/>
      <w:r w:rsidRPr="005D38D8">
        <w:rPr>
          <w:b/>
          <w:noProof/>
          <w:color w:val="000000" w:themeColor="text1"/>
        </w:rPr>
        <w:t>Члан 11.</w:t>
      </w:r>
      <w:bookmarkEnd w:id="60"/>
      <w:bookmarkEnd w:id="61"/>
    </w:p>
    <w:p w:rsidR="00B901BA" w:rsidRPr="000D12A2" w:rsidRDefault="00B901BA" w:rsidP="00FF763E">
      <w:pPr>
        <w:ind w:firstLine="720"/>
        <w:jc w:val="both"/>
        <w:rPr>
          <w:noProof/>
          <w:color w:val="000000" w:themeColor="text1"/>
          <w:lang w:val="sr-Cyrl-CS"/>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901BA" w:rsidRPr="005D38D8" w:rsidRDefault="00B901BA" w:rsidP="00B901BA">
      <w:pPr>
        <w:jc w:val="center"/>
        <w:outlineLvl w:val="0"/>
        <w:rPr>
          <w:b/>
          <w:noProof/>
          <w:color w:val="000000" w:themeColor="text1"/>
        </w:rPr>
      </w:pPr>
      <w:bookmarkStart w:id="62" w:name="_Toc380740089"/>
      <w:bookmarkStart w:id="63" w:name="_Toc389742051"/>
      <w:r w:rsidRPr="005D38D8">
        <w:rPr>
          <w:b/>
          <w:noProof/>
          <w:color w:val="000000" w:themeColor="text1"/>
        </w:rPr>
        <w:t>Члан 12.</w:t>
      </w:r>
      <w:bookmarkEnd w:id="62"/>
      <w:bookmarkEnd w:id="63"/>
    </w:p>
    <w:p w:rsidR="00B901BA" w:rsidRPr="00F86D0E" w:rsidRDefault="00B901BA" w:rsidP="00B901BA">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901BA" w:rsidRDefault="00B901BA" w:rsidP="00B901BA">
      <w:pPr>
        <w:jc w:val="center"/>
        <w:outlineLvl w:val="0"/>
        <w:rPr>
          <w:b/>
          <w:noProof/>
          <w:color w:val="000000" w:themeColor="text1"/>
        </w:rPr>
      </w:pPr>
      <w:bookmarkStart w:id="64" w:name="_Toc380740090"/>
      <w:bookmarkStart w:id="65" w:name="_Toc389742052"/>
    </w:p>
    <w:p w:rsidR="00B901BA" w:rsidRPr="00F86D0E" w:rsidRDefault="00B901BA" w:rsidP="00B901BA">
      <w:pPr>
        <w:jc w:val="center"/>
        <w:outlineLvl w:val="0"/>
        <w:rPr>
          <w:b/>
          <w:noProof/>
          <w:color w:val="000000" w:themeColor="text1"/>
        </w:rPr>
      </w:pPr>
      <w:r w:rsidRPr="005D38D8">
        <w:rPr>
          <w:b/>
          <w:noProof/>
          <w:color w:val="000000" w:themeColor="text1"/>
        </w:rPr>
        <w:t>Члан 13.</w:t>
      </w:r>
      <w:bookmarkEnd w:id="64"/>
      <w:bookmarkEnd w:id="65"/>
    </w:p>
    <w:p w:rsidR="00B901BA" w:rsidRPr="005D38D8" w:rsidRDefault="00B901BA" w:rsidP="00B901BA">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901BA" w:rsidRPr="005D38D8" w:rsidRDefault="00B901BA" w:rsidP="00B901BA">
      <w:pPr>
        <w:ind w:firstLine="720"/>
        <w:rPr>
          <w:noProof/>
          <w:color w:val="000000" w:themeColor="text1"/>
        </w:rPr>
      </w:pPr>
    </w:p>
    <w:p w:rsidR="00B901BA" w:rsidRDefault="00B901BA" w:rsidP="00B901BA">
      <w:pPr>
        <w:ind w:firstLine="720"/>
        <w:rPr>
          <w:noProof/>
          <w:color w:val="000000" w:themeColor="text1"/>
        </w:rPr>
      </w:pPr>
    </w:p>
    <w:p w:rsidR="00B901BA" w:rsidRPr="008B3E12" w:rsidRDefault="00B901BA" w:rsidP="00B901BA">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901BA" w:rsidRPr="005D38D8" w:rsidTr="007603C1">
        <w:trPr>
          <w:trHeight w:val="347"/>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ЗА ДОБАВЉАЧА:</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ЗА НАРУЧИОЦА:</w:t>
            </w:r>
          </w:p>
        </w:tc>
      </w:tr>
      <w:tr w:rsidR="00B901BA" w:rsidRPr="005D38D8" w:rsidTr="007603C1">
        <w:trPr>
          <w:trHeight w:val="359"/>
        </w:trPr>
        <w:tc>
          <w:tcPr>
            <w:tcW w:w="316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c>
          <w:tcPr>
            <w:tcW w:w="1992" w:type="dxa"/>
          </w:tcPr>
          <w:p w:rsidR="00B901BA" w:rsidRPr="005D38D8" w:rsidRDefault="00B901BA" w:rsidP="007603C1">
            <w:pPr>
              <w:jc w:val="center"/>
              <w:rPr>
                <w:noProof/>
                <w:color w:val="000000" w:themeColor="text1"/>
              </w:rPr>
            </w:pPr>
          </w:p>
        </w:tc>
        <w:tc>
          <w:tcPr>
            <w:tcW w:w="3958" w:type="dxa"/>
            <w:vAlign w:val="center"/>
          </w:tcPr>
          <w:p w:rsidR="00B901BA" w:rsidRPr="005D38D8" w:rsidRDefault="00B901BA" w:rsidP="007603C1">
            <w:pPr>
              <w:jc w:val="center"/>
              <w:rPr>
                <w:noProof/>
                <w:color w:val="000000" w:themeColor="text1"/>
              </w:rPr>
            </w:pPr>
            <w:r w:rsidRPr="005D38D8">
              <w:rPr>
                <w:noProof/>
                <w:color w:val="000000" w:themeColor="text1"/>
              </w:rPr>
              <w:t>ДИРЕКТОР</w:t>
            </w:r>
          </w:p>
        </w:tc>
      </w:tr>
      <w:tr w:rsidR="00B901BA" w:rsidRPr="005D38D8" w:rsidTr="007603C1">
        <w:trPr>
          <w:trHeight w:val="347"/>
        </w:trPr>
        <w:tc>
          <w:tcPr>
            <w:tcW w:w="3168" w:type="dxa"/>
            <w:vAlign w:val="bottom"/>
          </w:tcPr>
          <w:p w:rsidR="00B901BA" w:rsidRDefault="00B901BA" w:rsidP="007603C1">
            <w:pPr>
              <w:rPr>
                <w:noProof/>
                <w:color w:val="000000" w:themeColor="text1"/>
              </w:rPr>
            </w:pPr>
            <w:r w:rsidRPr="005D38D8">
              <w:rPr>
                <w:noProof/>
                <w:color w:val="000000" w:themeColor="text1"/>
              </w:rPr>
              <w:t xml:space="preserve"> </w:t>
            </w:r>
          </w:p>
          <w:p w:rsidR="00B901BA" w:rsidRPr="005D38D8" w:rsidRDefault="00B901BA" w:rsidP="007603C1">
            <w:pPr>
              <w:rPr>
                <w:noProof/>
                <w:color w:val="000000" w:themeColor="text1"/>
              </w:rPr>
            </w:pPr>
            <w:r w:rsidRPr="005D38D8">
              <w:rPr>
                <w:noProof/>
                <w:color w:val="000000" w:themeColor="text1"/>
              </w:rPr>
              <w:t xml:space="preserve">  _____________________</w:t>
            </w:r>
          </w:p>
        </w:tc>
        <w:tc>
          <w:tcPr>
            <w:tcW w:w="1992" w:type="dxa"/>
            <w:vAlign w:val="bottom"/>
          </w:tcPr>
          <w:p w:rsidR="00B901BA" w:rsidRPr="005D38D8" w:rsidRDefault="00B901BA" w:rsidP="007603C1">
            <w:pPr>
              <w:rPr>
                <w:noProof/>
                <w:color w:val="000000" w:themeColor="text1"/>
              </w:rPr>
            </w:pPr>
          </w:p>
        </w:tc>
        <w:tc>
          <w:tcPr>
            <w:tcW w:w="3958" w:type="dxa"/>
            <w:vAlign w:val="bottom"/>
          </w:tcPr>
          <w:p w:rsidR="00B901BA" w:rsidRPr="005D38D8" w:rsidRDefault="00B901BA" w:rsidP="007603C1">
            <w:pPr>
              <w:rPr>
                <w:noProof/>
                <w:color w:val="000000" w:themeColor="text1"/>
              </w:rPr>
            </w:pPr>
            <w:r w:rsidRPr="005D38D8">
              <w:rPr>
                <w:noProof/>
                <w:color w:val="000000" w:themeColor="text1"/>
              </w:rPr>
              <w:t xml:space="preserve">      ________________________</w:t>
            </w:r>
          </w:p>
        </w:tc>
      </w:tr>
      <w:tr w:rsidR="00B901BA" w:rsidRPr="005D38D8" w:rsidTr="007603C1">
        <w:trPr>
          <w:trHeight w:val="359"/>
        </w:trPr>
        <w:tc>
          <w:tcPr>
            <w:tcW w:w="3168" w:type="dxa"/>
            <w:vAlign w:val="center"/>
          </w:tcPr>
          <w:p w:rsidR="00B901BA" w:rsidRPr="005D38D8" w:rsidRDefault="00B901BA" w:rsidP="007603C1">
            <w:pPr>
              <w:rPr>
                <w:i/>
                <w:noProof/>
                <w:color w:val="000000" w:themeColor="text1"/>
              </w:rPr>
            </w:pPr>
          </w:p>
        </w:tc>
        <w:tc>
          <w:tcPr>
            <w:tcW w:w="1992" w:type="dxa"/>
          </w:tcPr>
          <w:p w:rsidR="00B901BA" w:rsidRPr="005D38D8" w:rsidRDefault="00B901BA" w:rsidP="007603C1">
            <w:pPr>
              <w:rPr>
                <w:i/>
                <w:noProof/>
                <w:color w:val="000000" w:themeColor="text1"/>
              </w:rPr>
            </w:pPr>
          </w:p>
        </w:tc>
        <w:tc>
          <w:tcPr>
            <w:tcW w:w="3958" w:type="dxa"/>
            <w:vAlign w:val="center"/>
          </w:tcPr>
          <w:p w:rsidR="00B901BA" w:rsidRPr="0026425B" w:rsidRDefault="00B901BA" w:rsidP="007603C1">
            <w:pPr>
              <w:rPr>
                <w:i/>
                <w:noProof/>
                <w:color w:val="000000" w:themeColor="text1"/>
              </w:rPr>
            </w:pPr>
            <w:r w:rsidRPr="005D38D8">
              <w:rPr>
                <w:i/>
                <w:noProof/>
                <w:color w:val="000000" w:themeColor="text1"/>
              </w:rPr>
              <w:t xml:space="preserve">      </w:t>
            </w:r>
          </w:p>
        </w:tc>
      </w:tr>
    </w:tbl>
    <w:p w:rsidR="00B901BA" w:rsidRDefault="00B901BA" w:rsidP="001F36B3"/>
    <w:p w:rsidR="008B2E2D" w:rsidRPr="00B901BA" w:rsidRDefault="008B2E2D" w:rsidP="001F36B3"/>
    <w:p w:rsidR="006C7159" w:rsidRDefault="006C7159" w:rsidP="001F36B3">
      <w:pPr>
        <w:rPr>
          <w:lang w:val="sr-Latn-CS"/>
        </w:rPr>
      </w:pPr>
    </w:p>
    <w:p w:rsidR="006C7159" w:rsidRPr="001F36B3" w:rsidRDefault="006C7159" w:rsidP="001F36B3">
      <w:pPr>
        <w:rPr>
          <w:lang w:val="sr-Latn-CS"/>
        </w:rPr>
      </w:pPr>
    </w:p>
    <w:p w:rsidR="002D5B2C" w:rsidRPr="00F87167" w:rsidRDefault="002A4E57" w:rsidP="002A4E57">
      <w:pPr>
        <w:pStyle w:val="Heading2"/>
        <w:ind w:left="1560"/>
        <w:jc w:val="left"/>
        <w:rPr>
          <w:noProof/>
        </w:rPr>
      </w:pPr>
      <w:bookmarkStart w:id="66" w:name="_Toc364158549"/>
      <w:bookmarkStart w:id="67" w:name="_Toc395526477"/>
      <w:r>
        <w:rPr>
          <w:noProof/>
          <w:lang w:val="sr-Cyrl-CS"/>
        </w:rPr>
        <w:lastRenderedPageBreak/>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73A1E"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2A4E57" w:rsidP="003A79FB">
      <w:pPr>
        <w:pStyle w:val="Heading2"/>
      </w:pPr>
      <w:bookmarkStart w:id="68" w:name="_Toc364158550"/>
      <w:r>
        <w:rPr>
          <w:lang w:val="sr-Cyrl-CS"/>
        </w:rPr>
        <w:lastRenderedPageBreak/>
        <w:t>9.</w:t>
      </w:r>
      <w:r w:rsidR="00434F17">
        <w:t xml:space="preserve"> </w:t>
      </w:r>
      <w:bookmarkStart w:id="69" w:name="_Toc395526478"/>
      <w:r w:rsidR="0072089F" w:rsidRPr="00F87167">
        <w:t>ОБРАЗАЦ ИЗЈАВЕ О ПОШТОВАЊУ ОБАВЕЗА</w:t>
      </w:r>
      <w:bookmarkEnd w:id="68"/>
      <w:bookmarkEnd w:id="69"/>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73A1E"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lastRenderedPageBreak/>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lastRenderedPageBreak/>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2"/>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4" w:name="_Toc364158553"/>
      <w:r>
        <w:rPr>
          <w:noProof/>
          <w:lang w:val="sr-Cyrl-CS"/>
        </w:rPr>
        <w:lastRenderedPageBreak/>
        <w:t>12.</w:t>
      </w:r>
      <w:r>
        <w:rPr>
          <w:noProof/>
        </w:rPr>
        <w:t xml:space="preserve"> </w:t>
      </w:r>
      <w:bookmarkStart w:id="75" w:name="_Toc395526481"/>
      <w:r w:rsidRPr="002D5B2C">
        <w:rPr>
          <w:noProof/>
        </w:rPr>
        <w:t>ОБРАЗАЦ ПОНУДЕ</w:t>
      </w:r>
      <w:bookmarkEnd w:id="74"/>
      <w:bookmarkEnd w:id="75"/>
    </w:p>
    <w:p w:rsidR="006B2DF3" w:rsidRDefault="006B2DF3" w:rsidP="006B2DF3">
      <w:pPr>
        <w:pStyle w:val="BodyText"/>
        <w:rPr>
          <w:noProof/>
          <w:sz w:val="20"/>
          <w:lang w:val="sr-Cyrl-CS"/>
        </w:rPr>
      </w:pPr>
    </w:p>
    <w:p w:rsidR="006B2DF3" w:rsidRPr="006B2DF3" w:rsidRDefault="006B2DF3" w:rsidP="004B3D92">
      <w:pPr>
        <w:pStyle w:val="Footer"/>
        <w:jc w:val="both"/>
        <w:rPr>
          <w:b/>
          <w:noProof/>
          <w:sz w:val="22"/>
          <w:szCs w:val="22"/>
        </w:rPr>
      </w:pPr>
      <w:r w:rsidRPr="00980588">
        <w:rPr>
          <w:b/>
          <w:noProof/>
          <w:sz w:val="22"/>
          <w:szCs w:val="22"/>
        </w:rPr>
        <w:t xml:space="preserve">Понуда број_______- </w:t>
      </w:r>
      <w:r w:rsidR="001567B6">
        <w:rPr>
          <w:b/>
          <w:lang w:val="sr-Cyrl-CS"/>
        </w:rPr>
        <w:t>Набавка</w:t>
      </w:r>
      <w:r w:rsidR="001567B6">
        <w:rPr>
          <w:b/>
        </w:rPr>
        <w:t xml:space="preserve"> регистрованог цитостатика са Б Листе - kladribin 10mg/5ml</w:t>
      </w:r>
      <w:r w:rsidR="001567B6">
        <w:rPr>
          <w:b/>
          <w:noProof/>
          <w:sz w:val="22"/>
          <w:szCs w:val="22"/>
        </w:rPr>
        <w:t xml:space="preserve"> 211</w:t>
      </w:r>
      <w:r w:rsidRPr="006B2DF3">
        <w:rPr>
          <w:b/>
          <w:noProof/>
          <w:sz w:val="22"/>
          <w:szCs w:val="22"/>
        </w:rPr>
        <w:t>-15-О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C52A05" w:rsidRPr="00C52A05" w:rsidRDefault="00C52A05" w:rsidP="006B2DF3">
      <w:pPr>
        <w:pStyle w:val="BodyText"/>
        <w:jc w:val="left"/>
        <w:rPr>
          <w:noProof/>
          <w:sz w:val="22"/>
          <w:szCs w:val="22"/>
        </w:rPr>
      </w:pPr>
      <w:r w:rsidRPr="007D0076">
        <w:rPr>
          <w:noProof/>
          <w:sz w:val="22"/>
          <w:szCs w:val="22"/>
        </w:rPr>
        <w:t>Овлашћено лице:_________________________________</w:t>
      </w:r>
    </w:p>
    <w:tbl>
      <w:tblPr>
        <w:tblStyle w:val="TableGrid"/>
        <w:tblpPr w:leftFromText="180" w:rightFromText="180" w:vertAnchor="text" w:horzAnchor="margin" w:tblpXSpec="center" w:tblpY="362"/>
        <w:tblW w:w="15824" w:type="dxa"/>
        <w:tblBorders>
          <w:bottom w:val="none" w:sz="0" w:space="0" w:color="auto"/>
          <w:right w:val="none" w:sz="0" w:space="0" w:color="auto"/>
        </w:tblBorders>
        <w:tblLayout w:type="fixed"/>
        <w:tblLook w:val="04A0"/>
      </w:tblPr>
      <w:tblGrid>
        <w:gridCol w:w="586"/>
        <w:gridCol w:w="1082"/>
        <w:gridCol w:w="1275"/>
        <w:gridCol w:w="1560"/>
        <w:gridCol w:w="992"/>
        <w:gridCol w:w="1134"/>
        <w:gridCol w:w="1134"/>
        <w:gridCol w:w="1276"/>
        <w:gridCol w:w="992"/>
        <w:gridCol w:w="1134"/>
        <w:gridCol w:w="1134"/>
        <w:gridCol w:w="709"/>
        <w:gridCol w:w="850"/>
        <w:gridCol w:w="832"/>
        <w:gridCol w:w="1134"/>
      </w:tblGrid>
      <w:tr w:rsidR="00254DBB" w:rsidRPr="00CD4D84" w:rsidTr="00254DBB">
        <w:trPr>
          <w:trHeight w:val="416"/>
        </w:trPr>
        <w:tc>
          <w:tcPr>
            <w:tcW w:w="14690" w:type="dxa"/>
            <w:gridSpan w:val="14"/>
            <w:tcBorders>
              <w:bottom w:val="single" w:sz="4" w:space="0" w:color="auto"/>
              <w:right w:val="nil"/>
            </w:tcBorders>
          </w:tcPr>
          <w:p w:rsidR="00254DBB" w:rsidRPr="00254DBB" w:rsidRDefault="00254DBB" w:rsidP="00254DBB">
            <w:pPr>
              <w:jc w:val="center"/>
              <w:rPr>
                <w:b/>
                <w:noProof/>
              </w:rPr>
            </w:pPr>
            <w:r w:rsidRPr="00254DBB">
              <w:rPr>
                <w:b/>
                <w:noProof/>
              </w:rPr>
              <w:t>КЛИНИЧКИ ЦЕНТАР ВОЈВОДИНЕ</w:t>
            </w:r>
          </w:p>
        </w:tc>
        <w:tc>
          <w:tcPr>
            <w:tcW w:w="1134" w:type="dxa"/>
            <w:tcBorders>
              <w:left w:val="nil"/>
              <w:bottom w:val="single" w:sz="4" w:space="0" w:color="auto"/>
              <w:right w:val="single" w:sz="4" w:space="0" w:color="auto"/>
            </w:tcBorders>
          </w:tcPr>
          <w:p w:rsidR="00254DBB" w:rsidRPr="00051281" w:rsidRDefault="00254DBB" w:rsidP="00254DBB">
            <w:pPr>
              <w:jc w:val="center"/>
              <w:rPr>
                <w:b/>
                <w:noProof/>
                <w:sz w:val="18"/>
                <w:szCs w:val="18"/>
              </w:rPr>
            </w:pPr>
          </w:p>
        </w:tc>
      </w:tr>
      <w:tr w:rsidR="00254DBB" w:rsidRPr="00CD4D84" w:rsidTr="008D558B">
        <w:trPr>
          <w:trHeight w:val="679"/>
        </w:trPr>
        <w:tc>
          <w:tcPr>
            <w:tcW w:w="586"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Партија</w:t>
            </w:r>
          </w:p>
        </w:tc>
        <w:tc>
          <w:tcPr>
            <w:tcW w:w="1082" w:type="dxa"/>
            <w:tcBorders>
              <w:bottom w:val="single" w:sz="4" w:space="0" w:color="auto"/>
            </w:tcBorders>
            <w:vAlign w:val="center"/>
          </w:tcPr>
          <w:p w:rsidR="00A61930" w:rsidRPr="008D558B" w:rsidRDefault="008D558B" w:rsidP="00254DBB">
            <w:pPr>
              <w:pStyle w:val="BodyText"/>
              <w:ind w:left="34" w:hanging="34"/>
              <w:jc w:val="center"/>
              <w:rPr>
                <w:b/>
                <w:noProof/>
                <w:sz w:val="18"/>
                <w:szCs w:val="18"/>
              </w:rPr>
            </w:pPr>
            <w:r>
              <w:rPr>
                <w:b/>
                <w:noProof/>
                <w:sz w:val="18"/>
                <w:szCs w:val="18"/>
              </w:rPr>
              <w:t>Предмет набавке</w:t>
            </w:r>
          </w:p>
        </w:tc>
        <w:tc>
          <w:tcPr>
            <w:tcW w:w="1275" w:type="dxa"/>
            <w:tcBorders>
              <w:bottom w:val="single" w:sz="4" w:space="0" w:color="auto"/>
            </w:tcBorders>
            <w:vAlign w:val="center"/>
          </w:tcPr>
          <w:p w:rsidR="00A61930" w:rsidRPr="00254DBB" w:rsidRDefault="00A61930" w:rsidP="00254DBB">
            <w:pPr>
              <w:pStyle w:val="BodyText"/>
              <w:ind w:hanging="108"/>
              <w:jc w:val="center"/>
              <w:rPr>
                <w:b/>
                <w:noProof/>
                <w:sz w:val="18"/>
                <w:szCs w:val="18"/>
              </w:rPr>
            </w:pPr>
            <w:r w:rsidRPr="00051281">
              <w:rPr>
                <w:b/>
                <w:noProof/>
                <w:sz w:val="18"/>
                <w:szCs w:val="18"/>
              </w:rPr>
              <w:t>Ф</w:t>
            </w:r>
            <w:r w:rsidR="00254DBB">
              <w:rPr>
                <w:b/>
                <w:noProof/>
                <w:sz w:val="18"/>
                <w:szCs w:val="18"/>
              </w:rPr>
              <w:t>армацеутски облик</w:t>
            </w:r>
          </w:p>
        </w:tc>
        <w:tc>
          <w:tcPr>
            <w:tcW w:w="1560"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Јачина лека/</w:t>
            </w:r>
          </w:p>
          <w:p w:rsidR="00A61930" w:rsidRPr="00051281" w:rsidRDefault="00A61930" w:rsidP="00254DBB">
            <w:pPr>
              <w:pStyle w:val="BodyText"/>
              <w:jc w:val="center"/>
              <w:rPr>
                <w:b/>
                <w:noProof/>
                <w:sz w:val="18"/>
                <w:szCs w:val="18"/>
              </w:rPr>
            </w:pPr>
            <w:r w:rsidRPr="00051281">
              <w:rPr>
                <w:b/>
                <w:noProof/>
                <w:sz w:val="18"/>
                <w:szCs w:val="18"/>
              </w:rPr>
              <w:t>концентрација</w:t>
            </w:r>
          </w:p>
        </w:tc>
        <w:tc>
          <w:tcPr>
            <w:tcW w:w="992"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Јединица мере</w:t>
            </w:r>
          </w:p>
        </w:tc>
        <w:tc>
          <w:tcPr>
            <w:tcW w:w="1134"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Количина</w:t>
            </w:r>
          </w:p>
        </w:tc>
        <w:tc>
          <w:tcPr>
            <w:tcW w:w="1134"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Заштићени назив понуђеног добра</w:t>
            </w:r>
          </w:p>
        </w:tc>
        <w:tc>
          <w:tcPr>
            <w:tcW w:w="1276"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Произвођач</w:t>
            </w:r>
          </w:p>
        </w:tc>
        <w:tc>
          <w:tcPr>
            <w:tcW w:w="992"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Земља порекла</w:t>
            </w:r>
          </w:p>
        </w:tc>
        <w:tc>
          <w:tcPr>
            <w:tcW w:w="1134" w:type="dxa"/>
            <w:tcBorders>
              <w:bottom w:val="single" w:sz="4" w:space="0" w:color="auto"/>
            </w:tcBorders>
            <w:vAlign w:val="center"/>
          </w:tcPr>
          <w:p w:rsidR="00A61930" w:rsidRPr="00051281" w:rsidRDefault="008D558B" w:rsidP="00254DBB">
            <w:pPr>
              <w:pStyle w:val="BodyText"/>
              <w:jc w:val="center"/>
              <w:rPr>
                <w:b/>
                <w:noProof/>
                <w:sz w:val="18"/>
                <w:szCs w:val="18"/>
              </w:rPr>
            </w:pPr>
            <w:r>
              <w:rPr>
                <w:b/>
                <w:noProof/>
                <w:sz w:val="18"/>
                <w:szCs w:val="18"/>
              </w:rPr>
              <w:t xml:space="preserve">Уверење о </w:t>
            </w:r>
            <w:r w:rsidR="00A61930" w:rsidRPr="00051281">
              <w:rPr>
                <w:b/>
                <w:noProof/>
                <w:sz w:val="18"/>
                <w:szCs w:val="18"/>
              </w:rPr>
              <w:t>квалитет</w:t>
            </w:r>
            <w:r>
              <w:rPr>
                <w:b/>
                <w:noProof/>
                <w:sz w:val="18"/>
                <w:szCs w:val="18"/>
              </w:rPr>
              <w:t>у</w:t>
            </w:r>
            <w:r w:rsidR="00254DBB">
              <w:rPr>
                <w:b/>
                <w:noProof/>
                <w:sz w:val="18"/>
                <w:szCs w:val="18"/>
              </w:rPr>
              <w:t xml:space="preserve"> </w:t>
            </w:r>
            <w:r w:rsidR="00A61930" w:rsidRPr="00051281">
              <w:rPr>
                <w:b/>
                <w:noProof/>
                <w:sz w:val="18"/>
                <w:szCs w:val="18"/>
              </w:rPr>
              <w:t>/атест</w:t>
            </w:r>
          </w:p>
        </w:tc>
        <w:tc>
          <w:tcPr>
            <w:tcW w:w="1134" w:type="dxa"/>
            <w:tcBorders>
              <w:bottom w:val="single" w:sz="4" w:space="0" w:color="auto"/>
            </w:tcBorders>
          </w:tcPr>
          <w:p w:rsidR="00A61930" w:rsidRPr="00254DBB" w:rsidRDefault="00254DBB" w:rsidP="00254DBB">
            <w:pPr>
              <w:pStyle w:val="BodyText"/>
              <w:jc w:val="center"/>
              <w:rPr>
                <w:b/>
                <w:noProof/>
                <w:sz w:val="18"/>
                <w:szCs w:val="18"/>
              </w:rPr>
            </w:pPr>
            <w:r>
              <w:rPr>
                <w:b/>
                <w:noProof/>
                <w:sz w:val="18"/>
                <w:szCs w:val="18"/>
              </w:rPr>
              <w:t>Одобрење за употребу од надлежне установе</w:t>
            </w:r>
          </w:p>
        </w:tc>
        <w:tc>
          <w:tcPr>
            <w:tcW w:w="709"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Јединична цена</w:t>
            </w:r>
          </w:p>
        </w:tc>
        <w:tc>
          <w:tcPr>
            <w:tcW w:w="850" w:type="dxa"/>
            <w:tcBorders>
              <w:bottom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Укупна цена без ПДВ-а</w:t>
            </w:r>
          </w:p>
        </w:tc>
        <w:tc>
          <w:tcPr>
            <w:tcW w:w="832" w:type="dxa"/>
            <w:tcBorders>
              <w:bottom w:val="single" w:sz="4" w:space="0" w:color="auto"/>
              <w:right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Износ ПДВ-а</w:t>
            </w:r>
          </w:p>
        </w:tc>
        <w:tc>
          <w:tcPr>
            <w:tcW w:w="1134" w:type="dxa"/>
            <w:tcBorders>
              <w:bottom w:val="single" w:sz="4" w:space="0" w:color="auto"/>
              <w:right w:val="single" w:sz="4" w:space="0" w:color="auto"/>
            </w:tcBorders>
            <w:vAlign w:val="center"/>
          </w:tcPr>
          <w:p w:rsidR="00A61930" w:rsidRPr="00051281" w:rsidRDefault="00A61930" w:rsidP="00254DBB">
            <w:pPr>
              <w:pStyle w:val="BodyText"/>
              <w:jc w:val="center"/>
              <w:rPr>
                <w:b/>
                <w:noProof/>
                <w:sz w:val="18"/>
                <w:szCs w:val="18"/>
              </w:rPr>
            </w:pPr>
            <w:r w:rsidRPr="00051281">
              <w:rPr>
                <w:b/>
                <w:noProof/>
                <w:sz w:val="18"/>
                <w:szCs w:val="18"/>
              </w:rPr>
              <w:t>Укупна цена са ПДВ-ом</w:t>
            </w:r>
          </w:p>
        </w:tc>
      </w:tr>
      <w:tr w:rsidR="00254DBB" w:rsidRPr="00CD4D84" w:rsidTr="008D558B">
        <w:trPr>
          <w:trHeight w:val="226"/>
        </w:trPr>
        <w:tc>
          <w:tcPr>
            <w:tcW w:w="586" w:type="dxa"/>
            <w:tcBorders>
              <w:bottom w:val="single" w:sz="4" w:space="0" w:color="auto"/>
            </w:tcBorders>
            <w:vAlign w:val="center"/>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1</w:t>
            </w:r>
          </w:p>
        </w:tc>
        <w:tc>
          <w:tcPr>
            <w:tcW w:w="1082" w:type="dxa"/>
            <w:tcBorders>
              <w:bottom w:val="single" w:sz="4" w:space="0" w:color="auto"/>
            </w:tcBorders>
            <w:vAlign w:val="center"/>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2</w:t>
            </w:r>
          </w:p>
        </w:tc>
        <w:tc>
          <w:tcPr>
            <w:tcW w:w="1275" w:type="dxa"/>
            <w:tcBorders>
              <w:bottom w:val="single" w:sz="4" w:space="0" w:color="auto"/>
            </w:tcBorders>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3</w:t>
            </w:r>
          </w:p>
        </w:tc>
        <w:tc>
          <w:tcPr>
            <w:tcW w:w="1560" w:type="dxa"/>
            <w:tcBorders>
              <w:bottom w:val="single" w:sz="4" w:space="0" w:color="auto"/>
            </w:tcBorders>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4</w:t>
            </w:r>
          </w:p>
        </w:tc>
        <w:tc>
          <w:tcPr>
            <w:tcW w:w="992" w:type="dxa"/>
            <w:tcBorders>
              <w:bottom w:val="single" w:sz="4" w:space="0" w:color="auto"/>
            </w:tcBorders>
            <w:vAlign w:val="center"/>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5</w:t>
            </w:r>
          </w:p>
        </w:tc>
        <w:tc>
          <w:tcPr>
            <w:tcW w:w="1134" w:type="dxa"/>
            <w:tcBorders>
              <w:bottom w:val="single" w:sz="4" w:space="0" w:color="auto"/>
            </w:tcBorders>
            <w:vAlign w:val="center"/>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6</w:t>
            </w:r>
          </w:p>
        </w:tc>
        <w:tc>
          <w:tcPr>
            <w:tcW w:w="1134" w:type="dxa"/>
            <w:tcBorders>
              <w:bottom w:val="single" w:sz="4" w:space="0" w:color="auto"/>
            </w:tcBorders>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7</w:t>
            </w:r>
          </w:p>
        </w:tc>
        <w:tc>
          <w:tcPr>
            <w:tcW w:w="1276" w:type="dxa"/>
            <w:tcBorders>
              <w:bottom w:val="single" w:sz="4" w:space="0" w:color="auto"/>
            </w:tcBorders>
            <w:vAlign w:val="center"/>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8</w:t>
            </w:r>
          </w:p>
        </w:tc>
        <w:tc>
          <w:tcPr>
            <w:tcW w:w="992" w:type="dxa"/>
            <w:tcBorders>
              <w:bottom w:val="single" w:sz="4" w:space="0" w:color="auto"/>
            </w:tcBorders>
            <w:vAlign w:val="center"/>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9</w:t>
            </w:r>
          </w:p>
        </w:tc>
        <w:tc>
          <w:tcPr>
            <w:tcW w:w="1134" w:type="dxa"/>
            <w:tcBorders>
              <w:bottom w:val="single" w:sz="4" w:space="0" w:color="auto"/>
            </w:tcBorders>
            <w:vAlign w:val="center"/>
          </w:tcPr>
          <w:p w:rsidR="008D558B" w:rsidRDefault="008D558B" w:rsidP="008D558B">
            <w:pPr>
              <w:pStyle w:val="BodyText"/>
              <w:jc w:val="center"/>
              <w:rPr>
                <w:noProof/>
                <w:sz w:val="18"/>
                <w:szCs w:val="18"/>
              </w:rPr>
            </w:pPr>
          </w:p>
          <w:p w:rsidR="00A61930" w:rsidRPr="00051281" w:rsidRDefault="00A61930" w:rsidP="008D558B">
            <w:pPr>
              <w:pStyle w:val="BodyText"/>
              <w:jc w:val="center"/>
              <w:rPr>
                <w:noProof/>
                <w:sz w:val="18"/>
                <w:szCs w:val="18"/>
              </w:rPr>
            </w:pPr>
            <w:r w:rsidRPr="00051281">
              <w:rPr>
                <w:noProof/>
                <w:sz w:val="18"/>
                <w:szCs w:val="18"/>
              </w:rPr>
              <w:t>10</w:t>
            </w:r>
          </w:p>
        </w:tc>
        <w:tc>
          <w:tcPr>
            <w:tcW w:w="1134" w:type="dxa"/>
            <w:tcBorders>
              <w:bottom w:val="single" w:sz="4" w:space="0" w:color="auto"/>
            </w:tcBorders>
          </w:tcPr>
          <w:p w:rsidR="008D558B" w:rsidRDefault="008D558B" w:rsidP="008D558B">
            <w:pPr>
              <w:pStyle w:val="BodyText"/>
              <w:jc w:val="center"/>
              <w:rPr>
                <w:noProof/>
                <w:sz w:val="18"/>
                <w:szCs w:val="18"/>
              </w:rPr>
            </w:pPr>
          </w:p>
          <w:p w:rsidR="00A61930" w:rsidRPr="00254DBB" w:rsidRDefault="00254DBB" w:rsidP="008D558B">
            <w:pPr>
              <w:pStyle w:val="BodyText"/>
              <w:jc w:val="center"/>
              <w:rPr>
                <w:noProof/>
                <w:sz w:val="18"/>
                <w:szCs w:val="18"/>
              </w:rPr>
            </w:pPr>
            <w:r>
              <w:rPr>
                <w:noProof/>
                <w:sz w:val="18"/>
                <w:szCs w:val="18"/>
              </w:rPr>
              <w:t>11</w:t>
            </w:r>
          </w:p>
        </w:tc>
        <w:tc>
          <w:tcPr>
            <w:tcW w:w="709" w:type="dxa"/>
            <w:tcBorders>
              <w:bottom w:val="single" w:sz="4" w:space="0" w:color="auto"/>
            </w:tcBorders>
            <w:vAlign w:val="center"/>
          </w:tcPr>
          <w:p w:rsidR="008D558B" w:rsidRDefault="008D558B" w:rsidP="008D558B">
            <w:pPr>
              <w:pStyle w:val="BodyText"/>
              <w:jc w:val="center"/>
              <w:rPr>
                <w:noProof/>
                <w:sz w:val="18"/>
                <w:szCs w:val="18"/>
              </w:rPr>
            </w:pPr>
          </w:p>
          <w:p w:rsidR="00A61930" w:rsidRPr="00254DBB" w:rsidRDefault="00A61930" w:rsidP="008D558B">
            <w:pPr>
              <w:pStyle w:val="BodyText"/>
              <w:jc w:val="center"/>
              <w:rPr>
                <w:noProof/>
                <w:sz w:val="18"/>
                <w:szCs w:val="18"/>
              </w:rPr>
            </w:pPr>
            <w:r w:rsidRPr="00051281">
              <w:rPr>
                <w:noProof/>
                <w:sz w:val="18"/>
                <w:szCs w:val="18"/>
              </w:rPr>
              <w:t>1</w:t>
            </w:r>
            <w:r w:rsidR="00254DBB">
              <w:rPr>
                <w:noProof/>
                <w:sz w:val="18"/>
                <w:szCs w:val="18"/>
              </w:rPr>
              <w:t>2</w:t>
            </w:r>
          </w:p>
        </w:tc>
        <w:tc>
          <w:tcPr>
            <w:tcW w:w="850" w:type="dxa"/>
            <w:tcBorders>
              <w:bottom w:val="single" w:sz="4" w:space="0" w:color="auto"/>
            </w:tcBorders>
            <w:vAlign w:val="center"/>
          </w:tcPr>
          <w:p w:rsidR="00A61930" w:rsidRPr="0078145D" w:rsidRDefault="00254DBB" w:rsidP="008D558B">
            <w:pPr>
              <w:pStyle w:val="BodyText"/>
              <w:jc w:val="center"/>
              <w:rPr>
                <w:noProof/>
                <w:sz w:val="18"/>
                <w:szCs w:val="18"/>
              </w:rPr>
            </w:pPr>
            <w:r>
              <w:rPr>
                <w:noProof/>
                <w:sz w:val="18"/>
                <w:szCs w:val="18"/>
              </w:rPr>
              <w:t>13 (6x12</w:t>
            </w:r>
            <w:r w:rsidR="00A61930">
              <w:rPr>
                <w:noProof/>
                <w:sz w:val="18"/>
                <w:szCs w:val="18"/>
              </w:rPr>
              <w:t>)</w:t>
            </w:r>
          </w:p>
        </w:tc>
        <w:tc>
          <w:tcPr>
            <w:tcW w:w="832" w:type="dxa"/>
            <w:tcBorders>
              <w:bottom w:val="single" w:sz="4" w:space="0" w:color="auto"/>
              <w:right w:val="single" w:sz="4" w:space="0" w:color="auto"/>
            </w:tcBorders>
            <w:vAlign w:val="center"/>
          </w:tcPr>
          <w:p w:rsidR="008D558B" w:rsidRDefault="008D558B" w:rsidP="008D558B">
            <w:pPr>
              <w:pStyle w:val="BodyText"/>
              <w:jc w:val="center"/>
              <w:rPr>
                <w:noProof/>
                <w:sz w:val="18"/>
                <w:szCs w:val="18"/>
              </w:rPr>
            </w:pPr>
          </w:p>
          <w:p w:rsidR="00A61930" w:rsidRPr="00254DBB" w:rsidRDefault="00A61930" w:rsidP="008D558B">
            <w:pPr>
              <w:pStyle w:val="BodyText"/>
              <w:jc w:val="center"/>
              <w:rPr>
                <w:noProof/>
                <w:sz w:val="18"/>
                <w:szCs w:val="18"/>
              </w:rPr>
            </w:pPr>
            <w:r w:rsidRPr="00051281">
              <w:rPr>
                <w:noProof/>
                <w:sz w:val="18"/>
                <w:szCs w:val="18"/>
              </w:rPr>
              <w:t>1</w:t>
            </w:r>
            <w:r w:rsidR="00254DBB">
              <w:rPr>
                <w:noProof/>
                <w:sz w:val="18"/>
                <w:szCs w:val="18"/>
              </w:rPr>
              <w:t>4</w:t>
            </w:r>
          </w:p>
        </w:tc>
        <w:tc>
          <w:tcPr>
            <w:tcW w:w="1134" w:type="dxa"/>
            <w:tcBorders>
              <w:bottom w:val="single" w:sz="4" w:space="0" w:color="auto"/>
              <w:right w:val="single" w:sz="4" w:space="0" w:color="auto"/>
            </w:tcBorders>
            <w:vAlign w:val="center"/>
          </w:tcPr>
          <w:p w:rsidR="008D558B" w:rsidRDefault="00254DBB" w:rsidP="008D558B">
            <w:pPr>
              <w:pStyle w:val="BodyText"/>
              <w:jc w:val="center"/>
              <w:rPr>
                <w:noProof/>
                <w:sz w:val="18"/>
                <w:szCs w:val="18"/>
              </w:rPr>
            </w:pPr>
            <w:r>
              <w:rPr>
                <w:noProof/>
                <w:sz w:val="18"/>
                <w:szCs w:val="18"/>
              </w:rPr>
              <w:t>15</w:t>
            </w:r>
          </w:p>
          <w:p w:rsidR="00A61930" w:rsidRPr="0078145D" w:rsidRDefault="00254DBB" w:rsidP="008D558B">
            <w:pPr>
              <w:pStyle w:val="BodyText"/>
              <w:jc w:val="center"/>
              <w:rPr>
                <w:noProof/>
                <w:sz w:val="18"/>
                <w:szCs w:val="18"/>
              </w:rPr>
            </w:pPr>
            <w:r>
              <w:rPr>
                <w:noProof/>
                <w:sz w:val="18"/>
                <w:szCs w:val="18"/>
              </w:rPr>
              <w:t xml:space="preserve"> (13+14</w:t>
            </w:r>
            <w:r w:rsidR="00A61930">
              <w:rPr>
                <w:noProof/>
                <w:sz w:val="18"/>
                <w:szCs w:val="18"/>
              </w:rPr>
              <w:t>)</w:t>
            </w:r>
          </w:p>
        </w:tc>
      </w:tr>
      <w:tr w:rsidR="00254DBB" w:rsidRPr="00CD4D84" w:rsidTr="008D558B">
        <w:trPr>
          <w:trHeight w:val="492"/>
        </w:trPr>
        <w:tc>
          <w:tcPr>
            <w:tcW w:w="586" w:type="dxa"/>
            <w:vAlign w:val="center"/>
          </w:tcPr>
          <w:p w:rsidR="00A61930" w:rsidRPr="00051281" w:rsidRDefault="00A61930" w:rsidP="00254DBB">
            <w:pPr>
              <w:jc w:val="center"/>
              <w:rPr>
                <w:sz w:val="18"/>
                <w:szCs w:val="18"/>
              </w:rPr>
            </w:pPr>
            <w:r w:rsidRPr="00051281">
              <w:rPr>
                <w:sz w:val="18"/>
                <w:szCs w:val="18"/>
              </w:rPr>
              <w:t>1.</w:t>
            </w:r>
          </w:p>
        </w:tc>
        <w:tc>
          <w:tcPr>
            <w:tcW w:w="1082" w:type="dxa"/>
            <w:vAlign w:val="center"/>
          </w:tcPr>
          <w:p w:rsidR="00A61930" w:rsidRPr="0091641A" w:rsidRDefault="00254DBB" w:rsidP="00254DBB">
            <w:pPr>
              <w:rPr>
                <w:noProof/>
                <w:sz w:val="18"/>
                <w:szCs w:val="18"/>
              </w:rPr>
            </w:pPr>
            <w:r>
              <w:rPr>
                <w:color w:val="000000" w:themeColor="text1"/>
                <w:sz w:val="18"/>
                <w:szCs w:val="18"/>
                <w:lang w:val="en-US"/>
              </w:rPr>
              <w:t>Kladribin</w:t>
            </w:r>
          </w:p>
        </w:tc>
        <w:tc>
          <w:tcPr>
            <w:tcW w:w="1275" w:type="dxa"/>
            <w:vAlign w:val="center"/>
          </w:tcPr>
          <w:p w:rsidR="00A61930" w:rsidRPr="0091641A" w:rsidRDefault="00A61930" w:rsidP="00254DBB">
            <w:pPr>
              <w:jc w:val="center"/>
              <w:rPr>
                <w:color w:val="000000"/>
                <w:sz w:val="18"/>
                <w:szCs w:val="18"/>
              </w:rPr>
            </w:pPr>
            <w:r w:rsidRPr="0091641A">
              <w:rPr>
                <w:color w:val="000000"/>
                <w:sz w:val="18"/>
                <w:szCs w:val="18"/>
                <w:lang w:val="sr-Cyrl-CS"/>
              </w:rPr>
              <w:t>Раствор за и</w:t>
            </w:r>
            <w:r w:rsidR="00254DBB">
              <w:rPr>
                <w:color w:val="000000"/>
                <w:sz w:val="18"/>
                <w:szCs w:val="18"/>
                <w:lang w:val="sr-Cyrl-CS"/>
              </w:rPr>
              <w:t>нјекцију</w:t>
            </w:r>
          </w:p>
        </w:tc>
        <w:tc>
          <w:tcPr>
            <w:tcW w:w="1560" w:type="dxa"/>
            <w:vAlign w:val="center"/>
          </w:tcPr>
          <w:p w:rsidR="00A61930" w:rsidRPr="00051281" w:rsidRDefault="00254DBB" w:rsidP="00254DBB">
            <w:pPr>
              <w:jc w:val="center"/>
              <w:rPr>
                <w:color w:val="000000"/>
                <w:sz w:val="18"/>
                <w:szCs w:val="18"/>
              </w:rPr>
            </w:pPr>
            <w:r>
              <w:rPr>
                <w:color w:val="000000"/>
                <w:sz w:val="18"/>
                <w:szCs w:val="18"/>
              </w:rPr>
              <w:t>10mg/5ml</w:t>
            </w:r>
          </w:p>
        </w:tc>
        <w:tc>
          <w:tcPr>
            <w:tcW w:w="992" w:type="dxa"/>
            <w:vAlign w:val="center"/>
          </w:tcPr>
          <w:p w:rsidR="00A61930" w:rsidRPr="00254DBB" w:rsidRDefault="00254DBB" w:rsidP="00254DBB">
            <w:pPr>
              <w:jc w:val="center"/>
              <w:rPr>
                <w:color w:val="000000"/>
                <w:sz w:val="18"/>
                <w:szCs w:val="18"/>
              </w:rPr>
            </w:pPr>
            <w:r>
              <w:rPr>
                <w:color w:val="000000"/>
                <w:sz w:val="18"/>
                <w:szCs w:val="18"/>
                <w:lang w:val="sr-Cyrl-CS"/>
              </w:rPr>
              <w:t>бочица</w:t>
            </w:r>
          </w:p>
        </w:tc>
        <w:tc>
          <w:tcPr>
            <w:tcW w:w="1134" w:type="dxa"/>
            <w:vAlign w:val="center"/>
          </w:tcPr>
          <w:p w:rsidR="00A61930" w:rsidRPr="00254DBB" w:rsidRDefault="00254DBB" w:rsidP="00254DBB">
            <w:pPr>
              <w:jc w:val="center"/>
              <w:rPr>
                <w:color w:val="000000"/>
                <w:sz w:val="18"/>
                <w:szCs w:val="18"/>
              </w:rPr>
            </w:pPr>
            <w:r>
              <w:rPr>
                <w:color w:val="000000"/>
                <w:sz w:val="18"/>
                <w:szCs w:val="18"/>
              </w:rPr>
              <w:t>100</w:t>
            </w:r>
          </w:p>
        </w:tc>
        <w:tc>
          <w:tcPr>
            <w:tcW w:w="1134" w:type="dxa"/>
            <w:vAlign w:val="center"/>
          </w:tcPr>
          <w:p w:rsidR="00A61930" w:rsidRPr="00051281" w:rsidRDefault="00A61930" w:rsidP="00254DBB">
            <w:pPr>
              <w:pStyle w:val="BodyText"/>
              <w:jc w:val="center"/>
              <w:rPr>
                <w:noProof/>
                <w:sz w:val="18"/>
                <w:szCs w:val="18"/>
              </w:rPr>
            </w:pPr>
          </w:p>
        </w:tc>
        <w:tc>
          <w:tcPr>
            <w:tcW w:w="1276" w:type="dxa"/>
            <w:vAlign w:val="center"/>
          </w:tcPr>
          <w:p w:rsidR="00A61930" w:rsidRPr="00051281" w:rsidRDefault="00A61930" w:rsidP="00254DBB">
            <w:pPr>
              <w:pStyle w:val="BodyText"/>
              <w:jc w:val="center"/>
              <w:rPr>
                <w:noProof/>
                <w:sz w:val="18"/>
                <w:szCs w:val="18"/>
              </w:rPr>
            </w:pPr>
          </w:p>
        </w:tc>
        <w:tc>
          <w:tcPr>
            <w:tcW w:w="992" w:type="dxa"/>
            <w:vAlign w:val="center"/>
          </w:tcPr>
          <w:p w:rsidR="00A61930" w:rsidRPr="00051281" w:rsidRDefault="00A61930" w:rsidP="00254DBB">
            <w:pPr>
              <w:pStyle w:val="BodyText"/>
              <w:jc w:val="center"/>
              <w:rPr>
                <w:noProof/>
                <w:sz w:val="18"/>
                <w:szCs w:val="18"/>
              </w:rPr>
            </w:pPr>
          </w:p>
        </w:tc>
        <w:tc>
          <w:tcPr>
            <w:tcW w:w="1134" w:type="dxa"/>
            <w:vAlign w:val="center"/>
          </w:tcPr>
          <w:p w:rsidR="00A61930" w:rsidRPr="00051281" w:rsidRDefault="00A61930" w:rsidP="00254DBB">
            <w:pPr>
              <w:pStyle w:val="BodyText"/>
              <w:jc w:val="center"/>
              <w:rPr>
                <w:noProof/>
                <w:sz w:val="18"/>
                <w:szCs w:val="18"/>
              </w:rPr>
            </w:pPr>
          </w:p>
        </w:tc>
        <w:tc>
          <w:tcPr>
            <w:tcW w:w="1134" w:type="dxa"/>
          </w:tcPr>
          <w:p w:rsidR="00A61930" w:rsidRPr="00051281" w:rsidRDefault="00A61930" w:rsidP="00254DBB">
            <w:pPr>
              <w:pStyle w:val="BodyText"/>
              <w:jc w:val="center"/>
              <w:rPr>
                <w:noProof/>
                <w:sz w:val="18"/>
                <w:szCs w:val="18"/>
              </w:rPr>
            </w:pPr>
          </w:p>
        </w:tc>
        <w:tc>
          <w:tcPr>
            <w:tcW w:w="709" w:type="dxa"/>
            <w:vAlign w:val="center"/>
          </w:tcPr>
          <w:p w:rsidR="00A61930" w:rsidRPr="00051281" w:rsidRDefault="00A61930" w:rsidP="00254DBB">
            <w:pPr>
              <w:pStyle w:val="BodyText"/>
              <w:jc w:val="center"/>
              <w:rPr>
                <w:noProof/>
                <w:sz w:val="18"/>
                <w:szCs w:val="18"/>
              </w:rPr>
            </w:pPr>
          </w:p>
        </w:tc>
        <w:tc>
          <w:tcPr>
            <w:tcW w:w="850" w:type="dxa"/>
            <w:vAlign w:val="center"/>
          </w:tcPr>
          <w:p w:rsidR="00A61930" w:rsidRPr="00051281" w:rsidRDefault="00A61930" w:rsidP="00254DBB">
            <w:pPr>
              <w:pStyle w:val="BodyText"/>
              <w:jc w:val="center"/>
              <w:rPr>
                <w:noProof/>
                <w:sz w:val="18"/>
                <w:szCs w:val="18"/>
              </w:rPr>
            </w:pPr>
          </w:p>
        </w:tc>
        <w:tc>
          <w:tcPr>
            <w:tcW w:w="832" w:type="dxa"/>
            <w:tcBorders>
              <w:right w:val="single" w:sz="4" w:space="0" w:color="auto"/>
            </w:tcBorders>
            <w:vAlign w:val="center"/>
          </w:tcPr>
          <w:p w:rsidR="00A61930" w:rsidRPr="00051281" w:rsidRDefault="00A61930" w:rsidP="00254DBB">
            <w:pPr>
              <w:pStyle w:val="BodyText"/>
              <w:jc w:val="center"/>
              <w:rPr>
                <w:noProof/>
                <w:sz w:val="18"/>
                <w:szCs w:val="18"/>
              </w:rPr>
            </w:pPr>
          </w:p>
        </w:tc>
        <w:tc>
          <w:tcPr>
            <w:tcW w:w="1134" w:type="dxa"/>
            <w:tcBorders>
              <w:right w:val="single" w:sz="4" w:space="0" w:color="auto"/>
            </w:tcBorders>
            <w:vAlign w:val="center"/>
          </w:tcPr>
          <w:p w:rsidR="00A61930" w:rsidRPr="00051281" w:rsidRDefault="00A61930" w:rsidP="00254DBB">
            <w:pPr>
              <w:pStyle w:val="BodyText"/>
              <w:jc w:val="center"/>
              <w:rPr>
                <w:noProof/>
                <w:sz w:val="18"/>
                <w:szCs w:val="18"/>
              </w:rPr>
            </w:pPr>
          </w:p>
        </w:tc>
      </w:tr>
      <w:tr w:rsidR="008D558B" w:rsidRPr="00CD4D84" w:rsidTr="009731E9">
        <w:trPr>
          <w:trHeight w:val="492"/>
        </w:trPr>
        <w:tc>
          <w:tcPr>
            <w:tcW w:w="13008" w:type="dxa"/>
            <w:gridSpan w:val="12"/>
            <w:tcBorders>
              <w:bottom w:val="single" w:sz="4" w:space="0" w:color="auto"/>
            </w:tcBorders>
            <w:vAlign w:val="center"/>
          </w:tcPr>
          <w:p w:rsidR="008D558B" w:rsidRPr="008D558B" w:rsidRDefault="008D558B" w:rsidP="008D558B">
            <w:pPr>
              <w:pStyle w:val="BodyText"/>
              <w:jc w:val="right"/>
              <w:rPr>
                <w:b/>
                <w:noProof/>
                <w:szCs w:val="24"/>
              </w:rPr>
            </w:pPr>
            <w:r w:rsidRPr="008D558B">
              <w:rPr>
                <w:b/>
                <w:noProof/>
                <w:szCs w:val="24"/>
              </w:rPr>
              <w:t>УКУПНО:</w:t>
            </w:r>
          </w:p>
        </w:tc>
        <w:tc>
          <w:tcPr>
            <w:tcW w:w="850" w:type="dxa"/>
            <w:tcBorders>
              <w:bottom w:val="single" w:sz="4" w:space="0" w:color="auto"/>
            </w:tcBorders>
            <w:vAlign w:val="center"/>
          </w:tcPr>
          <w:p w:rsidR="008D558B" w:rsidRPr="00051281" w:rsidRDefault="008D558B" w:rsidP="00254DBB">
            <w:pPr>
              <w:pStyle w:val="BodyText"/>
              <w:jc w:val="center"/>
              <w:rPr>
                <w:noProof/>
                <w:sz w:val="18"/>
                <w:szCs w:val="18"/>
              </w:rPr>
            </w:pPr>
          </w:p>
        </w:tc>
        <w:tc>
          <w:tcPr>
            <w:tcW w:w="832" w:type="dxa"/>
            <w:tcBorders>
              <w:bottom w:val="single" w:sz="4" w:space="0" w:color="auto"/>
              <w:right w:val="single" w:sz="4" w:space="0" w:color="auto"/>
            </w:tcBorders>
            <w:vAlign w:val="center"/>
          </w:tcPr>
          <w:p w:rsidR="008D558B" w:rsidRPr="00051281" w:rsidRDefault="008D558B" w:rsidP="00254DBB">
            <w:pPr>
              <w:pStyle w:val="BodyText"/>
              <w:jc w:val="center"/>
              <w:rPr>
                <w:noProof/>
                <w:sz w:val="18"/>
                <w:szCs w:val="18"/>
              </w:rPr>
            </w:pPr>
          </w:p>
        </w:tc>
        <w:tc>
          <w:tcPr>
            <w:tcW w:w="1134" w:type="dxa"/>
            <w:tcBorders>
              <w:bottom w:val="single" w:sz="4" w:space="0" w:color="auto"/>
              <w:right w:val="single" w:sz="4" w:space="0" w:color="auto"/>
            </w:tcBorders>
            <w:vAlign w:val="center"/>
          </w:tcPr>
          <w:p w:rsidR="008D558B" w:rsidRPr="00051281" w:rsidRDefault="008D558B" w:rsidP="00254DBB">
            <w:pPr>
              <w:pStyle w:val="BodyText"/>
              <w:jc w:val="center"/>
              <w:rPr>
                <w:noProof/>
                <w:sz w:val="18"/>
                <w:szCs w:val="18"/>
              </w:rPr>
            </w:pPr>
          </w:p>
        </w:tc>
      </w:tr>
    </w:tbl>
    <w:p w:rsidR="00A61930" w:rsidRPr="00A61930" w:rsidRDefault="00A61930" w:rsidP="00A61930">
      <w:pPr>
        <w:pStyle w:val="BodyText"/>
        <w:rPr>
          <w:noProof/>
          <w:sz w:val="22"/>
          <w:szCs w:val="24"/>
        </w:rPr>
      </w:pPr>
    </w:p>
    <w:p w:rsidR="00FC389A" w:rsidRDefault="00FC389A" w:rsidP="00C52A05">
      <w:pPr>
        <w:pStyle w:val="BodyText"/>
        <w:rPr>
          <w:noProof/>
          <w:sz w:val="22"/>
          <w:szCs w:val="22"/>
        </w:rPr>
      </w:pPr>
    </w:p>
    <w:p w:rsidR="00C52A05" w:rsidRPr="007D0076" w:rsidRDefault="00C52A05" w:rsidP="00C52A05">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52A05" w:rsidRDefault="00C52A05" w:rsidP="00C52A05">
      <w:pPr>
        <w:pStyle w:val="BodyText"/>
        <w:rPr>
          <w:noProof/>
          <w:sz w:val="22"/>
          <w:szCs w:val="22"/>
          <w:lang w:val="sr-Cyrl-CS"/>
        </w:rPr>
      </w:pPr>
    </w:p>
    <w:p w:rsidR="00C52A05" w:rsidRPr="007D0076" w:rsidRDefault="00C52A05" w:rsidP="00C52A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C52A05" w:rsidRPr="007D0076" w:rsidRDefault="00C52A05" w:rsidP="00C52A05">
      <w:pPr>
        <w:pStyle w:val="BodyText"/>
        <w:numPr>
          <w:ilvl w:val="0"/>
          <w:numId w:val="12"/>
        </w:numPr>
        <w:rPr>
          <w:noProof/>
          <w:sz w:val="22"/>
          <w:szCs w:val="22"/>
        </w:rPr>
      </w:pPr>
      <w:r w:rsidRPr="007D0076">
        <w:rPr>
          <w:noProof/>
          <w:sz w:val="22"/>
          <w:szCs w:val="22"/>
        </w:rPr>
        <w:t>Самостално</w:t>
      </w:r>
    </w:p>
    <w:p w:rsidR="00C52A05" w:rsidRPr="007D0076" w:rsidRDefault="00C52A05" w:rsidP="00C52A05">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52A05" w:rsidRPr="007D0076" w:rsidRDefault="00C52A05" w:rsidP="00C52A05">
      <w:pPr>
        <w:pStyle w:val="BodyText"/>
        <w:numPr>
          <w:ilvl w:val="0"/>
          <w:numId w:val="12"/>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C52A05" w:rsidRDefault="00C52A05" w:rsidP="00C52A05">
      <w:pPr>
        <w:pStyle w:val="BodyText"/>
        <w:rPr>
          <w:noProof/>
          <w:sz w:val="22"/>
          <w:szCs w:val="22"/>
          <w:lang w:val="sr-Cyrl-CS"/>
        </w:rPr>
      </w:pPr>
    </w:p>
    <w:p w:rsidR="00C52A05" w:rsidRPr="007D0076" w:rsidRDefault="00C52A05" w:rsidP="00C52A05">
      <w:pPr>
        <w:pStyle w:val="BodyText"/>
        <w:rPr>
          <w:noProof/>
          <w:sz w:val="22"/>
          <w:szCs w:val="22"/>
        </w:rPr>
      </w:pPr>
      <w:r w:rsidRPr="007D0076">
        <w:rPr>
          <w:noProof/>
          <w:sz w:val="22"/>
          <w:szCs w:val="22"/>
        </w:rPr>
        <w:t xml:space="preserve">Рок испоруке:____________________________                                          </w:t>
      </w:r>
      <w:r w:rsidRPr="007D0076">
        <w:rPr>
          <w:noProof/>
          <w:sz w:val="22"/>
          <w:szCs w:val="22"/>
          <w:lang w:val="sr-Cyrl-CS"/>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C52A05" w:rsidRPr="007D0076" w:rsidRDefault="00C52A05" w:rsidP="00C52A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r>
      <w:r>
        <w:rPr>
          <w:noProof/>
          <w:sz w:val="22"/>
          <w:szCs w:val="22"/>
          <w:lang w:val="sr-Cyrl-CS"/>
        </w:rPr>
        <w:t xml:space="preserve">         </w:t>
      </w:r>
      <w:r w:rsidRPr="007D0076">
        <w:rPr>
          <w:noProof/>
          <w:sz w:val="22"/>
          <w:szCs w:val="22"/>
        </w:rPr>
        <w:t>Датум:_________________________________</w:t>
      </w:r>
    </w:p>
    <w:p w:rsidR="00D500A4" w:rsidRPr="00A61930" w:rsidRDefault="00C52A05"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r>
      <w:r>
        <w:rPr>
          <w:noProof/>
          <w:sz w:val="22"/>
          <w:szCs w:val="22"/>
          <w:lang w:val="sr-Cyrl-CS"/>
        </w:rPr>
        <w:t xml:space="preserve">         </w:t>
      </w:r>
      <w:r w:rsidRPr="007D0076">
        <w:rPr>
          <w:noProof/>
          <w:sz w:val="22"/>
          <w:szCs w:val="22"/>
        </w:rPr>
        <w:t>Потпис:________________________________</w:t>
      </w:r>
    </w:p>
    <w:p w:rsidR="00485912" w:rsidRDefault="00485912" w:rsidP="00063B77">
      <w:pPr>
        <w:pStyle w:val="BodyText"/>
        <w:rPr>
          <w:noProof/>
          <w:sz w:val="20"/>
        </w:rPr>
      </w:pPr>
    </w:p>
    <w:p w:rsidR="00254DBB" w:rsidRDefault="00254DBB" w:rsidP="00063B77">
      <w:pPr>
        <w:pStyle w:val="BodyText"/>
        <w:rPr>
          <w:noProof/>
          <w:sz w:val="20"/>
        </w:rPr>
      </w:pPr>
    </w:p>
    <w:p w:rsidR="00254DBB" w:rsidRPr="00254DBB" w:rsidRDefault="00254DBB" w:rsidP="00063B77">
      <w:pPr>
        <w:pStyle w:val="BodyText"/>
        <w:rPr>
          <w:noProof/>
          <w:sz w:val="20"/>
        </w:rPr>
      </w:pPr>
    </w:p>
    <w:p w:rsidR="00712D3C" w:rsidRDefault="00712D3C"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E5619D">
            <w:pPr>
              <w:pStyle w:val="Heading2"/>
              <w:ind w:left="720"/>
              <w:jc w:val="left"/>
              <w:rPr>
                <w:noProof/>
              </w:rPr>
            </w:pPr>
            <w:r w:rsidRPr="002D5B2C">
              <w:rPr>
                <w:noProof/>
              </w:rPr>
              <w:br w:type="page"/>
            </w:r>
            <w:bookmarkStart w:id="76" w:name="_Toc364158554"/>
            <w:r w:rsidR="002A4E57">
              <w:rPr>
                <w:noProof/>
                <w:lang w:val="sr-Cyrl-CS"/>
              </w:rPr>
              <w:t xml:space="preserve">                  </w:t>
            </w:r>
            <w:r w:rsidR="00E5619D">
              <w:rPr>
                <w:noProof/>
                <w:lang w:val="en-U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E5619D">
            <w:pPr>
              <w:pStyle w:val="Heading2"/>
              <w:jc w:val="left"/>
              <w:rPr>
                <w:noProof/>
              </w:rPr>
            </w:pPr>
            <w:r w:rsidRPr="008B7475">
              <w:rPr>
                <w:noProof/>
              </w:rPr>
              <w:lastRenderedPageBreak/>
              <w:br w:type="page"/>
            </w:r>
            <w:bookmarkStart w:id="78" w:name="_Toc364158555"/>
            <w:r w:rsidR="002A4E57">
              <w:rPr>
                <w:noProof/>
                <w:lang w:val="sr-Cyrl-CS"/>
              </w:rPr>
              <w:t xml:space="preserve">                                                     </w:t>
            </w:r>
            <w:r w:rsidR="00E5619D">
              <w:rPr>
                <w:noProof/>
                <w:lang w:val="en-U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3"/>
      <w:headerReference w:type="default" r:id="rId14"/>
      <w:footerReference w:type="even" r:id="rId15"/>
      <w:footerReference w:type="default" r:id="rId16"/>
      <w:headerReference w:type="first" r:id="rId17"/>
      <w:footerReference w:type="first" r:id="rId18"/>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DC" w:rsidRDefault="00C434DC">
      <w:r>
        <w:separator/>
      </w:r>
    </w:p>
  </w:endnote>
  <w:endnote w:type="continuationSeparator" w:id="0">
    <w:p w:rsidR="00C434DC" w:rsidRDefault="00C434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740105"/>
      <w:docPartObj>
        <w:docPartGallery w:val="Page Numbers (Bottom of Page)"/>
        <w:docPartUnique/>
      </w:docPartObj>
    </w:sdtPr>
    <w:sdtEndPr>
      <w:rPr>
        <w:noProof/>
      </w:rPr>
    </w:sdtEndPr>
    <w:sdtContent>
      <w:p w:rsidR="00C434DC" w:rsidRDefault="00C434DC">
        <w:pPr>
          <w:pStyle w:val="Footer"/>
          <w:jc w:val="right"/>
        </w:pPr>
        <w:r>
          <w:rPr>
            <w:lang w:val="sr-Cyrl-CS"/>
          </w:rPr>
          <w:t xml:space="preserve">Страна </w:t>
        </w:r>
        <w:r w:rsidR="00173A1E">
          <w:fldChar w:fldCharType="begin"/>
        </w:r>
        <w:r>
          <w:instrText xml:space="preserve"> PAGE   \* MERGEFORMAT </w:instrText>
        </w:r>
        <w:r w:rsidR="00173A1E">
          <w:fldChar w:fldCharType="separate"/>
        </w:r>
        <w:r w:rsidR="008B2E2D">
          <w:rPr>
            <w:noProof/>
          </w:rPr>
          <w:t>2</w:t>
        </w:r>
        <w:r w:rsidR="00173A1E">
          <w:rPr>
            <w:noProof/>
          </w:rPr>
          <w:fldChar w:fldCharType="end"/>
        </w:r>
        <w:r>
          <w:rPr>
            <w:noProof/>
            <w:lang w:val="sr-Cyrl-CS"/>
          </w:rPr>
          <w:t>/</w:t>
        </w:r>
        <w:r>
          <w:rPr>
            <w:noProof/>
            <w:lang w:val="en-US"/>
          </w:rPr>
          <w:t>31</w:t>
        </w:r>
      </w:p>
    </w:sdtContent>
  </w:sdt>
  <w:p w:rsidR="00C434DC" w:rsidRDefault="00C434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DC" w:rsidRDefault="00173A1E" w:rsidP="00092A9E">
    <w:pPr>
      <w:pStyle w:val="Footer"/>
      <w:framePr w:wrap="around" w:vAnchor="text" w:hAnchor="margin" w:xAlign="right" w:y="1"/>
      <w:rPr>
        <w:rStyle w:val="PageNumber"/>
      </w:rPr>
    </w:pPr>
    <w:r>
      <w:rPr>
        <w:rStyle w:val="PageNumber"/>
      </w:rPr>
      <w:fldChar w:fldCharType="begin"/>
    </w:r>
    <w:r w:rsidR="00C434DC">
      <w:rPr>
        <w:rStyle w:val="PageNumber"/>
      </w:rPr>
      <w:instrText xml:space="preserve">PAGE  </w:instrText>
    </w:r>
    <w:r>
      <w:rPr>
        <w:rStyle w:val="PageNumber"/>
      </w:rPr>
      <w:fldChar w:fldCharType="end"/>
    </w:r>
  </w:p>
  <w:p w:rsidR="00C434DC" w:rsidRDefault="00C434DC"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DC" w:rsidRPr="008D558B" w:rsidRDefault="00C434DC">
    <w:pPr>
      <w:pStyle w:val="Footer"/>
      <w:jc w:val="right"/>
    </w:pPr>
    <w:r>
      <w:rPr>
        <w:lang w:val="sr-Cyrl-CS"/>
      </w:rPr>
      <w:t xml:space="preserve">Страна </w:t>
    </w:r>
    <w:r w:rsidR="00173A1E">
      <w:fldChar w:fldCharType="begin"/>
    </w:r>
    <w:r>
      <w:instrText xml:space="preserve"> PAGE   \* MERGEFORMAT </w:instrText>
    </w:r>
    <w:r w:rsidR="00173A1E">
      <w:fldChar w:fldCharType="separate"/>
    </w:r>
    <w:r w:rsidR="008B2E2D">
      <w:rPr>
        <w:noProof/>
      </w:rPr>
      <w:t>28</w:t>
    </w:r>
    <w:r w:rsidR="00173A1E">
      <w:rPr>
        <w:noProof/>
      </w:rPr>
      <w:fldChar w:fldCharType="end"/>
    </w:r>
    <w:r>
      <w:rPr>
        <w:noProof/>
        <w:lang w:val="sr-Cyrl-CS"/>
      </w:rPr>
      <w:t>/</w:t>
    </w:r>
    <w:r>
      <w:rPr>
        <w:noProof/>
      </w:rPr>
      <w:t>29</w:t>
    </w:r>
  </w:p>
  <w:p w:rsidR="00C434DC" w:rsidRPr="00CF2211" w:rsidRDefault="00C434DC"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DC" w:rsidRDefault="00C434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DC" w:rsidRDefault="00C434DC">
      <w:r>
        <w:separator/>
      </w:r>
    </w:p>
  </w:footnote>
  <w:footnote w:type="continuationSeparator" w:id="0">
    <w:p w:rsidR="00C434DC" w:rsidRDefault="00C434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DC" w:rsidRDefault="00C434D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DC" w:rsidRPr="00884492" w:rsidRDefault="00C434DC"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4DC" w:rsidRDefault="00C434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2"/>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4"/>
  </w:num>
  <w:num w:numId="7">
    <w:abstractNumId w:val="1"/>
  </w:num>
  <w:num w:numId="8">
    <w:abstractNumId w:val="15"/>
  </w:num>
  <w:num w:numId="9">
    <w:abstractNumId w:val="38"/>
  </w:num>
  <w:num w:numId="10">
    <w:abstractNumId w:val="45"/>
  </w:num>
  <w:num w:numId="11">
    <w:abstractNumId w:val="9"/>
  </w:num>
  <w:num w:numId="12">
    <w:abstractNumId w:val="11"/>
  </w:num>
  <w:num w:numId="13">
    <w:abstractNumId w:val="22"/>
  </w:num>
  <w:num w:numId="14">
    <w:abstractNumId w:val="43"/>
  </w:num>
  <w:num w:numId="15">
    <w:abstractNumId w:val="30"/>
  </w:num>
  <w:num w:numId="16">
    <w:abstractNumId w:val="7"/>
  </w:num>
  <w:num w:numId="17">
    <w:abstractNumId w:val="28"/>
  </w:num>
  <w:num w:numId="18">
    <w:abstractNumId w:val="41"/>
  </w:num>
  <w:num w:numId="19">
    <w:abstractNumId w:val="24"/>
  </w:num>
  <w:num w:numId="20">
    <w:abstractNumId w:val="31"/>
  </w:num>
  <w:num w:numId="21">
    <w:abstractNumId w:val="13"/>
  </w:num>
  <w:num w:numId="22">
    <w:abstractNumId w:val="27"/>
  </w:num>
  <w:num w:numId="23">
    <w:abstractNumId w:val="4"/>
  </w:num>
  <w:num w:numId="24">
    <w:abstractNumId w:val="23"/>
  </w:num>
  <w:num w:numId="25">
    <w:abstractNumId w:val="18"/>
  </w:num>
  <w:num w:numId="26">
    <w:abstractNumId w:val="32"/>
  </w:num>
  <w:num w:numId="27">
    <w:abstractNumId w:val="44"/>
  </w:num>
  <w:num w:numId="28">
    <w:abstractNumId w:val="6"/>
  </w:num>
  <w:num w:numId="29">
    <w:abstractNumId w:val="16"/>
  </w:num>
  <w:num w:numId="30">
    <w:abstractNumId w:val="35"/>
  </w:num>
  <w:num w:numId="31">
    <w:abstractNumId w:val="40"/>
  </w:num>
  <w:num w:numId="32">
    <w:abstractNumId w:val="34"/>
  </w:num>
  <w:num w:numId="33">
    <w:abstractNumId w:val="12"/>
  </w:num>
  <w:num w:numId="34">
    <w:abstractNumId w:val="47"/>
  </w:num>
  <w:num w:numId="35">
    <w:abstractNumId w:val="39"/>
  </w:num>
  <w:num w:numId="36">
    <w:abstractNumId w:val="46"/>
  </w:num>
  <w:num w:numId="37">
    <w:abstractNumId w:val="8"/>
  </w:num>
  <w:num w:numId="38">
    <w:abstractNumId w:val="48"/>
  </w:num>
  <w:num w:numId="39">
    <w:abstractNumId w:val="19"/>
  </w:num>
  <w:num w:numId="40">
    <w:abstractNumId w:val="17"/>
  </w:num>
  <w:num w:numId="41">
    <w:abstractNumId w:val="29"/>
  </w:num>
  <w:num w:numId="42">
    <w:abstractNumId w:val="37"/>
  </w:num>
  <w:num w:numId="43">
    <w:abstractNumId w:val="10"/>
  </w:num>
  <w:num w:numId="44">
    <w:abstractNumId w:val="33"/>
  </w:num>
  <w:num w:numId="45">
    <w:abstractNumId w:val="25"/>
  </w:num>
  <w:num w:numId="46">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7715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541D"/>
    <w:rsid w:val="00235B03"/>
    <w:rsid w:val="002363AB"/>
    <w:rsid w:val="002368A0"/>
    <w:rsid w:val="00236A45"/>
    <w:rsid w:val="00241DEF"/>
    <w:rsid w:val="0024207A"/>
    <w:rsid w:val="002441A7"/>
    <w:rsid w:val="0024459E"/>
    <w:rsid w:val="002461AB"/>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9E2"/>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FF7"/>
    <w:rsid w:val="00450CB5"/>
    <w:rsid w:val="0045110F"/>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057A"/>
    <w:rsid w:val="00551209"/>
    <w:rsid w:val="00551960"/>
    <w:rsid w:val="0055269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70E"/>
    <w:rsid w:val="00675222"/>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DF4"/>
    <w:rsid w:val="00707FFC"/>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2577"/>
    <w:rsid w:val="00755AF5"/>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1C28"/>
    <w:rsid w:val="00772BCC"/>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2E2D"/>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58B"/>
    <w:rsid w:val="008D5829"/>
    <w:rsid w:val="008D5A7C"/>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401"/>
    <w:rsid w:val="00987503"/>
    <w:rsid w:val="00991789"/>
    <w:rsid w:val="00992744"/>
    <w:rsid w:val="00992FA8"/>
    <w:rsid w:val="00994A31"/>
    <w:rsid w:val="00995817"/>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5FA6"/>
    <w:rsid w:val="00A00892"/>
    <w:rsid w:val="00A01425"/>
    <w:rsid w:val="00A018B3"/>
    <w:rsid w:val="00A03CE0"/>
    <w:rsid w:val="00A048B0"/>
    <w:rsid w:val="00A05BCE"/>
    <w:rsid w:val="00A0769E"/>
    <w:rsid w:val="00A07ED2"/>
    <w:rsid w:val="00A14830"/>
    <w:rsid w:val="00A15261"/>
    <w:rsid w:val="00A20671"/>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2D19"/>
    <w:rsid w:val="00B132B9"/>
    <w:rsid w:val="00B134A3"/>
    <w:rsid w:val="00B151EB"/>
    <w:rsid w:val="00B16B6D"/>
    <w:rsid w:val="00B1757D"/>
    <w:rsid w:val="00B21B0B"/>
    <w:rsid w:val="00B21E82"/>
    <w:rsid w:val="00B239A2"/>
    <w:rsid w:val="00B25B57"/>
    <w:rsid w:val="00B27444"/>
    <w:rsid w:val="00B3273F"/>
    <w:rsid w:val="00B35A30"/>
    <w:rsid w:val="00B36ABA"/>
    <w:rsid w:val="00B4168E"/>
    <w:rsid w:val="00B4252C"/>
    <w:rsid w:val="00B438CF"/>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31B3"/>
    <w:rsid w:val="00BA48C3"/>
    <w:rsid w:val="00BA58E9"/>
    <w:rsid w:val="00BA7D14"/>
    <w:rsid w:val="00BB129B"/>
    <w:rsid w:val="00BB1639"/>
    <w:rsid w:val="00BB1D6B"/>
    <w:rsid w:val="00BB1E5A"/>
    <w:rsid w:val="00BB235F"/>
    <w:rsid w:val="00BB33C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1C0"/>
    <w:rsid w:val="00BE048D"/>
    <w:rsid w:val="00BE1051"/>
    <w:rsid w:val="00BE168A"/>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0A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61A6"/>
    <w:rsid w:val="00C863A4"/>
    <w:rsid w:val="00C8651B"/>
    <w:rsid w:val="00C86D04"/>
    <w:rsid w:val="00C9313A"/>
    <w:rsid w:val="00C934EB"/>
    <w:rsid w:val="00C96438"/>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637C"/>
    <w:rsid w:val="00D20342"/>
    <w:rsid w:val="00D2186E"/>
    <w:rsid w:val="00D227E7"/>
    <w:rsid w:val="00D2336B"/>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6584"/>
    <w:rsid w:val="00E06BB2"/>
    <w:rsid w:val="00E10035"/>
    <w:rsid w:val="00E1229F"/>
    <w:rsid w:val="00E127E8"/>
    <w:rsid w:val="00E12D79"/>
    <w:rsid w:val="00E13123"/>
    <w:rsid w:val="00E14877"/>
    <w:rsid w:val="00E161CE"/>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D1D"/>
    <w:rsid w:val="00FB2CDF"/>
    <w:rsid w:val="00FB5BDC"/>
    <w:rsid w:val="00FB72A3"/>
    <w:rsid w:val="00FC15C6"/>
    <w:rsid w:val="00FC389A"/>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rules v:ext="edit">
        <o:r id="V:Rule5" type="connector" idref="#_x0000_s1029"/>
        <o:r id="V:Rule6" type="connector" idref="#Straight Arrow Connector 3"/>
        <o:r id="V:Rule7" type="connector" idref="#_x0000_s1026"/>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CBDC4-824B-47E3-9891-E4DEDD57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29</Pages>
  <Words>6647</Words>
  <Characters>40360</Characters>
  <Application>Microsoft Office Word</Application>
  <DocSecurity>0</DocSecurity>
  <Lines>336</Lines>
  <Paragraphs>93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46914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26</cp:revision>
  <cp:lastPrinted>2015-06-10T11:23:00Z</cp:lastPrinted>
  <dcterms:created xsi:type="dcterms:W3CDTF">2015-09-03T07:54:00Z</dcterms:created>
  <dcterms:modified xsi:type="dcterms:W3CDTF">2015-09-28T10:46:00Z</dcterms:modified>
</cp:coreProperties>
</file>