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111959" w:rsidRDefault="00F04FB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111959">
        <w:rPr>
          <w:rFonts w:eastAsiaTheme="minorHAnsi"/>
          <w:b/>
          <w:bCs/>
        </w:rPr>
        <w:t xml:space="preserve"> </w:t>
      </w:r>
      <w:r w:rsidR="008E70F4" w:rsidRPr="00111959">
        <w:rPr>
          <w:rFonts w:eastAsiaTheme="minorHAnsi"/>
          <w:b/>
          <w:bCs/>
        </w:rPr>
        <w:t>(</w:t>
      </w:r>
      <w:proofErr w:type="spellStart"/>
      <w:r w:rsidR="00235688" w:rsidRPr="00111959">
        <w:rPr>
          <w:rFonts w:eastAsiaTheme="minorHAnsi"/>
          <w:b/>
          <w:bCs/>
          <w:lang w:val="en-US"/>
        </w:rPr>
        <w:t>За</w:t>
      </w:r>
      <w:proofErr w:type="spellEnd"/>
      <w:r w:rsidR="00D748E3" w:rsidRPr="00111959">
        <w:rPr>
          <w:rFonts w:eastAsiaTheme="minorHAnsi"/>
          <w:b/>
          <w:bCs/>
          <w:lang w:val="en-US"/>
        </w:rPr>
        <w:t xml:space="preserve"> </w:t>
      </w:r>
      <w:proofErr w:type="spellStart"/>
      <w:r w:rsidR="00235688" w:rsidRPr="00111959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111959">
        <w:rPr>
          <w:rFonts w:eastAsiaTheme="minorHAnsi"/>
          <w:b/>
          <w:bCs/>
          <w:lang w:val="en-US"/>
        </w:rPr>
        <w:t xml:space="preserve"> </w:t>
      </w:r>
      <w:r w:rsidR="00235688" w:rsidRPr="00111959">
        <w:rPr>
          <w:rFonts w:eastAsiaTheme="minorHAnsi"/>
          <w:b/>
          <w:bCs/>
          <w:lang w:val="en-US"/>
        </w:rPr>
        <w:t>и</w:t>
      </w:r>
      <w:r w:rsidR="00EA2BEB" w:rsidRPr="00111959">
        <w:rPr>
          <w:rFonts w:eastAsiaTheme="minorHAnsi"/>
          <w:b/>
          <w:bCs/>
          <w:lang w:val="en-US"/>
        </w:rPr>
        <w:t>/</w:t>
      </w:r>
      <w:proofErr w:type="spellStart"/>
      <w:r w:rsidR="00EA2BEB" w:rsidRPr="00111959">
        <w:rPr>
          <w:rFonts w:eastAsiaTheme="minorHAnsi"/>
          <w:b/>
          <w:bCs/>
        </w:rPr>
        <w:t>или</w:t>
      </w:r>
      <w:proofErr w:type="spellEnd"/>
      <w:r w:rsidR="00D748E3" w:rsidRPr="00111959">
        <w:rPr>
          <w:rFonts w:eastAsiaTheme="minorHAnsi"/>
          <w:b/>
          <w:bCs/>
          <w:lang w:val="en-US"/>
        </w:rPr>
        <w:t xml:space="preserve"> </w:t>
      </w:r>
      <w:proofErr w:type="spellStart"/>
      <w:r w:rsidR="00235688" w:rsidRPr="00111959">
        <w:rPr>
          <w:rFonts w:eastAsiaTheme="minorHAnsi"/>
          <w:b/>
          <w:bCs/>
          <w:lang w:val="en-US"/>
        </w:rPr>
        <w:t>услуге</w:t>
      </w:r>
      <w:proofErr w:type="spellEnd"/>
      <w:r w:rsidR="008E70F4" w:rsidRPr="00111959">
        <w:rPr>
          <w:rFonts w:eastAsiaTheme="minorHAnsi"/>
          <w:b/>
          <w:bCs/>
        </w:rPr>
        <w:t>)</w:t>
      </w:r>
      <w:r w:rsidR="00D748E3" w:rsidRPr="00111959">
        <w:rPr>
          <w:rFonts w:eastAsiaTheme="minorHAnsi"/>
          <w:b/>
          <w:bCs/>
          <w:lang w:val="en-US"/>
        </w:rPr>
        <w:t xml:space="preserve"> </w:t>
      </w:r>
      <w:r w:rsidR="008E70F4" w:rsidRPr="00111959">
        <w:rPr>
          <w:rFonts w:eastAsiaTheme="minorHAnsi"/>
          <w:b/>
        </w:rPr>
        <w:t>О</w:t>
      </w:r>
      <w:proofErr w:type="spellStart"/>
      <w:r w:rsidR="00235688" w:rsidRPr="00111959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111959" w:rsidRPr="00111959">
        <w:rPr>
          <w:noProof/>
        </w:rPr>
        <w:t xml:space="preserve"> </w:t>
      </w:r>
      <w:r w:rsidR="00111959" w:rsidRPr="00227307">
        <w:rPr>
          <w:noProof/>
        </w:rPr>
        <w:t>1</w:t>
      </w:r>
      <w:r w:rsidR="00111959">
        <w:rPr>
          <w:noProof/>
          <w:lang w:val="sr-Cyrl-RS"/>
        </w:rPr>
        <w:t>97</w:t>
      </w:r>
      <w:r w:rsidR="00111959">
        <w:rPr>
          <w:noProof/>
        </w:rPr>
        <w:t>-15</w:t>
      </w:r>
      <w:r w:rsidR="00111959" w:rsidRPr="00227307">
        <w:rPr>
          <w:noProof/>
        </w:rPr>
        <w:t xml:space="preserve">-O – </w:t>
      </w:r>
      <w:r w:rsidR="00111959">
        <w:rPr>
          <w:noProof/>
          <w:lang w:val="sr-Cyrl-RS"/>
        </w:rPr>
        <w:t>набавка канцеларијског материјала, за потребе свих ОЈ Клиничког центра Војводине</w:t>
      </w:r>
      <w:r w:rsidR="00111959">
        <w:rPr>
          <w:noProof/>
          <w:lang w:val="sr-Latn-RS"/>
        </w:rPr>
        <w:t>;</w:t>
      </w:r>
      <w:r w:rsidR="00111959" w:rsidRPr="00111959">
        <w:rPr>
          <w:noProof/>
        </w:rPr>
        <w:t xml:space="preserve"> </w:t>
      </w:r>
      <w:r w:rsidR="00111959">
        <w:rPr>
          <w:noProof/>
        </w:rPr>
        <w:t xml:space="preserve">22800000 – </w:t>
      </w:r>
      <w:r w:rsidR="00111959">
        <w:rPr>
          <w:noProof/>
          <w:lang w:val="sr-Cyrl-CS"/>
        </w:rPr>
        <w:t>Р</w:t>
      </w:r>
      <w:r w:rsidR="00111959">
        <w:rPr>
          <w:noProof/>
        </w:rPr>
        <w:t xml:space="preserve">егистратори од хартије или картона, рачуноводствене књиге, фасцикле, обрасци и други штампани канцеларијски материјал, 30200000 – </w:t>
      </w:r>
      <w:proofErr w:type="spellStart"/>
      <w:r w:rsidR="00111959">
        <w:t>Рачунарска</w:t>
      </w:r>
      <w:proofErr w:type="spellEnd"/>
      <w:r w:rsidR="00111959">
        <w:t xml:space="preserve"> </w:t>
      </w:r>
      <w:proofErr w:type="spellStart"/>
      <w:r w:rsidR="00111959">
        <w:t>опрема</w:t>
      </w:r>
      <w:proofErr w:type="spellEnd"/>
      <w:r w:rsidR="00111959">
        <w:t xml:space="preserve"> и </w:t>
      </w:r>
      <w:proofErr w:type="spellStart"/>
      <w:r w:rsidR="00111959">
        <w:t>материјал</w:t>
      </w:r>
      <w:proofErr w:type="spellEnd"/>
      <w:r w:rsidR="00111959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111959" w:rsidRPr="00227307" w:rsidRDefault="00111959" w:rsidP="00111959">
      <w:pPr>
        <w:jc w:val="both"/>
        <w:rPr>
          <w:lang w:val="sr-Cyrl-RS"/>
        </w:rPr>
      </w:pPr>
      <w:r w:rsidRPr="00111959">
        <w:rPr>
          <w:b/>
          <w:lang w:val="hr-HR"/>
        </w:rPr>
        <w:t>Процењена вредност набавке</w:t>
      </w:r>
      <w:r>
        <w:rPr>
          <w:b/>
          <w:lang w:val="hr-HR"/>
        </w:rPr>
        <w:t xml:space="preserve">: </w:t>
      </w:r>
      <w:r>
        <w:rPr>
          <w:lang w:val="sr-Cyrl-RS"/>
        </w:rPr>
        <w:t xml:space="preserve"> </w:t>
      </w:r>
      <w:r>
        <w:rPr>
          <w:lang w:val="hr-HR"/>
        </w:rPr>
        <w:t xml:space="preserve"> без ПДВ-а износи: </w:t>
      </w:r>
      <w:r>
        <w:rPr>
          <w:lang w:val="sr-Cyrl-RS"/>
        </w:rPr>
        <w:t>12.531.250,00 динара.</w:t>
      </w: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36538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13B82">
        <w:rPr>
          <w:b/>
          <w:lang w:val="sr-Cyrl-RS"/>
        </w:rPr>
        <w:t>10.684.713,8</w:t>
      </w:r>
      <w:r>
        <w:rPr>
          <w:b/>
          <w:lang w:val="sr-Latn-RS"/>
        </w:rPr>
        <w:t xml:space="preserve">0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713B82">
        <w:rPr>
          <w:b/>
          <w:lang w:val="sr-Cyrl-RS"/>
        </w:rPr>
        <w:t xml:space="preserve">12.818.768,36 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36538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65380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53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365380">
        <w:rPr>
          <w:rFonts w:eastAsiaTheme="minorHAnsi"/>
          <w:b/>
          <w:lang w:val="sr-Cyrl-RS"/>
        </w:rPr>
        <w:t xml:space="preserve"> 2(две).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36538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10.683.063,80</w:t>
            </w:r>
          </w:p>
        </w:tc>
        <w:tc>
          <w:tcPr>
            <w:tcW w:w="2843" w:type="dxa"/>
          </w:tcPr>
          <w:p w:rsidR="0051556D" w:rsidRDefault="00AA41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12.816.787,36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36538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10.683.063,80</w:t>
            </w:r>
          </w:p>
        </w:tc>
        <w:tc>
          <w:tcPr>
            <w:tcW w:w="2843" w:type="dxa"/>
          </w:tcPr>
          <w:p w:rsidR="0051556D" w:rsidRDefault="00AA41E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12.816.787,36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422067" w:rsidP="00422067">
            <w:pPr>
              <w:pStyle w:val="BodyTextIndent"/>
              <w:jc w:val="center"/>
              <w:rPr>
                <w:rFonts w:eastAsiaTheme="minorHAnsi"/>
                <w:b/>
              </w:rPr>
            </w:pPr>
            <w:r w:rsidRPr="00713B82">
              <w:rPr>
                <w:bCs/>
                <w:lang w:val="sr-Latn-RS"/>
              </w:rPr>
              <w:t>10.684.713,80</w:t>
            </w:r>
          </w:p>
        </w:tc>
        <w:tc>
          <w:tcPr>
            <w:tcW w:w="2843" w:type="dxa"/>
          </w:tcPr>
          <w:p w:rsidR="0051556D" w:rsidRPr="00422067" w:rsidRDefault="0042206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22067">
              <w:rPr>
                <w:lang w:val="sr-Cyrl-RS"/>
              </w:rPr>
              <w:t>12.818.768,36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422067" w:rsidP="00422067">
            <w:pPr>
              <w:pStyle w:val="BodyTextIndent"/>
              <w:jc w:val="center"/>
              <w:rPr>
                <w:rFonts w:eastAsiaTheme="minorHAnsi"/>
                <w:b/>
              </w:rPr>
            </w:pPr>
            <w:r w:rsidRPr="00713B82">
              <w:rPr>
                <w:bCs/>
                <w:lang w:val="sr-Latn-RS"/>
              </w:rPr>
              <w:t>10.684.713,80</w:t>
            </w:r>
          </w:p>
        </w:tc>
        <w:tc>
          <w:tcPr>
            <w:tcW w:w="2843" w:type="dxa"/>
          </w:tcPr>
          <w:p w:rsidR="0051556D" w:rsidRPr="00422067" w:rsidRDefault="0042206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22067">
              <w:rPr>
                <w:lang w:val="sr-Cyrl-RS"/>
              </w:rPr>
              <w:t>12.818.768,36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53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65380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4220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22067">
        <w:rPr>
          <w:rFonts w:eastAsiaTheme="minorHAnsi"/>
          <w:b/>
          <w:lang w:val="sr-Cyrl-RS"/>
        </w:rPr>
        <w:t xml:space="preserve"> 12.10.2015. година.</w:t>
      </w:r>
      <w:bookmarkStart w:id="0" w:name="_GoBack"/>
      <w:bookmarkEnd w:id="0"/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538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65380">
        <w:rPr>
          <w:rFonts w:eastAsiaTheme="minorHAnsi"/>
          <w:b/>
          <w:lang w:val="en-US"/>
        </w:rPr>
        <w:t xml:space="preserve"> 06.11.2015. </w:t>
      </w:r>
      <w:r w:rsidR="00365380">
        <w:rPr>
          <w:rFonts w:eastAsiaTheme="minorHAnsi"/>
          <w:b/>
          <w:lang w:val="sr-Cyrl-RS"/>
        </w:rPr>
        <w:t>године.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21193A" w:rsidRDefault="0036538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13B82">
        <w:rPr>
          <w:b/>
          <w:lang w:val="sr-Cyrl-RS"/>
        </w:rPr>
        <w:t>„YU market“ д.о.о.</w:t>
      </w:r>
      <w:r w:rsidRPr="00713B82">
        <w:rPr>
          <w:lang w:val="sr-Latn-CS"/>
        </w:rPr>
        <w:t xml:space="preserve">, </w:t>
      </w:r>
      <w:r w:rsidRPr="00713B82">
        <w:rPr>
          <w:lang w:val="sr-Cyrl-RS"/>
        </w:rPr>
        <w:t xml:space="preserve">ул. </w:t>
      </w:r>
      <w:r w:rsidRPr="00713B82">
        <w:rPr>
          <w:lang w:val="sr-Latn-CS"/>
        </w:rPr>
        <w:t xml:space="preserve">Бате Бркића </w:t>
      </w:r>
      <w:r w:rsidRPr="00713B82">
        <w:rPr>
          <w:lang w:val="sr-Cyrl-RS"/>
        </w:rPr>
        <w:t xml:space="preserve">бр. </w:t>
      </w:r>
      <w:r w:rsidRPr="00713B82">
        <w:rPr>
          <w:lang w:val="sr-Latn-CS"/>
        </w:rPr>
        <w:t>32</w:t>
      </w:r>
      <w:r w:rsidRPr="00713B82">
        <w:rPr>
          <w:b/>
          <w:lang w:val="sr-Cyrl-RS"/>
        </w:rPr>
        <w:t>,</w:t>
      </w:r>
      <w:r w:rsidRPr="00713B82">
        <w:rPr>
          <w:lang w:val="sr-Latn-CS"/>
        </w:rPr>
        <w:t xml:space="preserve">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65380" w:rsidRPr="00912613" w:rsidRDefault="00235688" w:rsidP="0036538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65380" w:rsidRPr="00365380">
        <w:rPr>
          <w:noProof/>
        </w:rPr>
        <w:t xml:space="preserve"> </w:t>
      </w:r>
      <w:r w:rsidR="00365380">
        <w:rPr>
          <w:noProof/>
        </w:rPr>
        <w:t>Уговорне стране</w:t>
      </w:r>
      <w:r w:rsidR="00365380" w:rsidRPr="00541F45">
        <w:rPr>
          <w:noProof/>
        </w:rPr>
        <w:t xml:space="preserve"> уговор закључују до дана док добављач за потребе наручиоца не и</w:t>
      </w:r>
      <w:r w:rsidR="00365380">
        <w:rPr>
          <w:noProof/>
          <w:lang w:val="sr-Cyrl-RS"/>
        </w:rPr>
        <w:t>споручи добра</w:t>
      </w:r>
      <w:r w:rsidR="00365380" w:rsidRPr="00541F45">
        <w:rPr>
          <w:noProof/>
        </w:rPr>
        <w:t xml:space="preserve"> кој</w:t>
      </w:r>
      <w:r w:rsidR="00365380">
        <w:rPr>
          <w:noProof/>
          <w:lang w:val="sr-Cyrl-RS"/>
        </w:rPr>
        <w:t>а</w:t>
      </w:r>
      <w:r w:rsidR="00365380" w:rsidRPr="00541F45">
        <w:rPr>
          <w:noProof/>
        </w:rPr>
        <w:t xml:space="preserve"> су предмет уговора до максималног износа из уговора, односно </w:t>
      </w:r>
      <w:r w:rsidR="00365380" w:rsidRPr="003D156D">
        <w:rPr>
          <w:noProof/>
        </w:rPr>
        <w:t>најдуже годину дана</w:t>
      </w:r>
      <w:r w:rsidR="00365380">
        <w:rPr>
          <w:noProof/>
        </w:rPr>
        <w:t xml:space="preserve"> од дана закључења уговора</w:t>
      </w:r>
      <w:r w:rsidR="00365380">
        <w:rPr>
          <w:rFonts w:eastAsiaTheme="minorHAnsi"/>
          <w:b/>
        </w:rPr>
        <w:t>.</w:t>
      </w:r>
    </w:p>
    <w:p w:rsidR="00365380" w:rsidRPr="0021193A" w:rsidRDefault="00365380" w:rsidP="0036538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ED" w:rsidRDefault="00AA41ED" w:rsidP="00302D20">
      <w:r>
        <w:separator/>
      </w:r>
    </w:p>
  </w:endnote>
  <w:endnote w:type="continuationSeparator" w:id="0">
    <w:p w:rsidR="00AA41ED" w:rsidRDefault="00AA41E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ED" w:rsidRDefault="00AA41ED" w:rsidP="00302D20">
      <w:r>
        <w:separator/>
      </w:r>
    </w:p>
  </w:footnote>
  <w:footnote w:type="continuationSeparator" w:id="0">
    <w:p w:rsidR="00AA41ED" w:rsidRDefault="00AA41E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8321119" r:id="rId2"/>
      </w:pict>
    </w:r>
    <w:r>
      <w:rPr>
        <w:sz w:val="32"/>
        <w:lang w:val="sr-Cyrl-CS"/>
      </w:rPr>
      <w:t>КЛИНИЧКИ ЦЕНТАР ВОЈВОДИНЕ</w:t>
    </w:r>
  </w:p>
  <w:p w:rsidR="00AA41ED" w:rsidRDefault="00AA41E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41ED" w:rsidRDefault="00AA41ED" w:rsidP="00302D20">
    <w:pPr>
      <w:jc w:val="center"/>
      <w:rPr>
        <w:sz w:val="8"/>
        <w:lang w:val="hr-HR"/>
      </w:rPr>
    </w:pPr>
  </w:p>
  <w:p w:rsidR="00AA41ED" w:rsidRDefault="00AA41E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AA41ED" w:rsidRDefault="00AA41E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41ED" w:rsidRDefault="00AA41E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41ED" w:rsidRPr="00302D20" w:rsidRDefault="00AA41E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1959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65380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22067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A41ED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653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53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65056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2015-11-06T12:18:00Z</dcterms:modified>
</cp:coreProperties>
</file>